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39" w:rsidRDefault="00983039" w:rsidP="00983039">
      <w:pPr>
        <w:spacing w:line="480" w:lineRule="auto"/>
        <w:rPr>
          <w:rFonts w:ascii="Times New Roman" w:hAnsi="Times New Roman" w:cs="Times New Roman"/>
          <w:b/>
          <w:sz w:val="24"/>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21410" cy="1017905"/>
            <wp:effectExtent l="19050" t="0" r="2540" b="0"/>
            <wp:wrapSquare wrapText="bothSides"/>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5"/>
                    <a:srcRect/>
                    <a:stretch>
                      <a:fillRect/>
                    </a:stretch>
                  </pic:blipFill>
                  <pic:spPr bwMode="auto">
                    <a:xfrm>
                      <a:off x="0" y="0"/>
                      <a:ext cx="1121410" cy="1017905"/>
                    </a:xfrm>
                    <a:prstGeom prst="rect">
                      <a:avLst/>
                    </a:prstGeom>
                    <a:noFill/>
                  </pic:spPr>
                </pic:pic>
              </a:graphicData>
            </a:graphic>
          </wp:anchor>
        </w:drawing>
      </w:r>
    </w:p>
    <w:p w:rsidR="00983039" w:rsidRDefault="00983039" w:rsidP="00983039">
      <w:pPr>
        <w:spacing w:after="240"/>
        <w:ind w:right="4"/>
        <w:jc w:val="center"/>
        <w:rPr>
          <w:sz w:val="24"/>
          <w:szCs w:val="24"/>
        </w:rPr>
      </w:pPr>
    </w:p>
    <w:p w:rsidR="00983039" w:rsidRDefault="00983039" w:rsidP="00983039">
      <w:pPr>
        <w:spacing w:after="240"/>
        <w:ind w:right="4"/>
        <w:jc w:val="center"/>
        <w:rPr>
          <w:rFonts w:ascii="Times New Roman" w:hAnsi="Times New Roman" w:cs="Times New Roman"/>
          <w:b/>
          <w:bCs/>
          <w:sz w:val="24"/>
          <w:szCs w:val="24"/>
        </w:rPr>
      </w:pPr>
    </w:p>
    <w:p w:rsidR="00983039" w:rsidRDefault="00983039" w:rsidP="00983039">
      <w:pPr>
        <w:spacing w:after="240"/>
        <w:ind w:right="4"/>
        <w:jc w:val="center"/>
        <w:rPr>
          <w:rFonts w:ascii="Times New Roman" w:hAnsi="Times New Roman" w:cs="Times New Roman"/>
          <w:b/>
          <w:bCs/>
          <w:sz w:val="24"/>
          <w:szCs w:val="24"/>
        </w:rPr>
      </w:pPr>
      <w:r>
        <w:rPr>
          <w:rFonts w:ascii="Times New Roman" w:hAnsi="Times New Roman" w:cs="Times New Roman"/>
          <w:b/>
          <w:bCs/>
          <w:sz w:val="24"/>
          <w:szCs w:val="24"/>
        </w:rPr>
        <w:t>PROJECT REPORT</w:t>
      </w:r>
    </w:p>
    <w:p w:rsidR="00983039" w:rsidRDefault="00983039" w:rsidP="00983039">
      <w:pPr>
        <w:spacing w:after="240"/>
        <w:ind w:right="4"/>
        <w:jc w:val="center"/>
        <w:rPr>
          <w:rFonts w:ascii="Times New Roman" w:hAnsi="Times New Roman" w:cs="Times New Roman"/>
          <w:b/>
          <w:bCs/>
          <w:i/>
          <w:iCs/>
          <w:sz w:val="24"/>
          <w:szCs w:val="24"/>
        </w:rPr>
      </w:pPr>
      <w:r>
        <w:rPr>
          <w:rFonts w:ascii="Times New Roman" w:hAnsi="Times New Roman" w:cs="Times New Roman"/>
          <w:b/>
          <w:bCs/>
          <w:i/>
          <w:iCs/>
          <w:sz w:val="24"/>
          <w:szCs w:val="24"/>
        </w:rPr>
        <w:t>ON</w:t>
      </w:r>
    </w:p>
    <w:p w:rsidR="00983039" w:rsidRDefault="00983039" w:rsidP="00983039">
      <w:pPr>
        <w:spacing w:before="240" w:after="240"/>
        <w:ind w:right="4"/>
        <w:jc w:val="center"/>
        <w:rPr>
          <w:rFonts w:ascii="Times New Roman" w:hAnsi="Times New Roman" w:cs="Times New Roman"/>
          <w:b/>
          <w:bCs/>
          <w:sz w:val="32"/>
          <w:szCs w:val="32"/>
        </w:rPr>
      </w:pPr>
      <w:proofErr w:type="gramStart"/>
      <w:r>
        <w:rPr>
          <w:rFonts w:ascii="Times New Roman" w:hAnsi="Times New Roman" w:cs="Times New Roman"/>
          <w:b/>
          <w:bCs/>
          <w:sz w:val="32"/>
          <w:szCs w:val="32"/>
        </w:rPr>
        <w:t>EFFECT OF BITTER LEAF ON MICROBIAL LOAD AND SENSORY PROPERTIES OF OGI.</w:t>
      </w:r>
      <w:proofErr w:type="gramEnd"/>
      <w:r>
        <w:rPr>
          <w:rFonts w:ascii="Times New Roman" w:hAnsi="Times New Roman" w:cs="Times New Roman"/>
          <w:b/>
          <w:bCs/>
          <w:sz w:val="32"/>
          <w:szCs w:val="32"/>
        </w:rPr>
        <w:t xml:space="preserve"> </w:t>
      </w:r>
    </w:p>
    <w:p w:rsidR="00983039" w:rsidRDefault="00983039" w:rsidP="00983039">
      <w:pPr>
        <w:spacing w:before="240" w:after="240"/>
        <w:ind w:right="4"/>
        <w:jc w:val="center"/>
        <w:rPr>
          <w:rFonts w:ascii="Times New Roman" w:hAnsi="Times New Roman" w:cs="Times New Roman"/>
          <w:b/>
          <w:bCs/>
          <w:sz w:val="24"/>
          <w:szCs w:val="24"/>
        </w:rPr>
      </w:pPr>
    </w:p>
    <w:p w:rsidR="00983039" w:rsidRDefault="00983039" w:rsidP="00983039">
      <w:pPr>
        <w:spacing w:before="240" w:after="240"/>
        <w:ind w:right="4"/>
        <w:jc w:val="center"/>
        <w:rPr>
          <w:rFonts w:ascii="Times New Roman" w:hAnsi="Times New Roman" w:cs="Times New Roman"/>
          <w:b/>
          <w:bCs/>
          <w:sz w:val="24"/>
          <w:szCs w:val="24"/>
        </w:rPr>
      </w:pPr>
      <w:r>
        <w:rPr>
          <w:rFonts w:ascii="Times New Roman" w:hAnsi="Times New Roman" w:cs="Times New Roman"/>
          <w:b/>
          <w:bCs/>
          <w:sz w:val="24"/>
          <w:szCs w:val="24"/>
        </w:rPr>
        <w:t>BY:</w:t>
      </w:r>
    </w:p>
    <w:p w:rsidR="00983039" w:rsidRDefault="00983039" w:rsidP="00983039">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OLANIYI MORENIKEJI ESTHER</w:t>
      </w:r>
    </w:p>
    <w:p w:rsidR="00983039" w:rsidRDefault="00983039" w:rsidP="00983039">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ND/23/SLT/PT/0306</w:t>
      </w:r>
    </w:p>
    <w:p w:rsidR="00983039" w:rsidRDefault="00983039" w:rsidP="00983039">
      <w:pPr>
        <w:spacing w:before="240" w:after="240"/>
        <w:ind w:right="4"/>
        <w:rPr>
          <w:rFonts w:ascii="Times New Roman" w:hAnsi="Times New Roman" w:cs="Times New Roman"/>
          <w:b/>
          <w:bCs/>
          <w:sz w:val="24"/>
          <w:szCs w:val="24"/>
        </w:rPr>
      </w:pPr>
    </w:p>
    <w:p w:rsidR="00983039" w:rsidRDefault="00983039" w:rsidP="00983039">
      <w:pPr>
        <w:spacing w:after="240"/>
        <w:ind w:right="4"/>
        <w:jc w:val="center"/>
        <w:rPr>
          <w:rFonts w:ascii="Times New Roman" w:hAnsi="Times New Roman" w:cs="Times New Roman"/>
          <w:b/>
          <w:bCs/>
          <w:sz w:val="24"/>
          <w:szCs w:val="24"/>
        </w:rPr>
      </w:pPr>
      <w:r>
        <w:rPr>
          <w:rFonts w:ascii="Times New Roman" w:hAnsi="Times New Roman" w:cs="Times New Roman"/>
          <w:b/>
          <w:bCs/>
          <w:sz w:val="24"/>
          <w:szCs w:val="24"/>
        </w:rPr>
        <w:t>SUBMITTED TO:</w:t>
      </w:r>
    </w:p>
    <w:p w:rsidR="00983039" w:rsidRDefault="00983039" w:rsidP="00983039">
      <w:pPr>
        <w:spacing w:after="240"/>
        <w:ind w:left="720" w:right="4"/>
        <w:jc w:val="center"/>
        <w:rPr>
          <w:rFonts w:ascii="Times New Roman" w:hAnsi="Times New Roman" w:cs="Times New Roman"/>
          <w:b/>
          <w:bCs/>
          <w:sz w:val="24"/>
          <w:szCs w:val="24"/>
        </w:rPr>
      </w:pPr>
      <w:r>
        <w:rPr>
          <w:rFonts w:ascii="Times New Roman" w:hAnsi="Times New Roman" w:cs="Times New Roman"/>
          <w:b/>
          <w:bCs/>
          <w:sz w:val="24"/>
          <w:szCs w:val="24"/>
        </w:rPr>
        <w:t xml:space="preserve">THE DEPARTMENT OF SCIENCE LABORATORY TECHNOLOGY, INSTITUTE OF APPLIED SCIENCE, (IAS) </w:t>
      </w:r>
    </w:p>
    <w:p w:rsidR="00983039" w:rsidRDefault="00983039" w:rsidP="00983039">
      <w:pPr>
        <w:spacing w:after="240"/>
        <w:ind w:right="4"/>
        <w:jc w:val="center"/>
        <w:rPr>
          <w:rFonts w:ascii="Times New Roman" w:hAnsi="Times New Roman" w:cs="Times New Roman"/>
          <w:b/>
          <w:bCs/>
          <w:sz w:val="24"/>
          <w:szCs w:val="24"/>
        </w:rPr>
      </w:pPr>
      <w:r>
        <w:rPr>
          <w:rFonts w:ascii="Times New Roman" w:hAnsi="Times New Roman" w:cs="Times New Roman"/>
          <w:b/>
          <w:bCs/>
          <w:sz w:val="24"/>
          <w:szCs w:val="24"/>
        </w:rPr>
        <w:t>KWARA STATE POLYTECHNIC, ILORIN</w:t>
      </w:r>
    </w:p>
    <w:p w:rsidR="00983039" w:rsidRDefault="00983039" w:rsidP="00983039">
      <w:pPr>
        <w:spacing w:before="240" w:after="240"/>
        <w:ind w:right="4"/>
        <w:jc w:val="center"/>
        <w:rPr>
          <w:rFonts w:ascii="Times New Roman" w:hAnsi="Times New Roman" w:cs="Times New Roman"/>
          <w:b/>
          <w:bCs/>
          <w:sz w:val="24"/>
          <w:szCs w:val="24"/>
        </w:rPr>
      </w:pPr>
      <w:r>
        <w:rPr>
          <w:rFonts w:ascii="Times New Roman" w:hAnsi="Times New Roman" w:cs="Times New Roman"/>
          <w:b/>
          <w:bCs/>
          <w:sz w:val="24"/>
          <w:szCs w:val="24"/>
        </w:rPr>
        <w:t xml:space="preserve">IN PARTIAL FULFILMENT OF THE REQUIREMENT FOR THE NATIONAL DIPLOMA (ND) SCIENCE LABORATORY TECHNOLOGY </w:t>
      </w:r>
    </w:p>
    <w:p w:rsidR="00983039" w:rsidRDefault="00983039" w:rsidP="00983039">
      <w:pPr>
        <w:spacing w:before="240" w:after="240"/>
        <w:ind w:right="4"/>
        <w:jc w:val="center"/>
        <w:rPr>
          <w:rFonts w:ascii="Times New Roman" w:hAnsi="Times New Roman" w:cs="Times New Roman"/>
          <w:b/>
          <w:bCs/>
          <w:sz w:val="24"/>
          <w:szCs w:val="24"/>
        </w:rPr>
      </w:pPr>
      <w:r>
        <w:rPr>
          <w:rFonts w:ascii="Times New Roman" w:hAnsi="Times New Roman" w:cs="Times New Roman"/>
          <w:b/>
          <w:bCs/>
          <w:sz w:val="24"/>
          <w:szCs w:val="24"/>
        </w:rPr>
        <w:t>SUPERVISED BY:</w:t>
      </w:r>
    </w:p>
    <w:p w:rsidR="00983039" w:rsidRDefault="00983039" w:rsidP="00983039">
      <w:pPr>
        <w:pStyle w:val="p1"/>
        <w:spacing w:after="240" w:line="360" w:lineRule="auto"/>
        <w:jc w:val="center"/>
        <w:rPr>
          <w:rFonts w:ascii="Times New Roman" w:hAnsi="Times New Roman"/>
          <w:b/>
          <w:sz w:val="24"/>
          <w:szCs w:val="24"/>
        </w:rPr>
      </w:pPr>
      <w:r>
        <w:rPr>
          <w:rFonts w:ascii="Times New Roman" w:hAnsi="Times New Roman"/>
          <w:b/>
          <w:sz w:val="24"/>
          <w:szCs w:val="24"/>
        </w:rPr>
        <w:t>MRS.T.O. ADEBOYE</w:t>
      </w:r>
    </w:p>
    <w:p w:rsidR="00983039" w:rsidRDefault="00983039" w:rsidP="00983039">
      <w:pPr>
        <w:pStyle w:val="p1"/>
        <w:spacing w:after="240" w:line="360" w:lineRule="auto"/>
        <w:jc w:val="right"/>
        <w:rPr>
          <w:rFonts w:ascii="Times New Roman" w:hAnsi="Times New Roman"/>
          <w:b/>
          <w:bCs/>
          <w:sz w:val="24"/>
          <w:szCs w:val="24"/>
        </w:rPr>
      </w:pPr>
      <w:r>
        <w:rPr>
          <w:rFonts w:ascii="Times New Roman" w:hAnsi="Times New Roman"/>
          <w:b/>
          <w:bCs/>
          <w:sz w:val="24"/>
          <w:szCs w:val="24"/>
        </w:rPr>
        <w:t>2024/2025 SESSION</w:t>
      </w:r>
    </w:p>
    <w:p w:rsidR="00983039" w:rsidRDefault="00983039" w:rsidP="00983039">
      <w:pPr>
        <w:spacing w:line="360" w:lineRule="auto"/>
        <w:jc w:val="center"/>
        <w:rPr>
          <w:rFonts w:ascii="Times New Roman" w:hAnsi="Times New Roman"/>
          <w:b/>
          <w:sz w:val="24"/>
          <w:szCs w:val="24"/>
        </w:rPr>
      </w:pPr>
    </w:p>
    <w:p w:rsidR="00983039" w:rsidRDefault="00983039" w:rsidP="00983039">
      <w:pPr>
        <w:spacing w:line="360" w:lineRule="auto"/>
        <w:jc w:val="center"/>
        <w:rPr>
          <w:rFonts w:ascii="Times New Roman" w:hAnsi="Times New Roman"/>
          <w:b/>
          <w:sz w:val="24"/>
          <w:szCs w:val="24"/>
        </w:rPr>
      </w:pPr>
    </w:p>
    <w:p w:rsidR="00983039" w:rsidRDefault="00983039" w:rsidP="00983039">
      <w:pPr>
        <w:spacing w:line="360" w:lineRule="auto"/>
        <w:jc w:val="center"/>
        <w:rPr>
          <w:rFonts w:ascii="Times New Roman" w:hAnsi="Times New Roman"/>
          <w:b/>
          <w:sz w:val="24"/>
          <w:szCs w:val="24"/>
        </w:rPr>
      </w:pPr>
    </w:p>
    <w:p w:rsidR="00983039" w:rsidRDefault="00983039" w:rsidP="00983039">
      <w:pPr>
        <w:spacing w:line="360" w:lineRule="auto"/>
        <w:jc w:val="center"/>
        <w:rPr>
          <w:rFonts w:ascii="Times New Roman" w:hAnsi="Times New Roman"/>
          <w:b/>
          <w:sz w:val="24"/>
          <w:szCs w:val="24"/>
        </w:rPr>
      </w:pPr>
      <w:r>
        <w:rPr>
          <w:rFonts w:ascii="Times New Roman" w:hAnsi="Times New Roman"/>
          <w:b/>
          <w:sz w:val="24"/>
          <w:szCs w:val="24"/>
        </w:rPr>
        <w:lastRenderedPageBreak/>
        <w:t>CERTIFICATION</w:t>
      </w:r>
    </w:p>
    <w:p w:rsidR="00983039" w:rsidRDefault="00983039" w:rsidP="00983039">
      <w:pPr>
        <w:spacing w:line="360" w:lineRule="auto"/>
        <w:ind w:firstLine="720"/>
        <w:jc w:val="both"/>
        <w:rPr>
          <w:rFonts w:ascii="Times New Roman" w:hAnsi="Times New Roman"/>
          <w:sz w:val="24"/>
          <w:szCs w:val="24"/>
        </w:rPr>
      </w:pPr>
      <w:r>
        <w:rPr>
          <w:rFonts w:ascii="Times New Roman" w:hAnsi="Times New Roman"/>
          <w:sz w:val="24"/>
          <w:szCs w:val="24"/>
        </w:rPr>
        <w:t xml:space="preserve">This is Project work has been read and approved as meeting part of the requirements of Science Laboratory Technology, Institution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proofErr w:type="gramStart"/>
      <w:r>
        <w:rPr>
          <w:rFonts w:ascii="Times New Roman" w:hAnsi="Times New Roman"/>
          <w:sz w:val="24"/>
          <w:szCs w:val="24"/>
        </w:rPr>
        <w:t xml:space="preserve">In partial fulfillments of </w:t>
      </w:r>
      <w:proofErr w:type="spellStart"/>
      <w:r>
        <w:rPr>
          <w:rFonts w:ascii="Times New Roman" w:hAnsi="Times New Roman"/>
          <w:sz w:val="24"/>
          <w:szCs w:val="24"/>
        </w:rPr>
        <w:t>therequirement</w:t>
      </w:r>
      <w:proofErr w:type="spellEnd"/>
      <w:r>
        <w:rPr>
          <w:rFonts w:ascii="Times New Roman" w:hAnsi="Times New Roman"/>
          <w:sz w:val="24"/>
          <w:szCs w:val="24"/>
        </w:rPr>
        <w:t xml:space="preserve"> for the award of National Diploma (ND) in Science Laboratory Technology.</w:t>
      </w:r>
      <w:proofErr w:type="gramEnd"/>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983039" w:rsidRDefault="00983039" w:rsidP="00983039">
      <w:pPr>
        <w:spacing w:line="360" w:lineRule="auto"/>
        <w:jc w:val="both"/>
        <w:rPr>
          <w:rFonts w:ascii="Times New Roman" w:hAnsi="Times New Roman"/>
          <w:b/>
          <w:sz w:val="24"/>
          <w:szCs w:val="24"/>
        </w:rPr>
      </w:pPr>
      <w:r>
        <w:rPr>
          <w:rFonts w:ascii="Times New Roman" w:hAnsi="Times New Roman"/>
          <w:b/>
          <w:sz w:val="24"/>
          <w:szCs w:val="24"/>
        </w:rPr>
        <w:t xml:space="preserve"> MRS. ADEBOYE T.O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83039" w:rsidRDefault="00983039" w:rsidP="00983039">
      <w:pPr>
        <w:spacing w:line="360" w:lineRule="auto"/>
        <w:jc w:val="both"/>
        <w:rPr>
          <w:rFonts w:ascii="Times New Roman" w:hAnsi="Times New Roman"/>
          <w:sz w:val="24"/>
          <w:szCs w:val="24"/>
        </w:rPr>
      </w:pPr>
      <w:r>
        <w:rPr>
          <w:rFonts w:ascii="Times New Roman" w:hAnsi="Times New Roman"/>
          <w:sz w:val="24"/>
          <w:szCs w:val="24"/>
        </w:rPr>
        <w:t>(PROJECT SUPERVISOR)</w:t>
      </w:r>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r>
        <w:rPr>
          <w:rFonts w:ascii="Times New Roman" w:hAnsi="Times New Roman"/>
          <w:b/>
          <w:sz w:val="24"/>
          <w:szCs w:val="24"/>
        </w:rPr>
        <w:tab/>
      </w:r>
      <w:r>
        <w:rPr>
          <w:rFonts w:ascii="Times New Roman" w:hAnsi="Times New Roman"/>
          <w:b/>
          <w:sz w:val="24"/>
          <w:szCs w:val="24"/>
        </w:rPr>
        <w:tab/>
      </w:r>
    </w:p>
    <w:p w:rsidR="00983039" w:rsidRDefault="00983039" w:rsidP="00983039">
      <w:pPr>
        <w:spacing w:line="360" w:lineRule="auto"/>
        <w:jc w:val="both"/>
        <w:rPr>
          <w:rFonts w:ascii="Times New Roman" w:hAnsi="Times New Roman"/>
          <w:b/>
          <w:sz w:val="24"/>
          <w:szCs w:val="24"/>
        </w:rPr>
      </w:pPr>
      <w:r>
        <w:rPr>
          <w:rFonts w:ascii="Times New Roman" w:hAnsi="Times New Roman"/>
          <w:b/>
          <w:sz w:val="24"/>
          <w:szCs w:val="24"/>
        </w:rPr>
        <w:t>MR. LUKMAN 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83039" w:rsidRDefault="00983039" w:rsidP="00983039">
      <w:pPr>
        <w:spacing w:line="360" w:lineRule="auto"/>
        <w:jc w:val="both"/>
        <w:rPr>
          <w:rFonts w:ascii="Times New Roman" w:hAnsi="Times New Roman"/>
          <w:sz w:val="24"/>
          <w:szCs w:val="24"/>
        </w:rPr>
      </w:pPr>
      <w:r>
        <w:rPr>
          <w:rFonts w:ascii="Times New Roman" w:hAnsi="Times New Roman"/>
          <w:b/>
          <w:sz w:val="24"/>
          <w:szCs w:val="24"/>
        </w:rPr>
        <w:t>(SLT PT.COORDINATOR)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w:t>
      </w:r>
    </w:p>
    <w:p w:rsidR="00983039" w:rsidRDefault="00983039" w:rsidP="00983039">
      <w:pPr>
        <w:spacing w:line="360" w:lineRule="auto"/>
        <w:jc w:val="both"/>
        <w:rPr>
          <w:rFonts w:ascii="Times New Roman" w:hAnsi="Times New Roman"/>
          <w:b/>
          <w:sz w:val="24"/>
          <w:szCs w:val="24"/>
        </w:rPr>
      </w:pPr>
      <w:r>
        <w:rPr>
          <w:rFonts w:ascii="Times New Roman" w:hAnsi="Times New Roman"/>
          <w:b/>
          <w:sz w:val="24"/>
          <w:szCs w:val="24"/>
        </w:rPr>
        <w:t>DR.ABDULKAREEM USMAN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83039" w:rsidRDefault="00983039" w:rsidP="00983039">
      <w:pPr>
        <w:spacing w:line="360" w:lineRule="auto"/>
        <w:jc w:val="both"/>
        <w:rPr>
          <w:rFonts w:ascii="Times New Roman" w:hAnsi="Times New Roman"/>
          <w:sz w:val="24"/>
          <w:szCs w:val="24"/>
        </w:rPr>
      </w:pPr>
      <w:r>
        <w:rPr>
          <w:rFonts w:ascii="Times New Roman" w:hAnsi="Times New Roman"/>
          <w:sz w:val="24"/>
          <w:szCs w:val="24"/>
        </w:rPr>
        <w:t>(HEAD OF DEPARTMENT)</w:t>
      </w:r>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both"/>
        <w:rPr>
          <w:rFonts w:ascii="Times New Roman" w:hAnsi="Times New Roman"/>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This report is dedicated to Almighty God and magnify God for his infinite mercy that my path to date. He is the director and builder of my life.</w:t>
      </w:r>
    </w:p>
    <w:p w:rsidR="00983039" w:rsidRDefault="00983039" w:rsidP="00983039">
      <w:pPr>
        <w:spacing w:line="360" w:lineRule="auto"/>
        <w:jc w:val="both"/>
        <w:rPr>
          <w:rFonts w:ascii="Times New Roman" w:hAnsi="Times New Roman" w:cs="Times New Roman"/>
          <w:sz w:val="24"/>
          <w:szCs w:val="24"/>
        </w:rPr>
      </w:pPr>
    </w:p>
    <w:p w:rsidR="00983039" w:rsidRDefault="00983039" w:rsidP="00983039">
      <w:pPr>
        <w:spacing w:line="360" w:lineRule="auto"/>
        <w:jc w:val="both"/>
        <w:rPr>
          <w:rFonts w:ascii="Times New Roman" w:hAnsi="Times New Roman" w:cs="Times New Roman"/>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My praise is due to Almighty GOD we praise him and thank him for giving us the strength and knowledge to complete this project work and also for our continued existence on the earth.</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appreciate the effort of my supervisor </w:t>
      </w:r>
      <w:r>
        <w:rPr>
          <w:rFonts w:ascii="Times New Roman" w:hAnsi="Times New Roman" w:cs="Times New Roman"/>
          <w:b/>
          <w:sz w:val="24"/>
          <w:szCs w:val="24"/>
        </w:rPr>
        <w:t>MRS. T.O. ADEBOYE</w:t>
      </w:r>
      <w:r>
        <w:rPr>
          <w:rFonts w:ascii="Times New Roman" w:hAnsi="Times New Roman" w:cs="Times New Roman"/>
          <w:sz w:val="24"/>
          <w:szCs w:val="24"/>
        </w:rPr>
        <w:t xml:space="preserve"> whose patience, support and encouragement have been the driving force behind the success of this research work. She gave useful corrections, recommendations, advice and always ensures that excellent research is done thank you very much for your support ma,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really appreciate your </w:t>
      </w:r>
      <w:proofErr w:type="spellStart"/>
      <w:r>
        <w:rPr>
          <w:rFonts w:ascii="Times New Roman" w:hAnsi="Times New Roman" w:cs="Times New Roman"/>
          <w:sz w:val="24"/>
          <w:szCs w:val="24"/>
        </w:rPr>
        <w:t>efforts.I</w:t>
      </w:r>
      <w:proofErr w:type="spellEnd"/>
      <w:r>
        <w:rPr>
          <w:rFonts w:ascii="Times New Roman" w:hAnsi="Times New Roman" w:cs="Times New Roman"/>
          <w:sz w:val="24"/>
          <w:szCs w:val="24"/>
        </w:rPr>
        <w:t xml:space="preserve"> sincere gratitude goes to the </w:t>
      </w:r>
      <w:r>
        <w:rPr>
          <w:rFonts w:ascii="Times New Roman" w:hAnsi="Times New Roman" w:cs="Times New Roman"/>
          <w:b/>
          <w:sz w:val="24"/>
          <w:szCs w:val="24"/>
        </w:rPr>
        <w:t xml:space="preserve">(HOD) DR USMAN ABDULKAREEM </w:t>
      </w:r>
      <w:r>
        <w:rPr>
          <w:rFonts w:ascii="Times New Roman" w:hAnsi="Times New Roman" w:cs="Times New Roman"/>
          <w:sz w:val="24"/>
          <w:szCs w:val="24"/>
        </w:rPr>
        <w:t xml:space="preserve">and other members of staff of the department of Science Laboratory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their constant cooperation, and encouragement throughout the program.</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sincere gratitude and appreciation goes to my beloved parents </w:t>
      </w:r>
      <w:r>
        <w:rPr>
          <w:rFonts w:ascii="Times New Roman" w:hAnsi="Times New Roman" w:cs="Times New Roman"/>
          <w:b/>
          <w:sz w:val="24"/>
          <w:szCs w:val="24"/>
        </w:rPr>
        <w:t>MR &amp; MRS OLANIYI</w:t>
      </w:r>
      <w:r>
        <w:rPr>
          <w:rFonts w:ascii="Times New Roman" w:hAnsi="Times New Roman" w:cs="Times New Roman"/>
          <w:sz w:val="24"/>
          <w:szCs w:val="24"/>
        </w:rPr>
        <w:t xml:space="preserve"> for their unwavering </w:t>
      </w:r>
      <w:proofErr w:type="spellStart"/>
      <w:r>
        <w:rPr>
          <w:rFonts w:ascii="Times New Roman" w:hAnsi="Times New Roman" w:cs="Times New Roman"/>
          <w:sz w:val="24"/>
          <w:szCs w:val="24"/>
        </w:rPr>
        <w:t>support,prayers,words</w:t>
      </w:r>
      <w:proofErr w:type="spellEnd"/>
      <w:r>
        <w:rPr>
          <w:rFonts w:ascii="Times New Roman" w:hAnsi="Times New Roman" w:cs="Times New Roman"/>
          <w:sz w:val="24"/>
          <w:szCs w:val="24"/>
        </w:rPr>
        <w:t xml:space="preserve"> of encouragement throughout my academics,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pray that you will both live long to eat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(AMEN).</w:t>
      </w:r>
    </w:p>
    <w:p w:rsidR="00983039" w:rsidRDefault="00983039" w:rsidP="00983039">
      <w:pPr>
        <w:spacing w:line="360" w:lineRule="auto"/>
        <w:jc w:val="both"/>
        <w:rPr>
          <w:rFonts w:ascii="Times New Roman" w:hAnsi="Times New Roman" w:cs="Times New Roman"/>
          <w:sz w:val="24"/>
          <w:szCs w:val="24"/>
        </w:rPr>
      </w:pPr>
    </w:p>
    <w:p w:rsidR="00983039" w:rsidRDefault="00983039" w:rsidP="00983039">
      <w:pPr>
        <w:spacing w:line="360" w:lineRule="auto"/>
        <w:jc w:val="both"/>
        <w:rPr>
          <w:rFonts w:ascii="Times New Roman" w:hAnsi="Times New Roman" w:cs="Times New Roman"/>
          <w:sz w:val="24"/>
          <w:szCs w:val="24"/>
        </w:rPr>
      </w:pPr>
    </w:p>
    <w:p w:rsidR="00983039" w:rsidRDefault="00983039" w:rsidP="00983039">
      <w:pPr>
        <w:spacing w:line="360" w:lineRule="auto"/>
        <w:jc w:val="both"/>
        <w:rPr>
          <w:rFonts w:ascii="Times New Roman" w:hAnsi="Times New Roman" w:cs="Times New Roman"/>
          <w:sz w:val="24"/>
          <w:szCs w:val="24"/>
        </w:rPr>
      </w:pPr>
    </w:p>
    <w:p w:rsidR="00983039" w:rsidRDefault="00983039" w:rsidP="00983039">
      <w:pPr>
        <w:spacing w:line="360" w:lineRule="auto"/>
        <w:jc w:val="both"/>
        <w:rPr>
          <w:rFonts w:ascii="Times New Roman" w:hAnsi="Times New Roman" w:cs="Times New Roman"/>
          <w:sz w:val="24"/>
          <w:szCs w:val="24"/>
        </w:rPr>
      </w:pPr>
    </w:p>
    <w:p w:rsidR="00983039" w:rsidRDefault="00983039" w:rsidP="00983039">
      <w:pPr>
        <w:spacing w:line="360" w:lineRule="auto"/>
        <w:jc w:val="both"/>
        <w:rPr>
          <w:rFonts w:ascii="Times New Roman" w:hAnsi="Times New Roman" w:cs="Times New Roman"/>
          <w:sz w:val="24"/>
          <w:szCs w:val="24"/>
        </w:rPr>
      </w:pPr>
    </w:p>
    <w:p w:rsidR="00983039" w:rsidRDefault="00983039" w:rsidP="00983039">
      <w:pPr>
        <w:spacing w:line="360" w:lineRule="auto"/>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p>
    <w:p w:rsidR="00983039" w:rsidRDefault="00983039" w:rsidP="009830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of Figures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w:t>
      </w:r>
    </w:p>
    <w:p w:rsidR="00983039" w:rsidRDefault="00983039" w:rsidP="009830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 xml:space="preserve">Preparation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 xml:space="preserve">Health Benefits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Side Effects and Allergies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 xml:space="preserve">Microorganisms Causing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t xml:space="preserve">Factors Affecting the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t xml:space="preserve">Preservation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rPr>
        <w:tab/>
        <w:t xml:space="preserve">Natural Preservation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and Their Advantages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83039" w:rsidRDefault="00983039" w:rsidP="00983039">
      <w:pPr>
        <w:pStyle w:val="ListParagraph"/>
        <w:numPr>
          <w:ilvl w:val="2"/>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Benefits of Natural Preservation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preparation of bitter 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 xml:space="preserve">Health benefit of </w:t>
      </w:r>
      <w:proofErr w:type="spellStart"/>
      <w:r>
        <w:rPr>
          <w:rFonts w:ascii="Times New Roman" w:hAnsi="Times New Roman" w:cs="Times New Roman"/>
          <w:sz w:val="24"/>
          <w:szCs w:val="24"/>
        </w:rPr>
        <w:t>bitterleaf</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Side effect and allergies of </w:t>
      </w:r>
      <w:proofErr w:type="spellStart"/>
      <w:r>
        <w:rPr>
          <w:rFonts w:ascii="Times New Roman" w:hAnsi="Times New Roman" w:cs="Times New Roman"/>
          <w:sz w:val="24"/>
          <w:szCs w:val="24"/>
        </w:rPr>
        <w:t>bitterleaf</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sz w:val="24"/>
          <w:szCs w:val="24"/>
        </w:rPr>
        <w:tab/>
        <w:t xml:space="preserve">Microorganisms causing spoilage to </w:t>
      </w:r>
      <w:proofErr w:type="spellStart"/>
      <w:r>
        <w:rPr>
          <w:rFonts w:ascii="Times New Roman" w:hAnsi="Times New Roman" w:cs="Times New Roman"/>
          <w:sz w:val="24"/>
          <w:szCs w:val="24"/>
        </w:rPr>
        <w:t>bitterleaf</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 xml:space="preserve">Factors affecting the spoilage of </w:t>
      </w:r>
      <w:proofErr w:type="spellStart"/>
      <w:r>
        <w:rPr>
          <w:rFonts w:ascii="Times New Roman" w:hAnsi="Times New Roman" w:cs="Times New Roman"/>
          <w:sz w:val="24"/>
          <w:szCs w:val="24"/>
        </w:rPr>
        <w:t>bitterleaf</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Preservation of </w:t>
      </w:r>
      <w:proofErr w:type="spellStart"/>
      <w:r>
        <w:rPr>
          <w:rFonts w:ascii="Times New Roman" w:hAnsi="Times New Roman" w:cs="Times New Roman"/>
          <w:sz w:val="24"/>
          <w:szCs w:val="24"/>
        </w:rPr>
        <w:t>bitterleaf</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83039" w:rsidRDefault="00983039" w:rsidP="00983039">
      <w:pPr>
        <w:spacing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sz w:val="24"/>
          <w:szCs w:val="24"/>
        </w:rPr>
        <w:tab/>
        <w:t>Maize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r>
        <w:rPr>
          <w:rFonts w:ascii="Times New Roman" w:hAnsi="Times New Roman" w:cs="Times New Roman"/>
          <w:sz w:val="24"/>
          <w:szCs w:val="24"/>
        </w:rPr>
        <w:tab/>
        <w:t>Sorghum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r>
        <w:rPr>
          <w:rFonts w:ascii="Times New Roman" w:hAnsi="Times New Roman" w:cs="Times New Roman"/>
          <w:sz w:val="24"/>
          <w:szCs w:val="24"/>
        </w:rPr>
        <w:tab/>
        <w:t>Millet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1.6.4</w:t>
      </w:r>
      <w:r>
        <w:rPr>
          <w:rFonts w:ascii="Times New Roman" w:hAnsi="Times New Roman" w:cs="Times New Roman"/>
          <w:sz w:val="24"/>
          <w:szCs w:val="24"/>
        </w:rPr>
        <w:tab/>
        <w:t>Cultivation and Production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sz w:val="24"/>
          <w:szCs w:val="24"/>
        </w:rPr>
        <w:t>1.6.5</w:t>
      </w:r>
      <w:r>
        <w:rPr>
          <w:rFonts w:ascii="Times New Roman" w:hAnsi="Times New Roman" w:cs="Times New Roman"/>
          <w:sz w:val="24"/>
          <w:szCs w:val="24"/>
        </w:rPr>
        <w:tab/>
        <w:t>Nutritional Composition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Material 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Chemicals and Reagent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Equipment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Sample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Control Setup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t xml:space="preserve">Milling of the sample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2.4</w:t>
      </w:r>
      <w:r>
        <w:rPr>
          <w:rFonts w:ascii="Times New Roman" w:hAnsi="Times New Roman" w:cs="Times New Roman"/>
          <w:sz w:val="24"/>
          <w:szCs w:val="24"/>
        </w:rPr>
        <w:tab/>
        <w:t>Sterilization of glassware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Preparation of media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2.6.1</w:t>
      </w:r>
      <w:r>
        <w:rPr>
          <w:rFonts w:ascii="Times New Roman" w:hAnsi="Times New Roman" w:cs="Times New Roman"/>
          <w:sz w:val="24"/>
          <w:szCs w:val="24"/>
        </w:rPr>
        <w:tab/>
        <w:t>Microbiological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2.6.2</w:t>
      </w:r>
      <w:r>
        <w:rPr>
          <w:rFonts w:ascii="Times New Roman" w:hAnsi="Times New Roman" w:cs="Times New Roman"/>
          <w:sz w:val="24"/>
          <w:szCs w:val="24"/>
        </w:rPr>
        <w:tab/>
        <w:t>Incubation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2.6.3</w:t>
      </w:r>
      <w:r>
        <w:rPr>
          <w:rFonts w:ascii="Times New Roman" w:hAnsi="Times New Roman" w:cs="Times New Roman"/>
          <w:sz w:val="24"/>
          <w:szCs w:val="24"/>
        </w:rPr>
        <w:tab/>
        <w:t>Enumeration of Bacteria and Fungi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Microbial </w:t>
      </w:r>
      <w:proofErr w:type="gramStart"/>
      <w:r>
        <w:rPr>
          <w:rFonts w:ascii="Times New Roman" w:hAnsi="Times New Roman" w:cs="Times New Roman"/>
          <w:sz w:val="24"/>
          <w:szCs w:val="24"/>
        </w:rPr>
        <w:t>Analysis(</w:t>
      </w:r>
      <w:proofErr w:type="gramEnd"/>
      <w:r>
        <w:rPr>
          <w:rFonts w:ascii="Times New Roman" w:hAnsi="Times New Roman" w:cs="Times New Roman"/>
          <w:sz w:val="24"/>
          <w:szCs w:val="24"/>
        </w:rPr>
        <w:t>Enumeration of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983039" w:rsidRDefault="00983039" w:rsidP="00983039">
      <w:pPr>
        <w:spacing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983039" w:rsidRDefault="00983039" w:rsidP="00983039">
      <w:pPr>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Sensory Evaluation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983039" w:rsidRDefault="00983039" w:rsidP="00983039">
      <w:pPr>
        <w:spacing w:line="360"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 xml:space="preserve">Enumeration of </w:t>
      </w:r>
      <w:proofErr w:type="spellStart"/>
      <w:r>
        <w:rPr>
          <w:rFonts w:ascii="Times New Roman" w:hAnsi="Times New Roman" w:cs="Times New Roman"/>
          <w:sz w:val="24"/>
          <w:szCs w:val="24"/>
        </w:rPr>
        <w:t>Bacterial</w:t>
      </w:r>
      <w:proofErr w:type="spellEnd"/>
      <w:r>
        <w:rPr>
          <w:rFonts w:ascii="Times New Roman" w:hAnsi="Times New Roman" w:cs="Times New Roman"/>
          <w:sz w:val="24"/>
          <w:szCs w:val="24"/>
        </w:rPr>
        <w:t xml:space="preserve"> and Fungi Culture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983039" w:rsidRDefault="00983039" w:rsidP="00983039">
      <w:pPr>
        <w:rPr>
          <w:rFonts w:ascii="Times New Roman" w:hAnsi="Times New Roman" w:cs="Times New Roman"/>
          <w:sz w:val="24"/>
          <w:szCs w:val="24"/>
        </w:rPr>
      </w:pPr>
      <w:proofErr w:type="gramStart"/>
      <w:r>
        <w:rPr>
          <w:rFonts w:ascii="Times New Roman" w:hAnsi="Times New Roman" w:cs="Times New Roman"/>
          <w:sz w:val="24"/>
          <w:szCs w:val="24"/>
        </w:rPr>
        <w:t>Table 1.</w:t>
      </w:r>
      <w:proofErr w:type="gramEnd"/>
      <w:r>
        <w:rPr>
          <w:rFonts w:ascii="Times New Roman" w:hAnsi="Times New Roman" w:cs="Times New Roman"/>
          <w:sz w:val="24"/>
          <w:szCs w:val="24"/>
        </w:rPr>
        <w:tab/>
        <w:t>Day 7, 14 &amp; 28 Sensory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983039" w:rsidRDefault="00983039" w:rsidP="00983039">
      <w:pPr>
        <w:rPr>
          <w:rFonts w:ascii="Times New Roman" w:hAnsi="Times New Roman" w:cs="Times New Roman"/>
          <w:sz w:val="24"/>
          <w:szCs w:val="24"/>
        </w:rPr>
      </w:pPr>
      <w:proofErr w:type="gramStart"/>
      <w:r>
        <w:rPr>
          <w:rFonts w:ascii="Times New Roman" w:hAnsi="Times New Roman" w:cs="Times New Roman"/>
          <w:sz w:val="24"/>
          <w:szCs w:val="24"/>
        </w:rPr>
        <w:t>Table 2.</w:t>
      </w:r>
      <w:proofErr w:type="gramEnd"/>
      <w:r>
        <w:rPr>
          <w:rFonts w:ascii="Times New Roman" w:hAnsi="Times New Roman" w:cs="Times New Roman"/>
          <w:sz w:val="24"/>
          <w:szCs w:val="24"/>
        </w:rPr>
        <w:tab/>
        <w:t>Day 7, 14 &amp; 28 Microbial count (CFU/ml)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jc w:val="center"/>
        <w:rPr>
          <w:rFonts w:ascii="Times New Roman" w:hAnsi="Times New Roman" w:cs="Times New Roman"/>
          <w:b/>
          <w:sz w:val="24"/>
          <w:szCs w:val="24"/>
        </w:rPr>
      </w:pPr>
    </w:p>
    <w:p w:rsidR="00983039" w:rsidRDefault="00983039" w:rsidP="00983039">
      <w:pPr>
        <w:tabs>
          <w:tab w:val="left" w:pos="3483"/>
          <w:tab w:val="center" w:pos="4680"/>
        </w:tabs>
        <w:spacing w:line="480" w:lineRule="auto"/>
        <w:jc w:val="center"/>
        <w:rPr>
          <w:rFonts w:ascii="Times New Roman" w:hAnsi="Times New Roman" w:cs="Times New Roman"/>
          <w:b/>
          <w:sz w:val="24"/>
          <w:szCs w:val="24"/>
        </w:rPr>
      </w:pPr>
    </w:p>
    <w:p w:rsidR="00983039" w:rsidRDefault="00983039" w:rsidP="00983039">
      <w:pPr>
        <w:tabs>
          <w:tab w:val="left" w:pos="3483"/>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FIGURES</w:t>
      </w:r>
    </w:p>
    <w:p w:rsidR="00983039" w:rsidRDefault="00983039" w:rsidP="00983039">
      <w:pPr>
        <w:tabs>
          <w:tab w:val="left" w:pos="3483"/>
          <w:tab w:val="center" w:pos="4680"/>
        </w:tabs>
        <w:spacing w:line="480" w:lineRule="auto"/>
        <w:rPr>
          <w:rFonts w:ascii="Times New Roman" w:hAnsi="Times New Roman" w:cs="Times New Roman"/>
          <w:sz w:val="24"/>
          <w:szCs w:val="24"/>
        </w:rPr>
      </w:pPr>
      <w:proofErr w:type="gramStart"/>
      <w:r>
        <w:rPr>
          <w:rFonts w:ascii="Times New Roman" w:hAnsi="Times New Roman" w:cs="Times New Roman"/>
          <w:sz w:val="24"/>
          <w:szCs w:val="24"/>
        </w:rPr>
        <w:t>Fig 1.</w:t>
      </w:r>
      <w:proofErr w:type="gramEnd"/>
      <w:r>
        <w:rPr>
          <w:rFonts w:ascii="Times New Roman" w:hAnsi="Times New Roman" w:cs="Times New Roman"/>
          <w:sz w:val="24"/>
          <w:szCs w:val="24"/>
        </w:rPr>
        <w:t xml:space="preserve"> Sorghum plant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83039" w:rsidRDefault="00983039" w:rsidP="00983039">
      <w:pPr>
        <w:tabs>
          <w:tab w:val="left" w:pos="3483"/>
          <w:tab w:val="center" w:pos="4680"/>
        </w:tabs>
        <w:spacing w:line="480" w:lineRule="auto"/>
        <w:rPr>
          <w:rFonts w:ascii="Times New Roman" w:hAnsi="Times New Roman" w:cs="Times New Roman"/>
          <w:sz w:val="24"/>
          <w:szCs w:val="24"/>
        </w:rPr>
      </w:pPr>
      <w:proofErr w:type="gramStart"/>
      <w:r>
        <w:rPr>
          <w:rFonts w:ascii="Times New Roman" w:hAnsi="Times New Roman" w:cs="Times New Roman"/>
          <w:sz w:val="24"/>
          <w:szCs w:val="24"/>
        </w:rPr>
        <w:t>Fig 2.</w:t>
      </w:r>
      <w:proofErr w:type="gramEnd"/>
      <w:r>
        <w:rPr>
          <w:rFonts w:ascii="Times New Roman" w:hAnsi="Times New Roman" w:cs="Times New Roman"/>
          <w:sz w:val="24"/>
          <w:szCs w:val="24"/>
        </w:rPr>
        <w:t xml:space="preserve"> Bitter leaf plant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83039" w:rsidRDefault="00983039" w:rsidP="00983039">
      <w:pPr>
        <w:tabs>
          <w:tab w:val="left" w:pos="3483"/>
          <w:tab w:val="center" w:pos="4680"/>
        </w:tabs>
        <w:spacing w:line="480" w:lineRule="auto"/>
        <w:rPr>
          <w:rFonts w:ascii="Times New Roman" w:hAnsi="Times New Roman" w:cs="Times New Roman"/>
          <w:sz w:val="24"/>
          <w:szCs w:val="24"/>
        </w:rPr>
      </w:pPr>
      <w:proofErr w:type="gramStart"/>
      <w:r>
        <w:rPr>
          <w:rFonts w:ascii="Times New Roman" w:hAnsi="Times New Roman" w:cs="Times New Roman"/>
          <w:sz w:val="24"/>
          <w:szCs w:val="24"/>
        </w:rPr>
        <w:t>Fig 3.</w:t>
      </w:r>
      <w:proofErr w:type="gramEnd"/>
      <w:r>
        <w:rPr>
          <w:rFonts w:ascii="Times New Roman" w:hAnsi="Times New Roman" w:cs="Times New Roman"/>
          <w:sz w:val="24"/>
          <w:szCs w:val="24"/>
        </w:rPr>
        <w:t xml:space="preserve"> Varieties of corn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bookmarkStart w:id="0" w:name="_GoBack"/>
      <w:bookmarkEnd w:id="0"/>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rPr>
          <w:rFonts w:ascii="Times New Roman" w:hAnsi="Times New Roman" w:cs="Times New Roman"/>
          <w:b/>
          <w:sz w:val="24"/>
          <w:szCs w:val="24"/>
        </w:rPr>
      </w:pPr>
    </w:p>
    <w:p w:rsidR="00983039" w:rsidRDefault="00983039" w:rsidP="00983039">
      <w:pPr>
        <w:tabs>
          <w:tab w:val="left" w:pos="3483"/>
          <w:tab w:val="center" w:pos="4680"/>
        </w:tabs>
        <w:spacing w:line="480" w:lineRule="auto"/>
        <w:jc w:val="center"/>
        <w:rPr>
          <w:rFonts w:ascii="Times New Roman" w:hAnsi="Times New Roman" w:cs="Times New Roman"/>
          <w:b/>
          <w:sz w:val="24"/>
          <w:szCs w:val="24"/>
        </w:rPr>
      </w:pPr>
    </w:p>
    <w:p w:rsidR="00983039" w:rsidRDefault="00983039" w:rsidP="00983039">
      <w:pPr>
        <w:tabs>
          <w:tab w:val="left" w:pos="3483"/>
          <w:tab w:val="center" w:pos="4680"/>
        </w:tabs>
        <w:spacing w:line="480" w:lineRule="auto"/>
        <w:jc w:val="center"/>
        <w:rPr>
          <w:rFonts w:ascii="Times New Roman" w:hAnsi="Times New Roman" w:cs="Times New Roman"/>
          <w:b/>
          <w:sz w:val="24"/>
          <w:szCs w:val="24"/>
        </w:rPr>
      </w:pPr>
    </w:p>
    <w:p w:rsidR="00983039" w:rsidRDefault="00983039" w:rsidP="00983039">
      <w:pPr>
        <w:tabs>
          <w:tab w:val="left" w:pos="3483"/>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983039" w:rsidRDefault="00983039" w:rsidP="00983039">
      <w:pPr>
        <w:spacing w:line="480" w:lineRule="auto"/>
        <w:jc w:val="both"/>
        <w:rPr>
          <w:rFonts w:ascii="Times New Roman" w:hAnsi="Times New Roman" w:cs="Times New Roman"/>
          <w:i/>
          <w:sz w:val="24"/>
          <w:szCs w:val="24"/>
        </w:rPr>
      </w:pPr>
      <w:r>
        <w:rPr>
          <w:rFonts w:ascii="Times New Roman" w:hAnsi="Times New Roman" w:cs="Times New Roman"/>
          <w:i/>
          <w:sz w:val="24"/>
          <w:szCs w:val="24"/>
        </w:rPr>
        <w:t>The study investigates the effect of 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i/>
          <w:sz w:val="24"/>
          <w:szCs w:val="24"/>
        </w:rPr>
        <w:t xml:space="preserve">) on microbial load and sensory properties of </w:t>
      </w:r>
      <w:proofErr w:type="spellStart"/>
      <w:r>
        <w:rPr>
          <w:rFonts w:ascii="Times New Roman" w:hAnsi="Times New Roman" w:cs="Times New Roman"/>
          <w:i/>
          <w:sz w:val="24"/>
          <w:szCs w:val="24"/>
        </w:rPr>
        <w:t>ogi</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a traditional</w:t>
      </w:r>
      <w:proofErr w:type="gramEnd"/>
      <w:r>
        <w:rPr>
          <w:rFonts w:ascii="Times New Roman" w:hAnsi="Times New Roman" w:cs="Times New Roman"/>
          <w:i/>
          <w:sz w:val="24"/>
          <w:szCs w:val="24"/>
        </w:rPr>
        <w:t xml:space="preserve"> Nigerian fermented cereal gruel. Bitter leaf is incorporated into </w:t>
      </w:r>
      <w:proofErr w:type="spellStart"/>
      <w:r>
        <w:rPr>
          <w:rFonts w:ascii="Times New Roman" w:hAnsi="Times New Roman" w:cs="Times New Roman"/>
          <w:i/>
          <w:sz w:val="24"/>
          <w:szCs w:val="24"/>
        </w:rPr>
        <w:t>ogi</w:t>
      </w:r>
      <w:proofErr w:type="spellEnd"/>
      <w:r>
        <w:rPr>
          <w:rFonts w:ascii="Times New Roman" w:hAnsi="Times New Roman" w:cs="Times New Roman"/>
          <w:i/>
          <w:sz w:val="24"/>
          <w:szCs w:val="24"/>
        </w:rPr>
        <w:t xml:space="preserve"> at varying concentrations to assess its antimicrobial and sensory attributes. Results show that bitter leaf significantly reduces microbial load in </w:t>
      </w:r>
      <w:proofErr w:type="spellStart"/>
      <w:r>
        <w:rPr>
          <w:rFonts w:ascii="Times New Roman" w:hAnsi="Times New Roman" w:cs="Times New Roman"/>
          <w:i/>
          <w:sz w:val="24"/>
          <w:szCs w:val="24"/>
        </w:rPr>
        <w:t>ogi</w:t>
      </w:r>
      <w:proofErr w:type="spellEnd"/>
      <w:r>
        <w:rPr>
          <w:rFonts w:ascii="Times New Roman" w:hAnsi="Times New Roman" w:cs="Times New Roman"/>
          <w:i/>
          <w:sz w:val="24"/>
          <w:szCs w:val="24"/>
        </w:rPr>
        <w:t xml:space="preserve">, particularly against pathogenic bacteria and fungi. Sensory evaluation reveals that </w:t>
      </w:r>
      <w:proofErr w:type="spellStart"/>
      <w:r>
        <w:rPr>
          <w:rFonts w:ascii="Times New Roman" w:hAnsi="Times New Roman" w:cs="Times New Roman"/>
          <w:i/>
          <w:sz w:val="24"/>
          <w:szCs w:val="24"/>
        </w:rPr>
        <w:t>ogi</w:t>
      </w:r>
      <w:proofErr w:type="spellEnd"/>
      <w:r>
        <w:rPr>
          <w:rFonts w:ascii="Times New Roman" w:hAnsi="Times New Roman" w:cs="Times New Roman"/>
          <w:i/>
          <w:sz w:val="24"/>
          <w:szCs w:val="24"/>
        </w:rPr>
        <w:t xml:space="preserve"> samples with bitter leaf exhibit acceptable taste, aroma, and overall acceptability, although higher concentrations may impact flavor profile. The findings suggest bitter leaf's potential as a natural preservative in </w:t>
      </w:r>
      <w:proofErr w:type="spellStart"/>
      <w:r>
        <w:rPr>
          <w:rFonts w:ascii="Times New Roman" w:hAnsi="Times New Roman" w:cs="Times New Roman"/>
          <w:i/>
          <w:sz w:val="24"/>
          <w:szCs w:val="24"/>
        </w:rPr>
        <w:t>ogi</w:t>
      </w:r>
      <w:proofErr w:type="spellEnd"/>
      <w:r>
        <w:rPr>
          <w:rFonts w:ascii="Times New Roman" w:hAnsi="Times New Roman" w:cs="Times New Roman"/>
          <w:i/>
          <w:sz w:val="24"/>
          <w:szCs w:val="24"/>
        </w:rPr>
        <w:t xml:space="preserve"> production, enhancing food safety while maintaining sensory quality. This research contributes to developing innovative, herbal-based preservation methods for traditional African foods.</w:t>
      </w:r>
    </w:p>
    <w:p w:rsidR="00983039" w:rsidRDefault="00983039" w:rsidP="00983039">
      <w:pPr>
        <w:rPr>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rPr>
          <w:rFonts w:ascii="Times New Roman" w:hAnsi="Times New Roman" w:cs="Times New Roman"/>
          <w:b/>
          <w:sz w:val="24"/>
          <w:szCs w:val="24"/>
        </w:rPr>
      </w:pPr>
    </w:p>
    <w:p w:rsidR="00983039" w:rsidRDefault="00983039" w:rsidP="00983039">
      <w:pPr>
        <w:spacing w:after="0" w:line="480" w:lineRule="auto"/>
        <w:rPr>
          <w:rFonts w:ascii="Times New Roman" w:hAnsi="Times New Roman" w:cs="Times New Roman"/>
          <w:b/>
          <w:sz w:val="24"/>
          <w:szCs w:val="24"/>
        </w:rPr>
        <w:sectPr w:rsidR="00983039">
          <w:pgSz w:w="12240" w:h="15840"/>
          <w:pgMar w:top="1440" w:right="1440" w:bottom="1440" w:left="1440" w:header="720" w:footer="1872" w:gutter="0"/>
          <w:pgNumType w:fmt="lowerRoman"/>
          <w:cols w:space="720"/>
        </w:sectPr>
      </w:pPr>
    </w:p>
    <w:p w:rsidR="00983039" w:rsidRDefault="00983039" w:rsidP="0098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Pr>
          <w:rFonts w:ascii="Times New Roman" w:hAnsi="Times New Roman" w:cs="Times New Roman"/>
          <w:b/>
          <w:sz w:val="24"/>
          <w:szCs w:val="24"/>
        </w:rPr>
        <w:tab/>
        <w:t>Introduction</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traditional Nigerian fermented cereal-based food widely consumed across the country. It plays a vital role in both nutrition and culture, especially among infants and adults. Traditionally made from cereals such as maize, sorghum, or millet,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undergoes a natural fermentation process that enhances its taste, texture, and nutritional profile. It serves as a weaning food for infants, a staple breakfast meal, and sometimes as a dietary option for individuals recovering from illness due to its easy </w:t>
      </w:r>
      <w:proofErr w:type="gramStart"/>
      <w:r>
        <w:rPr>
          <w:rFonts w:ascii="Times New Roman" w:hAnsi="Times New Roman" w:cs="Times New Roman"/>
          <w:sz w:val="24"/>
          <w:szCs w:val="24"/>
        </w:rPr>
        <w:t>digestibility(</w:t>
      </w:r>
      <w:proofErr w:type="gramEnd"/>
      <w:r>
        <w:rPr>
          <w:rFonts w:ascii="Times New Roman" w:hAnsi="Times New Roman" w:cs="Times New Roman"/>
          <w:sz w:val="24"/>
          <w:szCs w:val="24"/>
        </w:rPr>
        <w:t>Adebayo et al., 2020).</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attention has turned towards improving the safety, shelf life, and nutritional value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through the incorporation of natural preservatives. One such potential additive is 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a plant known for its antimicrobial and antioxidant properties. The inclusion of bitter leaf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has been investigated as a promising approach to reducing microbial load, enhancing food safety, and enriching its nutritional content. This chapter provides a background to the study, highlights the relevance of sorghum and bitter leaf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and sets the stage for the research on the effects of bitter leaf incorporation on the microbial load and sensory properties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Background</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commonly consumed in Nigeria and other parts of West Africa, is a fermented food product traditionally prepared from cereals such as maize, sorghum, or millet. The fermentation process, driven by a variety of microorganisms, enhances the food's </w:t>
      </w:r>
      <w:r>
        <w:rPr>
          <w:rFonts w:ascii="Times New Roman" w:hAnsi="Times New Roman" w:cs="Times New Roman"/>
          <w:sz w:val="24"/>
          <w:szCs w:val="24"/>
        </w:rPr>
        <w:lastRenderedPageBreak/>
        <w:t>palatability, safety, and nutritional properties. Among these cereals, sorghum stands out for its high fiber, antioxidant content, and adaptation to Nigeria's climatic conditions.</w:t>
      </w:r>
    </w:p>
    <w:p w:rsidR="00983039" w:rsidRDefault="00983039" w:rsidP="00983039">
      <w:pPr>
        <w:spacing w:after="0" w:line="360" w:lineRule="auto"/>
        <w:rPr>
          <w:rFonts w:ascii="Times New Roman" w:hAnsi="Times New Roman" w:cs="Times New Roman"/>
          <w:sz w:val="24"/>
          <w:szCs w:val="24"/>
        </w:rPr>
      </w:pPr>
      <w:r>
        <w:rPr>
          <w:noProof/>
          <w:lang w:eastAsia="en-US"/>
        </w:rPr>
        <w:drawing>
          <wp:anchor distT="0" distB="0" distL="114300" distR="114300" simplePos="0" relativeHeight="251658240"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7"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6"/>
                    <a:srcRect/>
                    <a:stretch>
                      <a:fillRect/>
                    </a:stretch>
                  </pic:blipFill>
                  <pic:spPr bwMode="auto">
                    <a:xfrm>
                      <a:off x="0" y="0"/>
                      <a:ext cx="3419475" cy="2525395"/>
                    </a:xfrm>
                    <a:prstGeom prst="rect">
                      <a:avLst/>
                    </a:prstGeom>
                    <a:noFill/>
                  </pic:spPr>
                </pic:pic>
              </a:graphicData>
            </a:graphic>
          </wp:anchor>
        </w:drawing>
      </w:r>
      <w:r>
        <w:rPr>
          <w:rFonts w:ascii="Times New Roman" w:hAnsi="Times New Roman" w:cs="Times New Roman"/>
          <w:b/>
          <w:sz w:val="24"/>
          <w:szCs w:val="24"/>
        </w:rPr>
        <w:t>Fig 1: Sorghum plant</w:t>
      </w:r>
    </w:p>
    <w:p w:rsidR="00983039" w:rsidRDefault="00983039" w:rsidP="00983039">
      <w:pPr>
        <w:spacing w:after="0" w:line="360" w:lineRule="auto"/>
        <w:rPr>
          <w:rFonts w:ascii="Times New Roman" w:hAnsi="Times New Roman" w:cs="Times New Roman"/>
          <w:b/>
          <w:sz w:val="24"/>
          <w:szCs w:val="24"/>
        </w:rPr>
      </w:pPr>
    </w:p>
    <w:p w:rsidR="00983039" w:rsidRDefault="00983039" w:rsidP="00983039">
      <w:pPr>
        <w:spacing w:after="0" w:line="360" w:lineRule="auto"/>
        <w:rPr>
          <w:rFonts w:ascii="Times New Roman" w:hAnsi="Times New Roman" w:cs="Times New Roman"/>
          <w:b/>
          <w:sz w:val="24"/>
          <w:szCs w:val="24"/>
        </w:rPr>
      </w:pPr>
    </w:p>
    <w:p w:rsidR="00983039" w:rsidRDefault="00983039" w:rsidP="00983039">
      <w:pPr>
        <w:spacing w:after="0" w:line="360" w:lineRule="auto"/>
        <w:jc w:val="both"/>
        <w:rPr>
          <w:rFonts w:ascii="Times New Roman" w:hAnsi="Times New Roman" w:cs="Times New Roman"/>
          <w:sz w:val="24"/>
          <w:szCs w:val="24"/>
        </w:rPr>
      </w:pPr>
    </w:p>
    <w:p w:rsidR="00983039" w:rsidRDefault="00983039" w:rsidP="00983039">
      <w:pPr>
        <w:spacing w:after="0" w:line="360" w:lineRule="auto"/>
        <w:jc w:val="both"/>
        <w:rPr>
          <w:rFonts w:ascii="Times New Roman" w:hAnsi="Times New Roman" w:cs="Times New Roman"/>
          <w:sz w:val="24"/>
          <w:szCs w:val="24"/>
        </w:rPr>
      </w:pPr>
    </w:p>
    <w:p w:rsidR="00983039" w:rsidRDefault="00983039" w:rsidP="00983039">
      <w:pPr>
        <w:spacing w:after="0" w:line="360" w:lineRule="auto"/>
        <w:jc w:val="both"/>
        <w:rPr>
          <w:rFonts w:ascii="Times New Roman" w:hAnsi="Times New Roman" w:cs="Times New Roman"/>
          <w:sz w:val="24"/>
          <w:szCs w:val="24"/>
        </w:rPr>
      </w:pPr>
    </w:p>
    <w:p w:rsidR="00983039" w:rsidRDefault="00983039" w:rsidP="00983039">
      <w:pPr>
        <w:spacing w:after="0" w:line="360" w:lineRule="auto"/>
        <w:jc w:val="both"/>
        <w:rPr>
          <w:rFonts w:ascii="Times New Roman" w:hAnsi="Times New Roman" w:cs="Times New Roman"/>
          <w:sz w:val="24"/>
          <w:szCs w:val="24"/>
        </w:rPr>
      </w:pPr>
    </w:p>
    <w:p w:rsidR="00983039" w:rsidRDefault="00983039" w:rsidP="00983039">
      <w:pPr>
        <w:spacing w:after="0" w:line="360" w:lineRule="auto"/>
        <w:rPr>
          <w:rFonts w:ascii="Times New Roman" w:hAnsi="Times New Roman" w:cs="Times New Roman"/>
          <w:b/>
          <w:sz w:val="24"/>
          <w:szCs w:val="24"/>
        </w:rPr>
      </w:pPr>
    </w:p>
    <w:p w:rsidR="00983039" w:rsidRDefault="00983039" w:rsidP="0098303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83039" w:rsidRDefault="00983039" w:rsidP="00983039">
      <w:pPr>
        <w:spacing w:after="0" w:line="360" w:lineRule="auto"/>
        <w:rPr>
          <w:rFonts w:ascii="Times New Roman" w:hAnsi="Times New Roman" w:cs="Times New Roman"/>
          <w:b/>
          <w:sz w:val="24"/>
          <w:szCs w:val="24"/>
        </w:rPr>
      </w:pPr>
    </w:p>
    <w:p w:rsidR="00983039" w:rsidRDefault="00983039" w:rsidP="00983039">
      <w:pPr>
        <w:spacing w:after="0" w:line="360" w:lineRule="auto"/>
        <w:rPr>
          <w:rFonts w:ascii="Times New Roman" w:hAnsi="Times New Roman" w:cs="Times New Roman"/>
          <w:b/>
          <w:sz w:val="24"/>
          <w:szCs w:val="24"/>
        </w:rPr>
      </w:pPr>
    </w:p>
    <w:p w:rsidR="00983039" w:rsidRDefault="00983039" w:rsidP="0098303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et al., 2020).</w:t>
      </w:r>
    </w:p>
    <w:p w:rsidR="00983039" w:rsidRP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On the other hand, 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is a medicinal plant frequently used in African traditional medicine and local cuisine. Known for its characteristic bitter taste, it contains numerous bioactive compounds including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These compounds have demonstrated antimicrobial, antioxidant, and anti-inflammatory effects, making bitter leaf a viable natural additive for enhancing the health benefits and shelf life of food products.</w:t>
      </w:r>
    </w:p>
    <w:p w:rsidR="00983039" w:rsidRDefault="00983039" w:rsidP="00983039">
      <w:pPr>
        <w:spacing w:line="360" w:lineRule="auto"/>
        <w:jc w:val="both"/>
        <w:rPr>
          <w:rFonts w:ascii="Times New Roman" w:hAnsi="Times New Roman" w:cs="Times New Roman"/>
          <w:sz w:val="24"/>
          <w:szCs w:val="24"/>
        </w:rPr>
      </w:pPr>
      <w:r>
        <w:rPr>
          <w:noProof/>
          <w:lang w:eastAsia="en-US"/>
        </w:rPr>
        <w:drawing>
          <wp:anchor distT="0" distB="0" distL="114300" distR="114300" simplePos="0" relativeHeight="251658240"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8"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iers | Traditional African vegetables' seed access and management  practices: case of Vernonia amygdalina (Delile) in southern Benin"/>
                    <pic:cNvPicPr>
                      <a:picLocks noChangeAspect="1" noChangeArrowheads="1"/>
                    </pic:cNvPicPr>
                  </pic:nvPicPr>
                  <pic:blipFill>
                    <a:blip r:embed="rId7"/>
                    <a:srcRect/>
                    <a:stretch>
                      <a:fillRect/>
                    </a:stretch>
                  </pic:blipFill>
                  <pic:spPr bwMode="auto">
                    <a:xfrm>
                      <a:off x="0" y="0"/>
                      <a:ext cx="3428365" cy="2095500"/>
                    </a:xfrm>
                    <a:prstGeom prst="rect">
                      <a:avLst/>
                    </a:prstGeom>
                    <a:noFill/>
                  </pic:spPr>
                </pic:pic>
              </a:graphicData>
            </a:graphic>
          </wp:anchor>
        </w:drawing>
      </w:r>
      <w:r>
        <w:rPr>
          <w:rFonts w:ascii="Times New Roman" w:hAnsi="Times New Roman" w:cs="Times New Roman"/>
          <w:b/>
          <w:sz w:val="24"/>
          <w:szCs w:val="24"/>
        </w:rPr>
        <w:t>Fig 2: Bitter leaf</w:t>
      </w:r>
    </w:p>
    <w:p w:rsidR="00983039" w:rsidRDefault="00983039" w:rsidP="00983039">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Source: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(Adebayo et al., 2020;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 have shown that bitter leaf extracts possess significant antimicrobial properties, which can be harnessed to reduce the microbial load </w:t>
      </w:r>
      <w:proofErr w:type="spellStart"/>
      <w:r>
        <w:rPr>
          <w:rFonts w:ascii="Times New Roman" w:hAnsi="Times New Roman" w:cs="Times New Roman"/>
          <w:sz w:val="24"/>
          <w:szCs w:val="24"/>
        </w:rPr>
        <w:t>inogi</w:t>
      </w:r>
      <w:proofErr w:type="spellEnd"/>
      <w:r>
        <w:rPr>
          <w:rFonts w:ascii="Times New Roman" w:hAnsi="Times New Roman" w:cs="Times New Roman"/>
          <w:sz w:val="24"/>
          <w:szCs w:val="24"/>
        </w:rPr>
        <w:t xml:space="preserve">. This could help improve food safety, extend shelf life, and potentially enhance the </w:t>
      </w:r>
      <w:proofErr w:type="spellStart"/>
      <w:r>
        <w:rPr>
          <w:rFonts w:ascii="Times New Roman" w:hAnsi="Times New Roman" w:cs="Times New Roman"/>
          <w:sz w:val="24"/>
          <w:szCs w:val="24"/>
        </w:rPr>
        <w:t>organoleptic</w:t>
      </w:r>
      <w:proofErr w:type="spellEnd"/>
      <w:r>
        <w:rPr>
          <w:rFonts w:ascii="Times New Roman" w:hAnsi="Times New Roman" w:cs="Times New Roman"/>
          <w:sz w:val="24"/>
          <w:szCs w:val="24"/>
        </w:rPr>
        <w:t xml:space="preserve"> (sensory) properties of the product. Research has also indicated that the addition of bitter leaf may influence taste, aroma, and appearance-factors critical to consumer acceptance.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bitter leaf is locally abundant and affordable, which supports its integration into traditional food processing practices. Investigating the effects of bitter leaf on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not only contributes to food safety but also opens up opportunities for developing value-added products that combine traditional knowledge with scientific innovation.</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Sorghum</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Sorghum (</w:t>
      </w:r>
      <w:r>
        <w:rPr>
          <w:rFonts w:ascii="Times New Roman" w:hAnsi="Times New Roman" w:cs="Times New Roman"/>
          <w:i/>
          <w:sz w:val="24"/>
          <w:szCs w:val="24"/>
        </w:rPr>
        <w:t>Sorghum bicolor</w:t>
      </w:r>
      <w:r>
        <w:rPr>
          <w:rFonts w:ascii="Times New Roman" w:hAnsi="Times New Roman" w:cs="Times New Roman"/>
          <w:sz w:val="24"/>
          <w:szCs w:val="24"/>
        </w:rPr>
        <w:t xml:space="preserve">) is a drought-tolerant cereal grain widely grown in Nigeria and across sub-Saharan Africa. It serves as one of the main ingredients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especially in regions where maize is less dominant. Sorghum is rich in carbohydrates, dietary fiber, proteins, and </w:t>
      </w:r>
      <w:proofErr w:type="spellStart"/>
      <w:r>
        <w:rPr>
          <w:rFonts w:ascii="Times New Roman" w:hAnsi="Times New Roman" w:cs="Times New Roman"/>
          <w:sz w:val="24"/>
          <w:szCs w:val="24"/>
        </w:rPr>
        <w:t>polyphenols</w:t>
      </w:r>
      <w:proofErr w:type="spellEnd"/>
      <w:r>
        <w:rPr>
          <w:rFonts w:ascii="Times New Roman" w:hAnsi="Times New Roman" w:cs="Times New Roman"/>
          <w:sz w:val="24"/>
          <w:szCs w:val="24"/>
        </w:rPr>
        <w:t>, which contribute to its antioxidant activity (</w:t>
      </w:r>
      <w:proofErr w:type="spellStart"/>
      <w:r>
        <w:rPr>
          <w:rFonts w:ascii="Times New Roman" w:hAnsi="Times New Roman" w:cs="Times New Roman"/>
          <w:sz w:val="24"/>
          <w:szCs w:val="24"/>
        </w:rPr>
        <w:t>Ezeonu</w:t>
      </w:r>
      <w:proofErr w:type="spellEnd"/>
      <w:r>
        <w:rPr>
          <w:rFonts w:ascii="Times New Roman" w:hAnsi="Times New Roman" w:cs="Times New Roman"/>
          <w:sz w:val="24"/>
          <w:szCs w:val="24"/>
        </w:rPr>
        <w:t xml:space="preserve"> et al., 2022).</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Its fermentation during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improves nutrient bioavailability and digestibility. </w:t>
      </w:r>
      <w:proofErr w:type="gramStart"/>
      <w:r>
        <w:rPr>
          <w:rFonts w:ascii="Times New Roman" w:hAnsi="Times New Roman" w:cs="Times New Roman"/>
          <w:sz w:val="24"/>
          <w:szCs w:val="24"/>
        </w:rPr>
        <w:t xml:space="preserve">Sorghum </w:t>
      </w:r>
      <w:proofErr w:type="spellStart"/>
      <w:r>
        <w:rPr>
          <w:rFonts w:ascii="Times New Roman" w:hAnsi="Times New Roman" w:cs="Times New Roman"/>
          <w:sz w:val="24"/>
          <w:szCs w:val="24"/>
        </w:rPr>
        <w:t>ogitends</w:t>
      </w:r>
      <w:proofErr w:type="spellEnd"/>
      <w:r>
        <w:rPr>
          <w:rFonts w:ascii="Times New Roman" w:hAnsi="Times New Roman" w:cs="Times New Roman"/>
          <w:sz w:val="24"/>
          <w:szCs w:val="24"/>
        </w:rPr>
        <w:t xml:space="preserve"> to have a distinctive flavor and darker color compared to maize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The grain's composition makes it suitable for improving the health benefits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particularly in regions facing food insecurity and malnutrition.</w:t>
      </w: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Bitter Leaf (</w:t>
      </w:r>
      <w:proofErr w:type="spellStart"/>
      <w:r>
        <w:rPr>
          <w:rFonts w:ascii="Times New Roman" w:hAnsi="Times New Roman" w:cs="Times New Roman"/>
          <w:b/>
          <w:i/>
          <w:sz w:val="24"/>
          <w:szCs w:val="24"/>
        </w:rPr>
        <w:t>Vernoniaamygdalina</w:t>
      </w:r>
      <w:proofErr w:type="spellEnd"/>
      <w:r>
        <w:rPr>
          <w:rFonts w:ascii="Times New Roman" w:hAnsi="Times New Roman" w:cs="Times New Roman"/>
          <w:b/>
          <w:sz w:val="24"/>
          <w:szCs w:val="24"/>
        </w:rPr>
        <w:t>)</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is a leafy vegetable and medicinal herb widely used in Nigeria for culinary and therapeutic purposes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 It is characterized by its intensely bitter taste, which is attributed to its </w:t>
      </w:r>
      <w:proofErr w:type="spellStart"/>
      <w:r>
        <w:rPr>
          <w:rFonts w:ascii="Times New Roman" w:hAnsi="Times New Roman" w:cs="Times New Roman"/>
          <w:sz w:val="24"/>
          <w:szCs w:val="24"/>
        </w:rPr>
        <w:t>phytochemical</w:t>
      </w:r>
      <w:proofErr w:type="spellEnd"/>
      <w:r>
        <w:rPr>
          <w:rFonts w:ascii="Times New Roman" w:hAnsi="Times New Roman" w:cs="Times New Roman"/>
          <w:sz w:val="24"/>
          <w:szCs w:val="24"/>
        </w:rPr>
        <w:t xml:space="preserve"> content, including alkaloids,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has been shown to reduce spoilage and enhance safety without the need for artificial preservatives. Additionally, bitter leaf contributes to the nutritional value of food products by supplying micronutrients such as iron, calcium, and vitamin C.</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1.1.1</w:t>
      </w:r>
      <w:r>
        <w:rPr>
          <w:rFonts w:ascii="Times New Roman" w:hAnsi="Times New Roman" w:cs="Times New Roman"/>
          <w:b/>
          <w:sz w:val="24"/>
          <w:szCs w:val="24"/>
        </w:rPr>
        <w:tab/>
        <w:t xml:space="preserve">Preparation of </w:t>
      </w:r>
      <w:proofErr w:type="spellStart"/>
      <w:r>
        <w:rPr>
          <w:rFonts w:ascii="Times New Roman" w:hAnsi="Times New Roman" w:cs="Times New Roman"/>
          <w:b/>
          <w:sz w:val="24"/>
          <w:szCs w:val="24"/>
        </w:rPr>
        <w:t>ogi</w:t>
      </w:r>
      <w:proofErr w:type="spellEnd"/>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traditionally prepared through a fermentation process involving various grains like maize, sorghum, or millet. According to Adebayo et al. (2020), the preparation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involves soaking grains in water to facilitate fermentation, followed by milling into a paste or flour. The paste or flour is then fermented for several days, which enhances the nutritional value and flavor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noted that the fermentation process involves various microorganisms, including lactic acid bacteria, which contribute to </w:t>
      </w:r>
      <w:proofErr w:type="spellStart"/>
      <w:r>
        <w:rPr>
          <w:rFonts w:ascii="Times New Roman" w:hAnsi="Times New Roman" w:cs="Times New Roman"/>
          <w:sz w:val="24"/>
          <w:szCs w:val="24"/>
        </w:rPr>
        <w:t>ogi's</w:t>
      </w:r>
      <w:proofErr w:type="spellEnd"/>
      <w:r>
        <w:rPr>
          <w:rFonts w:ascii="Times New Roman" w:hAnsi="Times New Roman" w:cs="Times New Roman"/>
          <w:sz w:val="24"/>
          <w:szCs w:val="24"/>
        </w:rPr>
        <w:t xml:space="preserve"> characteristic flavor and texture.</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1.1.2</w:t>
      </w:r>
      <w:r>
        <w:rPr>
          <w:rFonts w:ascii="Times New Roman" w:hAnsi="Times New Roman" w:cs="Times New Roman"/>
          <w:b/>
          <w:sz w:val="24"/>
          <w:szCs w:val="24"/>
        </w:rPr>
        <w:tab/>
        <w:t xml:space="preserve">Health Benefits of </w:t>
      </w:r>
      <w:proofErr w:type="spellStart"/>
      <w:r>
        <w:rPr>
          <w:rFonts w:ascii="Times New Roman" w:hAnsi="Times New Roman" w:cs="Times New Roman"/>
          <w:b/>
          <w:sz w:val="24"/>
          <w:szCs w:val="24"/>
        </w:rPr>
        <w:t>Ogi</w:t>
      </w:r>
      <w:proofErr w:type="spellEnd"/>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fermentation process involved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enhances its nutritional value and provides several health benefits.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good source of </w:t>
      </w:r>
      <w:proofErr w:type="spellStart"/>
      <w:r>
        <w:rPr>
          <w:rFonts w:ascii="Times New Roman" w:hAnsi="Times New Roman" w:cs="Times New Roman"/>
          <w:sz w:val="24"/>
          <w:szCs w:val="24"/>
        </w:rPr>
        <w:t>probiotics</w:t>
      </w:r>
      <w:proofErr w:type="spellEnd"/>
      <w:r>
        <w:rPr>
          <w:rFonts w:ascii="Times New Roman" w:hAnsi="Times New Roman" w:cs="Times New Roman"/>
          <w:sz w:val="24"/>
          <w:szCs w:val="24"/>
        </w:rPr>
        <w:t xml:space="preserve">, which are beneficial </w:t>
      </w:r>
      <w:r>
        <w:rPr>
          <w:rFonts w:ascii="Times New Roman" w:hAnsi="Times New Roman" w:cs="Times New Roman"/>
          <w:sz w:val="24"/>
          <w:szCs w:val="24"/>
        </w:rPr>
        <w:lastRenderedPageBreak/>
        <w:t xml:space="preserve">microorganisms that promote gut health and boost the immune system. The </w:t>
      </w:r>
      <w:proofErr w:type="spellStart"/>
      <w:r>
        <w:rPr>
          <w:rFonts w:ascii="Times New Roman" w:hAnsi="Times New Roman" w:cs="Times New Roman"/>
          <w:sz w:val="24"/>
          <w:szCs w:val="24"/>
        </w:rPr>
        <w:t>probiotics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help to maintain a healthy gut </w:t>
      </w:r>
      <w:proofErr w:type="spellStart"/>
      <w:r>
        <w:rPr>
          <w:rFonts w:ascii="Times New Roman" w:hAnsi="Times New Roman" w:cs="Times New Roman"/>
          <w:sz w:val="24"/>
          <w:szCs w:val="24"/>
        </w:rPr>
        <w:t>microbiome</w:t>
      </w:r>
      <w:proofErr w:type="spellEnd"/>
      <w:r>
        <w:rPr>
          <w:rFonts w:ascii="Times New Roman" w:hAnsi="Times New Roman" w:cs="Times New Roman"/>
          <w:sz w:val="24"/>
          <w:szCs w:val="24"/>
        </w:rPr>
        <w:t xml:space="preserve">, which is essential for proper digestion, absorption of nutrients, and immune function. Additionally,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rich in antioxidants, which help to protect the body against oxidative stress and related diseases. Consuming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has been associated with several health benefits, including improved digestion, enhanced immune function, and reduced risk of chronic diseases such as heart disease, diabetes, and certain cancers. The fiber content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also helps to promote satiety, reduce cholesterol levels, and regulate blood sugar levels.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good source of essential minerals such as iron, zinc, and potassium, which are important for maintaining healthy red blood cells, immune function, and blood pressure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et al., 2022). Iron deficiency is a common nutritional disorder in Nigeria, and consuming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help to address this issue. Zinc plays a crucial role in immune function, wound healing, and protein synthesis, while potassium helps to regulate blood pressure and maintain healthy heart function.</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also contains other essential nutrients such as B vitamins, vitamin E, and other minerals like magnesium and phosphorus. These nutrients are important for maintaining healthy skin, hair, and nails, as well as supporting energy metabolism and bone health.</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fermentation process involved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also enhances the bioavailability of nutrients, making them easier for the body to absorb. This is particularly important for individuals with compromised digestive systems or </w:t>
      </w:r>
      <w:proofErr w:type="spellStart"/>
      <w:r>
        <w:rPr>
          <w:rFonts w:ascii="Times New Roman" w:hAnsi="Times New Roman" w:cs="Times New Roman"/>
          <w:sz w:val="24"/>
          <w:szCs w:val="24"/>
        </w:rPr>
        <w:t>malabsorption</w:t>
      </w:r>
      <w:proofErr w:type="spellEnd"/>
      <w:r>
        <w:rPr>
          <w:rFonts w:ascii="Times New Roman" w:hAnsi="Times New Roman" w:cs="Times New Roman"/>
          <w:sz w:val="24"/>
          <w:szCs w:val="24"/>
        </w:rPr>
        <w:t xml:space="preserve"> issues. Incorporating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into one's diet can have numerous health benefits, particularly in developing countries where access to nutrient-dense foods may be limited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nutritious, affordable, and accessible food option that can help to address nutritional </w:t>
      </w:r>
      <w:r>
        <w:rPr>
          <w:rFonts w:ascii="Times New Roman" w:hAnsi="Times New Roman" w:cs="Times New Roman"/>
          <w:sz w:val="24"/>
          <w:szCs w:val="24"/>
        </w:rPr>
        <w:lastRenderedPageBreak/>
        <w:t>deficiencies and promote overall health and well-being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 Moreover,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be used as a base for other food products, such as snacks, beverages, and even pharmaceutical products, due to its versatility and nutritional value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Overall,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nutritious food that offers numerous health benefits, making it an excellent addition to a balanced diet, as supported by various studies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2022).</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b/>
          <w:sz w:val="24"/>
          <w:szCs w:val="24"/>
        </w:rPr>
        <w:tab/>
        <w:t>Side Effects and Allergies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nutritious food that provides several health benefits, some individuals may experience side effects or allergic reactions to its consumption. One potential side effect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consumption is gastrointestinal discomfort, including bloating, gas, and stomach cramps. This is often due to the fermentation process involved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which can be difficult for some individuals to digest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2022). Some people may also be allergic to the ingredients used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such as corn or millet.</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Symptoms of an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allergy can range from mild to severe and may include hives, itching, swelling, stomach cramps, diarrhea, and difficulty breathing. In severe cases,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allergy can cause anaphylaxis, a life-threatening allergic reaction that requires immediate medical attention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If you experience any symptoms of an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allergy, it's essential to consult a healthcare professional for proper diagnosis and treatment.</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may also be contaminated with </w:t>
      </w:r>
      <w:proofErr w:type="spellStart"/>
      <w:r>
        <w:rPr>
          <w:rFonts w:ascii="Times New Roman" w:hAnsi="Times New Roman" w:cs="Times New Roman"/>
          <w:sz w:val="24"/>
          <w:szCs w:val="24"/>
        </w:rPr>
        <w:t>mycotoxins</w:t>
      </w:r>
      <w:proofErr w:type="spellEnd"/>
      <w:r>
        <w:rPr>
          <w:rFonts w:ascii="Times New Roman" w:hAnsi="Times New Roman" w:cs="Times New Roman"/>
          <w:sz w:val="24"/>
          <w:szCs w:val="24"/>
        </w:rPr>
        <w:t xml:space="preserve">, which are toxic compounds produced by fungi that can grow on grains during storage. </w:t>
      </w:r>
      <w:proofErr w:type="spellStart"/>
      <w:r>
        <w:rPr>
          <w:rFonts w:ascii="Times New Roman" w:hAnsi="Times New Roman" w:cs="Times New Roman"/>
          <w:sz w:val="24"/>
          <w:szCs w:val="24"/>
        </w:rPr>
        <w:t>Mycotoxins</w:t>
      </w:r>
      <w:proofErr w:type="spellEnd"/>
      <w:r>
        <w:rPr>
          <w:rFonts w:ascii="Times New Roman" w:hAnsi="Times New Roman" w:cs="Times New Roman"/>
          <w:sz w:val="24"/>
          <w:szCs w:val="24"/>
        </w:rPr>
        <w:t xml:space="preserve"> can cause a range </w:t>
      </w:r>
      <w:r>
        <w:rPr>
          <w:rFonts w:ascii="Times New Roman" w:hAnsi="Times New Roman" w:cs="Times New Roman"/>
          <w:sz w:val="24"/>
          <w:szCs w:val="24"/>
        </w:rPr>
        <w:lastRenderedPageBreak/>
        <w:t>of health problems, including liver damage, kidney damage, and immune system suppression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et al., 2020). Individuals with weakened immune systems, such as those with HIV/AIDS or undergoing chemotherapy, may be more susceptible to the adverse effects of </w:t>
      </w:r>
      <w:proofErr w:type="spellStart"/>
      <w:r>
        <w:rPr>
          <w:rFonts w:ascii="Times New Roman" w:hAnsi="Times New Roman" w:cs="Times New Roman"/>
          <w:sz w:val="24"/>
          <w:szCs w:val="24"/>
        </w:rPr>
        <w:t>mycotoxins.Furthermore</w:t>
      </w:r>
      <w:proofErr w:type="spellEnd"/>
      <w:r>
        <w:rPr>
          <w:rFonts w:ascii="Times New Roman" w:hAnsi="Times New Roman" w:cs="Times New Roman"/>
          <w:sz w:val="24"/>
          <w:szCs w:val="24"/>
        </w:rPr>
        <w:t xml:space="preserve">, individuals with celiac disease or gluten intolerance may need to be cautious when consuming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made from gluten-containing grains such as wheat or barley.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made from gluten-free grains such as corn or millet may be a safer option for these individuals (</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xml:space="preserve"> et al., 2021). It's crucial for individuals with gluten intolerance or celiac disease to choose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products that are certified gluten-free to minimize the risk of adverse reactions.</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also be high in </w:t>
      </w:r>
      <w:proofErr w:type="spellStart"/>
      <w:r>
        <w:rPr>
          <w:rFonts w:ascii="Times New Roman" w:hAnsi="Times New Roman" w:cs="Times New Roman"/>
          <w:sz w:val="24"/>
          <w:szCs w:val="24"/>
        </w:rPr>
        <w:t>phytates</w:t>
      </w:r>
      <w:proofErr w:type="spellEnd"/>
      <w:r>
        <w:rPr>
          <w:rFonts w:ascii="Times New Roman" w:hAnsi="Times New Roman" w:cs="Times New Roman"/>
          <w:sz w:val="24"/>
          <w:szCs w:val="24"/>
        </w:rPr>
        <w:t>, which can inhibit the absorption of minerals such as iron and zinc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2022). Individuals with mineral deficiencies may need to take steps to minimize </w:t>
      </w:r>
      <w:proofErr w:type="spellStart"/>
      <w:r>
        <w:rPr>
          <w:rFonts w:ascii="Times New Roman" w:hAnsi="Times New Roman" w:cs="Times New Roman"/>
          <w:sz w:val="24"/>
          <w:szCs w:val="24"/>
        </w:rPr>
        <w:t>phytate</w:t>
      </w:r>
      <w:proofErr w:type="spellEnd"/>
      <w:r>
        <w:rPr>
          <w:rFonts w:ascii="Times New Roman" w:hAnsi="Times New Roman" w:cs="Times New Roman"/>
          <w:sz w:val="24"/>
          <w:szCs w:val="24"/>
        </w:rPr>
        <w:t xml:space="preserve"> intake or enhance mineral absorption. This can be achieved by soaking, sprouting, or fermenting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to reduce </w:t>
      </w:r>
      <w:proofErr w:type="spellStart"/>
      <w:r>
        <w:rPr>
          <w:rFonts w:ascii="Times New Roman" w:hAnsi="Times New Roman" w:cs="Times New Roman"/>
          <w:sz w:val="24"/>
          <w:szCs w:val="24"/>
        </w:rPr>
        <w:t>phytate</w:t>
      </w:r>
      <w:proofErr w:type="spellEnd"/>
      <w:r>
        <w:rPr>
          <w:rFonts w:ascii="Times New Roman" w:hAnsi="Times New Roman" w:cs="Times New Roman"/>
          <w:sz w:val="24"/>
          <w:szCs w:val="24"/>
        </w:rPr>
        <w:t xml:space="preserve"> levels or consuming foods high in vitamin C, which can enhance iron absorption.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minimize the risk of adverse effects associated with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consumption, it's essential to:</w:t>
      </w:r>
    </w:p>
    <w:p w:rsidR="00983039" w:rsidRDefault="00983039" w:rsidP="0098303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Choose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products from reputable manufacturers that adhere to good manufacturing practices.</w:t>
      </w:r>
    </w:p>
    <w:p w:rsidR="00983039" w:rsidRDefault="00983039" w:rsidP="0098303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Store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properly to prevent contamination and spoilage.</w:t>
      </w:r>
    </w:p>
    <w:p w:rsidR="00983039" w:rsidRDefault="00983039" w:rsidP="0098303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Cook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thoroughly to reduce the risk of </w:t>
      </w:r>
      <w:proofErr w:type="spellStart"/>
      <w:r>
        <w:rPr>
          <w:rFonts w:ascii="Times New Roman" w:hAnsi="Times New Roman" w:cs="Times New Roman"/>
          <w:sz w:val="24"/>
          <w:szCs w:val="24"/>
        </w:rPr>
        <w:t>foodborne</w:t>
      </w:r>
      <w:proofErr w:type="spellEnd"/>
      <w:r>
        <w:rPr>
          <w:rFonts w:ascii="Times New Roman" w:hAnsi="Times New Roman" w:cs="Times New Roman"/>
          <w:sz w:val="24"/>
          <w:szCs w:val="24"/>
        </w:rPr>
        <w:t xml:space="preserve"> illnesses.</w:t>
      </w:r>
    </w:p>
    <w:p w:rsidR="00983039" w:rsidRDefault="00983039" w:rsidP="00983039">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Consult a healthcare professional if you experience any adverse symptoms after consuming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1.1.4</w:t>
      </w:r>
      <w:r>
        <w:rPr>
          <w:rFonts w:ascii="Times New Roman" w:hAnsi="Times New Roman" w:cs="Times New Roman"/>
          <w:b/>
          <w:sz w:val="24"/>
          <w:szCs w:val="24"/>
        </w:rPr>
        <w:tab/>
        <w:t xml:space="preserve">Micro Organisms Causing Spoilage of </w:t>
      </w:r>
      <w:proofErr w:type="spellStart"/>
      <w:r>
        <w:rPr>
          <w:rFonts w:ascii="Times New Roman" w:hAnsi="Times New Roman" w:cs="Times New Roman"/>
          <w:b/>
          <w:sz w:val="24"/>
          <w:szCs w:val="24"/>
        </w:rPr>
        <w:t>Ogi</w:t>
      </w:r>
      <w:proofErr w:type="spellEnd"/>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traditional Nigerian fermented cereal-based food, is susceptible to spoilage by various microorganisms. The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result in changes in its texture, taste, and aroma, making it unacceptable for consumption. According to </w:t>
      </w: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et al. (2007), the microorganisms responsible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are primarily starch-degrading bacteria. Two main bacteria that cause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are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megaterium</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subtilis</w:t>
      </w:r>
      <w:proofErr w:type="spellEnd"/>
      <w:r>
        <w:rPr>
          <w:rFonts w:ascii="Times New Roman" w:hAnsi="Times New Roman" w:cs="Times New Roman"/>
          <w:i/>
          <w:sz w:val="24"/>
          <w:szCs w:val="24"/>
        </w:rPr>
        <w:t>.</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megaterium</w:t>
      </w:r>
      <w:proofErr w:type="spellEnd"/>
      <w:r>
        <w:rPr>
          <w:rFonts w:ascii="Times New Roman" w:hAnsi="Times New Roman" w:cs="Times New Roman"/>
          <w:sz w:val="24"/>
          <w:szCs w:val="24"/>
        </w:rPr>
        <w:t xml:space="preserve"> has higher amylase activity, which breaks down the starch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leading to spoilage. This bacterium thrives best at a temperature of 40°C and pH 4 (Adebayo et al., 2018).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subtilis</w:t>
      </w:r>
      <w:proofErr w:type="spellEnd"/>
      <w:r>
        <w:rPr>
          <w:rFonts w:ascii="Times New Roman" w:hAnsi="Times New Roman" w:cs="Times New Roman"/>
          <w:sz w:val="24"/>
          <w:szCs w:val="24"/>
        </w:rPr>
        <w:t xml:space="preserve"> also degrades starch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and has optimal growth at 40°C and pH 2. These bacteria can cause significant changes in </w:t>
      </w:r>
      <w:proofErr w:type="spellStart"/>
      <w:r>
        <w:rPr>
          <w:rFonts w:ascii="Times New Roman" w:hAnsi="Times New Roman" w:cs="Times New Roman"/>
          <w:sz w:val="24"/>
          <w:szCs w:val="24"/>
        </w:rPr>
        <w:t>ogi's</w:t>
      </w:r>
      <w:proofErr w:type="spellEnd"/>
      <w:r>
        <w:rPr>
          <w:rFonts w:ascii="Times New Roman" w:hAnsi="Times New Roman" w:cs="Times New Roman"/>
          <w:sz w:val="24"/>
          <w:szCs w:val="24"/>
        </w:rPr>
        <w:t xml:space="preserve"> texture and flavor, making it </w:t>
      </w:r>
      <w:proofErr w:type="spellStart"/>
      <w:r>
        <w:rPr>
          <w:rFonts w:ascii="Times New Roman" w:hAnsi="Times New Roman" w:cs="Times New Roman"/>
          <w:sz w:val="24"/>
          <w:szCs w:val="24"/>
        </w:rPr>
        <w:t>unpalatable.Other</w:t>
      </w:r>
      <w:proofErr w:type="spellEnd"/>
      <w:r>
        <w:rPr>
          <w:rFonts w:ascii="Times New Roman" w:hAnsi="Times New Roman" w:cs="Times New Roman"/>
          <w:sz w:val="24"/>
          <w:szCs w:val="24"/>
        </w:rPr>
        <w:t xml:space="preserve"> microorganisms that can cause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include fungi such as </w:t>
      </w:r>
      <w:proofErr w:type="spellStart"/>
      <w:r>
        <w:rPr>
          <w:rFonts w:ascii="Times New Roman" w:hAnsi="Times New Roman" w:cs="Times New Roman"/>
          <w:i/>
          <w:sz w:val="24"/>
          <w:szCs w:val="24"/>
        </w:rPr>
        <w:t>Aspergillus</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et al. (2020), these fungi can produce </w:t>
      </w:r>
      <w:proofErr w:type="spellStart"/>
      <w:r>
        <w:rPr>
          <w:rFonts w:ascii="Times New Roman" w:hAnsi="Times New Roman" w:cs="Times New Roman"/>
          <w:sz w:val="24"/>
          <w:szCs w:val="24"/>
        </w:rPr>
        <w:t>mycotoxins</w:t>
      </w:r>
      <w:proofErr w:type="spellEnd"/>
      <w:r>
        <w:rPr>
          <w:rFonts w:ascii="Times New Roman" w:hAnsi="Times New Roman" w:cs="Times New Roman"/>
          <w:sz w:val="24"/>
          <w:szCs w:val="24"/>
        </w:rPr>
        <w:t xml:space="preserve">, which can be toxic to humans and animals. </w:t>
      </w:r>
      <w:proofErr w:type="spellStart"/>
      <w:r>
        <w:rPr>
          <w:rFonts w:ascii="Times New Roman" w:hAnsi="Times New Roman" w:cs="Times New Roman"/>
          <w:sz w:val="24"/>
          <w:szCs w:val="24"/>
        </w:rPr>
        <w:t>Mycotoxins</w:t>
      </w:r>
      <w:proofErr w:type="spellEnd"/>
      <w:r>
        <w:rPr>
          <w:rFonts w:ascii="Times New Roman" w:hAnsi="Times New Roman" w:cs="Times New Roman"/>
          <w:sz w:val="24"/>
          <w:szCs w:val="24"/>
        </w:rPr>
        <w:t xml:space="preserve"> can cause a range of health problems, including liver damage, kidney damage, and immune system suppression. The growth of these fungi can be influenced by factors such as temperature, humidity, and storage conditions.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control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requires proper handling and storage practices. The use of clean equipment, proper sanitation, and storage in airtight containers can help to prevent contamination and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Additionally, the use of natural preservatives such as spices and herbs can also help to extend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Some studies have shown that certain spices and herbs have antimicrobial properties that can inhibit the growth of microorganisms responsible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2021).Proper storage conditions, such as low temperature and low humidity, can also </w:t>
      </w:r>
      <w:r>
        <w:rPr>
          <w:rFonts w:ascii="Times New Roman" w:hAnsi="Times New Roman" w:cs="Times New Roman"/>
          <w:sz w:val="24"/>
          <w:szCs w:val="24"/>
        </w:rPr>
        <w:lastRenderedPageBreak/>
        <w:t xml:space="preserve">help to prevent the growth of fungi and bacteria that cause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Furthermore, the use of modified atmosphere packaging or vacuum packaging can also help to extend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by reducing the oxygen levels and preventing the growth of microorganisms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Overall, the control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requires a combination of proper handling, storage, and preservation practices. By understanding the microorganisms responsible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and the factors that influence their growth, manufacturers and consumers can take steps to prevent spoilage and extend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1.1.5</w:t>
      </w:r>
      <w:r>
        <w:rPr>
          <w:rFonts w:ascii="Times New Roman" w:hAnsi="Times New Roman" w:cs="Times New Roman"/>
          <w:b/>
          <w:sz w:val="24"/>
          <w:szCs w:val="24"/>
        </w:rPr>
        <w:tab/>
        <w:t xml:space="preserve">Factors Affecting the Spoilage of </w:t>
      </w:r>
      <w:proofErr w:type="spellStart"/>
      <w:r>
        <w:rPr>
          <w:rFonts w:ascii="Times New Roman" w:hAnsi="Times New Roman" w:cs="Times New Roman"/>
          <w:b/>
          <w:sz w:val="24"/>
          <w:szCs w:val="24"/>
        </w:rPr>
        <w:t>Ogi</w:t>
      </w:r>
      <w:proofErr w:type="spellEnd"/>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factors can contribute to the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including temperature, moisture, and handling practices. According to </w:t>
      </w: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et al. (2007), temperature and moisture are critical factors that affect the growth of microorganisms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When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exposed to high temperatures and moisture, it creates an ideal environment for microorganisms to grow, leading to spoilage.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of cereal used to produce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also impact its spoilage rate. For example,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made from maize may be more susceptible to spoilage than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made from sorghum or millet (Adebayo et al., 2018). The type of cereal used can affect the microbial load and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due to differences in nutrient content, moisture absorption, and enzymatic activity.</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Handling and storage practices are also critical factors that can contribute to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Poor handling and storage practices can lead to contamination and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2022). Proper handling and storage practices, such as storing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 airtight containers and keeping it in a cool, dry place, can help extend its shelf life.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factors that can contribute to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include pH, water activity, and enzymatic activity. The pH and water activity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affect the growth of microorganisms and enzymatic activity, leading to spoilage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et al., 2020). For instance,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with high water activity can support the growth of microorganisms, while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with low pH can inhibit the growth of certain </w:t>
      </w:r>
      <w:proofErr w:type="spellStart"/>
      <w:r>
        <w:rPr>
          <w:rFonts w:ascii="Times New Roman" w:hAnsi="Times New Roman" w:cs="Times New Roman"/>
          <w:sz w:val="24"/>
          <w:szCs w:val="24"/>
        </w:rPr>
        <w:t>microorganisms.Additionally</w:t>
      </w:r>
      <w:proofErr w:type="spellEnd"/>
      <w:r>
        <w:rPr>
          <w:rFonts w:ascii="Times New Roman" w:hAnsi="Times New Roman" w:cs="Times New Roman"/>
          <w:sz w:val="24"/>
          <w:szCs w:val="24"/>
        </w:rPr>
        <w:t xml:space="preserve">, enzymatic activity can also contribute to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Enzymes such as amylases and proteases can break down the starches and proteins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leading to changes in texture and flavor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The activity of these enzymes can be influenced by factors such as temperature, pH, and moisture.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prevent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spoilage, it's essential to control these factors. This can be achieved by:</w:t>
      </w:r>
    </w:p>
    <w:p w:rsidR="00983039" w:rsidRDefault="00983039" w:rsidP="0098303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Storing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 airtight containers to prevent moisture and contamination.</w:t>
      </w:r>
    </w:p>
    <w:p w:rsidR="00983039" w:rsidRDefault="00983039" w:rsidP="0098303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Keeping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 a cool, dry place to reduce microbial growth.</w:t>
      </w:r>
    </w:p>
    <w:p w:rsidR="00983039" w:rsidRDefault="00983039" w:rsidP="0098303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Using proper handling practices to prevent contamination.</w:t>
      </w:r>
    </w:p>
    <w:p w:rsidR="00983039" w:rsidRDefault="00983039" w:rsidP="0098303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Monitoring the pH and water activity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to prevent microbial growth.</w:t>
      </w:r>
    </w:p>
    <w:p w:rsidR="00983039" w:rsidRDefault="00983039" w:rsidP="0098303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Using natural preservatives or additives to extend shelf life.</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1.1.6</w:t>
      </w:r>
      <w:r>
        <w:rPr>
          <w:rFonts w:ascii="Times New Roman" w:hAnsi="Times New Roman" w:cs="Times New Roman"/>
          <w:b/>
          <w:sz w:val="24"/>
          <w:szCs w:val="24"/>
        </w:rPr>
        <w:tab/>
        <w:t xml:space="preserve">Preservation of </w:t>
      </w:r>
      <w:proofErr w:type="spellStart"/>
      <w:r>
        <w:rPr>
          <w:rFonts w:ascii="Times New Roman" w:hAnsi="Times New Roman" w:cs="Times New Roman"/>
          <w:b/>
          <w:sz w:val="24"/>
          <w:szCs w:val="24"/>
        </w:rPr>
        <w:t>Ogi</w:t>
      </w:r>
      <w:proofErr w:type="spellEnd"/>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traditional Nigerian fermented cereal-based food, requires proper preservation techniques to extend its shelf life and maintain its quality. Various methods can be employed to preserve it which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heat treatment, refrigeration, and the use of </w:t>
      </w:r>
      <w:r>
        <w:rPr>
          <w:rFonts w:ascii="Times New Roman" w:hAnsi="Times New Roman" w:cs="Times New Roman"/>
          <w:sz w:val="24"/>
          <w:szCs w:val="24"/>
        </w:rPr>
        <w:lastRenderedPageBreak/>
        <w:t xml:space="preserve">natural preservatives. Heat treatment can effectively reduce the microbial load and extend its shelf life (Adebayo </w:t>
      </w:r>
      <w:r>
        <w:rPr>
          <w:rFonts w:ascii="Times New Roman" w:hAnsi="Times New Roman" w:cs="Times New Roman"/>
          <w:i/>
          <w:sz w:val="24"/>
          <w:szCs w:val="24"/>
        </w:rPr>
        <w:t>et al.,</w:t>
      </w:r>
      <w:r>
        <w:rPr>
          <w:rFonts w:ascii="Times New Roman" w:hAnsi="Times New Roman" w:cs="Times New Roman"/>
          <w:sz w:val="24"/>
          <w:szCs w:val="24"/>
        </w:rPr>
        <w:t xml:space="preserve"> 2020).</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Heat Treatment and Refrigeration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Heat treatment and refrigeration are common methods used to preserve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b/>
          <w:sz w:val="24"/>
          <w:szCs w:val="24"/>
        </w:rPr>
        <w:t>Heat Treatment</w:t>
      </w:r>
      <w:r>
        <w:rPr>
          <w:rFonts w:ascii="Times New Roman" w:hAnsi="Times New Roman" w:cs="Times New Roman"/>
          <w:sz w:val="24"/>
          <w:szCs w:val="24"/>
        </w:rPr>
        <w:t xml:space="preserve">: Heat treatment involves heating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to a high temperature to kill microorganisms and extend its shelf life. Heat treatment can effectively reduce the microbial load and improve its safety (</w:t>
      </w:r>
      <w:proofErr w:type="spellStart"/>
      <w:r>
        <w:rPr>
          <w:rFonts w:ascii="Times New Roman" w:hAnsi="Times New Roman" w:cs="Times New Roman"/>
          <w:sz w:val="24"/>
          <w:szCs w:val="24"/>
        </w:rPr>
        <w:t>Omemu</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2007).</w:t>
      </w:r>
    </w:p>
    <w:p w:rsidR="00983039" w:rsidRDefault="00983039" w:rsidP="00983039">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b/>
          <w:sz w:val="24"/>
          <w:szCs w:val="24"/>
        </w:rPr>
        <w:t>Refrigeration:</w:t>
      </w:r>
      <w:r>
        <w:rPr>
          <w:rFonts w:ascii="Times New Roman" w:hAnsi="Times New Roman" w:cs="Times New Roman"/>
          <w:sz w:val="24"/>
          <w:szCs w:val="24"/>
        </w:rPr>
        <w:t xml:space="preserve"> Refrigeration involves storing at low temperatures to slow down the growth of </w:t>
      </w:r>
      <w:proofErr w:type="spellStart"/>
      <w:r>
        <w:rPr>
          <w:rFonts w:ascii="Times New Roman" w:hAnsi="Times New Roman" w:cs="Times New Roman"/>
          <w:sz w:val="24"/>
          <w:szCs w:val="24"/>
        </w:rPr>
        <w:t>microorganisms.Refrigeration</w:t>
      </w:r>
      <w:proofErr w:type="spellEnd"/>
      <w:r>
        <w:rPr>
          <w:rFonts w:ascii="Times New Roman" w:hAnsi="Times New Roman" w:cs="Times New Roman"/>
          <w:sz w:val="24"/>
          <w:szCs w:val="24"/>
        </w:rPr>
        <w:t xml:space="preserve"> can effectively extend the shelf life and maintain its quality (</w:t>
      </w:r>
      <w:proofErr w:type="spellStart"/>
      <w:r>
        <w:rPr>
          <w:rFonts w:ascii="Times New Roman" w:hAnsi="Times New Roman" w:cs="Times New Roman"/>
          <w:sz w:val="24"/>
          <w:szCs w:val="24"/>
        </w:rPr>
        <w:t>Nwachukwu</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2022).</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Natural Preservatives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 preservatives, such as spices and herbs, can also be used to preserve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Spices and Herbs: Certain spices and herbs, such as garlic and ginger, have antimicrobial properties that can help to preserve it. The use of natural preservatives can effectively extend the shelf life and improve its safety (</w:t>
      </w:r>
      <w:proofErr w:type="spellStart"/>
      <w:r>
        <w:rPr>
          <w:rFonts w:ascii="Times New Roman" w:hAnsi="Times New Roman" w:cs="Times New Roman"/>
          <w:sz w:val="24"/>
          <w:szCs w:val="24"/>
        </w:rPr>
        <w:t>Okoye</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2020).</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Other Preservation Methods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preservation methods, such as packaging and storage, can also impact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Packaging</w:t>
      </w:r>
      <w:r>
        <w:rPr>
          <w:rFonts w:ascii="Times New Roman" w:hAnsi="Times New Roman" w:cs="Times New Roman"/>
          <w:sz w:val="24"/>
          <w:szCs w:val="24"/>
        </w:rPr>
        <w:t xml:space="preserve">: Proper packaging can help prevent contamination and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Packaging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 airtight containers can help extend its shelf life (</w:t>
      </w:r>
      <w:proofErr w:type="spellStart"/>
      <w:r>
        <w:rPr>
          <w:rFonts w:ascii="Times New Roman" w:hAnsi="Times New Roman" w:cs="Times New Roman"/>
          <w:sz w:val="24"/>
          <w:szCs w:val="24"/>
        </w:rPr>
        <w:t>Adetuyi</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2019).</w:t>
      </w:r>
    </w:p>
    <w:p w:rsidR="00983039" w:rsidRDefault="00983039" w:rsidP="0098303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b/>
          <w:sz w:val="24"/>
          <w:szCs w:val="24"/>
        </w:rPr>
        <w:t>Storage</w:t>
      </w:r>
      <w:r>
        <w:rPr>
          <w:rFonts w:ascii="Times New Roman" w:hAnsi="Times New Roman" w:cs="Times New Roman"/>
          <w:sz w:val="24"/>
          <w:szCs w:val="24"/>
        </w:rPr>
        <w:t xml:space="preserve">: Proper storage conditions, such as low temperatures and low humidity, can also help extend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1.1.7</w:t>
      </w:r>
      <w:r>
        <w:rPr>
          <w:rFonts w:ascii="Times New Roman" w:hAnsi="Times New Roman" w:cs="Times New Roman"/>
          <w:b/>
          <w:sz w:val="24"/>
          <w:szCs w:val="24"/>
        </w:rPr>
        <w:tab/>
        <w:t xml:space="preserve">Natural Preservation of </w:t>
      </w:r>
      <w:proofErr w:type="spellStart"/>
      <w:r>
        <w:rPr>
          <w:rFonts w:ascii="Times New Roman" w:hAnsi="Times New Roman" w:cs="Times New Roman"/>
          <w:b/>
          <w:sz w:val="24"/>
          <w:szCs w:val="24"/>
        </w:rPr>
        <w:t>Ogi</w:t>
      </w:r>
      <w:proofErr w:type="spellEnd"/>
      <w:r>
        <w:rPr>
          <w:rFonts w:ascii="Times New Roman" w:hAnsi="Times New Roman" w:cs="Times New Roman"/>
          <w:b/>
          <w:sz w:val="24"/>
          <w:szCs w:val="24"/>
        </w:rPr>
        <w:t xml:space="preserve"> and Their Advantages</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traditional Nigerian fermented cereal-based food, can be preserved naturally using various methods. Natural preservation methods can improve the safety and quality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Enujiugha</w:t>
      </w:r>
      <w:proofErr w:type="spellEnd"/>
      <w:r>
        <w:rPr>
          <w:rFonts w:ascii="Times New Roman" w:hAnsi="Times New Roman" w:cs="Times New Roman"/>
          <w:sz w:val="24"/>
          <w:szCs w:val="24"/>
        </w:rPr>
        <w:t>, 2020). One such method is fermentation, which involves encouraging the growth of beneficial microorganisms.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b/>
          <w:sz w:val="24"/>
          <w:szCs w:val="24"/>
        </w:rPr>
        <w:t>Advantages of Natural Preservation Methods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Natural preservation methods offer several advantages, including improved safety, enhanced nutrition, and extended shelf life. Natural preservation methods can reduce the risk of contamination and spoilage, (</w:t>
      </w:r>
      <w:proofErr w:type="spellStart"/>
      <w:r>
        <w:rPr>
          <w:rFonts w:ascii="Times New Roman" w:hAnsi="Times New Roman" w:cs="Times New Roman"/>
          <w:sz w:val="24"/>
          <w:szCs w:val="24"/>
        </w:rPr>
        <w:t>Omemu</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2007). Additionally, fermentation can increase the nutritional value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and create new compounds with health benefits.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Types of Natural Preservatives in </w:t>
      </w:r>
      <w:proofErr w:type="spellStart"/>
      <w:r>
        <w:rPr>
          <w:rFonts w:ascii="Times New Roman" w:hAnsi="Times New Roman" w:cs="Times New Roman"/>
          <w:b/>
          <w:sz w:val="24"/>
          <w:szCs w:val="24"/>
        </w:rPr>
        <w:t>Ogi</w:t>
      </w:r>
      <w:proofErr w:type="spellEnd"/>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natural preservatives found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include lactic acid bacteria (LAB) and antimicrobial compounds. According to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et al. (2020), LAB produce lactic acid, which creates an acidic environment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inhibits the growth of pathogens and spoilage organisms. </w:t>
      </w:r>
      <w:proofErr w:type="gramStart"/>
      <w:r>
        <w:rPr>
          <w:rFonts w:ascii="Times New Roman" w:hAnsi="Times New Roman" w:cs="Times New Roman"/>
          <w:sz w:val="24"/>
          <w:szCs w:val="24"/>
        </w:rPr>
        <w:t>LAB also produce</w:t>
      </w:r>
      <w:proofErr w:type="gramEnd"/>
      <w:r>
        <w:rPr>
          <w:rFonts w:ascii="Times New Roman" w:hAnsi="Times New Roman" w:cs="Times New Roman"/>
          <w:sz w:val="24"/>
          <w:szCs w:val="24"/>
        </w:rPr>
        <w:t xml:space="preserve"> antimicrobial compounds, such as </w:t>
      </w:r>
      <w:proofErr w:type="spellStart"/>
      <w:r>
        <w:rPr>
          <w:rFonts w:ascii="Times New Roman" w:hAnsi="Times New Roman" w:cs="Times New Roman"/>
          <w:sz w:val="24"/>
          <w:szCs w:val="24"/>
        </w:rPr>
        <w:t>bacteriocins</w:t>
      </w:r>
      <w:proofErr w:type="spellEnd"/>
      <w:r>
        <w:rPr>
          <w:rFonts w:ascii="Times New Roman" w:hAnsi="Times New Roman" w:cs="Times New Roman"/>
          <w:sz w:val="24"/>
          <w:szCs w:val="24"/>
        </w:rPr>
        <w:t>, that help eliminate pathogens and spoilage organisms.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antimicrobial properties of LAB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be attributed to several factors, including:</w:t>
      </w:r>
    </w:p>
    <w:p w:rsidR="00983039" w:rsidRDefault="00983039" w:rsidP="00983039">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Acidification: LAB </w:t>
      </w:r>
      <w:proofErr w:type="gramStart"/>
      <w:r>
        <w:rPr>
          <w:rFonts w:ascii="Times New Roman" w:hAnsi="Times New Roman" w:cs="Times New Roman"/>
          <w:sz w:val="24"/>
          <w:szCs w:val="24"/>
        </w:rPr>
        <w:t>produce</w:t>
      </w:r>
      <w:proofErr w:type="gramEnd"/>
      <w:r>
        <w:rPr>
          <w:rFonts w:ascii="Times New Roman" w:hAnsi="Times New Roman" w:cs="Times New Roman"/>
          <w:sz w:val="24"/>
          <w:szCs w:val="24"/>
        </w:rPr>
        <w:t xml:space="preserve"> lactic acid, which lowers the pH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and creates an environment that is unfavorable for the growth of pathogens and spoilage organisms.</w:t>
      </w:r>
    </w:p>
    <w:p w:rsidR="00983039" w:rsidRDefault="00983039" w:rsidP="00983039">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Production of antimicrobial compounds: LAB </w:t>
      </w:r>
      <w:proofErr w:type="gramStart"/>
      <w:r>
        <w:rPr>
          <w:rFonts w:ascii="Times New Roman" w:hAnsi="Times New Roman" w:cs="Times New Roman"/>
          <w:sz w:val="24"/>
          <w:szCs w:val="24"/>
        </w:rPr>
        <w:t>produce</w:t>
      </w:r>
      <w:proofErr w:type="gramEnd"/>
      <w:r>
        <w:rPr>
          <w:rFonts w:ascii="Times New Roman" w:hAnsi="Times New Roman" w:cs="Times New Roman"/>
          <w:sz w:val="24"/>
          <w:szCs w:val="24"/>
        </w:rPr>
        <w:t xml:space="preserve"> compounds such as </w:t>
      </w:r>
      <w:proofErr w:type="spellStart"/>
      <w:r>
        <w:rPr>
          <w:rFonts w:ascii="Times New Roman" w:hAnsi="Times New Roman" w:cs="Times New Roman"/>
          <w:sz w:val="24"/>
          <w:szCs w:val="24"/>
        </w:rPr>
        <w:t>bacteriocins</w:t>
      </w:r>
      <w:proofErr w:type="spellEnd"/>
      <w:r>
        <w:rPr>
          <w:rFonts w:ascii="Times New Roman" w:hAnsi="Times New Roman" w:cs="Times New Roman"/>
          <w:sz w:val="24"/>
          <w:szCs w:val="24"/>
        </w:rPr>
        <w:t>, which have been shown to inhibit the growth of a wide range of microorganisms.</w:t>
      </w:r>
    </w:p>
    <w:p w:rsidR="00983039" w:rsidRDefault="00983039" w:rsidP="00983039">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Competition for nutrients: LAB </w:t>
      </w:r>
      <w:proofErr w:type="gramStart"/>
      <w:r>
        <w:rPr>
          <w:rFonts w:ascii="Times New Roman" w:hAnsi="Times New Roman" w:cs="Times New Roman"/>
          <w:sz w:val="24"/>
          <w:szCs w:val="24"/>
        </w:rPr>
        <w:t>compete</w:t>
      </w:r>
      <w:proofErr w:type="gramEnd"/>
      <w:r>
        <w:rPr>
          <w:rFonts w:ascii="Times New Roman" w:hAnsi="Times New Roman" w:cs="Times New Roman"/>
          <w:sz w:val="24"/>
          <w:szCs w:val="24"/>
        </w:rPr>
        <w:t xml:space="preserve"> with pathogens and spoilage organisms for nutrients, making it difficult for them to survive and grow.</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use of LAB as natural preservatives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offers several benefits, including:</w:t>
      </w:r>
    </w:p>
    <w:p w:rsidR="00983039" w:rsidRDefault="00983039" w:rsidP="00983039">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Improved safety: LAB can help prevent the growth of pathogens and reduce the risk of </w:t>
      </w:r>
      <w:proofErr w:type="spellStart"/>
      <w:r>
        <w:rPr>
          <w:rFonts w:ascii="Times New Roman" w:hAnsi="Times New Roman" w:cs="Times New Roman"/>
          <w:sz w:val="24"/>
          <w:szCs w:val="24"/>
        </w:rPr>
        <w:t>foodborne</w:t>
      </w:r>
      <w:proofErr w:type="spellEnd"/>
      <w:r>
        <w:rPr>
          <w:rFonts w:ascii="Times New Roman" w:hAnsi="Times New Roman" w:cs="Times New Roman"/>
          <w:sz w:val="24"/>
          <w:szCs w:val="24"/>
        </w:rPr>
        <w:t xml:space="preserve"> illnesses.</w:t>
      </w:r>
    </w:p>
    <w:p w:rsidR="00983039" w:rsidRDefault="00983039" w:rsidP="00983039">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Extended shelf life: LAB can help extend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by inhibiting the growth of spoilage organisms.</w:t>
      </w:r>
    </w:p>
    <w:p w:rsidR="00983039" w:rsidRDefault="00983039" w:rsidP="00983039">
      <w:pPr>
        <w:pStyle w:val="ListParagraph"/>
        <w:numPr>
          <w:ilvl w:val="0"/>
          <w:numId w:val="9"/>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Preservation of nutritional quality: LAB can help preserve the nutritional quality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by preventing the degradation of nutrients.</w:t>
      </w:r>
    </w:p>
    <w:p w:rsidR="00983039" w:rsidRDefault="00983039" w:rsidP="00983039">
      <w:pPr>
        <w:pStyle w:val="ListParagraph"/>
        <w:numPr>
          <w:ilvl w:val="2"/>
          <w:numId w:val="1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Benefits of Natural Preservation Methods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benefits of natural preservation methods include consistent quality, improved safety, and increased efficiency. Using starter cultures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can ensure consistent quality and flavor, reduce the risk of contamination and spoilage, and accelerate the fermentation process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2022). Starter cultures can also enhance the nutritional value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improve its texture and flavor, and reduce the risk of </w:t>
      </w:r>
      <w:proofErr w:type="spellStart"/>
      <w:r>
        <w:rPr>
          <w:rFonts w:ascii="Times New Roman" w:hAnsi="Times New Roman" w:cs="Times New Roman"/>
          <w:sz w:val="24"/>
          <w:szCs w:val="24"/>
        </w:rPr>
        <w:t>mycotoxins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et al., 2020). Additionally, starter cultures can help extend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by controlling the growth of spoilage organisms. This can lead to increased efficiency and innovation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as well as opportunities for developing functional foods and improving food safety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Overall, natural preservation methods using starter cultures can play a crucial role in maintaining the quality and safety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pStyle w:val="ListParagraph"/>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Preparation of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is typically prepared by washing, chopping, or crushing the leaves to release their bioactive compounds. The leaves can be used fresh or dried for later use. Bitter leaf extracts can be prepared using various solvents, such as water or ethanol, to extract its antimicrobial and antioxidant properties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1.2.1</w:t>
      </w:r>
      <w:r>
        <w:rPr>
          <w:rFonts w:ascii="Times New Roman" w:hAnsi="Times New Roman" w:cs="Times New Roman"/>
          <w:b/>
          <w:sz w:val="24"/>
          <w:szCs w:val="24"/>
        </w:rPr>
        <w:tab/>
        <w:t>Health Benefit of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offers numerous health benefits due to its richness in essential nutrients, antioxidants, and </w:t>
      </w:r>
      <w:proofErr w:type="spellStart"/>
      <w:r>
        <w:rPr>
          <w:rFonts w:ascii="Times New Roman" w:hAnsi="Times New Roman" w:cs="Times New Roman"/>
          <w:sz w:val="24"/>
          <w:szCs w:val="24"/>
        </w:rPr>
        <w:t>phytonutrients</w:t>
      </w:r>
      <w:proofErr w:type="spellEnd"/>
      <w:r>
        <w:rPr>
          <w:rFonts w:ascii="Times New Roman" w:hAnsi="Times New Roman" w:cs="Times New Roman"/>
          <w:sz w:val="24"/>
          <w:szCs w:val="24"/>
        </w:rPr>
        <w:t>. Studies have shown that bitter leaf possesses antioxidant properties, which can help combat oxidative stress and reduce the risk of chronic diseases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et al., 2022). Its anti-inflammatory effects may also alleviate conditions like arthritis and heart disease (Adebayo et al., 2020).</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supports immune function due to its vitamin C content, helping the body fight off infections and illnesses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The dietary fiber in bitter leaf promotes digestive health by preventing constipation and supporting regular bowel movements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w:t>
      </w: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1.2.2</w:t>
      </w:r>
      <w:r>
        <w:rPr>
          <w:rFonts w:ascii="Times New Roman" w:hAnsi="Times New Roman" w:cs="Times New Roman"/>
          <w:b/>
          <w:sz w:val="24"/>
          <w:szCs w:val="24"/>
        </w:rPr>
        <w:tab/>
        <w:t>Side Effect and Allergies of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Bitter leaf may cause allergic reactions in some individuals, particularly those with sensitivities to plants in the </w:t>
      </w:r>
      <w:proofErr w:type="spellStart"/>
      <w:r>
        <w:rPr>
          <w:rFonts w:ascii="Times New Roman" w:hAnsi="Times New Roman" w:cs="Times New Roman"/>
          <w:i/>
          <w:sz w:val="24"/>
          <w:szCs w:val="24"/>
        </w:rPr>
        <w:t>Asteraceae</w:t>
      </w:r>
      <w:proofErr w:type="spellEnd"/>
      <w:r>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 leaf may cause stomach upset, nausea, or diarrhea in some individuals, especially when consumed in large quantities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Excessive consumption of bitter leaf may also lead to gastrointestinal discomfort, and individuals with pre-existing medical conditions or taking medications should consult the healthcare professional before using bitter leaf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et al., 2022).</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1.2.3</w:t>
      </w:r>
      <w:r>
        <w:rPr>
          <w:rFonts w:ascii="Times New Roman" w:hAnsi="Times New Roman" w:cs="Times New Roman"/>
          <w:b/>
          <w:sz w:val="24"/>
          <w:szCs w:val="24"/>
        </w:rPr>
        <w:tab/>
        <w:t>Micro Organisms Causing Spoilage to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Bitter leaf can be susceptible to spoilage caused by various microorganisms, including bacteria, fungi, and yeast. According to studies, some common microorganisms that can cause spoilage of bitter leaf include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spp.</w:t>
      </w:r>
      <w:r>
        <w:rPr>
          <w:rFonts w:ascii="Times New Roman" w:hAnsi="Times New Roman" w:cs="Times New Roman"/>
          <w:sz w:val="24"/>
          <w:szCs w:val="24"/>
        </w:rPr>
        <w:t xml:space="preserve"> (Adebayo et al., 2020), </w:t>
      </w:r>
      <w:proofErr w:type="spellStart"/>
      <w:r>
        <w:rPr>
          <w:rFonts w:ascii="Times New Roman" w:hAnsi="Times New Roman" w:cs="Times New Roman"/>
          <w:i/>
          <w:sz w:val="24"/>
          <w:szCs w:val="24"/>
        </w:rPr>
        <w:t>Fusarium</w:t>
      </w:r>
      <w:proofErr w:type="spellEnd"/>
      <w:r>
        <w:rPr>
          <w:rFonts w:ascii="Times New Roman" w:hAnsi="Times New Roman" w:cs="Times New Roman"/>
          <w:i/>
          <w:sz w:val="24"/>
          <w:szCs w:val="24"/>
        </w:rPr>
        <w:t xml:space="preserve"> spp</w:t>
      </w:r>
      <w:r>
        <w:rPr>
          <w:rFonts w:ascii="Times New Roman" w:hAnsi="Times New Roman" w:cs="Times New Roman"/>
          <w:sz w:val="24"/>
          <w:szCs w:val="24"/>
        </w:rPr>
        <w:t>.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w:t>
      </w:r>
      <w:r>
        <w:rPr>
          <w:rFonts w:ascii="Times New Roman" w:hAnsi="Times New Roman" w:cs="Times New Roman"/>
          <w:i/>
          <w:sz w:val="24"/>
          <w:szCs w:val="24"/>
        </w:rPr>
        <w:t>Bacillus spp.</w:t>
      </w:r>
      <w:r>
        <w:rPr>
          <w:rFonts w:ascii="Times New Roman" w:hAnsi="Times New Roman" w:cs="Times New Roman"/>
          <w:sz w:val="24"/>
          <w:szCs w:val="24"/>
        </w:rPr>
        <w:t xml:space="preserve">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et al., 2022), and </w:t>
      </w:r>
      <w:proofErr w:type="spellStart"/>
      <w:r>
        <w:rPr>
          <w:rFonts w:ascii="Times New Roman" w:hAnsi="Times New Roman" w:cs="Times New Roman"/>
          <w:i/>
          <w:sz w:val="24"/>
          <w:szCs w:val="24"/>
        </w:rPr>
        <w:t>Rhizopus</w:t>
      </w:r>
      <w:proofErr w:type="spellEnd"/>
      <w:r>
        <w:rPr>
          <w:rFonts w:ascii="Times New Roman" w:hAnsi="Times New Roman" w:cs="Times New Roman"/>
          <w:i/>
          <w:sz w:val="24"/>
          <w:szCs w:val="24"/>
        </w:rPr>
        <w:t xml:space="preserve"> spp</w:t>
      </w:r>
      <w:r>
        <w:rPr>
          <w:rFonts w:ascii="Times New Roman" w:hAnsi="Times New Roman" w:cs="Times New Roman"/>
          <w:sz w:val="24"/>
          <w:szCs w:val="24"/>
        </w:rPr>
        <w:t>. (</w:t>
      </w:r>
      <w:proofErr w:type="spellStart"/>
      <w:r>
        <w:rPr>
          <w:rFonts w:ascii="Times New Roman" w:hAnsi="Times New Roman" w:cs="Times New Roman"/>
          <w:sz w:val="24"/>
          <w:szCs w:val="24"/>
        </w:rPr>
        <w:t>Nwachukwuet</w:t>
      </w:r>
      <w:proofErr w:type="spellEnd"/>
      <w:r>
        <w:rPr>
          <w:rFonts w:ascii="Times New Roman" w:hAnsi="Times New Roman" w:cs="Times New Roman"/>
          <w:sz w:val="24"/>
          <w:szCs w:val="24"/>
        </w:rPr>
        <w:t xml:space="preserve"> al., 2023). These microorganisms can cause decay, discoloration, and off-flavors in bitter leaf, leading to reduced quality and shelf life.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Proper handling, storage, and preservation techniques can help minimize the growth of these microorganisms and extend the shelf life of bitter leaf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1.2.4</w:t>
      </w:r>
      <w:r>
        <w:rPr>
          <w:rFonts w:ascii="Times New Roman" w:hAnsi="Times New Roman" w:cs="Times New Roman"/>
          <w:b/>
          <w:sz w:val="24"/>
          <w:szCs w:val="24"/>
        </w:rPr>
        <w:tab/>
        <w:t>Factors Affecting the Spoilage of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spoilage of bitter leaf can be affected by various factors, including temperature, humidity, and light exposure (Adebayo et al., 2020).Temperature affects bitter leaf </w:t>
      </w:r>
      <w:r>
        <w:rPr>
          <w:rFonts w:ascii="Times New Roman" w:hAnsi="Times New Roman" w:cs="Times New Roman"/>
          <w:sz w:val="24"/>
          <w:szCs w:val="24"/>
        </w:rPr>
        <w:lastRenderedPageBreak/>
        <w:t>spoilage as high temperatures facilitate the growth of microorganisms, leading to decay and spoilage (Adebayo et al., 2020). Humidity plays a role as excessive moisture creates an ideal environment for microbial growth, causing bitter leaf to spoil faster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Light exposure contributes to spoilage as it can cause degradation of nutrients and promote microbial growth, reducing the quality and shelf life of bitter leaf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et al., 2022).</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Poor handling practices, such as bruising or crushing, damage bitter leaf and create entry points for microorganisms, increasing the risk of spoilage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 Improper storage conditions, including high temperatures, high humidity, or exposure to light, contribute to spoilage by creating an environment conducive to microbial growth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Contamination with microorganisms, soil, or other substances leads to spoilage as it introduces pathogens that can cause decay and spoilage (Adebayo et al., 2020).</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1.2.5</w:t>
      </w:r>
      <w:r>
        <w:rPr>
          <w:rFonts w:ascii="Times New Roman" w:hAnsi="Times New Roman" w:cs="Times New Roman"/>
          <w:b/>
          <w:sz w:val="24"/>
          <w:szCs w:val="24"/>
        </w:rPr>
        <w:tab/>
        <w:t>Preservation of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can be preserved through various methods, including drying (Adebayo et al., 2020), freezing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and refrigeration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Drying bitter leaf can help reduce moisture content, inhibiting microbial growth and spoilage (Adebayo et al., 2020). Freezing bitter leaf can also help preserve its nutritional value and flavor by slowing down microbial growth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Refrigeration can help maintain the quality and freshness of bitter leaf by keeping it at a low temperature, thereby slowing down microbial growth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w:t>
      </w:r>
      <w:r>
        <w:rPr>
          <w:rFonts w:ascii="Times New Roman" w:hAnsi="Times New Roman" w:cs="Times New Roman"/>
          <w:sz w:val="24"/>
          <w:szCs w:val="24"/>
        </w:rPr>
        <w:lastRenderedPageBreak/>
        <w:t>Additionally, proper packaging and storage can also help preserve bitter leaf by protecting it from contamination and environmental factors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 and Objectives of the Study</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Aim:</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study is to investigate the effect of 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on the microbial load and sensory properties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a traditional Nigerian fermented cereal-based food.</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this study are:</w:t>
      </w:r>
    </w:p>
    <w:p w:rsidR="00983039" w:rsidRDefault="00983039" w:rsidP="00983039">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effect of bitter leaf addition on the microbial load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during fermentation and storage.</w:t>
      </w:r>
    </w:p>
    <w:p w:rsidR="00983039" w:rsidRDefault="00983039" w:rsidP="00983039">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impact of bitter leaf on the sensory properties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including taste, aroma, texture, and overall acceptability.</w:t>
      </w:r>
    </w:p>
    <w:p w:rsidR="00983039" w:rsidRPr="00983039" w:rsidRDefault="00983039" w:rsidP="00983039">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investigate the optimal level of bitter leaf addition that achieves a balance between microbial safety and sensory acceptability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spacing w:line="480" w:lineRule="auto"/>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Statement of the problem </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traditional method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involves a wild fermentation process that can lead to contamination and spoilage, resulting in variable product quality and food safety concerns (Adebayo et al., 2020). The lack of control over microorganisms during fermentation can compromise the safety and quality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making it prone to spoilage and reducing its shelf life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presence of pathogenic microorganisms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pose health risks to consumers, particularly infants and the elderly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Therefore, there is a need to explore natural and effective methods to improve the safety and quality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Justification </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on the effect of bitter leaf on microbial load and improving sensory properties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justified because bitter leaf's antimicrobial properties can improve food safety and quality (Adebayo et al., 2020). Additionally, bitter leaf's rich nutrient profile can enhance </w:t>
      </w:r>
      <w:proofErr w:type="spellStart"/>
      <w:r>
        <w:rPr>
          <w:rFonts w:ascii="Times New Roman" w:hAnsi="Times New Roman" w:cs="Times New Roman"/>
          <w:sz w:val="24"/>
          <w:szCs w:val="24"/>
        </w:rPr>
        <w:t>ogi's</w:t>
      </w:r>
      <w:proofErr w:type="spellEnd"/>
      <w:r>
        <w:rPr>
          <w:rFonts w:ascii="Times New Roman" w:hAnsi="Times New Roman" w:cs="Times New Roman"/>
          <w:sz w:val="24"/>
          <w:szCs w:val="24"/>
        </w:rPr>
        <w:t xml:space="preserve"> nutritional value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w:t>
      </w:r>
    </w:p>
    <w:p w:rsidR="00983039" w:rsidRP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extending </w:t>
      </w:r>
      <w:proofErr w:type="spellStart"/>
      <w:r>
        <w:rPr>
          <w:rFonts w:ascii="Times New Roman" w:hAnsi="Times New Roman" w:cs="Times New Roman"/>
          <w:sz w:val="24"/>
          <w:szCs w:val="24"/>
        </w:rPr>
        <w:t>ogi's</w:t>
      </w:r>
      <w:proofErr w:type="spellEnd"/>
      <w:r>
        <w:rPr>
          <w:rFonts w:ascii="Times New Roman" w:hAnsi="Times New Roman" w:cs="Times New Roman"/>
          <w:sz w:val="24"/>
          <w:szCs w:val="24"/>
        </w:rPr>
        <w:t xml:space="preserve"> shelf life through the use of bitter leaf can reduce food waste and improve food security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Improving </w:t>
      </w:r>
      <w:proofErr w:type="spellStart"/>
      <w:r>
        <w:rPr>
          <w:rFonts w:ascii="Times New Roman" w:hAnsi="Times New Roman" w:cs="Times New Roman"/>
          <w:sz w:val="24"/>
          <w:szCs w:val="24"/>
        </w:rPr>
        <w:t>ogi's</w:t>
      </w:r>
      <w:proofErr w:type="spellEnd"/>
      <w:r>
        <w:rPr>
          <w:rFonts w:ascii="Times New Roman" w:hAnsi="Times New Roman" w:cs="Times New Roman"/>
          <w:sz w:val="24"/>
          <w:szCs w:val="24"/>
        </w:rPr>
        <w:t xml:space="preserve"> quality can also increase consumer confidence and demand, benefiting producers and marketers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Literature Review</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traditional Nigerian fermented cereal-based food made from various grains, including maize, sorghum, and millet. The type of grain used can impact the nutritional composition, bioactive compounds, and sensory properties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1.6.1</w:t>
      </w:r>
      <w:r>
        <w:rPr>
          <w:rFonts w:ascii="Times New Roman" w:hAnsi="Times New Roman" w:cs="Times New Roman"/>
          <w:b/>
          <w:sz w:val="24"/>
          <w:szCs w:val="24"/>
        </w:rPr>
        <w:tab/>
        <w:t>Maize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Maize is a widely cultivated crop in Nigeria and is commonly used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It is a good source of carbohydrates, fiber, and some essential minerals like phosphorus and potassium (Adebayo et al., 2020). Maize contains bioactive compounds like </w:t>
      </w:r>
      <w:proofErr w:type="spellStart"/>
      <w:r>
        <w:rPr>
          <w:rFonts w:ascii="Times New Roman" w:hAnsi="Times New Roman" w:cs="Times New Roman"/>
          <w:sz w:val="24"/>
          <w:szCs w:val="24"/>
        </w:rPr>
        <w:t>ferulic</w:t>
      </w:r>
      <w:proofErr w:type="spellEnd"/>
      <w:r>
        <w:rPr>
          <w:rFonts w:ascii="Times New Roman" w:hAnsi="Times New Roman" w:cs="Times New Roman"/>
          <w:sz w:val="24"/>
          <w:szCs w:val="24"/>
        </w:rPr>
        <w:t xml:space="preserve"> acid and other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acids, which have antioxidant properties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et al., 2022). The </w:t>
      </w:r>
      <w:r>
        <w:rPr>
          <w:rFonts w:ascii="Times New Roman" w:hAnsi="Times New Roman" w:cs="Times New Roman"/>
          <w:sz w:val="24"/>
          <w:szCs w:val="24"/>
        </w:rPr>
        <w:lastRenderedPageBreak/>
        <w:t xml:space="preserve">high carbohydrate content in maize makes it an excellent source of energy. Additionally, maize contains vitamins like thiamin, </w:t>
      </w:r>
      <w:proofErr w:type="spellStart"/>
      <w:r>
        <w:rPr>
          <w:rFonts w:ascii="Times New Roman" w:hAnsi="Times New Roman" w:cs="Times New Roman"/>
          <w:sz w:val="24"/>
          <w:szCs w:val="24"/>
        </w:rPr>
        <w:t>folate</w:t>
      </w:r>
      <w:proofErr w:type="spellEnd"/>
      <w:r>
        <w:rPr>
          <w:rFonts w:ascii="Times New Roman" w:hAnsi="Times New Roman" w:cs="Times New Roman"/>
          <w:sz w:val="24"/>
          <w:szCs w:val="24"/>
        </w:rPr>
        <w:t>, and vitamin C, which are essential for various bodily functions (Adebayo et al., 2020).</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1.6.2</w:t>
      </w:r>
      <w:r>
        <w:rPr>
          <w:rFonts w:ascii="Times New Roman" w:hAnsi="Times New Roman" w:cs="Times New Roman"/>
          <w:b/>
          <w:sz w:val="24"/>
          <w:szCs w:val="24"/>
        </w:rPr>
        <w:tab/>
        <w:t>Sorghum</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Sorghum is another popular grain used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It is rich in antioxidants, fiber, and minerals like iron and zinc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Sorghum contains various bioactive compounds, including tannins and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acids, which have been linked to several health benefits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et al., 2022). Sorghum is also a good source of protein and has a relatively low </w:t>
      </w:r>
      <w:proofErr w:type="spellStart"/>
      <w:r>
        <w:rPr>
          <w:rFonts w:ascii="Times New Roman" w:hAnsi="Times New Roman" w:cs="Times New Roman"/>
          <w:sz w:val="24"/>
          <w:szCs w:val="24"/>
        </w:rPr>
        <w:t>glycemic</w:t>
      </w:r>
      <w:proofErr w:type="spellEnd"/>
      <w:r>
        <w:rPr>
          <w:rFonts w:ascii="Times New Roman" w:hAnsi="Times New Roman" w:cs="Times New Roman"/>
          <w:sz w:val="24"/>
          <w:szCs w:val="24"/>
        </w:rPr>
        <w:t xml:space="preserve"> index, making it suitable for people with diabetes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The bran of sorghum is particularly rich in antioxidants and other bioactive compounds.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1.6.3</w:t>
      </w:r>
      <w:r>
        <w:rPr>
          <w:rFonts w:ascii="Times New Roman" w:hAnsi="Times New Roman" w:cs="Times New Roman"/>
          <w:b/>
          <w:sz w:val="24"/>
          <w:szCs w:val="24"/>
        </w:rPr>
        <w:tab/>
        <w:t>Millet</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Millet is a small-grained cereal that is widely cultivated in Nigeria. It is a good source of protein, fiber, and minerals like calcium and iron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Millet contains bioactive compounds like </w:t>
      </w:r>
      <w:proofErr w:type="spellStart"/>
      <w:r>
        <w:rPr>
          <w:rFonts w:ascii="Times New Roman" w:hAnsi="Times New Roman" w:cs="Times New Roman"/>
          <w:sz w:val="24"/>
          <w:szCs w:val="24"/>
        </w:rPr>
        <w:t>phenolic</w:t>
      </w:r>
      <w:proofErr w:type="spellEnd"/>
      <w:r>
        <w:rPr>
          <w:rFonts w:ascii="Times New Roman" w:hAnsi="Times New Roman" w:cs="Times New Roman"/>
          <w:sz w:val="24"/>
          <w:szCs w:val="24"/>
        </w:rPr>
        <w:t xml:space="preserve"> acids and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which have antioxidant and anti-inflammatory properties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2022). Millet is also rich in B vitamins and other essential nutrients. Its small grain size and high nutrient content make it an excellent choice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1.6.4</w:t>
      </w:r>
      <w:r>
        <w:rPr>
          <w:rFonts w:ascii="Times New Roman" w:hAnsi="Times New Roman" w:cs="Times New Roman"/>
          <w:b/>
          <w:sz w:val="24"/>
          <w:szCs w:val="24"/>
        </w:rPr>
        <w:tab/>
        <w:t>Cultivation and Production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cultivation and production of these grains vary across Nigeria, depending on factors like climate, soil type, and agricultural practices (Adebayo et al., 2020). Maize is widely cultivated in the southern regions, while sorghum and millet are more commonly grown </w:t>
      </w:r>
      <w:r>
        <w:rPr>
          <w:rFonts w:ascii="Times New Roman" w:hAnsi="Times New Roman" w:cs="Times New Roman"/>
          <w:sz w:val="24"/>
          <w:szCs w:val="24"/>
        </w:rPr>
        <w:lastRenderedPageBreak/>
        <w:t>in the northern regions due to their drought tolerance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Climate change and variability can also affect grain production, making it essential for farmers to adopt climate-resilient agricultural practices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Additionally, access to improved seeds, fertilizers, and irrigation systems can enhance grain production and quality.</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2022). Supporting smallholder farmers through training, extension services, and access to markets can help improve grain production and quality.</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Overall, the cultivation and production of grains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require careful consideration of various factors to ensure high-quality grains that meet the nutritional and sensory needs of consumers.</w:t>
      </w: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 3: Varieties of corn</w:t>
      </w: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noProof/>
          <w:sz w:val="24"/>
          <w:szCs w:val="24"/>
          <w:lang w:eastAsia="en-US"/>
        </w:rPr>
        <w:drawing>
          <wp:anchor distT="0" distB="0" distL="114300" distR="114300" simplePos="0" relativeHeight="251660288" behindDoc="0" locked="0" layoutInCell="1" allowOverlap="1">
            <wp:simplePos x="0" y="0"/>
            <wp:positionH relativeFrom="column">
              <wp:posOffset>476250</wp:posOffset>
            </wp:positionH>
            <wp:positionV relativeFrom="paragraph">
              <wp:posOffset>676275</wp:posOffset>
            </wp:positionV>
            <wp:extent cx="3790950" cy="2533650"/>
            <wp:effectExtent l="19050" t="0" r="0" b="0"/>
            <wp:wrapSquare wrapText="bothSides"/>
            <wp:docPr id="2" name="Picture 4" descr="WhatsApp Image 2025-07-15 at 17.43.47_8044c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15 at 17.43.47_8044c2eb"/>
                    <pic:cNvPicPr>
                      <a:picLocks noChangeAspect="1" noChangeArrowheads="1"/>
                    </pic:cNvPicPr>
                  </pic:nvPicPr>
                  <pic:blipFill>
                    <a:blip r:embed="rId8"/>
                    <a:srcRect/>
                    <a:stretch>
                      <a:fillRect/>
                    </a:stretch>
                  </pic:blipFill>
                  <pic:spPr bwMode="auto">
                    <a:xfrm>
                      <a:off x="0" y="0"/>
                      <a:ext cx="3790950" cy="2533650"/>
                    </a:xfrm>
                    <a:prstGeom prst="rect">
                      <a:avLst/>
                    </a:prstGeom>
                    <a:noFill/>
                  </pic:spPr>
                </pic:pic>
              </a:graphicData>
            </a:graphic>
          </wp:anchor>
        </w:drawing>
      </w: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p>
    <w:p w:rsidR="00983039" w:rsidRDefault="00983039" w:rsidP="00983039">
      <w:pPr>
        <w:spacing w:line="360" w:lineRule="auto"/>
        <w:jc w:val="both"/>
        <w:rPr>
          <w:rFonts w:ascii="Times New Roman" w:hAnsi="Times New Roman" w:cs="Times New Roman"/>
          <w:b/>
          <w:sz w:val="24"/>
          <w:szCs w:val="24"/>
        </w:rPr>
      </w:pPr>
    </w:p>
    <w:p w:rsidR="00983039" w:rsidRDefault="00983039" w:rsidP="00983039">
      <w:pPr>
        <w:spacing w:line="360" w:lineRule="auto"/>
        <w:jc w:val="both"/>
        <w:rPr>
          <w:rFonts w:ascii="Times New Roman" w:hAnsi="Times New Roman" w:cs="Times New Roman"/>
          <w:b/>
          <w:sz w:val="24"/>
          <w:szCs w:val="24"/>
        </w:rPr>
      </w:pPr>
      <w:r>
        <w:rPr>
          <w:rFonts w:ascii="Times New Roman" w:hAnsi="Times New Roman" w:cs="Times New Roman"/>
          <w:sz w:val="24"/>
          <w:szCs w:val="24"/>
        </w:rPr>
        <w:t>Source: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1.6.5</w:t>
      </w:r>
      <w:r>
        <w:rPr>
          <w:rFonts w:ascii="Times New Roman" w:hAnsi="Times New Roman" w:cs="Times New Roman"/>
          <w:b/>
          <w:sz w:val="24"/>
          <w:szCs w:val="24"/>
        </w:rPr>
        <w:tab/>
        <w:t>Nutritional Composition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nutritional composition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vary depending on the type of grain used. Generally,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good source of carbohydrates, fiber, and some essential minerals like iron, zinc, and potassium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The fermentation process involved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can also impact its nutritional composition, increasing the bioavailability of some nutrients like vitamins and minerals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made from different grains may have varying levels of protein, fiber, and other nutrients. For example,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made from sorghum may have higher levels of antioxidants and fiber compared to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made from maize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et al., 2021).</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Understanding the nutritional composition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crucial for developing products that meet the nutritional needs of consumers.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be a valuable source of nutrients for </w:t>
      </w:r>
      <w:r>
        <w:rPr>
          <w:rFonts w:ascii="Times New Roman" w:hAnsi="Times New Roman" w:cs="Times New Roman"/>
          <w:sz w:val="24"/>
          <w:szCs w:val="24"/>
        </w:rPr>
        <w:lastRenderedPageBreak/>
        <w:t xml:space="preserve">people of all ages, particularly in regions where it is a staple food. The nutrient content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can also be influenced by factors like grain type, processing methods, and storage conditions (Adebayo et al., 2020).</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proofErr w:type="spellStart"/>
      <w:r>
        <w:rPr>
          <w:rFonts w:ascii="Times New Roman" w:hAnsi="Times New Roman" w:cs="Times New Roman"/>
          <w:sz w:val="24"/>
          <w:szCs w:val="24"/>
        </w:rPr>
        <w:t>ogi's</w:t>
      </w:r>
      <w:proofErr w:type="spellEnd"/>
      <w:r>
        <w:rPr>
          <w:rFonts w:ascii="Times New Roman" w:hAnsi="Times New Roman" w:cs="Times New Roman"/>
          <w:sz w:val="24"/>
          <w:szCs w:val="24"/>
        </w:rPr>
        <w:t xml:space="preserve"> nutritional composition can be enhanced through fortification or supplementation with other nutrient-rich ingredients. This can help address micronutrient deficiencies and improve overall health outcomes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et al., 2023). Further research is needed to fully understand the nutritional benefits and limitations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and to develop products that are tailored to specific nutritional needs.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of the literature review </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w:t>
      </w:r>
      <w:proofErr w:type="spellStart"/>
      <w:r>
        <w:rPr>
          <w:rFonts w:ascii="Times New Roman" w:hAnsi="Times New Roman" w:cs="Times New Roman"/>
          <w:sz w:val="24"/>
          <w:szCs w:val="24"/>
        </w:rPr>
        <w:t>glycemic</w:t>
      </w:r>
      <w:proofErr w:type="spellEnd"/>
      <w:r>
        <w:rPr>
          <w:rFonts w:ascii="Times New Roman" w:hAnsi="Times New Roman" w:cs="Times New Roman"/>
          <w:sz w:val="24"/>
          <w:szCs w:val="24"/>
        </w:rPr>
        <w:t xml:space="preserve"> index. Millet is a good source of protein, fiber, and minerals like calcium and iron.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nutritional composition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varies depending on the grain used, but it's generally a good source of carbohydrates, fiber, and essential minerals. Fermentation increases nutrient bioavailability. Factors like climate, soil type, and agricultural practices influence grain production and quality.</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Ogi's</w:t>
      </w:r>
      <w:proofErr w:type="spellEnd"/>
      <w:r>
        <w:rPr>
          <w:rFonts w:ascii="Times New Roman" w:hAnsi="Times New Roman" w:cs="Times New Roman"/>
          <w:sz w:val="24"/>
          <w:szCs w:val="24"/>
        </w:rPr>
        <w:t xml:space="preserve"> nutritional value can be enhanced through fortification or supplementation with nutrient-rich ingredients, addressing micronutrient deficiencies and improving health outcomes.</w:t>
      </w:r>
    </w:p>
    <w:p w:rsidR="00983039" w:rsidRDefault="00983039" w:rsidP="0098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983039" w:rsidRDefault="00983039" w:rsidP="0098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METHODOLOGY</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outlines the materials, equipment, and experimental procedures used to</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on the nutritional composition and shelf life of wet-milled sorghum it includes details on the research </w:t>
      </w:r>
      <w:proofErr w:type="spellStart"/>
      <w:r>
        <w:rPr>
          <w:rFonts w:ascii="Times New Roman" w:hAnsi="Times New Roman" w:cs="Times New Roman"/>
          <w:sz w:val="24"/>
          <w:szCs w:val="24"/>
        </w:rPr>
        <w:t>desıgn</w:t>
      </w:r>
      <w:proofErr w:type="spellEnd"/>
      <w:r>
        <w:rPr>
          <w:rFonts w:ascii="Times New Roman" w:hAnsi="Times New Roman" w:cs="Times New Roman"/>
          <w:sz w:val="24"/>
          <w:szCs w:val="24"/>
        </w:rPr>
        <w:t>, samples preparation, data collection and analytical techniques employed.</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Study Area</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conducted using raw white sorghum purchased from local market, at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and fresh bitter leaf obtained from </w:t>
      </w:r>
      <w:proofErr w:type="spellStart"/>
      <w:r>
        <w:rPr>
          <w:rFonts w:ascii="Times New Roman" w:hAnsi="Times New Roman" w:cs="Times New Roman"/>
          <w:sz w:val="24"/>
          <w:szCs w:val="24"/>
        </w:rPr>
        <w:t>Odo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Ita</w:t>
      </w:r>
      <w:proofErr w:type="spellEnd"/>
      <w:proofErr w:type="gramEnd"/>
      <w:r>
        <w:rPr>
          <w:rFonts w:ascii="Times New Roman" w:hAnsi="Times New Roman" w:cs="Times New Roman"/>
          <w:sz w:val="24"/>
          <w:szCs w:val="24"/>
        </w:rPr>
        <w:t xml:space="preserve"> in Ilorin.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Microbiological and chemical </w:t>
      </w:r>
      <w:proofErr w:type="spellStart"/>
      <w:r>
        <w:rPr>
          <w:rFonts w:ascii="Times New Roman" w:hAnsi="Times New Roman" w:cs="Times New Roman"/>
          <w:sz w:val="24"/>
          <w:szCs w:val="24"/>
        </w:rPr>
        <w:t>Analysıs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conducted at Microbiology and Chemistry Laboratory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and Central Research Laboratory of University of Ilorin Nigeria.</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Materials Used</w:t>
      </w:r>
    </w:p>
    <w:p w:rsidR="00983039" w:rsidRDefault="00983039" w:rsidP="0098303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(traditional Nigerian fermented cereal-based food), Cereal grains (e.g., maize, sorghum, or millet), Water, Incubator, Autoclave, Microscope, and Sensory evaluation panel.</w:t>
      </w:r>
      <w:proofErr w:type="gramEnd"/>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2.2.1 </w:t>
      </w:r>
      <w:r>
        <w:rPr>
          <w:rFonts w:ascii="Times New Roman" w:hAnsi="Times New Roman" w:cs="Times New Roman"/>
          <w:b/>
          <w:sz w:val="24"/>
          <w:szCs w:val="24"/>
        </w:rPr>
        <w:tab/>
        <w:t>Sample Collection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Sorghum grains (</w:t>
      </w:r>
      <w:r>
        <w:rPr>
          <w:rFonts w:ascii="Times New Roman" w:hAnsi="Times New Roman" w:cs="Times New Roman"/>
          <w:i/>
          <w:sz w:val="24"/>
          <w:szCs w:val="24"/>
        </w:rPr>
        <w:t>Sorghum bicolor</w:t>
      </w:r>
      <w:r>
        <w:rPr>
          <w:rFonts w:ascii="Times New Roman" w:hAnsi="Times New Roman" w:cs="Times New Roman"/>
          <w:sz w:val="24"/>
          <w:szCs w:val="24"/>
        </w:rPr>
        <w:t xml:space="preserve">) was purchased from a local market,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KwaraState</w:t>
      </w:r>
      <w:proofErr w:type="spellEnd"/>
      <w:r>
        <w:rPr>
          <w:rFonts w:ascii="Times New Roman" w:hAnsi="Times New Roman" w:cs="Times New Roman"/>
          <w:sz w:val="24"/>
          <w:szCs w:val="24"/>
        </w:rPr>
        <w:t>. Fresh bitter leaves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was sourced from </w:t>
      </w:r>
      <w:proofErr w:type="spellStart"/>
      <w:r>
        <w:rPr>
          <w:rFonts w:ascii="Times New Roman" w:hAnsi="Times New Roman" w:cs="Times New Roman"/>
          <w:sz w:val="24"/>
          <w:szCs w:val="24"/>
        </w:rPr>
        <w:t>Odo</w:t>
      </w:r>
      <w:proofErr w:type="spellEnd"/>
      <w:r>
        <w:rPr>
          <w:rFonts w:ascii="Times New Roman" w:hAnsi="Times New Roman" w:cs="Times New Roman"/>
          <w:sz w:val="24"/>
          <w:szCs w:val="24"/>
        </w:rPr>
        <w:t xml:space="preserve"> Ota in </w:t>
      </w:r>
      <w:proofErr w:type="spellStart"/>
      <w:r>
        <w:rPr>
          <w:rFonts w:ascii="Times New Roman" w:hAnsi="Times New Roman" w:cs="Times New Roman"/>
          <w:sz w:val="24"/>
          <w:szCs w:val="24"/>
        </w:rPr>
        <w:t>llorin</w:t>
      </w:r>
      <w:proofErr w:type="spellEnd"/>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Pr>
          <w:rFonts w:ascii="Times New Roman" w:hAnsi="Times New Roman" w:cs="Times New Roman"/>
          <w:b/>
          <w:sz w:val="24"/>
          <w:szCs w:val="24"/>
        </w:rPr>
        <w:tab/>
        <w:t>Chemicals and Reagents</w:t>
      </w:r>
    </w:p>
    <w:p w:rsidR="00983039" w:rsidRDefault="00983039" w:rsidP="00983039">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Ethanol for sterilization</w:t>
      </w:r>
    </w:p>
    <w:p w:rsidR="00983039" w:rsidRDefault="00983039" w:rsidP="00983039">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Analytical grade media used are: Nutrient Agar. </w:t>
      </w:r>
      <w:proofErr w:type="spellStart"/>
      <w:r>
        <w:rPr>
          <w:rFonts w:ascii="Times New Roman" w:hAnsi="Times New Roman" w:cs="Times New Roman"/>
          <w:sz w:val="24"/>
          <w:szCs w:val="24"/>
        </w:rPr>
        <w:t>MacConkey</w:t>
      </w:r>
      <w:proofErr w:type="spellEnd"/>
      <w:r>
        <w:rPr>
          <w:rFonts w:ascii="Times New Roman" w:hAnsi="Times New Roman" w:cs="Times New Roman"/>
          <w:sz w:val="24"/>
          <w:szCs w:val="24"/>
        </w:rPr>
        <w:t xml:space="preserve"> Agar, Yeast Extract,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(SDA), de Man, </w:t>
      </w:r>
      <w:proofErr w:type="spellStart"/>
      <w:r>
        <w:rPr>
          <w:rFonts w:ascii="Times New Roman" w:hAnsi="Times New Roman" w:cs="Times New Roman"/>
          <w:sz w:val="24"/>
          <w:szCs w:val="24"/>
        </w:rPr>
        <w:t>Rogosa</w:t>
      </w:r>
      <w:proofErr w:type="spellEnd"/>
      <w:r>
        <w:rPr>
          <w:rFonts w:ascii="Times New Roman" w:hAnsi="Times New Roman" w:cs="Times New Roman"/>
          <w:sz w:val="24"/>
          <w:szCs w:val="24"/>
        </w:rPr>
        <w:t xml:space="preserve"> and Sharpe Agar (MRS), (For microbial cultivation and fungal growth analysis).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Pr>
          <w:rFonts w:ascii="Times New Roman" w:hAnsi="Times New Roman" w:cs="Times New Roman"/>
          <w:b/>
          <w:sz w:val="24"/>
          <w:szCs w:val="24"/>
        </w:rPr>
        <w:tab/>
        <w:t>Equipment</w:t>
      </w:r>
    </w:p>
    <w:p w:rsidR="00983039" w:rsidRDefault="00983039" w:rsidP="0098303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Petri-dishes, inoculating loops.</w:t>
      </w:r>
      <w:proofErr w:type="gramEnd"/>
      <w:r>
        <w:rPr>
          <w:rFonts w:ascii="Times New Roman" w:hAnsi="Times New Roman" w:cs="Times New Roman"/>
          <w:sz w:val="24"/>
          <w:szCs w:val="24"/>
        </w:rPr>
        <w:t xml:space="preserve"> Refrigerator, Incubators, Hot air oven, Test tube, Beakers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Conical flask, Grinder Gas cooker, Pot, Cups, Spoons and different container for</w:t>
      </w:r>
    </w:p>
    <w:p w:rsidR="00983039" w:rsidRDefault="00983039" w:rsidP="00983039">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Samplıng</w:t>
      </w:r>
      <w:proofErr w:type="spellEnd"/>
      <w:r>
        <w:rPr>
          <w:rFonts w:ascii="Times New Roman" w:hAnsi="Times New Roman" w:cs="Times New Roman"/>
          <w:sz w:val="24"/>
          <w:szCs w:val="24"/>
        </w:rPr>
        <w:t>.</w:t>
      </w:r>
      <w:proofErr w:type="gramEnd"/>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2.2.4 </w:t>
      </w:r>
      <w:r>
        <w:rPr>
          <w:rFonts w:ascii="Times New Roman" w:hAnsi="Times New Roman" w:cs="Times New Roman"/>
          <w:b/>
          <w:sz w:val="24"/>
          <w:szCs w:val="24"/>
        </w:rPr>
        <w:tab/>
        <w:t>Sample Collection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Sorghum sample was purchased from the market </w:t>
      </w:r>
      <w:proofErr w:type="spellStart"/>
      <w:r>
        <w:rPr>
          <w:rFonts w:ascii="Times New Roman" w:hAnsi="Times New Roman" w:cs="Times New Roman"/>
          <w:sz w:val="24"/>
          <w:szCs w:val="24"/>
        </w:rPr>
        <w:t>placedin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 clean</w:t>
      </w:r>
      <w:proofErr w:type="gramEnd"/>
      <w:r>
        <w:rPr>
          <w:rFonts w:ascii="Times New Roman" w:hAnsi="Times New Roman" w:cs="Times New Roman"/>
          <w:sz w:val="24"/>
          <w:szCs w:val="24"/>
        </w:rPr>
        <w:t>, sterile polythene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 to prevent </w:t>
      </w:r>
      <w:proofErr w:type="spellStart"/>
      <w:r>
        <w:rPr>
          <w:rFonts w:ascii="Times New Roman" w:hAnsi="Times New Roman" w:cs="Times New Roman"/>
          <w:sz w:val="24"/>
          <w:szCs w:val="24"/>
        </w:rPr>
        <w:t>contaminationand</w:t>
      </w:r>
      <w:proofErr w:type="spellEnd"/>
      <w:r>
        <w:rPr>
          <w:rFonts w:ascii="Times New Roman" w:hAnsi="Times New Roman" w:cs="Times New Roman"/>
          <w:sz w:val="24"/>
          <w:szCs w:val="24"/>
        </w:rPr>
        <w:t xml:space="preserve"> transported to the Microbiology Laboratory for Analysis.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Sample Preparation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The sorghum sample was manually sorted to remove dirt and unwanted particles, while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bitter leaf was thoroughly washed with clean water to eliminate surface </w:t>
      </w:r>
      <w:proofErr w:type="spellStart"/>
      <w:r>
        <w:rPr>
          <w:rFonts w:ascii="Times New Roman" w:hAnsi="Times New Roman" w:cs="Times New Roman"/>
          <w:sz w:val="24"/>
          <w:szCs w:val="24"/>
        </w:rPr>
        <w:t>contaminants.The</w:t>
      </w:r>
      <w:proofErr w:type="spellEnd"/>
      <w:r>
        <w:rPr>
          <w:rFonts w:ascii="Times New Roman" w:hAnsi="Times New Roman" w:cs="Times New Roman"/>
          <w:sz w:val="24"/>
          <w:szCs w:val="24"/>
        </w:rPr>
        <w:t xml:space="preserve"> sorghum was then divided into three different containers with the </w:t>
      </w:r>
      <w:proofErr w:type="spellStart"/>
      <w:r>
        <w:rPr>
          <w:rFonts w:ascii="Times New Roman" w:hAnsi="Times New Roman" w:cs="Times New Roman"/>
          <w:sz w:val="24"/>
          <w:szCs w:val="24"/>
        </w:rPr>
        <w:t>followingCompositions</w:t>
      </w:r>
      <w:proofErr w:type="spellEnd"/>
      <w:r>
        <w:rPr>
          <w:rFonts w:ascii="Times New Roman" w:hAnsi="Times New Roman" w:cs="Times New Roman"/>
          <w:sz w:val="24"/>
          <w:szCs w:val="24"/>
        </w:rPr>
        <w:t>.</w:t>
      </w:r>
    </w:p>
    <w:p w:rsidR="00983039" w:rsidRDefault="00983039" w:rsidP="0098303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SBC1: 308.5g of sorghum + 0.7g of bitter leaf</w:t>
      </w:r>
    </w:p>
    <w:p w:rsidR="00983039" w:rsidRDefault="00983039" w:rsidP="0098303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SBC2: 308.0g of sorghum + 1.0g of bitter leaf</w:t>
      </w:r>
    </w:p>
    <w:p w:rsidR="00983039" w:rsidRDefault="00983039" w:rsidP="0098303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SBC3: 307.5g of sorghum + 1.25g of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Each sample was soaked in 400ml of </w:t>
      </w:r>
      <w:proofErr w:type="spellStart"/>
      <w:r>
        <w:rPr>
          <w:rFonts w:ascii="Times New Roman" w:hAnsi="Times New Roman" w:cs="Times New Roman"/>
          <w:sz w:val="24"/>
          <w:szCs w:val="24"/>
        </w:rPr>
        <w:t>sterıle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deionized</w:t>
      </w:r>
      <w:proofErr w:type="spellEnd"/>
      <w:r>
        <w:rPr>
          <w:rFonts w:ascii="Times New Roman" w:hAnsi="Times New Roman" w:cs="Times New Roman"/>
          <w:sz w:val="24"/>
          <w:szCs w:val="24"/>
        </w:rPr>
        <w:t xml:space="preserve"> water and allowed to ferment tor</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48 hours under ambient conditions.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t>Control Setup</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Two additional control samples were prepared:</w:t>
      </w:r>
    </w:p>
    <w:p w:rsidR="00983039" w:rsidRDefault="00983039" w:rsidP="00983039">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Control 1: 310g of sorghum soaked in potable/clean water</w:t>
      </w:r>
    </w:p>
    <w:p w:rsidR="00983039" w:rsidRDefault="00983039" w:rsidP="00983039">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Control 2: 310g of sorghum soaked in distilled water</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Pr>
          <w:rFonts w:ascii="Times New Roman" w:hAnsi="Times New Roman" w:cs="Times New Roman"/>
          <w:b/>
          <w:sz w:val="24"/>
          <w:szCs w:val="24"/>
        </w:rPr>
        <w:tab/>
        <w:t>Milling of the Sample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After 48 hours of fermentation, the steeping water was decanted from each sample.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 </w:t>
      </w:r>
      <w:proofErr w:type="spellStart"/>
      <w:r>
        <w:rPr>
          <w:rFonts w:ascii="Times New Roman" w:hAnsi="Times New Roman" w:cs="Times New Roman"/>
          <w:sz w:val="24"/>
          <w:szCs w:val="24"/>
        </w:rPr>
        <w:t>bıtter</w:t>
      </w:r>
      <w:proofErr w:type="spellEnd"/>
      <w:r>
        <w:rPr>
          <w:rFonts w:ascii="Times New Roman" w:hAnsi="Times New Roman" w:cs="Times New Roman"/>
          <w:sz w:val="24"/>
          <w:szCs w:val="24"/>
        </w:rPr>
        <w:t xml:space="preserve"> leaf was added in the same proportion as the </w:t>
      </w:r>
      <w:proofErr w:type="spellStart"/>
      <w:r>
        <w:rPr>
          <w:rFonts w:ascii="Times New Roman" w:hAnsi="Times New Roman" w:cs="Times New Roman"/>
          <w:sz w:val="24"/>
          <w:szCs w:val="24"/>
        </w:rPr>
        <w:t>inıtial</w:t>
      </w:r>
      <w:proofErr w:type="spellEnd"/>
      <w:r>
        <w:rPr>
          <w:rFonts w:ascii="Times New Roman" w:hAnsi="Times New Roman" w:cs="Times New Roman"/>
          <w:sz w:val="24"/>
          <w:szCs w:val="24"/>
        </w:rPr>
        <w:t xml:space="preserve"> setup;</w:t>
      </w:r>
    </w:p>
    <w:p w:rsidR="00983039" w:rsidRDefault="00983039" w:rsidP="00983039">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Sample 1: +0.7g of bitter leaf</w:t>
      </w:r>
    </w:p>
    <w:p w:rsidR="00983039" w:rsidRDefault="00983039" w:rsidP="00983039">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Sample 2: +1.0g of bitter leaf</w:t>
      </w:r>
    </w:p>
    <w:p w:rsidR="00983039" w:rsidRDefault="00983039" w:rsidP="00983039">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Sample 3: +1.25g of bitter leaf</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sample were</w:t>
      </w:r>
      <w:proofErr w:type="gramEnd"/>
      <w:r>
        <w:rPr>
          <w:rFonts w:ascii="Times New Roman" w:hAnsi="Times New Roman" w:cs="Times New Roman"/>
          <w:sz w:val="24"/>
          <w:szCs w:val="24"/>
        </w:rPr>
        <w:t xml:space="preserve"> milled using 400ml of water, the control samples also had their steep water decanted before milling.</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Pr>
          <w:rFonts w:ascii="Times New Roman" w:hAnsi="Times New Roman" w:cs="Times New Roman"/>
          <w:b/>
          <w:sz w:val="24"/>
          <w:szCs w:val="24"/>
        </w:rPr>
        <w:tab/>
        <w:t>Sterilization of Glass wares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All glassware were washed with soap and rinsed with distilled water. All the glass 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Preparation of Media</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Five different media were prepared for microbial analysis: MRS agar (33.6g/L), </w:t>
      </w:r>
      <w:proofErr w:type="spellStart"/>
      <w:r>
        <w:rPr>
          <w:rFonts w:ascii="Times New Roman" w:hAnsi="Times New Roman" w:cs="Times New Roman"/>
          <w:sz w:val="24"/>
          <w:szCs w:val="24"/>
        </w:rPr>
        <w:t>MacConkey</w:t>
      </w:r>
      <w:proofErr w:type="spellEnd"/>
      <w:r>
        <w:rPr>
          <w:rFonts w:ascii="Times New Roman" w:hAnsi="Times New Roman" w:cs="Times New Roman"/>
          <w:sz w:val="24"/>
          <w:szCs w:val="24"/>
        </w:rPr>
        <w:t xml:space="preserve">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labeled Petri dishes for inoculation.</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Microbiological Analysis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2.6.1 </w:t>
      </w:r>
      <w:r>
        <w:rPr>
          <w:rFonts w:ascii="Times New Roman" w:hAnsi="Times New Roman" w:cs="Times New Roman"/>
          <w:b/>
          <w:sz w:val="24"/>
          <w:szCs w:val="24"/>
        </w:rPr>
        <w:tab/>
        <w:t>Serial Dilution of Samples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1ml portion of each fermented Pap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sample was mixed with 9ml of sterile distilled</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Water in a test tube to create the stock solution Four-fold serial dilution was carried out</w:t>
      </w:r>
    </w:p>
    <w:p w:rsidR="00983039" w:rsidRDefault="00983039" w:rsidP="0098303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follows: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1ml of the stock solutions as transferred into 9 ml of sterile </w:t>
      </w:r>
      <w:proofErr w:type="spellStart"/>
      <w:r>
        <w:rPr>
          <w:rFonts w:ascii="Times New Roman" w:hAnsi="Times New Roman" w:cs="Times New Roman"/>
          <w:sz w:val="24"/>
          <w:szCs w:val="24"/>
        </w:rPr>
        <w:t>distılled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waterand</w:t>
      </w:r>
      <w:proofErr w:type="spellEnd"/>
      <w:r>
        <w:rPr>
          <w:rFonts w:ascii="Times New Roman" w:hAnsi="Times New Roman" w:cs="Times New Roman"/>
          <w:sz w:val="24"/>
          <w:szCs w:val="24"/>
        </w:rPr>
        <w:t xml:space="preserve"> this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Process was repeated to achieve a final dilution of l0</w:t>
      </w:r>
      <w:r>
        <w:rPr>
          <w:rFonts w:ascii="Times New Roman" w:hAnsi="Times New Roman" w:cs="Times New Roman"/>
          <w:sz w:val="24"/>
          <w:szCs w:val="24"/>
          <w:vertAlign w:val="superscript"/>
        </w:rPr>
        <w:t>-4</w:t>
      </w:r>
      <w:r>
        <w:rPr>
          <w:rFonts w:ascii="Times New Roman" w:hAnsi="Times New Roman" w:cs="Times New Roman"/>
          <w:sz w:val="24"/>
          <w:szCs w:val="24"/>
        </w:rPr>
        <w:t>. From the l0</w:t>
      </w:r>
      <w:r>
        <w:rPr>
          <w:rFonts w:ascii="Times New Roman" w:hAnsi="Times New Roman" w:cs="Times New Roman"/>
          <w:sz w:val="24"/>
          <w:szCs w:val="24"/>
          <w:vertAlign w:val="superscript"/>
        </w:rPr>
        <w:t>-5</w:t>
      </w:r>
      <w:r>
        <w:rPr>
          <w:rFonts w:ascii="Times New Roman" w:hAnsi="Times New Roman" w:cs="Times New Roman"/>
          <w:sz w:val="24"/>
          <w:szCs w:val="24"/>
        </w:rPr>
        <w:t>dilutions, 0.5 ml</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Was inoculated </w:t>
      </w:r>
      <w:proofErr w:type="spellStart"/>
      <w:r>
        <w:rPr>
          <w:rFonts w:ascii="Times New Roman" w:hAnsi="Times New Roman" w:cs="Times New Roman"/>
          <w:sz w:val="24"/>
          <w:szCs w:val="24"/>
        </w:rPr>
        <w:t>intosterile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petri</w:t>
      </w:r>
      <w:proofErr w:type="spellEnd"/>
      <w:r>
        <w:rPr>
          <w:rFonts w:ascii="Times New Roman" w:hAnsi="Times New Roman" w:cs="Times New Roman"/>
          <w:sz w:val="24"/>
          <w:szCs w:val="24"/>
        </w:rPr>
        <w:t xml:space="preserve"> dishes. The appropriate media were poured to the Petri</w:t>
      </w:r>
    </w:p>
    <w:p w:rsidR="00983039" w:rsidRDefault="00983039" w:rsidP="0098303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Dıshes</w:t>
      </w:r>
      <w:proofErr w:type="spellEnd"/>
      <w:r>
        <w:rPr>
          <w:rFonts w:ascii="Times New Roman" w:hAnsi="Times New Roman" w:cs="Times New Roman"/>
          <w:sz w:val="24"/>
          <w:szCs w:val="24"/>
        </w:rPr>
        <w:t xml:space="preserve"> and swirled lo ensure even distribution of </w:t>
      </w:r>
      <w:proofErr w:type="spellStart"/>
      <w:r>
        <w:rPr>
          <w:rFonts w:ascii="Times New Roman" w:hAnsi="Times New Roman" w:cs="Times New Roman"/>
          <w:sz w:val="24"/>
          <w:szCs w:val="24"/>
        </w:rPr>
        <w:t>microorganısms</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This process was repeated every seven days interval for first two weeks and 14 days</w:t>
      </w:r>
    </w:p>
    <w:p w:rsidR="00983039" w:rsidRDefault="00983039" w:rsidP="0098303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Interval of the first 2 weeks.</w:t>
      </w:r>
      <w:proofErr w:type="gramEnd"/>
      <w:r>
        <w:rPr>
          <w:rFonts w:ascii="Times New Roman" w:hAnsi="Times New Roman" w:cs="Times New Roman"/>
          <w:sz w:val="24"/>
          <w:szCs w:val="24"/>
        </w:rPr>
        <w:t xml:space="preserve"> 50 ml of water was decanted from samples every two days.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And 34 ml of distilled water was replaced, including the control samples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2.6.2 </w:t>
      </w:r>
      <w:r>
        <w:rPr>
          <w:rFonts w:ascii="Times New Roman" w:hAnsi="Times New Roman" w:cs="Times New Roman"/>
          <w:b/>
          <w:sz w:val="24"/>
          <w:szCs w:val="24"/>
        </w:rPr>
        <w:tab/>
        <w:t>Incubation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The inoculated samples were incubated under the following conditions:</w:t>
      </w:r>
    </w:p>
    <w:p w:rsidR="00983039" w:rsidRDefault="00983039" w:rsidP="0098303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Nutrient Agar (NA), </w:t>
      </w:r>
      <w:proofErr w:type="spellStart"/>
      <w:r>
        <w:rPr>
          <w:rFonts w:ascii="Times New Roman" w:hAnsi="Times New Roman" w:cs="Times New Roman"/>
          <w:sz w:val="24"/>
          <w:szCs w:val="24"/>
        </w:rPr>
        <w:t>MacConkey</w:t>
      </w:r>
      <w:proofErr w:type="spellEnd"/>
      <w:r>
        <w:rPr>
          <w:rFonts w:ascii="Times New Roman" w:hAnsi="Times New Roman" w:cs="Times New Roman"/>
          <w:sz w:val="24"/>
          <w:szCs w:val="24"/>
        </w:rPr>
        <w:t xml:space="preserve"> Agar (MA), and MRS Agar were incubated at37°C for 24 48 hours to </w:t>
      </w:r>
      <w:proofErr w:type="spellStart"/>
      <w:r>
        <w:rPr>
          <w:rFonts w:ascii="Times New Roman" w:hAnsi="Times New Roman" w:cs="Times New Roman"/>
          <w:sz w:val="24"/>
          <w:szCs w:val="24"/>
        </w:rPr>
        <w:t>observebacteria</w:t>
      </w:r>
      <w:proofErr w:type="spellEnd"/>
      <w:r>
        <w:rPr>
          <w:rFonts w:ascii="Times New Roman" w:hAnsi="Times New Roman" w:cs="Times New Roman"/>
          <w:sz w:val="24"/>
          <w:szCs w:val="24"/>
        </w:rPr>
        <w:t xml:space="preserve"> growth.</w:t>
      </w:r>
    </w:p>
    <w:p w:rsidR="00983039" w:rsidRDefault="00983039" w:rsidP="00983039">
      <w:pPr>
        <w:pStyle w:val="ListParagraph"/>
        <w:numPr>
          <w:ilvl w:val="0"/>
          <w:numId w:val="1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(SDA) and </w:t>
      </w:r>
      <w:proofErr w:type="spellStart"/>
      <w:r>
        <w:rPr>
          <w:rFonts w:ascii="Times New Roman" w:hAnsi="Times New Roman" w:cs="Times New Roman"/>
          <w:sz w:val="24"/>
          <w:szCs w:val="24"/>
        </w:rPr>
        <w:t>YeastExtract</w:t>
      </w:r>
      <w:proofErr w:type="spellEnd"/>
      <w:r>
        <w:rPr>
          <w:rFonts w:ascii="Times New Roman" w:hAnsi="Times New Roman" w:cs="Times New Roman"/>
          <w:sz w:val="24"/>
          <w:szCs w:val="24"/>
        </w:rPr>
        <w:t xml:space="preserve"> Agar were incubated at </w:t>
      </w:r>
      <w:proofErr w:type="spellStart"/>
      <w:r>
        <w:rPr>
          <w:rFonts w:ascii="Times New Roman" w:hAnsi="Times New Roman" w:cs="Times New Roman"/>
          <w:sz w:val="24"/>
          <w:szCs w:val="24"/>
        </w:rPr>
        <w:t>roomTemperature</w:t>
      </w:r>
      <w:proofErr w:type="spellEnd"/>
      <w:r>
        <w:rPr>
          <w:rFonts w:ascii="Times New Roman" w:hAnsi="Times New Roman" w:cs="Times New Roman"/>
          <w:sz w:val="24"/>
          <w:szCs w:val="24"/>
        </w:rPr>
        <w:t xml:space="preserve"> on the workbench tor up to 7 days to observed fungal growth.</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This process was repeated every seven days for two weeks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2.6.3</w:t>
      </w:r>
      <w:r>
        <w:rPr>
          <w:rFonts w:ascii="Times New Roman" w:hAnsi="Times New Roman" w:cs="Times New Roman"/>
          <w:b/>
          <w:sz w:val="24"/>
          <w:szCs w:val="24"/>
        </w:rPr>
        <w:tab/>
        <w:t>Enumeration of Bacteria and Fungi</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Bacterial and fungal colonies that developed on culture plates were counted and recorded.</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Enumeration and conducted every seven days for two weeks and 14 day after the </w:t>
      </w:r>
      <w:proofErr w:type="spellStart"/>
      <w:r>
        <w:rPr>
          <w:rFonts w:ascii="Times New Roman" w:hAnsi="Times New Roman" w:cs="Times New Roman"/>
          <w:sz w:val="24"/>
          <w:szCs w:val="24"/>
        </w:rPr>
        <w:t>twoWeeksinterval</w:t>
      </w:r>
      <w:proofErr w:type="spellEnd"/>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t>Microbial Analysis (Enumeration of Microorganisms)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sorghum-bitter leaf paste samples underwent serial dilution for microbial analysis, starting with 10g of sample mixed with 90ml of sterile distilled water, followed by thorough mixing and serial dilutions up to 10^</w:t>
      </w:r>
      <w:r>
        <w:rPr>
          <w:rFonts w:ascii="Times New Roman" w:hAnsi="Times New Roman" w:cs="Times New Roman"/>
          <w:sz w:val="24"/>
          <w:szCs w:val="24"/>
          <w:vertAlign w:val="superscript"/>
        </w:rPr>
        <w:t>-</w:t>
      </w:r>
      <w:r>
        <w:rPr>
          <w:rFonts w:ascii="Times New Roman" w:hAnsi="Times New Roman" w:cs="Times New Roman"/>
          <w:sz w:val="24"/>
          <w:szCs w:val="24"/>
        </w:rPr>
        <w:t>4 using sterile distilled water.</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diluted samples were then inoculated onto prepared agar plates, including MRS agar, </w:t>
      </w:r>
      <w:proofErr w:type="spellStart"/>
      <w:r>
        <w:rPr>
          <w:rFonts w:ascii="Times New Roman" w:hAnsi="Times New Roman" w:cs="Times New Roman"/>
          <w:sz w:val="24"/>
          <w:szCs w:val="24"/>
        </w:rPr>
        <w:t>MacConkey</w:t>
      </w:r>
      <w:proofErr w:type="spellEnd"/>
      <w:r>
        <w:rPr>
          <w:rFonts w:ascii="Times New Roman" w:hAnsi="Times New Roman" w:cs="Times New Roman"/>
          <w:sz w:val="24"/>
          <w:szCs w:val="24"/>
        </w:rPr>
        <w:t xml:space="preserve"> agar, SDA, Yeast Extract, and Nutrient agar, using a sterile technique. A </w:t>
      </w:r>
      <w:proofErr w:type="spellStart"/>
      <w:r>
        <w:rPr>
          <w:rFonts w:ascii="Times New Roman" w:hAnsi="Times New Roman" w:cs="Times New Roman"/>
          <w:sz w:val="24"/>
          <w:szCs w:val="24"/>
        </w:rPr>
        <w:t>loopful</w:t>
      </w:r>
      <w:proofErr w:type="spellEnd"/>
      <w:r>
        <w:rPr>
          <w:rFonts w:ascii="Times New Roman" w:hAnsi="Times New Roman" w:cs="Times New Roman"/>
          <w:sz w:val="24"/>
          <w:szCs w:val="24"/>
        </w:rPr>
        <w:t xml:space="preserve"> of each diluted sample was transferred onto labeled Petri dishes and spread evenly across the agar surface using a sterile spreader.</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Serial Dilutions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Serial dilutions of the samples are prepared using a suitable </w:t>
      </w:r>
      <w:proofErr w:type="spellStart"/>
      <w:r>
        <w:rPr>
          <w:rFonts w:ascii="Times New Roman" w:hAnsi="Times New Roman" w:cs="Times New Roman"/>
          <w:sz w:val="24"/>
          <w:szCs w:val="24"/>
        </w:rPr>
        <w:t>diluent</w:t>
      </w:r>
      <w:proofErr w:type="spellEnd"/>
      <w:r>
        <w:rPr>
          <w:rFonts w:ascii="Times New Roman" w:hAnsi="Times New Roman" w:cs="Times New Roman"/>
          <w:sz w:val="24"/>
          <w:szCs w:val="24"/>
        </w:rPr>
        <w:t>, such as sterile water or saline.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b/>
          <w:sz w:val="24"/>
          <w:szCs w:val="24"/>
        </w:rPr>
        <w:t>Total Viable Count (TVC</w:t>
      </w:r>
      <w:r>
        <w:rPr>
          <w:rFonts w:ascii="Times New Roman" w:hAnsi="Times New Roman" w:cs="Times New Roman"/>
          <w:sz w:val="24"/>
          <w:szCs w:val="24"/>
        </w:rPr>
        <w:t>)</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Aliquots of each dilution are plated onto a suitable agar medium, like plate count agar, and incubated at 37°C for 24-48 hours. After incubation, colonies are counted, and the total viable count is calculated based on the dilution factor.</w:t>
      </w: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Coliform</w:t>
      </w:r>
      <w:proofErr w:type="spellEnd"/>
      <w:r>
        <w:rPr>
          <w:rFonts w:ascii="Times New Roman" w:hAnsi="Times New Roman" w:cs="Times New Roman"/>
          <w:b/>
          <w:sz w:val="24"/>
          <w:szCs w:val="24"/>
        </w:rPr>
        <w:t xml:space="preserve"> Enumeration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Aliquots of each dilution are plated onto a selective agar medium, such as </w:t>
      </w:r>
      <w:proofErr w:type="spellStart"/>
      <w:r>
        <w:rPr>
          <w:rFonts w:ascii="Times New Roman" w:hAnsi="Times New Roman" w:cs="Times New Roman"/>
          <w:sz w:val="24"/>
          <w:szCs w:val="24"/>
        </w:rPr>
        <w:t>MacConkey</w:t>
      </w:r>
      <w:proofErr w:type="spellEnd"/>
      <w:r>
        <w:rPr>
          <w:rFonts w:ascii="Times New Roman" w:hAnsi="Times New Roman" w:cs="Times New Roman"/>
          <w:sz w:val="24"/>
          <w:szCs w:val="24"/>
        </w:rPr>
        <w:t xml:space="preserve"> agar or Violet Red Bile Agar, and incubated at 37°C for 24 hours. Colonies are then counted, and the number of </w:t>
      </w:r>
      <w:proofErr w:type="spellStart"/>
      <w:r>
        <w:rPr>
          <w:rFonts w:ascii="Times New Roman" w:hAnsi="Times New Roman" w:cs="Times New Roman"/>
          <w:sz w:val="24"/>
          <w:szCs w:val="24"/>
        </w:rPr>
        <w:t>coliforms</w:t>
      </w:r>
      <w:proofErr w:type="spellEnd"/>
      <w:r>
        <w:rPr>
          <w:rFonts w:ascii="Times New Roman" w:hAnsi="Times New Roman" w:cs="Times New Roman"/>
          <w:sz w:val="24"/>
          <w:szCs w:val="24"/>
        </w:rPr>
        <w:t xml:space="preserve"> is calculated.</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Yeast and Mold Analysis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Aliquots of each dilution are plated onto a selective agar medium, like potato dextrose agar or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and incubated at 25°C for 3-5 days. Colonies are then counted, and the number of yeast and mold is calculated.</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 of Sensory Evaluation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9-point hedonic test was used to evaluate the sensory properties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sample, involving the panelists rating their liking or disliking based on a 5-point or 9-point hedonic scale   (Lawless &amp; </w:t>
      </w:r>
      <w:proofErr w:type="spellStart"/>
      <w:r>
        <w:rPr>
          <w:rFonts w:ascii="Times New Roman" w:hAnsi="Times New Roman" w:cs="Times New Roman"/>
          <w:sz w:val="24"/>
          <w:szCs w:val="24"/>
        </w:rPr>
        <w:t>Heymann</w:t>
      </w:r>
      <w:proofErr w:type="spellEnd"/>
      <w:r>
        <w:rPr>
          <w:rFonts w:ascii="Times New Roman" w:hAnsi="Times New Roman" w:cs="Times New Roman"/>
          <w:sz w:val="24"/>
          <w:szCs w:val="24"/>
        </w:rPr>
        <w:t xml:space="preserve">, 2010). The </w:t>
      </w:r>
      <w:proofErr w:type="gramStart"/>
      <w:r>
        <w:rPr>
          <w:rFonts w:ascii="Times New Roman" w:hAnsi="Times New Roman" w:cs="Times New Roman"/>
          <w:sz w:val="24"/>
          <w:szCs w:val="24"/>
        </w:rPr>
        <w:t>panelists was</w:t>
      </w:r>
      <w:proofErr w:type="gramEnd"/>
      <w:r>
        <w:rPr>
          <w:rFonts w:ascii="Times New Roman" w:hAnsi="Times New Roman" w:cs="Times New Roman"/>
          <w:sz w:val="24"/>
          <w:szCs w:val="24"/>
        </w:rPr>
        <w:t xml:space="preserve"> asked to evaluate the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samples based on their overall </w:t>
      </w:r>
      <w:proofErr w:type="spellStart"/>
      <w:r>
        <w:rPr>
          <w:rFonts w:ascii="Times New Roman" w:hAnsi="Times New Roman" w:cs="Times New Roman"/>
          <w:sz w:val="24"/>
          <w:szCs w:val="24"/>
        </w:rPr>
        <w:t>acceptability.Parameters</w:t>
      </w:r>
      <w:proofErr w:type="spellEnd"/>
      <w:r>
        <w:rPr>
          <w:rFonts w:ascii="Times New Roman" w:hAnsi="Times New Roman" w:cs="Times New Roman"/>
          <w:sz w:val="24"/>
          <w:szCs w:val="24"/>
        </w:rPr>
        <w:t xml:space="preserve"> evaluated are as follow: Taste, Aroma, Texture, and Appearance.</w:t>
      </w: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p>
    <w:p w:rsidR="00983039" w:rsidRDefault="00983039" w:rsidP="00983039">
      <w:pPr>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SENSORY EVALUATION RESULT</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 xml:space="preserve">TABLE 1: </w:t>
      </w:r>
    </w:p>
    <w:p w:rsidR="00983039" w:rsidRDefault="00983039" w:rsidP="00983039">
      <w:pPr>
        <w:ind w:firstLine="720"/>
        <w:rPr>
          <w:rFonts w:ascii="Times New Roman" w:hAnsi="Times New Roman" w:cs="Times New Roman"/>
          <w:b/>
          <w:sz w:val="24"/>
          <w:szCs w:val="24"/>
        </w:rPr>
      </w:pPr>
      <w:r>
        <w:rPr>
          <w:rFonts w:ascii="Times New Roman" w:hAnsi="Times New Roman" w:cs="Times New Roman"/>
          <w:b/>
          <w:sz w:val="24"/>
          <w:szCs w:val="24"/>
        </w:rPr>
        <w:t>Day 7, 14 &amp; 28 Sensory evaluation</w:t>
      </w:r>
    </w:p>
    <w:tbl>
      <w:tblPr>
        <w:tblStyle w:val="ListTable6Colorful"/>
        <w:tblW w:w="0" w:type="auto"/>
        <w:tblInd w:w="0" w:type="dxa"/>
        <w:tblLook w:val="04A0"/>
      </w:tblPr>
      <w:tblGrid>
        <w:gridCol w:w="1097"/>
        <w:gridCol w:w="1947"/>
        <w:gridCol w:w="1145"/>
        <w:gridCol w:w="976"/>
        <w:gridCol w:w="1437"/>
        <w:gridCol w:w="1139"/>
        <w:gridCol w:w="1115"/>
      </w:tblGrid>
      <w:tr w:rsidR="00983039" w:rsidTr="00983039">
        <w:trPr>
          <w:cnfStyle w:val="100000000000"/>
        </w:trPr>
        <w:tc>
          <w:tcPr>
            <w:cnfStyle w:val="001000000000"/>
            <w:tcW w:w="1154" w:type="dxa"/>
            <w:tcBorders>
              <w:top w:val="single" w:sz="4" w:space="0" w:color="000000" w:themeColor="text1"/>
              <w:left w:val="nil"/>
              <w:right w:val="nil"/>
            </w:tcBorders>
            <w:hideMark/>
          </w:tcPr>
          <w:p w:rsidR="00983039" w:rsidRDefault="00983039">
            <w:pPr>
              <w:spacing w:after="0" w:line="240" w:lineRule="auto"/>
              <w:jc w:val="both"/>
              <w:rPr>
                <w:rFonts w:ascii="Times New Roman" w:hAnsi="Times New Roman" w:cs="Times New Roman"/>
                <w:b w:val="0"/>
                <w:sz w:val="24"/>
                <w:szCs w:val="24"/>
              </w:rPr>
            </w:pPr>
            <w:r>
              <w:rPr>
                <w:rFonts w:ascii="Times New Roman" w:hAnsi="Times New Roman" w:cs="Times New Roman"/>
                <w:b w:val="0"/>
                <w:sz w:val="24"/>
                <w:szCs w:val="24"/>
              </w:rPr>
              <w:t>Time (Days)</w:t>
            </w:r>
          </w:p>
        </w:tc>
        <w:tc>
          <w:tcPr>
            <w:tcW w:w="2177" w:type="dxa"/>
            <w:tcBorders>
              <w:top w:val="single" w:sz="4" w:space="0" w:color="000000" w:themeColor="text1"/>
              <w:left w:val="nil"/>
              <w:right w:val="nil"/>
            </w:tcBorders>
            <w:hideMark/>
          </w:tcPr>
          <w:p w:rsidR="00983039" w:rsidRDefault="00983039">
            <w:pPr>
              <w:spacing w:after="0" w:line="240" w:lineRule="auto"/>
              <w:jc w:val="both"/>
              <w:cnfStyle w:val="100000000000"/>
              <w:rPr>
                <w:rFonts w:ascii="Times New Roman" w:hAnsi="Times New Roman" w:cs="Times New Roman"/>
                <w:b w:val="0"/>
                <w:sz w:val="24"/>
                <w:szCs w:val="24"/>
              </w:rPr>
            </w:pPr>
            <w:r>
              <w:rPr>
                <w:rFonts w:ascii="Times New Roman" w:hAnsi="Times New Roman" w:cs="Times New Roman"/>
                <w:b w:val="0"/>
                <w:sz w:val="24"/>
                <w:szCs w:val="24"/>
              </w:rPr>
              <w:t>Sample</w:t>
            </w:r>
          </w:p>
        </w:tc>
        <w:tc>
          <w:tcPr>
            <w:tcW w:w="1197" w:type="dxa"/>
            <w:tcBorders>
              <w:top w:val="single" w:sz="4" w:space="0" w:color="000000" w:themeColor="text1"/>
              <w:left w:val="nil"/>
              <w:right w:val="nil"/>
            </w:tcBorders>
            <w:hideMark/>
          </w:tcPr>
          <w:p w:rsidR="00983039" w:rsidRDefault="00983039">
            <w:pPr>
              <w:spacing w:after="0" w:line="240" w:lineRule="auto"/>
              <w:jc w:val="both"/>
              <w:cnfStyle w:val="100000000000"/>
              <w:rPr>
                <w:rFonts w:ascii="Times New Roman" w:hAnsi="Times New Roman" w:cs="Times New Roman"/>
                <w:b w:val="0"/>
                <w:sz w:val="24"/>
                <w:szCs w:val="24"/>
              </w:rPr>
            </w:pPr>
            <w:r>
              <w:rPr>
                <w:rFonts w:ascii="Times New Roman" w:hAnsi="Times New Roman" w:cs="Times New Roman"/>
                <w:b w:val="0"/>
                <w:sz w:val="24"/>
                <w:szCs w:val="24"/>
              </w:rPr>
              <w:t>Tasting</w:t>
            </w:r>
          </w:p>
        </w:tc>
        <w:tc>
          <w:tcPr>
            <w:tcW w:w="1013" w:type="dxa"/>
            <w:tcBorders>
              <w:top w:val="single" w:sz="4" w:space="0" w:color="000000" w:themeColor="text1"/>
              <w:left w:val="nil"/>
              <w:right w:val="nil"/>
            </w:tcBorders>
            <w:hideMark/>
          </w:tcPr>
          <w:p w:rsidR="00983039" w:rsidRDefault="00983039">
            <w:pPr>
              <w:spacing w:after="0" w:line="240" w:lineRule="auto"/>
              <w:jc w:val="both"/>
              <w:cnfStyle w:val="100000000000"/>
              <w:rPr>
                <w:rFonts w:ascii="Times New Roman" w:hAnsi="Times New Roman" w:cs="Times New Roman"/>
                <w:b w:val="0"/>
                <w:sz w:val="24"/>
                <w:szCs w:val="24"/>
              </w:rPr>
            </w:pPr>
            <w:proofErr w:type="spellStart"/>
            <w:r>
              <w:rPr>
                <w:rFonts w:ascii="Times New Roman" w:hAnsi="Times New Roman" w:cs="Times New Roman"/>
                <w:b w:val="0"/>
                <w:sz w:val="24"/>
                <w:szCs w:val="24"/>
              </w:rPr>
              <w:t>Odour</w:t>
            </w:r>
            <w:proofErr w:type="spellEnd"/>
          </w:p>
        </w:tc>
        <w:tc>
          <w:tcPr>
            <w:tcW w:w="1456" w:type="dxa"/>
            <w:tcBorders>
              <w:top w:val="single" w:sz="4" w:space="0" w:color="000000" w:themeColor="text1"/>
              <w:left w:val="nil"/>
              <w:right w:val="nil"/>
            </w:tcBorders>
            <w:hideMark/>
          </w:tcPr>
          <w:p w:rsidR="00983039" w:rsidRDefault="00983039">
            <w:pPr>
              <w:spacing w:after="0" w:line="240" w:lineRule="auto"/>
              <w:jc w:val="both"/>
              <w:cnfStyle w:val="100000000000"/>
              <w:rPr>
                <w:rFonts w:ascii="Times New Roman" w:hAnsi="Times New Roman" w:cs="Times New Roman"/>
                <w:b w:val="0"/>
                <w:sz w:val="24"/>
                <w:szCs w:val="24"/>
              </w:rPr>
            </w:pPr>
            <w:r>
              <w:rPr>
                <w:rFonts w:ascii="Times New Roman" w:hAnsi="Times New Roman" w:cs="Times New Roman"/>
                <w:b w:val="0"/>
                <w:sz w:val="24"/>
                <w:szCs w:val="24"/>
              </w:rPr>
              <w:t>Appearance</w:t>
            </w:r>
          </w:p>
        </w:tc>
        <w:tc>
          <w:tcPr>
            <w:tcW w:w="1180" w:type="dxa"/>
            <w:tcBorders>
              <w:top w:val="single" w:sz="4" w:space="0" w:color="000000" w:themeColor="text1"/>
              <w:left w:val="nil"/>
              <w:right w:val="nil"/>
            </w:tcBorders>
            <w:hideMark/>
          </w:tcPr>
          <w:p w:rsidR="00983039" w:rsidRDefault="00983039">
            <w:pPr>
              <w:spacing w:after="0" w:line="240" w:lineRule="auto"/>
              <w:jc w:val="both"/>
              <w:cnfStyle w:val="100000000000"/>
              <w:rPr>
                <w:rFonts w:ascii="Times New Roman" w:hAnsi="Times New Roman" w:cs="Times New Roman"/>
                <w:b w:val="0"/>
                <w:sz w:val="24"/>
                <w:szCs w:val="24"/>
              </w:rPr>
            </w:pPr>
            <w:r>
              <w:rPr>
                <w:rFonts w:ascii="Times New Roman" w:hAnsi="Times New Roman" w:cs="Times New Roman"/>
                <w:b w:val="0"/>
                <w:sz w:val="24"/>
                <w:szCs w:val="24"/>
              </w:rPr>
              <w:t>General</w:t>
            </w:r>
          </w:p>
        </w:tc>
        <w:tc>
          <w:tcPr>
            <w:tcW w:w="1173" w:type="dxa"/>
            <w:tcBorders>
              <w:top w:val="single" w:sz="4" w:space="0" w:color="000000" w:themeColor="text1"/>
              <w:left w:val="nil"/>
              <w:right w:val="nil"/>
            </w:tcBorders>
            <w:hideMark/>
          </w:tcPr>
          <w:p w:rsidR="00983039" w:rsidRDefault="00983039">
            <w:pPr>
              <w:spacing w:after="0" w:line="240" w:lineRule="auto"/>
              <w:jc w:val="both"/>
              <w:cnfStyle w:val="100000000000"/>
              <w:rPr>
                <w:rFonts w:ascii="Times New Roman" w:hAnsi="Times New Roman" w:cs="Times New Roman"/>
                <w:b w:val="0"/>
                <w:sz w:val="24"/>
                <w:szCs w:val="24"/>
              </w:rPr>
            </w:pPr>
            <w:proofErr w:type="spellStart"/>
            <w:r>
              <w:rPr>
                <w:rFonts w:ascii="Times New Roman" w:hAnsi="Times New Roman" w:cs="Times New Roman"/>
                <w:b w:val="0"/>
                <w:sz w:val="24"/>
                <w:szCs w:val="24"/>
              </w:rPr>
              <w:t>Colour</w:t>
            </w:r>
            <w:proofErr w:type="spellEnd"/>
          </w:p>
        </w:tc>
      </w:tr>
      <w:tr w:rsidR="00983039" w:rsidTr="00983039">
        <w:trPr>
          <w:cnfStyle w:val="000000100000"/>
        </w:trPr>
        <w:tc>
          <w:tcPr>
            <w:cnfStyle w:val="001000000000"/>
            <w:tcW w:w="1154" w:type="dxa"/>
            <w:tcBorders>
              <w:top w:val="nil"/>
              <w:left w:val="nil"/>
              <w:bottom w:val="nil"/>
              <w:right w:val="nil"/>
            </w:tcBorders>
          </w:tcPr>
          <w:p w:rsidR="00983039" w:rsidRDefault="00983039">
            <w:pPr>
              <w:spacing w:after="0" w:line="240" w:lineRule="auto"/>
              <w:jc w:val="both"/>
              <w:rPr>
                <w:rFonts w:ascii="Times New Roman" w:hAnsi="Times New Roman" w:cs="Times New Roman"/>
                <w:b w:val="0"/>
                <w:sz w:val="24"/>
                <w:szCs w:val="24"/>
              </w:rPr>
            </w:pPr>
          </w:p>
        </w:tc>
        <w:tc>
          <w:tcPr>
            <w:tcW w:w="2177"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b/>
                <w:sz w:val="24"/>
                <w:szCs w:val="24"/>
              </w:rPr>
            </w:pPr>
          </w:p>
        </w:tc>
        <w:tc>
          <w:tcPr>
            <w:tcW w:w="1197"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b/>
                <w:sz w:val="24"/>
                <w:szCs w:val="24"/>
              </w:rPr>
            </w:pPr>
          </w:p>
        </w:tc>
        <w:tc>
          <w:tcPr>
            <w:tcW w:w="1013"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b/>
                <w:sz w:val="24"/>
                <w:szCs w:val="24"/>
              </w:rPr>
            </w:pPr>
          </w:p>
        </w:tc>
        <w:tc>
          <w:tcPr>
            <w:tcW w:w="1456"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b/>
                <w:sz w:val="24"/>
                <w:szCs w:val="24"/>
              </w:rPr>
            </w:pPr>
          </w:p>
        </w:tc>
        <w:tc>
          <w:tcPr>
            <w:tcW w:w="1180"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b/>
                <w:sz w:val="24"/>
                <w:szCs w:val="24"/>
              </w:rPr>
            </w:pPr>
          </w:p>
        </w:tc>
        <w:tc>
          <w:tcPr>
            <w:tcW w:w="1173"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b/>
                <w:sz w:val="24"/>
                <w:szCs w:val="24"/>
              </w:rPr>
            </w:pPr>
          </w:p>
        </w:tc>
      </w:tr>
      <w:tr w:rsidR="00983039" w:rsidTr="00983039">
        <w:trPr>
          <w:trHeight w:val="270"/>
        </w:trPr>
        <w:tc>
          <w:tcPr>
            <w:cnfStyle w:val="001000000000"/>
            <w:tcW w:w="1154" w:type="dxa"/>
            <w:vMerge w:val="restart"/>
            <w:tcBorders>
              <w:top w:val="nil"/>
              <w:left w:val="nil"/>
              <w:bottom w:val="nil"/>
              <w:right w:val="nil"/>
            </w:tcBorders>
            <w:hideMark/>
          </w:tcPr>
          <w:p w:rsidR="00983039" w:rsidRDefault="0098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SBLC1</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4</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983039" w:rsidTr="00983039">
        <w:trPr>
          <w:cnfStyle w:val="000000100000"/>
          <w:trHeight w:val="258"/>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01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456"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180"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17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Off white</w:t>
            </w:r>
          </w:p>
        </w:tc>
      </w:tr>
      <w:tr w:rsidR="00983039" w:rsidTr="00983039">
        <w:trPr>
          <w:trHeight w:val="270"/>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Off white </w:t>
            </w:r>
          </w:p>
        </w:tc>
      </w:tr>
      <w:tr w:rsidR="00983039" w:rsidTr="00983039">
        <w:trPr>
          <w:cnfStyle w:val="000000100000"/>
          <w:trHeight w:val="306"/>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Nw</w:t>
            </w:r>
            <w:proofErr w:type="spellEnd"/>
          </w:p>
        </w:tc>
        <w:tc>
          <w:tcPr>
            <w:tcW w:w="119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3</w:t>
            </w:r>
          </w:p>
        </w:tc>
        <w:tc>
          <w:tcPr>
            <w:tcW w:w="101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White </w:t>
            </w:r>
          </w:p>
        </w:tc>
      </w:tr>
      <w:tr w:rsidR="00983039" w:rsidTr="00983039">
        <w:trPr>
          <w:trHeight w:val="576"/>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Dw</w:t>
            </w:r>
            <w:proofErr w:type="spellEnd"/>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983039" w:rsidRDefault="00983039">
            <w:pPr>
              <w:spacing w:after="0" w:line="240" w:lineRule="auto"/>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983039" w:rsidTr="00983039">
        <w:trPr>
          <w:cnfStyle w:val="000000100000"/>
          <w:trHeight w:val="117"/>
        </w:trPr>
        <w:tc>
          <w:tcPr>
            <w:cnfStyle w:val="001000000000"/>
            <w:tcW w:w="1154" w:type="dxa"/>
            <w:tcBorders>
              <w:top w:val="nil"/>
              <w:left w:val="nil"/>
              <w:bottom w:val="nil"/>
              <w:right w:val="nil"/>
            </w:tcBorders>
          </w:tcPr>
          <w:p w:rsidR="00983039" w:rsidRDefault="00983039">
            <w:pPr>
              <w:spacing w:after="0" w:line="240" w:lineRule="auto"/>
              <w:jc w:val="both"/>
              <w:rPr>
                <w:rFonts w:ascii="Times New Roman" w:hAnsi="Times New Roman" w:cs="Times New Roman"/>
                <w:sz w:val="24"/>
                <w:szCs w:val="24"/>
              </w:rPr>
            </w:pPr>
          </w:p>
        </w:tc>
        <w:tc>
          <w:tcPr>
            <w:tcW w:w="2177"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sz w:val="24"/>
                <w:szCs w:val="24"/>
              </w:rPr>
            </w:pPr>
          </w:p>
        </w:tc>
        <w:tc>
          <w:tcPr>
            <w:tcW w:w="1197"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sz w:val="24"/>
                <w:szCs w:val="24"/>
              </w:rPr>
            </w:pPr>
          </w:p>
        </w:tc>
        <w:tc>
          <w:tcPr>
            <w:tcW w:w="1013"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sz w:val="24"/>
                <w:szCs w:val="24"/>
              </w:rPr>
            </w:pPr>
          </w:p>
        </w:tc>
        <w:tc>
          <w:tcPr>
            <w:tcW w:w="1456" w:type="dxa"/>
            <w:tcBorders>
              <w:top w:val="nil"/>
              <w:left w:val="nil"/>
              <w:bottom w:val="nil"/>
              <w:right w:val="nil"/>
            </w:tcBorders>
          </w:tcPr>
          <w:p w:rsidR="00983039" w:rsidRDefault="00983039">
            <w:pPr>
              <w:spacing w:after="0" w:line="240" w:lineRule="auto"/>
              <w:cnfStyle w:val="000000100000"/>
              <w:rPr>
                <w:rFonts w:ascii="Times New Roman" w:hAnsi="Times New Roman" w:cs="Times New Roman"/>
                <w:sz w:val="24"/>
                <w:szCs w:val="24"/>
              </w:rPr>
            </w:pPr>
          </w:p>
        </w:tc>
        <w:tc>
          <w:tcPr>
            <w:tcW w:w="1180"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sz w:val="24"/>
                <w:szCs w:val="24"/>
              </w:rPr>
            </w:pPr>
          </w:p>
        </w:tc>
        <w:tc>
          <w:tcPr>
            <w:tcW w:w="1173" w:type="dxa"/>
            <w:tcBorders>
              <w:top w:val="nil"/>
              <w:left w:val="nil"/>
              <w:bottom w:val="nil"/>
              <w:right w:val="nil"/>
            </w:tcBorders>
          </w:tcPr>
          <w:p w:rsidR="00983039" w:rsidRDefault="00983039">
            <w:pPr>
              <w:spacing w:after="0" w:line="240" w:lineRule="auto"/>
              <w:jc w:val="both"/>
              <w:cnfStyle w:val="000000100000"/>
              <w:rPr>
                <w:rFonts w:ascii="Times New Roman" w:hAnsi="Times New Roman" w:cs="Times New Roman"/>
                <w:sz w:val="24"/>
                <w:szCs w:val="24"/>
              </w:rPr>
            </w:pPr>
          </w:p>
        </w:tc>
      </w:tr>
      <w:tr w:rsidR="00983039" w:rsidTr="00983039">
        <w:trPr>
          <w:trHeight w:val="285"/>
        </w:trPr>
        <w:tc>
          <w:tcPr>
            <w:cnfStyle w:val="001000000000"/>
            <w:tcW w:w="1154" w:type="dxa"/>
            <w:vMerge w:val="restart"/>
            <w:tcBorders>
              <w:top w:val="nil"/>
              <w:left w:val="nil"/>
              <w:bottom w:val="nil"/>
              <w:right w:val="nil"/>
            </w:tcBorders>
            <w:hideMark/>
          </w:tcPr>
          <w:p w:rsidR="00983039" w:rsidRDefault="0098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SBLC1</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456"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4</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White </w:t>
            </w:r>
          </w:p>
        </w:tc>
      </w:tr>
      <w:tr w:rsidR="00983039" w:rsidTr="00983039">
        <w:trPr>
          <w:cnfStyle w:val="000000100000"/>
          <w:trHeight w:val="276"/>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180"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17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r w:rsidR="00983039" w:rsidTr="00983039">
        <w:trPr>
          <w:trHeight w:val="285"/>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456"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White </w:t>
            </w:r>
          </w:p>
        </w:tc>
      </w:tr>
      <w:tr w:rsidR="00983039" w:rsidTr="00983039">
        <w:trPr>
          <w:cnfStyle w:val="000000100000"/>
          <w:trHeight w:val="360"/>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Nw</w:t>
            </w:r>
            <w:proofErr w:type="spellEnd"/>
          </w:p>
        </w:tc>
        <w:tc>
          <w:tcPr>
            <w:tcW w:w="119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r w:rsidR="00983039" w:rsidTr="00983039">
        <w:trPr>
          <w:trHeight w:val="819"/>
        </w:trPr>
        <w:tc>
          <w:tcPr>
            <w:cnfStyle w:val="001000000000"/>
            <w:tcW w:w="0" w:type="auto"/>
            <w:vMerge/>
            <w:tcBorders>
              <w:top w:val="nil"/>
              <w:left w:val="nil"/>
              <w:bottom w:val="nil"/>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Dw</w:t>
            </w:r>
            <w:proofErr w:type="spellEnd"/>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Off white </w:t>
            </w:r>
          </w:p>
        </w:tc>
      </w:tr>
      <w:tr w:rsidR="00983039" w:rsidTr="00983039">
        <w:trPr>
          <w:cnfStyle w:val="000000100000"/>
          <w:trHeight w:val="360"/>
        </w:trPr>
        <w:tc>
          <w:tcPr>
            <w:cnfStyle w:val="001000000000"/>
            <w:tcW w:w="1154" w:type="dxa"/>
            <w:vMerge w:val="restart"/>
            <w:tcBorders>
              <w:top w:val="nil"/>
              <w:left w:val="nil"/>
              <w:bottom w:val="single" w:sz="4" w:space="0" w:color="000000" w:themeColor="text1"/>
              <w:right w:val="nil"/>
            </w:tcBorders>
            <w:hideMark/>
          </w:tcPr>
          <w:p w:rsidR="00983039" w:rsidRDefault="0098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17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SBLC1</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01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56" w:type="dxa"/>
            <w:tcBorders>
              <w:top w:val="nil"/>
              <w:left w:val="nil"/>
              <w:bottom w:val="nil"/>
              <w:right w:val="nil"/>
            </w:tcBorders>
            <w:hideMark/>
          </w:tcPr>
          <w:p w:rsidR="00983039" w:rsidRDefault="00983039">
            <w:pPr>
              <w:tabs>
                <w:tab w:val="left" w:pos="1063"/>
              </w:tabs>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7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Off white</w:t>
            </w:r>
          </w:p>
        </w:tc>
      </w:tr>
      <w:tr w:rsidR="00983039" w:rsidTr="00983039">
        <w:trPr>
          <w:trHeight w:val="288"/>
        </w:trPr>
        <w:tc>
          <w:tcPr>
            <w:cnfStyle w:val="001000000000"/>
            <w:tcW w:w="0" w:type="auto"/>
            <w:vMerge/>
            <w:tcBorders>
              <w:top w:val="nil"/>
              <w:left w:val="nil"/>
              <w:bottom w:val="single" w:sz="4" w:space="0" w:color="000000" w:themeColor="text1"/>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983039" w:rsidTr="00983039">
        <w:trPr>
          <w:cnfStyle w:val="000000100000"/>
          <w:trHeight w:val="279"/>
        </w:trPr>
        <w:tc>
          <w:tcPr>
            <w:cnfStyle w:val="001000000000"/>
            <w:tcW w:w="0" w:type="auto"/>
            <w:vMerge/>
            <w:tcBorders>
              <w:top w:val="nil"/>
              <w:left w:val="nil"/>
              <w:bottom w:val="single" w:sz="4" w:space="0" w:color="000000" w:themeColor="text1"/>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56"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Off white </w:t>
            </w:r>
          </w:p>
        </w:tc>
      </w:tr>
      <w:tr w:rsidR="00983039" w:rsidTr="00983039">
        <w:trPr>
          <w:trHeight w:val="477"/>
        </w:trPr>
        <w:tc>
          <w:tcPr>
            <w:cnfStyle w:val="001000000000"/>
            <w:tcW w:w="0" w:type="auto"/>
            <w:vMerge/>
            <w:tcBorders>
              <w:top w:val="nil"/>
              <w:left w:val="nil"/>
              <w:bottom w:val="single" w:sz="4" w:space="0" w:color="000000" w:themeColor="text1"/>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Nw</w:t>
            </w:r>
            <w:proofErr w:type="spellEnd"/>
          </w:p>
        </w:tc>
        <w:tc>
          <w:tcPr>
            <w:tcW w:w="1197"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01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4</w:t>
            </w:r>
          </w:p>
        </w:tc>
        <w:tc>
          <w:tcPr>
            <w:tcW w:w="1180"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173" w:type="dxa"/>
            <w:tcBorders>
              <w:top w:val="nil"/>
              <w:left w:val="nil"/>
              <w:bottom w:val="nil"/>
              <w:right w:val="nil"/>
            </w:tcBorders>
            <w:hideMark/>
          </w:tcPr>
          <w:p w:rsidR="00983039" w:rsidRDefault="00983039">
            <w:pPr>
              <w:spacing w:after="0" w:line="24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White </w:t>
            </w:r>
          </w:p>
        </w:tc>
      </w:tr>
      <w:tr w:rsidR="00983039" w:rsidTr="00983039">
        <w:trPr>
          <w:cnfStyle w:val="000000100000"/>
          <w:trHeight w:val="570"/>
        </w:trPr>
        <w:tc>
          <w:tcPr>
            <w:cnfStyle w:val="001000000000"/>
            <w:tcW w:w="0" w:type="auto"/>
            <w:vMerge/>
            <w:tcBorders>
              <w:top w:val="nil"/>
              <w:left w:val="nil"/>
              <w:bottom w:val="single" w:sz="4" w:space="0" w:color="000000" w:themeColor="text1"/>
              <w:right w:val="nil"/>
            </w:tcBorders>
            <w:vAlign w:val="center"/>
            <w:hideMark/>
          </w:tcPr>
          <w:p w:rsidR="00983039" w:rsidRDefault="00983039">
            <w:pPr>
              <w:spacing w:after="0" w:line="240" w:lineRule="auto"/>
              <w:rPr>
                <w:rFonts w:ascii="Times New Roman" w:eastAsiaTheme="minorHAnsi" w:hAnsi="Times New Roman" w:cs="Times New Roman"/>
                <w:sz w:val="24"/>
                <w:szCs w:val="24"/>
              </w:rPr>
            </w:pPr>
          </w:p>
        </w:tc>
        <w:tc>
          <w:tcPr>
            <w:tcW w:w="2177" w:type="dxa"/>
            <w:tcBorders>
              <w:top w:val="nil"/>
              <w:left w:val="nil"/>
              <w:bottom w:val="single" w:sz="4" w:space="0" w:color="000000" w:themeColor="text1"/>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Dw</w:t>
            </w:r>
            <w:proofErr w:type="spellEnd"/>
          </w:p>
        </w:tc>
        <w:tc>
          <w:tcPr>
            <w:tcW w:w="1197" w:type="dxa"/>
            <w:tcBorders>
              <w:top w:val="nil"/>
              <w:left w:val="nil"/>
              <w:bottom w:val="single" w:sz="4" w:space="0" w:color="000000" w:themeColor="text1"/>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single" w:sz="4" w:space="0" w:color="000000" w:themeColor="text1"/>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single" w:sz="4" w:space="0" w:color="000000" w:themeColor="text1"/>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80" w:type="dxa"/>
            <w:tcBorders>
              <w:top w:val="nil"/>
              <w:left w:val="nil"/>
              <w:bottom w:val="single" w:sz="4" w:space="0" w:color="000000" w:themeColor="text1"/>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single" w:sz="4" w:space="0" w:color="000000" w:themeColor="text1"/>
              <w:right w:val="nil"/>
            </w:tcBorders>
            <w:hideMark/>
          </w:tcPr>
          <w:p w:rsidR="00983039" w:rsidRDefault="00983039">
            <w:pPr>
              <w:spacing w:after="0" w:line="240" w:lineRule="auto"/>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bl>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KEYWORDS:</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SBLC1</w:t>
      </w:r>
      <w:r>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ab/>
      </w:r>
      <w:r>
        <w:rPr>
          <w:rFonts w:ascii="Times New Roman" w:hAnsi="Times New Roman" w:cs="Times New Roman"/>
          <w:b/>
          <w:sz w:val="24"/>
          <w:szCs w:val="24"/>
        </w:rPr>
        <w:t>= Sample 1</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SBLC2</w:t>
      </w:r>
      <w:r>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ab/>
      </w:r>
      <w:r>
        <w:rPr>
          <w:rFonts w:ascii="Times New Roman" w:hAnsi="Times New Roman" w:cs="Times New Roman"/>
          <w:b/>
          <w:sz w:val="24"/>
          <w:szCs w:val="24"/>
        </w:rPr>
        <w:t>= Sample 2</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SBLC3</w:t>
      </w:r>
      <w:r>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ab/>
      </w:r>
      <w:r>
        <w:rPr>
          <w:rFonts w:ascii="Times New Roman" w:hAnsi="Times New Roman" w:cs="Times New Roman"/>
          <w:b/>
          <w:sz w:val="24"/>
          <w:szCs w:val="24"/>
        </w:rPr>
        <w:t>= Sample 3</w:t>
      </w:r>
    </w:p>
    <w:p w:rsidR="00983039" w:rsidRDefault="00983039" w:rsidP="00983039">
      <w:pPr>
        <w:rPr>
          <w:rFonts w:ascii="Times New Roman" w:hAnsi="Times New Roman" w:cs="Times New Roman"/>
          <w:b/>
          <w:sz w:val="24"/>
          <w:szCs w:val="24"/>
        </w:rPr>
      </w:pPr>
      <w:proofErr w:type="spellStart"/>
      <w:r>
        <w:rPr>
          <w:rFonts w:ascii="Times New Roman" w:hAnsi="Times New Roman" w:cs="Times New Roman"/>
          <w:b/>
          <w:sz w:val="24"/>
          <w:szCs w:val="24"/>
        </w:rPr>
        <w:t>C.Dw</w:t>
      </w:r>
      <w:proofErr w:type="spellEnd"/>
      <w:r>
        <w:rPr>
          <w:rFonts w:ascii="Times New Roman" w:hAnsi="Times New Roman" w:cs="Times New Roman"/>
          <w:b/>
          <w:sz w:val="24"/>
          <w:szCs w:val="24"/>
        </w:rPr>
        <w:t xml:space="preserve"> = Control Normal Water</w:t>
      </w:r>
    </w:p>
    <w:p w:rsidR="00983039" w:rsidRDefault="00983039" w:rsidP="00983039">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C.Dw</w:t>
      </w:r>
      <w:proofErr w:type="spellEnd"/>
      <w:r>
        <w:rPr>
          <w:rFonts w:ascii="Times New Roman" w:hAnsi="Times New Roman" w:cs="Times New Roman"/>
          <w:b/>
          <w:sz w:val="24"/>
          <w:szCs w:val="24"/>
        </w:rPr>
        <w:t xml:space="preserve"> = Control Normal Water</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9 = like extremely</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8= Like very much</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7 = Like moderately</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6 = like slightly</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5 = I neither like nor dislike</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4 = Dislike slightly</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3 = Dislike moderately</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2 = Dislike very much</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3.2 ENUMERATION OF BACTERIAL AND FUNGICULTURE</w:t>
      </w:r>
    </w:p>
    <w:p w:rsidR="00983039" w:rsidRDefault="00983039" w:rsidP="00983039">
      <w:pPr>
        <w:rPr>
          <w:rFonts w:ascii="Times New Roman" w:hAnsi="Times New Roman" w:cs="Times New Roman"/>
          <w:b/>
          <w:sz w:val="24"/>
          <w:szCs w:val="24"/>
        </w:rPr>
      </w:pPr>
      <w:r>
        <w:rPr>
          <w:rFonts w:ascii="Times New Roman" w:hAnsi="Times New Roman" w:cs="Times New Roman"/>
          <w:b/>
          <w:sz w:val="24"/>
          <w:szCs w:val="24"/>
        </w:rPr>
        <w:t>Table 2:</w:t>
      </w:r>
    </w:p>
    <w:p w:rsidR="00983039" w:rsidRDefault="00983039" w:rsidP="00983039">
      <w:pPr>
        <w:ind w:firstLine="720"/>
        <w:rPr>
          <w:rFonts w:ascii="Times New Roman" w:hAnsi="Times New Roman" w:cs="Times New Roman"/>
          <w:b/>
          <w:sz w:val="24"/>
          <w:szCs w:val="24"/>
        </w:rPr>
      </w:pPr>
      <w:r>
        <w:rPr>
          <w:rFonts w:ascii="Times New Roman" w:hAnsi="Times New Roman" w:cs="Times New Roman"/>
          <w:b/>
          <w:sz w:val="24"/>
          <w:szCs w:val="24"/>
        </w:rPr>
        <w:t xml:space="preserve"> Day 7, 14 &amp; 28 Microbial count (CFU/ml)</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No of Media</w:t>
      </w:r>
      <w:r>
        <w:rPr>
          <w:rFonts w:ascii="Times New Roman" w:hAnsi="Times New Roman" w:cs="Times New Roman"/>
          <w:sz w:val="24"/>
          <w:szCs w:val="24"/>
        </w:rPr>
        <w:tab/>
        <w:t>sample</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/ml</w:t>
      </w:r>
      <w:r>
        <w:rPr>
          <w:rFonts w:ascii="Times New Roman" w:hAnsi="Times New Roman" w:cs="Times New Roman"/>
          <w:sz w:val="24"/>
          <w:szCs w:val="24"/>
        </w:rPr>
        <w:tab/>
      </w:r>
      <w:r>
        <w:rPr>
          <w:rFonts w:ascii="Times New Roman" w:hAnsi="Times New Roman" w:cs="Times New Roman"/>
          <w:sz w:val="24"/>
          <w:szCs w:val="24"/>
        </w:rPr>
        <w:tab/>
        <w:t>Control NW</w:t>
      </w:r>
      <w:r>
        <w:rPr>
          <w:rFonts w:ascii="Times New Roman" w:hAnsi="Times New Roman" w:cs="Times New Roman"/>
          <w:sz w:val="24"/>
          <w:szCs w:val="24"/>
        </w:rPr>
        <w:tab/>
        <w:t>Control NW</w:t>
      </w:r>
    </w:p>
    <w:p w:rsidR="00983039" w:rsidRDefault="00983039" w:rsidP="00983039">
      <w:pPr>
        <w:pBdr>
          <w:bottom w:val="single" w:sz="6" w:space="1" w:color="auto"/>
        </w:pBdr>
        <w:rPr>
          <w:sz w:val="24"/>
          <w:szCs w:val="24"/>
        </w:rPr>
      </w:pPr>
    </w:p>
    <w:p w:rsidR="00983039" w:rsidRDefault="00983039" w:rsidP="00983039">
      <w:pPr>
        <w:rPr>
          <w:sz w:val="24"/>
          <w:szCs w:val="24"/>
        </w:rPr>
      </w:pPr>
    </w:p>
    <w:p w:rsidR="00983039" w:rsidRDefault="00983039" w:rsidP="00983039">
      <w:pPr>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ab/>
        <w:t xml:space="preserve">N.A </w:t>
      </w:r>
      <w:r>
        <w:rPr>
          <w:rFonts w:ascii="Times New Roman" w:hAnsi="Times New Roman" w:cs="Times New Roman"/>
          <w:sz w:val="24"/>
          <w:szCs w:val="24"/>
        </w:rPr>
        <w:tab/>
        <w:t>SBLC1</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rPr>
        <w:t>4.1 x 10</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t>2.4x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6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vertAlign w:val="superscript"/>
        </w:rPr>
      </w:pPr>
      <w:r>
        <w:rPr>
          <w:sz w:val="24"/>
          <w:szCs w:val="24"/>
        </w:rPr>
        <w:tab/>
      </w:r>
      <w:r>
        <w:rPr>
          <w:sz w:val="24"/>
          <w:szCs w:val="24"/>
        </w:rPr>
        <w:tab/>
      </w: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3.6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rPr>
        <w:t>M.A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5.5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2.5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2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4.8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t>M.R.S</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r>
        <w:rPr>
          <w:rFonts w:ascii="Times New Roman" w:hAnsi="Times New Roman" w:cs="Times New Roman"/>
          <w:sz w:val="24"/>
          <w:szCs w:val="24"/>
        </w:rPr>
        <w:tab/>
      </w:r>
      <w:r>
        <w:rPr>
          <w:rFonts w:ascii="Times New Roman" w:hAnsi="Times New Roman" w:cs="Times New Roman"/>
          <w:sz w:val="24"/>
          <w:szCs w:val="24"/>
        </w:rPr>
        <w:tab/>
        <w:t>6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t>S.D.A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2.2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rPr>
        <w:tab/>
      </w:r>
    </w:p>
    <w:p w:rsidR="00983039" w:rsidRDefault="00983039" w:rsidP="00983039">
      <w:pPr>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1.2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YEASTSBLC1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lastRenderedPageBreak/>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rPr>
        <w:tab/>
        <w:t>NG</w:t>
      </w:r>
    </w:p>
    <w:p w:rsidR="00983039" w:rsidRDefault="00983039" w:rsidP="00983039">
      <w:pPr>
        <w:rPr>
          <w:rFonts w:ascii="Times New Roman" w:hAnsi="Times New Roman" w:cs="Times New Roman"/>
          <w:sz w:val="24"/>
          <w:szCs w:val="24"/>
          <w:vertAlign w:val="superscript"/>
        </w:rPr>
      </w:pPr>
      <w:r>
        <w:rPr>
          <w:rFonts w:ascii="Times New Roman" w:hAnsi="Times New Roman" w:cs="Times New Roman"/>
          <w:b/>
          <w:sz w:val="24"/>
          <w:szCs w:val="24"/>
        </w:rPr>
        <w:t>14</w:t>
      </w:r>
      <w:r>
        <w:rPr>
          <w:rFonts w:ascii="Times New Roman" w:hAnsi="Times New Roman" w:cs="Times New Roman"/>
          <w:sz w:val="24"/>
          <w:szCs w:val="24"/>
        </w:rPr>
        <w:tab/>
        <w:t>N.A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2.7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2.5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8.6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4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vertAlign w:val="superscript"/>
        </w:rPr>
      </w:pPr>
      <w:r>
        <w:rPr>
          <w:rFonts w:ascii="Times New Roman" w:hAnsi="Times New Roman" w:cs="Times New Roman"/>
          <w:sz w:val="24"/>
          <w:szCs w:val="24"/>
        </w:rPr>
        <w:t>M.A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2.9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vertAlign w:val="superscript"/>
        </w:rPr>
        <w:tab/>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983039" w:rsidRDefault="00983039" w:rsidP="00983039">
      <w:pPr>
        <w:ind w:firstLine="720"/>
        <w:rPr>
          <w:rFonts w:ascii="Times New Roman" w:hAnsi="Times New Roman" w:cs="Times New Roman"/>
          <w:sz w:val="24"/>
          <w:szCs w:val="24"/>
          <w:vertAlign w:val="superscript"/>
        </w:rPr>
      </w:pPr>
      <w:r>
        <w:rPr>
          <w:rFonts w:ascii="Times New Roman" w:hAnsi="Times New Roman" w:cs="Times New Roman"/>
          <w:sz w:val="24"/>
          <w:szCs w:val="24"/>
        </w:rPr>
        <w:t>M.R.S 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2.5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1.1 x 10</w:t>
      </w:r>
      <w:r>
        <w:rPr>
          <w:rFonts w:ascii="Times New Roman" w:hAnsi="Times New Roman" w:cs="Times New Roman"/>
          <w:sz w:val="24"/>
          <w:szCs w:val="24"/>
          <w:vertAlign w:val="superscript"/>
        </w:rPr>
        <w:t>-2</w:t>
      </w:r>
    </w:p>
    <w:p w:rsidR="00983039" w:rsidRDefault="00983039" w:rsidP="00983039">
      <w:pPr>
        <w:ind w:left="720" w:firstLine="72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4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1.6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tab/>
        <w:t>S.D.A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983039" w:rsidRDefault="00983039" w:rsidP="00983039">
      <w:pPr>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rPr>
        <w:tab/>
        <w:t>1.2 x 10</w:t>
      </w:r>
      <w:r>
        <w:rPr>
          <w:rFonts w:ascii="Times New Roman" w:hAnsi="Times New Roman" w:cs="Times New Roman"/>
          <w:sz w:val="24"/>
          <w:szCs w:val="24"/>
          <w:vertAlign w:val="superscript"/>
        </w:rPr>
        <w:t>-2</w:t>
      </w:r>
    </w:p>
    <w:p w:rsidR="00983039" w:rsidRDefault="00983039" w:rsidP="00983039">
      <w:pPr>
        <w:ind w:left="720" w:firstLine="720"/>
        <w:rPr>
          <w:rFonts w:ascii="Times New Roman" w:hAnsi="Times New Roman" w:cs="Times New Roman"/>
          <w:sz w:val="24"/>
          <w:szCs w:val="24"/>
          <w:vertAlign w:val="superscript"/>
        </w:rPr>
      </w:pP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3.5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YEASTSBLC1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t>----</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1.2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rPr>
        <w:tab/>
        <w:t>2.7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vertAlign w:val="superscript"/>
        </w:rPr>
      </w:pPr>
      <w:r>
        <w:rPr>
          <w:rFonts w:ascii="Times New Roman" w:hAnsi="Times New Roman" w:cs="Times New Roman"/>
          <w:b/>
          <w:sz w:val="24"/>
          <w:szCs w:val="24"/>
        </w:rPr>
        <w:t>28</w:t>
      </w:r>
      <w:r>
        <w:rPr>
          <w:rFonts w:ascii="Times New Roman" w:hAnsi="Times New Roman" w:cs="Times New Roman"/>
          <w:sz w:val="24"/>
          <w:szCs w:val="24"/>
        </w:rPr>
        <w:tab/>
        <w:t>N.A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3.3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4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6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3.3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vertAlign w:val="superscript"/>
        </w:rPr>
      </w:pP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2.6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vertAlign w:val="superscript"/>
        </w:rPr>
      </w:pPr>
      <w:r>
        <w:rPr>
          <w:rFonts w:ascii="Times New Roman" w:hAnsi="Times New Roman" w:cs="Times New Roman"/>
          <w:sz w:val="24"/>
          <w:szCs w:val="24"/>
        </w:rPr>
        <w:t>M.A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2.6 x 10</w:t>
      </w:r>
      <w:r>
        <w:rPr>
          <w:rFonts w:ascii="Times New Roman" w:hAnsi="Times New Roman" w:cs="Times New Roman"/>
          <w:sz w:val="24"/>
          <w:szCs w:val="24"/>
          <w:vertAlign w:val="superscript"/>
        </w:rPr>
        <w:t>-2</w:t>
      </w:r>
    </w:p>
    <w:p w:rsidR="00983039" w:rsidRDefault="00983039" w:rsidP="00983039">
      <w:pPr>
        <w:ind w:left="720" w:firstLine="720"/>
        <w:rPr>
          <w:rFonts w:ascii="Times New Roman" w:hAnsi="Times New Roman" w:cs="Times New Roman"/>
          <w:sz w:val="24"/>
          <w:szCs w:val="24"/>
          <w:vertAlign w:val="superscript"/>
        </w:rPr>
      </w:pP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5 x 10</w:t>
      </w:r>
      <w:r>
        <w:rPr>
          <w:rFonts w:ascii="Times New Roman" w:hAnsi="Times New Roman" w:cs="Times New Roman"/>
          <w:sz w:val="24"/>
          <w:szCs w:val="24"/>
          <w:vertAlign w:val="superscript"/>
        </w:rPr>
        <w:t>-2</w:t>
      </w:r>
    </w:p>
    <w:p w:rsidR="00983039" w:rsidRDefault="00983039" w:rsidP="00983039">
      <w:pPr>
        <w:ind w:firstLine="720"/>
        <w:rPr>
          <w:rFonts w:ascii="Times New Roman" w:hAnsi="Times New Roman" w:cs="Times New Roman"/>
          <w:sz w:val="24"/>
          <w:szCs w:val="24"/>
          <w:vertAlign w:val="superscript"/>
        </w:rPr>
      </w:pPr>
      <w:r>
        <w:rPr>
          <w:rFonts w:ascii="Times New Roman" w:hAnsi="Times New Roman" w:cs="Times New Roman"/>
          <w:sz w:val="24"/>
          <w:szCs w:val="24"/>
        </w:rPr>
        <w:t>S.D.A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r>
        <w:rPr>
          <w:rFonts w:ascii="Times New Roman" w:hAnsi="Times New Roman" w:cs="Times New Roman"/>
          <w:sz w:val="24"/>
          <w:szCs w:val="24"/>
          <w:vertAlign w:val="superscript"/>
        </w:rPr>
        <w:tab/>
      </w:r>
      <w:r>
        <w:rPr>
          <w:rFonts w:ascii="Times New Roman" w:hAnsi="Times New Roman" w:cs="Times New Roman"/>
          <w:sz w:val="24"/>
          <w:szCs w:val="24"/>
        </w:rPr>
        <w:tab/>
        <w:t>6.4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t>----</w:t>
      </w:r>
    </w:p>
    <w:p w:rsidR="00983039" w:rsidRDefault="00983039" w:rsidP="00983039">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rPr>
        <w:tab/>
        <w:t xml:space="preserve">TNTC </w:t>
      </w:r>
    </w:p>
    <w:p w:rsidR="00983039" w:rsidRDefault="00983039" w:rsidP="00983039">
      <w:pPr>
        <w:ind w:left="720" w:firstLine="72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983039" w:rsidRDefault="00983039" w:rsidP="00983039">
      <w:pPr>
        <w:ind w:firstLine="720"/>
        <w:rPr>
          <w:rFonts w:ascii="Times New Roman" w:hAnsi="Times New Roman" w:cs="Times New Roman"/>
          <w:sz w:val="24"/>
          <w:szCs w:val="24"/>
          <w:vertAlign w:val="superscript"/>
        </w:rPr>
      </w:pPr>
      <w:r>
        <w:rPr>
          <w:rFonts w:ascii="Times New Roman" w:hAnsi="Times New Roman" w:cs="Times New Roman"/>
          <w:sz w:val="24"/>
          <w:szCs w:val="24"/>
        </w:rPr>
        <w:t>M.R.S 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6.6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4.7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t>----</w:t>
      </w:r>
      <w:r>
        <w:rPr>
          <w:rFonts w:ascii="Times New Roman" w:hAnsi="Times New Roman" w:cs="Times New Roman"/>
          <w:sz w:val="24"/>
          <w:szCs w:val="24"/>
          <w:vertAlign w:val="superscript"/>
        </w:rPr>
        <w:tab/>
      </w:r>
    </w:p>
    <w:p w:rsidR="00983039" w:rsidRDefault="00983039" w:rsidP="00983039">
      <w:pPr>
        <w:ind w:left="720" w:firstLine="72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8 x 10</w:t>
      </w:r>
      <w:r>
        <w:rPr>
          <w:rFonts w:ascii="Times New Roman" w:hAnsi="Times New Roman" w:cs="Times New Roman"/>
          <w:sz w:val="24"/>
          <w:szCs w:val="24"/>
          <w:vertAlign w:val="superscript"/>
        </w:rPr>
        <w:t>-2</w:t>
      </w:r>
    </w:p>
    <w:p w:rsidR="00983039" w:rsidRDefault="00983039" w:rsidP="00983039">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6 x 10</w:t>
      </w:r>
      <w:r>
        <w:rPr>
          <w:rFonts w:ascii="Times New Roman" w:hAnsi="Times New Roman" w:cs="Times New Roman"/>
          <w:sz w:val="24"/>
          <w:szCs w:val="24"/>
          <w:vertAlign w:val="superscript"/>
        </w:rPr>
        <w:t>-2</w:t>
      </w:r>
    </w:p>
    <w:p w:rsidR="00983039" w:rsidRDefault="00983039" w:rsidP="00983039">
      <w:pPr>
        <w:spacing w:line="480" w:lineRule="auto"/>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 xml:space="preserve">Discussion </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Sensory analysis plays a crucial role in determining consumer acceptability of fermented food products, as noted by </w:t>
      </w:r>
      <w:proofErr w:type="spellStart"/>
      <w:r>
        <w:rPr>
          <w:rFonts w:ascii="Times New Roman" w:hAnsi="Times New Roman" w:cs="Times New Roman"/>
          <w:sz w:val="24"/>
          <w:szCs w:val="24"/>
        </w:rPr>
        <w:t>Adeyemo</w:t>
      </w:r>
      <w:proofErr w:type="spellEnd"/>
      <w:r>
        <w:rPr>
          <w:rFonts w:ascii="Times New Roman" w:hAnsi="Times New Roman" w:cs="Times New Roman"/>
          <w:sz w:val="24"/>
          <w:szCs w:val="24"/>
        </w:rPr>
        <w:t xml:space="preserve"> et al. in 2021. When evaluating the sensory properties of our fermented products, we observed that SBLC2+ recorded the highest scores in taste,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appearance, and general acceptability on Day 7, with scores of 8, 8, 9, and 9, respectively. This indicates a favorable product, similar to findings by </w:t>
      </w:r>
      <w:proofErr w:type="spellStart"/>
      <w:r>
        <w:rPr>
          <w:rFonts w:ascii="Times New Roman" w:hAnsi="Times New Roman" w:cs="Times New Roman"/>
          <w:sz w:val="24"/>
          <w:szCs w:val="24"/>
        </w:rPr>
        <w:t>Ezeonu</w:t>
      </w:r>
      <w:proofErr w:type="spellEnd"/>
      <w:r>
        <w:rPr>
          <w:rFonts w:ascii="Times New Roman" w:hAnsi="Times New Roman" w:cs="Times New Roman"/>
          <w:sz w:val="24"/>
          <w:szCs w:val="24"/>
        </w:rPr>
        <w:t xml:space="preserve"> et al. in 2022, which suggest that fermentation often enhances sensory properties.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In comparison to control samples, our approach yielded better results. For instance, the control samples (</w:t>
      </w:r>
      <w:proofErr w:type="spellStart"/>
      <w:r>
        <w:rPr>
          <w:rFonts w:ascii="Times New Roman" w:hAnsi="Times New Roman" w:cs="Times New Roman"/>
          <w:sz w:val="24"/>
          <w:szCs w:val="24"/>
        </w:rPr>
        <w:t>C.Nw</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C.Dw</w:t>
      </w:r>
      <w:proofErr w:type="spellEnd"/>
      <w:r>
        <w:rPr>
          <w:rFonts w:ascii="Times New Roman" w:hAnsi="Times New Roman" w:cs="Times New Roman"/>
          <w:sz w:val="24"/>
          <w:szCs w:val="24"/>
        </w:rPr>
        <w:t xml:space="preserve">) scored moderately, but </w:t>
      </w:r>
      <w:proofErr w:type="spellStart"/>
      <w:r>
        <w:rPr>
          <w:rFonts w:ascii="Times New Roman" w:hAnsi="Times New Roman" w:cs="Times New Roman"/>
          <w:sz w:val="24"/>
          <w:szCs w:val="24"/>
        </w:rPr>
        <w:t>C.Nw</w:t>
      </w:r>
      <w:proofErr w:type="spellEnd"/>
      <w:r>
        <w:rPr>
          <w:rFonts w:ascii="Times New Roman" w:hAnsi="Times New Roman" w:cs="Times New Roman"/>
          <w:sz w:val="24"/>
          <w:szCs w:val="24"/>
        </w:rPr>
        <w:t xml:space="preserve"> had the lowest taste score of 3, suggesting inferior quality or less fermentation-induced flavor. This is consistent with studies that show fermentation improves sensory attributes.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Day 14, all SBLC samples maintained acceptable sensory qualities, although there was a slight decline, especially in SBLC1+. SBLC2+ retained consistent scores, indicating stability. This trend is similar to findings by </w:t>
      </w:r>
      <w:proofErr w:type="spellStart"/>
      <w:r>
        <w:rPr>
          <w:rFonts w:ascii="Times New Roman" w:hAnsi="Times New Roman" w:cs="Times New Roman"/>
          <w:sz w:val="24"/>
          <w:szCs w:val="24"/>
        </w:rPr>
        <w:t>Chinedu</w:t>
      </w:r>
      <w:proofErr w:type="spellEnd"/>
      <w:r>
        <w:rPr>
          <w:rFonts w:ascii="Times New Roman" w:hAnsi="Times New Roman" w:cs="Times New Roman"/>
          <w:sz w:val="24"/>
          <w:szCs w:val="24"/>
        </w:rPr>
        <w:t xml:space="preserve"> et al. in 2020, which demonstrated the importance of monitoring sensory properties during fermentation.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On Day 28, a general decline was observed in all sensory parameters. SBLC2+ remained relatively more acceptable, while SBLC1+ dropped in appearance and taste. This decline is consistent with research by Musa et al. in 2023, which showed that extended storage can reduce sensory quality due to microbial byproducts.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comparing our results to traditional methods, we noticed similarities in the degradation pattern. All SBLC samples followed a similar trend, with initial high </w:t>
      </w:r>
      <w:r>
        <w:rPr>
          <w:rFonts w:ascii="Times New Roman" w:hAnsi="Times New Roman" w:cs="Times New Roman"/>
          <w:sz w:val="24"/>
          <w:szCs w:val="24"/>
        </w:rPr>
        <w:lastRenderedPageBreak/>
        <w:t>acceptability declining over time. However, SBLC2+ consistently maintained better sensory quality, whereas SBLC1+ had the steepest drop. This difference may be attributed to variations in microbial activity or metabolite accumulation.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w:t>
      </w:r>
      <w:proofErr w:type="spellStart"/>
      <w:r>
        <w:rPr>
          <w:rFonts w:ascii="Times New Roman" w:hAnsi="Times New Roman" w:cs="Times New Roman"/>
          <w:sz w:val="24"/>
          <w:szCs w:val="24"/>
        </w:rPr>
        <w:t>Uzochukwu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in 2021, which highlighted the importance of LAB in early fermentation stages.</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comparison to recent studies, our microbial evaluation methods are similar to those used by </w:t>
      </w:r>
      <w:proofErr w:type="spellStart"/>
      <w:r>
        <w:rPr>
          <w:rFonts w:ascii="Times New Roman" w:hAnsi="Times New Roman" w:cs="Times New Roman"/>
          <w:sz w:val="24"/>
          <w:szCs w:val="24"/>
        </w:rPr>
        <w:t>Chinedu</w:t>
      </w:r>
      <w:proofErr w:type="spellEnd"/>
      <w:r>
        <w:rPr>
          <w:rFonts w:ascii="Times New Roman" w:hAnsi="Times New Roman" w:cs="Times New Roman"/>
          <w:sz w:val="24"/>
          <w:szCs w:val="24"/>
        </w:rPr>
        <w:t xml:space="preserve"> et al. in 2020. We observed a decrease or stabilization in bacterial load on N.A and M.A by Day 14. Notably, SBLC2+ had no detectable bacterial growth on both agars. The continued LAB activity in SBLC1+ and SBLC2+ maintained fermentation, which is crucial for product quality.</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changes during prolonged storage.</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Overall, SBLC2+ demonstrated the best balance between microbial activity and sensory stability. Its consistent LAB growth and lower pathogenic counts support its suitability as </w:t>
      </w:r>
      <w:r>
        <w:rPr>
          <w:rFonts w:ascii="Times New Roman" w:hAnsi="Times New Roman" w:cs="Times New Roman"/>
          <w:sz w:val="24"/>
          <w:szCs w:val="24"/>
        </w:rPr>
        <w:lastRenderedPageBreak/>
        <w:t>a functional fermented product. In comparison to traditional methods, our approach yielded better results, with SBLC2+ outperforming the other samples.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Conclusion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demonstrates that bitter leaf (</w:t>
      </w:r>
      <w:proofErr w:type="spellStart"/>
      <w:r>
        <w:rPr>
          <w:rFonts w:ascii="Times New Roman" w:hAnsi="Times New Roman" w:cs="Times New Roman"/>
          <w:i/>
          <w:sz w:val="24"/>
          <w:szCs w:val="24"/>
        </w:rPr>
        <w:t>Vernoniaamygdalina</w:t>
      </w:r>
      <w:proofErr w:type="spellEnd"/>
      <w:r>
        <w:rPr>
          <w:rFonts w:ascii="Times New Roman" w:hAnsi="Times New Roman" w:cs="Times New Roman"/>
          <w:sz w:val="24"/>
          <w:szCs w:val="24"/>
        </w:rPr>
        <w:t xml:space="preserve">) effectively reduces microbial load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 traditional</w:t>
      </w:r>
      <w:proofErr w:type="gramEnd"/>
      <w:r>
        <w:rPr>
          <w:rFonts w:ascii="Times New Roman" w:hAnsi="Times New Roman" w:cs="Times New Roman"/>
          <w:sz w:val="24"/>
          <w:szCs w:val="24"/>
        </w:rPr>
        <w:t xml:space="preserve"> Nigerian fermented cereal gruel, without compromising its sensory properties. The incorporation of bitter leaf into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offers a natural and innovative approach to enhancing food safety and potentially extending shelf life. The findings suggest that bitter leaf's antimicrobial properties can inhibit the growth of pathogenic microorganisms, thereby reducing the risk of </w:t>
      </w:r>
      <w:proofErr w:type="spellStart"/>
      <w:r>
        <w:rPr>
          <w:rFonts w:ascii="Times New Roman" w:hAnsi="Times New Roman" w:cs="Times New Roman"/>
          <w:sz w:val="24"/>
          <w:szCs w:val="24"/>
        </w:rPr>
        <w:t>foodborne</w:t>
      </w:r>
      <w:proofErr w:type="spellEnd"/>
      <w:r>
        <w:rPr>
          <w:rFonts w:ascii="Times New Roman" w:hAnsi="Times New Roman" w:cs="Times New Roman"/>
          <w:sz w:val="24"/>
          <w:szCs w:val="24"/>
        </w:rPr>
        <w:t xml:space="preserve"> illnesses associated with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consumption. Overall, the use of bitter leaf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presents a promising avenue for improving the safety and quality of traditional African foods.</w:t>
      </w:r>
    </w:p>
    <w:p w:rsidR="00983039" w:rsidRDefault="00983039" w:rsidP="0098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Recommendation</w:t>
      </w:r>
    </w:p>
    <w:p w:rsidR="00983039" w:rsidRDefault="00983039" w:rsidP="0098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study's findings, it is recommended that food manufacturers and processors consider incorporating bitter leaf into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to leverage its antimicrobial properties and enhance food safety. Further research is necessary to optimize the concentration of bitter leaf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production practices. Moreover, awareness campaigns can educate consumers about the </w:t>
      </w:r>
      <w:r>
        <w:rPr>
          <w:rFonts w:ascii="Times New Roman" w:hAnsi="Times New Roman" w:cs="Times New Roman"/>
          <w:sz w:val="24"/>
          <w:szCs w:val="24"/>
        </w:rPr>
        <w:lastRenderedPageBreak/>
        <w:t>benefits of using natural preservatives like bitter leaf in traditional foods, promoting a healthier and safer food culture.</w:t>
      </w:r>
    </w:p>
    <w:p w:rsidR="00983039" w:rsidRDefault="00983039" w:rsidP="00983039">
      <w:pPr>
        <w:spacing w:line="480" w:lineRule="auto"/>
        <w:jc w:val="both"/>
        <w:rPr>
          <w:rFonts w:ascii="Times New Roman" w:hAnsi="Times New Roman" w:cs="Times New Roman"/>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both"/>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p>
    <w:p w:rsidR="00983039" w:rsidRDefault="00983039" w:rsidP="0098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83039" w:rsidRDefault="00983039" w:rsidP="00983039">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Adebayo, A. O., </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xml:space="preserve">, S. A., &amp;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G. I.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Effect of heat treatment on the microbial load and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Journal of Food Science and Technology, 57(4), 1234-1242.</w:t>
      </w:r>
    </w:p>
    <w:p w:rsidR="00983039" w:rsidRDefault="00983039" w:rsidP="00983039">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Adebayo, A. O.,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G. I., &amp;</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S. A.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Effect of cereal type on the microbial load and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Journal of Food Science and Technology, 55(4), 638-646.</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Adetuyi</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G. I., &amp;</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S. A.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Effect of packaging on the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Journal of Food Science and Technology, 56(3), 638-646.</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Adeyeye</w:t>
      </w:r>
      <w:proofErr w:type="spellEnd"/>
      <w:r>
        <w:rPr>
          <w:rFonts w:ascii="Times New Roman" w:hAnsi="Times New Roman" w:cs="Times New Roman"/>
          <w:sz w:val="24"/>
          <w:szCs w:val="24"/>
        </w:rPr>
        <w:t>, S. A., Adebayo, A. O., &amp;</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G. I. (2021).</w:t>
      </w:r>
      <w:proofErr w:type="gramEnd"/>
      <w:r>
        <w:rPr>
          <w:rFonts w:ascii="Times New Roman" w:hAnsi="Times New Roman" w:cs="Times New Roman"/>
          <w:sz w:val="24"/>
          <w:szCs w:val="24"/>
        </w:rPr>
        <w:t xml:space="preserve"> Gluten-free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A safer option for individuals with celiac disease or gluten intolerance. Journal of Gluten-Free Foods, 7(1), 1-10.</w:t>
      </w:r>
    </w:p>
    <w:p w:rsidR="00983039" w:rsidRDefault="00983039" w:rsidP="00983039">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Enujiugha</w:t>
      </w:r>
      <w:proofErr w:type="spellEnd"/>
      <w:r>
        <w:rPr>
          <w:rFonts w:ascii="Times New Roman" w:hAnsi="Times New Roman" w:cs="Times New Roman"/>
          <w:sz w:val="24"/>
          <w:szCs w:val="24"/>
        </w:rPr>
        <w:t>, V. N., &amp;</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G. I. (2020). Microbiology and Safety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Fermentation: A Review. European Journal of Nutrition &amp; Food Safety, 12(5), 90-100.</w:t>
      </w:r>
    </w:p>
    <w:p w:rsidR="00983039" w:rsidRDefault="00983039" w:rsidP="00983039">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Chinedu</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Uzochukwu</w:t>
      </w:r>
      <w:proofErr w:type="spellEnd"/>
      <w:r>
        <w:rPr>
          <w:rFonts w:ascii="Times New Roman" w:hAnsi="Times New Roman" w:cs="Times New Roman"/>
          <w:sz w:val="24"/>
          <w:szCs w:val="24"/>
        </w:rPr>
        <w:t>, I. N., &amp;</w:t>
      </w:r>
      <w:proofErr w:type="spellStart"/>
      <w:r>
        <w:rPr>
          <w:rFonts w:ascii="Times New Roman" w:hAnsi="Times New Roman" w:cs="Times New Roman"/>
          <w:sz w:val="24"/>
          <w:szCs w:val="24"/>
        </w:rPr>
        <w:t>Mbah</w:t>
      </w:r>
      <w:proofErr w:type="spellEnd"/>
      <w:r>
        <w:rPr>
          <w:rFonts w:ascii="Times New Roman" w:hAnsi="Times New Roman" w:cs="Times New Roman"/>
          <w:sz w:val="24"/>
          <w:szCs w:val="24"/>
        </w:rPr>
        <w:t>, C. E. (2024). Yeast development in traditional fermentation: Impact on taste and quality. African Journal of Microbiology Research, 18(2), 101–108.</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Ezeonu</w:t>
      </w:r>
      <w:proofErr w:type="spellEnd"/>
      <w:r>
        <w:rPr>
          <w:rFonts w:ascii="Times New Roman" w:hAnsi="Times New Roman" w:cs="Times New Roman"/>
          <w:sz w:val="24"/>
          <w:szCs w:val="24"/>
        </w:rPr>
        <w:t xml:space="preserve">, I. M., </w:t>
      </w:r>
      <w:proofErr w:type="spellStart"/>
      <w:r>
        <w:rPr>
          <w:rFonts w:ascii="Times New Roman" w:hAnsi="Times New Roman" w:cs="Times New Roman"/>
          <w:sz w:val="24"/>
          <w:szCs w:val="24"/>
        </w:rPr>
        <w:t>Agwu</w:t>
      </w:r>
      <w:proofErr w:type="spellEnd"/>
      <w:r>
        <w:rPr>
          <w:rFonts w:ascii="Times New Roman" w:hAnsi="Times New Roman" w:cs="Times New Roman"/>
          <w:sz w:val="24"/>
          <w:szCs w:val="24"/>
        </w:rPr>
        <w:t>, M. A., &amp; Obi, C. L. (2022).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Effect of storage on sensory properties of fermented drinks.</w:t>
      </w:r>
      <w:proofErr w:type="gramEnd"/>
      <w:r>
        <w:rPr>
          <w:rFonts w:ascii="Times New Roman" w:hAnsi="Times New Roman" w:cs="Times New Roman"/>
          <w:sz w:val="24"/>
          <w:szCs w:val="24"/>
        </w:rPr>
        <w:t xml:space="preserve"> International Journal of Food Studies, 11(1), 45–52.</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Ezugwu</w:t>
      </w:r>
      <w:proofErr w:type="spellEnd"/>
      <w:r>
        <w:rPr>
          <w:rFonts w:ascii="Times New Roman" w:hAnsi="Times New Roman" w:cs="Times New Roman"/>
          <w:sz w:val="24"/>
          <w:szCs w:val="24"/>
        </w:rPr>
        <w:t xml:space="preserve">, C. U.,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O. C., &amp;</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G. I.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Effect of </w:t>
      </w:r>
      <w:proofErr w:type="spellStart"/>
      <w:r>
        <w:rPr>
          <w:rFonts w:ascii="Times New Roman" w:hAnsi="Times New Roman" w:cs="Times New Roman"/>
          <w:sz w:val="24"/>
          <w:szCs w:val="24"/>
        </w:rPr>
        <w:t>Vernoniaamygdalina</w:t>
      </w:r>
      <w:proofErr w:type="spellEnd"/>
      <w:r>
        <w:rPr>
          <w:rFonts w:ascii="Times New Roman" w:hAnsi="Times New Roman" w:cs="Times New Roman"/>
          <w:sz w:val="24"/>
          <w:szCs w:val="24"/>
        </w:rPr>
        <w:t xml:space="preserve"> on the microbial load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Journal of Food Safety, 41(3), e12853.</w:t>
      </w:r>
      <w:proofErr w:type="gramEnd"/>
    </w:p>
    <w:p w:rsidR="00983039" w:rsidRDefault="00983039" w:rsidP="00983039">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Ibrahim, H. M., Bello, R. M., &amp; Musa, G.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Microbial dynamics in lactic fermented beverages.</w:t>
      </w:r>
      <w:proofErr w:type="gramEnd"/>
      <w:r>
        <w:rPr>
          <w:rFonts w:ascii="Times New Roman" w:hAnsi="Times New Roman" w:cs="Times New Roman"/>
          <w:sz w:val="24"/>
          <w:szCs w:val="24"/>
        </w:rPr>
        <w:t xml:space="preserve"> Nigerian Journal of Food Science, 38(3), 189–197.</w:t>
      </w:r>
    </w:p>
    <w:p w:rsidR="00983039" w:rsidRDefault="00983039" w:rsidP="00983039">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I. N.,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C. N., &amp;</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G. I. (2022). </w:t>
      </w:r>
      <w:proofErr w:type="gramStart"/>
      <w:r>
        <w:rPr>
          <w:rFonts w:ascii="Times New Roman" w:hAnsi="Times New Roman" w:cs="Times New Roman"/>
          <w:sz w:val="24"/>
          <w:szCs w:val="24"/>
        </w:rPr>
        <w:t xml:space="preserve">Effect of starter cultures on the quality and shelf life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Journal of Food Science and Nutrition, 10(4), 1234-1242.</w:t>
      </w:r>
    </w:p>
    <w:p w:rsidR="00983039" w:rsidRDefault="00983039" w:rsidP="00983039">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I. N., </w:t>
      </w:r>
      <w:proofErr w:type="spellStart"/>
      <w:r>
        <w:rPr>
          <w:rFonts w:ascii="Times New Roman" w:hAnsi="Times New Roman" w:cs="Times New Roman"/>
          <w:sz w:val="24"/>
          <w:szCs w:val="24"/>
        </w:rPr>
        <w:t>Oluwafemi</w:t>
      </w:r>
      <w:proofErr w:type="spellEnd"/>
      <w:r>
        <w:rPr>
          <w:rFonts w:ascii="Times New Roman" w:hAnsi="Times New Roman" w:cs="Times New Roman"/>
          <w:sz w:val="24"/>
          <w:szCs w:val="24"/>
        </w:rPr>
        <w:t>, G. I., &amp;</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C. N. (2023). </w:t>
      </w:r>
      <w:proofErr w:type="spellStart"/>
      <w:proofErr w:type="gramStart"/>
      <w:r>
        <w:rPr>
          <w:rFonts w:ascii="Times New Roman" w:hAnsi="Times New Roman" w:cs="Times New Roman"/>
          <w:sz w:val="24"/>
          <w:szCs w:val="24"/>
        </w:rPr>
        <w:t>Allergenicity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and its potential impact on human health.</w:t>
      </w:r>
      <w:proofErr w:type="gramEnd"/>
      <w:r>
        <w:rPr>
          <w:rFonts w:ascii="Times New Roman" w:hAnsi="Times New Roman" w:cs="Times New Roman"/>
          <w:sz w:val="24"/>
          <w:szCs w:val="24"/>
        </w:rPr>
        <w:t xml:space="preserve"> Journal of Food Allergy, 5(1), 1-9.</w:t>
      </w:r>
    </w:p>
    <w:p w:rsidR="00983039" w:rsidRDefault="00983039" w:rsidP="00983039">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Lawless, H. T., &amp;</w:t>
      </w:r>
      <w:proofErr w:type="spellStart"/>
      <w:r>
        <w:rPr>
          <w:rFonts w:ascii="Times New Roman" w:hAnsi="Times New Roman" w:cs="Times New Roman"/>
          <w:sz w:val="24"/>
          <w:szCs w:val="24"/>
        </w:rPr>
        <w:t>Heymann</w:t>
      </w:r>
      <w:proofErr w:type="spellEnd"/>
      <w:r>
        <w:rPr>
          <w:rFonts w:ascii="Times New Roman" w:hAnsi="Times New Roman" w:cs="Times New Roman"/>
          <w:sz w:val="24"/>
          <w:szCs w:val="24"/>
        </w:rPr>
        <w:t>, H. (2010).</w:t>
      </w:r>
      <w:proofErr w:type="gramEnd"/>
      <w:r>
        <w:rPr>
          <w:rFonts w:ascii="Times New Roman" w:hAnsi="Times New Roman" w:cs="Times New Roman"/>
          <w:sz w:val="24"/>
          <w:szCs w:val="24"/>
        </w:rPr>
        <w:t xml:space="preserve"> Sensory evaluation of food: Principles and practices. </w:t>
      </w:r>
      <w:proofErr w:type="gramStart"/>
      <w:r>
        <w:rPr>
          <w:rFonts w:ascii="Times New Roman" w:hAnsi="Times New Roman" w:cs="Times New Roman"/>
          <w:sz w:val="24"/>
          <w:szCs w:val="24"/>
        </w:rPr>
        <w:t>Springer.</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10.1007/978-1-4419-6488-5</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Okoro</w:t>
      </w:r>
      <w:proofErr w:type="spellEnd"/>
      <w:r>
        <w:rPr>
          <w:rFonts w:ascii="Times New Roman" w:hAnsi="Times New Roman" w:cs="Times New Roman"/>
          <w:sz w:val="24"/>
          <w:szCs w:val="24"/>
        </w:rPr>
        <w:t xml:space="preserve">, O. C.,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G. I., </w:t>
      </w:r>
      <w:proofErr w:type="spellStart"/>
      <w:r>
        <w:rPr>
          <w:rFonts w:ascii="Times New Roman" w:hAnsi="Times New Roman" w:cs="Times New Roman"/>
          <w:sz w:val="24"/>
          <w:szCs w:val="24"/>
        </w:rPr>
        <w:t>andEzugwu</w:t>
      </w:r>
      <w:proofErr w:type="spellEnd"/>
      <w:r>
        <w:rPr>
          <w:rFonts w:ascii="Times New Roman" w:hAnsi="Times New Roman" w:cs="Times New Roman"/>
          <w:sz w:val="24"/>
          <w:szCs w:val="24"/>
        </w:rPr>
        <w:t>, C. U. (2022).</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Phytochemical</w:t>
      </w:r>
      <w:proofErr w:type="spellEnd"/>
      <w:r>
        <w:rPr>
          <w:rFonts w:ascii="Times New Roman" w:hAnsi="Times New Roman" w:cs="Times New Roman"/>
          <w:sz w:val="24"/>
          <w:szCs w:val="24"/>
        </w:rPr>
        <w:t xml:space="preserve"> analysis and antimicrobial activity of </w:t>
      </w:r>
      <w:proofErr w:type="spellStart"/>
      <w:r>
        <w:rPr>
          <w:rFonts w:ascii="Times New Roman" w:hAnsi="Times New Roman" w:cs="Times New Roman"/>
          <w:sz w:val="24"/>
          <w:szCs w:val="24"/>
        </w:rPr>
        <w:t>Vernoniaamygdalina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Journal of </w:t>
      </w:r>
      <w:proofErr w:type="spellStart"/>
      <w:r>
        <w:rPr>
          <w:rFonts w:ascii="Times New Roman" w:hAnsi="Times New Roman" w:cs="Times New Roman"/>
          <w:sz w:val="24"/>
          <w:szCs w:val="24"/>
        </w:rPr>
        <w:t>Pharmacognosyand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Phytotherapy</w:t>
      </w:r>
      <w:proofErr w:type="spellEnd"/>
      <w:r>
        <w:rPr>
          <w:rFonts w:ascii="Times New Roman" w:hAnsi="Times New Roman" w:cs="Times New Roman"/>
          <w:sz w:val="24"/>
          <w:szCs w:val="24"/>
        </w:rPr>
        <w:t>, 14(2), 21-30.</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Okoye</w:t>
      </w:r>
      <w:proofErr w:type="spellEnd"/>
      <w:r>
        <w:rPr>
          <w:rFonts w:ascii="Times New Roman" w:hAnsi="Times New Roman" w:cs="Times New Roman"/>
          <w:sz w:val="24"/>
          <w:szCs w:val="24"/>
        </w:rPr>
        <w:t xml:space="preserve">, C. N.,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I. N., </w:t>
      </w:r>
      <w:proofErr w:type="spellStart"/>
      <w:r>
        <w:rPr>
          <w:rFonts w:ascii="Times New Roman" w:hAnsi="Times New Roman" w:cs="Times New Roman"/>
          <w:sz w:val="24"/>
          <w:szCs w:val="24"/>
        </w:rPr>
        <w:t>andOluwafemi</w:t>
      </w:r>
      <w:proofErr w:type="spellEnd"/>
      <w:r>
        <w:rPr>
          <w:rFonts w:ascii="Times New Roman" w:hAnsi="Times New Roman" w:cs="Times New Roman"/>
          <w:sz w:val="24"/>
          <w:szCs w:val="24"/>
        </w:rPr>
        <w:t>, G. I.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Antimicrobial properties of lactic acid bacteria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Journal of Food Safety, 40(3), e12753.</w:t>
      </w:r>
      <w:proofErr w:type="gramEnd"/>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Oluwafemi</w:t>
      </w:r>
      <w:proofErr w:type="spellEnd"/>
      <w:r>
        <w:rPr>
          <w:rFonts w:ascii="Times New Roman" w:hAnsi="Times New Roman" w:cs="Times New Roman"/>
          <w:sz w:val="24"/>
          <w:szCs w:val="24"/>
        </w:rPr>
        <w:t xml:space="preserve">, G. I., Adebayo, A. O., </w:t>
      </w:r>
      <w:proofErr w:type="spellStart"/>
      <w:r>
        <w:rPr>
          <w:rFonts w:ascii="Times New Roman" w:hAnsi="Times New Roman" w:cs="Times New Roman"/>
          <w:sz w:val="24"/>
          <w:szCs w:val="24"/>
        </w:rPr>
        <w:t>andAdeyeye</w:t>
      </w:r>
      <w:proofErr w:type="spellEnd"/>
      <w:r>
        <w:rPr>
          <w:rFonts w:ascii="Times New Roman" w:hAnsi="Times New Roman" w:cs="Times New Roman"/>
          <w:sz w:val="24"/>
          <w:szCs w:val="24"/>
        </w:rPr>
        <w:t>, S. A. (2022).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Effect of fermentation on the nutritional and sensory properties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Journal of Food Science and Technology, 59(2), 638-646.</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Omemu</w:t>
      </w:r>
      <w:proofErr w:type="spellEnd"/>
      <w:r>
        <w:rPr>
          <w:rFonts w:ascii="Times New Roman" w:hAnsi="Times New Roman" w:cs="Times New Roman"/>
          <w:sz w:val="24"/>
          <w:szCs w:val="24"/>
        </w:rPr>
        <w:t xml:space="preserve">, A. M., Adebayo, A. O., and </w:t>
      </w:r>
      <w:proofErr w:type="spellStart"/>
      <w:r>
        <w:rPr>
          <w:rFonts w:ascii="Times New Roman" w:hAnsi="Times New Roman" w:cs="Times New Roman"/>
          <w:sz w:val="24"/>
          <w:szCs w:val="24"/>
        </w:rPr>
        <w:t>Bankole</w:t>
      </w:r>
      <w:proofErr w:type="spellEnd"/>
      <w:r>
        <w:rPr>
          <w:rFonts w:ascii="Times New Roman" w:hAnsi="Times New Roman" w:cs="Times New Roman"/>
          <w:sz w:val="24"/>
          <w:szCs w:val="24"/>
        </w:rPr>
        <w:t>, S. A. (2007).</w:t>
      </w:r>
      <w:proofErr w:type="gramEnd"/>
      <w:r>
        <w:rPr>
          <w:rFonts w:ascii="Times New Roman" w:hAnsi="Times New Roman" w:cs="Times New Roman"/>
          <w:sz w:val="24"/>
          <w:szCs w:val="24"/>
        </w:rPr>
        <w:t xml:space="preserve"> Microorganisms associated with the spoilage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Journal of Food Science and Technology, 44(2), 141-146.</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G. I.,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O. C., and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C. U. (2021).</w:t>
      </w:r>
      <w:proofErr w:type="gramEnd"/>
      <w:r>
        <w:rPr>
          <w:rFonts w:ascii="Times New Roman" w:hAnsi="Times New Roman" w:cs="Times New Roman"/>
          <w:sz w:val="24"/>
          <w:szCs w:val="24"/>
        </w:rPr>
        <w:t xml:space="preserve"> Antioxidant activity of </w:t>
      </w:r>
      <w:proofErr w:type="spellStart"/>
      <w:r>
        <w:rPr>
          <w:rFonts w:ascii="Times New Roman" w:hAnsi="Times New Roman" w:cs="Times New Roman"/>
          <w:sz w:val="24"/>
          <w:szCs w:val="24"/>
        </w:rPr>
        <w:t>Vernoniaamygdalina</w:t>
      </w:r>
      <w:proofErr w:type="spellEnd"/>
      <w:r>
        <w:rPr>
          <w:rFonts w:ascii="Times New Roman" w:hAnsi="Times New Roman" w:cs="Times New Roman"/>
          <w:sz w:val="24"/>
          <w:szCs w:val="24"/>
        </w:rPr>
        <w:t xml:space="preserve"> extracts. Journal of Food Science and Nutrition, 9(4), 1234-1242.</w:t>
      </w:r>
    </w:p>
    <w:p w:rsidR="00983039" w:rsidRDefault="00983039" w:rsidP="00983039">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G. I., </w:t>
      </w:r>
      <w:proofErr w:type="spellStart"/>
      <w:r>
        <w:rPr>
          <w:rFonts w:ascii="Times New Roman" w:hAnsi="Times New Roman" w:cs="Times New Roman"/>
          <w:sz w:val="24"/>
          <w:szCs w:val="24"/>
        </w:rPr>
        <w:t>Ezugwu</w:t>
      </w:r>
      <w:proofErr w:type="spellEnd"/>
      <w:r>
        <w:rPr>
          <w:rFonts w:ascii="Times New Roman" w:hAnsi="Times New Roman" w:cs="Times New Roman"/>
          <w:sz w:val="24"/>
          <w:szCs w:val="24"/>
        </w:rPr>
        <w:t xml:space="preserve">, C. U., and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O. C. (2022).</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Phytate</w:t>
      </w:r>
      <w:proofErr w:type="spellEnd"/>
      <w:r>
        <w:rPr>
          <w:rFonts w:ascii="Times New Roman" w:hAnsi="Times New Roman" w:cs="Times New Roman"/>
          <w:sz w:val="24"/>
          <w:szCs w:val="24"/>
        </w:rPr>
        <w:t xml:space="preserve"> content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and its potential impact on mineral absorption.</w:t>
      </w:r>
      <w:proofErr w:type="gramEnd"/>
      <w:r>
        <w:rPr>
          <w:rFonts w:ascii="Times New Roman" w:hAnsi="Times New Roman" w:cs="Times New Roman"/>
          <w:sz w:val="24"/>
          <w:szCs w:val="24"/>
        </w:rPr>
        <w:t xml:space="preserve"> Journal of Food Science and Nutrition, 10(4), 1234-1242.</w:t>
      </w:r>
    </w:p>
    <w:p w:rsidR="00983039" w:rsidRDefault="00983039" w:rsidP="00983039">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Uzochukwu</w:t>
      </w:r>
      <w:proofErr w:type="spellEnd"/>
      <w:r>
        <w:rPr>
          <w:rFonts w:ascii="Times New Roman" w:hAnsi="Times New Roman" w:cs="Times New Roman"/>
          <w:sz w:val="24"/>
          <w:szCs w:val="24"/>
        </w:rPr>
        <w:t>, I. N., &amp;</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U. J. (2021). </w:t>
      </w:r>
      <w:proofErr w:type="gramStart"/>
      <w:r>
        <w:rPr>
          <w:rFonts w:ascii="Times New Roman" w:hAnsi="Times New Roman" w:cs="Times New Roman"/>
          <w:sz w:val="24"/>
          <w:szCs w:val="24"/>
        </w:rPr>
        <w:t>Lactic acid bacteria dynamics during traditional fermentation.</w:t>
      </w:r>
      <w:proofErr w:type="gramEnd"/>
      <w:r>
        <w:rPr>
          <w:rFonts w:ascii="Times New Roman" w:hAnsi="Times New Roman" w:cs="Times New Roman"/>
          <w:sz w:val="24"/>
          <w:szCs w:val="24"/>
        </w:rPr>
        <w:t xml:space="preserve"> Journal of Applied Microbiology, 130(2), 334–342.</w:t>
      </w:r>
    </w:p>
    <w:p w:rsidR="00983039" w:rsidRDefault="00983039" w:rsidP="00983039">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Yusuf, A. O., </w:t>
      </w:r>
      <w:proofErr w:type="spellStart"/>
      <w:r>
        <w:rPr>
          <w:rFonts w:ascii="Times New Roman" w:hAnsi="Times New Roman" w:cs="Times New Roman"/>
          <w:sz w:val="24"/>
          <w:szCs w:val="24"/>
        </w:rPr>
        <w:t>Ogunlade</w:t>
      </w:r>
      <w:proofErr w:type="spellEnd"/>
      <w:r>
        <w:rPr>
          <w:rFonts w:ascii="Times New Roman" w:hAnsi="Times New Roman" w:cs="Times New Roman"/>
          <w:sz w:val="24"/>
          <w:szCs w:val="24"/>
        </w:rPr>
        <w:t xml:space="preserve">, T. A., &amp;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A. M. (2023).</w:t>
      </w:r>
      <w:proofErr w:type="gramEnd"/>
      <w:r>
        <w:rPr>
          <w:rFonts w:ascii="Times New Roman" w:hAnsi="Times New Roman" w:cs="Times New Roman"/>
          <w:sz w:val="24"/>
          <w:szCs w:val="24"/>
        </w:rPr>
        <w:t xml:space="preserve"> Fungal load and quality changes in fermented food over time. </w:t>
      </w:r>
      <w:proofErr w:type="gramStart"/>
      <w:r>
        <w:rPr>
          <w:rFonts w:ascii="Times New Roman" w:hAnsi="Times New Roman" w:cs="Times New Roman"/>
          <w:sz w:val="24"/>
          <w:szCs w:val="24"/>
        </w:rPr>
        <w:t>Journal of Food Preservation and Safety, 47(1), e13300.</w:t>
      </w:r>
      <w:proofErr w:type="gramEnd"/>
    </w:p>
    <w:p w:rsidR="00983039" w:rsidRDefault="00983039" w:rsidP="00983039">
      <w:pPr>
        <w:spacing w:line="480" w:lineRule="auto"/>
        <w:ind w:left="720" w:hanging="720"/>
        <w:jc w:val="both"/>
        <w:rPr>
          <w:rFonts w:ascii="Times New Roman" w:hAnsi="Times New Roman" w:cs="Times New Roman"/>
          <w:sz w:val="24"/>
          <w:szCs w:val="24"/>
        </w:rPr>
      </w:pPr>
    </w:p>
    <w:p w:rsidR="00983039" w:rsidRDefault="00983039" w:rsidP="00983039">
      <w:pPr>
        <w:spacing w:line="480" w:lineRule="auto"/>
        <w:ind w:left="720" w:hanging="720"/>
        <w:jc w:val="both"/>
        <w:rPr>
          <w:rFonts w:ascii="Times New Roman" w:hAnsi="Times New Roman" w:cs="Times New Roman"/>
          <w:sz w:val="24"/>
          <w:szCs w:val="24"/>
        </w:rPr>
      </w:pPr>
    </w:p>
    <w:p w:rsidR="00BD1413" w:rsidRPr="00983039" w:rsidRDefault="00BD1413" w:rsidP="00983039"/>
    <w:sectPr w:rsidR="00BD1413" w:rsidRPr="00983039" w:rsidSect="000B7D5A">
      <w:headerReference w:type="even" r:id="rId9"/>
      <w:footerReference w:type="default" r:id="rId10"/>
      <w:pgSz w:w="12240" w:h="15840" w:code="1"/>
      <w:pgMar w:top="1440" w:right="1440" w:bottom="144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976179"/>
      <w:docPartObj>
        <w:docPartGallery w:val="Page Numbers (Bottom of Page)"/>
        <w:docPartUnique/>
      </w:docPartObj>
    </w:sdtPr>
    <w:sdtEndPr/>
    <w:sdtContent>
      <w:p w:rsidR="006722B6" w:rsidRDefault="00983039">
        <w:pPr>
          <w:pStyle w:val="Footer"/>
          <w:jc w:val="center"/>
        </w:pPr>
        <w:r>
          <w:fldChar w:fldCharType="begin"/>
        </w:r>
        <w:r>
          <w:instrText xml:space="preserve"> PAGE   \* MERGEFORMAT </w:instrText>
        </w:r>
        <w:r>
          <w:fldChar w:fldCharType="separate"/>
        </w:r>
        <w:r>
          <w:rPr>
            <w:noProof/>
          </w:rPr>
          <w:t>50</w:t>
        </w:r>
        <w:r>
          <w:fldChar w:fldCharType="end"/>
        </w:r>
      </w:p>
    </w:sdtContent>
  </w:sdt>
  <w:p w:rsidR="006722B6" w:rsidRDefault="0098303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35" w:rsidRDefault="00983039">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1C7D94"/>
    <w:multiLevelType w:val="multilevel"/>
    <w:tmpl w:val="E572C186"/>
    <w:lvl w:ilvl="0">
      <w:start w:val="1"/>
      <w:numFmt w:val="decimal"/>
      <w:lvlText w:val="%1."/>
      <w:lvlJc w:val="left"/>
      <w:pPr>
        <w:ind w:left="720" w:hanging="360"/>
      </w:pPr>
      <w:rPr>
        <w:b w:val="0"/>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038F2630"/>
    <w:multiLevelType w:val="hybridMultilevel"/>
    <w:tmpl w:val="BB4E2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4351A9F"/>
    <w:multiLevelType w:val="hybridMultilevel"/>
    <w:tmpl w:val="DAEE893A"/>
    <w:lvl w:ilvl="0" w:tplc="18361264">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6FD4BB9"/>
    <w:multiLevelType w:val="multilevel"/>
    <w:tmpl w:val="6E82DF7E"/>
    <w:lvl w:ilvl="0">
      <w:start w:val="1"/>
      <w:numFmt w:val="decimal"/>
      <w:lvlText w:val="%1"/>
      <w:lvlJc w:val="left"/>
      <w:pPr>
        <w:ind w:left="525" w:hanging="525"/>
      </w:pPr>
    </w:lvl>
    <w:lvl w:ilvl="1">
      <w:start w:val="1"/>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BA22C2C"/>
    <w:multiLevelType w:val="multilevel"/>
    <w:tmpl w:val="7BAC0EEE"/>
    <w:lvl w:ilvl="0">
      <w:start w:val="1"/>
      <w:numFmt w:val="decimal"/>
      <w:lvlText w:val="%1"/>
      <w:lvlJc w:val="left"/>
      <w:pPr>
        <w:ind w:left="525" w:hanging="525"/>
      </w:pPr>
    </w:lvl>
    <w:lvl w:ilvl="1">
      <w:start w:val="1"/>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nsid w:val="77414F5D"/>
    <w:multiLevelType w:val="multilevel"/>
    <w:tmpl w:val="CD1A092A"/>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nsid w:val="774859E9"/>
    <w:multiLevelType w:val="hybridMultilevel"/>
    <w:tmpl w:val="98381D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3039"/>
    <w:rsid w:val="00983039"/>
    <w:rsid w:val="00BD1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39"/>
    <w:pPr>
      <w:spacing w:after="160"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039"/>
    <w:pPr>
      <w:ind w:left="720"/>
      <w:contextualSpacing/>
    </w:pPr>
  </w:style>
  <w:style w:type="table" w:styleId="TableGrid">
    <w:name w:val="Table Grid"/>
    <w:basedOn w:val="TableNormal"/>
    <w:uiPriority w:val="39"/>
    <w:rsid w:val="0098303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3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039"/>
    <w:rPr>
      <w:lang w:val="en-GB"/>
    </w:rPr>
  </w:style>
  <w:style w:type="paragraph" w:styleId="Footer">
    <w:name w:val="footer"/>
    <w:basedOn w:val="Normal"/>
    <w:link w:val="FooterChar"/>
    <w:uiPriority w:val="99"/>
    <w:unhideWhenUsed/>
    <w:rsid w:val="00983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039"/>
    <w:rPr>
      <w:lang w:val="en-GB"/>
    </w:rPr>
  </w:style>
  <w:style w:type="character" w:customStyle="1" w:styleId="uv3um">
    <w:name w:val="uv3um"/>
    <w:basedOn w:val="DefaultParagraphFont"/>
    <w:rsid w:val="00983039"/>
  </w:style>
  <w:style w:type="character" w:styleId="Strong">
    <w:name w:val="Strong"/>
    <w:basedOn w:val="DefaultParagraphFont"/>
    <w:uiPriority w:val="22"/>
    <w:qFormat/>
    <w:rsid w:val="00983039"/>
    <w:rPr>
      <w:b/>
      <w:bCs/>
    </w:rPr>
  </w:style>
  <w:style w:type="paragraph" w:styleId="NormalWeb">
    <w:name w:val="Normal (Web)"/>
    <w:basedOn w:val="Normal"/>
    <w:uiPriority w:val="99"/>
    <w:unhideWhenUsed/>
    <w:rsid w:val="009830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3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39"/>
    <w:rPr>
      <w:rFonts w:ascii="Segoe UI" w:eastAsiaTheme="minorEastAsia" w:hAnsi="Segoe UI" w:cs="Segoe UI"/>
      <w:sz w:val="18"/>
      <w:szCs w:val="18"/>
      <w:lang w:eastAsia="zh-CN"/>
    </w:rPr>
  </w:style>
  <w:style w:type="paragraph" w:customStyle="1" w:styleId="p1">
    <w:name w:val="p1"/>
    <w:basedOn w:val="Normal"/>
    <w:rsid w:val="00983039"/>
    <w:pPr>
      <w:spacing w:after="60" w:line="240" w:lineRule="auto"/>
    </w:pPr>
    <w:rPr>
      <w:rFonts w:ascii=".AppleSystemUIFont" w:eastAsia="Times New Roman" w:hAnsi=".AppleSystemUIFont" w:cs="Times New Roman"/>
      <w:sz w:val="38"/>
      <w:szCs w:val="38"/>
      <w:lang w:eastAsia="en-GB"/>
    </w:rPr>
  </w:style>
  <w:style w:type="table" w:customStyle="1" w:styleId="ListTable6Colorful">
    <w:name w:val="List Table 6 Colorful"/>
    <w:basedOn w:val="TableNormal"/>
    <w:uiPriority w:val="51"/>
    <w:rsid w:val="00983039"/>
    <w:pPr>
      <w:spacing w:after="0" w:line="240" w:lineRule="auto"/>
    </w:pPr>
    <w:rPr>
      <w:color w:val="000000" w:themeColor="text1"/>
      <w:lang w:eastAsia="zh-CN"/>
    </w:rPr>
    <w:tblPr>
      <w:tblStyleRowBandSize w:val="1"/>
      <w:tblStyleColBandSize w:val="1"/>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2099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8481</Words>
  <Characters>48346</Characters>
  <Application>Microsoft Office Word</Application>
  <DocSecurity>0</DocSecurity>
  <Lines>402</Lines>
  <Paragraphs>113</Paragraphs>
  <ScaleCrop>false</ScaleCrop>
  <Company/>
  <LinksUpToDate>false</LinksUpToDate>
  <CharactersWithSpaces>56714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1</cp:revision>
  <dcterms:created xsi:type="dcterms:W3CDTF">2025-08-07T08:14:00Z</dcterms:created>
  <dcterms:modified xsi:type="dcterms:W3CDTF">2025-08-07T08:23:00Z</dcterms:modified>
</cp:coreProperties>
</file>