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51F" w:rsidRDefault="001315FD">
      <w:pPr>
        <w:spacing w:after="0" w:line="259" w:lineRule="auto"/>
        <w:ind w:left="103" w:firstLine="0"/>
        <w:jc w:val="left"/>
      </w:pPr>
      <w:r>
        <w:rPr>
          <w:b/>
          <w:sz w:val="42"/>
        </w:rPr>
        <w:t>EFFECTOFBITERLEAFONNUTRITIONAL</w:t>
      </w:r>
    </w:p>
    <w:p w:rsidR="00F7251F" w:rsidRDefault="001315FD">
      <w:pPr>
        <w:spacing w:after="0" w:line="265" w:lineRule="auto"/>
        <w:ind w:right="28"/>
        <w:jc w:val="center"/>
      </w:pPr>
      <w:r>
        <w:rPr>
          <w:b/>
          <w:sz w:val="42"/>
        </w:rPr>
        <w:t>COMPOSITIONANDSHELFLIFEOF</w:t>
      </w:r>
    </w:p>
    <w:p w:rsidR="00F7251F" w:rsidRDefault="001315FD">
      <w:pPr>
        <w:spacing w:after="1193" w:line="265" w:lineRule="auto"/>
        <w:ind w:right="37"/>
        <w:jc w:val="center"/>
      </w:pPr>
      <w:r>
        <w:rPr>
          <w:b/>
          <w:sz w:val="42"/>
        </w:rPr>
        <w:t>OGI</w:t>
      </w:r>
    </w:p>
    <w:p w:rsidR="00F7251F" w:rsidRDefault="001315FD">
      <w:pPr>
        <w:spacing w:after="0" w:line="259" w:lineRule="auto"/>
        <w:ind w:left="0" w:right="33" w:firstLine="0"/>
        <w:jc w:val="center"/>
      </w:pPr>
      <w:r>
        <w:rPr>
          <w:rFonts w:ascii="Georgia" w:eastAsia="Georgia" w:hAnsi="Georgia" w:cs="Georgia"/>
          <w:sz w:val="44"/>
        </w:rPr>
        <w:t>BY</w:t>
      </w:r>
    </w:p>
    <w:p w:rsidR="00F7251F" w:rsidRDefault="001315FD">
      <w:pPr>
        <w:spacing w:after="0" w:line="259" w:lineRule="auto"/>
        <w:ind w:left="406" w:firstLine="0"/>
        <w:jc w:val="left"/>
      </w:pPr>
      <w:r>
        <w:rPr>
          <w:b/>
          <w:sz w:val="46"/>
        </w:rPr>
        <w:t>OLASUNKANMI AZEEZAT YETUNDE</w:t>
      </w:r>
    </w:p>
    <w:p w:rsidR="00F7251F" w:rsidRDefault="001315FD">
      <w:pPr>
        <w:spacing w:after="452" w:line="259" w:lineRule="auto"/>
        <w:ind w:left="0" w:right="7" w:firstLine="0"/>
        <w:jc w:val="center"/>
      </w:pPr>
      <w:r>
        <w:rPr>
          <w:b/>
          <w:sz w:val="46"/>
        </w:rPr>
        <w:t>HND/23/SLT/FT/0766</w:t>
      </w:r>
    </w:p>
    <w:p w:rsidR="00F7251F" w:rsidRDefault="001315FD">
      <w:pPr>
        <w:spacing w:after="191" w:line="259" w:lineRule="auto"/>
        <w:ind w:left="1281" w:hanging="1092"/>
        <w:jc w:val="left"/>
      </w:pPr>
      <w:r>
        <w:rPr>
          <w:rFonts w:ascii="Arial" w:eastAsia="Arial" w:hAnsi="Arial" w:cs="Arial"/>
          <w:b/>
          <w:sz w:val="32"/>
        </w:rPr>
        <w:t xml:space="preserve">BEING </w:t>
      </w:r>
      <w:r>
        <w:rPr>
          <w:rFonts w:ascii="Arial" w:eastAsia="Arial" w:hAnsi="Arial" w:cs="Arial"/>
          <w:b/>
          <w:sz w:val="28"/>
        </w:rPr>
        <w:t>A PROJECT SUBMITTED TO THE DEPARTMENT SCIENCE LABORATOTY TECHNOLOGY,</w:t>
      </w:r>
    </w:p>
    <w:p w:rsidR="00F7251F" w:rsidRDefault="001315FD">
      <w:pPr>
        <w:spacing w:after="733" w:line="259" w:lineRule="auto"/>
        <w:ind w:left="1525" w:hanging="1448"/>
        <w:jc w:val="left"/>
      </w:pPr>
      <w:r>
        <w:rPr>
          <w:rFonts w:ascii="Arial" w:eastAsia="Arial" w:hAnsi="Arial" w:cs="Arial"/>
          <w:b/>
          <w:sz w:val="28"/>
        </w:rPr>
        <w:t>(MICROBIOLOGY UNIT) INSTITUTE OF APPLIED SCIENCE, KWARA STATE POLYTECHNIC, ILORIN</w:t>
      </w:r>
    </w:p>
    <w:p w:rsidR="00F7251F" w:rsidRDefault="001315FD">
      <w:pPr>
        <w:spacing w:after="38" w:line="259" w:lineRule="auto"/>
        <w:ind w:left="485"/>
        <w:jc w:val="left"/>
      </w:pPr>
      <w:r>
        <w:rPr>
          <w:rFonts w:ascii="Arial" w:eastAsia="Arial" w:hAnsi="Arial" w:cs="Arial"/>
          <w:b/>
          <w:sz w:val="28"/>
        </w:rPr>
        <w:t>IN PARTIAL FULFILMENT FOR THE REQUIREMENTS</w:t>
      </w:r>
    </w:p>
    <w:p w:rsidR="00F7251F" w:rsidRDefault="001315FD">
      <w:pPr>
        <w:spacing w:after="38" w:line="259" w:lineRule="auto"/>
        <w:ind w:left="87"/>
        <w:jc w:val="left"/>
      </w:pPr>
      <w:r>
        <w:rPr>
          <w:rFonts w:ascii="Arial" w:eastAsia="Arial" w:hAnsi="Arial" w:cs="Arial"/>
          <w:b/>
          <w:sz w:val="28"/>
        </w:rPr>
        <w:t>FOR THE AWARD OF HIGHER NATIONAL DIPLOMA (HND)</w:t>
      </w:r>
    </w:p>
    <w:p w:rsidR="00F7251F" w:rsidRDefault="001315FD">
      <w:pPr>
        <w:spacing w:after="182" w:line="265" w:lineRule="auto"/>
        <w:ind w:right="38"/>
        <w:jc w:val="center"/>
      </w:pPr>
      <w:r>
        <w:rPr>
          <w:rFonts w:ascii="Arial" w:eastAsia="Arial" w:hAnsi="Arial" w:cs="Arial"/>
          <w:b/>
          <w:sz w:val="28"/>
        </w:rPr>
        <w:t>IN</w:t>
      </w:r>
    </w:p>
    <w:p w:rsidR="00F7251F" w:rsidRDefault="001315FD">
      <w:pPr>
        <w:spacing w:after="856" w:line="265" w:lineRule="auto"/>
        <w:ind w:right="10"/>
        <w:jc w:val="center"/>
      </w:pPr>
      <w:r>
        <w:rPr>
          <w:rFonts w:ascii="Arial" w:eastAsia="Arial" w:hAnsi="Arial" w:cs="Arial"/>
          <w:b/>
          <w:sz w:val="28"/>
        </w:rPr>
        <w:t>SCIENCE LABORATOTY TECHNOLOGY (SLT)</w:t>
      </w:r>
    </w:p>
    <w:p w:rsidR="00F7251F" w:rsidRDefault="001315FD">
      <w:pPr>
        <w:spacing w:after="289" w:line="265" w:lineRule="auto"/>
        <w:ind w:right="24"/>
        <w:jc w:val="center"/>
      </w:pPr>
      <w:r>
        <w:rPr>
          <w:rFonts w:ascii="Arial" w:eastAsia="Arial" w:hAnsi="Arial" w:cs="Arial"/>
          <w:b/>
          <w:sz w:val="28"/>
        </w:rPr>
        <w:t>SUPERVISED BY:</w:t>
      </w:r>
    </w:p>
    <w:p w:rsidR="00F7251F" w:rsidRDefault="001315FD">
      <w:pPr>
        <w:spacing w:after="320" w:line="259" w:lineRule="auto"/>
        <w:ind w:left="0" w:right="26" w:firstLine="0"/>
        <w:jc w:val="center"/>
      </w:pPr>
      <w:r>
        <w:rPr>
          <w:rFonts w:ascii="Arial" w:eastAsia="Arial" w:hAnsi="Arial" w:cs="Arial"/>
          <w:b/>
        </w:rPr>
        <w:t>MRS. ADEBOYE T.O</w:t>
      </w:r>
    </w:p>
    <w:p w:rsidR="00F7251F" w:rsidRDefault="001315FD">
      <w:pPr>
        <w:spacing w:after="0" w:line="259" w:lineRule="auto"/>
        <w:ind w:left="0" w:right="6" w:firstLine="0"/>
        <w:jc w:val="right"/>
      </w:pPr>
      <w:r>
        <w:rPr>
          <w:rFonts w:ascii="Arial" w:eastAsia="Arial" w:hAnsi="Arial" w:cs="Arial"/>
          <w:b/>
          <w:sz w:val="28"/>
        </w:rPr>
        <w:t>JUNE, 2025</w:t>
      </w:r>
    </w:p>
    <w:p w:rsidR="00823CF0" w:rsidRDefault="00823CF0">
      <w:pPr>
        <w:spacing w:after="178" w:line="259" w:lineRule="auto"/>
        <w:ind w:left="1295" w:right="1315"/>
        <w:jc w:val="center"/>
        <w:rPr>
          <w:b/>
        </w:rPr>
      </w:pPr>
    </w:p>
    <w:p w:rsidR="00823CF0" w:rsidRDefault="00823CF0">
      <w:pPr>
        <w:spacing w:after="178" w:line="259" w:lineRule="auto"/>
        <w:ind w:left="1295" w:right="1315"/>
        <w:jc w:val="center"/>
        <w:rPr>
          <w:b/>
        </w:rPr>
      </w:pPr>
    </w:p>
    <w:p w:rsidR="00F7251F" w:rsidRDefault="001315FD">
      <w:pPr>
        <w:spacing w:after="178" w:line="259" w:lineRule="auto"/>
        <w:ind w:left="1295" w:right="1315"/>
        <w:jc w:val="center"/>
      </w:pPr>
      <w:r>
        <w:rPr>
          <w:b/>
        </w:rPr>
        <w:lastRenderedPageBreak/>
        <w:t>CERTIFICATION</w:t>
      </w:r>
    </w:p>
    <w:p w:rsidR="00F7251F" w:rsidRDefault="001315FD">
      <w:pPr>
        <w:spacing w:after="1129" w:line="363" w:lineRule="auto"/>
        <w:ind w:left="-15" w:firstLine="0"/>
        <w:jc w:val="left"/>
      </w:pPr>
      <w:r>
        <w:t>This is Project work has been read and approved as meeting part of the requirements of Science</w:t>
      </w:r>
      <w:r>
        <w:tab/>
        <w:t>Laboratory</w:t>
      </w:r>
      <w:r>
        <w:tab/>
        <w:t>Technology,</w:t>
      </w:r>
      <w:r>
        <w:tab/>
        <w:t>Institution</w:t>
      </w:r>
      <w:r>
        <w:tab/>
        <w:t>of</w:t>
      </w:r>
      <w:r>
        <w:tab/>
        <w:t>Applied</w:t>
      </w:r>
      <w:r>
        <w:tab/>
        <w:t>science,</w:t>
      </w:r>
      <w:r>
        <w:tab/>
        <w:t>Kwara</w:t>
      </w:r>
      <w:r>
        <w:tab/>
        <w:t>State Polytechnic, Ilorin. In partial fulfillments of the requirement for the award of Higher National Diploma (HND) in Science Laboratory Technology.</w:t>
      </w:r>
    </w:p>
    <w:p w:rsidR="00823CF0" w:rsidRDefault="00823CF0">
      <w:pPr>
        <w:spacing w:after="1129" w:line="363" w:lineRule="auto"/>
        <w:ind w:left="-15" w:firstLine="0"/>
        <w:jc w:val="left"/>
      </w:pPr>
      <w:r>
        <w:rPr>
          <w:noProof/>
          <w:lang w:val="en-US" w:eastAsia="en-US"/>
        </w:rPr>
        <w:drawing>
          <wp:inline distT="0" distB="0" distL="0" distR="0">
            <wp:extent cx="5543550" cy="3048000"/>
            <wp:effectExtent l="19050" t="0" r="0" b="0"/>
            <wp:docPr id="22" name="Picture 22" descr="C:\Users\USER\AppData\Local\Microsoft\Windows\Temporary Internet Files\Content.Word\WhatsApp Image 2025-08-05 at 14.19.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Temporary Internet Files\Content.Word\WhatsApp Image 2025-08-05 at 14.19.10.jpeg"/>
                    <pic:cNvPicPr>
                      <a:picLocks noChangeAspect="1" noChangeArrowheads="1"/>
                    </pic:cNvPicPr>
                  </pic:nvPicPr>
                  <pic:blipFill>
                    <a:blip r:embed="rId7">
                      <a:lum bright="-20000" contrast="30000"/>
                    </a:blip>
                    <a:srcRect/>
                    <a:stretch>
                      <a:fillRect/>
                    </a:stretch>
                  </pic:blipFill>
                  <pic:spPr bwMode="auto">
                    <a:xfrm>
                      <a:off x="0" y="0"/>
                      <a:ext cx="5543550" cy="3048000"/>
                    </a:xfrm>
                    <a:prstGeom prst="rect">
                      <a:avLst/>
                    </a:prstGeom>
                    <a:noFill/>
                    <a:ln w="9525">
                      <a:noFill/>
                      <a:miter lim="800000"/>
                      <a:headEnd/>
                      <a:tailEnd/>
                    </a:ln>
                  </pic:spPr>
                </pic:pic>
              </a:graphicData>
            </a:graphic>
          </wp:inline>
        </w:drawing>
      </w:r>
    </w:p>
    <w:p w:rsidR="00F7251F" w:rsidRDefault="000A78F2">
      <w:pPr>
        <w:spacing w:after="231" w:line="259" w:lineRule="auto"/>
        <w:ind w:left="0" w:firstLine="0"/>
        <w:jc w:val="left"/>
      </w:pPr>
      <w:r w:rsidRPr="000A78F2">
        <w:rPr>
          <w:rFonts w:ascii="Calibri" w:eastAsia="Calibri" w:hAnsi="Calibri" w:cs="Calibri"/>
          <w:noProof/>
          <w:color w:val="000000"/>
          <w:sz w:val="22"/>
        </w:rPr>
      </w:r>
      <w:r w:rsidRPr="000A78F2">
        <w:rPr>
          <w:rFonts w:ascii="Calibri" w:eastAsia="Calibri" w:hAnsi="Calibri" w:cs="Calibri"/>
          <w:noProof/>
          <w:color w:val="000000"/>
          <w:sz w:val="22"/>
        </w:rPr>
        <w:pict>
          <v:group id="Group 279248" o:spid="_x0000_s1211" style="width:402.05pt;height:1pt;mso-position-horizontal-relative:char;mso-position-vertical-relative:line" coordsize="51060,127">
            <v:shape id="Shape 403" o:spid="_x0000_s1213" style="position:absolute;width:16764;height:0" coordsize="1676400,0" path="m,l1676400,e" filled="f" fillcolor="black" strokeweight="1pt">
              <v:fill opacity="0"/>
            </v:shape>
            <v:shape id="Shape 404" o:spid="_x0000_s1212" style="position:absolute;left:36582;width:14478;height:0" coordsize="1447800,0" path="m,l1447800,e" filled="f" fillcolor="black" strokeweight="1pt">
              <v:fill opacity="0"/>
            </v:shape>
            <w10:wrap type="none"/>
            <w10:anchorlock/>
          </v:group>
        </w:pict>
      </w:r>
    </w:p>
    <w:p w:rsidR="00F7251F" w:rsidRDefault="001315FD">
      <w:pPr>
        <w:tabs>
          <w:tab w:val="center" w:pos="6822"/>
        </w:tabs>
        <w:spacing w:after="250" w:line="259" w:lineRule="auto"/>
        <w:ind w:left="0" w:firstLine="0"/>
        <w:jc w:val="left"/>
      </w:pPr>
      <w:r>
        <w:rPr>
          <w:b/>
          <w:i/>
          <w:sz w:val="24"/>
        </w:rPr>
        <w:t>EXTERNAL EXAMINER</w:t>
      </w:r>
      <w:r>
        <w:rPr>
          <w:b/>
          <w:i/>
          <w:sz w:val="24"/>
        </w:rPr>
        <w:tab/>
      </w:r>
      <w:r>
        <w:t>DATE</w:t>
      </w:r>
    </w:p>
    <w:p w:rsidR="00823CF0" w:rsidRDefault="00823CF0">
      <w:pPr>
        <w:spacing w:after="281" w:line="259" w:lineRule="auto"/>
        <w:ind w:left="1295" w:right="1317"/>
        <w:jc w:val="center"/>
        <w:rPr>
          <w:b/>
        </w:rPr>
      </w:pPr>
    </w:p>
    <w:p w:rsidR="00823CF0" w:rsidRDefault="00823CF0">
      <w:pPr>
        <w:spacing w:after="281" w:line="259" w:lineRule="auto"/>
        <w:ind w:left="1295" w:right="1317"/>
        <w:jc w:val="center"/>
        <w:rPr>
          <w:b/>
        </w:rPr>
      </w:pPr>
    </w:p>
    <w:p w:rsidR="00823CF0" w:rsidRDefault="00823CF0">
      <w:pPr>
        <w:spacing w:after="281" w:line="259" w:lineRule="auto"/>
        <w:ind w:left="1295" w:right="1317"/>
        <w:jc w:val="center"/>
        <w:rPr>
          <w:b/>
        </w:rPr>
      </w:pPr>
    </w:p>
    <w:p w:rsidR="00F7251F" w:rsidRDefault="001315FD">
      <w:pPr>
        <w:spacing w:after="281" w:line="259" w:lineRule="auto"/>
        <w:ind w:left="1295" w:right="1317"/>
        <w:jc w:val="center"/>
      </w:pPr>
      <w:r>
        <w:rPr>
          <w:b/>
        </w:rPr>
        <w:lastRenderedPageBreak/>
        <w:t>DEDICATION</w:t>
      </w:r>
    </w:p>
    <w:p w:rsidR="00F7251F" w:rsidRDefault="001315FD">
      <w:pPr>
        <w:ind w:left="2" w:right="8"/>
      </w:pPr>
      <w:r>
        <w:t>This project is dedicated to the Almighty God for His guidance and strength throughout our academic journey. We al-so dedicate it to our loving parents and guardians for their constant support, prayers, and sacrifices.</w:t>
      </w:r>
      <w:r>
        <w:br w:type="page"/>
      </w:r>
    </w:p>
    <w:p w:rsidR="00F7251F" w:rsidRDefault="001315FD">
      <w:pPr>
        <w:spacing w:after="132" w:line="259" w:lineRule="auto"/>
        <w:ind w:left="1295" w:right="1315"/>
        <w:jc w:val="center"/>
      </w:pPr>
      <w:r>
        <w:rPr>
          <w:b/>
        </w:rPr>
        <w:lastRenderedPageBreak/>
        <w:t>ACKNOWLEDGEMENT</w:t>
      </w:r>
    </w:p>
    <w:p w:rsidR="00F7251F" w:rsidRDefault="001315FD">
      <w:pPr>
        <w:ind w:left="-8" w:right="8" w:firstLine="719"/>
      </w:pPr>
      <w:r>
        <w:t>All praise, glory, and adoration belong to the Almighty God who made it possible for us to successfully complete this program and this project.</w:t>
      </w:r>
    </w:p>
    <w:p w:rsidR="00F7251F" w:rsidRDefault="001315FD">
      <w:pPr>
        <w:ind w:left="-8" w:right="8" w:firstLine="719"/>
      </w:pPr>
      <w:r>
        <w:t>Our profound gratitude goes to our competent and amiable supervisor, MRS ADEBOYE T. O., for her time, dedication, and effort in guiding us through the course of this project. Her support, corrections, and encouragement greatly contributed to the success of our work. May the Almighty God continue to bless and strengthen you (Amen).</w:t>
      </w:r>
    </w:p>
    <w:p w:rsidR="00F7251F" w:rsidRDefault="001315FD">
      <w:pPr>
        <w:tabs>
          <w:tab w:val="center" w:pos="1102"/>
          <w:tab w:val="center" w:pos="2282"/>
          <w:tab w:val="center" w:pos="3319"/>
          <w:tab w:val="center" w:pos="3815"/>
          <w:tab w:val="center" w:pos="4246"/>
          <w:tab w:val="center" w:pos="5255"/>
          <w:tab w:val="center" w:pos="6363"/>
          <w:tab w:val="center" w:pos="6902"/>
          <w:tab w:val="center" w:pos="7813"/>
          <w:tab w:val="right" w:pos="9068"/>
        </w:tabs>
        <w:spacing w:after="280" w:line="259" w:lineRule="auto"/>
        <w:ind w:left="0" w:firstLine="0"/>
        <w:jc w:val="left"/>
      </w:pPr>
      <w:r>
        <w:rPr>
          <w:rFonts w:ascii="Calibri" w:eastAsia="Calibri" w:hAnsi="Calibri" w:cs="Calibri"/>
          <w:color w:val="000000"/>
          <w:sz w:val="22"/>
        </w:rPr>
        <w:tab/>
      </w:r>
      <w:r>
        <w:t>Special</w:t>
      </w:r>
      <w:r>
        <w:tab/>
        <w:t>appreciation</w:t>
      </w:r>
      <w:r>
        <w:tab/>
        <w:t>goes</w:t>
      </w:r>
      <w:r>
        <w:tab/>
        <w:t>to</w:t>
      </w:r>
      <w:r>
        <w:tab/>
        <w:t>our</w:t>
      </w:r>
      <w:r>
        <w:tab/>
        <w:t>indefatigable</w:t>
      </w:r>
      <w:r>
        <w:tab/>
        <w:t>Head</w:t>
      </w:r>
      <w:r>
        <w:tab/>
        <w:t>of</w:t>
      </w:r>
      <w:r>
        <w:tab/>
        <w:t>Department,</w:t>
      </w:r>
      <w:r>
        <w:tab/>
        <w:t>DR.</w:t>
      </w:r>
    </w:p>
    <w:p w:rsidR="00F7251F" w:rsidRDefault="001315FD">
      <w:pPr>
        <w:ind w:left="2" w:right="8"/>
      </w:pPr>
      <w:r>
        <w:t>USMAN A., for his continuous support and leadership, as well as to our Head of Unit, MRS. AHMED, for her guidance and concern throughout the course of this project.</w:t>
      </w:r>
    </w:p>
    <w:p w:rsidR="00F7251F" w:rsidRDefault="001315FD">
      <w:pPr>
        <w:ind w:left="-8" w:right="8" w:firstLine="719"/>
      </w:pPr>
      <w:r>
        <w:t>We also sincerely appreciate all the lecturers and staff of the Science Laboratory Technology Department, Microbiology Unit, for their invaluable contributions toward our academic and professional growth.</w:t>
      </w:r>
    </w:p>
    <w:p w:rsidR="00F7251F" w:rsidRDefault="001315FD">
      <w:pPr>
        <w:ind w:left="-8" w:right="8" w:firstLine="719"/>
      </w:pPr>
      <w:r>
        <w:t>Finally, we extend our heartfelt gratitude to our families and loved ones for their endless support, encouragement, and prayers throughout our academic journey. May they all be richly rewarded (Amen).</w:t>
      </w:r>
    </w:p>
    <w:p w:rsidR="00F7251F" w:rsidRDefault="00F7251F">
      <w:pPr>
        <w:sectPr w:rsidR="00F7251F">
          <w:footerReference w:type="even" r:id="rId8"/>
          <w:footerReference w:type="default" r:id="rId9"/>
          <w:footerReference w:type="first" r:id="rId10"/>
          <w:pgSz w:w="11900" w:h="16840"/>
          <w:pgMar w:top="1417" w:right="1392" w:bottom="2940" w:left="1440" w:header="720" w:footer="1020" w:gutter="0"/>
          <w:pgNumType w:fmt="lowerRoman"/>
          <w:cols w:space="720"/>
        </w:sectPr>
      </w:pPr>
    </w:p>
    <w:p w:rsidR="00F7251F" w:rsidRDefault="001315FD">
      <w:pPr>
        <w:spacing w:after="283" w:line="259" w:lineRule="auto"/>
        <w:ind w:left="1295" w:right="1299"/>
        <w:jc w:val="center"/>
      </w:pPr>
      <w:r>
        <w:rPr>
          <w:b/>
        </w:rPr>
        <w:lastRenderedPageBreak/>
        <w:t>ABSTRACT</w:t>
      </w:r>
    </w:p>
    <w:p w:rsidR="00F7251F" w:rsidRDefault="001315FD">
      <w:pPr>
        <w:spacing w:after="9453" w:line="363" w:lineRule="auto"/>
      </w:pPr>
      <w:r>
        <w:rPr>
          <w:i/>
        </w:rPr>
        <w:t>This study investigates the effect of Vernonia amygdalina (bitter leaf) on the nutritional composition and shelf life of ogi, a traditional wet-milled sorghum product. Bitter leaf extract was incorporated into ogi samples at varying concentrations and stored under ambient conditions for 28 days. The results revealed that bitter leaf significantly enhanced the protein, fiber, and mineral content of ogi, while also reducing microbial load and improving sensory attributes such as taste, appearance, and odor. The antimicrobial and antioxidant properties of bitter leaf contributed to extended shelf life and nutritional improvement, supporting its potential as a natural preservative and dietary enhancer in traditional food systems.</w:t>
      </w:r>
    </w:p>
    <w:p w:rsidR="00F7251F" w:rsidRDefault="001315FD">
      <w:pPr>
        <w:spacing w:after="438" w:line="259" w:lineRule="auto"/>
        <w:ind w:left="1295" w:right="1297"/>
        <w:jc w:val="center"/>
      </w:pPr>
      <w:r>
        <w:rPr>
          <w:b/>
        </w:rPr>
        <w:lastRenderedPageBreak/>
        <w:t>TABLE OF CONTENT</w:t>
      </w:r>
    </w:p>
    <w:p w:rsidR="00F7251F" w:rsidRDefault="001315FD">
      <w:pPr>
        <w:tabs>
          <w:tab w:val="center" w:pos="7957"/>
        </w:tabs>
        <w:spacing w:after="441" w:line="259" w:lineRule="auto"/>
        <w:ind w:left="-8" w:firstLine="0"/>
        <w:jc w:val="left"/>
      </w:pPr>
      <w:r>
        <w:t>Title page</w:t>
      </w:r>
      <w:r>
        <w:tab/>
        <w:t>i</w:t>
      </w:r>
    </w:p>
    <w:p w:rsidR="00F7251F" w:rsidRDefault="001315FD">
      <w:pPr>
        <w:tabs>
          <w:tab w:val="center" w:pos="8000"/>
        </w:tabs>
        <w:spacing w:after="437" w:line="259" w:lineRule="auto"/>
        <w:ind w:left="-8" w:firstLine="0"/>
        <w:jc w:val="left"/>
      </w:pPr>
      <w:r>
        <w:t>Certification</w:t>
      </w:r>
      <w:r>
        <w:tab/>
        <w:t>ii</w:t>
      </w:r>
    </w:p>
    <w:p w:rsidR="00F7251F" w:rsidRDefault="001315FD">
      <w:pPr>
        <w:tabs>
          <w:tab w:val="center" w:pos="8038"/>
        </w:tabs>
        <w:spacing w:after="441" w:line="259" w:lineRule="auto"/>
        <w:ind w:left="-8" w:firstLine="0"/>
        <w:jc w:val="left"/>
      </w:pPr>
      <w:r>
        <w:t>Dedication</w:t>
      </w:r>
      <w:r>
        <w:tab/>
        <w:t>iii</w:t>
      </w:r>
    </w:p>
    <w:p w:rsidR="00F7251F" w:rsidRDefault="001315FD">
      <w:pPr>
        <w:tabs>
          <w:tab w:val="center" w:pos="8029"/>
        </w:tabs>
        <w:spacing w:after="441" w:line="259" w:lineRule="auto"/>
        <w:ind w:left="-8" w:firstLine="0"/>
        <w:jc w:val="left"/>
      </w:pPr>
      <w:r>
        <w:t>Acknowledgement</w:t>
      </w:r>
      <w:r>
        <w:tab/>
        <w:t>iv</w:t>
      </w:r>
    </w:p>
    <w:p w:rsidR="00F7251F" w:rsidRDefault="001315FD">
      <w:pPr>
        <w:tabs>
          <w:tab w:val="center" w:pos="7996"/>
        </w:tabs>
        <w:spacing w:after="440" w:line="259" w:lineRule="auto"/>
        <w:ind w:left="-8" w:firstLine="0"/>
        <w:jc w:val="left"/>
      </w:pPr>
      <w:r>
        <w:t>Abstract</w:t>
      </w:r>
      <w:r>
        <w:tab/>
        <w:t>v</w:t>
      </w:r>
    </w:p>
    <w:p w:rsidR="00F7251F" w:rsidRDefault="001315FD">
      <w:pPr>
        <w:tabs>
          <w:tab w:val="center" w:pos="8033"/>
        </w:tabs>
        <w:spacing w:after="0" w:line="610" w:lineRule="auto"/>
        <w:ind w:left="-8" w:firstLine="0"/>
        <w:jc w:val="left"/>
      </w:pPr>
      <w:r>
        <w:t>Table of Content</w:t>
      </w:r>
      <w:r>
        <w:tab/>
        <w:t>vi</w:t>
      </w:r>
    </w:p>
    <w:p w:rsidR="00F7251F" w:rsidRDefault="001315FD">
      <w:pPr>
        <w:pStyle w:val="Heading2"/>
        <w:tabs>
          <w:tab w:val="center" w:pos="8032"/>
        </w:tabs>
        <w:spacing w:line="610" w:lineRule="auto"/>
        <w:ind w:left="-8"/>
      </w:pPr>
      <w:bookmarkStart w:id="0" w:name="_Toc281750"/>
      <w:r>
        <w:rPr>
          <w:rFonts w:ascii="Times New Roman" w:eastAsia="Times New Roman" w:hAnsi="Times New Roman" w:cs="Times New Roman"/>
          <w:sz w:val="26"/>
        </w:rPr>
        <w:t>List Of Tables</w:t>
      </w:r>
      <w:r>
        <w:rPr>
          <w:rFonts w:ascii="Times New Roman" w:eastAsia="Times New Roman" w:hAnsi="Times New Roman" w:cs="Times New Roman"/>
          <w:sz w:val="26"/>
        </w:rPr>
        <w:tab/>
        <w:t>ix</w:t>
      </w:r>
      <w:bookmarkEnd w:id="0"/>
    </w:p>
    <w:p w:rsidR="00F7251F" w:rsidRDefault="001315FD">
      <w:pPr>
        <w:tabs>
          <w:tab w:val="center" w:pos="8029"/>
        </w:tabs>
        <w:spacing w:after="440" w:line="259" w:lineRule="auto"/>
        <w:ind w:left="-8" w:firstLine="0"/>
        <w:jc w:val="left"/>
      </w:pPr>
      <w:r>
        <w:t>List Of Figures</w:t>
      </w:r>
      <w:r>
        <w:tab/>
        <w:t>ix</w:t>
      </w:r>
    </w:p>
    <w:p w:rsidR="00F7251F" w:rsidRDefault="001315FD">
      <w:pPr>
        <w:spacing w:after="435" w:line="260" w:lineRule="auto"/>
        <w:ind w:left="-5"/>
        <w:jc w:val="left"/>
      </w:pPr>
      <w:r>
        <w:rPr>
          <w:b/>
        </w:rPr>
        <w:t>CHAPTER ONE</w:t>
      </w:r>
    </w:p>
    <w:p w:rsidR="00F7251F" w:rsidRDefault="001315FD">
      <w:pPr>
        <w:tabs>
          <w:tab w:val="center" w:pos="8009"/>
        </w:tabs>
        <w:spacing w:after="440" w:line="259" w:lineRule="auto"/>
        <w:ind w:left="-8" w:firstLine="0"/>
        <w:jc w:val="left"/>
      </w:pPr>
      <w:r>
        <w:t>1.1 Introduction</w:t>
      </w:r>
      <w:r>
        <w:tab/>
        <w:t>1</w:t>
      </w:r>
    </w:p>
    <w:p w:rsidR="00F7251F" w:rsidRDefault="001315FD">
      <w:pPr>
        <w:tabs>
          <w:tab w:val="center" w:pos="8009"/>
        </w:tabs>
        <w:spacing w:after="441" w:line="259" w:lineRule="auto"/>
        <w:ind w:left="-8" w:firstLine="0"/>
        <w:jc w:val="left"/>
      </w:pPr>
      <w:r>
        <w:t>1.2 Background of the Study</w:t>
      </w:r>
      <w:r>
        <w:tab/>
        <w:t>3</w:t>
      </w:r>
    </w:p>
    <w:p w:rsidR="00F7251F" w:rsidRDefault="001315FD">
      <w:pPr>
        <w:tabs>
          <w:tab w:val="center" w:pos="8009"/>
        </w:tabs>
        <w:spacing w:after="440" w:line="259" w:lineRule="auto"/>
        <w:ind w:left="-8" w:firstLine="0"/>
        <w:jc w:val="left"/>
      </w:pPr>
      <w:r>
        <w:t xml:space="preserve">1.3 Origin and History of </w:t>
      </w:r>
      <w:r>
        <w:rPr>
          <w:i/>
        </w:rPr>
        <w:t>Vernonia amygdalina</w:t>
      </w:r>
      <w:r>
        <w:rPr>
          <w:i/>
        </w:rPr>
        <w:tab/>
      </w:r>
      <w:r>
        <w:t>6</w:t>
      </w:r>
    </w:p>
    <w:p w:rsidR="00F7251F" w:rsidRDefault="001315FD">
      <w:pPr>
        <w:tabs>
          <w:tab w:val="center" w:pos="8009"/>
        </w:tabs>
        <w:spacing w:after="438" w:line="259" w:lineRule="auto"/>
        <w:ind w:left="-8" w:firstLine="0"/>
        <w:jc w:val="left"/>
      </w:pPr>
      <w:r>
        <w:t>1.4 Aim and Objectives of the Study</w:t>
      </w:r>
      <w:r>
        <w:tab/>
        <w:t>6</w:t>
      </w:r>
    </w:p>
    <w:p w:rsidR="00F7251F" w:rsidRDefault="001315FD">
      <w:pPr>
        <w:tabs>
          <w:tab w:val="center" w:pos="8009"/>
        </w:tabs>
        <w:spacing w:after="441" w:line="259" w:lineRule="auto"/>
        <w:ind w:left="-8" w:firstLine="0"/>
        <w:jc w:val="left"/>
      </w:pPr>
      <w:r>
        <w:t>1.5 Statement of the Problem</w:t>
      </w:r>
      <w:r>
        <w:tab/>
        <w:t>7</w:t>
      </w:r>
    </w:p>
    <w:p w:rsidR="00F7251F" w:rsidRDefault="001315FD">
      <w:pPr>
        <w:tabs>
          <w:tab w:val="center" w:pos="8009"/>
        </w:tabs>
        <w:spacing w:after="441" w:line="259" w:lineRule="auto"/>
        <w:ind w:left="-8" w:firstLine="0"/>
        <w:jc w:val="left"/>
      </w:pPr>
      <w:r>
        <w:t>1.6 Significance of the Study</w:t>
      </w:r>
      <w:r>
        <w:tab/>
        <w:t>7</w:t>
      </w:r>
    </w:p>
    <w:p w:rsidR="00F7251F" w:rsidRDefault="001315FD">
      <w:pPr>
        <w:tabs>
          <w:tab w:val="center" w:pos="8009"/>
        </w:tabs>
        <w:spacing w:after="440" w:line="259" w:lineRule="auto"/>
        <w:ind w:left="-8" w:firstLine="0"/>
        <w:jc w:val="left"/>
      </w:pPr>
      <w:r>
        <w:t>1.7 Literature Review</w:t>
      </w:r>
      <w:r>
        <w:tab/>
        <w:t>7</w:t>
      </w:r>
    </w:p>
    <w:p w:rsidR="00F7251F" w:rsidRDefault="001315FD">
      <w:pPr>
        <w:tabs>
          <w:tab w:val="center" w:pos="8009"/>
        </w:tabs>
        <w:spacing w:after="441" w:line="259" w:lineRule="auto"/>
        <w:ind w:left="-8" w:firstLine="0"/>
        <w:jc w:val="left"/>
      </w:pPr>
      <w:r>
        <w:t>1.8 Phytochemical Constituents and Antioxidant Properties</w:t>
      </w:r>
      <w:r>
        <w:tab/>
        <w:t>9</w:t>
      </w:r>
    </w:p>
    <w:p w:rsidR="00F7251F" w:rsidRDefault="001315FD">
      <w:pPr>
        <w:tabs>
          <w:tab w:val="center" w:pos="8009"/>
        </w:tabs>
        <w:spacing w:line="259" w:lineRule="auto"/>
        <w:ind w:left="-8" w:firstLine="0"/>
        <w:jc w:val="left"/>
      </w:pPr>
      <w:r>
        <w:t>1.9 Antimicrobial Activities</w:t>
      </w:r>
      <w:r>
        <w:tab/>
        <w:t>9</w:t>
      </w:r>
    </w:p>
    <w:p w:rsidR="00F7251F" w:rsidRDefault="001315FD">
      <w:pPr>
        <w:tabs>
          <w:tab w:val="center" w:pos="7986"/>
        </w:tabs>
        <w:spacing w:after="440" w:line="259" w:lineRule="auto"/>
        <w:ind w:left="-8" w:firstLine="0"/>
        <w:jc w:val="left"/>
      </w:pPr>
      <w:r>
        <w:lastRenderedPageBreak/>
        <w:t>1.9.1 Application in Food Preservation</w:t>
      </w:r>
      <w:r>
        <w:tab/>
        <w:t>9</w:t>
      </w:r>
    </w:p>
    <w:p w:rsidR="00F7251F" w:rsidRDefault="001315FD">
      <w:pPr>
        <w:tabs>
          <w:tab w:val="center" w:pos="8042"/>
        </w:tabs>
        <w:spacing w:after="440" w:line="259" w:lineRule="auto"/>
        <w:ind w:left="-8" w:firstLine="0"/>
        <w:jc w:val="left"/>
      </w:pPr>
      <w:r>
        <w:t>1.9.2 Processing Methods and Nutrient Retention</w:t>
      </w:r>
      <w:r>
        <w:tab/>
        <w:t>10</w:t>
      </w:r>
    </w:p>
    <w:p w:rsidR="00F7251F" w:rsidRDefault="001315FD">
      <w:pPr>
        <w:tabs>
          <w:tab w:val="center" w:pos="8041"/>
        </w:tabs>
        <w:spacing w:after="438" w:line="259" w:lineRule="auto"/>
        <w:ind w:left="-8" w:firstLine="0"/>
        <w:jc w:val="left"/>
      </w:pPr>
      <w:r>
        <w:t>1.9.3 Potential in Enhancing Sorghum-Based Products</w:t>
      </w:r>
      <w:r>
        <w:tab/>
        <w:t>10</w:t>
      </w:r>
    </w:p>
    <w:p w:rsidR="00F7251F" w:rsidRDefault="001315FD">
      <w:pPr>
        <w:tabs>
          <w:tab w:val="center" w:pos="2547"/>
          <w:tab w:val="center" w:pos="8042"/>
        </w:tabs>
        <w:spacing w:after="441" w:line="259" w:lineRule="auto"/>
        <w:ind w:left="-8" w:firstLine="0"/>
        <w:jc w:val="left"/>
      </w:pPr>
      <w:r>
        <w:t>1.9.4</w:t>
      </w:r>
      <w:r>
        <w:tab/>
        <w:t>Nutritional Importance of Sorghum</w:t>
      </w:r>
      <w:r>
        <w:tab/>
        <w:t>10</w:t>
      </w:r>
    </w:p>
    <w:p w:rsidR="00F7251F" w:rsidRDefault="001315FD">
      <w:pPr>
        <w:tabs>
          <w:tab w:val="center" w:pos="2059"/>
          <w:tab w:val="center" w:pos="8042"/>
        </w:tabs>
        <w:spacing w:after="441" w:line="259" w:lineRule="auto"/>
        <w:ind w:left="-8" w:firstLine="0"/>
        <w:jc w:val="left"/>
      </w:pPr>
      <w:r>
        <w:t>1.9.5</w:t>
      </w:r>
      <w:r>
        <w:tab/>
        <w:t>Natural Processing of Ogi</w:t>
      </w:r>
      <w:r>
        <w:tab/>
        <w:t>11</w:t>
      </w:r>
    </w:p>
    <w:p w:rsidR="00F7251F" w:rsidRDefault="001315FD">
      <w:pPr>
        <w:tabs>
          <w:tab w:val="center" w:pos="3898"/>
          <w:tab w:val="center" w:pos="8042"/>
        </w:tabs>
        <w:spacing w:after="440" w:line="259" w:lineRule="auto"/>
        <w:ind w:left="-8" w:firstLine="0"/>
        <w:jc w:val="left"/>
      </w:pPr>
      <w:r>
        <w:t>1.9.6</w:t>
      </w:r>
      <w:r>
        <w:tab/>
        <w:t>Spoilage and Microbial Contamination of Wet-Milled Foods</w:t>
      </w:r>
      <w:r>
        <w:tab/>
        <w:t>12</w:t>
      </w:r>
    </w:p>
    <w:p w:rsidR="00F7251F" w:rsidRDefault="001315FD">
      <w:pPr>
        <w:tabs>
          <w:tab w:val="center" w:pos="3646"/>
          <w:tab w:val="center" w:pos="8042"/>
        </w:tabs>
        <w:spacing w:after="441" w:line="259" w:lineRule="auto"/>
        <w:ind w:left="-8" w:firstLine="0"/>
        <w:jc w:val="left"/>
      </w:pPr>
      <w:r>
        <w:t>1.9.7</w:t>
      </w:r>
      <w:r>
        <w:tab/>
        <w:t>Conventional and Natural Food Preservation Techniques</w:t>
      </w:r>
      <w:r>
        <w:tab/>
        <w:t>13</w:t>
      </w:r>
    </w:p>
    <w:p w:rsidR="00F7251F" w:rsidRDefault="001315FD">
      <w:pPr>
        <w:tabs>
          <w:tab w:val="center" w:pos="4119"/>
          <w:tab w:val="center" w:pos="8042"/>
        </w:tabs>
        <w:spacing w:after="438" w:line="259" w:lineRule="auto"/>
        <w:ind w:left="-8" w:firstLine="0"/>
        <w:jc w:val="left"/>
      </w:pPr>
      <w:r>
        <w:t>1.9.8</w:t>
      </w:r>
      <w:r>
        <w:tab/>
        <w:t>Phytochemistry and Medicinal Properties of Vernonia amygdalina</w:t>
      </w:r>
      <w:r>
        <w:tab/>
        <w:t>13</w:t>
      </w:r>
    </w:p>
    <w:p w:rsidR="00F7251F" w:rsidRDefault="001315FD">
      <w:pPr>
        <w:tabs>
          <w:tab w:val="center" w:pos="3492"/>
          <w:tab w:val="center" w:pos="8042"/>
        </w:tabs>
        <w:spacing w:after="440" w:line="259" w:lineRule="auto"/>
        <w:ind w:left="-8" w:firstLine="0"/>
        <w:jc w:val="left"/>
      </w:pPr>
      <w:r>
        <w:t>1.9.9</w:t>
      </w:r>
      <w:r>
        <w:tab/>
        <w:t>Empirical Studies on Bitter Leaf in Food Preservation</w:t>
      </w:r>
      <w:r>
        <w:tab/>
        <w:t>14</w:t>
      </w:r>
    </w:p>
    <w:p w:rsidR="00F7251F" w:rsidRDefault="001315FD">
      <w:pPr>
        <w:tabs>
          <w:tab w:val="center" w:pos="8042"/>
        </w:tabs>
        <w:spacing w:after="441" w:line="259" w:lineRule="auto"/>
        <w:ind w:left="-8" w:firstLine="0"/>
        <w:jc w:val="left"/>
      </w:pPr>
      <w:r>
        <w:t>1.9.10 Research Gaps and Theoretical Implications</w:t>
      </w:r>
      <w:r>
        <w:tab/>
        <w:t>14</w:t>
      </w:r>
    </w:p>
    <w:p w:rsidR="00F7251F" w:rsidRDefault="001315FD">
      <w:pPr>
        <w:tabs>
          <w:tab w:val="center" w:pos="4535"/>
        </w:tabs>
        <w:spacing w:after="440" w:line="259" w:lineRule="auto"/>
        <w:ind w:left="-8" w:firstLine="0"/>
        <w:jc w:val="left"/>
      </w:pPr>
      <w:r>
        <w:t>1.10</w:t>
      </w:r>
      <w:r>
        <w:tab/>
        <w:t>Factors Influencing the Nutritional Quality of Sorghum-Based Products15</w:t>
      </w:r>
    </w:p>
    <w:p w:rsidR="00F7251F" w:rsidRDefault="001315FD">
      <w:pPr>
        <w:tabs>
          <w:tab w:val="center" w:pos="8042"/>
        </w:tabs>
        <w:spacing w:after="441" w:line="259" w:lineRule="auto"/>
        <w:ind w:left="-8" w:firstLine="0"/>
        <w:jc w:val="left"/>
      </w:pPr>
      <w:r>
        <w:t>1.10.1 Socioeconomic Importance of Sorghum in Africa</w:t>
      </w:r>
      <w:r>
        <w:tab/>
        <w:t>15</w:t>
      </w:r>
    </w:p>
    <w:p w:rsidR="00F7251F" w:rsidRDefault="001315FD">
      <w:pPr>
        <w:tabs>
          <w:tab w:val="center" w:pos="8042"/>
        </w:tabs>
        <w:spacing w:after="438" w:line="259" w:lineRule="auto"/>
        <w:ind w:left="-8" w:firstLine="0"/>
        <w:jc w:val="left"/>
      </w:pPr>
      <w:r>
        <w:t>1.10.2 Application of Plant Extracts in Contemporary Food Technology</w:t>
      </w:r>
      <w:r>
        <w:tab/>
        <w:t>16</w:t>
      </w:r>
    </w:p>
    <w:p w:rsidR="00F7251F" w:rsidRDefault="001315FD">
      <w:pPr>
        <w:spacing w:after="283" w:line="259" w:lineRule="auto"/>
        <w:ind w:left="2" w:right="8"/>
      </w:pPr>
      <w:r>
        <w:t>1.10.3 Conceptual Framework for Bitter Leaf Application in Sorghum Paste</w:t>
      </w:r>
    </w:p>
    <w:p w:rsidR="00F7251F" w:rsidRDefault="001315FD">
      <w:pPr>
        <w:tabs>
          <w:tab w:val="center" w:pos="8042"/>
        </w:tabs>
        <w:spacing w:after="439" w:line="259" w:lineRule="auto"/>
        <w:ind w:left="-8" w:firstLine="0"/>
        <w:jc w:val="left"/>
      </w:pPr>
      <w:r>
        <w:t>Preservation</w:t>
      </w:r>
      <w:r>
        <w:tab/>
        <w:t>16</w:t>
      </w:r>
    </w:p>
    <w:p w:rsidR="00F7251F" w:rsidRDefault="001315FD">
      <w:pPr>
        <w:spacing w:after="435" w:line="260" w:lineRule="auto"/>
        <w:ind w:left="-5"/>
        <w:jc w:val="left"/>
      </w:pPr>
      <w:r>
        <w:rPr>
          <w:b/>
        </w:rPr>
        <w:t>CHAPTER TWO</w:t>
      </w:r>
    </w:p>
    <w:p w:rsidR="00F7251F" w:rsidRDefault="001315FD">
      <w:pPr>
        <w:tabs>
          <w:tab w:val="center" w:pos="1901"/>
          <w:tab w:val="center" w:pos="8042"/>
        </w:tabs>
        <w:spacing w:after="440" w:line="259" w:lineRule="auto"/>
        <w:ind w:left="-8" w:firstLine="0"/>
        <w:jc w:val="left"/>
      </w:pPr>
      <w:r>
        <w:t>2.1</w:t>
      </w:r>
      <w:r>
        <w:tab/>
        <w:t>Materials and Methods</w:t>
      </w:r>
      <w:r>
        <w:tab/>
        <w:t>26</w:t>
      </w:r>
    </w:p>
    <w:p w:rsidR="00F7251F" w:rsidRDefault="001315FD">
      <w:pPr>
        <w:tabs>
          <w:tab w:val="center" w:pos="1735"/>
          <w:tab w:val="center" w:pos="8042"/>
        </w:tabs>
        <w:spacing w:after="441" w:line="259" w:lineRule="auto"/>
        <w:ind w:left="-8" w:firstLine="0"/>
        <w:jc w:val="left"/>
      </w:pPr>
      <w:r>
        <w:t>2.2</w:t>
      </w:r>
      <w:r>
        <w:tab/>
        <w:t>Sample Collection</w:t>
      </w:r>
      <w:r>
        <w:tab/>
        <w:t>26</w:t>
      </w:r>
    </w:p>
    <w:p w:rsidR="00F7251F" w:rsidRDefault="001315FD">
      <w:pPr>
        <w:tabs>
          <w:tab w:val="center" w:pos="2515"/>
          <w:tab w:val="center" w:pos="8042"/>
        </w:tabs>
        <w:spacing w:after="221" w:line="259" w:lineRule="auto"/>
        <w:ind w:left="-8" w:firstLine="0"/>
        <w:jc w:val="left"/>
      </w:pPr>
      <w:r>
        <w:t>2.3</w:t>
      </w:r>
      <w:r>
        <w:tab/>
        <w:t>Preparation of Bitter Leaf Extract</w:t>
      </w:r>
      <w:r>
        <w:tab/>
        <w:t>26</w:t>
      </w:r>
    </w:p>
    <w:p w:rsidR="00F7251F" w:rsidRDefault="001315FD">
      <w:pPr>
        <w:tabs>
          <w:tab w:val="center" w:pos="2045"/>
          <w:tab w:val="center" w:pos="8078"/>
        </w:tabs>
        <w:spacing w:line="259" w:lineRule="auto"/>
        <w:ind w:left="-8" w:firstLine="0"/>
        <w:jc w:val="left"/>
      </w:pPr>
      <w:r>
        <w:t>2.4</w:t>
      </w:r>
      <w:r>
        <w:tab/>
        <w:t>Wet Milling of Sorghum</w:t>
      </w:r>
      <w:r>
        <w:tab/>
        <w:t>26</w:t>
      </w:r>
    </w:p>
    <w:p w:rsidR="00F7251F" w:rsidRDefault="001315FD">
      <w:pPr>
        <w:tabs>
          <w:tab w:val="center" w:pos="1822"/>
          <w:tab w:val="center" w:pos="8078"/>
        </w:tabs>
        <w:spacing w:after="439" w:line="259" w:lineRule="auto"/>
        <w:ind w:left="-8" w:firstLine="0"/>
        <w:jc w:val="left"/>
      </w:pPr>
      <w:r>
        <w:lastRenderedPageBreak/>
        <w:t>2.5</w:t>
      </w:r>
      <w:r>
        <w:tab/>
        <w:t>Nutritional Analysis</w:t>
      </w:r>
      <w:r>
        <w:tab/>
        <w:t>27</w:t>
      </w:r>
    </w:p>
    <w:p w:rsidR="00F7251F" w:rsidRDefault="001315FD">
      <w:pPr>
        <w:tabs>
          <w:tab w:val="center" w:pos="2659"/>
          <w:tab w:val="center" w:pos="8078"/>
        </w:tabs>
        <w:spacing w:after="438" w:line="259" w:lineRule="auto"/>
        <w:ind w:left="-8" w:firstLine="0"/>
        <w:jc w:val="left"/>
      </w:pPr>
      <w:r>
        <w:t>2.6</w:t>
      </w:r>
      <w:r>
        <w:tab/>
        <w:t>Microbial and Shelf-Life Evaluation</w:t>
      </w:r>
      <w:r>
        <w:tab/>
        <w:t>27</w:t>
      </w:r>
    </w:p>
    <w:p w:rsidR="00F7251F" w:rsidRDefault="001315FD">
      <w:pPr>
        <w:tabs>
          <w:tab w:val="center" w:pos="1785"/>
          <w:tab w:val="center" w:pos="8078"/>
        </w:tabs>
        <w:spacing w:after="441" w:line="259" w:lineRule="auto"/>
        <w:ind w:left="-8" w:firstLine="0"/>
        <w:jc w:val="left"/>
      </w:pPr>
      <w:r>
        <w:t>2.7</w:t>
      </w:r>
      <w:r>
        <w:tab/>
        <w:t>Sensory Evaluation</w:t>
      </w:r>
      <w:r>
        <w:tab/>
        <w:t>28</w:t>
      </w:r>
    </w:p>
    <w:p w:rsidR="00F7251F" w:rsidRDefault="001315FD">
      <w:pPr>
        <w:spacing w:after="411" w:line="260" w:lineRule="auto"/>
        <w:ind w:left="-5"/>
        <w:jc w:val="left"/>
      </w:pPr>
      <w:r>
        <w:rPr>
          <w:b/>
        </w:rPr>
        <w:t>CHAPTER THREE</w:t>
      </w:r>
    </w:p>
    <w:p w:rsidR="00F7251F" w:rsidRDefault="001315FD">
      <w:pPr>
        <w:tabs>
          <w:tab w:val="center" w:pos="1047"/>
          <w:tab w:val="center" w:pos="8078"/>
        </w:tabs>
        <w:spacing w:after="129" w:line="259" w:lineRule="auto"/>
        <w:ind w:left="-8" w:firstLine="0"/>
        <w:jc w:val="left"/>
      </w:pPr>
      <w:r>
        <w:t>3.1</w:t>
      </w:r>
      <w:r>
        <w:tab/>
        <w:t>Result</w:t>
      </w:r>
      <w:r>
        <w:tab/>
        <w:t>29</w:t>
      </w:r>
    </w:p>
    <w:p w:rsidR="00F7251F" w:rsidRDefault="001315FD">
      <w:pPr>
        <w:tabs>
          <w:tab w:val="center" w:pos="1720"/>
          <w:tab w:val="center" w:pos="8078"/>
        </w:tabs>
        <w:spacing w:after="282" w:line="259" w:lineRule="auto"/>
        <w:ind w:left="-8" w:firstLine="0"/>
        <w:jc w:val="left"/>
      </w:pPr>
      <w:r>
        <w:t>3.2</w:t>
      </w:r>
      <w:r>
        <w:tab/>
        <w:t>Sensory Evaluation</w:t>
      </w:r>
      <w:r>
        <w:tab/>
        <w:t>29</w:t>
      </w:r>
    </w:p>
    <w:p w:rsidR="00F7251F" w:rsidRDefault="001315FD">
      <w:pPr>
        <w:tabs>
          <w:tab w:val="center" w:pos="2990"/>
          <w:tab w:val="center" w:pos="8078"/>
        </w:tabs>
        <w:spacing w:after="440" w:line="259" w:lineRule="auto"/>
        <w:ind w:left="-8" w:firstLine="0"/>
        <w:jc w:val="left"/>
      </w:pPr>
      <w:r>
        <w:t>3.3</w:t>
      </w:r>
      <w:r>
        <w:tab/>
        <w:t>Enumeration of Bacterial and Fungi Culture</w:t>
      </w:r>
      <w:r>
        <w:tab/>
        <w:t>30</w:t>
      </w:r>
    </w:p>
    <w:p w:rsidR="00F7251F" w:rsidRDefault="001315FD">
      <w:pPr>
        <w:tabs>
          <w:tab w:val="center" w:pos="1625"/>
          <w:tab w:val="center" w:pos="8078"/>
        </w:tabs>
        <w:spacing w:after="438" w:line="259" w:lineRule="auto"/>
        <w:ind w:left="-8" w:firstLine="0"/>
        <w:jc w:val="left"/>
      </w:pPr>
      <w:r>
        <w:t>3.4</w:t>
      </w:r>
      <w:r>
        <w:tab/>
        <w:t>Titratable Results</w:t>
      </w:r>
      <w:r>
        <w:tab/>
        <w:t>31</w:t>
      </w:r>
    </w:p>
    <w:p w:rsidR="00F7251F" w:rsidRDefault="001315FD">
      <w:pPr>
        <w:tabs>
          <w:tab w:val="center" w:pos="3336"/>
          <w:tab w:val="center" w:pos="8078"/>
        </w:tabs>
        <w:spacing w:after="440" w:line="259" w:lineRule="auto"/>
        <w:ind w:left="-8" w:firstLine="0"/>
        <w:jc w:val="left"/>
      </w:pPr>
      <w:r>
        <w:t>3.5</w:t>
      </w:r>
      <w:r>
        <w:tab/>
        <w:t>Morphological Characteristics of Bacterial Isolates</w:t>
      </w:r>
      <w:r>
        <w:tab/>
        <w:t>32</w:t>
      </w:r>
    </w:p>
    <w:p w:rsidR="00F7251F" w:rsidRDefault="001315FD">
      <w:pPr>
        <w:tabs>
          <w:tab w:val="center" w:pos="3483"/>
          <w:tab w:val="center" w:pos="8078"/>
        </w:tabs>
        <w:spacing w:after="441" w:line="259" w:lineRule="auto"/>
        <w:ind w:left="-8" w:firstLine="0"/>
        <w:jc w:val="left"/>
      </w:pPr>
      <w:r>
        <w:t>3.6</w:t>
      </w:r>
      <w:r>
        <w:tab/>
        <w:t>Cultural and Morphological Characteristics of Fungal</w:t>
      </w:r>
      <w:r>
        <w:tab/>
        <w:t>32</w:t>
      </w:r>
    </w:p>
    <w:p w:rsidR="00F7251F" w:rsidRDefault="001315FD">
      <w:pPr>
        <w:tabs>
          <w:tab w:val="center" w:pos="1832"/>
          <w:tab w:val="center" w:pos="8078"/>
        </w:tabs>
        <w:spacing w:after="438" w:line="259" w:lineRule="auto"/>
        <w:ind w:left="-8" w:firstLine="0"/>
        <w:jc w:val="left"/>
      </w:pPr>
      <w:r>
        <w:t>3.7</w:t>
      </w:r>
      <w:r>
        <w:tab/>
        <w:t>Isolates Identification</w:t>
      </w:r>
      <w:r>
        <w:tab/>
        <w:t>33</w:t>
      </w:r>
    </w:p>
    <w:p w:rsidR="00F7251F" w:rsidRDefault="001315FD">
      <w:pPr>
        <w:tabs>
          <w:tab w:val="center" w:pos="2438"/>
          <w:tab w:val="center" w:pos="8078"/>
        </w:tabs>
        <w:spacing w:after="282" w:line="259" w:lineRule="auto"/>
        <w:ind w:left="-8" w:firstLine="0"/>
        <w:jc w:val="left"/>
      </w:pPr>
      <w:r>
        <w:t>3.8</w:t>
      </w:r>
      <w:r>
        <w:tab/>
        <w:t>Identification of Bacteria Isolates</w:t>
      </w:r>
      <w:r>
        <w:tab/>
        <w:t>33</w:t>
      </w:r>
    </w:p>
    <w:p w:rsidR="00F7251F" w:rsidRDefault="001315FD">
      <w:pPr>
        <w:tabs>
          <w:tab w:val="center" w:pos="2701"/>
          <w:tab w:val="center" w:pos="8078"/>
        </w:tabs>
        <w:spacing w:after="441" w:line="259" w:lineRule="auto"/>
        <w:ind w:left="-8" w:firstLine="0"/>
        <w:jc w:val="left"/>
      </w:pPr>
      <w:r>
        <w:t>3.9</w:t>
      </w:r>
      <w:r>
        <w:tab/>
        <w:t>Proximate Analysis Results (Group A)</w:t>
      </w:r>
      <w:r>
        <w:tab/>
        <w:t>35</w:t>
      </w:r>
    </w:p>
    <w:p w:rsidR="00F7251F" w:rsidRDefault="001315FD">
      <w:pPr>
        <w:spacing w:after="435" w:line="260" w:lineRule="auto"/>
        <w:ind w:left="-5"/>
        <w:jc w:val="left"/>
      </w:pPr>
      <w:r>
        <w:rPr>
          <w:b/>
        </w:rPr>
        <w:t>CHAPTER FOUR</w:t>
      </w:r>
    </w:p>
    <w:p w:rsidR="00F7251F" w:rsidRDefault="001315FD">
      <w:pPr>
        <w:tabs>
          <w:tab w:val="center" w:pos="8078"/>
        </w:tabs>
        <w:spacing w:after="290" w:line="259" w:lineRule="auto"/>
        <w:ind w:left="-8" w:firstLine="0"/>
        <w:jc w:val="left"/>
      </w:pPr>
      <w:r>
        <w:t>4.1 Discussion</w:t>
      </w:r>
      <w:r>
        <w:tab/>
        <w:t>36</w:t>
      </w:r>
    </w:p>
    <w:p w:rsidR="00F7251F" w:rsidRDefault="001315FD">
      <w:pPr>
        <w:tabs>
          <w:tab w:val="center" w:pos="8078"/>
        </w:tabs>
        <w:spacing w:after="292" w:line="259" w:lineRule="auto"/>
        <w:ind w:left="-8" w:firstLine="0"/>
        <w:jc w:val="left"/>
      </w:pPr>
      <w:r>
        <w:t>4.2 Conclusion</w:t>
      </w:r>
      <w:r>
        <w:tab/>
        <w:t>38</w:t>
      </w:r>
    </w:p>
    <w:p w:rsidR="00F7251F" w:rsidRDefault="001315FD">
      <w:pPr>
        <w:tabs>
          <w:tab w:val="center" w:pos="8078"/>
        </w:tabs>
        <w:spacing w:after="305" w:line="259" w:lineRule="auto"/>
        <w:ind w:left="-8" w:firstLine="0"/>
        <w:jc w:val="left"/>
      </w:pPr>
      <w:r>
        <w:t>4.3 Recommendation</w:t>
      </w:r>
      <w:r>
        <w:tab/>
        <w:t>39</w:t>
      </w:r>
    </w:p>
    <w:p w:rsidR="00F7251F" w:rsidRDefault="001315FD">
      <w:pPr>
        <w:tabs>
          <w:tab w:val="center" w:pos="8094"/>
        </w:tabs>
        <w:spacing w:after="0" w:line="259" w:lineRule="auto"/>
        <w:ind w:left="0" w:firstLine="0"/>
        <w:jc w:val="left"/>
      </w:pPr>
      <w:r>
        <w:rPr>
          <w:sz w:val="28"/>
        </w:rPr>
        <w:t>References</w:t>
      </w:r>
      <w:r>
        <w:rPr>
          <w:sz w:val="28"/>
        </w:rPr>
        <w:tab/>
        <w:t>41</w:t>
      </w:r>
    </w:p>
    <w:p w:rsidR="00F7251F" w:rsidRDefault="00F7251F">
      <w:pPr>
        <w:sectPr w:rsidR="00F7251F">
          <w:footerReference w:type="even" r:id="rId11"/>
          <w:footerReference w:type="default" r:id="rId12"/>
          <w:footerReference w:type="first" r:id="rId13"/>
          <w:pgSz w:w="11900" w:h="16840"/>
          <w:pgMar w:top="1384" w:right="1411" w:bottom="1020" w:left="1440" w:header="720" w:footer="720" w:gutter="0"/>
          <w:pgNumType w:fmt="lowerRoman"/>
          <w:cols w:space="720"/>
          <w:titlePg/>
        </w:sectPr>
      </w:pPr>
    </w:p>
    <w:sdt>
      <w:sdtPr>
        <w:rPr>
          <w:b w:val="0"/>
        </w:rPr>
        <w:id w:val="747155551"/>
        <w:docPartObj>
          <w:docPartGallery w:val="Table of Contents"/>
        </w:docPartObj>
      </w:sdtPr>
      <w:sdtContent>
        <w:p w:rsidR="00F7251F" w:rsidRDefault="000A78F2">
          <w:pPr>
            <w:pStyle w:val="TOC2"/>
            <w:tabs>
              <w:tab w:val="right" w:pos="9051"/>
            </w:tabs>
          </w:pPr>
          <w:r w:rsidRPr="000A78F2">
            <w:fldChar w:fldCharType="begin"/>
          </w:r>
          <w:r w:rsidR="001315FD">
            <w:instrText xml:space="preserve"> TOC \o "1-2" \h \z \u </w:instrText>
          </w:r>
          <w:r w:rsidRPr="000A78F2">
            <w:fldChar w:fldCharType="separate"/>
          </w:r>
          <w:hyperlink w:anchor="_Toc281750">
            <w:r w:rsidR="001315FD">
              <w:t>LIST OF TABLES</w:t>
            </w:r>
            <w:r w:rsidR="001315FD">
              <w:tab/>
            </w:r>
            <w:r>
              <w:fldChar w:fldCharType="begin"/>
            </w:r>
            <w:r w:rsidR="001315FD">
              <w:instrText>PAGEREF _Toc281750 \h</w:instrText>
            </w:r>
            <w:r>
              <w:fldChar w:fldCharType="end"/>
            </w:r>
          </w:hyperlink>
        </w:p>
        <w:p w:rsidR="00F7251F" w:rsidRDefault="000A78F2">
          <w:pPr>
            <w:pStyle w:val="TOC1"/>
            <w:tabs>
              <w:tab w:val="right" w:pos="9051"/>
            </w:tabs>
          </w:pPr>
          <w:hyperlink w:anchor="_Toc281751">
            <w:r w:rsidR="001315FD">
              <w:t>Table 3: Titra Table Results</w:t>
            </w:r>
            <w:r w:rsidR="001315FD">
              <w:tab/>
            </w:r>
            <w:r>
              <w:fldChar w:fldCharType="begin"/>
            </w:r>
            <w:r w:rsidR="001315FD">
              <w:instrText>PAGEREF _Toc281751 \h</w:instrText>
            </w:r>
            <w:r>
              <w:fldChar w:fldCharType="separate"/>
            </w:r>
            <w:r w:rsidR="001315FD">
              <w:t>31</w:t>
            </w:r>
            <w:r>
              <w:fldChar w:fldCharType="end"/>
            </w:r>
          </w:hyperlink>
        </w:p>
        <w:p w:rsidR="00F7251F" w:rsidRDefault="000A78F2">
          <w:pPr>
            <w:pStyle w:val="TOC1"/>
            <w:tabs>
              <w:tab w:val="right" w:pos="9051"/>
            </w:tabs>
          </w:pPr>
          <w:hyperlink w:anchor="_Toc281752">
            <w:r w:rsidR="001315FD">
              <w:t>Table 4. Morphological Characteristics of Bacterial Isolates Identified</w:t>
            </w:r>
            <w:r w:rsidR="001315FD">
              <w:tab/>
            </w:r>
            <w:r>
              <w:fldChar w:fldCharType="begin"/>
            </w:r>
            <w:r w:rsidR="001315FD">
              <w:instrText>PAGEREF _Toc281752 \h</w:instrText>
            </w:r>
            <w:r>
              <w:fldChar w:fldCharType="separate"/>
            </w:r>
            <w:r w:rsidR="001315FD">
              <w:t>32</w:t>
            </w:r>
            <w:r>
              <w:fldChar w:fldCharType="end"/>
            </w:r>
          </w:hyperlink>
        </w:p>
        <w:p w:rsidR="00F7251F" w:rsidRDefault="000A78F2">
          <w:pPr>
            <w:pStyle w:val="TOC1"/>
            <w:tabs>
              <w:tab w:val="right" w:pos="9051"/>
            </w:tabs>
          </w:pPr>
          <w:hyperlink w:anchor="_Toc281753">
            <w:r w:rsidR="001315FD">
              <w:t>Table 5: Cultural and morphological characteristics of fungal Isolates</w:t>
            </w:r>
            <w:r w:rsidR="001315FD">
              <w:tab/>
            </w:r>
            <w:r>
              <w:fldChar w:fldCharType="begin"/>
            </w:r>
            <w:r w:rsidR="001315FD">
              <w:instrText>PAGEREF _Toc281753 \h</w:instrText>
            </w:r>
            <w:r>
              <w:fldChar w:fldCharType="separate"/>
            </w:r>
            <w:r w:rsidR="001315FD">
              <w:t>32</w:t>
            </w:r>
            <w:r>
              <w:fldChar w:fldCharType="end"/>
            </w:r>
          </w:hyperlink>
        </w:p>
        <w:p w:rsidR="00F7251F" w:rsidRDefault="000A78F2">
          <w:pPr>
            <w:pStyle w:val="TOC1"/>
            <w:tabs>
              <w:tab w:val="right" w:pos="9051"/>
            </w:tabs>
          </w:pPr>
          <w:hyperlink w:anchor="_Toc281754">
            <w:r w:rsidR="001315FD">
              <w:t>Table 6: Isolates Identification</w:t>
            </w:r>
            <w:r w:rsidR="001315FD">
              <w:tab/>
            </w:r>
            <w:r>
              <w:fldChar w:fldCharType="begin"/>
            </w:r>
            <w:r w:rsidR="001315FD">
              <w:instrText>PAGEREF _Toc281754 \h</w:instrText>
            </w:r>
            <w:r>
              <w:fldChar w:fldCharType="separate"/>
            </w:r>
            <w:r w:rsidR="001315FD">
              <w:t>33</w:t>
            </w:r>
            <w:r>
              <w:fldChar w:fldCharType="end"/>
            </w:r>
          </w:hyperlink>
        </w:p>
        <w:p w:rsidR="00F7251F" w:rsidRDefault="000A78F2">
          <w:pPr>
            <w:pStyle w:val="TOC1"/>
            <w:tabs>
              <w:tab w:val="right" w:pos="9051"/>
            </w:tabs>
          </w:pPr>
          <w:hyperlink w:anchor="_Toc281755">
            <w:r w:rsidR="001315FD">
              <w:t>Table.7 Colonial/Cellular Morphology &amp; Biochemical tests for identification of bacteria 33</w:t>
            </w:r>
            <w:r w:rsidR="001315FD">
              <w:tab/>
            </w:r>
            <w:r>
              <w:fldChar w:fldCharType="begin"/>
            </w:r>
            <w:r w:rsidR="001315FD">
              <w:instrText>PAGEREF _Toc281755 \h</w:instrText>
            </w:r>
            <w:r>
              <w:fldChar w:fldCharType="end"/>
            </w:r>
          </w:hyperlink>
        </w:p>
        <w:p w:rsidR="00F7251F" w:rsidRDefault="000A78F2">
          <w:pPr>
            <w:pStyle w:val="TOC1"/>
            <w:tabs>
              <w:tab w:val="right" w:pos="9051"/>
            </w:tabs>
          </w:pPr>
          <w:hyperlink w:anchor="_Toc281756">
            <w:r w:rsidR="001315FD">
              <w:t>Table 9: Proximate Analysis Results</w:t>
            </w:r>
            <w:r w:rsidR="001315FD">
              <w:tab/>
            </w:r>
            <w:r>
              <w:fldChar w:fldCharType="begin"/>
            </w:r>
            <w:r w:rsidR="001315FD">
              <w:instrText>PAGEREF _Toc281756 \h</w:instrText>
            </w:r>
            <w:r>
              <w:fldChar w:fldCharType="separate"/>
            </w:r>
            <w:r w:rsidR="001315FD">
              <w:t>35</w:t>
            </w:r>
            <w:r>
              <w:fldChar w:fldCharType="end"/>
            </w:r>
          </w:hyperlink>
        </w:p>
        <w:p w:rsidR="00F7251F" w:rsidRDefault="000A78F2">
          <w:r>
            <w:fldChar w:fldCharType="end"/>
          </w:r>
        </w:p>
      </w:sdtContent>
    </w:sdt>
    <w:p w:rsidR="00F7251F" w:rsidRDefault="001315FD">
      <w:pPr>
        <w:spacing w:line="259" w:lineRule="auto"/>
        <w:ind w:left="2" w:right="8"/>
      </w:pPr>
      <w:r>
        <w:br w:type="page"/>
      </w:r>
    </w:p>
    <w:p w:rsidR="00F7251F" w:rsidRDefault="001315FD">
      <w:pPr>
        <w:tabs>
          <w:tab w:val="right" w:pos="9051"/>
        </w:tabs>
        <w:spacing w:after="440" w:line="259" w:lineRule="auto"/>
        <w:ind w:left="-8" w:firstLine="0"/>
        <w:jc w:val="left"/>
      </w:pPr>
      <w:r>
        <w:lastRenderedPageBreak/>
        <w:t>TABLE 1: Day 7, 14 &amp; 28 Sensory evaluation</w:t>
      </w:r>
      <w:r>
        <w:tab/>
        <w:t>29</w:t>
      </w:r>
    </w:p>
    <w:p w:rsidR="00F7251F" w:rsidRDefault="001315FD">
      <w:pPr>
        <w:tabs>
          <w:tab w:val="right" w:pos="9051"/>
        </w:tabs>
        <w:spacing w:after="439" w:line="259" w:lineRule="auto"/>
        <w:ind w:left="-8" w:firstLine="0"/>
        <w:jc w:val="left"/>
      </w:pPr>
      <w:r>
        <w:t>Table 2: Day 7, 14 &amp; 28 Microbial count (CFU/ml)</w:t>
      </w:r>
      <w:r>
        <w:tab/>
        <w:t>30</w:t>
      </w:r>
    </w:p>
    <w:p w:rsidR="00F7251F" w:rsidRDefault="001315FD">
      <w:pPr>
        <w:spacing w:after="435" w:line="260" w:lineRule="auto"/>
        <w:ind w:left="2228"/>
        <w:jc w:val="left"/>
      </w:pPr>
      <w:r>
        <w:rPr>
          <w:b/>
        </w:rPr>
        <w:t>LIST OF FIGURES</w:t>
      </w:r>
    </w:p>
    <w:p w:rsidR="00F7251F" w:rsidRDefault="001315FD">
      <w:pPr>
        <w:tabs>
          <w:tab w:val="center" w:pos="8739"/>
        </w:tabs>
        <w:spacing w:after="440" w:line="259" w:lineRule="auto"/>
        <w:ind w:left="-8" w:firstLine="0"/>
        <w:jc w:val="left"/>
      </w:pPr>
      <w:r>
        <w:t>Figure 1: Sorghum plant and grain structure</w:t>
      </w:r>
      <w:r>
        <w:tab/>
        <w:t>1</w:t>
      </w:r>
    </w:p>
    <w:p w:rsidR="00F7251F" w:rsidRDefault="001315FD">
      <w:pPr>
        <w:tabs>
          <w:tab w:val="center" w:pos="8739"/>
        </w:tabs>
        <w:spacing w:after="421" w:line="259" w:lineRule="auto"/>
        <w:ind w:left="-8" w:firstLine="0"/>
        <w:jc w:val="left"/>
      </w:pPr>
      <w:r>
        <w:t>Figure 2: Bitter Leaf (Vernonia amygdalina)</w:t>
      </w:r>
      <w:r>
        <w:tab/>
        <w:t>4</w:t>
      </w:r>
    </w:p>
    <w:p w:rsidR="00F7251F" w:rsidRDefault="001315FD">
      <w:pPr>
        <w:tabs>
          <w:tab w:val="center" w:pos="8739"/>
        </w:tabs>
        <w:spacing w:line="259" w:lineRule="auto"/>
        <w:ind w:left="-8" w:firstLine="0"/>
        <w:jc w:val="left"/>
      </w:pPr>
      <w:r>
        <w:t>Figure 3: Labeled Diagram of a Bitter Leaf</w:t>
      </w:r>
      <w:r>
        <w:tab/>
        <w:t>5</w:t>
      </w:r>
      <w:r>
        <w:br w:type="page"/>
      </w:r>
    </w:p>
    <w:p w:rsidR="00F7251F" w:rsidRDefault="001315FD">
      <w:pPr>
        <w:spacing w:after="438" w:line="259" w:lineRule="auto"/>
        <w:ind w:left="1295" w:right="1297"/>
        <w:jc w:val="center"/>
      </w:pPr>
      <w:r>
        <w:rPr>
          <w:b/>
        </w:rPr>
        <w:lastRenderedPageBreak/>
        <w:t>CHAPTER ONE</w:t>
      </w:r>
    </w:p>
    <w:p w:rsidR="00F7251F" w:rsidRDefault="001315FD">
      <w:pPr>
        <w:spacing w:after="438" w:line="259" w:lineRule="auto"/>
        <w:ind w:left="1295"/>
        <w:jc w:val="center"/>
      </w:pPr>
      <w:r>
        <w:rPr>
          <w:b/>
        </w:rPr>
        <w:t>1.1 INTRODUCTION</w:t>
      </w:r>
    </w:p>
    <w:p w:rsidR="00F7251F" w:rsidRDefault="001315FD">
      <w:pPr>
        <w:spacing w:after="0"/>
        <w:ind w:left="2" w:right="8"/>
      </w:pPr>
      <w:r>
        <w:t>Sorghum (</w:t>
      </w:r>
      <w:r>
        <w:rPr>
          <w:i/>
        </w:rPr>
        <w:t>Sorghum bicolor</w:t>
      </w:r>
      <w:r>
        <w:t>) is one of the most important cereal crops globally and serves as a major food source in sub-Saharan Africa and parts of Asia. It is used in various forms such as flour, fermented beverages, and porridges. Wet milling of sorghum is a traditional practice used to process the grains into paste or liquid for further use in foods such as "ogi," "kunu," and other fermented drinks. Despite its nutritional benefits, wet-milled sorghum is highly perishable due to its high moisture content and microbial susceptibility, resulting in reduced shelf life and food safety concerns (Ezeonu et al., 2023).</w:t>
      </w:r>
    </w:p>
    <w:p w:rsidR="00F7251F" w:rsidRDefault="001315FD">
      <w:pPr>
        <w:spacing w:after="487" w:line="259" w:lineRule="auto"/>
        <w:ind w:left="0" w:firstLine="0"/>
        <w:jc w:val="left"/>
      </w:pPr>
      <w:r>
        <w:rPr>
          <w:noProof/>
          <w:lang w:val="en-US" w:eastAsia="en-US"/>
        </w:rPr>
        <w:drawing>
          <wp:inline distT="0" distB="0" distL="0" distR="0">
            <wp:extent cx="5743575" cy="3320415"/>
            <wp:effectExtent l="0" t="0" r="0" b="0"/>
            <wp:docPr id="4873" name="Picture 4873"/>
            <wp:cNvGraphicFramePr/>
            <a:graphic xmlns:a="http://schemas.openxmlformats.org/drawingml/2006/main">
              <a:graphicData uri="http://schemas.openxmlformats.org/drawingml/2006/picture">
                <pic:pic xmlns:pic="http://schemas.openxmlformats.org/drawingml/2006/picture">
                  <pic:nvPicPr>
                    <pic:cNvPr id="4873" name="Picture 4873"/>
                    <pic:cNvPicPr/>
                  </pic:nvPicPr>
                  <pic:blipFill>
                    <a:blip r:embed="rId14"/>
                    <a:stretch>
                      <a:fillRect/>
                    </a:stretch>
                  </pic:blipFill>
                  <pic:spPr>
                    <a:xfrm>
                      <a:off x="0" y="0"/>
                      <a:ext cx="5743575" cy="3320415"/>
                    </a:xfrm>
                    <a:prstGeom prst="rect">
                      <a:avLst/>
                    </a:prstGeom>
                  </pic:spPr>
                </pic:pic>
              </a:graphicData>
            </a:graphic>
          </wp:inline>
        </w:drawing>
      </w:r>
    </w:p>
    <w:p w:rsidR="00F7251F" w:rsidRDefault="001315FD">
      <w:pPr>
        <w:spacing w:after="243" w:line="259" w:lineRule="auto"/>
        <w:ind w:left="-5"/>
        <w:jc w:val="left"/>
      </w:pPr>
      <w:r>
        <w:t xml:space="preserve">Figure 1: </w:t>
      </w:r>
      <w:r>
        <w:rPr>
          <w:rFonts w:ascii="Arial" w:eastAsia="Arial" w:hAnsi="Arial" w:cs="Arial"/>
          <w:color w:val="1E2022"/>
          <w:sz w:val="28"/>
        </w:rPr>
        <w:t>Sorghum plant and grain structure</w:t>
      </w:r>
    </w:p>
    <w:p w:rsidR="00F7251F" w:rsidRDefault="00F7251F">
      <w:pPr>
        <w:sectPr w:rsidR="00F7251F">
          <w:footerReference w:type="even" r:id="rId15"/>
          <w:footerReference w:type="default" r:id="rId16"/>
          <w:footerReference w:type="first" r:id="rId17"/>
          <w:pgSz w:w="11900" w:h="16840"/>
          <w:pgMar w:top="1370" w:right="1409" w:bottom="3026" w:left="1440" w:header="720" w:footer="1021" w:gutter="0"/>
          <w:pgNumType w:fmt="lowerRoman" w:start="1"/>
          <w:cols w:space="720"/>
        </w:sectPr>
      </w:pPr>
    </w:p>
    <w:p w:rsidR="00F7251F" w:rsidRDefault="001315FD">
      <w:pPr>
        <w:ind w:left="2" w:right="8"/>
      </w:pPr>
      <w:r>
        <w:lastRenderedPageBreak/>
        <w:t xml:space="preserve">To address the issue of spoilage and enhance the shelf life of wet-milled sorghum, researchers are turning to natural plant-based preservatives. Among such botanicals, </w:t>
      </w:r>
      <w:r>
        <w:rPr>
          <w:i/>
        </w:rPr>
        <w:t>Vernonia amygdalina</w:t>
      </w:r>
      <w:r>
        <w:t>, commonly known as bitter leaf, has shown promising antimicrobial and antioxidant properties. It is rich in secondary metabolites such as flavonoids, alkaloids, saponins, and phenolic compounds, which have been reported to inhibit the growth of spoilage and pathogenic organisms (Nweke et al., 2024). This plant, traditionally used for medicinal purposes, is now being explored for its application in food preservation.</w:t>
      </w:r>
    </w:p>
    <w:p w:rsidR="00F7251F" w:rsidRDefault="001315FD">
      <w:pPr>
        <w:ind w:left="2" w:right="8"/>
      </w:pPr>
      <w:r>
        <w:t>Bitter leaf is widely consumed in Africa as a vegetable and used in various traditional medicinal systems. Its bioactive compounds not only provide health benefits but also act as functional food components capable of improving the nutritional profile of food products. Recent studies have demonstrated its efficacy in extending the shelf life of beverages and fermented foods like "mpedli," a traditional sorghum beer (Mbarga et al., 2022). However, its direct application in wet-milled sorghum processing and storage remains underexplored, thus creating a research gap that this study aims to address.</w:t>
      </w:r>
    </w:p>
    <w:p w:rsidR="00F7251F" w:rsidRDefault="001315FD">
      <w:pPr>
        <w:spacing w:after="0"/>
        <w:ind w:left="2" w:right="8"/>
      </w:pPr>
      <w:r>
        <w:t xml:space="preserve">Incorporating </w:t>
      </w:r>
      <w:r>
        <w:rPr>
          <w:i/>
        </w:rPr>
        <w:t xml:space="preserve">Vernonia amygdalina </w:t>
      </w:r>
      <w:r>
        <w:t>into food systems offers dual advantages: improving the nutritional value and increasing microbial safety. The nutritional profile of bitter leaf includes proteins, vitamins (A, C, E), and minerals such as calcium, iron, and magnesium, which could enhance the nutritive quality of sorghum-based products (Akinmoladun et al., 2023). Moreover, its natural antimicrobial effects reduce reliance on synthetic preservatives, which are often associated with health risks and regulatory</w:t>
      </w:r>
    </w:p>
    <w:p w:rsidR="00F7251F" w:rsidRDefault="001315FD">
      <w:pPr>
        <w:spacing w:line="259" w:lineRule="auto"/>
        <w:ind w:left="2" w:right="8"/>
      </w:pPr>
      <w:r>
        <w:t>restrictions.</w:t>
      </w:r>
    </w:p>
    <w:p w:rsidR="00F7251F" w:rsidRDefault="001315FD">
      <w:pPr>
        <w:ind w:left="2" w:right="8"/>
      </w:pPr>
      <w:r>
        <w:lastRenderedPageBreak/>
        <w:t xml:space="preserve">This research is particularly significant in the context of food security, public health, and sustainability. By leveraging an accessible and culturally accepted plant like </w:t>
      </w:r>
      <w:r>
        <w:rPr>
          <w:i/>
        </w:rPr>
        <w:t>Vernonia amygdalina</w:t>
      </w:r>
      <w:r>
        <w:t>, communities that rely on sorghum as a staple food could benefit from improved food quality, reduced spoilage, and economic savings. The use of local botanicals also aligns with the global movement toward clean-label products and natural food additives (WHO, 2024).</w:t>
      </w:r>
    </w:p>
    <w:p w:rsidR="00F7251F" w:rsidRDefault="001315FD">
      <w:pPr>
        <w:ind w:left="2" w:right="8"/>
      </w:pPr>
      <w:r>
        <w:t>Therefore, this study seeks to explore the functional role of bitter leaf extract in enhancing the nutritional properties and shelf life of wet-milled sorghum. It aims to evaluate the extract’s effect on proximate composition, microbial load, and sensory characteristics, providing data that could support its use in food preservation technologies and traditional food processing.</w:t>
      </w:r>
    </w:p>
    <w:p w:rsidR="00F7251F" w:rsidRDefault="001315FD">
      <w:pPr>
        <w:spacing w:after="435" w:line="260" w:lineRule="auto"/>
        <w:ind w:left="-5"/>
        <w:jc w:val="left"/>
      </w:pPr>
      <w:r>
        <w:rPr>
          <w:b/>
        </w:rPr>
        <w:t>1.2 Background of the Study</w:t>
      </w:r>
    </w:p>
    <w:p w:rsidR="00F7251F" w:rsidRDefault="001315FD">
      <w:pPr>
        <w:ind w:left="2" w:right="8"/>
      </w:pPr>
      <w:r>
        <w:t>Sorghum (</w:t>
      </w:r>
      <w:r>
        <w:rPr>
          <w:i/>
        </w:rPr>
        <w:t>Sorghum bicolor</w:t>
      </w:r>
      <w:r>
        <w:t>) is a staple cereal crop widely consumed in many parts of Africa and Asia. Its wet-milled form is often used in traditional beverages and porridges. However, wet-milled sorghum products are prone to rapid spoilage due to microbial activity, leading to reduced shelf life and potential health risks.</w:t>
      </w:r>
    </w:p>
    <w:p w:rsidR="00F7251F" w:rsidRDefault="001315FD">
      <w:pPr>
        <w:spacing w:after="0"/>
        <w:ind w:left="2" w:right="8"/>
      </w:pPr>
      <w:r>
        <w:rPr>
          <w:i/>
        </w:rPr>
        <w:t>Vernonia amygdalina</w:t>
      </w:r>
      <w:r>
        <w:t>, commonly known as bitter leaf, is a perennial shrub indigenous to tropical Africa. The leaves are rich in bioactive compounds, including flavonoids, saponins, and alkaloids, which exhibit antimicrobial and antioxidant properties. These properties suggest potential applications in food preservation and enhancement of nutritional value. In many parts of sub-Saharan Africa, sorghum (</w:t>
      </w:r>
      <w:r>
        <w:rPr>
          <w:i/>
        </w:rPr>
        <w:t>Sorghum bicolor</w:t>
      </w:r>
      <w:r>
        <w:t xml:space="preserve">) is a vital staple food crop that supports food and nutritional security. It is widely </w:t>
      </w:r>
      <w:r>
        <w:lastRenderedPageBreak/>
        <w:t>consumed in various forms such as porridge, paste, or flour, and it is particularly valued for its adaptability to arid climates and marginal soils. Despite its importance, sorghum faces several challenges, particularly in its post-harvest handling and storage. Wet milling, a common processing method in local communities, increases the risk of microbial contamination and rapid spoilage due to the high moisture content of the resulting product. This contributes to a short shelf life, food losses, and potential health risks from microbial toxins like aflatoxins.</w:t>
      </w:r>
    </w:p>
    <w:p w:rsidR="00F7251F" w:rsidRDefault="001315FD">
      <w:pPr>
        <w:spacing w:after="494" w:line="259" w:lineRule="auto"/>
        <w:ind w:left="0" w:firstLine="0"/>
        <w:jc w:val="left"/>
      </w:pPr>
      <w:r>
        <w:rPr>
          <w:noProof/>
          <w:lang w:val="en-US" w:eastAsia="en-US"/>
        </w:rPr>
        <w:drawing>
          <wp:inline distT="0" distB="0" distL="0" distR="0">
            <wp:extent cx="3048635" cy="3048000"/>
            <wp:effectExtent l="0" t="0" r="0" b="0"/>
            <wp:docPr id="8423" name="Picture 8423"/>
            <wp:cNvGraphicFramePr/>
            <a:graphic xmlns:a="http://schemas.openxmlformats.org/drawingml/2006/main">
              <a:graphicData uri="http://schemas.openxmlformats.org/drawingml/2006/picture">
                <pic:pic xmlns:pic="http://schemas.openxmlformats.org/drawingml/2006/picture">
                  <pic:nvPicPr>
                    <pic:cNvPr id="8423" name="Picture 8423"/>
                    <pic:cNvPicPr/>
                  </pic:nvPicPr>
                  <pic:blipFill>
                    <a:blip r:embed="rId18"/>
                    <a:stretch>
                      <a:fillRect/>
                    </a:stretch>
                  </pic:blipFill>
                  <pic:spPr>
                    <a:xfrm>
                      <a:off x="0" y="0"/>
                      <a:ext cx="3048635" cy="3048000"/>
                    </a:xfrm>
                    <a:prstGeom prst="rect">
                      <a:avLst/>
                    </a:prstGeom>
                  </pic:spPr>
                </pic:pic>
              </a:graphicData>
            </a:graphic>
          </wp:inline>
        </w:drawing>
      </w:r>
    </w:p>
    <w:p w:rsidR="00F7251F" w:rsidRDefault="001315FD">
      <w:pPr>
        <w:spacing w:after="243" w:line="259" w:lineRule="auto"/>
        <w:ind w:left="-5"/>
        <w:jc w:val="left"/>
      </w:pPr>
      <w:r>
        <w:t xml:space="preserve">Figure 2: </w:t>
      </w:r>
      <w:r>
        <w:rPr>
          <w:rFonts w:ascii="Arial" w:eastAsia="Arial" w:hAnsi="Arial" w:cs="Arial"/>
          <w:color w:val="1E2022"/>
          <w:sz w:val="28"/>
        </w:rPr>
        <w:t>Bitter Leaf (Vernonia amygdalina)</w:t>
      </w:r>
    </w:p>
    <w:p w:rsidR="00F7251F" w:rsidRDefault="001315FD">
      <w:pPr>
        <w:spacing w:after="628" w:line="259" w:lineRule="auto"/>
        <w:ind w:left="816" w:firstLine="0"/>
        <w:jc w:val="left"/>
      </w:pPr>
      <w:r>
        <w:rPr>
          <w:noProof/>
          <w:lang w:val="en-US" w:eastAsia="en-US"/>
        </w:rPr>
        <w:lastRenderedPageBreak/>
        <w:drawing>
          <wp:inline distT="0" distB="0" distL="0" distR="0">
            <wp:extent cx="4861560" cy="3242310"/>
            <wp:effectExtent l="0" t="0" r="0" b="0"/>
            <wp:docPr id="8941" name="Picture 8941"/>
            <wp:cNvGraphicFramePr/>
            <a:graphic xmlns:a="http://schemas.openxmlformats.org/drawingml/2006/main">
              <a:graphicData uri="http://schemas.openxmlformats.org/drawingml/2006/picture">
                <pic:pic xmlns:pic="http://schemas.openxmlformats.org/drawingml/2006/picture">
                  <pic:nvPicPr>
                    <pic:cNvPr id="8941" name="Picture 8941"/>
                    <pic:cNvPicPr/>
                  </pic:nvPicPr>
                  <pic:blipFill>
                    <a:blip r:embed="rId19"/>
                    <a:stretch>
                      <a:fillRect/>
                    </a:stretch>
                  </pic:blipFill>
                  <pic:spPr>
                    <a:xfrm>
                      <a:off x="0" y="0"/>
                      <a:ext cx="4861560" cy="3242310"/>
                    </a:xfrm>
                    <a:prstGeom prst="rect">
                      <a:avLst/>
                    </a:prstGeom>
                  </pic:spPr>
                </pic:pic>
              </a:graphicData>
            </a:graphic>
          </wp:inline>
        </w:drawing>
      </w:r>
    </w:p>
    <w:p w:rsidR="00F7251F" w:rsidRDefault="001315FD">
      <w:pPr>
        <w:spacing w:after="829" w:line="259" w:lineRule="auto"/>
        <w:ind w:left="0" w:firstLine="0"/>
        <w:jc w:val="left"/>
      </w:pPr>
      <w:r>
        <w:rPr>
          <w:color w:val="1E2022"/>
        </w:rPr>
        <w:t>Figure 3: Labeled Diagram of a Bitter Leaf</w:t>
      </w:r>
    </w:p>
    <w:p w:rsidR="00F7251F" w:rsidRDefault="001315FD">
      <w:pPr>
        <w:spacing w:after="0"/>
        <w:ind w:left="2" w:right="8"/>
      </w:pPr>
      <w:r>
        <w:t xml:space="preserve">Traditional food preservation techniques often rely on synthetic preservatives such as Drying and Fermentation, which have raised health concerns among consumers due to possible side effects and toxic residues. This has led to increased interest in natural and plant-based preservatives that can enhance both food safety and nutritional quality. </w:t>
      </w:r>
      <w:r>
        <w:rPr>
          <w:i/>
        </w:rPr>
        <w:t>Vernonia amygdalina</w:t>
      </w:r>
      <w:r>
        <w:t>, commonly known as bitter leaf, is one such plant that holds great promise. It is widely available in tropical Africa and has been used traditionally not only as a vegetable but also for medicinal purposes due to its antimicrobial and antioxidant</w:t>
      </w:r>
    </w:p>
    <w:p w:rsidR="00F7251F" w:rsidRDefault="001315FD">
      <w:pPr>
        <w:spacing w:after="432" w:line="259" w:lineRule="auto"/>
        <w:ind w:left="2" w:right="8"/>
      </w:pPr>
      <w:r>
        <w:t>properties.</w:t>
      </w:r>
    </w:p>
    <w:p w:rsidR="00F7251F" w:rsidRDefault="001315FD">
      <w:pPr>
        <w:ind w:left="2" w:right="8"/>
      </w:pPr>
      <w:r>
        <w:t xml:space="preserve">Recent scientific investigations have shown that bitter leaf contains bioactive compounds such as flavonoids, saponins, tannins, and sesquiterpene lactones, which </w:t>
      </w:r>
      <w:r>
        <w:lastRenderedPageBreak/>
        <w:t>can contribute to the inhibition of microbial growth and oxidative spoilage in foods. Furthermore, the plant is rich in vitamins and minerals, making it a potential enhancer of the nutritional profile of foods it is combined with. Integrating bitter leaf into wet mill sorghum could address both preservation and nutritional concerns simultaneously.</w:t>
      </w:r>
    </w:p>
    <w:p w:rsidR="00F7251F" w:rsidRDefault="001315FD">
      <w:pPr>
        <w:ind w:left="2" w:right="8"/>
      </w:pPr>
      <w:r>
        <w:t xml:space="preserve">However, research on the application of </w:t>
      </w:r>
      <w:r>
        <w:rPr>
          <w:i/>
        </w:rPr>
        <w:t xml:space="preserve">Vernonia amygdalina </w:t>
      </w:r>
      <w:r>
        <w:t>in the preservation of sorghum, especially in its wet milled form, remains limited. Understanding the interactions between bitter leaf constituents and sorghum, their effects on shelf life, and the nutritional implications is crucial for the development of functional, safe, and culturally acceptable food products. This study seeks to fill this gap by reviewing existing literature and evaluating the effects of bitter leaf on the nutritional composition and shelf life of wet mill sorghum.</w:t>
      </w:r>
    </w:p>
    <w:p w:rsidR="00F7251F" w:rsidRDefault="001315FD">
      <w:pPr>
        <w:spacing w:after="435" w:line="260" w:lineRule="auto"/>
        <w:ind w:left="-5"/>
        <w:jc w:val="left"/>
      </w:pPr>
      <w:r>
        <w:rPr>
          <w:b/>
        </w:rPr>
        <w:t xml:space="preserve">1.3 Origin and History of </w:t>
      </w:r>
      <w:r>
        <w:rPr>
          <w:b/>
          <w:i/>
        </w:rPr>
        <w:t>Vernoniaamygdalina</w:t>
      </w:r>
    </w:p>
    <w:p w:rsidR="00F7251F" w:rsidRDefault="001315FD">
      <w:pPr>
        <w:ind w:left="2" w:right="8"/>
      </w:pPr>
      <w:r>
        <w:rPr>
          <w:i/>
        </w:rPr>
        <w:t xml:space="preserve">Vernonia amygdalina </w:t>
      </w:r>
      <w:r>
        <w:t>is native to tropical Africa and is commonly found in countries like Nigeria, Cameroon, and Uganda. Traditionally, the leaves have been used both as a vegetable and for medicinal purposes, including treatment of malaria, diabetes, and gastrointestinal disorders. The plant's bitter taste is attributed to its rich phytochemical content, which also contributes to its therapeutic properties.</w:t>
      </w:r>
    </w:p>
    <w:p w:rsidR="00F7251F" w:rsidRDefault="001315FD">
      <w:pPr>
        <w:spacing w:after="0" w:line="609" w:lineRule="auto"/>
        <w:ind w:left="-5" w:right="4513"/>
        <w:jc w:val="left"/>
      </w:pPr>
      <w:r>
        <w:rPr>
          <w:b/>
        </w:rPr>
        <w:t>1.4 Aim and Objectives of the Study Aim:</w:t>
      </w:r>
    </w:p>
    <w:p w:rsidR="00F7251F" w:rsidRDefault="001315FD">
      <w:pPr>
        <w:ind w:left="2" w:right="8"/>
      </w:pPr>
      <w:r>
        <w:t xml:space="preserve">To investigate the effects of incorporating </w:t>
      </w:r>
      <w:r>
        <w:rPr>
          <w:i/>
        </w:rPr>
        <w:t xml:space="preserve">Vernonia amygdalina </w:t>
      </w:r>
      <w:r>
        <w:t>leaf extract on the nutritional composition and shelf life of wet-milled sorghum.</w:t>
      </w:r>
    </w:p>
    <w:p w:rsidR="00F7251F" w:rsidRDefault="001315FD">
      <w:pPr>
        <w:spacing w:after="435" w:line="260" w:lineRule="auto"/>
        <w:ind w:left="-5"/>
        <w:jc w:val="left"/>
      </w:pPr>
      <w:r>
        <w:rPr>
          <w:b/>
        </w:rPr>
        <w:lastRenderedPageBreak/>
        <w:t>Objectives:</w:t>
      </w:r>
    </w:p>
    <w:p w:rsidR="00F7251F" w:rsidRDefault="001315FD">
      <w:pPr>
        <w:numPr>
          <w:ilvl w:val="0"/>
          <w:numId w:val="1"/>
        </w:numPr>
        <w:spacing w:after="280" w:line="259" w:lineRule="auto"/>
        <w:ind w:right="92" w:firstLine="72"/>
      </w:pPr>
      <w:r>
        <w:t>To determine the nutritional changes in wet-milled sorghum upon addition of</w:t>
      </w:r>
    </w:p>
    <w:p w:rsidR="00F7251F" w:rsidRDefault="001315FD">
      <w:pPr>
        <w:spacing w:after="280" w:line="259" w:lineRule="auto"/>
        <w:ind w:left="730" w:right="8"/>
      </w:pPr>
      <w:r>
        <w:t>bitter leaf extract.</w:t>
      </w:r>
    </w:p>
    <w:p w:rsidR="00F7251F" w:rsidRDefault="001315FD">
      <w:pPr>
        <w:numPr>
          <w:ilvl w:val="0"/>
          <w:numId w:val="1"/>
        </w:numPr>
        <w:ind w:right="92" w:firstLine="72"/>
      </w:pPr>
      <w:r>
        <w:t>To assess the antimicrobial efficacy of bitter leaf extract in extending the shelf life of wet-milled sorghum. iii. To evaluate the sensory attributes of the fortified sorghum product.</w:t>
      </w:r>
    </w:p>
    <w:p w:rsidR="00F7251F" w:rsidRDefault="001315FD">
      <w:pPr>
        <w:numPr>
          <w:ilvl w:val="1"/>
          <w:numId w:val="2"/>
        </w:numPr>
        <w:spacing w:after="435" w:line="260" w:lineRule="auto"/>
        <w:ind w:hanging="784"/>
        <w:jc w:val="left"/>
      </w:pPr>
      <w:r>
        <w:rPr>
          <w:b/>
        </w:rPr>
        <w:t>Statement of the Problem</w:t>
      </w:r>
    </w:p>
    <w:p w:rsidR="00F7251F" w:rsidRDefault="001315FD">
      <w:pPr>
        <w:ind w:left="2" w:right="8"/>
      </w:pPr>
      <w:r>
        <w:t xml:space="preserve">The rapid spoilage of wet-milled sorghum products poses significant challenges in storage and distribution, leading to economic losses and food insecurity. Conventional preservatives may have health implications, necessitating the exploration of natural alternatives. The potential of </w:t>
      </w:r>
      <w:r>
        <w:rPr>
          <w:i/>
        </w:rPr>
        <w:t xml:space="preserve">Vernonia amygdalina </w:t>
      </w:r>
      <w:r>
        <w:t>as a natural preservative and nutritional enhancer remains underexplored in this context Awika et al., (2022).</w:t>
      </w:r>
    </w:p>
    <w:p w:rsidR="00F7251F" w:rsidRDefault="001315FD">
      <w:pPr>
        <w:numPr>
          <w:ilvl w:val="1"/>
          <w:numId w:val="2"/>
        </w:numPr>
        <w:spacing w:after="435" w:line="260" w:lineRule="auto"/>
        <w:ind w:hanging="784"/>
        <w:jc w:val="left"/>
      </w:pPr>
      <w:r>
        <w:rPr>
          <w:b/>
        </w:rPr>
        <w:t>Significance of the Study</w:t>
      </w:r>
    </w:p>
    <w:p w:rsidR="00F7251F" w:rsidRDefault="001315FD">
      <w:pPr>
        <w:ind w:left="2" w:right="8"/>
      </w:pPr>
      <w:r>
        <w:t xml:space="preserve">This study aims to provide insights into the use of </w:t>
      </w:r>
      <w:r>
        <w:rPr>
          <w:i/>
        </w:rPr>
        <w:t xml:space="preserve">Vernonia amygdalina </w:t>
      </w:r>
      <w:r>
        <w:t>as a natural additive to improve the shelf life and nutritional quality of wet-milled sorghum. The findings could contribute to the development of safer, more nutritious, and longerlasting sorghum-based products, benefiting both producers and consumers.</w:t>
      </w:r>
    </w:p>
    <w:p w:rsidR="00F7251F" w:rsidRDefault="001315FD">
      <w:pPr>
        <w:numPr>
          <w:ilvl w:val="1"/>
          <w:numId w:val="2"/>
        </w:numPr>
        <w:spacing w:after="435" w:line="260" w:lineRule="auto"/>
        <w:ind w:hanging="784"/>
        <w:jc w:val="left"/>
      </w:pPr>
      <w:r>
        <w:rPr>
          <w:b/>
        </w:rPr>
        <w:t>LITERATURE REVIEW</w:t>
      </w:r>
    </w:p>
    <w:p w:rsidR="00F7251F" w:rsidRDefault="001315FD">
      <w:pPr>
        <w:numPr>
          <w:ilvl w:val="1"/>
          <w:numId w:val="3"/>
        </w:numPr>
        <w:spacing w:after="435" w:line="260" w:lineRule="auto"/>
        <w:ind w:hanging="719"/>
        <w:jc w:val="left"/>
      </w:pPr>
      <w:r>
        <w:rPr>
          <w:b/>
        </w:rPr>
        <w:t xml:space="preserve">Nutritional Composition of </w:t>
      </w:r>
      <w:r>
        <w:rPr>
          <w:b/>
          <w:i/>
        </w:rPr>
        <w:t>Vernoniaamygdalina</w:t>
      </w:r>
    </w:p>
    <w:p w:rsidR="00F7251F" w:rsidRDefault="001315FD">
      <w:pPr>
        <w:ind w:left="2" w:right="8"/>
      </w:pPr>
      <w:r>
        <w:rPr>
          <w:i/>
        </w:rPr>
        <w:t xml:space="preserve">Vernonia amygdalina, </w:t>
      </w:r>
      <w:r>
        <w:t xml:space="preserve">commonly known as bitter leaf, is recognized for its rich nutritional profile. Recent analyses have highlighted its substantial content of crude </w:t>
      </w:r>
      <w:r>
        <w:lastRenderedPageBreak/>
        <w:t>protein (14.13%), crude fiber (23.53%), and nitrogen-free extracts (41.16%), along with notable levels of vitamins and minerals such as vitamin C (12.95 mg/g) and iron. These constituents contribute to its potential as a dietary supplement and functional food ingredient, Victor et al., (2022).</w:t>
      </w:r>
    </w:p>
    <w:p w:rsidR="00F7251F" w:rsidRDefault="001315FD">
      <w:pPr>
        <w:spacing w:line="259" w:lineRule="auto"/>
        <w:ind w:left="2" w:right="8"/>
      </w:pPr>
      <w:r>
        <w:t xml:space="preserve">Table 1: Nutritional Composition of </w:t>
      </w:r>
      <w:r>
        <w:rPr>
          <w:i/>
        </w:rPr>
        <w:t>Vernonia amygdalina</w:t>
      </w:r>
    </w:p>
    <w:tbl>
      <w:tblPr>
        <w:tblStyle w:val="TableGrid"/>
        <w:tblW w:w="6239" w:type="dxa"/>
        <w:tblInd w:w="10" w:type="dxa"/>
        <w:tblCellMar>
          <w:top w:w="11" w:type="dxa"/>
          <w:left w:w="109" w:type="dxa"/>
          <w:right w:w="115" w:type="dxa"/>
        </w:tblCellMar>
        <w:tblLook w:val="04A0"/>
      </w:tblPr>
      <w:tblGrid>
        <w:gridCol w:w="3337"/>
        <w:gridCol w:w="1611"/>
        <w:gridCol w:w="1291"/>
      </w:tblGrid>
      <w:tr w:rsidR="00F7251F">
        <w:trPr>
          <w:trHeight w:val="768"/>
        </w:trPr>
        <w:tc>
          <w:tcPr>
            <w:tcW w:w="3337"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rPr>
                <w:b/>
              </w:rPr>
              <w:t>Nutrient Component</w:t>
            </w:r>
          </w:p>
        </w:tc>
        <w:tc>
          <w:tcPr>
            <w:tcW w:w="161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rPr>
                <w:b/>
              </w:rPr>
              <w:t>Content</w:t>
            </w:r>
          </w:p>
        </w:tc>
        <w:tc>
          <w:tcPr>
            <w:tcW w:w="129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0" w:firstLine="0"/>
              <w:jc w:val="left"/>
            </w:pPr>
            <w:r>
              <w:rPr>
                <w:b/>
              </w:rPr>
              <w:t>Unit</w:t>
            </w:r>
          </w:p>
        </w:tc>
      </w:tr>
      <w:tr w:rsidR="00F7251F">
        <w:trPr>
          <w:trHeight w:val="767"/>
        </w:trPr>
        <w:tc>
          <w:tcPr>
            <w:tcW w:w="3337"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Crude Protein</w:t>
            </w:r>
          </w:p>
        </w:tc>
        <w:tc>
          <w:tcPr>
            <w:tcW w:w="161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14.13</w:t>
            </w:r>
          </w:p>
        </w:tc>
        <w:tc>
          <w:tcPr>
            <w:tcW w:w="129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0" w:firstLine="0"/>
              <w:jc w:val="left"/>
            </w:pPr>
            <w:r>
              <w:t>%</w:t>
            </w:r>
          </w:p>
        </w:tc>
      </w:tr>
      <w:tr w:rsidR="00F7251F">
        <w:trPr>
          <w:trHeight w:val="767"/>
        </w:trPr>
        <w:tc>
          <w:tcPr>
            <w:tcW w:w="3337"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Crude Fiber</w:t>
            </w:r>
          </w:p>
        </w:tc>
        <w:tc>
          <w:tcPr>
            <w:tcW w:w="161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23.53</w:t>
            </w:r>
          </w:p>
        </w:tc>
        <w:tc>
          <w:tcPr>
            <w:tcW w:w="129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0" w:firstLine="0"/>
              <w:jc w:val="left"/>
            </w:pPr>
            <w:r>
              <w:t>%</w:t>
            </w:r>
          </w:p>
        </w:tc>
      </w:tr>
      <w:tr w:rsidR="00F7251F">
        <w:trPr>
          <w:trHeight w:val="768"/>
        </w:trPr>
        <w:tc>
          <w:tcPr>
            <w:tcW w:w="3337"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Nitrogen-Free Extracts (NFE)</w:t>
            </w:r>
          </w:p>
        </w:tc>
        <w:tc>
          <w:tcPr>
            <w:tcW w:w="161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41.16</w:t>
            </w:r>
          </w:p>
        </w:tc>
        <w:tc>
          <w:tcPr>
            <w:tcW w:w="129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0" w:firstLine="0"/>
              <w:jc w:val="left"/>
            </w:pPr>
            <w:r>
              <w:t>%</w:t>
            </w:r>
          </w:p>
        </w:tc>
      </w:tr>
      <w:tr w:rsidR="00F7251F">
        <w:trPr>
          <w:trHeight w:val="768"/>
        </w:trPr>
        <w:tc>
          <w:tcPr>
            <w:tcW w:w="3337"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Vitamin C</w:t>
            </w:r>
          </w:p>
        </w:tc>
        <w:tc>
          <w:tcPr>
            <w:tcW w:w="161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12.95</w:t>
            </w:r>
          </w:p>
        </w:tc>
        <w:tc>
          <w:tcPr>
            <w:tcW w:w="129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0" w:firstLine="0"/>
              <w:jc w:val="left"/>
            </w:pPr>
            <w:r>
              <w:t>mg/g</w:t>
            </w:r>
          </w:p>
        </w:tc>
      </w:tr>
      <w:tr w:rsidR="00F7251F">
        <w:trPr>
          <w:trHeight w:val="768"/>
        </w:trPr>
        <w:tc>
          <w:tcPr>
            <w:tcW w:w="3337"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Iron</w:t>
            </w:r>
          </w:p>
        </w:tc>
        <w:tc>
          <w:tcPr>
            <w:tcW w:w="161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Not specified</w:t>
            </w:r>
          </w:p>
        </w:tc>
        <w:tc>
          <w:tcPr>
            <w:tcW w:w="129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0" w:firstLine="0"/>
              <w:jc w:val="left"/>
            </w:pPr>
            <w:r>
              <w:t>Present</w:t>
            </w:r>
          </w:p>
        </w:tc>
      </w:tr>
      <w:tr w:rsidR="00F7251F">
        <w:trPr>
          <w:trHeight w:val="767"/>
        </w:trPr>
        <w:tc>
          <w:tcPr>
            <w:tcW w:w="3337"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Calcium</w:t>
            </w:r>
          </w:p>
        </w:tc>
        <w:tc>
          <w:tcPr>
            <w:tcW w:w="161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Trace</w:t>
            </w:r>
          </w:p>
        </w:tc>
        <w:tc>
          <w:tcPr>
            <w:tcW w:w="129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0" w:firstLine="0"/>
              <w:jc w:val="left"/>
            </w:pPr>
            <w:r>
              <w:t>Present</w:t>
            </w:r>
          </w:p>
        </w:tc>
      </w:tr>
      <w:tr w:rsidR="00F7251F">
        <w:trPr>
          <w:trHeight w:val="768"/>
        </w:trPr>
        <w:tc>
          <w:tcPr>
            <w:tcW w:w="3337"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Phosphorus</w:t>
            </w:r>
          </w:p>
        </w:tc>
        <w:tc>
          <w:tcPr>
            <w:tcW w:w="161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Trace</w:t>
            </w:r>
          </w:p>
        </w:tc>
        <w:tc>
          <w:tcPr>
            <w:tcW w:w="129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0" w:firstLine="0"/>
              <w:jc w:val="left"/>
            </w:pPr>
            <w:r>
              <w:t>Present</w:t>
            </w:r>
          </w:p>
        </w:tc>
      </w:tr>
      <w:tr w:rsidR="00F7251F">
        <w:trPr>
          <w:trHeight w:val="767"/>
        </w:trPr>
        <w:tc>
          <w:tcPr>
            <w:tcW w:w="3337"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Moisture Content</w:t>
            </w:r>
          </w:p>
        </w:tc>
        <w:tc>
          <w:tcPr>
            <w:tcW w:w="161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Moderate</w:t>
            </w:r>
          </w:p>
        </w:tc>
        <w:tc>
          <w:tcPr>
            <w:tcW w:w="129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0" w:firstLine="0"/>
              <w:jc w:val="left"/>
            </w:pPr>
            <w:r>
              <w:t>% (varies)</w:t>
            </w:r>
          </w:p>
        </w:tc>
      </w:tr>
      <w:tr w:rsidR="00F7251F">
        <w:trPr>
          <w:trHeight w:val="768"/>
        </w:trPr>
        <w:tc>
          <w:tcPr>
            <w:tcW w:w="3337"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Fat Content</w:t>
            </w:r>
          </w:p>
        </w:tc>
        <w:tc>
          <w:tcPr>
            <w:tcW w:w="161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Low</w:t>
            </w:r>
          </w:p>
        </w:tc>
        <w:tc>
          <w:tcPr>
            <w:tcW w:w="129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0" w:firstLine="0"/>
              <w:jc w:val="left"/>
            </w:pPr>
            <w:r>
              <w:t>%</w:t>
            </w:r>
          </w:p>
        </w:tc>
      </w:tr>
      <w:tr w:rsidR="00F7251F">
        <w:trPr>
          <w:trHeight w:val="768"/>
        </w:trPr>
        <w:tc>
          <w:tcPr>
            <w:tcW w:w="3337"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Ash Content</w:t>
            </w:r>
          </w:p>
        </w:tc>
        <w:tc>
          <w:tcPr>
            <w:tcW w:w="161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3" w:firstLine="0"/>
              <w:jc w:val="left"/>
            </w:pPr>
            <w:r>
              <w:t>Moderate</w:t>
            </w:r>
          </w:p>
        </w:tc>
        <w:tc>
          <w:tcPr>
            <w:tcW w:w="1291" w:type="dxa"/>
            <w:tcBorders>
              <w:top w:val="single" w:sz="8" w:space="0" w:color="000000"/>
              <w:left w:val="single" w:sz="8" w:space="0" w:color="000000"/>
              <w:bottom w:val="single" w:sz="8" w:space="0" w:color="000000"/>
              <w:right w:val="single" w:sz="8" w:space="0" w:color="000000"/>
            </w:tcBorders>
          </w:tcPr>
          <w:p w:rsidR="00F7251F" w:rsidRDefault="001315FD">
            <w:pPr>
              <w:spacing w:after="0" w:line="259" w:lineRule="auto"/>
              <w:ind w:left="0" w:firstLine="0"/>
              <w:jc w:val="left"/>
            </w:pPr>
            <w:r>
              <w:t>%</w:t>
            </w:r>
          </w:p>
        </w:tc>
      </w:tr>
    </w:tbl>
    <w:p w:rsidR="00F7251F" w:rsidRDefault="001315FD">
      <w:pPr>
        <w:numPr>
          <w:ilvl w:val="1"/>
          <w:numId w:val="3"/>
        </w:numPr>
        <w:spacing w:after="435" w:line="260" w:lineRule="auto"/>
        <w:ind w:hanging="719"/>
        <w:jc w:val="left"/>
      </w:pPr>
      <w:r>
        <w:rPr>
          <w:b/>
        </w:rPr>
        <w:t>Phytochemical Constituents and Antioxidant Properties</w:t>
      </w:r>
    </w:p>
    <w:p w:rsidR="00F7251F" w:rsidRDefault="001315FD">
      <w:pPr>
        <w:spacing w:after="0"/>
        <w:ind w:left="2" w:right="8"/>
      </w:pPr>
      <w:r>
        <w:t xml:space="preserve">The phytochemical composition of </w:t>
      </w:r>
      <w:r>
        <w:rPr>
          <w:i/>
        </w:rPr>
        <w:t xml:space="preserve">V. amygdalina </w:t>
      </w:r>
      <w:r>
        <w:t xml:space="preserve">includes flavonoids, alkaloids, phenols, saponins, and tannins, which are associated with various health benefits. </w:t>
      </w:r>
      <w:r>
        <w:lastRenderedPageBreak/>
        <w:t>These compounds exhibit significant antioxidant activities, as evidenced by a 60.24% 2,2diphenyl-1-picrylhydrazyl (DPPH) radical scavenging activity and a ferric ion reducing antioxidant power value of 49.22 mg/g. Such antioxidant properties are crucial in mitigating oxidative stress and enhancing the shelf life of food products (Adedeji, M.</w:t>
      </w:r>
    </w:p>
    <w:p w:rsidR="00F7251F" w:rsidRDefault="001315FD">
      <w:pPr>
        <w:spacing w:after="441" w:line="259" w:lineRule="auto"/>
        <w:ind w:left="2" w:right="8"/>
      </w:pPr>
      <w:r>
        <w:t>O et al.,2022)</w:t>
      </w:r>
    </w:p>
    <w:p w:rsidR="00F7251F" w:rsidRDefault="001315FD">
      <w:pPr>
        <w:spacing w:after="435" w:line="260" w:lineRule="auto"/>
        <w:ind w:left="-5"/>
        <w:jc w:val="left"/>
      </w:pPr>
      <w:r>
        <w:rPr>
          <w:b/>
        </w:rPr>
        <w:t>1.8 Antimicrobial Activities</w:t>
      </w:r>
    </w:p>
    <w:p w:rsidR="00F7251F" w:rsidRDefault="001315FD">
      <w:pPr>
        <w:ind w:left="2" w:right="8"/>
      </w:pPr>
      <w:r>
        <w:rPr>
          <w:i/>
        </w:rPr>
        <w:t xml:space="preserve">V. amygdalina </w:t>
      </w:r>
      <w:r>
        <w:t xml:space="preserve">has demonstrated notable antimicrobial properties. Studies have shown its efficacy against multidrug-resistant bacteria such as </w:t>
      </w:r>
      <w:r>
        <w:rPr>
          <w:i/>
        </w:rPr>
        <w:t xml:space="preserve">Escherichia coli </w:t>
      </w:r>
      <w:r>
        <w:t xml:space="preserve">and </w:t>
      </w:r>
      <w:r>
        <w:rPr>
          <w:i/>
        </w:rPr>
        <w:t>Salmonella typhi</w:t>
      </w:r>
      <w:r>
        <w:t xml:space="preserve">, with fermented leaf extracts exhibiting enhanced antibacterial activity. Additionally, ethyl acetate fractions of the leaves have shown synergistic effects with antibiotics like tetracycline against pathogens including methicillin-resistant </w:t>
      </w:r>
      <w:r>
        <w:rPr>
          <w:i/>
        </w:rPr>
        <w:t xml:space="preserve">Staphylococcus aureus </w:t>
      </w:r>
      <w:r>
        <w:t xml:space="preserve">and </w:t>
      </w:r>
      <w:r>
        <w:rPr>
          <w:i/>
        </w:rPr>
        <w:t>Pseudomonas aeruginosa.</w:t>
      </w:r>
    </w:p>
    <w:p w:rsidR="00F7251F" w:rsidRDefault="001315FD">
      <w:pPr>
        <w:spacing w:after="435" w:line="260" w:lineRule="auto"/>
        <w:ind w:left="-5"/>
        <w:jc w:val="left"/>
      </w:pPr>
      <w:r>
        <w:rPr>
          <w:b/>
        </w:rPr>
        <w:t>1.9.1 Application in Food Preservation</w:t>
      </w:r>
    </w:p>
    <w:p w:rsidR="00F7251F" w:rsidRDefault="001315FD">
      <w:pPr>
        <w:ind w:left="2" w:right="8"/>
      </w:pPr>
      <w:r>
        <w:t xml:space="preserve">The incorporation of </w:t>
      </w:r>
      <w:r>
        <w:rPr>
          <w:i/>
        </w:rPr>
        <w:t xml:space="preserve">V. amygdalina </w:t>
      </w:r>
      <w:r>
        <w:t>extracts in food systems has been explored for their preservative effects. For instance, the use of bitter leaf extract in traditional sorghumbased beverages like mpedli has been reported to improve sensory quality and extend shelf life. The antimicrobial and antioxidant properties of the extracts contribute to reducing microbial load and delaying spoilage in such products.</w:t>
      </w:r>
    </w:p>
    <w:p w:rsidR="00F7251F" w:rsidRDefault="001315FD">
      <w:pPr>
        <w:spacing w:after="435" w:line="260" w:lineRule="auto"/>
        <w:ind w:left="-5"/>
        <w:jc w:val="left"/>
      </w:pPr>
      <w:r>
        <w:rPr>
          <w:b/>
        </w:rPr>
        <w:t>1.9.2 Processing Methods and Nutrient Retention</w:t>
      </w:r>
    </w:p>
    <w:p w:rsidR="00F7251F" w:rsidRDefault="001315FD">
      <w:pPr>
        <w:spacing w:after="0"/>
        <w:ind w:left="2" w:right="8"/>
      </w:pPr>
      <w:r>
        <w:t xml:space="preserve">Processing methods significantly influence the retention of bioactive compounds in </w:t>
      </w:r>
      <w:r>
        <w:rPr>
          <w:i/>
        </w:rPr>
        <w:t xml:space="preserve">V. amygdalina. </w:t>
      </w:r>
      <w:r>
        <w:t xml:space="preserve">Oil-thermal treatments, such as using hot soybean oil-water mixtures, </w:t>
      </w:r>
      <w:r>
        <w:lastRenderedPageBreak/>
        <w:t>have been shown to retain higher levels of minerals, vitamins, and antioxidants compared to traditional boiling methods. These findings suggest that optimized processing techniques can enhance the functional properties of bitter leaf when used as a food</w:t>
      </w:r>
    </w:p>
    <w:p w:rsidR="00F7251F" w:rsidRDefault="001315FD">
      <w:pPr>
        <w:spacing w:after="434" w:line="259" w:lineRule="auto"/>
        <w:ind w:left="2" w:right="8"/>
      </w:pPr>
      <w:r>
        <w:t>additive.</w:t>
      </w:r>
    </w:p>
    <w:p w:rsidR="00F7251F" w:rsidRDefault="001315FD">
      <w:pPr>
        <w:spacing w:after="435" w:line="260" w:lineRule="auto"/>
        <w:ind w:left="-5"/>
        <w:jc w:val="left"/>
      </w:pPr>
      <w:r>
        <w:rPr>
          <w:b/>
        </w:rPr>
        <w:t>1.9.3 Potential in Enhancing Sorghum-Based Products</w:t>
      </w:r>
    </w:p>
    <w:p w:rsidR="00F7251F" w:rsidRDefault="001315FD">
      <w:pPr>
        <w:ind w:left="2" w:right="8"/>
      </w:pPr>
      <w:r>
        <w:t xml:space="preserve">Given the nutritional and antimicrobial properties of </w:t>
      </w:r>
      <w:r>
        <w:rPr>
          <w:i/>
        </w:rPr>
        <w:t>V. amygdalina</w:t>
      </w:r>
      <w:r>
        <w:t>, its application in sorghum-based products holds promise. The integration of bitter leaf extracts into wetmilled sorghum could potentially improve the nutritional profile and extend the shelf life of the product, addressing issues related to spoilage and nutrient deficiencies in such traditional foods.</w:t>
      </w:r>
    </w:p>
    <w:p w:rsidR="00F7251F" w:rsidRDefault="001315FD">
      <w:pPr>
        <w:spacing w:after="435" w:line="260" w:lineRule="auto"/>
        <w:ind w:left="-5"/>
        <w:jc w:val="left"/>
      </w:pPr>
      <w:r>
        <w:rPr>
          <w:b/>
        </w:rPr>
        <w:t>1.9.4 Nutritional Importance of Sorghum</w:t>
      </w:r>
    </w:p>
    <w:p w:rsidR="00F7251F" w:rsidRDefault="001315FD">
      <w:pPr>
        <w:ind w:left="2" w:right="8"/>
      </w:pPr>
      <w:r>
        <w:t>Sorghum is a vital dietary staple for millions of people in Africa and Asia due to its adaptability to challenging climatic conditions and its rich nutritional profile. It contains significant levels of carbohydrates (about 70–80%), proteins (10–12%), and dietary fiber (3–5%), making it an energy-dense and functional food (Awika &amp; Rooney, 2022). Sorghum also contains important micronutrients such as iron, zinc, magnesium, and B vitamins, which are critical for immune function and metabolic processes (Adejumo et al., 2021). Sorghum’s health benefits extend beyond its macronutrient content. Its phytochemical constituents, particularly phenolic acids and flavonoids, offer</w:t>
      </w:r>
    </w:p>
    <w:p w:rsidR="00F7251F" w:rsidRDefault="00F7251F">
      <w:pPr>
        <w:sectPr w:rsidR="00F7251F">
          <w:footerReference w:type="even" r:id="rId20"/>
          <w:footerReference w:type="default" r:id="rId21"/>
          <w:footerReference w:type="first" r:id="rId22"/>
          <w:pgSz w:w="11900" w:h="16840"/>
          <w:pgMar w:top="1420" w:right="1405" w:bottom="1512" w:left="1440" w:header="720" w:footer="1021" w:gutter="0"/>
          <w:cols w:space="720"/>
        </w:sectPr>
      </w:pPr>
    </w:p>
    <w:p w:rsidR="00F7251F" w:rsidRDefault="001315FD">
      <w:pPr>
        <w:ind w:left="2" w:right="8"/>
      </w:pPr>
      <w:r>
        <w:lastRenderedPageBreak/>
        <w:t>antioxidant and anti-inflammatory properties (Adebiyi et al., 2023). These compounds help in the prevention of chronic diseases such as diabetes, cardiovascular disorders, and some forms of cancer. In addition, sorghum’s gluten-free nature makes it suitable for individuals with celiac disease or non-celiac gluten sensitivity (Mota et al., 2023).</w:t>
      </w:r>
    </w:p>
    <w:p w:rsidR="00F7251F" w:rsidRDefault="001315FD">
      <w:pPr>
        <w:spacing w:after="435" w:line="260" w:lineRule="auto"/>
        <w:ind w:left="-5"/>
        <w:jc w:val="left"/>
      </w:pPr>
      <w:r>
        <w:rPr>
          <w:b/>
        </w:rPr>
        <w:t>1.9.5 Natural Processing of Ogi</w:t>
      </w:r>
    </w:p>
    <w:p w:rsidR="00F7251F" w:rsidRDefault="001315FD">
      <w:pPr>
        <w:ind w:left="2" w:right="8"/>
      </w:pPr>
      <w:r>
        <w:t>Ogi, a traditional fermented cereal pudding commonly consumed in West Africa, particularly Nigeria, is naturally produced using time-honored methods that rely on spontaneous fermentation. The natural processing steps typically include:</w:t>
      </w:r>
    </w:p>
    <w:p w:rsidR="00F7251F" w:rsidRDefault="001315FD">
      <w:pPr>
        <w:spacing w:after="435" w:line="260" w:lineRule="auto"/>
        <w:ind w:left="-5"/>
        <w:jc w:val="left"/>
      </w:pPr>
      <w:r>
        <w:rPr>
          <w:b/>
        </w:rPr>
        <w:t>Sorting and Cleaning</w:t>
      </w:r>
    </w:p>
    <w:p w:rsidR="00F7251F" w:rsidRDefault="001315FD">
      <w:pPr>
        <w:ind w:left="2" w:right="8"/>
      </w:pPr>
      <w:r>
        <w:t>Sorghum (or maize/millet, depending on the variant) grains are manually sorted to remove debris, stones, and damaged kernels. They are then washed thoroughly with clean water to eliminate dust and surface impurities.</w:t>
      </w:r>
    </w:p>
    <w:p w:rsidR="00F7251F" w:rsidRDefault="001315FD">
      <w:pPr>
        <w:spacing w:after="435" w:line="260" w:lineRule="auto"/>
        <w:ind w:left="-5"/>
        <w:jc w:val="left"/>
      </w:pPr>
      <w:r>
        <w:rPr>
          <w:b/>
        </w:rPr>
        <w:t>Soaking</w:t>
      </w:r>
    </w:p>
    <w:p w:rsidR="00F7251F" w:rsidRDefault="001315FD">
      <w:pPr>
        <w:spacing w:after="0"/>
        <w:ind w:left="2" w:right="8"/>
      </w:pPr>
      <w:r>
        <w:t>The cleaned grains are soaked in water at room temperature for 2–3 days (48–72 hours). This step initiates natural fermentation, during which lactic acid bacteria and yeasts begin to grow, breaking down complex nutrients and softening the grains for easier</w:t>
      </w:r>
    </w:p>
    <w:p w:rsidR="00F7251F" w:rsidRDefault="001315FD">
      <w:pPr>
        <w:spacing w:after="436" w:line="259" w:lineRule="auto"/>
        <w:ind w:left="2" w:right="8"/>
      </w:pPr>
      <w:r>
        <w:t>milling.</w:t>
      </w:r>
    </w:p>
    <w:p w:rsidR="00F7251F" w:rsidRDefault="001315FD">
      <w:pPr>
        <w:spacing w:after="435" w:line="260" w:lineRule="auto"/>
        <w:ind w:left="-5"/>
        <w:jc w:val="left"/>
      </w:pPr>
      <w:r>
        <w:rPr>
          <w:b/>
        </w:rPr>
        <w:t>Wet Milling</w:t>
      </w:r>
    </w:p>
    <w:p w:rsidR="00F7251F" w:rsidRDefault="001315FD">
      <w:pPr>
        <w:spacing w:after="856"/>
        <w:ind w:left="2" w:right="8"/>
      </w:pPr>
      <w:r>
        <w:t>The soaked grains are wet-milled using traditional grinding stones or mechanical mills to produce a fine, smooth slurry or paste.</w:t>
      </w:r>
    </w:p>
    <w:p w:rsidR="00F7251F" w:rsidRDefault="001315FD">
      <w:pPr>
        <w:spacing w:after="263" w:line="259" w:lineRule="auto"/>
        <w:ind w:left="190" w:right="228"/>
        <w:jc w:val="center"/>
      </w:pPr>
      <w:r>
        <w:rPr>
          <w:sz w:val="24"/>
        </w:rPr>
        <w:lastRenderedPageBreak/>
        <w:t>10</w:t>
      </w:r>
    </w:p>
    <w:p w:rsidR="00F7251F" w:rsidRDefault="001315FD">
      <w:pPr>
        <w:spacing w:after="435" w:line="260" w:lineRule="auto"/>
        <w:ind w:left="-5"/>
        <w:jc w:val="left"/>
      </w:pPr>
      <w:r>
        <w:rPr>
          <w:b/>
        </w:rPr>
        <w:t>Sieving</w:t>
      </w:r>
    </w:p>
    <w:p w:rsidR="00F7251F" w:rsidRDefault="001315FD">
      <w:pPr>
        <w:spacing w:after="0"/>
        <w:ind w:left="2" w:right="8"/>
      </w:pPr>
      <w:r>
        <w:t>The paste is sieved with a fine muslin cloth or sieve to separate the starch-rich portion from the chaff (bran and fiber). The filtrate is collected into containers and allowed to</w:t>
      </w:r>
    </w:p>
    <w:p w:rsidR="00F7251F" w:rsidRDefault="001315FD">
      <w:pPr>
        <w:spacing w:after="435" w:line="259" w:lineRule="auto"/>
        <w:ind w:left="2" w:right="8"/>
      </w:pPr>
      <w:r>
        <w:t>settle.</w:t>
      </w:r>
    </w:p>
    <w:p w:rsidR="00F7251F" w:rsidRDefault="001315FD">
      <w:pPr>
        <w:spacing w:after="435" w:line="260" w:lineRule="auto"/>
        <w:ind w:left="-5"/>
        <w:jc w:val="left"/>
      </w:pPr>
      <w:r>
        <w:rPr>
          <w:b/>
        </w:rPr>
        <w:t>Fermentation</w:t>
      </w:r>
    </w:p>
    <w:p w:rsidR="00F7251F" w:rsidRDefault="001315FD">
      <w:pPr>
        <w:ind w:left="2" w:right="8"/>
      </w:pPr>
      <w:r>
        <w:t>The sieved slurry is left undisturbed to ferment naturally for 24–48 hours. During this period, the pH drops due to lactic acid production, which imparts a sour flavor and enhances the safety and shelf life of the final product.</w:t>
      </w:r>
    </w:p>
    <w:p w:rsidR="00F7251F" w:rsidRDefault="001315FD">
      <w:pPr>
        <w:spacing w:after="435" w:line="260" w:lineRule="auto"/>
        <w:ind w:left="-5"/>
        <w:jc w:val="left"/>
      </w:pPr>
      <w:r>
        <w:rPr>
          <w:b/>
        </w:rPr>
        <w:t>Decanting and Storage</w:t>
      </w:r>
    </w:p>
    <w:p w:rsidR="00F7251F" w:rsidRDefault="001315FD">
      <w:pPr>
        <w:ind w:left="2" w:right="8"/>
      </w:pPr>
      <w:r>
        <w:t>After fermentation, excess water is decanted, and the thick fermented ogi paste is either packaged for immediate use or sun-dried for extended storage.</w:t>
      </w:r>
    </w:p>
    <w:p w:rsidR="00F7251F" w:rsidRDefault="001315FD">
      <w:pPr>
        <w:ind w:left="2" w:right="8"/>
      </w:pPr>
      <w:r>
        <w:t>This traditional, natural process relies entirely on indigenous microbial flora, requires no chemical additives, and results in a safe, palatable, and nutritious food product. The spontaneous fermentation not only preserves the ogi but also improves its digestibility and nutritional quality, especially through enhanced bioavailability of minerals and partial breakdown of antinutrients</w:t>
      </w:r>
    </w:p>
    <w:p w:rsidR="00F7251F" w:rsidRDefault="001315FD">
      <w:pPr>
        <w:tabs>
          <w:tab w:val="center" w:pos="4068"/>
        </w:tabs>
        <w:spacing w:after="435" w:line="260" w:lineRule="auto"/>
        <w:ind w:left="-15" w:firstLine="0"/>
        <w:jc w:val="left"/>
      </w:pPr>
      <w:r>
        <w:rPr>
          <w:b/>
        </w:rPr>
        <w:t>1.9.6</w:t>
      </w:r>
      <w:r>
        <w:rPr>
          <w:b/>
        </w:rPr>
        <w:tab/>
        <w:t>Spoilage and Microbial Contamination of Wet-Milled Foods</w:t>
      </w:r>
    </w:p>
    <w:p w:rsidR="00F7251F" w:rsidRDefault="001315FD">
      <w:pPr>
        <w:ind w:left="2" w:right="8"/>
      </w:pPr>
      <w:r>
        <w:t xml:space="preserve">Wet-milled cereal products such as sorghum paste are prone to microbial contamination due to their high-water activity, which fosters the growth of bacteria, molds, and yeasts. Common spoilage organisms include Bacillus spp., Aspergillus spp., and Lactobacillus spp., which can degrade the nutritional value and safety of the </w:t>
      </w:r>
      <w:r>
        <w:lastRenderedPageBreak/>
        <w:t>food (Ogbonna et al., 2020). These organisms produce undesirable odors, off-flavors, and in some cases, harmful mycotoxins that pose significant health risks.</w:t>
      </w:r>
    </w:p>
    <w:p w:rsidR="00F7251F" w:rsidRDefault="001315FD">
      <w:pPr>
        <w:ind w:left="2" w:right="8"/>
      </w:pPr>
      <w:r>
        <w:t>Temperature, hygiene, and storage conditions are the primary factors influencing microbial growth in wet-milled products. In rural and low-resource settings, lack of refrigeration and poor processing practices exacerbate spoilage rates. Consequently, spoilage leads to food wastage, reduced consumer trust, and economic losses for smallscale producers (Nwachukwu et al., 2022).</w:t>
      </w:r>
    </w:p>
    <w:p w:rsidR="00F7251F" w:rsidRDefault="001315FD">
      <w:pPr>
        <w:spacing w:after="435" w:line="260" w:lineRule="auto"/>
        <w:ind w:left="-5"/>
        <w:jc w:val="left"/>
      </w:pPr>
      <w:r>
        <w:rPr>
          <w:b/>
        </w:rPr>
        <w:t>1.9.7 Conventional and Natural Food Preservation Techniques</w:t>
      </w:r>
    </w:p>
    <w:p w:rsidR="00F7251F" w:rsidRDefault="001315FD">
      <w:pPr>
        <w:spacing w:after="0"/>
        <w:ind w:left="2" w:right="8"/>
      </w:pPr>
      <w:r>
        <w:t>Traditionally, wet-milled foods are preserved through fermentation, drying, or chemical preservatives. However, modern consumers increasingly demand natural preservatives due to concerns about food additives. Recent studies emphasize plant-derived antimicrobials as effective options. Extracts from spices and medicinal herbs such as garlic, ginger, thyme, and bitter leaf have been explored for this purpose (Okonkwo et al., 2023). Bitter leaf extract has shown notable antimicrobial action against E. coli, Staphylococcus aureus, and Salmonella species (Ezeonu et al., 2023). Its antioxidant properties also contribute to delaying oxidative rancidity in foods, thus prolonging shelf</w:t>
      </w:r>
    </w:p>
    <w:p w:rsidR="00F7251F" w:rsidRDefault="001315FD">
      <w:pPr>
        <w:spacing w:after="436" w:line="259" w:lineRule="auto"/>
        <w:ind w:left="2" w:right="8"/>
      </w:pPr>
      <w:r>
        <w:t>life.</w:t>
      </w:r>
    </w:p>
    <w:p w:rsidR="00F7251F" w:rsidRDefault="001315FD">
      <w:pPr>
        <w:spacing w:after="435" w:line="260" w:lineRule="auto"/>
        <w:ind w:left="-5"/>
        <w:jc w:val="left"/>
      </w:pPr>
      <w:r>
        <w:rPr>
          <w:b/>
        </w:rPr>
        <w:t>1.9.8 Phytochemistry and Medicinal Properties of Vernonia amygdalina</w:t>
      </w:r>
    </w:p>
    <w:p w:rsidR="00F7251F" w:rsidRDefault="001315FD">
      <w:pPr>
        <w:ind w:left="2" w:right="8"/>
      </w:pPr>
      <w:r>
        <w:t xml:space="preserve">Vernonia amygdalina contains diverse secondary metabolites, including saponins, flavonoids, alkaloids, glycosides, and tannins. These bioactive compounds are linked to antimicrobial, antimalarial, anticancer, and hypoglycemic activities (Ibe &amp; Ogueke, 2024). Specifically, the bitter taste of the leaf is due to sesquiterpene lactones, which </w:t>
      </w:r>
      <w:r>
        <w:lastRenderedPageBreak/>
        <w:t>exhibit broad antimicrobial action. Phytochemical screening confirms the presence of antioxidant agents that scavenge free radicals and reduce oxidative stress in stored foods. Such properties make V. amygdalina a promising candidate for bio-preservation of moist food items like wet-milled sorghum.</w:t>
      </w:r>
    </w:p>
    <w:p w:rsidR="00F7251F" w:rsidRDefault="001315FD">
      <w:pPr>
        <w:spacing w:after="435" w:line="260" w:lineRule="auto"/>
        <w:ind w:left="-5"/>
        <w:jc w:val="left"/>
      </w:pPr>
      <w:r>
        <w:rPr>
          <w:b/>
        </w:rPr>
        <w:t>1.9.9 Empirical Studies on Bitter Leaf in Food Preservation</w:t>
      </w:r>
    </w:p>
    <w:p w:rsidR="00F7251F" w:rsidRDefault="001315FD">
      <w:pPr>
        <w:ind w:left="2" w:right="8"/>
      </w:pPr>
      <w:r>
        <w:t>Numerous studies have tested Vernonia amygdalina as a food preservative. Adedeji et al. (2022) found that its ethanolic extract reduced microbial growth in tomato puree stored at room temperature. Similarly, Akinola and Bamidele (2023) reported that bitter leaf extract extended the shelf life of fermented maize porridge by three days compared to the control. These results validate its preservative efficacy across multiple food matrices. However, fewer studies have examined its role in cereal pastes like sorghum. This study seeks to expand the empirical base by focusing on proximate, microbial, and sensory changes in wet-milled sorghum treated with bitter leaf.</w:t>
      </w:r>
    </w:p>
    <w:p w:rsidR="00F7251F" w:rsidRDefault="001315FD">
      <w:pPr>
        <w:spacing w:after="435" w:line="260" w:lineRule="auto"/>
        <w:ind w:left="-5"/>
        <w:jc w:val="left"/>
      </w:pPr>
      <w:r>
        <w:rPr>
          <w:b/>
        </w:rPr>
        <w:t>1.9.10 Research Gaps and Theoretical Implications</w:t>
      </w:r>
    </w:p>
    <w:p w:rsidR="00F7251F" w:rsidRDefault="001315FD">
      <w:pPr>
        <w:ind w:left="2" w:right="8"/>
      </w:pPr>
      <w:r>
        <w:t>Despite growing interest in natural preservatives, the specific application of bitter leaf to wet-milled sorghum remains underexplored. Most available research focuses on its medicinal use or effects on beverages and sauces. Thus, there is a pressing need to assess how V. amygdalina influences the stability and nutritive value of sorghum paste, especially under ambient storage conditions common in rural communities.</w:t>
      </w:r>
    </w:p>
    <w:p w:rsidR="00F7251F" w:rsidRDefault="001315FD">
      <w:pPr>
        <w:ind w:left="2" w:right="8"/>
      </w:pPr>
      <w:r>
        <w:t>This study contributes to food science theory by applying ethnobotanical knowledge in a contemporary preservation context. It also supports innovation in the utilization of underused plant resources for sustainable food solutions.</w:t>
      </w:r>
    </w:p>
    <w:p w:rsidR="00F7251F" w:rsidRDefault="001315FD">
      <w:pPr>
        <w:spacing w:after="435" w:line="260" w:lineRule="auto"/>
        <w:ind w:left="-5"/>
        <w:jc w:val="left"/>
      </w:pPr>
      <w:r>
        <w:rPr>
          <w:b/>
        </w:rPr>
        <w:lastRenderedPageBreak/>
        <w:t>1.10 Factors Influencing the Nutritional Quality of Sorghum-Based Products</w:t>
      </w:r>
    </w:p>
    <w:p w:rsidR="00F7251F" w:rsidRDefault="001315FD">
      <w:pPr>
        <w:spacing w:after="0"/>
        <w:ind w:left="2" w:right="8"/>
      </w:pPr>
      <w:r>
        <w:t>The nutritional composition of sorghum can be affected by a variety of factors, including cultivar type, soil fertility, harvesting techniques, and postharvest handling. Processing methods such as fermentation, wet milling, and thermal treatments also play a crucial role. For example, fermentation can enhance bioavailability of minerals by reducing phytic acid levels, while thermal treatments may lead to losses of heatsensitive vitamins (Omoregie &amp; Osagie, 2022). Furthermore, the addition of botanical extracts such as bitter leaf can alter nutrient content by contributing additional phytochemicals or impacting digestibility and bioaccessibility. Understanding these interactions is essential to optimizing food formulations that are both nutritious and</w:t>
      </w:r>
    </w:p>
    <w:p w:rsidR="00F7251F" w:rsidRDefault="001315FD">
      <w:pPr>
        <w:spacing w:after="435" w:line="259" w:lineRule="auto"/>
        <w:ind w:left="2" w:right="8"/>
      </w:pPr>
      <w:r>
        <w:t>shelf-stable.</w:t>
      </w:r>
    </w:p>
    <w:p w:rsidR="00F7251F" w:rsidRDefault="001315FD">
      <w:pPr>
        <w:spacing w:after="435" w:line="260" w:lineRule="auto"/>
        <w:ind w:left="-5"/>
        <w:jc w:val="left"/>
      </w:pPr>
      <w:r>
        <w:rPr>
          <w:b/>
        </w:rPr>
        <w:t>1.10.1 Socioeconomic Importance of Sorghum in Africa</w:t>
      </w:r>
    </w:p>
    <w:p w:rsidR="00F7251F" w:rsidRDefault="001315FD">
      <w:pPr>
        <w:ind w:left="2" w:right="8"/>
      </w:pPr>
      <w:r>
        <w:t>Sorghum is a culturally significant crop in sub-Saharan Africa, where it is not only a staple food but also a source of income and livelihood for millions of smallholder farmers. It is used in traditional ceremonies, religious festivals, and as livestock feed. The commercialization of sorghum-based products like flour, pap, and beverages provides economic opportunities, especially for women who dominate the informal food sector (FAO, 2021).</w:t>
      </w:r>
    </w:p>
    <w:p w:rsidR="00F7251F" w:rsidRDefault="001315FD">
      <w:pPr>
        <w:ind w:left="2" w:right="8"/>
      </w:pPr>
      <w:r>
        <w:t>Investing in improved processing and preservation techniques can therefore have farreaching benefits in terms of food security, rural development, and poverty reduction. The use of indigenous resources such as bitter leaf represents a cost-</w:t>
      </w:r>
      <w:r>
        <w:lastRenderedPageBreak/>
        <w:t>effective way to add value to traditional foods while addressing public health and nutrition challenges.</w:t>
      </w:r>
    </w:p>
    <w:p w:rsidR="00F7251F" w:rsidRDefault="001315FD">
      <w:pPr>
        <w:spacing w:after="435" w:line="260" w:lineRule="auto"/>
        <w:ind w:left="-5"/>
        <w:jc w:val="left"/>
      </w:pPr>
      <w:r>
        <w:rPr>
          <w:b/>
        </w:rPr>
        <w:t>1.10.2 Application of Plant Extracts in Contemporary Food Technology</w:t>
      </w:r>
    </w:p>
    <w:p w:rsidR="00F7251F" w:rsidRDefault="001315FD">
      <w:pPr>
        <w:spacing w:after="0"/>
        <w:ind w:left="2" w:right="8"/>
      </w:pPr>
      <w:r>
        <w:t>Plant-based extracts are increasingly being integrated into commercial food products as preservatives, colorants, and nutritional enhancers. Essential oils, phenolic compounds, and bioactive peptides from herbs and spices have been shown to retard microbial spoilage, delay oxidation, and improve sensory appeal (Olaoye et al., 2023). The growing demand for clean-label products has further accelerated interest in natural</w:t>
      </w:r>
    </w:p>
    <w:p w:rsidR="00F7251F" w:rsidRDefault="001315FD">
      <w:pPr>
        <w:spacing w:after="432" w:line="259" w:lineRule="auto"/>
        <w:ind w:left="2" w:right="8"/>
      </w:pPr>
      <w:r>
        <w:t>additives.</w:t>
      </w:r>
    </w:p>
    <w:p w:rsidR="00F7251F" w:rsidRDefault="001315FD">
      <w:pPr>
        <w:ind w:left="2" w:right="8"/>
      </w:pPr>
      <w:r>
        <w:t>Incorporating bitter leaf into sorghum paste fits within this trend of functional food development. It aligns with consumer preferences for minimally processed foods free from synthetic chemicals, while also offering an avenue for agricultural innovation and health promotion.</w:t>
      </w:r>
    </w:p>
    <w:p w:rsidR="00F7251F" w:rsidRDefault="001315FD">
      <w:pPr>
        <w:spacing w:after="148" w:line="484" w:lineRule="auto"/>
        <w:ind w:left="-5"/>
        <w:jc w:val="left"/>
      </w:pPr>
      <w:r>
        <w:rPr>
          <w:b/>
        </w:rPr>
        <w:t>1.10.3 Conceptual Framework for Bitter Leaf Application in Sorghum Paste</w:t>
      </w:r>
    </w:p>
    <w:p w:rsidR="00F7251F" w:rsidRDefault="001315FD">
      <w:pPr>
        <w:spacing w:after="148" w:line="484" w:lineRule="auto"/>
        <w:ind w:left="-5"/>
        <w:jc w:val="left"/>
      </w:pPr>
      <w:r>
        <w:rPr>
          <w:b/>
        </w:rPr>
        <w:t>Preservation</w:t>
      </w:r>
    </w:p>
    <w:p w:rsidR="00F7251F" w:rsidRDefault="001315FD">
      <w:pPr>
        <w:ind w:left="2" w:right="8"/>
      </w:pPr>
      <w:r>
        <w:t>The theoretical underpinning of this research draws from the food systems approach and ethnobotanical theory. The food systems approach emphasizes interconnected elements of food production, processing, and consumption, while ethnobotanical theory supports the integration of traditional plant knowledge into scientific innovation.</w:t>
      </w:r>
    </w:p>
    <w:p w:rsidR="00F7251F" w:rsidRDefault="001315FD">
      <w:pPr>
        <w:ind w:left="2" w:right="8"/>
      </w:pPr>
      <w:r>
        <w:lastRenderedPageBreak/>
        <w:t>This framework provides a basis for evaluating how Vernonia amygdalina influences the functional and nutritional properties of sorghum paste. It also facilitates the identification of leverage points for enhancing food quality, safety, and sustainability in local contexts.</w:t>
      </w:r>
    </w:p>
    <w:p w:rsidR="00F7251F" w:rsidRDefault="001315FD">
      <w:pPr>
        <w:spacing w:after="435" w:line="260" w:lineRule="auto"/>
        <w:ind w:left="-5"/>
        <w:jc w:val="left"/>
      </w:pPr>
      <w:r>
        <w:rPr>
          <w:b/>
        </w:rPr>
        <w:t>The dietary composition and importance of Vernonia amygdalina</w:t>
      </w:r>
    </w:p>
    <w:p w:rsidR="00F7251F" w:rsidRDefault="001315FD">
      <w:pPr>
        <w:ind w:left="2" w:right="8"/>
      </w:pPr>
      <w:r>
        <w:t>Due to its bitterness, VA can be used as a bittering agent (spice) and as an antimicrobial agent in beer production. Leaves are used to prepare bitter leaf soup (Nursuhaili et al., 2019) as an appetizer and as a digestive tonic. The leaves and shoots are regarded as good fodder for goats (Okeke et al., 2015). The bitter leaf meal, given with drinking water, also numerically enhanced the growth rate of the birds (Nwogwugwu et al., 2015). In Ethiopia, it is used to make honey wine called ‘Tej’ (Nursuhaili et al., 2019) and as hops in preparing ‘tella’ beer (Shewo and Girma, 2017).</w:t>
      </w:r>
    </w:p>
    <w:p w:rsidR="00F7251F" w:rsidRDefault="001315FD">
      <w:pPr>
        <w:ind w:left="2" w:right="8"/>
      </w:pPr>
      <w:r>
        <w:t>The leafy part of VA contributes greatly to the nutritional requirement for human health and to food security since it contains enough concentrations of proximate composition. The high concentration value of protein, dry matter, crude fiber, ash, minerals (sodium, potassium, calcium, magnesium, zinc, and iron), and ash in the leaves of the plant presented it as excellent sources of food (Oboh, et al., 2019). Additionally, numerous studies also revealed different concentrations of protein (including essential amino acids), moisture, carbohydrates, ash, and fat within the leaves (Nwaoguikpe, et al., 2019).</w:t>
      </w:r>
    </w:p>
    <w:p w:rsidR="00F7251F" w:rsidRDefault="001315FD">
      <w:pPr>
        <w:spacing w:after="0"/>
        <w:ind w:left="2" w:right="8"/>
      </w:pPr>
      <w:r>
        <w:t xml:space="preserve">Zinc (14.23 mg/kg), iron (322 mg/kg), phosphate (33.25 mg/kg), copper (19.50 mg/kg), chromium (3.75 mg/kg), cadmium (4.99 mg/kg), sodium (483.06 mg/kg), </w:t>
      </w:r>
      <w:r>
        <w:lastRenderedPageBreak/>
        <w:t>potassium (627.98 mg/kg), magnesium (6,813 mg/kg), calcium (12,641.76 mg/kg), and zinc (14.23 mg/kg) were found in the powdered leaves (Usunobun and Okolie, 2015). Vitamins E and A, starch (only the stem), protein, ash, fat, zinc, iron, copper, ascorbic acid, thiamin, riboflavin, and nicotinamide are abundant in the stems and roots</w:t>
      </w:r>
    </w:p>
    <w:p w:rsidR="00F7251F" w:rsidRDefault="001315FD">
      <w:pPr>
        <w:spacing w:after="162" w:line="482" w:lineRule="auto"/>
        <w:ind w:left="-15" w:firstLine="0"/>
        <w:jc w:val="left"/>
      </w:pPr>
      <w:r>
        <w:t>(Amaechi, 2019). Additionally, the proximal composition of ash, moisture, crude fat, crude fiber, protein, and carbohydrate was found in another study that intends to explore the nutritional value of the stem, root, and seed Adebayo et al., 2019). Moreover, vitamin C, vitamins B1 and B2, sodium, potassium, calcium, magnesium, iron, zinc, and manganese are present in the seeds (Adebayo et al., 2019).</w:t>
      </w:r>
    </w:p>
    <w:p w:rsidR="00F7251F" w:rsidRDefault="001315FD">
      <w:pPr>
        <w:spacing w:after="435" w:line="260" w:lineRule="auto"/>
        <w:ind w:left="-5"/>
        <w:jc w:val="left"/>
      </w:pPr>
      <w:r>
        <w:rPr>
          <w:b/>
        </w:rPr>
        <w:t>Effect of different processing methods on nutritional composition of bitter leaf</w:t>
      </w:r>
    </w:p>
    <w:p w:rsidR="00F7251F" w:rsidRDefault="001315FD">
      <w:pPr>
        <w:spacing w:after="0"/>
        <w:ind w:left="2" w:right="8"/>
      </w:pPr>
      <w:r>
        <w:t xml:space="preserve">Some proximate, calcium, iron, potassium, and vitamin C are lost when processed traditionally, which includes boiling, squeeze washing, and salting, or squeeze washing and boiling (Tsado et al., 2015). Nutrients are lost when leaves are de-bittered to make them more palatable; conversely, when leaves are boiled in water (without being squeezed) to increase beta-carotene concentration, water-soluble vitamins are lost (Nkechi, 2023). A 2016 study by Agomuo et al. (2016) found that squeezing bitter leaves with palm oil improves nutrient retention, which may be a loss-preventing solution. The study by Yakubu et al. (2012) found that different processing methods, like soaking in water for an entire night, blanching, and abrasion with and without salt (Nacl), reduced the antioxidant capacity, protein content, and moisture content of the leaves. Blanching and abrasion without salt resulted in a decrease in fat content, but soaking and abrasion with salt enhanced it. Soaking resulted in reduced crude fiber </w:t>
      </w:r>
      <w:r>
        <w:lastRenderedPageBreak/>
        <w:t>content, whereas salt abrasion increased it. Abrasions increased the contents of the ash, whereas blanching and soaking significantly reduced them. Additionally, the vegetable’s mineral, tannin, and phytate contents were significantly reduced by the processing techniques of overnight soaking, blanching, and abrasion (Yakubu et al.,</w:t>
      </w:r>
    </w:p>
    <w:p w:rsidR="00F7251F" w:rsidRDefault="001315FD">
      <w:pPr>
        <w:spacing w:line="259" w:lineRule="auto"/>
        <w:ind w:left="2" w:right="8"/>
      </w:pPr>
      <w:r>
        <w:t>2012).</w:t>
      </w:r>
    </w:p>
    <w:p w:rsidR="00F7251F" w:rsidRDefault="001315FD">
      <w:pPr>
        <w:spacing w:after="0"/>
        <w:ind w:left="2" w:right="8"/>
      </w:pPr>
      <w:r>
        <w:t>In a different study, the amount of nutrients and antinutrients (phytate and tannin) in the leaf significantly decreased when it was abraded. It results in a large decrease in the proximate and mineral composition with the exception of magnesium and</w:t>
      </w:r>
    </w:p>
    <w:p w:rsidR="00F7251F" w:rsidRDefault="001315FD">
      <w:pPr>
        <w:ind w:left="2" w:right="8"/>
      </w:pPr>
      <w:r>
        <w:t>carbohydrates, which saw a considerable rise and no significant change, respectively (Oboh, 2006). Therefore, the nutrient content of VA is reduced when they are abraded to remove the bitter flavor during soup and other meal preparation. Moreover, study on fresh leaf and on the leaf subjected to spontaneous fermentation for 5 days at room temperature revealed a significant amount of mineral content that appeared stable after fermentation. However, significant losses in vitamins and a noticeable rise in ash and fiber content were observed (Ifesan et al., 2014).</w:t>
      </w:r>
    </w:p>
    <w:p w:rsidR="00F7251F" w:rsidRDefault="001315FD">
      <w:pPr>
        <w:ind w:left="2" w:right="8"/>
      </w:pPr>
      <w:r>
        <w:t xml:space="preserve">Vital minerals and nutrients, which are present in the VA, are beneficial to the body. Nevertheless, the concentrations of Pb, Cr, Zn, Co, and Ni in VA leaves are higher than those recommended by the WHO (Ssempijja et al., 2020); therefore, these materials may need to be reduced or removed before feeding. Various methods, such as blanching and abrasion, are used to lessen the anti-nutritional components of bitter leaves, such as tannin and phylate (Yakubu et al., 2012). Few attempts have been made to preserve this vegetable, despite its excellent nutritional value. Therefore, to prevent any changes in flavor, color, or nutritional content, it is imperative that dried leaves be packaged appropriately (Degu et al., 2021) and kept at the proper </w:t>
      </w:r>
      <w:r>
        <w:lastRenderedPageBreak/>
        <w:t>temperature when consumed out of their extremely fresh form. VA maintained at 4</w:t>
      </w:r>
      <w:r>
        <w:rPr>
          <w:rFonts w:ascii="Arial" w:eastAsia="Arial" w:hAnsi="Arial" w:cs="Arial"/>
        </w:rPr>
        <w:t>°</w:t>
      </w:r>
      <w:r>
        <w:t>C preserves more of its nutritional and therapeutic characteristics than when stored at −20</w:t>
      </w:r>
      <w:r>
        <w:rPr>
          <w:rFonts w:ascii="Arial" w:eastAsia="Arial" w:hAnsi="Arial" w:cs="Arial"/>
        </w:rPr>
        <w:t>°</w:t>
      </w:r>
      <w:r>
        <w:t>C, according to a study on the effect of preservation on two different types of bitter leaves (Tonukari et al., 2015).</w:t>
      </w:r>
    </w:p>
    <w:p w:rsidR="00F7251F" w:rsidRDefault="00F7251F">
      <w:pPr>
        <w:sectPr w:rsidR="00F7251F">
          <w:footerReference w:type="even" r:id="rId23"/>
          <w:footerReference w:type="default" r:id="rId24"/>
          <w:footerReference w:type="first" r:id="rId25"/>
          <w:pgSz w:w="11900" w:h="16840"/>
          <w:pgMar w:top="1436" w:right="1405" w:bottom="1020" w:left="1440" w:header="720" w:footer="720" w:gutter="0"/>
          <w:pgNumType w:start="11"/>
          <w:cols w:space="720"/>
          <w:titlePg/>
        </w:sectPr>
      </w:pPr>
    </w:p>
    <w:p w:rsidR="00F7251F" w:rsidRDefault="001315FD">
      <w:pPr>
        <w:spacing w:after="435" w:line="260" w:lineRule="auto"/>
        <w:ind w:left="-5"/>
        <w:jc w:val="left"/>
      </w:pPr>
      <w:r>
        <w:rPr>
          <w:b/>
        </w:rPr>
        <w:lastRenderedPageBreak/>
        <w:t>Ethnomedicinal uses</w:t>
      </w:r>
    </w:p>
    <w:p w:rsidR="00F7251F" w:rsidRDefault="001315FD">
      <w:pPr>
        <w:ind w:left="2" w:right="8"/>
      </w:pPr>
      <w:r>
        <w:t>VA has a wide range of traditional medical applications worldwide. The plant is used in traditional and herbal medicine to treat a variety of conditions, including intestinal worms, headaches, bloating, malaria, urinary problems, herpes, athletes foot, blood clotting, dyspepsia, menstrual pain, gout, wounds, tonsillitis, evil eye, skin infections, and other conditions affecting humans and animals (Abebe, 2011; Jima and Megersa, 2018; Girma et al., 2022; Mekonnen et al., 2022). According to reviewed ethnobotanical studies, the leaf is the part most frequently claimed for various diseases, followed by the root, shoot, stem, and seed. These medicinal plants are used either separately or in combination to cure a variety of diseases.</w:t>
      </w:r>
    </w:p>
    <w:p w:rsidR="00F7251F" w:rsidRDefault="001315FD">
      <w:pPr>
        <w:spacing w:after="1819"/>
        <w:ind w:left="2" w:right="8"/>
      </w:pPr>
      <w:r>
        <w:t>It has been demonstrated that the synergistic effects of combining this medicinal plant part with other plant parts, local preparations, and animal byproducts in the formulation of herbal medicines boost the effectiveness of the cures. The leaf, for example, is combined with butter and coffee seeds, leaves of Ruta chalepensis (Melkamu, 2021), leaves of Eucalyptus globules (Molla, 2019), leaves of Teclea nobilis, Croton macrostachyus, Justicia schimperiana, and Achyranthes aspera are pounded together and administered through the left ear and left noisetril (Kassa et al., 2016); and with local “katukala” and salt (Beyi, 2018) as treatments for diarrhea, malaria, urinary issues, anthrax, and internal parasites, respectively. Furthermore, fresh root infused with “tella” is utilized as an impotence cure (Chekole et al., 2015).</w:t>
      </w:r>
    </w:p>
    <w:p w:rsidR="00F7251F" w:rsidRDefault="001315FD">
      <w:pPr>
        <w:spacing w:after="263" w:line="259" w:lineRule="auto"/>
        <w:ind w:left="190" w:right="130"/>
        <w:jc w:val="center"/>
      </w:pPr>
      <w:r>
        <w:rPr>
          <w:sz w:val="24"/>
        </w:rPr>
        <w:lastRenderedPageBreak/>
        <w:t>110</w:t>
      </w:r>
    </w:p>
    <w:p w:rsidR="00F7251F" w:rsidRDefault="001315FD">
      <w:pPr>
        <w:spacing w:after="435" w:line="260" w:lineRule="auto"/>
        <w:ind w:left="-5"/>
        <w:jc w:val="left"/>
      </w:pPr>
      <w:r>
        <w:rPr>
          <w:b/>
        </w:rPr>
        <w:t>Phytochemical classes</w:t>
      </w:r>
    </w:p>
    <w:p w:rsidR="00F7251F" w:rsidRDefault="001315FD">
      <w:pPr>
        <w:ind w:left="2" w:right="8"/>
      </w:pPr>
      <w:r>
        <w:t>Numerous phytochemicals from VA with a variety of pharmacological and biochemical effects were investigated such as alkaloids, glycosides, sesquiterpene lactones, steroids, flavonoids, proanthocyanidins, tannins, terpenoids, phenylpropanoids, resins, lignans, furocoumarines, naphthodianthrones, proteins, and peptides (Erasto et al., 2006; Senthilkumar et al., 2018; Tian et al., 2023). For instance, phytochemical screening of ethanol and aqueous leaf extracts revealed the presence of flavonoids, alkaloids, saponins, tannins, triterpenoids, steroids, and cardiac glycosides (Asaolu et al., 2010; Usunomena and Ngozi, 2016).</w:t>
      </w:r>
    </w:p>
    <w:p w:rsidR="00F7251F" w:rsidRDefault="001315FD">
      <w:pPr>
        <w:ind w:left="2" w:right="8"/>
      </w:pPr>
      <w:r>
        <w:t>According to Ali et al. (2019), the plant leaves’ aqueous extract contained 27 mg/g of saponins, 46 mg/g of alkaloids, 122 mg/g of flavonoids, 17 mg/g of terpenoids, 12 mg/g of tannins, 48 mg/g of steroids, and 36 mg/g of phenols. In another study, the ethanol extract contained tannins (99 mg/g), flavonoids (70 mg/g), saponins (64 mg/g), phenols (36 mg/g), and alkaloids (32 mg/g) (Lyumugabe Loshima et al., 2017). In accordance with the Imohiosen et al. (2021) findings, bitter leaf has 139 mg/g of alkaloids, 180 mg/g of flavonoids, 60 mg/g of saponin, 2.3 mg/g of oxalate, and 167 mg/g of phytate. A further investigation reported 305 mg/g flavonoids, 104 mg/g phytate, 6 mg/g saponin, 1.7 mg/mL tannin, and 20 mg/mL alkaloids (Olumide et al., 2019). As mentioned above, the outcomes of many investigations demonstrated notable chemical variations between plant preparations or extracts, both in terms of kind and quantity.</w:t>
      </w:r>
    </w:p>
    <w:p w:rsidR="00F7251F" w:rsidRDefault="001315FD">
      <w:pPr>
        <w:spacing w:after="0"/>
        <w:ind w:left="2" w:right="8"/>
      </w:pPr>
      <w:r>
        <w:lastRenderedPageBreak/>
        <w:t>As already stated, alkaloids, tannins, phenolics, saponins, and other significant groups of chemicals were present in various amounts, as demonstrated by the screening and quantification tests. These phytochemicals have been found to have a wide variety of</w:t>
      </w:r>
    </w:p>
    <w:p w:rsidR="00F7251F" w:rsidRDefault="001315FD">
      <w:pPr>
        <w:spacing w:after="263" w:line="259" w:lineRule="auto"/>
        <w:ind w:left="190" w:right="233"/>
        <w:jc w:val="center"/>
      </w:pPr>
      <w:r>
        <w:rPr>
          <w:sz w:val="24"/>
        </w:rPr>
        <w:t>20</w:t>
      </w:r>
    </w:p>
    <w:p w:rsidR="00F7251F" w:rsidRDefault="001315FD">
      <w:pPr>
        <w:ind w:left="2" w:right="8"/>
      </w:pPr>
      <w:r>
        <w:t>biological activities, showing the plant’s potential as a medicine. Alkaloids, flavonoids, terpenoid, phenolics, tannin are known by their antimicrobial activity (Usunomena and Ngozi, 2016), antioxidants (Erdman et al., 2007), prevention and therapy of several diseases (Rabi and Bishayee, 2009), free radical scavengers and strong anticancer activities (Ugwu et al., 2013), potentials antiviral (Cheng et al., 2002) and anticancer activities (Narayanan et al., 1999), respectively. Consequently, the existence of these and other phytochemicals in VA could account for their use as medicine.</w:t>
      </w:r>
    </w:p>
    <w:p w:rsidR="00F7251F" w:rsidRDefault="001315FD">
      <w:pPr>
        <w:spacing w:after="435" w:line="260" w:lineRule="auto"/>
        <w:ind w:left="-5"/>
        <w:jc w:val="left"/>
      </w:pPr>
      <w:r>
        <w:rPr>
          <w:b/>
        </w:rPr>
        <w:t xml:space="preserve">Compounds isolated from </w:t>
      </w:r>
      <w:r>
        <w:rPr>
          <w:b/>
          <w:i/>
        </w:rPr>
        <w:t>Vernonia amygdalina</w:t>
      </w:r>
    </w:p>
    <w:p w:rsidR="00F7251F" w:rsidRDefault="001315FD">
      <w:pPr>
        <w:ind w:left="2" w:right="8"/>
      </w:pPr>
      <w:r>
        <w:t>Medicinal plants are the primary source of a broad variety of chemical structures that aid in the development of novel therapeutic medications. Numerous compounds have been identified from the leaves, flowers, stems, and other parts of VA through different NMR techniques and GC-MS analysis.</w:t>
      </w:r>
    </w:p>
    <w:p w:rsidR="00F7251F" w:rsidRDefault="001315FD">
      <w:pPr>
        <w:spacing w:after="435" w:line="260" w:lineRule="auto"/>
        <w:ind w:left="-5"/>
        <w:jc w:val="left"/>
      </w:pPr>
      <w:r>
        <w:rPr>
          <w:b/>
        </w:rPr>
        <w:t>Biological activity of isolated compounds</w:t>
      </w:r>
    </w:p>
    <w:p w:rsidR="00F7251F" w:rsidRDefault="001315FD">
      <w:pPr>
        <w:ind w:left="2" w:right="8"/>
      </w:pPr>
      <w:r>
        <w:t xml:space="preserve">People all over the world, including modern medicine professionals, have used bitter leaf as traditional medicine. Common illnesses are treated with a variety of plant parts, including the leaves, roots, seeds, shoots, and stems (Ugbogu et al., 2021). Nowadays, phytochemicals from plants are used in herbal medicine; hence, it is essential to know about and explain the compounds present in medicinal plants in order to ensure their </w:t>
      </w:r>
      <w:r>
        <w:lastRenderedPageBreak/>
        <w:t>successful utilization and preservation. To date, not many investigations have been conducted to evaluate the pharmacological activity of the isolated chemicals from VA using a variety of in vitro and/or in vivo techniques. Few studies have reported the antiinflammatory (Nguyen et al., 2021), antioxidant (Erasto et al., 2007), antibacterial,</w:t>
      </w:r>
    </w:p>
    <w:p w:rsidR="00F7251F" w:rsidRDefault="00F7251F">
      <w:pPr>
        <w:sectPr w:rsidR="00F7251F">
          <w:footerReference w:type="even" r:id="rId26"/>
          <w:footerReference w:type="default" r:id="rId27"/>
          <w:footerReference w:type="first" r:id="rId28"/>
          <w:pgSz w:w="11900" w:h="16840"/>
          <w:pgMar w:top="1436" w:right="1400" w:bottom="1020" w:left="1440" w:header="720" w:footer="720" w:gutter="0"/>
          <w:cols w:space="720"/>
          <w:titlePg/>
        </w:sectPr>
      </w:pPr>
    </w:p>
    <w:p w:rsidR="00F7251F" w:rsidRDefault="001315FD">
      <w:pPr>
        <w:ind w:left="2" w:right="8"/>
      </w:pPr>
      <w:r>
        <w:lastRenderedPageBreak/>
        <w:t>antifungal (Erasto et al., 2006), anti-cancer (Luo et al., 2011), anti-diabetic, and antihelminthic (IfedibaluChukwu et al., 2020) activities of isolated compounds from VA.</w:t>
      </w:r>
    </w:p>
    <w:p w:rsidR="00F7251F" w:rsidRDefault="001315FD">
      <w:pPr>
        <w:spacing w:after="0"/>
        <w:ind w:left="2" w:right="105"/>
      </w:pPr>
      <w:r>
        <w:t>Vernolide and Vernodalol have antioxidant (Erasto et al., 2007; Djeujo et al., 2023), antibacterial (Erasto et al., 2006; Habtamu and Melaku, 2018), and antifungal (Erasto et al., 2006) properties. Vernodalol’sin silico pharmacokinetics and toxicity profile, as reported by Djeujo et al. (2023), indicate that the compound could be a good drug candidate due to its appropriate pharmacokinetic characteristics. Glucuronolactone, 6β,10β,14β-Trimethylheptadecan-15α-olyl-15-O-β-D-glucopyranosyl1,5β-olide,</w:t>
      </w:r>
    </w:p>
    <w:p w:rsidR="00F7251F" w:rsidRDefault="001315FD">
      <w:pPr>
        <w:ind w:left="2" w:right="8"/>
      </w:pPr>
      <w:r>
        <w:t>Vernodalinol, and Vernonioside V have anti-helmintic healing (IfedibaluChukwu et al., 2020), anti-diabetic potency (IfedibaluChukwu et al., 2020), inhibition of breast cancerous cells (Luo et al., 2011), and inflammation-treating ability (Nguyen et al., 2021), respectively.</w:t>
      </w:r>
    </w:p>
    <w:p w:rsidR="00F7251F" w:rsidRDefault="001315FD">
      <w:pPr>
        <w:spacing w:after="435" w:line="260" w:lineRule="auto"/>
        <w:ind w:left="-5"/>
        <w:jc w:val="left"/>
      </w:pPr>
      <w:r>
        <w:rPr>
          <w:b/>
        </w:rPr>
        <w:t>Ogi Preservation with Ginger (</w:t>
      </w:r>
      <w:r>
        <w:rPr>
          <w:b/>
          <w:i/>
        </w:rPr>
        <w:t>Zingiber officinale</w:t>
      </w:r>
      <w:r>
        <w:rPr>
          <w:b/>
        </w:rPr>
        <w:t>)</w:t>
      </w:r>
    </w:p>
    <w:p w:rsidR="00F7251F" w:rsidRDefault="001315FD">
      <w:pPr>
        <w:ind w:left="2" w:right="8"/>
      </w:pPr>
      <w:r>
        <w:t>Ginger (Zingiber officinale) has been extensively studied for its antimicrobial, antioxidant, and preservative qualities, making it a promising natural additive for extending the shelf life of traditional fermented foods like ogi. Researchers have evaluated ginger's ability to inhibit spoilage microorganisms and improve sensory and nutritional properties in cereal-based pastes, especially under ambient storage conditions common in tropical regions.</w:t>
      </w:r>
    </w:p>
    <w:p w:rsidR="00F7251F" w:rsidRDefault="001315FD">
      <w:pPr>
        <w:ind w:left="2" w:right="8"/>
      </w:pPr>
      <w:r>
        <w:lastRenderedPageBreak/>
        <w:t>According to Oluwafemi and Oladipo (2022), incorporating ginger extract into ogi significantly reduced the microbial load during a 7-day ambient storage period. Their study revealed that samples treated with 2% ginger extract had notably fewer Bacillus cereus and Aspergillus species compared to untreated controls, indicating ginger's potent antimicrobial activity.</w:t>
      </w:r>
    </w:p>
    <w:p w:rsidR="00F7251F" w:rsidRDefault="001315FD">
      <w:pPr>
        <w:spacing w:after="0"/>
        <w:ind w:left="2" w:right="8"/>
      </w:pPr>
      <w:r>
        <w:t>In a related investigation, Akinyemi et al. (2023) explored the synergistic effect of ginger and garlic in the preservation of maize-based ogi. Their findings showed that ginger, even when used alone, maintained the sensory integrity of the product and inhibited fungal growth, particularly Candida and Aspergillus niger. This effect was attributed to gingerols and shogaols, which are known for their antifungal and</w:t>
      </w:r>
    </w:p>
    <w:p w:rsidR="00F7251F" w:rsidRDefault="001315FD">
      <w:pPr>
        <w:spacing w:after="440" w:line="259" w:lineRule="auto"/>
        <w:ind w:left="2" w:right="8"/>
      </w:pPr>
      <w:r>
        <w:t>antioxidant actions.</w:t>
      </w:r>
    </w:p>
    <w:p w:rsidR="00F7251F" w:rsidRDefault="001315FD">
      <w:pPr>
        <w:ind w:left="2" w:right="8"/>
      </w:pPr>
      <w:r>
        <w:t>Bamidele et al. (2021) conducted a proximate and microbial analysis of sorghum ogi treated with ethanol-extracted ginger. Their results showed improved protein stability and a slower increase in titratable acidity over 10 days of storage, suggesting that ginger not only prevents spoilage but also enhances the nutritional resilience of fermented cereal foods.</w:t>
      </w:r>
    </w:p>
    <w:p w:rsidR="00F7251F" w:rsidRDefault="001315FD">
      <w:pPr>
        <w:ind w:left="2" w:right="8"/>
      </w:pPr>
      <w:r>
        <w:t>Furthermore, Okoro and Nwachukwu (2024) evaluated consumer acceptability and preservation efficiency of ginger-enriched ogi. They observed that ginger-enhanced samples scored higher in taste and odor and retained better color and texture over time. The authors concluded that ginger's antioxidant properties play a key role in maintaining freshness and sensory quality during storage.</w:t>
      </w:r>
    </w:p>
    <w:p w:rsidR="00F7251F" w:rsidRDefault="001315FD">
      <w:pPr>
        <w:spacing w:after="280"/>
        <w:ind w:left="2" w:right="8"/>
      </w:pPr>
      <w:r>
        <w:lastRenderedPageBreak/>
        <w:t>Lastly, Eze and Oyetayo (2022) examined the microbial dynamics in ogi fortified with ginger under different storage temperatures. Their findings revealed that ginger extract suppressed the proliferation of spoilage bacteria and lactic acid over-acidification, especially under room temperature storage, making it ideal for use in environments</w:t>
      </w:r>
    </w:p>
    <w:p w:rsidR="00F7251F" w:rsidRDefault="001315FD">
      <w:pPr>
        <w:spacing w:after="439" w:line="259" w:lineRule="auto"/>
        <w:ind w:left="2" w:right="8"/>
      </w:pPr>
      <w:r>
        <w:t>lacking refrigeration.</w:t>
      </w:r>
    </w:p>
    <w:p w:rsidR="00F7251F" w:rsidRDefault="001315FD">
      <w:pPr>
        <w:spacing w:after="435" w:line="260" w:lineRule="auto"/>
        <w:ind w:left="-5"/>
        <w:jc w:val="left"/>
      </w:pPr>
      <w:r>
        <w:rPr>
          <w:b/>
        </w:rPr>
        <w:t>Summary of Literature Review</w:t>
      </w:r>
    </w:p>
    <w:p w:rsidR="00F7251F" w:rsidRDefault="001315FD">
      <w:pPr>
        <w:ind w:left="2" w:right="8"/>
      </w:pPr>
      <w:r>
        <w:t xml:space="preserve">VA, commonly known as bitter leaf, is a medicinal plant that has been used traditionally for its therapeutic properties in many different cultures. This review paper provides emphasis on the plant’s possible health implications and therapeutic applications by offering a thorough investigation of its nutritional makeup, phytochemical components, and pharmacological activities. VA has been used traditionally for a variety of medical purposes, including but not restricted to its supposed antioxidant, antibacterial, antidiabetic, anticancer, and anti-inflammatory effects. A wide range of conditions, from infectious to digestive issues, have been treated using the plant’s leaves, roots, seeds, and stems, demonstrating the plant’s adaptable therapeutic profile as a natural treatment. VA’s nutritional composition is noteworthy as it is rich in vital nutrients, vitamins, and minerals, all of which support the plant’s benefits for health. The biological activities and pharmacological characteristics of the plant are mostly determined by its phytochemical makeup, which includes bioactive substances including flavonoids, alkaloids, terpenoids, and phenolic compounds. By applying phytochemical compound isolation and analysis from VA, </w:t>
      </w:r>
      <w:r>
        <w:lastRenderedPageBreak/>
        <w:t>researchers have discovered a multitude of pharmacological characteristics linked to these chemicals. These highlight the plant’s potential as a source of bioactive molecules with therapeutic potential in a variety of health conditions.</w:t>
      </w:r>
    </w:p>
    <w:p w:rsidR="00F7251F" w:rsidRDefault="00F7251F">
      <w:pPr>
        <w:sectPr w:rsidR="00F7251F">
          <w:footerReference w:type="even" r:id="rId29"/>
          <w:footerReference w:type="default" r:id="rId30"/>
          <w:footerReference w:type="first" r:id="rId31"/>
          <w:pgSz w:w="11900" w:h="16840"/>
          <w:pgMar w:top="1436" w:right="1405" w:bottom="1920" w:left="1440" w:header="720" w:footer="1020" w:gutter="0"/>
          <w:cols w:space="720"/>
        </w:sectPr>
      </w:pPr>
    </w:p>
    <w:p w:rsidR="00F7251F" w:rsidRDefault="001315FD">
      <w:pPr>
        <w:spacing w:after="258" w:line="259" w:lineRule="auto"/>
        <w:ind w:right="32"/>
        <w:jc w:val="center"/>
      </w:pPr>
      <w:r>
        <w:rPr>
          <w:b/>
          <w:sz w:val="24"/>
        </w:rPr>
        <w:lastRenderedPageBreak/>
        <w:t>CHAPTER TWO</w:t>
      </w:r>
    </w:p>
    <w:p w:rsidR="00F7251F" w:rsidRDefault="001315FD">
      <w:pPr>
        <w:spacing w:after="258" w:line="259" w:lineRule="auto"/>
        <w:ind w:right="63"/>
        <w:jc w:val="center"/>
      </w:pPr>
      <w:r>
        <w:rPr>
          <w:b/>
          <w:sz w:val="24"/>
        </w:rPr>
        <w:t>MATERIAL AND METHODS</w:t>
      </w:r>
    </w:p>
    <w:p w:rsidR="00F7251F" w:rsidRDefault="001315FD">
      <w:pPr>
        <w:tabs>
          <w:tab w:val="center" w:pos="1684"/>
        </w:tabs>
        <w:spacing w:after="250" w:line="265" w:lineRule="auto"/>
        <w:ind w:left="0" w:firstLine="0"/>
        <w:jc w:val="left"/>
      </w:pPr>
      <w:r>
        <w:rPr>
          <w:b/>
          <w:sz w:val="24"/>
        </w:rPr>
        <w:t>2.1</w:t>
      </w:r>
      <w:r>
        <w:rPr>
          <w:b/>
          <w:sz w:val="24"/>
        </w:rPr>
        <w:tab/>
        <w:t>INTRODUCTION</w:t>
      </w:r>
    </w:p>
    <w:p w:rsidR="00F7251F" w:rsidRDefault="001315FD">
      <w:pPr>
        <w:spacing w:after="3" w:line="482" w:lineRule="auto"/>
      </w:pPr>
      <w:r>
        <w:rPr>
          <w:sz w:val="24"/>
        </w:rPr>
        <w:t>This chapter outlines the materials, equipment, and experimental procedures used to investigate the effect of bitter leaf (</w:t>
      </w:r>
      <w:r>
        <w:rPr>
          <w:i/>
          <w:sz w:val="24"/>
        </w:rPr>
        <w:t>Vernonia amygdalina</w:t>
      </w:r>
      <w:r>
        <w:rPr>
          <w:sz w:val="24"/>
        </w:rPr>
        <w:t>) on the nutritional composition and shelf life of wet-milled sorghum. It includes details on the research design, sample preparation, data collection, and analytical techniques employed.</w:t>
      </w:r>
    </w:p>
    <w:p w:rsidR="00F7251F" w:rsidRDefault="001315FD">
      <w:pPr>
        <w:tabs>
          <w:tab w:val="center" w:pos="1505"/>
        </w:tabs>
        <w:spacing w:after="250" w:line="265" w:lineRule="auto"/>
        <w:ind w:left="0" w:firstLine="0"/>
        <w:jc w:val="left"/>
      </w:pPr>
      <w:r>
        <w:rPr>
          <w:b/>
          <w:sz w:val="24"/>
        </w:rPr>
        <w:t>2.2</w:t>
      </w:r>
      <w:r>
        <w:rPr>
          <w:b/>
          <w:sz w:val="24"/>
        </w:rPr>
        <w:tab/>
        <w:t>STUDY AREA</w:t>
      </w:r>
    </w:p>
    <w:p w:rsidR="00F7251F" w:rsidRDefault="001315FD">
      <w:pPr>
        <w:spacing w:after="3" w:line="482" w:lineRule="auto"/>
      </w:pPr>
      <w:r>
        <w:rPr>
          <w:sz w:val="24"/>
        </w:rPr>
        <w:t>This study was conducted using raw white sorghum purchased from local market, at Oke Oyi Kwara State, Nigeria, and fresh bitter leaf obtained from Odo Ota in Ilorin.</w:t>
      </w:r>
    </w:p>
    <w:p w:rsidR="00F7251F" w:rsidRDefault="001315FD">
      <w:pPr>
        <w:spacing w:after="3" w:line="482" w:lineRule="auto"/>
      </w:pPr>
      <w:r>
        <w:rPr>
          <w:sz w:val="24"/>
        </w:rPr>
        <w:t>Microbiological and Chemical analysis were conducted at Microbiology and Chemistry Laboratory of Kwara State Polytechnic and Central Research Laboratory of University of Ilorin Nigeria.</w:t>
      </w:r>
    </w:p>
    <w:p w:rsidR="00F7251F" w:rsidRDefault="001315FD">
      <w:pPr>
        <w:tabs>
          <w:tab w:val="center" w:pos="1805"/>
        </w:tabs>
        <w:spacing w:after="250" w:line="265" w:lineRule="auto"/>
        <w:ind w:left="0" w:firstLine="0"/>
        <w:jc w:val="left"/>
      </w:pPr>
      <w:r>
        <w:rPr>
          <w:b/>
          <w:sz w:val="24"/>
        </w:rPr>
        <w:t>2.3</w:t>
      </w:r>
      <w:r>
        <w:rPr>
          <w:b/>
          <w:sz w:val="24"/>
        </w:rPr>
        <w:tab/>
        <w:t>MATERIALS USED</w:t>
      </w:r>
    </w:p>
    <w:p w:rsidR="00F7251F" w:rsidRDefault="001315FD">
      <w:pPr>
        <w:tabs>
          <w:tab w:val="center" w:pos="1654"/>
        </w:tabs>
        <w:spacing w:after="250" w:line="265" w:lineRule="auto"/>
        <w:ind w:left="0" w:firstLine="0"/>
        <w:jc w:val="left"/>
      </w:pPr>
      <w:r>
        <w:rPr>
          <w:b/>
          <w:sz w:val="24"/>
        </w:rPr>
        <w:t>2.3.1</w:t>
      </w:r>
      <w:r>
        <w:rPr>
          <w:b/>
          <w:sz w:val="24"/>
        </w:rPr>
        <w:tab/>
        <w:t>Sample Collection</w:t>
      </w:r>
    </w:p>
    <w:p w:rsidR="00F7251F" w:rsidRDefault="001315FD">
      <w:pPr>
        <w:numPr>
          <w:ilvl w:val="0"/>
          <w:numId w:val="4"/>
        </w:numPr>
        <w:spacing w:after="3" w:line="482" w:lineRule="auto"/>
        <w:ind w:hanging="424"/>
      </w:pPr>
      <w:r>
        <w:rPr>
          <w:sz w:val="24"/>
        </w:rPr>
        <w:t>Sorghum grains (</w:t>
      </w:r>
      <w:r>
        <w:rPr>
          <w:i/>
          <w:sz w:val="24"/>
        </w:rPr>
        <w:t>Sorghum bicolor</w:t>
      </w:r>
      <w:r>
        <w:rPr>
          <w:sz w:val="24"/>
        </w:rPr>
        <w:t>) was purchased from a local market, Oke Oyi Kwara State.</w:t>
      </w:r>
    </w:p>
    <w:p w:rsidR="00F7251F" w:rsidRDefault="001315FD">
      <w:pPr>
        <w:numPr>
          <w:ilvl w:val="0"/>
          <w:numId w:val="4"/>
        </w:numPr>
        <w:spacing w:after="263" w:line="259" w:lineRule="auto"/>
        <w:ind w:hanging="424"/>
      </w:pPr>
      <w:r>
        <w:rPr>
          <w:sz w:val="24"/>
        </w:rPr>
        <w:t>Fresh bitter leaves (</w:t>
      </w:r>
      <w:r>
        <w:rPr>
          <w:i/>
          <w:sz w:val="24"/>
        </w:rPr>
        <w:t>Vernonia amygdalina</w:t>
      </w:r>
      <w:r>
        <w:rPr>
          <w:sz w:val="24"/>
        </w:rPr>
        <w:t>) was sourced from Odo Ota in Ilorin.</w:t>
      </w:r>
    </w:p>
    <w:p w:rsidR="00F7251F" w:rsidRDefault="001315FD">
      <w:pPr>
        <w:tabs>
          <w:tab w:val="center" w:pos="1980"/>
        </w:tabs>
        <w:spacing w:after="250" w:line="265" w:lineRule="auto"/>
        <w:ind w:left="0" w:firstLine="0"/>
        <w:jc w:val="left"/>
      </w:pPr>
      <w:r>
        <w:rPr>
          <w:b/>
          <w:sz w:val="24"/>
        </w:rPr>
        <w:t>2.3.2</w:t>
      </w:r>
      <w:r>
        <w:rPr>
          <w:b/>
          <w:sz w:val="24"/>
        </w:rPr>
        <w:tab/>
        <w:t>Chemicals and Reagents</w:t>
      </w:r>
    </w:p>
    <w:p w:rsidR="00F7251F" w:rsidRDefault="001315FD">
      <w:pPr>
        <w:numPr>
          <w:ilvl w:val="0"/>
          <w:numId w:val="4"/>
        </w:numPr>
        <w:spacing w:after="3" w:line="259" w:lineRule="auto"/>
        <w:ind w:hanging="424"/>
      </w:pPr>
      <w:r>
        <w:rPr>
          <w:sz w:val="24"/>
        </w:rPr>
        <w:t>Ethanol (for sterilization)</w:t>
      </w:r>
    </w:p>
    <w:p w:rsidR="00F7251F" w:rsidRDefault="001315FD">
      <w:pPr>
        <w:numPr>
          <w:ilvl w:val="0"/>
          <w:numId w:val="4"/>
        </w:numPr>
        <w:spacing w:after="3" w:line="482" w:lineRule="auto"/>
        <w:ind w:hanging="424"/>
      </w:pPr>
      <w:r>
        <w:rPr>
          <w:sz w:val="24"/>
        </w:rPr>
        <w:lastRenderedPageBreak/>
        <w:t>Analytical grade media used are; Nutrient Agar, MacConkey Agar, Yeast Extract, Sabouraud Dextrose Agar (SDA), de Man, Rogosa and Sharpe Agar (MRS), (for microbial cultivation and fungal growth analysis)</w:t>
      </w:r>
    </w:p>
    <w:p w:rsidR="00F7251F" w:rsidRDefault="001315FD">
      <w:pPr>
        <w:numPr>
          <w:ilvl w:val="0"/>
          <w:numId w:val="4"/>
        </w:numPr>
        <w:spacing w:after="259" w:line="259" w:lineRule="auto"/>
        <w:ind w:hanging="424"/>
      </w:pPr>
      <w:r>
        <w:rPr>
          <w:sz w:val="24"/>
        </w:rPr>
        <w:t>Analytical-grade reagents for proximate analysis</w:t>
      </w:r>
    </w:p>
    <w:p w:rsidR="00F7251F" w:rsidRDefault="001315FD">
      <w:pPr>
        <w:numPr>
          <w:ilvl w:val="0"/>
          <w:numId w:val="4"/>
        </w:numPr>
        <w:spacing w:after="263" w:line="259" w:lineRule="auto"/>
        <w:ind w:hanging="424"/>
      </w:pPr>
      <w:r>
        <w:rPr>
          <w:sz w:val="24"/>
        </w:rPr>
        <w:t>0.1N Sodium hydroxide (NaoH), phenolphthalein indicator, distilled water.</w:t>
      </w:r>
    </w:p>
    <w:p w:rsidR="00F7251F" w:rsidRDefault="001315FD">
      <w:pPr>
        <w:tabs>
          <w:tab w:val="center" w:pos="1301"/>
        </w:tabs>
        <w:spacing w:after="250" w:line="265" w:lineRule="auto"/>
        <w:ind w:left="0" w:firstLine="0"/>
        <w:jc w:val="left"/>
      </w:pPr>
      <w:r>
        <w:rPr>
          <w:b/>
          <w:sz w:val="24"/>
        </w:rPr>
        <w:t>2.3.3</w:t>
      </w:r>
      <w:r>
        <w:rPr>
          <w:b/>
          <w:sz w:val="24"/>
        </w:rPr>
        <w:tab/>
        <w:t>Equipment</w:t>
      </w:r>
    </w:p>
    <w:p w:rsidR="00F7251F" w:rsidRDefault="001315FD">
      <w:pPr>
        <w:spacing w:after="3" w:line="482" w:lineRule="auto"/>
      </w:pPr>
      <w:r>
        <w:rPr>
          <w:sz w:val="24"/>
        </w:rPr>
        <w:t>Petri-dishes, inoculating loops, refrigerator, incubators, hot air oven, test tube, beakers, comical flask, retort stand &amp; burette clamp, burette, white tile, pipette, grinder, cooking pots, spoons &amp; different containers for sampling.</w:t>
      </w:r>
    </w:p>
    <w:p w:rsidR="00F7251F" w:rsidRDefault="001315FD">
      <w:pPr>
        <w:tabs>
          <w:tab w:val="center" w:pos="1653"/>
        </w:tabs>
        <w:spacing w:after="250" w:line="265" w:lineRule="auto"/>
        <w:ind w:left="0" w:firstLine="0"/>
        <w:jc w:val="left"/>
      </w:pPr>
      <w:r>
        <w:rPr>
          <w:b/>
          <w:sz w:val="24"/>
        </w:rPr>
        <w:t>2.3.4</w:t>
      </w:r>
      <w:r>
        <w:rPr>
          <w:b/>
          <w:sz w:val="24"/>
        </w:rPr>
        <w:tab/>
        <w:t>Sample Collection</w:t>
      </w:r>
    </w:p>
    <w:p w:rsidR="00F7251F" w:rsidRDefault="001315FD">
      <w:pPr>
        <w:spacing w:after="3" w:line="482" w:lineRule="auto"/>
      </w:pPr>
      <w:r>
        <w:rPr>
          <w:sz w:val="24"/>
        </w:rPr>
        <w:t>The sorghum sample was purchased from the market, placed in a clean, sterile polythene bag to prevent contamination, and transported to the Microbiology Laboratory for</w:t>
      </w:r>
    </w:p>
    <w:p w:rsidR="00F7251F" w:rsidRDefault="001315FD">
      <w:pPr>
        <w:spacing w:after="257" w:line="259" w:lineRule="auto"/>
      </w:pPr>
      <w:r>
        <w:rPr>
          <w:sz w:val="24"/>
        </w:rPr>
        <w:t>analysis.</w:t>
      </w:r>
    </w:p>
    <w:p w:rsidR="00F7251F" w:rsidRDefault="001315FD">
      <w:pPr>
        <w:tabs>
          <w:tab w:val="center" w:pos="2133"/>
        </w:tabs>
        <w:spacing w:after="250" w:line="265" w:lineRule="auto"/>
        <w:ind w:left="0" w:firstLine="0"/>
        <w:jc w:val="left"/>
      </w:pPr>
      <w:r>
        <w:rPr>
          <w:b/>
          <w:sz w:val="24"/>
        </w:rPr>
        <w:t>2.4</w:t>
      </w:r>
      <w:r>
        <w:rPr>
          <w:b/>
          <w:sz w:val="24"/>
        </w:rPr>
        <w:tab/>
        <w:t>SAMPLE PREPARATION</w:t>
      </w:r>
    </w:p>
    <w:p w:rsidR="00F7251F" w:rsidRDefault="001315FD">
      <w:pPr>
        <w:spacing w:after="3" w:line="482" w:lineRule="auto"/>
      </w:pPr>
      <w:r>
        <w:rPr>
          <w:sz w:val="24"/>
        </w:rPr>
        <w:t>The sorghum sample was manually sorted to remove dirt and unwanted particles, while the bitter leaf was thoroughly washed with clean water to eliminate surface contaminants. The sorghum was then divided into three different containers with the following</w:t>
      </w:r>
    </w:p>
    <w:p w:rsidR="00F7251F" w:rsidRDefault="001315FD">
      <w:pPr>
        <w:spacing w:after="249" w:line="259" w:lineRule="auto"/>
      </w:pPr>
      <w:r>
        <w:rPr>
          <w:sz w:val="24"/>
        </w:rPr>
        <w:t>compositions:</w:t>
      </w:r>
    </w:p>
    <w:p w:rsidR="00F7251F" w:rsidRDefault="001315FD">
      <w:pPr>
        <w:numPr>
          <w:ilvl w:val="0"/>
          <w:numId w:val="4"/>
        </w:numPr>
        <w:spacing w:after="249" w:line="259" w:lineRule="auto"/>
        <w:ind w:hanging="424"/>
      </w:pPr>
      <w:r>
        <w:rPr>
          <w:sz w:val="24"/>
        </w:rPr>
        <w:t>BLC1</w:t>
      </w:r>
      <w:r>
        <w:rPr>
          <w:sz w:val="22"/>
          <w:vertAlign w:val="superscript"/>
        </w:rPr>
        <w:t xml:space="preserve">+1 </w:t>
      </w:r>
      <w:r>
        <w:rPr>
          <w:sz w:val="24"/>
        </w:rPr>
        <w:t>: 308.5 g of sorghum + 0.7 g of bitter leaf</w:t>
      </w:r>
    </w:p>
    <w:p w:rsidR="00F7251F" w:rsidRDefault="001315FD">
      <w:pPr>
        <w:numPr>
          <w:ilvl w:val="0"/>
          <w:numId w:val="4"/>
        </w:numPr>
        <w:spacing w:after="249" w:line="259" w:lineRule="auto"/>
        <w:ind w:hanging="424"/>
      </w:pPr>
      <w:r>
        <w:rPr>
          <w:sz w:val="24"/>
        </w:rPr>
        <w:lastRenderedPageBreak/>
        <w:t>BLC2</w:t>
      </w:r>
      <w:r>
        <w:rPr>
          <w:sz w:val="22"/>
          <w:vertAlign w:val="superscript"/>
        </w:rPr>
        <w:t>+2</w:t>
      </w:r>
      <w:r>
        <w:rPr>
          <w:sz w:val="24"/>
        </w:rPr>
        <w:t>: 308.0 g of sorghum + 1.0 g of bitter leaf</w:t>
      </w:r>
    </w:p>
    <w:p w:rsidR="00F7251F" w:rsidRDefault="001315FD">
      <w:pPr>
        <w:numPr>
          <w:ilvl w:val="0"/>
          <w:numId w:val="4"/>
        </w:numPr>
        <w:spacing w:after="3" w:line="259" w:lineRule="auto"/>
        <w:ind w:hanging="424"/>
      </w:pPr>
      <w:r>
        <w:rPr>
          <w:sz w:val="24"/>
        </w:rPr>
        <w:t>BLC3</w:t>
      </w:r>
      <w:r>
        <w:rPr>
          <w:sz w:val="22"/>
          <w:vertAlign w:val="superscript"/>
        </w:rPr>
        <w:t>+3</w:t>
      </w:r>
      <w:r>
        <w:rPr>
          <w:sz w:val="24"/>
        </w:rPr>
        <w:t>: 307.5 g of sorghum + 1.25 g of bitter leaf</w:t>
      </w:r>
    </w:p>
    <w:p w:rsidR="00F7251F" w:rsidRDefault="001315FD">
      <w:pPr>
        <w:spacing w:after="257" w:line="259" w:lineRule="auto"/>
      </w:pPr>
      <w:r>
        <w:rPr>
          <w:sz w:val="24"/>
        </w:rPr>
        <w:t>Each sample was soaked in 400 ml of sterile deionized water and allowed to ferment for</w:t>
      </w:r>
    </w:p>
    <w:p w:rsidR="00F7251F" w:rsidRDefault="001315FD">
      <w:pPr>
        <w:spacing w:after="258" w:line="259" w:lineRule="auto"/>
      </w:pPr>
      <w:r>
        <w:rPr>
          <w:sz w:val="24"/>
        </w:rPr>
        <w:t>48 hours under ambient conditions.</w:t>
      </w:r>
    </w:p>
    <w:p w:rsidR="00F7251F" w:rsidRDefault="001315FD">
      <w:pPr>
        <w:spacing w:after="258" w:line="259" w:lineRule="auto"/>
      </w:pPr>
      <w:r>
        <w:rPr>
          <w:sz w:val="24"/>
        </w:rPr>
        <w:t>Control Setup</w:t>
      </w:r>
    </w:p>
    <w:p w:rsidR="00F7251F" w:rsidRDefault="001315FD">
      <w:pPr>
        <w:spacing w:after="260" w:line="259" w:lineRule="auto"/>
      </w:pPr>
      <w:r>
        <w:rPr>
          <w:sz w:val="24"/>
        </w:rPr>
        <w:t>Two additional control samples were prepared:</w:t>
      </w:r>
    </w:p>
    <w:p w:rsidR="00F7251F" w:rsidRDefault="001315FD">
      <w:pPr>
        <w:numPr>
          <w:ilvl w:val="2"/>
          <w:numId w:val="6"/>
        </w:numPr>
        <w:spacing w:after="245" w:line="259" w:lineRule="auto"/>
        <w:ind w:hanging="425"/>
      </w:pPr>
      <w:r>
        <w:rPr>
          <w:sz w:val="24"/>
        </w:rPr>
        <w:t>Control 1: 310 g of sorghum soaked in deionized water</w:t>
      </w:r>
    </w:p>
    <w:p w:rsidR="00F7251F" w:rsidRDefault="001315FD">
      <w:pPr>
        <w:numPr>
          <w:ilvl w:val="2"/>
          <w:numId w:val="6"/>
        </w:numPr>
        <w:spacing w:after="247" w:line="259" w:lineRule="auto"/>
        <w:ind w:hanging="425"/>
      </w:pPr>
      <w:r>
        <w:rPr>
          <w:sz w:val="24"/>
        </w:rPr>
        <w:t>Control 2: 310 g of sorghum soaked in distilled water</w:t>
      </w:r>
    </w:p>
    <w:p w:rsidR="00F7251F" w:rsidRDefault="001315FD">
      <w:pPr>
        <w:tabs>
          <w:tab w:val="center" w:pos="1831"/>
        </w:tabs>
        <w:spacing w:after="250" w:line="265" w:lineRule="auto"/>
        <w:ind w:left="0" w:firstLine="0"/>
        <w:jc w:val="left"/>
      </w:pPr>
      <w:r>
        <w:rPr>
          <w:b/>
          <w:sz w:val="24"/>
        </w:rPr>
        <w:t>2.4.1</w:t>
      </w:r>
      <w:r>
        <w:rPr>
          <w:b/>
          <w:sz w:val="24"/>
        </w:rPr>
        <w:tab/>
        <w:t>Milling of the Sample</w:t>
      </w:r>
    </w:p>
    <w:p w:rsidR="00F7251F" w:rsidRDefault="001315FD">
      <w:pPr>
        <w:spacing w:after="258" w:line="259" w:lineRule="auto"/>
      </w:pPr>
      <w:r>
        <w:rPr>
          <w:sz w:val="24"/>
        </w:rPr>
        <w:t>After 48 hours of fermentation, the steeping water was decanted from each sample.</w:t>
      </w:r>
    </w:p>
    <w:p w:rsidR="00F7251F" w:rsidRDefault="001315FD">
      <w:pPr>
        <w:spacing w:after="251" w:line="259" w:lineRule="auto"/>
      </w:pPr>
      <w:r>
        <w:rPr>
          <w:sz w:val="24"/>
        </w:rPr>
        <w:t>Additional bitter leaf was added in the same proportion as the initial setup:</w:t>
      </w:r>
    </w:p>
    <w:p w:rsidR="00F7251F" w:rsidRDefault="001315FD">
      <w:pPr>
        <w:numPr>
          <w:ilvl w:val="2"/>
          <w:numId w:val="5"/>
        </w:numPr>
        <w:spacing w:after="254" w:line="259" w:lineRule="auto"/>
        <w:ind w:hanging="359"/>
      </w:pPr>
      <w:r>
        <w:rPr>
          <w:sz w:val="24"/>
        </w:rPr>
        <w:t>BLC1</w:t>
      </w:r>
      <w:r>
        <w:rPr>
          <w:sz w:val="22"/>
          <w:vertAlign w:val="superscript"/>
        </w:rPr>
        <w:t xml:space="preserve">+1 </w:t>
      </w:r>
      <w:r>
        <w:rPr>
          <w:sz w:val="24"/>
        </w:rPr>
        <w:t>: +0.7 g bitter leaf</w:t>
      </w:r>
    </w:p>
    <w:p w:rsidR="00F7251F" w:rsidRDefault="001315FD">
      <w:pPr>
        <w:numPr>
          <w:ilvl w:val="2"/>
          <w:numId w:val="5"/>
        </w:numPr>
        <w:spacing w:after="251" w:line="259" w:lineRule="auto"/>
        <w:ind w:hanging="359"/>
      </w:pPr>
      <w:r>
        <w:rPr>
          <w:sz w:val="24"/>
        </w:rPr>
        <w:t>BLC2</w:t>
      </w:r>
      <w:r>
        <w:rPr>
          <w:sz w:val="22"/>
          <w:vertAlign w:val="superscript"/>
        </w:rPr>
        <w:t>+2</w:t>
      </w:r>
      <w:r>
        <w:rPr>
          <w:sz w:val="24"/>
        </w:rPr>
        <w:t>: +1.0 g bitter leaf</w:t>
      </w:r>
    </w:p>
    <w:p w:rsidR="00F7251F" w:rsidRDefault="001315FD">
      <w:pPr>
        <w:numPr>
          <w:ilvl w:val="2"/>
          <w:numId w:val="5"/>
        </w:numPr>
        <w:spacing w:after="255" w:line="259" w:lineRule="auto"/>
        <w:ind w:hanging="359"/>
      </w:pPr>
      <w:r>
        <w:rPr>
          <w:sz w:val="24"/>
        </w:rPr>
        <w:t>BLC3</w:t>
      </w:r>
      <w:r>
        <w:rPr>
          <w:sz w:val="22"/>
          <w:vertAlign w:val="superscript"/>
        </w:rPr>
        <w:t>+3</w:t>
      </w:r>
      <w:r>
        <w:rPr>
          <w:sz w:val="24"/>
        </w:rPr>
        <w:t>: +1.25 g bitter leaf</w:t>
      </w:r>
    </w:p>
    <w:p w:rsidR="00F7251F" w:rsidRDefault="001315FD">
      <w:pPr>
        <w:spacing w:after="3" w:line="482" w:lineRule="auto"/>
      </w:pPr>
      <w:r>
        <w:rPr>
          <w:sz w:val="24"/>
        </w:rPr>
        <w:t>The samples were then milled using 400ml of water. The control samples also had their steep water decanted before milling.</w:t>
      </w:r>
    </w:p>
    <w:p w:rsidR="00F7251F" w:rsidRDefault="001315FD">
      <w:pPr>
        <w:tabs>
          <w:tab w:val="center" w:pos="1247"/>
        </w:tabs>
        <w:spacing w:after="250" w:line="265" w:lineRule="auto"/>
        <w:ind w:left="0" w:firstLine="0"/>
        <w:jc w:val="left"/>
      </w:pPr>
      <w:r>
        <w:rPr>
          <w:b/>
          <w:sz w:val="24"/>
        </w:rPr>
        <w:t>2.4.2</w:t>
      </w:r>
      <w:r>
        <w:rPr>
          <w:b/>
          <w:sz w:val="24"/>
        </w:rPr>
        <w:tab/>
        <w:t>Decanting</w:t>
      </w:r>
    </w:p>
    <w:p w:rsidR="00F7251F" w:rsidRDefault="001315FD">
      <w:pPr>
        <w:spacing w:after="3" w:line="482" w:lineRule="auto"/>
      </w:pPr>
      <w:r>
        <w:rPr>
          <w:sz w:val="24"/>
        </w:rPr>
        <w:t>50ml water was decanted from each samples every two days and 30ml of distilled water was added, including the control samples throughout the whole period of the practical.</w:t>
      </w:r>
    </w:p>
    <w:p w:rsidR="00F7251F" w:rsidRDefault="001315FD">
      <w:pPr>
        <w:tabs>
          <w:tab w:val="center" w:pos="2678"/>
        </w:tabs>
        <w:spacing w:after="250" w:line="265" w:lineRule="auto"/>
        <w:ind w:left="0" w:firstLine="0"/>
        <w:jc w:val="left"/>
      </w:pPr>
      <w:r>
        <w:rPr>
          <w:b/>
          <w:sz w:val="24"/>
        </w:rPr>
        <w:t>2.5</w:t>
      </w:r>
      <w:r>
        <w:rPr>
          <w:b/>
          <w:sz w:val="24"/>
        </w:rPr>
        <w:tab/>
        <w:t>STERILIZATION OF GLASSWARE</w:t>
      </w:r>
    </w:p>
    <w:p w:rsidR="00F7251F" w:rsidRDefault="001315FD">
      <w:pPr>
        <w:spacing w:after="3" w:line="488" w:lineRule="auto"/>
      </w:pPr>
      <w:r>
        <w:rPr>
          <w:sz w:val="24"/>
        </w:rPr>
        <w:t xml:space="preserve">To ensure aseptic conditions, the workbench was sterilized with 70% ethanol before and after each use. All glassware, including Petri dishes, pipettes, test tubes, and conical </w:t>
      </w:r>
      <w:r>
        <w:rPr>
          <w:sz w:val="24"/>
        </w:rPr>
        <w:lastRenderedPageBreak/>
        <w:t>flasks, were thoroughly washed and sterilized in a hot air oven at 160</w:t>
      </w:r>
      <w:r>
        <w:rPr>
          <w:rFonts w:ascii="Arial" w:eastAsia="Arial" w:hAnsi="Arial" w:cs="Arial"/>
          <w:sz w:val="24"/>
        </w:rPr>
        <w:t>°</w:t>
      </w:r>
      <w:r>
        <w:rPr>
          <w:sz w:val="24"/>
        </w:rPr>
        <w:t>C to 200</w:t>
      </w:r>
      <w:r>
        <w:rPr>
          <w:rFonts w:ascii="Arial" w:eastAsia="Arial" w:hAnsi="Arial" w:cs="Arial"/>
          <w:sz w:val="24"/>
        </w:rPr>
        <w:t>°</w:t>
      </w:r>
      <w:r>
        <w:rPr>
          <w:sz w:val="24"/>
        </w:rPr>
        <w:t>C. Wire loops were flamed to red-hot and allowed to cool before use. Other plastics containers were washed with soap and rinsed with clean water.</w:t>
      </w:r>
    </w:p>
    <w:p w:rsidR="00F7251F" w:rsidRDefault="001315FD">
      <w:pPr>
        <w:tabs>
          <w:tab w:val="center" w:pos="2248"/>
        </w:tabs>
        <w:spacing w:after="250" w:line="265" w:lineRule="auto"/>
        <w:ind w:left="0" w:firstLine="0"/>
        <w:jc w:val="left"/>
      </w:pPr>
      <w:r>
        <w:rPr>
          <w:b/>
          <w:sz w:val="24"/>
        </w:rPr>
        <w:t>2.6</w:t>
      </w:r>
      <w:r>
        <w:rPr>
          <w:b/>
          <w:sz w:val="24"/>
        </w:rPr>
        <w:tab/>
        <w:t>PREPARATION OF MEDIA</w:t>
      </w:r>
    </w:p>
    <w:p w:rsidR="00F7251F" w:rsidRDefault="001315FD">
      <w:pPr>
        <w:spacing w:after="3" w:line="494" w:lineRule="auto"/>
      </w:pPr>
      <w:r>
        <w:rPr>
          <w:sz w:val="24"/>
        </w:rPr>
        <w:t>All analytical grade media used were prepared according to the manufacturer’s instructions and were sterilized by autoclaving at 121</w:t>
      </w:r>
      <w:r>
        <w:rPr>
          <w:rFonts w:ascii="Arial" w:eastAsia="Arial" w:hAnsi="Arial" w:cs="Arial"/>
          <w:sz w:val="24"/>
        </w:rPr>
        <w:t>°</w:t>
      </w:r>
      <w:r>
        <w:rPr>
          <w:sz w:val="24"/>
        </w:rPr>
        <w:t>C for 15 minutes before use.</w:t>
      </w:r>
    </w:p>
    <w:p w:rsidR="00F7251F" w:rsidRDefault="001315FD">
      <w:pPr>
        <w:tabs>
          <w:tab w:val="center" w:pos="2576"/>
        </w:tabs>
        <w:spacing w:after="250" w:line="265" w:lineRule="auto"/>
        <w:ind w:left="0" w:firstLine="0"/>
        <w:jc w:val="left"/>
      </w:pPr>
      <w:r>
        <w:rPr>
          <w:b/>
          <w:sz w:val="24"/>
        </w:rPr>
        <w:t>2.7</w:t>
      </w:r>
      <w:r>
        <w:rPr>
          <w:b/>
          <w:sz w:val="24"/>
        </w:rPr>
        <w:tab/>
        <w:t>MICROBIOLOGICAL ANALYSIS</w:t>
      </w:r>
    </w:p>
    <w:p w:rsidR="00F7251F" w:rsidRDefault="001315FD">
      <w:pPr>
        <w:tabs>
          <w:tab w:val="center" w:pos="2063"/>
        </w:tabs>
        <w:spacing w:after="250" w:line="265" w:lineRule="auto"/>
        <w:ind w:left="0" w:firstLine="0"/>
        <w:jc w:val="left"/>
      </w:pPr>
      <w:r>
        <w:rPr>
          <w:b/>
          <w:sz w:val="24"/>
        </w:rPr>
        <w:t>2.7.1</w:t>
      </w:r>
      <w:r>
        <w:rPr>
          <w:b/>
          <w:sz w:val="24"/>
        </w:rPr>
        <w:tab/>
        <w:t>Serial Dilution of Samples</w:t>
      </w:r>
    </w:p>
    <w:p w:rsidR="00F7251F" w:rsidRDefault="001315FD">
      <w:pPr>
        <w:spacing w:after="3" w:line="482" w:lineRule="auto"/>
      </w:pPr>
      <w:r>
        <w:rPr>
          <w:sz w:val="24"/>
        </w:rPr>
        <w:t>1ml portion of each fermented Pap (Ogi) sample was mixed with 9ml of sterile distilled water in a test tube to create the stock solution. Four-fold serial dilution was carried out as follows:</w:t>
      </w:r>
    </w:p>
    <w:p w:rsidR="00F7251F" w:rsidRDefault="001315FD">
      <w:pPr>
        <w:spacing w:after="3" w:line="482" w:lineRule="auto"/>
      </w:pPr>
      <w:r>
        <w:rPr>
          <w:sz w:val="24"/>
        </w:rPr>
        <w:t>1 ml of the stock solution was transferred into 9 ml of sterile distilled water, and this process was repeated to achieve a final dilution of 10</w:t>
      </w:r>
      <w:r>
        <w:rPr>
          <w:rFonts w:ascii="Arial" w:eastAsia="Arial" w:hAnsi="Arial" w:cs="Arial"/>
          <w:sz w:val="24"/>
        </w:rPr>
        <w:t xml:space="preserve">⁻ ⁴ </w:t>
      </w:r>
      <w:r>
        <w:rPr>
          <w:sz w:val="24"/>
        </w:rPr>
        <w:t>. From the 10</w:t>
      </w:r>
      <w:r>
        <w:rPr>
          <w:rFonts w:ascii="Arial" w:eastAsia="Arial" w:hAnsi="Arial" w:cs="Arial"/>
          <w:sz w:val="24"/>
        </w:rPr>
        <w:t>⁻</w:t>
      </w:r>
      <w:r>
        <w:rPr>
          <w:sz w:val="24"/>
        </w:rPr>
        <w:t>³dilutions, 0.5 ml was inoculated into sterile Petri dishes. The appropriate media were poured into the Petri dishes and swirled to ensure even distribution of microorganisms.</w:t>
      </w:r>
    </w:p>
    <w:p w:rsidR="00F7251F" w:rsidRDefault="001315FD">
      <w:pPr>
        <w:spacing w:after="3" w:line="482" w:lineRule="auto"/>
      </w:pPr>
      <w:r>
        <w:rPr>
          <w:sz w:val="24"/>
        </w:rPr>
        <w:t>This process was repeated every 7 days interval for first two weeks and 14 interval after the first two weeks. 50ml of water was decanted from samples every two days, and 30 ml of distilled water was replaced, including the control samples.</w:t>
      </w:r>
    </w:p>
    <w:p w:rsidR="00F7251F" w:rsidRDefault="001315FD">
      <w:pPr>
        <w:tabs>
          <w:tab w:val="center" w:pos="1286"/>
        </w:tabs>
        <w:spacing w:after="250" w:line="265" w:lineRule="auto"/>
        <w:ind w:left="0" w:firstLine="0"/>
        <w:jc w:val="left"/>
      </w:pPr>
      <w:r>
        <w:rPr>
          <w:b/>
          <w:sz w:val="24"/>
        </w:rPr>
        <w:t>2.7.2</w:t>
      </w:r>
      <w:r>
        <w:rPr>
          <w:b/>
          <w:sz w:val="24"/>
        </w:rPr>
        <w:tab/>
        <w:t>Incubation</w:t>
      </w:r>
    </w:p>
    <w:p w:rsidR="00F7251F" w:rsidRDefault="001315FD">
      <w:pPr>
        <w:spacing w:after="260" w:line="259" w:lineRule="auto"/>
      </w:pPr>
      <w:r>
        <w:rPr>
          <w:sz w:val="24"/>
        </w:rPr>
        <w:t>The inoculated samples were incubated under the following conditions:</w:t>
      </w:r>
    </w:p>
    <w:p w:rsidR="00F7251F" w:rsidRDefault="001315FD">
      <w:pPr>
        <w:numPr>
          <w:ilvl w:val="0"/>
          <w:numId w:val="7"/>
        </w:numPr>
        <w:spacing w:after="256" w:line="259" w:lineRule="auto"/>
        <w:ind w:firstLine="188"/>
      </w:pPr>
      <w:r>
        <w:rPr>
          <w:sz w:val="24"/>
        </w:rPr>
        <w:t>Nutrient Agar (NA), MacConkey Agar (MA), and MRS Agar were incubated at</w:t>
      </w:r>
    </w:p>
    <w:p w:rsidR="00F7251F" w:rsidRDefault="001315FD">
      <w:pPr>
        <w:spacing w:after="3" w:line="259" w:lineRule="auto"/>
        <w:ind w:left="733"/>
      </w:pPr>
      <w:r>
        <w:rPr>
          <w:sz w:val="24"/>
        </w:rPr>
        <w:lastRenderedPageBreak/>
        <w:t>37</w:t>
      </w:r>
      <w:r>
        <w:rPr>
          <w:rFonts w:ascii="Arial" w:eastAsia="Arial" w:hAnsi="Arial" w:cs="Arial"/>
          <w:sz w:val="24"/>
        </w:rPr>
        <w:t>°</w:t>
      </w:r>
      <w:r>
        <w:rPr>
          <w:sz w:val="24"/>
        </w:rPr>
        <w:t>C for 24–48 hours to observe bacterial growth.</w:t>
      </w:r>
    </w:p>
    <w:p w:rsidR="00F7251F" w:rsidRDefault="001315FD">
      <w:pPr>
        <w:numPr>
          <w:ilvl w:val="0"/>
          <w:numId w:val="7"/>
        </w:numPr>
        <w:spacing w:after="3" w:line="482" w:lineRule="auto"/>
        <w:ind w:firstLine="188"/>
      </w:pPr>
      <w:r>
        <w:rPr>
          <w:sz w:val="24"/>
        </w:rPr>
        <w:t>Sabouraud Dextrose Agar (SDA) and Yeast Extract Agar were incubated at room temperature on the workbench for up to 7 days to observe fungal growth. This process was repeated every seven days for 2 weeks and 14 days after the two weeks</w:t>
      </w:r>
    </w:p>
    <w:p w:rsidR="00F7251F" w:rsidRDefault="001315FD">
      <w:pPr>
        <w:spacing w:after="257" w:line="259" w:lineRule="auto"/>
      </w:pPr>
      <w:r>
        <w:rPr>
          <w:sz w:val="24"/>
        </w:rPr>
        <w:t>interval.</w:t>
      </w:r>
    </w:p>
    <w:p w:rsidR="00F7251F" w:rsidRDefault="001315FD">
      <w:pPr>
        <w:tabs>
          <w:tab w:val="center" w:pos="3170"/>
        </w:tabs>
        <w:spacing w:after="250" w:line="265" w:lineRule="auto"/>
        <w:ind w:left="0" w:firstLine="0"/>
        <w:jc w:val="left"/>
      </w:pPr>
      <w:r>
        <w:rPr>
          <w:b/>
          <w:sz w:val="24"/>
        </w:rPr>
        <w:t>2.7.3</w:t>
      </w:r>
      <w:r>
        <w:rPr>
          <w:b/>
          <w:sz w:val="24"/>
        </w:rPr>
        <w:tab/>
        <w:t>Characterization and Identification of Bacterial</w:t>
      </w:r>
    </w:p>
    <w:p w:rsidR="00F7251F" w:rsidRDefault="001315FD">
      <w:pPr>
        <w:spacing w:after="250" w:line="265" w:lineRule="auto"/>
        <w:jc w:val="left"/>
      </w:pPr>
      <w:r>
        <w:rPr>
          <w:b/>
          <w:sz w:val="24"/>
        </w:rPr>
        <w:t>2.7.3.1 Bacterial Characterization</w:t>
      </w:r>
    </w:p>
    <w:p w:rsidR="00F7251F" w:rsidRDefault="001315FD">
      <w:pPr>
        <w:spacing w:after="3" w:line="482" w:lineRule="auto"/>
      </w:pPr>
      <w:r>
        <w:rPr>
          <w:sz w:val="24"/>
        </w:rPr>
        <w:t>Bacterial isolates were characterized based on their colonial morphology, cellular morphology. The isolates were obtained from Nutrient Agar (NA) and MRS Agar plates and purified through repeated subculturing on agar slants.</w:t>
      </w:r>
    </w:p>
    <w:p w:rsidR="00F7251F" w:rsidRDefault="001315FD">
      <w:pPr>
        <w:spacing w:after="250" w:line="265" w:lineRule="auto"/>
        <w:jc w:val="left"/>
      </w:pPr>
      <w:r>
        <w:rPr>
          <w:b/>
          <w:sz w:val="24"/>
        </w:rPr>
        <w:t>1. Colonial Morphology Observation</w:t>
      </w:r>
    </w:p>
    <w:p w:rsidR="00F7251F" w:rsidRDefault="001315FD">
      <w:pPr>
        <w:spacing w:after="305" w:line="259" w:lineRule="auto"/>
      </w:pPr>
      <w:r>
        <w:rPr>
          <w:sz w:val="24"/>
        </w:rPr>
        <w:t>Purified bacterial colonies grown on Nutrient Agar were observed for:</w:t>
      </w:r>
    </w:p>
    <w:p w:rsidR="00F7251F" w:rsidRDefault="001315FD">
      <w:pPr>
        <w:numPr>
          <w:ilvl w:val="0"/>
          <w:numId w:val="8"/>
        </w:numPr>
        <w:spacing w:after="284" w:line="259" w:lineRule="auto"/>
        <w:ind w:hanging="359"/>
      </w:pPr>
      <w:r>
        <w:rPr>
          <w:sz w:val="24"/>
        </w:rPr>
        <w:t>Colony Shape (circular, irregular, filamentous)</w:t>
      </w:r>
    </w:p>
    <w:p w:rsidR="00F7251F" w:rsidRDefault="001315FD">
      <w:pPr>
        <w:numPr>
          <w:ilvl w:val="0"/>
          <w:numId w:val="8"/>
        </w:numPr>
        <w:spacing w:after="284" w:line="259" w:lineRule="auto"/>
        <w:ind w:hanging="359"/>
      </w:pPr>
      <w:r>
        <w:rPr>
          <w:sz w:val="24"/>
        </w:rPr>
        <w:t>Size (small, medium, large)</w:t>
      </w:r>
    </w:p>
    <w:p w:rsidR="00F7251F" w:rsidRDefault="001315FD">
      <w:pPr>
        <w:numPr>
          <w:ilvl w:val="0"/>
          <w:numId w:val="8"/>
        </w:numPr>
        <w:spacing w:after="284" w:line="259" w:lineRule="auto"/>
        <w:ind w:hanging="359"/>
      </w:pPr>
      <w:r>
        <w:rPr>
          <w:sz w:val="24"/>
        </w:rPr>
        <w:t>Margin (entire, undulate, lobate)</w:t>
      </w:r>
    </w:p>
    <w:p w:rsidR="00F7251F" w:rsidRDefault="001315FD">
      <w:pPr>
        <w:numPr>
          <w:ilvl w:val="0"/>
          <w:numId w:val="8"/>
        </w:numPr>
        <w:spacing w:after="285" w:line="259" w:lineRule="auto"/>
        <w:ind w:hanging="359"/>
      </w:pPr>
      <w:r>
        <w:rPr>
          <w:sz w:val="24"/>
        </w:rPr>
        <w:t>Elevation (flat, raised, convex)</w:t>
      </w:r>
    </w:p>
    <w:p w:rsidR="00F7251F" w:rsidRDefault="001315FD">
      <w:pPr>
        <w:numPr>
          <w:ilvl w:val="0"/>
          <w:numId w:val="8"/>
        </w:numPr>
        <w:spacing w:after="285" w:line="259" w:lineRule="auto"/>
        <w:ind w:hanging="359"/>
      </w:pPr>
      <w:r>
        <w:rPr>
          <w:sz w:val="24"/>
        </w:rPr>
        <w:t>Surface Texture (smooth, rough, wrinkled)</w:t>
      </w:r>
    </w:p>
    <w:p w:rsidR="00F7251F" w:rsidRDefault="001315FD">
      <w:pPr>
        <w:numPr>
          <w:ilvl w:val="0"/>
          <w:numId w:val="8"/>
        </w:numPr>
        <w:spacing w:after="3" w:line="259" w:lineRule="auto"/>
        <w:ind w:hanging="359"/>
      </w:pPr>
      <w:r>
        <w:rPr>
          <w:sz w:val="24"/>
        </w:rPr>
        <w:t>Colour and Pigmentation (white, cream, yellow, etc.)</w:t>
      </w:r>
    </w:p>
    <w:p w:rsidR="00F7251F" w:rsidRDefault="001315FD">
      <w:pPr>
        <w:spacing w:after="3" w:line="485" w:lineRule="auto"/>
        <w:ind w:right="599"/>
      </w:pPr>
      <w:r>
        <w:rPr>
          <w:sz w:val="24"/>
        </w:rPr>
        <w:t xml:space="preserve">Observations were recorded to support preliminary differentiation of the isolates. </w:t>
      </w:r>
      <w:r>
        <w:rPr>
          <w:b/>
          <w:sz w:val="24"/>
        </w:rPr>
        <w:t>2. Cellular Morphology</w:t>
      </w:r>
    </w:p>
    <w:p w:rsidR="00F7251F" w:rsidRDefault="001315FD">
      <w:pPr>
        <w:spacing w:after="250" w:line="259" w:lineRule="auto"/>
        <w:jc w:val="left"/>
      </w:pPr>
      <w:r>
        <w:rPr>
          <w:b/>
          <w:i/>
          <w:sz w:val="24"/>
        </w:rPr>
        <w:t>a. Gram Staining</w:t>
      </w:r>
    </w:p>
    <w:p w:rsidR="00F7251F" w:rsidRDefault="001315FD">
      <w:pPr>
        <w:spacing w:after="263" w:line="259" w:lineRule="auto"/>
      </w:pPr>
      <w:r>
        <w:rPr>
          <w:sz w:val="24"/>
        </w:rPr>
        <w:t>Used to differentiate bacteria into Gram-positive and Gram-negative.</w:t>
      </w:r>
    </w:p>
    <w:p w:rsidR="00F7251F" w:rsidRDefault="001315FD">
      <w:pPr>
        <w:spacing w:after="250" w:line="259" w:lineRule="auto"/>
        <w:jc w:val="left"/>
      </w:pPr>
      <w:r>
        <w:rPr>
          <w:b/>
          <w:i/>
          <w:sz w:val="24"/>
        </w:rPr>
        <w:lastRenderedPageBreak/>
        <w:t>Procedure:</w:t>
      </w:r>
    </w:p>
    <w:p w:rsidR="00F7251F" w:rsidRDefault="001315FD">
      <w:pPr>
        <w:spacing w:after="3" w:line="482" w:lineRule="auto"/>
      </w:pPr>
      <w:r>
        <w:rPr>
          <w:sz w:val="24"/>
        </w:rPr>
        <w:t>A smear of bacterial culture was made on a clean slide, air-dried, and heat-fixed. The slide was flooded with crystal violet for 1 minute, then rinsed. Iodine solution was added for 1 minute as a mordant, then rinsed. The slide was decolorized with 95% ethanol for 15 seconds, then rinsed. It was counterstained with safranin for 1 minute, then rinsed and air-dried. The slide was observed under oil immersion using a light microscope.</w:t>
      </w:r>
    </w:p>
    <w:p w:rsidR="00F7251F" w:rsidRDefault="001315FD">
      <w:pPr>
        <w:spacing w:after="250" w:line="265" w:lineRule="auto"/>
        <w:jc w:val="left"/>
      </w:pPr>
      <w:r>
        <w:rPr>
          <w:b/>
          <w:sz w:val="24"/>
        </w:rPr>
        <w:t>b. Endospore Staining</w:t>
      </w:r>
    </w:p>
    <w:p w:rsidR="00F7251F" w:rsidRDefault="001315FD">
      <w:pPr>
        <w:spacing w:after="263" w:line="259" w:lineRule="auto"/>
      </w:pPr>
      <w:r>
        <w:rPr>
          <w:sz w:val="24"/>
        </w:rPr>
        <w:t>Used to detect the presence of spores.</w:t>
      </w:r>
    </w:p>
    <w:p w:rsidR="00F7251F" w:rsidRDefault="001315FD">
      <w:pPr>
        <w:spacing w:after="250" w:line="259" w:lineRule="auto"/>
        <w:jc w:val="left"/>
      </w:pPr>
      <w:r>
        <w:rPr>
          <w:b/>
          <w:i/>
          <w:sz w:val="24"/>
        </w:rPr>
        <w:t>Procedure</w:t>
      </w:r>
    </w:p>
    <w:p w:rsidR="00F7251F" w:rsidRDefault="001315FD">
      <w:pPr>
        <w:spacing w:after="3" w:line="482" w:lineRule="auto"/>
      </w:pPr>
      <w:r>
        <w:rPr>
          <w:sz w:val="24"/>
        </w:rPr>
        <w:t>A bacterial smear was prepared, heat-fixed, and covered with malachite green. The slide was steamed over boiling water for 5minutes. It was rinsed with water and counterstained with safranin for 1 minute. Observed under a microscope.</w:t>
      </w:r>
    </w:p>
    <w:p w:rsidR="00F7251F" w:rsidRDefault="001315FD">
      <w:pPr>
        <w:spacing w:after="250" w:line="259" w:lineRule="auto"/>
        <w:jc w:val="left"/>
      </w:pPr>
      <w:r>
        <w:rPr>
          <w:b/>
          <w:i/>
          <w:sz w:val="24"/>
        </w:rPr>
        <w:t>c. Motility Test (Hanging Drop Method)</w:t>
      </w:r>
    </w:p>
    <w:p w:rsidR="00F7251F" w:rsidRDefault="001315FD">
      <w:pPr>
        <w:spacing w:after="258" w:line="259" w:lineRule="auto"/>
      </w:pPr>
      <w:r>
        <w:rPr>
          <w:sz w:val="24"/>
        </w:rPr>
        <w:t>Used to determine bacterial motility.</w:t>
      </w:r>
    </w:p>
    <w:p w:rsidR="00F7251F" w:rsidRDefault="001315FD">
      <w:pPr>
        <w:spacing w:after="250" w:line="259" w:lineRule="auto"/>
        <w:jc w:val="left"/>
      </w:pPr>
      <w:r>
        <w:rPr>
          <w:b/>
          <w:i/>
          <w:sz w:val="24"/>
        </w:rPr>
        <w:t>Procedure</w:t>
      </w:r>
    </w:p>
    <w:p w:rsidR="00F7251F" w:rsidRDefault="001315FD">
      <w:pPr>
        <w:spacing w:after="256" w:line="482" w:lineRule="auto"/>
      </w:pPr>
      <w:r>
        <w:rPr>
          <w:sz w:val="24"/>
        </w:rPr>
        <w:t>A drop of bacterial suspension was placed on a coverslip. A concave slide was inverted over the coverslip and quickly flipped. The hanging drop was observed under a microscope.</w:t>
      </w:r>
    </w:p>
    <w:p w:rsidR="00F7251F" w:rsidRDefault="001315FD">
      <w:pPr>
        <w:spacing w:after="250" w:line="265" w:lineRule="auto"/>
        <w:jc w:val="left"/>
      </w:pPr>
      <w:r>
        <w:rPr>
          <w:b/>
          <w:sz w:val="24"/>
        </w:rPr>
        <w:t>3. Biochemical Tests for the Identification of Bacterial isolates</w:t>
      </w:r>
    </w:p>
    <w:p w:rsidR="00F7251F" w:rsidRDefault="001315FD">
      <w:pPr>
        <w:spacing w:after="3" w:line="482" w:lineRule="auto"/>
      </w:pPr>
      <w:r>
        <w:rPr>
          <w:sz w:val="24"/>
        </w:rPr>
        <w:lastRenderedPageBreak/>
        <w:t>All tests were carried out on freshly cultured isolates using standard microbiological protocols. Below are the procedures for each test:</w:t>
      </w:r>
    </w:p>
    <w:p w:rsidR="00F7251F" w:rsidRDefault="001315FD">
      <w:pPr>
        <w:spacing w:after="250" w:line="265" w:lineRule="auto"/>
        <w:jc w:val="left"/>
      </w:pPr>
      <w:r>
        <w:rPr>
          <w:b/>
          <w:sz w:val="24"/>
        </w:rPr>
        <w:t>Catalase Test</w:t>
      </w:r>
    </w:p>
    <w:p w:rsidR="00F7251F" w:rsidRDefault="001315FD">
      <w:pPr>
        <w:spacing w:after="250" w:line="259" w:lineRule="auto"/>
        <w:jc w:val="left"/>
      </w:pPr>
      <w:r>
        <w:rPr>
          <w:b/>
          <w:i/>
          <w:sz w:val="24"/>
        </w:rPr>
        <w:t>Procedure</w:t>
      </w:r>
    </w:p>
    <w:p w:rsidR="00F7251F" w:rsidRDefault="001315FD">
      <w:pPr>
        <w:spacing w:after="3" w:line="482" w:lineRule="auto"/>
      </w:pPr>
      <w:r>
        <w:rPr>
          <w:sz w:val="24"/>
        </w:rPr>
        <w:t>A small amount of bacterial colony was transferred onto the surface of a clean, dry glass slide using a sterile loop or wooden stick. A drop of 3% hydrogen peroxide (H</w:t>
      </w:r>
      <w:r>
        <w:rPr>
          <w:rFonts w:ascii="Arial" w:eastAsia="Arial" w:hAnsi="Arial" w:cs="Arial"/>
          <w:sz w:val="24"/>
        </w:rPr>
        <w:t xml:space="preserve">₂ </w:t>
      </w:r>
      <w:r>
        <w:rPr>
          <w:sz w:val="24"/>
        </w:rPr>
        <w:t>O</w:t>
      </w:r>
      <w:r>
        <w:rPr>
          <w:rFonts w:ascii="Arial" w:eastAsia="Arial" w:hAnsi="Arial" w:cs="Arial"/>
          <w:sz w:val="24"/>
        </w:rPr>
        <w:t xml:space="preserve">₂ </w:t>
      </w:r>
      <w:r>
        <w:rPr>
          <w:sz w:val="24"/>
        </w:rPr>
        <w:t>) was then placed on the slide and mixed with the colony. A positive result was indicated by the rapid evolution of oxygen within 5 to 10 seconds, observed as bubbling. A negative result was indicated by the absence of bubbles or the presence of only a few</w:t>
      </w:r>
    </w:p>
    <w:p w:rsidR="00F7251F" w:rsidRDefault="001315FD">
      <w:pPr>
        <w:spacing w:after="263" w:line="259" w:lineRule="auto"/>
      </w:pPr>
      <w:r>
        <w:rPr>
          <w:sz w:val="24"/>
        </w:rPr>
        <w:t>scattered bubbles.</w:t>
      </w:r>
    </w:p>
    <w:p w:rsidR="00F7251F" w:rsidRDefault="001315FD">
      <w:pPr>
        <w:spacing w:after="250" w:line="265" w:lineRule="auto"/>
        <w:jc w:val="left"/>
      </w:pPr>
      <w:r>
        <w:rPr>
          <w:b/>
          <w:sz w:val="24"/>
        </w:rPr>
        <w:t>Oxidase Test</w:t>
      </w:r>
    </w:p>
    <w:p w:rsidR="00F7251F" w:rsidRDefault="001315FD">
      <w:pPr>
        <w:spacing w:after="250" w:line="259" w:lineRule="auto"/>
        <w:jc w:val="left"/>
      </w:pPr>
      <w:r>
        <w:rPr>
          <w:b/>
          <w:i/>
          <w:sz w:val="24"/>
        </w:rPr>
        <w:t>Procedure</w:t>
      </w:r>
    </w:p>
    <w:p w:rsidR="00F7251F" w:rsidRDefault="001315FD">
      <w:pPr>
        <w:spacing w:after="3" w:line="482" w:lineRule="auto"/>
      </w:pPr>
      <w:r>
        <w:rPr>
          <w:sz w:val="24"/>
        </w:rPr>
        <w:t>The test organism was rubbed over the reagent-impregnated filter paper disc using sterile applicator sticks. Control samples were included alongside the test, and the reaction was observed within 10 seconds.</w:t>
      </w:r>
    </w:p>
    <w:p w:rsidR="00F7251F" w:rsidRDefault="001315FD">
      <w:pPr>
        <w:spacing w:after="250" w:line="265" w:lineRule="auto"/>
        <w:jc w:val="left"/>
      </w:pPr>
      <w:r>
        <w:rPr>
          <w:b/>
          <w:sz w:val="24"/>
        </w:rPr>
        <w:t>Indole Test</w:t>
      </w:r>
    </w:p>
    <w:p w:rsidR="00F7251F" w:rsidRDefault="001315FD">
      <w:pPr>
        <w:spacing w:after="250" w:line="259" w:lineRule="auto"/>
        <w:jc w:val="left"/>
      </w:pPr>
      <w:r>
        <w:rPr>
          <w:b/>
          <w:i/>
          <w:sz w:val="24"/>
        </w:rPr>
        <w:t>Procedure</w:t>
      </w:r>
    </w:p>
    <w:p w:rsidR="00F7251F" w:rsidRDefault="001315FD">
      <w:pPr>
        <w:spacing w:after="3" w:line="482" w:lineRule="auto"/>
      </w:pPr>
      <w:r>
        <w:rPr>
          <w:sz w:val="24"/>
        </w:rPr>
        <w:t>The peptone water tubes were inoculated with the bacterial broth culture using a sterile needle technique, while an uninoculated tube was maintained as a control. Both the inoculated and control tubes were incubated at 37</w:t>
      </w:r>
      <w:r>
        <w:rPr>
          <w:rFonts w:ascii="Arial" w:eastAsia="Arial" w:hAnsi="Arial" w:cs="Arial"/>
          <w:sz w:val="24"/>
        </w:rPr>
        <w:t>°</w:t>
      </w:r>
      <w:r>
        <w:rPr>
          <w:sz w:val="24"/>
        </w:rPr>
        <w:t xml:space="preserve">C for 24 to 48 hours. After </w:t>
      </w:r>
      <w:r>
        <w:rPr>
          <w:sz w:val="24"/>
        </w:rPr>
        <w:lastRenderedPageBreak/>
        <w:t>incubation, 1 ml of Kovac’s reagent was added to each tube, including the control. The tubes were then gently shaken and observed after an interval of 10 to 15 minutes.</w:t>
      </w:r>
    </w:p>
    <w:p w:rsidR="00F7251F" w:rsidRDefault="001315FD">
      <w:pPr>
        <w:spacing w:after="250" w:line="265" w:lineRule="auto"/>
        <w:jc w:val="left"/>
      </w:pPr>
      <w:r>
        <w:rPr>
          <w:b/>
          <w:sz w:val="24"/>
        </w:rPr>
        <w:t>Methyl Red (MR) Test</w:t>
      </w:r>
    </w:p>
    <w:p w:rsidR="00F7251F" w:rsidRDefault="001315FD">
      <w:pPr>
        <w:spacing w:after="250" w:line="259" w:lineRule="auto"/>
        <w:jc w:val="left"/>
      </w:pPr>
      <w:r>
        <w:rPr>
          <w:b/>
          <w:i/>
          <w:sz w:val="24"/>
        </w:rPr>
        <w:t>Procedure</w:t>
      </w:r>
    </w:p>
    <w:p w:rsidR="00F7251F" w:rsidRDefault="001315FD">
      <w:pPr>
        <w:spacing w:after="3" w:line="485" w:lineRule="auto"/>
      </w:pPr>
      <w:r>
        <w:rPr>
          <w:sz w:val="24"/>
        </w:rPr>
        <w:t>Using sterile technique, the experimental organisms were inoculated into appropriately labeled tubes containing MR broth by means of loop inoculation. An uninoculated tube was kept as a control. Both the inoculated and control tubes were incubated at 37</w:t>
      </w:r>
      <w:r>
        <w:rPr>
          <w:rFonts w:ascii="Arial" w:eastAsia="Arial" w:hAnsi="Arial" w:cs="Arial"/>
          <w:sz w:val="24"/>
        </w:rPr>
        <w:t>°</w:t>
      </w:r>
      <w:r>
        <w:rPr>
          <w:sz w:val="24"/>
        </w:rPr>
        <w:t>C for 24 to 48 hours. After incubation, 5 drops of MR indicator were added to each tube, including the control. The contents were mixed well, and the resulting color was</w:t>
      </w:r>
    </w:p>
    <w:p w:rsidR="00F7251F" w:rsidRDefault="001315FD">
      <w:pPr>
        <w:spacing w:after="257" w:line="259" w:lineRule="auto"/>
      </w:pPr>
      <w:r>
        <w:rPr>
          <w:sz w:val="24"/>
        </w:rPr>
        <w:t>observed.</w:t>
      </w:r>
    </w:p>
    <w:p w:rsidR="00F7251F" w:rsidRDefault="001315FD">
      <w:pPr>
        <w:spacing w:after="250" w:line="265" w:lineRule="auto"/>
        <w:jc w:val="left"/>
      </w:pPr>
      <w:r>
        <w:rPr>
          <w:b/>
          <w:sz w:val="24"/>
        </w:rPr>
        <w:t>Voges-Proskauer (VP) Test</w:t>
      </w:r>
    </w:p>
    <w:p w:rsidR="00F7251F" w:rsidRDefault="001315FD">
      <w:pPr>
        <w:spacing w:after="250" w:line="259" w:lineRule="auto"/>
        <w:jc w:val="left"/>
      </w:pPr>
      <w:r>
        <w:rPr>
          <w:b/>
          <w:i/>
          <w:sz w:val="24"/>
        </w:rPr>
        <w:t>Procedure</w:t>
      </w:r>
    </w:p>
    <w:p w:rsidR="00F7251F" w:rsidRDefault="001315FD">
      <w:pPr>
        <w:spacing w:after="3" w:line="484" w:lineRule="auto"/>
      </w:pPr>
      <w:r>
        <w:rPr>
          <w:sz w:val="24"/>
        </w:rPr>
        <w:t>Using sterile technique, the experimental organism was inoculated into VP broth by means of loop inoculation, while one tube was kept uninoculated as a control. The tubes were incubated at 37</w:t>
      </w:r>
      <w:r>
        <w:rPr>
          <w:rFonts w:ascii="Arial" w:eastAsia="Arial" w:hAnsi="Arial" w:cs="Arial"/>
          <w:sz w:val="24"/>
        </w:rPr>
        <w:t>°</w:t>
      </w:r>
      <w:r>
        <w:rPr>
          <w:sz w:val="24"/>
        </w:rPr>
        <w:t>C for 24 to 48 hours. After incubation, approximately 3 ml of Barrett’s reagent A and 1 ml of Barrett’s reagent B were added to both tubes, including the control. The tubes were then gently shaken for 30 seconds with the caps off to expose the media to oxygen. The reaction was allowed to proceed for 15 to 30 minutes, after which the tubes were observed for color change.</w:t>
      </w:r>
    </w:p>
    <w:p w:rsidR="00F7251F" w:rsidRDefault="001315FD">
      <w:pPr>
        <w:spacing w:after="250" w:line="265" w:lineRule="auto"/>
        <w:jc w:val="left"/>
      </w:pPr>
      <w:r>
        <w:rPr>
          <w:b/>
          <w:sz w:val="24"/>
        </w:rPr>
        <w:t>Citrate Utilization</w:t>
      </w:r>
    </w:p>
    <w:p w:rsidR="00F7251F" w:rsidRDefault="001315FD">
      <w:pPr>
        <w:spacing w:after="250" w:line="259" w:lineRule="auto"/>
        <w:jc w:val="left"/>
      </w:pPr>
      <w:r>
        <w:rPr>
          <w:b/>
          <w:i/>
          <w:sz w:val="24"/>
        </w:rPr>
        <w:t>Procedure</w:t>
      </w:r>
    </w:p>
    <w:p w:rsidR="00F7251F" w:rsidRDefault="001315FD">
      <w:pPr>
        <w:spacing w:after="3" w:line="486" w:lineRule="auto"/>
      </w:pPr>
      <w:r>
        <w:rPr>
          <w:sz w:val="24"/>
        </w:rPr>
        <w:lastRenderedPageBreak/>
        <w:t>Using sterile technique, the Simmons citrate agar slant was inoculated with the test organism by means of a stab and streak inoculation. An uninoculated tube was maintained as a control. Both the inoculated and control tubes were incubated at 37</w:t>
      </w:r>
      <w:r>
        <w:rPr>
          <w:rFonts w:ascii="Arial" w:eastAsia="Arial" w:hAnsi="Arial" w:cs="Arial"/>
          <w:sz w:val="24"/>
        </w:rPr>
        <w:t>°</w:t>
      </w:r>
      <w:r>
        <w:rPr>
          <w:sz w:val="24"/>
        </w:rPr>
        <w:t>C for 24 to 48 hours and were then observed for any changes.</w:t>
      </w:r>
    </w:p>
    <w:p w:rsidR="00F7251F" w:rsidRDefault="001315FD">
      <w:pPr>
        <w:spacing w:after="250" w:line="265" w:lineRule="auto"/>
        <w:jc w:val="left"/>
      </w:pPr>
      <w:r>
        <w:rPr>
          <w:b/>
          <w:sz w:val="24"/>
        </w:rPr>
        <w:t>Urease Test</w:t>
      </w:r>
    </w:p>
    <w:p w:rsidR="00F7251F" w:rsidRDefault="001315FD">
      <w:pPr>
        <w:spacing w:after="250" w:line="259" w:lineRule="auto"/>
        <w:jc w:val="left"/>
      </w:pPr>
      <w:r>
        <w:rPr>
          <w:b/>
          <w:i/>
          <w:sz w:val="24"/>
        </w:rPr>
        <w:t>Procedure</w:t>
      </w:r>
    </w:p>
    <w:p w:rsidR="00F7251F" w:rsidRDefault="001315FD">
      <w:pPr>
        <w:spacing w:after="3" w:line="488" w:lineRule="auto"/>
      </w:pPr>
      <w:r>
        <w:rPr>
          <w:sz w:val="24"/>
        </w:rPr>
        <w:t>Using sterile technique, the test organism was inoculated into the media by means of loop inoculation. An uninoculated tube was maintained as a control. The tubes were incubated at 37</w:t>
      </w:r>
      <w:r>
        <w:rPr>
          <w:rFonts w:ascii="Arial" w:eastAsia="Arial" w:hAnsi="Arial" w:cs="Arial"/>
          <w:sz w:val="24"/>
        </w:rPr>
        <w:t>°</w:t>
      </w:r>
      <w:r>
        <w:rPr>
          <w:sz w:val="24"/>
        </w:rPr>
        <w:t>C for 24 to 48 hours, after which the reaction was observed.</w:t>
      </w:r>
    </w:p>
    <w:p w:rsidR="00F7251F" w:rsidRDefault="001315FD">
      <w:pPr>
        <w:spacing w:after="250" w:line="265" w:lineRule="auto"/>
        <w:jc w:val="left"/>
      </w:pPr>
      <w:r>
        <w:rPr>
          <w:b/>
          <w:sz w:val="24"/>
        </w:rPr>
        <w:t>Starch Hydrolysis</w:t>
      </w:r>
    </w:p>
    <w:p w:rsidR="00F7251F" w:rsidRDefault="001315FD">
      <w:pPr>
        <w:spacing w:after="250" w:line="259" w:lineRule="auto"/>
        <w:jc w:val="left"/>
      </w:pPr>
      <w:r>
        <w:rPr>
          <w:b/>
          <w:i/>
          <w:sz w:val="24"/>
        </w:rPr>
        <w:t>Procedure</w:t>
      </w:r>
    </w:p>
    <w:p w:rsidR="00F7251F" w:rsidRDefault="001315FD">
      <w:pPr>
        <w:spacing w:after="263" w:line="259" w:lineRule="auto"/>
      </w:pPr>
      <w:r>
        <w:rPr>
          <w:sz w:val="24"/>
        </w:rPr>
        <w:t>Starch agar plate was streaked and incubated. After incubation, iodine was added.</w:t>
      </w:r>
    </w:p>
    <w:p w:rsidR="00F7251F" w:rsidRDefault="001315FD">
      <w:pPr>
        <w:spacing w:after="250" w:line="265" w:lineRule="auto"/>
        <w:jc w:val="left"/>
      </w:pPr>
      <w:r>
        <w:rPr>
          <w:b/>
          <w:sz w:val="24"/>
        </w:rPr>
        <w:t>Gelatin Hydrolysis</w:t>
      </w:r>
    </w:p>
    <w:p w:rsidR="00F7251F" w:rsidRDefault="001315FD">
      <w:pPr>
        <w:spacing w:after="250" w:line="259" w:lineRule="auto"/>
        <w:jc w:val="left"/>
      </w:pPr>
      <w:r>
        <w:rPr>
          <w:b/>
          <w:i/>
          <w:sz w:val="24"/>
        </w:rPr>
        <w:t>Procedure</w:t>
      </w:r>
    </w:p>
    <w:p w:rsidR="00F7251F" w:rsidRDefault="001315FD">
      <w:pPr>
        <w:spacing w:after="3" w:line="259" w:lineRule="auto"/>
      </w:pPr>
      <w:r>
        <w:rPr>
          <w:sz w:val="24"/>
        </w:rPr>
        <w:t>Gelatin medium was inoculated and refrigerated after incubation.</w:t>
      </w:r>
    </w:p>
    <w:p w:rsidR="00F7251F" w:rsidRDefault="001315FD">
      <w:pPr>
        <w:spacing w:after="250" w:line="265" w:lineRule="auto"/>
        <w:jc w:val="left"/>
      </w:pPr>
      <w:r>
        <w:rPr>
          <w:b/>
          <w:sz w:val="24"/>
        </w:rPr>
        <w:t>TSI (Triple Sugar Iron Agar) Test</w:t>
      </w:r>
    </w:p>
    <w:p w:rsidR="00F7251F" w:rsidRDefault="001315FD">
      <w:pPr>
        <w:spacing w:after="250" w:line="259" w:lineRule="auto"/>
        <w:jc w:val="left"/>
      </w:pPr>
      <w:r>
        <w:rPr>
          <w:b/>
          <w:i/>
          <w:sz w:val="24"/>
        </w:rPr>
        <w:t>Procedure</w:t>
      </w:r>
    </w:p>
    <w:p w:rsidR="00F7251F" w:rsidRDefault="001315FD">
      <w:pPr>
        <w:spacing w:after="3" w:line="488" w:lineRule="auto"/>
      </w:pPr>
      <w:r>
        <w:rPr>
          <w:sz w:val="24"/>
        </w:rPr>
        <w:t>Using sterile technique, the test organism was inoculated into the media by means of stab and streak inoculation. An uninoculated tube was maintained as a control. Both tubes were incubated at 37</w:t>
      </w:r>
      <w:r>
        <w:rPr>
          <w:rFonts w:ascii="Arial" w:eastAsia="Arial" w:hAnsi="Arial" w:cs="Arial"/>
          <w:sz w:val="24"/>
        </w:rPr>
        <w:t>°</w:t>
      </w:r>
      <w:r>
        <w:rPr>
          <w:sz w:val="24"/>
        </w:rPr>
        <w:t>C for 24 hours, after which the reaction was observed.</w:t>
      </w:r>
    </w:p>
    <w:p w:rsidR="00F7251F" w:rsidRDefault="001315FD">
      <w:pPr>
        <w:spacing w:after="250" w:line="265" w:lineRule="auto"/>
        <w:jc w:val="left"/>
      </w:pPr>
      <w:r>
        <w:rPr>
          <w:b/>
          <w:sz w:val="24"/>
        </w:rPr>
        <w:t>H</w:t>
      </w:r>
      <w:r>
        <w:rPr>
          <w:rFonts w:ascii="Arial" w:eastAsia="Arial" w:hAnsi="Arial" w:cs="Arial"/>
          <w:b/>
          <w:sz w:val="24"/>
        </w:rPr>
        <w:t xml:space="preserve">₂ </w:t>
      </w:r>
      <w:r>
        <w:rPr>
          <w:b/>
          <w:sz w:val="24"/>
        </w:rPr>
        <w:t>S Production</w:t>
      </w:r>
    </w:p>
    <w:p w:rsidR="00F7251F" w:rsidRDefault="001315FD">
      <w:pPr>
        <w:spacing w:after="250" w:line="259" w:lineRule="auto"/>
        <w:jc w:val="left"/>
      </w:pPr>
      <w:r>
        <w:rPr>
          <w:b/>
          <w:i/>
          <w:sz w:val="24"/>
        </w:rPr>
        <w:t>Procedure</w:t>
      </w:r>
    </w:p>
    <w:p w:rsidR="00F7251F" w:rsidRDefault="001315FD">
      <w:pPr>
        <w:spacing w:after="263" w:line="259" w:lineRule="auto"/>
      </w:pPr>
      <w:r>
        <w:rPr>
          <w:sz w:val="24"/>
        </w:rPr>
        <w:lastRenderedPageBreak/>
        <w:t>Observed as black precipitate in TSI slant.</w:t>
      </w:r>
    </w:p>
    <w:p w:rsidR="00F7251F" w:rsidRDefault="001315FD">
      <w:pPr>
        <w:spacing w:after="250" w:line="265" w:lineRule="auto"/>
        <w:jc w:val="left"/>
      </w:pPr>
      <w:r>
        <w:rPr>
          <w:b/>
          <w:sz w:val="24"/>
        </w:rPr>
        <w:t>Gas Production</w:t>
      </w:r>
    </w:p>
    <w:p w:rsidR="00F7251F" w:rsidRDefault="001315FD">
      <w:pPr>
        <w:spacing w:after="250" w:line="259" w:lineRule="auto"/>
        <w:jc w:val="left"/>
      </w:pPr>
      <w:r>
        <w:rPr>
          <w:b/>
          <w:i/>
          <w:sz w:val="24"/>
        </w:rPr>
        <w:t>Procedure</w:t>
      </w:r>
    </w:p>
    <w:p w:rsidR="00F7251F" w:rsidRDefault="001315FD">
      <w:pPr>
        <w:spacing w:after="263" w:line="259" w:lineRule="auto"/>
      </w:pPr>
      <w:r>
        <w:rPr>
          <w:sz w:val="24"/>
        </w:rPr>
        <w:t>Bubbles or cracks in the TSI medium.</w:t>
      </w:r>
    </w:p>
    <w:p w:rsidR="00F7251F" w:rsidRDefault="001315FD">
      <w:pPr>
        <w:spacing w:after="250" w:line="265" w:lineRule="auto"/>
        <w:jc w:val="left"/>
      </w:pPr>
      <w:r>
        <w:rPr>
          <w:b/>
          <w:sz w:val="24"/>
        </w:rPr>
        <w:t>Oxygen Relationship</w:t>
      </w:r>
    </w:p>
    <w:p w:rsidR="00F7251F" w:rsidRDefault="001315FD">
      <w:pPr>
        <w:spacing w:after="250" w:line="259" w:lineRule="auto"/>
        <w:jc w:val="left"/>
      </w:pPr>
      <w:r>
        <w:rPr>
          <w:b/>
          <w:i/>
          <w:sz w:val="24"/>
        </w:rPr>
        <w:t>Procedure</w:t>
      </w:r>
    </w:p>
    <w:p w:rsidR="00F7251F" w:rsidRDefault="001315FD">
      <w:pPr>
        <w:spacing w:after="263" w:line="259" w:lineRule="auto"/>
      </w:pPr>
      <w:r>
        <w:rPr>
          <w:sz w:val="24"/>
        </w:rPr>
        <w:t>Thioglycollate broth was inoculated and incubated.</w:t>
      </w:r>
    </w:p>
    <w:p w:rsidR="00F7251F" w:rsidRDefault="001315FD">
      <w:pPr>
        <w:spacing w:after="250" w:line="265" w:lineRule="auto"/>
        <w:jc w:val="left"/>
      </w:pPr>
      <w:r>
        <w:rPr>
          <w:b/>
          <w:sz w:val="24"/>
        </w:rPr>
        <w:t>2.6.4.2 Fungal Morphological Characterization</w:t>
      </w:r>
    </w:p>
    <w:p w:rsidR="00F7251F" w:rsidRDefault="001315FD">
      <w:pPr>
        <w:spacing w:after="3" w:line="482" w:lineRule="auto"/>
      </w:pPr>
      <w:r>
        <w:rPr>
          <w:sz w:val="24"/>
        </w:rPr>
        <w:t>Fungal isolates were obtained from Potato Dextrose Agar (PDA) plates and characterized based on their macroscopic (colonial) and microscopic (cellular) features.</w:t>
      </w:r>
    </w:p>
    <w:p w:rsidR="00F7251F" w:rsidRDefault="001315FD">
      <w:pPr>
        <w:numPr>
          <w:ilvl w:val="0"/>
          <w:numId w:val="9"/>
        </w:numPr>
        <w:spacing w:after="250" w:line="265" w:lineRule="auto"/>
        <w:ind w:hanging="240"/>
        <w:jc w:val="left"/>
      </w:pPr>
      <w:r>
        <w:rPr>
          <w:b/>
          <w:sz w:val="24"/>
        </w:rPr>
        <w:t>Colonial Morphology (Macroscopic Observation)</w:t>
      </w:r>
    </w:p>
    <w:p w:rsidR="00F7251F" w:rsidRDefault="001315FD">
      <w:pPr>
        <w:spacing w:after="47" w:line="482" w:lineRule="auto"/>
      </w:pPr>
      <w:r>
        <w:rPr>
          <w:sz w:val="24"/>
        </w:rPr>
        <w:t>The following features were recorded from PDA plates after 5–7 days of incubation at room temperature:</w:t>
      </w:r>
    </w:p>
    <w:p w:rsidR="00F7251F" w:rsidRDefault="001315FD">
      <w:pPr>
        <w:numPr>
          <w:ilvl w:val="1"/>
          <w:numId w:val="9"/>
        </w:numPr>
        <w:spacing w:after="3" w:line="259" w:lineRule="auto"/>
        <w:ind w:hanging="359"/>
      </w:pPr>
      <w:r>
        <w:rPr>
          <w:sz w:val="24"/>
        </w:rPr>
        <w:t>Colony Colour: Top and reverse side.</w:t>
      </w:r>
    </w:p>
    <w:p w:rsidR="00F7251F" w:rsidRDefault="001315FD">
      <w:pPr>
        <w:numPr>
          <w:ilvl w:val="1"/>
          <w:numId w:val="9"/>
        </w:numPr>
        <w:spacing w:after="285" w:line="259" w:lineRule="auto"/>
        <w:ind w:hanging="359"/>
      </w:pPr>
      <w:r>
        <w:rPr>
          <w:sz w:val="24"/>
        </w:rPr>
        <w:t>Texture: Cottony, powdery, velvety, woolly.</w:t>
      </w:r>
    </w:p>
    <w:p w:rsidR="00F7251F" w:rsidRDefault="001315FD">
      <w:pPr>
        <w:numPr>
          <w:ilvl w:val="1"/>
          <w:numId w:val="9"/>
        </w:numPr>
        <w:spacing w:after="284" w:line="259" w:lineRule="auto"/>
        <w:ind w:hanging="359"/>
      </w:pPr>
      <w:r>
        <w:rPr>
          <w:sz w:val="24"/>
        </w:rPr>
        <w:t>Shape and Edge: Circular or irregular with entire or lobate edges.</w:t>
      </w:r>
    </w:p>
    <w:p w:rsidR="00F7251F" w:rsidRDefault="001315FD">
      <w:pPr>
        <w:numPr>
          <w:ilvl w:val="1"/>
          <w:numId w:val="9"/>
        </w:numPr>
        <w:spacing w:after="244" w:line="259" w:lineRule="auto"/>
        <w:ind w:hanging="359"/>
      </w:pPr>
      <w:r>
        <w:rPr>
          <w:sz w:val="24"/>
        </w:rPr>
        <w:t>Growth Rate: Rapid, moderate, or slow.</w:t>
      </w:r>
    </w:p>
    <w:p w:rsidR="00F7251F" w:rsidRDefault="001315FD">
      <w:pPr>
        <w:numPr>
          <w:ilvl w:val="0"/>
          <w:numId w:val="9"/>
        </w:numPr>
        <w:spacing w:after="250" w:line="265" w:lineRule="auto"/>
        <w:ind w:hanging="240"/>
        <w:jc w:val="left"/>
      </w:pPr>
      <w:r>
        <w:rPr>
          <w:b/>
          <w:sz w:val="24"/>
        </w:rPr>
        <w:t>Cellular Morphology (Microscopic Examination)</w:t>
      </w:r>
    </w:p>
    <w:p w:rsidR="00F7251F" w:rsidRDefault="001315FD">
      <w:pPr>
        <w:spacing w:after="250" w:line="259" w:lineRule="auto"/>
        <w:jc w:val="left"/>
      </w:pPr>
      <w:r>
        <w:rPr>
          <w:b/>
          <w:i/>
          <w:sz w:val="24"/>
        </w:rPr>
        <w:t>Lactophenol Cotton Blue Staining</w:t>
      </w:r>
    </w:p>
    <w:p w:rsidR="00F7251F" w:rsidRDefault="001315FD">
      <w:pPr>
        <w:spacing w:after="250" w:line="259" w:lineRule="auto"/>
        <w:jc w:val="left"/>
      </w:pPr>
      <w:r>
        <w:rPr>
          <w:b/>
          <w:i/>
          <w:sz w:val="24"/>
        </w:rPr>
        <w:t>Procedure</w:t>
      </w:r>
    </w:p>
    <w:p w:rsidR="00F7251F" w:rsidRDefault="001315FD">
      <w:pPr>
        <w:spacing w:after="3" w:line="482" w:lineRule="auto"/>
      </w:pPr>
      <w:r>
        <w:rPr>
          <w:sz w:val="24"/>
        </w:rPr>
        <w:lastRenderedPageBreak/>
        <w:t>A small fragment of fungal mycelium was picked with a sterile needle or blade. It was placed on a clean slide with a drop of lactophenol cotton blue stain. A cover slip was gently placed over it. The slide was examined under a microscope at ×10 and ×40</w:t>
      </w:r>
    </w:p>
    <w:p w:rsidR="00F7251F" w:rsidRDefault="001315FD">
      <w:pPr>
        <w:spacing w:after="252" w:line="259" w:lineRule="auto"/>
      </w:pPr>
      <w:r>
        <w:rPr>
          <w:sz w:val="24"/>
        </w:rPr>
        <w:t>magnifications.</w:t>
      </w:r>
    </w:p>
    <w:p w:rsidR="00F7251F" w:rsidRDefault="001315FD">
      <w:pPr>
        <w:spacing w:after="3" w:line="482" w:lineRule="auto"/>
      </w:pPr>
      <w:r>
        <w:rPr>
          <w:b/>
          <w:sz w:val="24"/>
        </w:rPr>
        <w:t xml:space="preserve">Notes: </w:t>
      </w:r>
      <w:r>
        <w:rPr>
          <w:sz w:val="24"/>
        </w:rPr>
        <w:t>All microbial handling was done using aseptic techniques. Controls were used in all biochemical tests for accuracy. Identification was performed by comparing results with standard taxonomic keys.</w:t>
      </w:r>
    </w:p>
    <w:p w:rsidR="00F7251F" w:rsidRDefault="001315FD">
      <w:pPr>
        <w:tabs>
          <w:tab w:val="center" w:pos="1722"/>
        </w:tabs>
        <w:spacing w:after="250" w:line="265" w:lineRule="auto"/>
        <w:ind w:left="0" w:firstLine="0"/>
        <w:jc w:val="left"/>
      </w:pPr>
      <w:r>
        <w:rPr>
          <w:b/>
          <w:sz w:val="24"/>
        </w:rPr>
        <w:t>2.7.4</w:t>
      </w:r>
      <w:r>
        <w:rPr>
          <w:b/>
          <w:sz w:val="24"/>
        </w:rPr>
        <w:tab/>
        <w:t>Sensory Evaluation</w:t>
      </w:r>
    </w:p>
    <w:p w:rsidR="00F7251F" w:rsidRDefault="001315FD">
      <w:pPr>
        <w:spacing w:after="3" w:line="482" w:lineRule="auto"/>
      </w:pPr>
      <w:r>
        <w:rPr>
          <w:sz w:val="24"/>
        </w:rPr>
        <w:t>One tablespoon of each Pap (Ogi) sample (test and control) was prepared separately by heating the fermented Pap (Ogi) slurry in 150 ml of boiling water under continuous stirring with a clean stirrer to form a thick paste.</w:t>
      </w:r>
    </w:p>
    <w:p w:rsidR="00F7251F" w:rsidRDefault="001315FD">
      <w:pPr>
        <w:spacing w:after="3" w:line="482" w:lineRule="auto"/>
      </w:pPr>
      <w:r>
        <w:rPr>
          <w:sz w:val="24"/>
        </w:rPr>
        <w:t>A sensory panel consisting of eight individuals evaluated the samples based on the following parameters:</w:t>
      </w:r>
    </w:p>
    <w:p w:rsidR="00F7251F" w:rsidRDefault="001315FD">
      <w:pPr>
        <w:numPr>
          <w:ilvl w:val="0"/>
          <w:numId w:val="10"/>
        </w:numPr>
        <w:spacing w:after="264" w:line="259" w:lineRule="auto"/>
        <w:ind w:hanging="360"/>
      </w:pPr>
      <w:r>
        <w:rPr>
          <w:sz w:val="24"/>
        </w:rPr>
        <w:t>Appearance</w:t>
      </w:r>
    </w:p>
    <w:p w:rsidR="00F7251F" w:rsidRDefault="001315FD">
      <w:pPr>
        <w:numPr>
          <w:ilvl w:val="0"/>
          <w:numId w:val="10"/>
        </w:numPr>
        <w:spacing w:after="3" w:line="259" w:lineRule="auto"/>
        <w:ind w:hanging="360"/>
      </w:pPr>
      <w:r>
        <w:rPr>
          <w:sz w:val="24"/>
        </w:rPr>
        <w:t>Color</w:t>
      </w:r>
    </w:p>
    <w:p w:rsidR="00F7251F" w:rsidRDefault="001315FD">
      <w:pPr>
        <w:numPr>
          <w:ilvl w:val="0"/>
          <w:numId w:val="10"/>
        </w:numPr>
        <w:spacing w:after="260" w:line="259" w:lineRule="auto"/>
        <w:ind w:hanging="360"/>
      </w:pPr>
      <w:r>
        <w:rPr>
          <w:sz w:val="24"/>
        </w:rPr>
        <w:t>Taste</w:t>
      </w:r>
    </w:p>
    <w:p w:rsidR="00F7251F" w:rsidRDefault="001315FD">
      <w:pPr>
        <w:numPr>
          <w:ilvl w:val="0"/>
          <w:numId w:val="10"/>
        </w:numPr>
        <w:spacing w:after="261" w:line="259" w:lineRule="auto"/>
        <w:ind w:hanging="360"/>
      </w:pPr>
      <w:r>
        <w:rPr>
          <w:sz w:val="24"/>
        </w:rPr>
        <w:t>Odor</w:t>
      </w:r>
    </w:p>
    <w:p w:rsidR="00F7251F" w:rsidRDefault="001315FD">
      <w:pPr>
        <w:numPr>
          <w:ilvl w:val="0"/>
          <w:numId w:val="10"/>
        </w:numPr>
        <w:spacing w:after="255" w:line="259" w:lineRule="auto"/>
        <w:ind w:hanging="360"/>
      </w:pPr>
      <w:r>
        <w:rPr>
          <w:sz w:val="24"/>
        </w:rPr>
        <w:t>Overall acceptability</w:t>
      </w:r>
    </w:p>
    <w:p w:rsidR="00F7251F" w:rsidRDefault="001315FD">
      <w:pPr>
        <w:spacing w:after="263" w:line="259" w:lineRule="auto"/>
      </w:pPr>
      <w:r>
        <w:rPr>
          <w:sz w:val="24"/>
        </w:rPr>
        <w:t>A 9-point Hedonic scale (Onilude et al., 2002) was used for evaluation.</w:t>
      </w:r>
    </w:p>
    <w:p w:rsidR="00F7251F" w:rsidRDefault="001315FD">
      <w:pPr>
        <w:tabs>
          <w:tab w:val="center" w:pos="2110"/>
        </w:tabs>
        <w:spacing w:after="250" w:line="265" w:lineRule="auto"/>
        <w:ind w:left="0" w:firstLine="0"/>
        <w:jc w:val="left"/>
      </w:pPr>
      <w:r>
        <w:rPr>
          <w:b/>
          <w:sz w:val="24"/>
        </w:rPr>
        <w:t>2.7</w:t>
      </w:r>
      <w:r>
        <w:rPr>
          <w:b/>
          <w:sz w:val="24"/>
        </w:rPr>
        <w:tab/>
        <w:t>PROXIMATE ANALYSIS</w:t>
      </w:r>
    </w:p>
    <w:p w:rsidR="00F7251F" w:rsidRDefault="001315FD">
      <w:pPr>
        <w:spacing w:after="3" w:line="482" w:lineRule="auto"/>
      </w:pPr>
      <w:r>
        <w:rPr>
          <w:sz w:val="24"/>
        </w:rPr>
        <w:t xml:space="preserve">Proximate analysis was carried out to evaluate the nutritional composition. The key component was observed, moisture content, crude, protein lipid, fibre, ash content, </w:t>
      </w:r>
      <w:r>
        <w:rPr>
          <w:sz w:val="24"/>
        </w:rPr>
        <w:lastRenderedPageBreak/>
        <w:t>carbohydrate. This process was repeated every seven days for a month after which 50ml of water has being decanted from the samples and 30ml was replaced back every 2 days for a month including the control samples.</w:t>
      </w:r>
    </w:p>
    <w:p w:rsidR="00F7251F" w:rsidRDefault="001315FD">
      <w:pPr>
        <w:tabs>
          <w:tab w:val="center" w:pos="2284"/>
        </w:tabs>
        <w:spacing w:after="250" w:line="265" w:lineRule="auto"/>
        <w:ind w:left="0" w:firstLine="0"/>
        <w:jc w:val="left"/>
      </w:pPr>
      <w:r>
        <w:rPr>
          <w:b/>
          <w:sz w:val="24"/>
        </w:rPr>
        <w:t>2.7.1</w:t>
      </w:r>
      <w:r>
        <w:rPr>
          <w:b/>
          <w:sz w:val="24"/>
        </w:rPr>
        <w:tab/>
        <w:t>Proximate Analysis Procedure</w:t>
      </w:r>
    </w:p>
    <w:p w:rsidR="00F7251F" w:rsidRDefault="001315FD">
      <w:pPr>
        <w:spacing w:after="250" w:line="259" w:lineRule="auto"/>
        <w:jc w:val="left"/>
      </w:pPr>
      <w:r>
        <w:rPr>
          <w:b/>
          <w:i/>
          <w:sz w:val="24"/>
        </w:rPr>
        <w:t>Moisture content</w:t>
      </w:r>
    </w:p>
    <w:p w:rsidR="00F7251F" w:rsidRDefault="001315FD">
      <w:pPr>
        <w:spacing w:after="3" w:line="482" w:lineRule="auto"/>
      </w:pPr>
      <w:r>
        <w:rPr>
          <w:sz w:val="24"/>
        </w:rPr>
        <w:t>The moisture content was determined by weighing 5g of the sample in a pre – weighed moisture dish. The sample was dried in an oven at 105</w:t>
      </w:r>
      <w:r>
        <w:rPr>
          <w:sz w:val="22"/>
          <w:vertAlign w:val="superscript"/>
        </w:rPr>
        <w:t>o</w:t>
      </w:r>
      <w:r>
        <w:rPr>
          <w:sz w:val="24"/>
        </w:rPr>
        <w:t>C for 3 – 5 hours until a constant weight is achieved. It was cooled in a dedicator and reweighed.</w:t>
      </w:r>
    </w:p>
    <w:p w:rsidR="00F7251F" w:rsidRDefault="001315FD">
      <w:pPr>
        <w:spacing w:after="258" w:line="259" w:lineRule="auto"/>
      </w:pPr>
      <w:r>
        <w:rPr>
          <w:sz w:val="24"/>
        </w:rPr>
        <w:t>Calculation: Moisture content (5) = initial weight – final weight/initial weight x100</w:t>
      </w:r>
    </w:p>
    <w:p w:rsidR="00F7251F" w:rsidRDefault="001315FD">
      <w:pPr>
        <w:spacing w:after="263" w:line="259" w:lineRule="auto"/>
      </w:pPr>
      <w:r>
        <w:rPr>
          <w:sz w:val="24"/>
        </w:rPr>
        <w:t>(AOAC, 2019).</w:t>
      </w:r>
    </w:p>
    <w:p w:rsidR="00F7251F" w:rsidRDefault="001315FD">
      <w:pPr>
        <w:spacing w:after="250" w:line="265" w:lineRule="auto"/>
        <w:jc w:val="left"/>
      </w:pPr>
      <w:r>
        <w:rPr>
          <w:b/>
          <w:sz w:val="24"/>
        </w:rPr>
        <w:t>Ash Content</w:t>
      </w:r>
    </w:p>
    <w:p w:rsidR="00F7251F" w:rsidRDefault="001315FD">
      <w:pPr>
        <w:spacing w:after="3" w:line="494" w:lineRule="auto"/>
      </w:pPr>
      <w:r>
        <w:rPr>
          <w:sz w:val="24"/>
        </w:rPr>
        <w:t>The dried sample obtained from the moisture analysis was weighed to 5g and placed in a crucible. It was then incinerated in a muffle furnace at 550</w:t>
      </w:r>
      <w:r>
        <w:rPr>
          <w:rFonts w:ascii="Arial" w:eastAsia="Arial" w:hAnsi="Arial" w:cs="Arial"/>
          <w:sz w:val="24"/>
        </w:rPr>
        <w:t>°</w:t>
      </w:r>
      <w:r>
        <w:rPr>
          <w:sz w:val="24"/>
        </w:rPr>
        <w:t>C for 4 to 6 hours. After incineration, the crucible was cooled in a desiccator and subsequently weighed to determine the ash content.</w:t>
      </w:r>
    </w:p>
    <w:p w:rsidR="00F7251F" w:rsidRDefault="001315FD">
      <w:pPr>
        <w:spacing w:after="258" w:line="259" w:lineRule="auto"/>
      </w:pPr>
      <w:r>
        <w:rPr>
          <w:sz w:val="24"/>
        </w:rPr>
        <w:t>Calculation: Ash (%) = Weight of ash /weight of sample x100</w:t>
      </w:r>
    </w:p>
    <w:p w:rsidR="00F7251F" w:rsidRDefault="001315FD">
      <w:pPr>
        <w:spacing w:after="3" w:line="486" w:lineRule="auto"/>
        <w:ind w:right="6403"/>
      </w:pPr>
      <w:r>
        <w:rPr>
          <w:sz w:val="24"/>
        </w:rPr>
        <w:t xml:space="preserve">(AOAC, 2019). </w:t>
      </w:r>
      <w:r>
        <w:rPr>
          <w:b/>
          <w:sz w:val="24"/>
        </w:rPr>
        <w:t>Crude Protein</w:t>
      </w:r>
    </w:p>
    <w:p w:rsidR="00F7251F" w:rsidRDefault="001315FD">
      <w:pPr>
        <w:spacing w:after="3" w:line="482" w:lineRule="auto"/>
      </w:pPr>
      <w:r>
        <w:rPr>
          <w:sz w:val="24"/>
        </w:rPr>
        <w:t>1g sample was weighed and digested with concentrated sulphuric acid and catalized with copper. The digest was neutralized with NaOH, distilled and ammonia was collected into boric acid. It was then titrated with standard HCl.</w:t>
      </w:r>
    </w:p>
    <w:p w:rsidR="00F7251F" w:rsidRDefault="001315FD">
      <w:pPr>
        <w:spacing w:after="252" w:line="259" w:lineRule="auto"/>
      </w:pPr>
      <w:r>
        <w:rPr>
          <w:sz w:val="24"/>
        </w:rPr>
        <w:lastRenderedPageBreak/>
        <w:t>Calculation:</w:t>
      </w:r>
    </w:p>
    <w:p w:rsidR="00F7251F" w:rsidRDefault="001315FD">
      <w:pPr>
        <w:spacing w:after="258" w:line="259" w:lineRule="auto"/>
      </w:pPr>
      <w:r>
        <w:rPr>
          <w:sz w:val="24"/>
        </w:rPr>
        <w:t>Crude protein (%) = Nitrogen % x6.25 (AOAC,</w:t>
      </w:r>
    </w:p>
    <w:p w:rsidR="00F7251F" w:rsidRDefault="001315FD">
      <w:pPr>
        <w:spacing w:after="257" w:line="259" w:lineRule="auto"/>
      </w:pPr>
      <w:r>
        <w:rPr>
          <w:sz w:val="24"/>
        </w:rPr>
        <w:t>2019).</w:t>
      </w:r>
    </w:p>
    <w:p w:rsidR="00F7251F" w:rsidRDefault="001315FD">
      <w:pPr>
        <w:spacing w:after="250" w:line="265" w:lineRule="auto"/>
        <w:jc w:val="left"/>
      </w:pPr>
      <w:r>
        <w:rPr>
          <w:b/>
          <w:sz w:val="24"/>
        </w:rPr>
        <w:t>Crude Fat</w:t>
      </w:r>
    </w:p>
    <w:p w:rsidR="00F7251F" w:rsidRDefault="001315FD">
      <w:pPr>
        <w:spacing w:after="3" w:line="482" w:lineRule="auto"/>
      </w:pPr>
      <w:r>
        <w:rPr>
          <w:sz w:val="24"/>
        </w:rPr>
        <w:t>2g of sample was weighed using an analytical weighing balance and extracted using petroleum ether for 4 hours in a Soxhlet apparatus. The solvent was evaporated and then extract dried.</w:t>
      </w:r>
    </w:p>
    <w:p w:rsidR="00F7251F" w:rsidRDefault="001315FD">
      <w:pPr>
        <w:spacing w:after="252" w:line="259" w:lineRule="auto"/>
      </w:pPr>
      <w:r>
        <w:rPr>
          <w:sz w:val="24"/>
        </w:rPr>
        <w:t>Calculation:</w:t>
      </w:r>
    </w:p>
    <w:p w:rsidR="00F7251F" w:rsidRDefault="001315FD">
      <w:pPr>
        <w:spacing w:after="258" w:line="259" w:lineRule="auto"/>
      </w:pPr>
      <w:r>
        <w:rPr>
          <w:sz w:val="24"/>
        </w:rPr>
        <w:t>Crude Fat (%) = weight of fat extracted /weight of sample x100</w:t>
      </w:r>
    </w:p>
    <w:p w:rsidR="00F7251F" w:rsidRDefault="001315FD">
      <w:pPr>
        <w:spacing w:after="3" w:line="259" w:lineRule="auto"/>
      </w:pPr>
      <w:r>
        <w:rPr>
          <w:sz w:val="24"/>
        </w:rPr>
        <w:t>(AOAC, 2019).</w:t>
      </w:r>
    </w:p>
    <w:p w:rsidR="00F7251F" w:rsidRDefault="001315FD">
      <w:pPr>
        <w:spacing w:after="250" w:line="265" w:lineRule="auto"/>
        <w:jc w:val="left"/>
      </w:pPr>
      <w:r>
        <w:rPr>
          <w:b/>
          <w:sz w:val="24"/>
        </w:rPr>
        <w:t>Crude Fibre</w:t>
      </w:r>
    </w:p>
    <w:p w:rsidR="00F7251F" w:rsidRDefault="001315FD">
      <w:pPr>
        <w:spacing w:after="3" w:line="482" w:lineRule="auto"/>
      </w:pPr>
      <w:r>
        <w:rPr>
          <w:sz w:val="24"/>
        </w:rPr>
        <w:t>The sample was defatted and digested with 1.25% sulphuric acid and then 1.25% NaOH under reflux. The residue was filtered, dried and weighed. The residue will ashed at</w:t>
      </w:r>
    </w:p>
    <w:p w:rsidR="00F7251F" w:rsidRDefault="001315FD">
      <w:pPr>
        <w:spacing w:after="262" w:line="259" w:lineRule="auto"/>
      </w:pPr>
      <w:r>
        <w:rPr>
          <w:sz w:val="24"/>
        </w:rPr>
        <w:t>550</w:t>
      </w:r>
      <w:r>
        <w:rPr>
          <w:sz w:val="22"/>
          <w:vertAlign w:val="superscript"/>
        </w:rPr>
        <w:t>o</w:t>
      </w:r>
      <w:r>
        <w:rPr>
          <w:sz w:val="24"/>
        </w:rPr>
        <w:t>C and subtracted from the initial fibre weight.</w:t>
      </w:r>
    </w:p>
    <w:p w:rsidR="00F7251F" w:rsidRDefault="001315FD">
      <w:pPr>
        <w:spacing w:after="253" w:line="259" w:lineRule="auto"/>
      </w:pPr>
      <w:r>
        <w:rPr>
          <w:sz w:val="24"/>
        </w:rPr>
        <w:t>Calculation:</w:t>
      </w:r>
    </w:p>
    <w:p w:rsidR="00F7251F" w:rsidRDefault="001315FD">
      <w:pPr>
        <w:spacing w:after="258" w:line="259" w:lineRule="auto"/>
      </w:pPr>
      <w:r>
        <w:rPr>
          <w:sz w:val="24"/>
        </w:rPr>
        <w:t>Crude fibre (%) = weight after digestion /weight of sample x100</w:t>
      </w:r>
    </w:p>
    <w:p w:rsidR="00F7251F" w:rsidRDefault="001315FD">
      <w:pPr>
        <w:spacing w:after="260" w:line="259" w:lineRule="auto"/>
        <w:ind w:left="85"/>
      </w:pPr>
      <w:r>
        <w:rPr>
          <w:sz w:val="24"/>
        </w:rPr>
        <w:t>(AOAC, 2019)</w:t>
      </w:r>
    </w:p>
    <w:p w:rsidR="00F7251F" w:rsidRDefault="001315FD">
      <w:pPr>
        <w:spacing w:after="117" w:line="259" w:lineRule="auto"/>
      </w:pPr>
      <w:r>
        <w:rPr>
          <w:sz w:val="24"/>
        </w:rPr>
        <w:t>Nitrogen Free Extract (NFE) OR CHO</w:t>
      </w:r>
    </w:p>
    <w:p w:rsidR="00F7251F" w:rsidRDefault="001315FD">
      <w:pPr>
        <w:spacing w:after="258" w:line="259" w:lineRule="auto"/>
      </w:pPr>
      <w:r>
        <w:rPr>
          <w:sz w:val="24"/>
        </w:rPr>
        <w:t>NFE (%) = 100 – (Moisture + Ash + Crude protein + Crude fat + Crude fibre)</w:t>
      </w:r>
    </w:p>
    <w:p w:rsidR="00F7251F" w:rsidRDefault="001315FD">
      <w:pPr>
        <w:spacing w:after="263" w:line="259" w:lineRule="auto"/>
      </w:pPr>
      <w:r>
        <w:rPr>
          <w:sz w:val="24"/>
        </w:rPr>
        <w:t>(AOAC, 2019)</w:t>
      </w:r>
    </w:p>
    <w:p w:rsidR="00F7251F" w:rsidRDefault="001315FD">
      <w:pPr>
        <w:tabs>
          <w:tab w:val="center" w:pos="2004"/>
        </w:tabs>
        <w:spacing w:after="250" w:line="265" w:lineRule="auto"/>
        <w:ind w:left="0" w:firstLine="0"/>
        <w:jc w:val="left"/>
      </w:pPr>
      <w:r>
        <w:rPr>
          <w:b/>
          <w:sz w:val="24"/>
        </w:rPr>
        <w:t>2.8</w:t>
      </w:r>
      <w:r>
        <w:rPr>
          <w:b/>
          <w:sz w:val="24"/>
        </w:rPr>
        <w:tab/>
        <w:t>TTA (Titratable Acidity)</w:t>
      </w:r>
    </w:p>
    <w:p w:rsidR="00F7251F" w:rsidRDefault="001315FD">
      <w:pPr>
        <w:spacing w:after="3" w:line="482" w:lineRule="auto"/>
      </w:pPr>
      <w:r>
        <w:rPr>
          <w:sz w:val="24"/>
        </w:rPr>
        <w:lastRenderedPageBreak/>
        <w:t>Titratable Acidity was determined using the standard titrimetric methods as described by AOAC (2000), with slight modifications. The analysis was conducted weekly over a twoweek period to monitor changes in acidity during storage.</w:t>
      </w:r>
    </w:p>
    <w:p w:rsidR="00F7251F" w:rsidRDefault="001315FD">
      <w:pPr>
        <w:spacing w:after="250" w:line="265" w:lineRule="auto"/>
        <w:jc w:val="left"/>
      </w:pPr>
      <w:r>
        <w:rPr>
          <w:b/>
          <w:sz w:val="24"/>
        </w:rPr>
        <w:t>Procedure</w:t>
      </w:r>
    </w:p>
    <w:p w:rsidR="00F7251F" w:rsidRDefault="001315FD">
      <w:pPr>
        <w:spacing w:after="3" w:line="482" w:lineRule="auto"/>
      </w:pPr>
      <w:r>
        <w:rPr>
          <w:sz w:val="24"/>
        </w:rPr>
        <w:t>1ml of each sample was properly mixed with 9ml with distilled water and were transferred into a clean labeled conical flask using a pipette, then 2-3 drops of phenolphthalein indicator were added to each sample.</w:t>
      </w:r>
    </w:p>
    <w:p w:rsidR="00F7251F" w:rsidRDefault="001315FD">
      <w:pPr>
        <w:spacing w:after="3" w:line="482" w:lineRule="auto"/>
      </w:pPr>
      <w:r>
        <w:rPr>
          <w:sz w:val="24"/>
        </w:rPr>
        <w:t>50 ml burette was filled with 0.1N NaOH solution and mounted vertically on a retort stand. The samples were titrated with the NaOH solution, with continuous swirling until a faint but permanent pink color persisted for at least 30 seconds, indicating the endpoint.</w:t>
      </w:r>
    </w:p>
    <w:p w:rsidR="00F7251F" w:rsidRDefault="001315FD">
      <w:pPr>
        <w:spacing w:after="3" w:line="259" w:lineRule="auto"/>
      </w:pPr>
      <w:r>
        <w:rPr>
          <w:sz w:val="24"/>
        </w:rPr>
        <w:t>The volume of NaOH used was recorded.</w:t>
      </w:r>
    </w:p>
    <w:p w:rsidR="00F7251F" w:rsidRDefault="00F7251F">
      <w:pPr>
        <w:sectPr w:rsidR="00F7251F">
          <w:footerReference w:type="even" r:id="rId32"/>
          <w:footerReference w:type="default" r:id="rId33"/>
          <w:footerReference w:type="first" r:id="rId34"/>
          <w:pgSz w:w="11340" w:h="14740"/>
          <w:pgMar w:top="1438" w:right="1393" w:bottom="1582" w:left="1425" w:header="720" w:footer="720" w:gutter="0"/>
          <w:cols w:space="720"/>
        </w:sectPr>
      </w:pPr>
    </w:p>
    <w:p w:rsidR="00F7251F" w:rsidRDefault="001315FD">
      <w:pPr>
        <w:spacing w:after="257" w:line="259" w:lineRule="auto"/>
      </w:pPr>
      <w:r>
        <w:rPr>
          <w:sz w:val="24"/>
        </w:rPr>
        <w:lastRenderedPageBreak/>
        <w:t>Titrations were performed in duplicates for each sample to ensure accuracy.</w:t>
      </w:r>
    </w:p>
    <w:p w:rsidR="00F7251F" w:rsidRDefault="001315FD">
      <w:pPr>
        <w:spacing w:after="3" w:line="482" w:lineRule="auto"/>
      </w:pPr>
      <w:r>
        <w:rPr>
          <w:sz w:val="24"/>
        </w:rPr>
        <w:t>The average titre value was calculated and used to determine the titratable acidity as a percentage of lactic acid using the formula:</w:t>
      </w:r>
    </w:p>
    <w:p w:rsidR="00F7251F" w:rsidRDefault="001315FD">
      <w:pPr>
        <w:spacing w:after="250" w:line="265" w:lineRule="auto"/>
        <w:jc w:val="left"/>
      </w:pPr>
      <w:r>
        <w:rPr>
          <w:b/>
          <w:sz w:val="24"/>
        </w:rPr>
        <w:t>Calculation of TTA</w:t>
      </w:r>
    </w:p>
    <w:p w:rsidR="00F7251F" w:rsidRDefault="001315FD">
      <w:pPr>
        <w:spacing w:after="3" w:line="259" w:lineRule="auto"/>
      </w:pPr>
      <w:r>
        <w:rPr>
          <w:sz w:val="24"/>
        </w:rPr>
        <w:t xml:space="preserve">% acid = </w:t>
      </w:r>
      <w:r>
        <w:rPr>
          <w:sz w:val="24"/>
          <w:u w:val="single" w:color="000008"/>
        </w:rPr>
        <w:t>N x V x M</w:t>
      </w:r>
    </w:p>
    <w:p w:rsidR="00F7251F" w:rsidRDefault="001315FD">
      <w:pPr>
        <w:spacing w:after="259" w:line="259" w:lineRule="auto"/>
        <w:ind w:left="1150"/>
      </w:pPr>
      <w:r>
        <w:rPr>
          <w:sz w:val="24"/>
        </w:rPr>
        <w:t>S x 10</w:t>
      </w:r>
    </w:p>
    <w:p w:rsidR="00F7251F" w:rsidRDefault="001315FD">
      <w:pPr>
        <w:spacing w:after="3" w:line="482" w:lineRule="auto"/>
        <w:ind w:right="2540"/>
      </w:pPr>
      <w:r>
        <w:rPr>
          <w:sz w:val="24"/>
        </w:rPr>
        <w:t>N = Normality of standard NaOH solution used for titration. V = Volume of standard NaOH used for titration in milliners.</w:t>
      </w:r>
    </w:p>
    <w:p w:rsidR="00F7251F" w:rsidRDefault="001315FD">
      <w:pPr>
        <w:spacing w:after="3" w:line="482" w:lineRule="auto"/>
        <w:ind w:right="514"/>
      </w:pPr>
      <w:r>
        <w:rPr>
          <w:sz w:val="24"/>
        </w:rPr>
        <w:t>M = Molecular weight of the predominal acid in the sample divided by the number of hydrogen ions in the acid molecule that are titrated.</w:t>
      </w:r>
    </w:p>
    <w:p w:rsidR="00F7251F" w:rsidRDefault="001315FD">
      <w:pPr>
        <w:spacing w:after="0" w:line="259" w:lineRule="auto"/>
        <w:ind w:left="0" w:firstLine="0"/>
        <w:jc w:val="left"/>
      </w:pPr>
      <w:r>
        <w:rPr>
          <w:sz w:val="22"/>
        </w:rPr>
        <w:t>All analysis were done every 7days for weeks and 14days after two weeks interval.</w:t>
      </w:r>
      <w:r>
        <w:br w:type="page"/>
      </w:r>
    </w:p>
    <w:p w:rsidR="00F7251F" w:rsidRDefault="001315FD">
      <w:pPr>
        <w:spacing w:after="574" w:line="265" w:lineRule="auto"/>
        <w:ind w:right="4364"/>
        <w:jc w:val="right"/>
      </w:pPr>
      <w:r>
        <w:rPr>
          <w:b/>
          <w:sz w:val="28"/>
        </w:rPr>
        <w:lastRenderedPageBreak/>
        <w:t>CHAPTER THREE</w:t>
      </w:r>
    </w:p>
    <w:p w:rsidR="00F7251F" w:rsidRDefault="001315FD">
      <w:pPr>
        <w:tabs>
          <w:tab w:val="center" w:pos="4987"/>
          <w:tab w:val="center" w:pos="6094"/>
        </w:tabs>
        <w:spacing w:after="325" w:line="265" w:lineRule="auto"/>
        <w:ind w:left="0" w:firstLine="0"/>
        <w:jc w:val="left"/>
      </w:pPr>
      <w:r>
        <w:rPr>
          <w:rFonts w:ascii="Calibri" w:eastAsia="Calibri" w:hAnsi="Calibri" w:cs="Calibri"/>
          <w:color w:val="000000"/>
          <w:sz w:val="22"/>
        </w:rPr>
        <w:tab/>
      </w:r>
      <w:r>
        <w:rPr>
          <w:b/>
          <w:sz w:val="28"/>
        </w:rPr>
        <w:t>3.1</w:t>
      </w:r>
      <w:r>
        <w:rPr>
          <w:b/>
          <w:sz w:val="28"/>
        </w:rPr>
        <w:tab/>
        <w:t>RESULT</w:t>
      </w:r>
    </w:p>
    <w:p w:rsidR="00F7251F" w:rsidRDefault="001315FD">
      <w:pPr>
        <w:spacing w:after="467" w:line="265" w:lineRule="auto"/>
        <w:ind w:left="577"/>
        <w:jc w:val="left"/>
      </w:pPr>
      <w:r>
        <w:rPr>
          <w:b/>
          <w:sz w:val="28"/>
        </w:rPr>
        <w:t xml:space="preserve">3.2 </w:t>
      </w:r>
      <w:r>
        <w:rPr>
          <w:b/>
          <w:sz w:val="24"/>
        </w:rPr>
        <w:t>SENSORY EVALUATION</w:t>
      </w:r>
    </w:p>
    <w:p w:rsidR="00F7251F" w:rsidRDefault="001315FD">
      <w:pPr>
        <w:spacing w:after="0" w:line="265" w:lineRule="auto"/>
        <w:ind w:left="577"/>
        <w:jc w:val="left"/>
      </w:pPr>
      <w:r>
        <w:rPr>
          <w:b/>
          <w:sz w:val="24"/>
        </w:rPr>
        <w:t>Table 1 SENSORY EVALUATION RESULT TABLE 1: Day 7, 14 &amp; 28 Sensory evaluation</w:t>
      </w:r>
    </w:p>
    <w:tbl>
      <w:tblPr>
        <w:tblStyle w:val="TableGrid"/>
        <w:tblW w:w="9037" w:type="dxa"/>
        <w:tblInd w:w="567" w:type="dxa"/>
        <w:tblCellMar>
          <w:bottom w:w="5" w:type="dxa"/>
          <w:right w:w="115" w:type="dxa"/>
        </w:tblCellMar>
        <w:tblLook w:val="04A0"/>
      </w:tblPr>
      <w:tblGrid>
        <w:gridCol w:w="1230"/>
        <w:gridCol w:w="2017"/>
        <w:gridCol w:w="1164"/>
        <w:gridCol w:w="989"/>
        <w:gridCol w:w="1445"/>
        <w:gridCol w:w="1153"/>
        <w:gridCol w:w="1039"/>
      </w:tblGrid>
      <w:tr w:rsidR="00F7251F">
        <w:trPr>
          <w:trHeight w:val="562"/>
        </w:trPr>
        <w:tc>
          <w:tcPr>
            <w:tcW w:w="1230" w:type="dxa"/>
            <w:tcBorders>
              <w:top w:val="single" w:sz="8" w:space="0" w:color="000000"/>
              <w:left w:val="nil"/>
              <w:bottom w:val="single" w:sz="8" w:space="0" w:color="000000"/>
              <w:right w:val="nil"/>
            </w:tcBorders>
          </w:tcPr>
          <w:p w:rsidR="00F7251F" w:rsidRDefault="001315FD">
            <w:pPr>
              <w:spacing w:after="0" w:line="259" w:lineRule="auto"/>
              <w:ind w:left="115" w:firstLine="0"/>
              <w:jc w:val="left"/>
            </w:pPr>
            <w:r>
              <w:rPr>
                <w:sz w:val="24"/>
              </w:rPr>
              <w:t>Time (Days)</w:t>
            </w:r>
          </w:p>
        </w:tc>
        <w:tc>
          <w:tcPr>
            <w:tcW w:w="2017"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sz w:val="24"/>
              </w:rPr>
              <w:t>Sample</w:t>
            </w:r>
          </w:p>
        </w:tc>
        <w:tc>
          <w:tcPr>
            <w:tcW w:w="1164"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sz w:val="24"/>
              </w:rPr>
              <w:t>Tasting</w:t>
            </w:r>
          </w:p>
        </w:tc>
        <w:tc>
          <w:tcPr>
            <w:tcW w:w="989"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sz w:val="24"/>
              </w:rPr>
              <w:t>Odour</w:t>
            </w:r>
          </w:p>
        </w:tc>
        <w:tc>
          <w:tcPr>
            <w:tcW w:w="1445"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sz w:val="24"/>
              </w:rPr>
              <w:t>Appearance</w:t>
            </w:r>
          </w:p>
        </w:tc>
        <w:tc>
          <w:tcPr>
            <w:tcW w:w="1153"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sz w:val="24"/>
              </w:rPr>
              <w:t>General</w:t>
            </w:r>
          </w:p>
        </w:tc>
        <w:tc>
          <w:tcPr>
            <w:tcW w:w="1039"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sz w:val="24"/>
              </w:rPr>
              <w:t>Colour</w:t>
            </w:r>
          </w:p>
        </w:tc>
      </w:tr>
      <w:tr w:rsidR="00F7251F">
        <w:trPr>
          <w:trHeight w:val="264"/>
        </w:trPr>
        <w:tc>
          <w:tcPr>
            <w:tcW w:w="1230" w:type="dxa"/>
            <w:tcBorders>
              <w:top w:val="single" w:sz="8" w:space="0" w:color="000000"/>
              <w:left w:val="nil"/>
              <w:bottom w:val="nil"/>
              <w:right w:val="nil"/>
            </w:tcBorders>
          </w:tcPr>
          <w:p w:rsidR="00F7251F" w:rsidRDefault="001315FD">
            <w:pPr>
              <w:spacing w:after="0" w:line="259" w:lineRule="auto"/>
              <w:ind w:left="115" w:firstLine="0"/>
              <w:jc w:val="left"/>
            </w:pPr>
            <w:r>
              <w:rPr>
                <w:b/>
                <w:sz w:val="24"/>
              </w:rPr>
              <w:t>7</w:t>
            </w:r>
          </w:p>
        </w:tc>
        <w:tc>
          <w:tcPr>
            <w:tcW w:w="2017" w:type="dxa"/>
            <w:tcBorders>
              <w:top w:val="single" w:sz="8" w:space="0" w:color="000000"/>
              <w:left w:val="nil"/>
              <w:bottom w:val="nil"/>
              <w:right w:val="nil"/>
            </w:tcBorders>
          </w:tcPr>
          <w:p w:rsidR="00F7251F" w:rsidRDefault="001315FD">
            <w:pPr>
              <w:spacing w:after="0" w:line="259" w:lineRule="auto"/>
              <w:ind w:left="0" w:firstLine="0"/>
              <w:jc w:val="left"/>
            </w:pPr>
            <w:r>
              <w:rPr>
                <w:sz w:val="24"/>
              </w:rPr>
              <w:t>BLC1+</w:t>
            </w:r>
          </w:p>
        </w:tc>
        <w:tc>
          <w:tcPr>
            <w:tcW w:w="1164" w:type="dxa"/>
            <w:tcBorders>
              <w:top w:val="single" w:sz="8" w:space="0" w:color="000000"/>
              <w:left w:val="nil"/>
              <w:bottom w:val="nil"/>
              <w:right w:val="nil"/>
            </w:tcBorders>
          </w:tcPr>
          <w:p w:rsidR="00F7251F" w:rsidRDefault="001315FD">
            <w:pPr>
              <w:spacing w:after="0" w:line="259" w:lineRule="auto"/>
              <w:ind w:left="0" w:firstLine="0"/>
              <w:jc w:val="left"/>
            </w:pPr>
            <w:r>
              <w:rPr>
                <w:sz w:val="24"/>
              </w:rPr>
              <w:t>7</w:t>
            </w:r>
          </w:p>
        </w:tc>
        <w:tc>
          <w:tcPr>
            <w:tcW w:w="989" w:type="dxa"/>
            <w:tcBorders>
              <w:top w:val="single" w:sz="8" w:space="0" w:color="000000"/>
              <w:left w:val="nil"/>
              <w:bottom w:val="nil"/>
              <w:right w:val="nil"/>
            </w:tcBorders>
          </w:tcPr>
          <w:p w:rsidR="00F7251F" w:rsidRDefault="001315FD">
            <w:pPr>
              <w:spacing w:after="0" w:line="259" w:lineRule="auto"/>
              <w:ind w:left="0" w:firstLine="0"/>
              <w:jc w:val="left"/>
            </w:pPr>
            <w:r>
              <w:rPr>
                <w:sz w:val="24"/>
              </w:rPr>
              <w:t>6</w:t>
            </w:r>
          </w:p>
        </w:tc>
        <w:tc>
          <w:tcPr>
            <w:tcW w:w="1445" w:type="dxa"/>
            <w:tcBorders>
              <w:top w:val="single" w:sz="8" w:space="0" w:color="000000"/>
              <w:left w:val="nil"/>
              <w:bottom w:val="nil"/>
              <w:right w:val="nil"/>
            </w:tcBorders>
          </w:tcPr>
          <w:p w:rsidR="00F7251F" w:rsidRDefault="001315FD">
            <w:pPr>
              <w:spacing w:after="0" w:line="259" w:lineRule="auto"/>
              <w:ind w:left="0" w:firstLine="0"/>
              <w:jc w:val="left"/>
            </w:pPr>
            <w:r>
              <w:rPr>
                <w:sz w:val="24"/>
              </w:rPr>
              <w:t>8</w:t>
            </w:r>
          </w:p>
        </w:tc>
        <w:tc>
          <w:tcPr>
            <w:tcW w:w="1153" w:type="dxa"/>
            <w:tcBorders>
              <w:top w:val="single" w:sz="8" w:space="0" w:color="000000"/>
              <w:left w:val="nil"/>
              <w:bottom w:val="nil"/>
              <w:right w:val="nil"/>
            </w:tcBorders>
          </w:tcPr>
          <w:p w:rsidR="00F7251F" w:rsidRDefault="001315FD">
            <w:pPr>
              <w:spacing w:after="0" w:line="259" w:lineRule="auto"/>
              <w:ind w:left="0" w:firstLine="0"/>
              <w:jc w:val="left"/>
            </w:pPr>
            <w:r>
              <w:rPr>
                <w:sz w:val="24"/>
              </w:rPr>
              <w:t>7</w:t>
            </w:r>
          </w:p>
        </w:tc>
        <w:tc>
          <w:tcPr>
            <w:tcW w:w="1039" w:type="dxa"/>
            <w:tcBorders>
              <w:top w:val="single" w:sz="8" w:space="0" w:color="000000"/>
              <w:left w:val="nil"/>
              <w:bottom w:val="nil"/>
              <w:right w:val="nil"/>
            </w:tcBorders>
          </w:tcPr>
          <w:p w:rsidR="00F7251F" w:rsidRDefault="001315FD">
            <w:pPr>
              <w:spacing w:after="0" w:line="259" w:lineRule="auto"/>
              <w:ind w:left="0" w:firstLine="0"/>
              <w:jc w:val="left"/>
            </w:pPr>
            <w:r>
              <w:rPr>
                <w:sz w:val="24"/>
              </w:rPr>
              <w:t>Milky</w:t>
            </w:r>
          </w:p>
        </w:tc>
      </w:tr>
      <w:tr w:rsidR="00F7251F">
        <w:trPr>
          <w:trHeight w:val="275"/>
        </w:trPr>
        <w:tc>
          <w:tcPr>
            <w:tcW w:w="1230" w:type="dxa"/>
            <w:tcBorders>
              <w:top w:val="nil"/>
              <w:left w:val="nil"/>
              <w:bottom w:val="nil"/>
              <w:right w:val="nil"/>
            </w:tcBorders>
          </w:tcPr>
          <w:p w:rsidR="00F7251F" w:rsidRDefault="00F7251F">
            <w:pPr>
              <w:spacing w:after="160" w:line="259" w:lineRule="auto"/>
              <w:ind w:left="0" w:firstLine="0"/>
              <w:jc w:val="left"/>
            </w:pPr>
          </w:p>
        </w:tc>
        <w:tc>
          <w:tcPr>
            <w:tcW w:w="2017" w:type="dxa"/>
            <w:tcBorders>
              <w:top w:val="nil"/>
              <w:left w:val="nil"/>
              <w:bottom w:val="nil"/>
              <w:right w:val="nil"/>
            </w:tcBorders>
          </w:tcPr>
          <w:p w:rsidR="00F7251F" w:rsidRDefault="001315FD">
            <w:pPr>
              <w:spacing w:after="0" w:line="259" w:lineRule="auto"/>
              <w:ind w:left="0" w:firstLine="0"/>
              <w:jc w:val="left"/>
            </w:pPr>
            <w:r>
              <w:rPr>
                <w:sz w:val="24"/>
              </w:rPr>
              <w:t>BLC2+</w:t>
            </w:r>
          </w:p>
        </w:tc>
        <w:tc>
          <w:tcPr>
            <w:tcW w:w="1164" w:type="dxa"/>
            <w:tcBorders>
              <w:top w:val="nil"/>
              <w:left w:val="nil"/>
              <w:bottom w:val="nil"/>
              <w:right w:val="nil"/>
            </w:tcBorders>
          </w:tcPr>
          <w:p w:rsidR="00F7251F" w:rsidRDefault="001315FD">
            <w:pPr>
              <w:spacing w:after="0" w:line="259" w:lineRule="auto"/>
              <w:ind w:left="0" w:firstLine="0"/>
              <w:jc w:val="left"/>
            </w:pPr>
            <w:r>
              <w:rPr>
                <w:sz w:val="24"/>
              </w:rPr>
              <w:t>6</w:t>
            </w:r>
          </w:p>
        </w:tc>
        <w:tc>
          <w:tcPr>
            <w:tcW w:w="989" w:type="dxa"/>
            <w:tcBorders>
              <w:top w:val="nil"/>
              <w:left w:val="nil"/>
              <w:bottom w:val="nil"/>
              <w:right w:val="nil"/>
            </w:tcBorders>
          </w:tcPr>
          <w:p w:rsidR="00F7251F" w:rsidRDefault="001315FD">
            <w:pPr>
              <w:spacing w:after="0" w:line="259" w:lineRule="auto"/>
              <w:ind w:left="0" w:firstLine="0"/>
              <w:jc w:val="left"/>
            </w:pPr>
            <w:r>
              <w:rPr>
                <w:sz w:val="24"/>
              </w:rPr>
              <w:t>6</w:t>
            </w:r>
          </w:p>
        </w:tc>
        <w:tc>
          <w:tcPr>
            <w:tcW w:w="1445" w:type="dxa"/>
            <w:tcBorders>
              <w:top w:val="nil"/>
              <w:left w:val="nil"/>
              <w:bottom w:val="nil"/>
              <w:right w:val="nil"/>
            </w:tcBorders>
          </w:tcPr>
          <w:p w:rsidR="00F7251F" w:rsidRDefault="001315FD">
            <w:pPr>
              <w:spacing w:after="0" w:line="259" w:lineRule="auto"/>
              <w:ind w:left="0" w:firstLine="0"/>
              <w:jc w:val="left"/>
            </w:pPr>
            <w:r>
              <w:rPr>
                <w:sz w:val="24"/>
              </w:rPr>
              <w:t>6</w:t>
            </w:r>
          </w:p>
        </w:tc>
        <w:tc>
          <w:tcPr>
            <w:tcW w:w="1153" w:type="dxa"/>
            <w:tcBorders>
              <w:top w:val="nil"/>
              <w:left w:val="nil"/>
              <w:bottom w:val="nil"/>
              <w:right w:val="nil"/>
            </w:tcBorders>
          </w:tcPr>
          <w:p w:rsidR="00F7251F" w:rsidRDefault="001315FD">
            <w:pPr>
              <w:spacing w:after="0" w:line="259" w:lineRule="auto"/>
              <w:ind w:left="0" w:firstLine="0"/>
              <w:jc w:val="left"/>
            </w:pPr>
            <w:r>
              <w:rPr>
                <w:sz w:val="24"/>
              </w:rPr>
              <w:t>6</w:t>
            </w:r>
          </w:p>
        </w:tc>
        <w:tc>
          <w:tcPr>
            <w:tcW w:w="1039" w:type="dxa"/>
            <w:tcBorders>
              <w:top w:val="nil"/>
              <w:left w:val="nil"/>
              <w:bottom w:val="nil"/>
              <w:right w:val="nil"/>
            </w:tcBorders>
          </w:tcPr>
          <w:p w:rsidR="00F7251F" w:rsidRDefault="001315FD">
            <w:pPr>
              <w:spacing w:after="0" w:line="259" w:lineRule="auto"/>
              <w:ind w:left="0" w:firstLine="0"/>
              <w:jc w:val="left"/>
            </w:pPr>
            <w:r>
              <w:rPr>
                <w:sz w:val="24"/>
              </w:rPr>
              <w:t>Milky</w:t>
            </w:r>
          </w:p>
        </w:tc>
      </w:tr>
      <w:tr w:rsidR="00F7251F">
        <w:trPr>
          <w:trHeight w:val="281"/>
        </w:trPr>
        <w:tc>
          <w:tcPr>
            <w:tcW w:w="1230" w:type="dxa"/>
            <w:tcBorders>
              <w:top w:val="nil"/>
              <w:left w:val="nil"/>
              <w:bottom w:val="nil"/>
              <w:right w:val="nil"/>
            </w:tcBorders>
          </w:tcPr>
          <w:p w:rsidR="00F7251F" w:rsidRDefault="00F7251F">
            <w:pPr>
              <w:spacing w:after="160" w:line="259" w:lineRule="auto"/>
              <w:ind w:left="0" w:firstLine="0"/>
              <w:jc w:val="left"/>
            </w:pPr>
          </w:p>
        </w:tc>
        <w:tc>
          <w:tcPr>
            <w:tcW w:w="2017" w:type="dxa"/>
            <w:tcBorders>
              <w:top w:val="nil"/>
              <w:left w:val="nil"/>
              <w:bottom w:val="nil"/>
              <w:right w:val="nil"/>
            </w:tcBorders>
          </w:tcPr>
          <w:p w:rsidR="00F7251F" w:rsidRDefault="001315FD">
            <w:pPr>
              <w:spacing w:after="0" w:line="259" w:lineRule="auto"/>
              <w:ind w:left="0" w:firstLine="0"/>
              <w:jc w:val="left"/>
            </w:pPr>
            <w:r>
              <w:rPr>
                <w:sz w:val="24"/>
              </w:rPr>
              <w:t>BLC3+</w:t>
            </w:r>
          </w:p>
        </w:tc>
        <w:tc>
          <w:tcPr>
            <w:tcW w:w="1164" w:type="dxa"/>
            <w:tcBorders>
              <w:top w:val="nil"/>
              <w:left w:val="nil"/>
              <w:bottom w:val="nil"/>
              <w:right w:val="nil"/>
            </w:tcBorders>
          </w:tcPr>
          <w:p w:rsidR="00F7251F" w:rsidRDefault="001315FD">
            <w:pPr>
              <w:spacing w:after="0" w:line="259" w:lineRule="auto"/>
              <w:ind w:left="0" w:firstLine="0"/>
              <w:jc w:val="left"/>
            </w:pPr>
            <w:r>
              <w:rPr>
                <w:sz w:val="24"/>
              </w:rPr>
              <w:t>5</w:t>
            </w:r>
          </w:p>
        </w:tc>
        <w:tc>
          <w:tcPr>
            <w:tcW w:w="989" w:type="dxa"/>
            <w:tcBorders>
              <w:top w:val="nil"/>
              <w:left w:val="nil"/>
              <w:bottom w:val="nil"/>
              <w:right w:val="nil"/>
            </w:tcBorders>
          </w:tcPr>
          <w:p w:rsidR="00F7251F" w:rsidRDefault="001315FD">
            <w:pPr>
              <w:spacing w:after="0" w:line="259" w:lineRule="auto"/>
              <w:ind w:left="0" w:firstLine="0"/>
              <w:jc w:val="left"/>
            </w:pPr>
            <w:r>
              <w:rPr>
                <w:sz w:val="24"/>
              </w:rPr>
              <w:t>4</w:t>
            </w:r>
          </w:p>
        </w:tc>
        <w:tc>
          <w:tcPr>
            <w:tcW w:w="1445" w:type="dxa"/>
            <w:tcBorders>
              <w:top w:val="nil"/>
              <w:left w:val="nil"/>
              <w:bottom w:val="nil"/>
              <w:right w:val="nil"/>
            </w:tcBorders>
          </w:tcPr>
          <w:p w:rsidR="00F7251F" w:rsidRDefault="001315FD">
            <w:pPr>
              <w:spacing w:after="0" w:line="259" w:lineRule="auto"/>
              <w:ind w:left="0" w:firstLine="0"/>
              <w:jc w:val="left"/>
            </w:pPr>
            <w:r>
              <w:rPr>
                <w:sz w:val="24"/>
              </w:rPr>
              <w:t>5</w:t>
            </w:r>
          </w:p>
        </w:tc>
        <w:tc>
          <w:tcPr>
            <w:tcW w:w="1153" w:type="dxa"/>
            <w:tcBorders>
              <w:top w:val="nil"/>
              <w:left w:val="nil"/>
              <w:bottom w:val="nil"/>
              <w:right w:val="nil"/>
            </w:tcBorders>
          </w:tcPr>
          <w:p w:rsidR="00F7251F" w:rsidRDefault="001315FD">
            <w:pPr>
              <w:spacing w:after="0" w:line="259" w:lineRule="auto"/>
              <w:ind w:left="0" w:firstLine="0"/>
              <w:jc w:val="left"/>
            </w:pPr>
            <w:r>
              <w:rPr>
                <w:sz w:val="24"/>
              </w:rPr>
              <w:t>5</w:t>
            </w:r>
          </w:p>
        </w:tc>
        <w:tc>
          <w:tcPr>
            <w:tcW w:w="1039" w:type="dxa"/>
            <w:tcBorders>
              <w:top w:val="nil"/>
              <w:left w:val="nil"/>
              <w:bottom w:val="nil"/>
              <w:right w:val="nil"/>
            </w:tcBorders>
          </w:tcPr>
          <w:p w:rsidR="00F7251F" w:rsidRDefault="001315FD">
            <w:pPr>
              <w:spacing w:after="0" w:line="259" w:lineRule="auto"/>
              <w:ind w:left="0" w:firstLine="0"/>
              <w:jc w:val="left"/>
            </w:pPr>
            <w:r>
              <w:rPr>
                <w:sz w:val="24"/>
              </w:rPr>
              <w:t>Milky</w:t>
            </w:r>
          </w:p>
        </w:tc>
      </w:tr>
      <w:tr w:rsidR="00F7251F">
        <w:trPr>
          <w:trHeight w:val="421"/>
        </w:trPr>
        <w:tc>
          <w:tcPr>
            <w:tcW w:w="1230" w:type="dxa"/>
            <w:tcBorders>
              <w:top w:val="nil"/>
              <w:left w:val="nil"/>
              <w:bottom w:val="nil"/>
              <w:right w:val="nil"/>
            </w:tcBorders>
          </w:tcPr>
          <w:p w:rsidR="00F7251F" w:rsidRDefault="00F7251F">
            <w:pPr>
              <w:spacing w:after="160" w:line="259" w:lineRule="auto"/>
              <w:ind w:left="0" w:firstLine="0"/>
              <w:jc w:val="left"/>
            </w:pPr>
          </w:p>
        </w:tc>
        <w:tc>
          <w:tcPr>
            <w:tcW w:w="2017" w:type="dxa"/>
            <w:tcBorders>
              <w:top w:val="nil"/>
              <w:left w:val="nil"/>
              <w:bottom w:val="nil"/>
              <w:right w:val="nil"/>
            </w:tcBorders>
          </w:tcPr>
          <w:p w:rsidR="00F7251F" w:rsidRDefault="001315FD">
            <w:pPr>
              <w:spacing w:after="0" w:line="259" w:lineRule="auto"/>
              <w:ind w:left="0" w:firstLine="0"/>
              <w:jc w:val="left"/>
            </w:pPr>
            <w:r>
              <w:rPr>
                <w:sz w:val="24"/>
              </w:rPr>
              <w:t>C. Nw</w:t>
            </w:r>
          </w:p>
        </w:tc>
        <w:tc>
          <w:tcPr>
            <w:tcW w:w="1164" w:type="dxa"/>
            <w:tcBorders>
              <w:top w:val="nil"/>
              <w:left w:val="nil"/>
              <w:bottom w:val="nil"/>
              <w:right w:val="nil"/>
            </w:tcBorders>
          </w:tcPr>
          <w:p w:rsidR="00F7251F" w:rsidRDefault="001315FD">
            <w:pPr>
              <w:spacing w:after="0" w:line="259" w:lineRule="auto"/>
              <w:ind w:left="0" w:firstLine="0"/>
              <w:jc w:val="left"/>
            </w:pPr>
            <w:r>
              <w:rPr>
                <w:sz w:val="24"/>
              </w:rPr>
              <w:t>4</w:t>
            </w:r>
          </w:p>
        </w:tc>
        <w:tc>
          <w:tcPr>
            <w:tcW w:w="989" w:type="dxa"/>
            <w:tcBorders>
              <w:top w:val="nil"/>
              <w:left w:val="nil"/>
              <w:bottom w:val="nil"/>
              <w:right w:val="nil"/>
            </w:tcBorders>
          </w:tcPr>
          <w:p w:rsidR="00F7251F" w:rsidRDefault="001315FD">
            <w:pPr>
              <w:spacing w:after="0" w:line="259" w:lineRule="auto"/>
              <w:ind w:left="0" w:firstLine="0"/>
              <w:jc w:val="left"/>
            </w:pPr>
            <w:r>
              <w:rPr>
                <w:sz w:val="24"/>
              </w:rPr>
              <w:t>5</w:t>
            </w:r>
          </w:p>
        </w:tc>
        <w:tc>
          <w:tcPr>
            <w:tcW w:w="1445" w:type="dxa"/>
            <w:tcBorders>
              <w:top w:val="nil"/>
              <w:left w:val="nil"/>
              <w:bottom w:val="nil"/>
              <w:right w:val="nil"/>
            </w:tcBorders>
          </w:tcPr>
          <w:p w:rsidR="00F7251F" w:rsidRDefault="001315FD">
            <w:pPr>
              <w:spacing w:after="0" w:line="259" w:lineRule="auto"/>
              <w:ind w:left="0" w:firstLine="0"/>
              <w:jc w:val="left"/>
            </w:pPr>
            <w:r>
              <w:rPr>
                <w:sz w:val="24"/>
              </w:rPr>
              <w:t>6</w:t>
            </w:r>
          </w:p>
        </w:tc>
        <w:tc>
          <w:tcPr>
            <w:tcW w:w="1153" w:type="dxa"/>
            <w:tcBorders>
              <w:top w:val="nil"/>
              <w:left w:val="nil"/>
              <w:bottom w:val="nil"/>
              <w:right w:val="nil"/>
            </w:tcBorders>
          </w:tcPr>
          <w:p w:rsidR="00F7251F" w:rsidRDefault="001315FD">
            <w:pPr>
              <w:spacing w:after="0" w:line="259" w:lineRule="auto"/>
              <w:ind w:left="0" w:firstLine="0"/>
              <w:jc w:val="left"/>
            </w:pPr>
            <w:r>
              <w:rPr>
                <w:sz w:val="24"/>
              </w:rPr>
              <w:t>6</w:t>
            </w:r>
          </w:p>
        </w:tc>
        <w:tc>
          <w:tcPr>
            <w:tcW w:w="1039" w:type="dxa"/>
            <w:tcBorders>
              <w:top w:val="nil"/>
              <w:left w:val="nil"/>
              <w:bottom w:val="nil"/>
              <w:right w:val="nil"/>
            </w:tcBorders>
          </w:tcPr>
          <w:p w:rsidR="00F7251F" w:rsidRDefault="001315FD">
            <w:pPr>
              <w:spacing w:after="0" w:line="259" w:lineRule="auto"/>
              <w:ind w:left="0" w:firstLine="0"/>
              <w:jc w:val="left"/>
            </w:pPr>
            <w:r>
              <w:rPr>
                <w:sz w:val="24"/>
              </w:rPr>
              <w:t>White</w:t>
            </w:r>
          </w:p>
        </w:tc>
      </w:tr>
      <w:tr w:rsidR="00F7251F">
        <w:trPr>
          <w:trHeight w:val="796"/>
        </w:trPr>
        <w:tc>
          <w:tcPr>
            <w:tcW w:w="1230" w:type="dxa"/>
            <w:tcBorders>
              <w:top w:val="nil"/>
              <w:left w:val="nil"/>
              <w:bottom w:val="nil"/>
              <w:right w:val="nil"/>
            </w:tcBorders>
          </w:tcPr>
          <w:p w:rsidR="00F7251F" w:rsidRDefault="00F7251F">
            <w:pPr>
              <w:spacing w:after="160" w:line="259" w:lineRule="auto"/>
              <w:ind w:left="0" w:firstLine="0"/>
              <w:jc w:val="left"/>
            </w:pPr>
          </w:p>
        </w:tc>
        <w:tc>
          <w:tcPr>
            <w:tcW w:w="2017" w:type="dxa"/>
            <w:tcBorders>
              <w:top w:val="nil"/>
              <w:left w:val="nil"/>
              <w:bottom w:val="nil"/>
              <w:right w:val="nil"/>
            </w:tcBorders>
          </w:tcPr>
          <w:p w:rsidR="00F7251F" w:rsidRDefault="001315FD">
            <w:pPr>
              <w:spacing w:after="0" w:line="259" w:lineRule="auto"/>
              <w:ind w:left="0" w:firstLine="0"/>
              <w:jc w:val="left"/>
            </w:pPr>
            <w:r>
              <w:rPr>
                <w:sz w:val="24"/>
              </w:rPr>
              <w:t>C. Dw</w:t>
            </w:r>
          </w:p>
        </w:tc>
        <w:tc>
          <w:tcPr>
            <w:tcW w:w="1164" w:type="dxa"/>
            <w:tcBorders>
              <w:top w:val="nil"/>
              <w:left w:val="nil"/>
              <w:bottom w:val="nil"/>
              <w:right w:val="nil"/>
            </w:tcBorders>
          </w:tcPr>
          <w:p w:rsidR="00F7251F" w:rsidRDefault="001315FD">
            <w:pPr>
              <w:spacing w:after="0" w:line="259" w:lineRule="auto"/>
              <w:ind w:left="0" w:firstLine="0"/>
              <w:jc w:val="left"/>
            </w:pPr>
            <w:r>
              <w:rPr>
                <w:sz w:val="24"/>
              </w:rPr>
              <w:t>8</w:t>
            </w:r>
          </w:p>
        </w:tc>
        <w:tc>
          <w:tcPr>
            <w:tcW w:w="989" w:type="dxa"/>
            <w:tcBorders>
              <w:top w:val="nil"/>
              <w:left w:val="nil"/>
              <w:bottom w:val="nil"/>
              <w:right w:val="nil"/>
            </w:tcBorders>
          </w:tcPr>
          <w:p w:rsidR="00F7251F" w:rsidRDefault="001315FD">
            <w:pPr>
              <w:spacing w:after="0" w:line="259" w:lineRule="auto"/>
              <w:ind w:left="0" w:firstLine="0"/>
              <w:jc w:val="left"/>
            </w:pPr>
            <w:r>
              <w:rPr>
                <w:sz w:val="24"/>
              </w:rPr>
              <w:t>7</w:t>
            </w:r>
          </w:p>
        </w:tc>
        <w:tc>
          <w:tcPr>
            <w:tcW w:w="1445" w:type="dxa"/>
            <w:tcBorders>
              <w:top w:val="nil"/>
              <w:left w:val="nil"/>
              <w:bottom w:val="nil"/>
              <w:right w:val="nil"/>
            </w:tcBorders>
          </w:tcPr>
          <w:p w:rsidR="00F7251F" w:rsidRDefault="001315FD">
            <w:pPr>
              <w:spacing w:after="0" w:line="259" w:lineRule="auto"/>
              <w:ind w:left="0" w:firstLine="0"/>
              <w:jc w:val="left"/>
            </w:pPr>
            <w:r>
              <w:rPr>
                <w:sz w:val="24"/>
              </w:rPr>
              <w:t>7</w:t>
            </w:r>
          </w:p>
        </w:tc>
        <w:tc>
          <w:tcPr>
            <w:tcW w:w="1153" w:type="dxa"/>
            <w:tcBorders>
              <w:top w:val="nil"/>
              <w:left w:val="nil"/>
              <w:bottom w:val="nil"/>
              <w:right w:val="nil"/>
            </w:tcBorders>
          </w:tcPr>
          <w:p w:rsidR="00F7251F" w:rsidRDefault="001315FD">
            <w:pPr>
              <w:spacing w:after="0" w:line="259" w:lineRule="auto"/>
              <w:ind w:left="0" w:firstLine="0"/>
              <w:jc w:val="left"/>
            </w:pPr>
            <w:r>
              <w:rPr>
                <w:sz w:val="24"/>
              </w:rPr>
              <w:t>8</w:t>
            </w:r>
          </w:p>
        </w:tc>
        <w:tc>
          <w:tcPr>
            <w:tcW w:w="1039" w:type="dxa"/>
            <w:tcBorders>
              <w:top w:val="nil"/>
              <w:left w:val="nil"/>
              <w:bottom w:val="nil"/>
              <w:right w:val="nil"/>
            </w:tcBorders>
          </w:tcPr>
          <w:p w:rsidR="00F7251F" w:rsidRDefault="001315FD">
            <w:pPr>
              <w:spacing w:after="0" w:line="259" w:lineRule="auto"/>
              <w:ind w:left="0" w:firstLine="0"/>
              <w:jc w:val="left"/>
            </w:pPr>
            <w:r>
              <w:rPr>
                <w:sz w:val="24"/>
              </w:rPr>
              <w:t>White</w:t>
            </w:r>
          </w:p>
        </w:tc>
      </w:tr>
      <w:tr w:rsidR="00F7251F">
        <w:trPr>
          <w:trHeight w:val="660"/>
        </w:trPr>
        <w:tc>
          <w:tcPr>
            <w:tcW w:w="1230" w:type="dxa"/>
            <w:tcBorders>
              <w:top w:val="nil"/>
              <w:left w:val="nil"/>
              <w:bottom w:val="nil"/>
              <w:right w:val="nil"/>
            </w:tcBorders>
            <w:vAlign w:val="bottom"/>
          </w:tcPr>
          <w:p w:rsidR="00F7251F" w:rsidRDefault="001315FD">
            <w:pPr>
              <w:spacing w:after="0" w:line="259" w:lineRule="auto"/>
              <w:ind w:left="115" w:firstLine="0"/>
              <w:jc w:val="left"/>
            </w:pPr>
            <w:r>
              <w:rPr>
                <w:b/>
                <w:sz w:val="24"/>
              </w:rPr>
              <w:t>14</w:t>
            </w:r>
          </w:p>
        </w:tc>
        <w:tc>
          <w:tcPr>
            <w:tcW w:w="2017" w:type="dxa"/>
            <w:tcBorders>
              <w:top w:val="nil"/>
              <w:left w:val="nil"/>
              <w:bottom w:val="nil"/>
              <w:right w:val="nil"/>
            </w:tcBorders>
            <w:vAlign w:val="bottom"/>
          </w:tcPr>
          <w:p w:rsidR="00F7251F" w:rsidRDefault="001315FD">
            <w:pPr>
              <w:spacing w:after="0" w:line="259" w:lineRule="auto"/>
              <w:ind w:left="0" w:firstLine="0"/>
              <w:jc w:val="left"/>
            </w:pPr>
            <w:r>
              <w:rPr>
                <w:sz w:val="24"/>
              </w:rPr>
              <w:t>BLC1+</w:t>
            </w:r>
          </w:p>
        </w:tc>
        <w:tc>
          <w:tcPr>
            <w:tcW w:w="1164" w:type="dxa"/>
            <w:tcBorders>
              <w:top w:val="nil"/>
              <w:left w:val="nil"/>
              <w:bottom w:val="nil"/>
              <w:right w:val="nil"/>
            </w:tcBorders>
            <w:vAlign w:val="bottom"/>
          </w:tcPr>
          <w:p w:rsidR="00F7251F" w:rsidRDefault="001315FD">
            <w:pPr>
              <w:spacing w:after="0" w:line="259" w:lineRule="auto"/>
              <w:ind w:left="0" w:firstLine="0"/>
              <w:jc w:val="left"/>
            </w:pPr>
            <w:r>
              <w:rPr>
                <w:sz w:val="24"/>
              </w:rPr>
              <w:t>7</w:t>
            </w:r>
          </w:p>
        </w:tc>
        <w:tc>
          <w:tcPr>
            <w:tcW w:w="989" w:type="dxa"/>
            <w:tcBorders>
              <w:top w:val="nil"/>
              <w:left w:val="nil"/>
              <w:bottom w:val="nil"/>
              <w:right w:val="nil"/>
            </w:tcBorders>
            <w:vAlign w:val="bottom"/>
          </w:tcPr>
          <w:p w:rsidR="00F7251F" w:rsidRDefault="001315FD">
            <w:pPr>
              <w:spacing w:after="0" w:line="259" w:lineRule="auto"/>
              <w:ind w:left="0" w:firstLine="0"/>
              <w:jc w:val="left"/>
            </w:pPr>
            <w:r>
              <w:rPr>
                <w:sz w:val="24"/>
              </w:rPr>
              <w:t>8</w:t>
            </w:r>
          </w:p>
        </w:tc>
        <w:tc>
          <w:tcPr>
            <w:tcW w:w="1445" w:type="dxa"/>
            <w:tcBorders>
              <w:top w:val="nil"/>
              <w:left w:val="nil"/>
              <w:bottom w:val="nil"/>
              <w:right w:val="nil"/>
            </w:tcBorders>
            <w:vAlign w:val="bottom"/>
          </w:tcPr>
          <w:p w:rsidR="00F7251F" w:rsidRDefault="001315FD">
            <w:pPr>
              <w:spacing w:after="0" w:line="259" w:lineRule="auto"/>
              <w:ind w:left="0" w:firstLine="0"/>
              <w:jc w:val="left"/>
            </w:pPr>
            <w:r>
              <w:rPr>
                <w:sz w:val="24"/>
              </w:rPr>
              <w:t>8</w:t>
            </w:r>
          </w:p>
        </w:tc>
        <w:tc>
          <w:tcPr>
            <w:tcW w:w="1153" w:type="dxa"/>
            <w:tcBorders>
              <w:top w:val="nil"/>
              <w:left w:val="nil"/>
              <w:bottom w:val="nil"/>
              <w:right w:val="nil"/>
            </w:tcBorders>
            <w:vAlign w:val="bottom"/>
          </w:tcPr>
          <w:p w:rsidR="00F7251F" w:rsidRDefault="001315FD">
            <w:pPr>
              <w:spacing w:after="0" w:line="259" w:lineRule="auto"/>
              <w:ind w:left="0" w:firstLine="0"/>
              <w:jc w:val="left"/>
            </w:pPr>
            <w:r>
              <w:rPr>
                <w:sz w:val="24"/>
              </w:rPr>
              <w:t>8</w:t>
            </w:r>
          </w:p>
        </w:tc>
        <w:tc>
          <w:tcPr>
            <w:tcW w:w="1039" w:type="dxa"/>
            <w:tcBorders>
              <w:top w:val="nil"/>
              <w:left w:val="nil"/>
              <w:bottom w:val="nil"/>
              <w:right w:val="nil"/>
            </w:tcBorders>
            <w:vAlign w:val="bottom"/>
          </w:tcPr>
          <w:p w:rsidR="00F7251F" w:rsidRDefault="001315FD">
            <w:pPr>
              <w:spacing w:after="0" w:line="259" w:lineRule="auto"/>
              <w:ind w:left="0" w:firstLine="0"/>
              <w:jc w:val="left"/>
            </w:pPr>
            <w:r>
              <w:rPr>
                <w:sz w:val="24"/>
              </w:rPr>
              <w:t>Off white</w:t>
            </w:r>
          </w:p>
        </w:tc>
      </w:tr>
      <w:tr w:rsidR="00F7251F">
        <w:trPr>
          <w:trHeight w:val="281"/>
        </w:trPr>
        <w:tc>
          <w:tcPr>
            <w:tcW w:w="1230" w:type="dxa"/>
            <w:tcBorders>
              <w:top w:val="nil"/>
              <w:left w:val="nil"/>
              <w:bottom w:val="nil"/>
              <w:right w:val="nil"/>
            </w:tcBorders>
          </w:tcPr>
          <w:p w:rsidR="00F7251F" w:rsidRDefault="00F7251F">
            <w:pPr>
              <w:spacing w:after="160" w:line="259" w:lineRule="auto"/>
              <w:ind w:left="0" w:firstLine="0"/>
              <w:jc w:val="left"/>
            </w:pPr>
          </w:p>
        </w:tc>
        <w:tc>
          <w:tcPr>
            <w:tcW w:w="2017" w:type="dxa"/>
            <w:tcBorders>
              <w:top w:val="nil"/>
              <w:left w:val="nil"/>
              <w:bottom w:val="nil"/>
              <w:right w:val="nil"/>
            </w:tcBorders>
          </w:tcPr>
          <w:p w:rsidR="00F7251F" w:rsidRDefault="001315FD">
            <w:pPr>
              <w:spacing w:after="0" w:line="259" w:lineRule="auto"/>
              <w:ind w:left="0" w:firstLine="0"/>
              <w:jc w:val="left"/>
            </w:pPr>
            <w:r>
              <w:rPr>
                <w:sz w:val="24"/>
              </w:rPr>
              <w:t>BLC2+</w:t>
            </w:r>
          </w:p>
        </w:tc>
        <w:tc>
          <w:tcPr>
            <w:tcW w:w="1164" w:type="dxa"/>
            <w:tcBorders>
              <w:top w:val="nil"/>
              <w:left w:val="nil"/>
              <w:bottom w:val="nil"/>
              <w:right w:val="nil"/>
            </w:tcBorders>
          </w:tcPr>
          <w:p w:rsidR="00F7251F" w:rsidRDefault="001315FD">
            <w:pPr>
              <w:spacing w:after="0" w:line="259" w:lineRule="auto"/>
              <w:ind w:left="0" w:firstLine="0"/>
              <w:jc w:val="left"/>
            </w:pPr>
            <w:r>
              <w:rPr>
                <w:sz w:val="24"/>
              </w:rPr>
              <w:t>6</w:t>
            </w:r>
          </w:p>
        </w:tc>
        <w:tc>
          <w:tcPr>
            <w:tcW w:w="989" w:type="dxa"/>
            <w:tcBorders>
              <w:top w:val="nil"/>
              <w:left w:val="nil"/>
              <w:bottom w:val="nil"/>
              <w:right w:val="nil"/>
            </w:tcBorders>
          </w:tcPr>
          <w:p w:rsidR="00F7251F" w:rsidRDefault="001315FD">
            <w:pPr>
              <w:spacing w:after="0" w:line="259" w:lineRule="auto"/>
              <w:ind w:left="0" w:firstLine="0"/>
              <w:jc w:val="left"/>
            </w:pPr>
            <w:r>
              <w:rPr>
                <w:sz w:val="24"/>
              </w:rPr>
              <w:t>6</w:t>
            </w:r>
          </w:p>
        </w:tc>
        <w:tc>
          <w:tcPr>
            <w:tcW w:w="1445" w:type="dxa"/>
            <w:tcBorders>
              <w:top w:val="nil"/>
              <w:left w:val="nil"/>
              <w:bottom w:val="nil"/>
              <w:right w:val="nil"/>
            </w:tcBorders>
          </w:tcPr>
          <w:p w:rsidR="00F7251F" w:rsidRDefault="001315FD">
            <w:pPr>
              <w:spacing w:after="0" w:line="259" w:lineRule="auto"/>
              <w:ind w:left="0" w:firstLine="0"/>
              <w:jc w:val="left"/>
            </w:pPr>
            <w:r>
              <w:rPr>
                <w:sz w:val="24"/>
              </w:rPr>
              <w:t>5</w:t>
            </w:r>
          </w:p>
        </w:tc>
        <w:tc>
          <w:tcPr>
            <w:tcW w:w="1153" w:type="dxa"/>
            <w:tcBorders>
              <w:top w:val="nil"/>
              <w:left w:val="nil"/>
              <w:bottom w:val="nil"/>
              <w:right w:val="nil"/>
            </w:tcBorders>
          </w:tcPr>
          <w:p w:rsidR="00F7251F" w:rsidRDefault="001315FD">
            <w:pPr>
              <w:spacing w:after="0" w:line="259" w:lineRule="auto"/>
              <w:ind w:left="0" w:firstLine="0"/>
              <w:jc w:val="left"/>
            </w:pPr>
            <w:r>
              <w:rPr>
                <w:sz w:val="24"/>
              </w:rPr>
              <w:t>6</w:t>
            </w:r>
          </w:p>
        </w:tc>
        <w:tc>
          <w:tcPr>
            <w:tcW w:w="1039" w:type="dxa"/>
            <w:tcBorders>
              <w:top w:val="nil"/>
              <w:left w:val="nil"/>
              <w:bottom w:val="nil"/>
              <w:right w:val="nil"/>
            </w:tcBorders>
          </w:tcPr>
          <w:p w:rsidR="00F7251F" w:rsidRDefault="001315FD">
            <w:pPr>
              <w:spacing w:after="0" w:line="259" w:lineRule="auto"/>
              <w:ind w:left="0" w:firstLine="0"/>
              <w:jc w:val="left"/>
            </w:pPr>
            <w:r>
              <w:rPr>
                <w:sz w:val="24"/>
              </w:rPr>
              <w:t>Off white</w:t>
            </w:r>
          </w:p>
        </w:tc>
      </w:tr>
      <w:tr w:rsidR="00F7251F">
        <w:trPr>
          <w:trHeight w:val="285"/>
        </w:trPr>
        <w:tc>
          <w:tcPr>
            <w:tcW w:w="1230" w:type="dxa"/>
            <w:tcBorders>
              <w:top w:val="nil"/>
              <w:left w:val="nil"/>
              <w:bottom w:val="nil"/>
              <w:right w:val="nil"/>
            </w:tcBorders>
          </w:tcPr>
          <w:p w:rsidR="00F7251F" w:rsidRDefault="00F7251F">
            <w:pPr>
              <w:spacing w:after="160" w:line="259" w:lineRule="auto"/>
              <w:ind w:left="0" w:firstLine="0"/>
              <w:jc w:val="left"/>
            </w:pPr>
          </w:p>
        </w:tc>
        <w:tc>
          <w:tcPr>
            <w:tcW w:w="2017" w:type="dxa"/>
            <w:tcBorders>
              <w:top w:val="nil"/>
              <w:left w:val="nil"/>
              <w:bottom w:val="nil"/>
              <w:right w:val="nil"/>
            </w:tcBorders>
          </w:tcPr>
          <w:p w:rsidR="00F7251F" w:rsidRDefault="001315FD">
            <w:pPr>
              <w:spacing w:after="0" w:line="259" w:lineRule="auto"/>
              <w:ind w:left="0" w:firstLine="0"/>
              <w:jc w:val="left"/>
            </w:pPr>
            <w:r>
              <w:rPr>
                <w:sz w:val="24"/>
              </w:rPr>
              <w:t>BLC3+</w:t>
            </w:r>
          </w:p>
        </w:tc>
        <w:tc>
          <w:tcPr>
            <w:tcW w:w="1164" w:type="dxa"/>
            <w:tcBorders>
              <w:top w:val="nil"/>
              <w:left w:val="nil"/>
              <w:bottom w:val="nil"/>
              <w:right w:val="nil"/>
            </w:tcBorders>
          </w:tcPr>
          <w:p w:rsidR="00F7251F" w:rsidRDefault="001315FD">
            <w:pPr>
              <w:spacing w:after="0" w:line="259" w:lineRule="auto"/>
              <w:ind w:left="0" w:firstLine="0"/>
              <w:jc w:val="left"/>
            </w:pPr>
            <w:r>
              <w:rPr>
                <w:sz w:val="24"/>
              </w:rPr>
              <w:t>7</w:t>
            </w:r>
          </w:p>
        </w:tc>
        <w:tc>
          <w:tcPr>
            <w:tcW w:w="989" w:type="dxa"/>
            <w:tcBorders>
              <w:top w:val="nil"/>
              <w:left w:val="nil"/>
              <w:bottom w:val="nil"/>
              <w:right w:val="nil"/>
            </w:tcBorders>
          </w:tcPr>
          <w:p w:rsidR="00F7251F" w:rsidRDefault="001315FD">
            <w:pPr>
              <w:spacing w:after="0" w:line="259" w:lineRule="auto"/>
              <w:ind w:left="0" w:firstLine="0"/>
              <w:jc w:val="left"/>
            </w:pPr>
            <w:r>
              <w:rPr>
                <w:sz w:val="24"/>
              </w:rPr>
              <w:t>6</w:t>
            </w:r>
          </w:p>
        </w:tc>
        <w:tc>
          <w:tcPr>
            <w:tcW w:w="1445" w:type="dxa"/>
            <w:tcBorders>
              <w:top w:val="nil"/>
              <w:left w:val="nil"/>
              <w:bottom w:val="nil"/>
              <w:right w:val="nil"/>
            </w:tcBorders>
          </w:tcPr>
          <w:p w:rsidR="00F7251F" w:rsidRDefault="001315FD">
            <w:pPr>
              <w:spacing w:after="0" w:line="259" w:lineRule="auto"/>
              <w:ind w:left="0" w:firstLine="0"/>
              <w:jc w:val="left"/>
            </w:pPr>
            <w:r>
              <w:rPr>
                <w:sz w:val="24"/>
              </w:rPr>
              <w:t>7</w:t>
            </w:r>
          </w:p>
        </w:tc>
        <w:tc>
          <w:tcPr>
            <w:tcW w:w="1153" w:type="dxa"/>
            <w:tcBorders>
              <w:top w:val="nil"/>
              <w:left w:val="nil"/>
              <w:bottom w:val="nil"/>
              <w:right w:val="nil"/>
            </w:tcBorders>
          </w:tcPr>
          <w:p w:rsidR="00F7251F" w:rsidRDefault="001315FD">
            <w:pPr>
              <w:spacing w:after="0" w:line="259" w:lineRule="auto"/>
              <w:ind w:left="0" w:firstLine="0"/>
              <w:jc w:val="left"/>
            </w:pPr>
            <w:r>
              <w:rPr>
                <w:sz w:val="24"/>
              </w:rPr>
              <w:t>7</w:t>
            </w:r>
          </w:p>
        </w:tc>
        <w:tc>
          <w:tcPr>
            <w:tcW w:w="1039" w:type="dxa"/>
            <w:tcBorders>
              <w:top w:val="nil"/>
              <w:left w:val="nil"/>
              <w:bottom w:val="nil"/>
              <w:right w:val="nil"/>
            </w:tcBorders>
          </w:tcPr>
          <w:p w:rsidR="00F7251F" w:rsidRDefault="001315FD">
            <w:pPr>
              <w:spacing w:after="0" w:line="259" w:lineRule="auto"/>
              <w:ind w:left="0" w:firstLine="0"/>
              <w:jc w:val="left"/>
            </w:pPr>
            <w:r>
              <w:rPr>
                <w:sz w:val="24"/>
              </w:rPr>
              <w:t>Off white</w:t>
            </w:r>
          </w:p>
        </w:tc>
      </w:tr>
      <w:tr w:rsidR="00F7251F">
        <w:trPr>
          <w:trHeight w:val="407"/>
        </w:trPr>
        <w:tc>
          <w:tcPr>
            <w:tcW w:w="1230" w:type="dxa"/>
            <w:tcBorders>
              <w:top w:val="nil"/>
              <w:left w:val="nil"/>
              <w:bottom w:val="nil"/>
              <w:right w:val="nil"/>
            </w:tcBorders>
          </w:tcPr>
          <w:p w:rsidR="00F7251F" w:rsidRDefault="00F7251F">
            <w:pPr>
              <w:spacing w:after="160" w:line="259" w:lineRule="auto"/>
              <w:ind w:left="0" w:firstLine="0"/>
              <w:jc w:val="left"/>
            </w:pPr>
          </w:p>
        </w:tc>
        <w:tc>
          <w:tcPr>
            <w:tcW w:w="2017" w:type="dxa"/>
            <w:tcBorders>
              <w:top w:val="nil"/>
              <w:left w:val="nil"/>
              <w:bottom w:val="nil"/>
              <w:right w:val="nil"/>
            </w:tcBorders>
          </w:tcPr>
          <w:p w:rsidR="00F7251F" w:rsidRDefault="001315FD">
            <w:pPr>
              <w:spacing w:after="0" w:line="259" w:lineRule="auto"/>
              <w:ind w:left="0" w:firstLine="0"/>
              <w:jc w:val="left"/>
            </w:pPr>
            <w:r>
              <w:rPr>
                <w:sz w:val="24"/>
              </w:rPr>
              <w:t>C. Nw</w:t>
            </w:r>
          </w:p>
        </w:tc>
        <w:tc>
          <w:tcPr>
            <w:tcW w:w="1164" w:type="dxa"/>
            <w:tcBorders>
              <w:top w:val="nil"/>
              <w:left w:val="nil"/>
              <w:bottom w:val="nil"/>
              <w:right w:val="nil"/>
            </w:tcBorders>
          </w:tcPr>
          <w:p w:rsidR="00F7251F" w:rsidRDefault="001315FD">
            <w:pPr>
              <w:spacing w:after="0" w:line="259" w:lineRule="auto"/>
              <w:ind w:left="0" w:firstLine="0"/>
              <w:jc w:val="left"/>
            </w:pPr>
            <w:r>
              <w:rPr>
                <w:sz w:val="24"/>
              </w:rPr>
              <w:t>3</w:t>
            </w:r>
          </w:p>
        </w:tc>
        <w:tc>
          <w:tcPr>
            <w:tcW w:w="989" w:type="dxa"/>
            <w:tcBorders>
              <w:top w:val="nil"/>
              <w:left w:val="nil"/>
              <w:bottom w:val="nil"/>
              <w:right w:val="nil"/>
            </w:tcBorders>
          </w:tcPr>
          <w:p w:rsidR="00F7251F" w:rsidRDefault="001315FD">
            <w:pPr>
              <w:spacing w:after="0" w:line="259" w:lineRule="auto"/>
              <w:ind w:left="0" w:firstLine="0"/>
              <w:jc w:val="left"/>
            </w:pPr>
            <w:r>
              <w:rPr>
                <w:sz w:val="24"/>
              </w:rPr>
              <w:t>7</w:t>
            </w:r>
          </w:p>
        </w:tc>
        <w:tc>
          <w:tcPr>
            <w:tcW w:w="1445" w:type="dxa"/>
            <w:tcBorders>
              <w:top w:val="nil"/>
              <w:left w:val="nil"/>
              <w:bottom w:val="nil"/>
              <w:right w:val="nil"/>
            </w:tcBorders>
          </w:tcPr>
          <w:p w:rsidR="00F7251F" w:rsidRDefault="001315FD">
            <w:pPr>
              <w:spacing w:after="0" w:line="259" w:lineRule="auto"/>
              <w:ind w:left="0" w:firstLine="0"/>
              <w:jc w:val="left"/>
            </w:pPr>
            <w:r>
              <w:rPr>
                <w:sz w:val="24"/>
              </w:rPr>
              <w:t>5</w:t>
            </w:r>
          </w:p>
        </w:tc>
        <w:tc>
          <w:tcPr>
            <w:tcW w:w="1153" w:type="dxa"/>
            <w:tcBorders>
              <w:top w:val="nil"/>
              <w:left w:val="nil"/>
              <w:bottom w:val="nil"/>
              <w:right w:val="nil"/>
            </w:tcBorders>
          </w:tcPr>
          <w:p w:rsidR="00F7251F" w:rsidRDefault="001315FD">
            <w:pPr>
              <w:spacing w:after="0" w:line="259" w:lineRule="auto"/>
              <w:ind w:left="0" w:firstLine="0"/>
              <w:jc w:val="left"/>
            </w:pPr>
            <w:r>
              <w:rPr>
                <w:sz w:val="24"/>
              </w:rPr>
              <w:t>6</w:t>
            </w:r>
          </w:p>
        </w:tc>
        <w:tc>
          <w:tcPr>
            <w:tcW w:w="1039" w:type="dxa"/>
            <w:tcBorders>
              <w:top w:val="nil"/>
              <w:left w:val="nil"/>
              <w:bottom w:val="nil"/>
              <w:right w:val="nil"/>
            </w:tcBorders>
          </w:tcPr>
          <w:p w:rsidR="00F7251F" w:rsidRDefault="001315FD">
            <w:pPr>
              <w:spacing w:after="0" w:line="259" w:lineRule="auto"/>
              <w:ind w:left="0" w:firstLine="0"/>
              <w:jc w:val="left"/>
            </w:pPr>
            <w:r>
              <w:rPr>
                <w:sz w:val="24"/>
              </w:rPr>
              <w:t>Off white</w:t>
            </w:r>
          </w:p>
        </w:tc>
      </w:tr>
      <w:tr w:rsidR="00F7251F">
        <w:trPr>
          <w:trHeight w:val="516"/>
        </w:trPr>
        <w:tc>
          <w:tcPr>
            <w:tcW w:w="1230" w:type="dxa"/>
            <w:tcBorders>
              <w:top w:val="nil"/>
              <w:left w:val="nil"/>
              <w:bottom w:val="nil"/>
              <w:right w:val="nil"/>
            </w:tcBorders>
          </w:tcPr>
          <w:p w:rsidR="00F7251F" w:rsidRDefault="00F7251F">
            <w:pPr>
              <w:spacing w:after="160" w:line="259" w:lineRule="auto"/>
              <w:ind w:left="0" w:firstLine="0"/>
              <w:jc w:val="left"/>
            </w:pPr>
          </w:p>
        </w:tc>
        <w:tc>
          <w:tcPr>
            <w:tcW w:w="2017" w:type="dxa"/>
            <w:tcBorders>
              <w:top w:val="nil"/>
              <w:left w:val="nil"/>
              <w:bottom w:val="nil"/>
              <w:right w:val="nil"/>
            </w:tcBorders>
            <w:vAlign w:val="center"/>
          </w:tcPr>
          <w:p w:rsidR="00F7251F" w:rsidRDefault="001315FD">
            <w:pPr>
              <w:spacing w:after="0" w:line="259" w:lineRule="auto"/>
              <w:ind w:left="0" w:firstLine="0"/>
              <w:jc w:val="left"/>
            </w:pPr>
            <w:r>
              <w:rPr>
                <w:sz w:val="24"/>
              </w:rPr>
              <w:t>C. Dw</w:t>
            </w:r>
          </w:p>
        </w:tc>
        <w:tc>
          <w:tcPr>
            <w:tcW w:w="1164" w:type="dxa"/>
            <w:tcBorders>
              <w:top w:val="nil"/>
              <w:left w:val="nil"/>
              <w:bottom w:val="nil"/>
              <w:right w:val="nil"/>
            </w:tcBorders>
            <w:vAlign w:val="center"/>
          </w:tcPr>
          <w:p w:rsidR="00F7251F" w:rsidRDefault="001315FD">
            <w:pPr>
              <w:spacing w:after="0" w:line="259" w:lineRule="auto"/>
              <w:ind w:left="0" w:firstLine="0"/>
              <w:jc w:val="left"/>
            </w:pPr>
            <w:r>
              <w:rPr>
                <w:sz w:val="24"/>
              </w:rPr>
              <w:t>7</w:t>
            </w:r>
          </w:p>
        </w:tc>
        <w:tc>
          <w:tcPr>
            <w:tcW w:w="989" w:type="dxa"/>
            <w:tcBorders>
              <w:top w:val="nil"/>
              <w:left w:val="nil"/>
              <w:bottom w:val="nil"/>
              <w:right w:val="nil"/>
            </w:tcBorders>
            <w:vAlign w:val="center"/>
          </w:tcPr>
          <w:p w:rsidR="00F7251F" w:rsidRDefault="001315FD">
            <w:pPr>
              <w:spacing w:after="0" w:line="259" w:lineRule="auto"/>
              <w:ind w:left="0" w:firstLine="0"/>
              <w:jc w:val="left"/>
            </w:pPr>
            <w:r>
              <w:rPr>
                <w:sz w:val="24"/>
              </w:rPr>
              <w:t>7</w:t>
            </w:r>
          </w:p>
        </w:tc>
        <w:tc>
          <w:tcPr>
            <w:tcW w:w="1445" w:type="dxa"/>
            <w:tcBorders>
              <w:top w:val="nil"/>
              <w:left w:val="nil"/>
              <w:bottom w:val="nil"/>
              <w:right w:val="nil"/>
            </w:tcBorders>
            <w:vAlign w:val="center"/>
          </w:tcPr>
          <w:p w:rsidR="00F7251F" w:rsidRDefault="001315FD">
            <w:pPr>
              <w:spacing w:after="0" w:line="259" w:lineRule="auto"/>
              <w:ind w:left="0" w:firstLine="0"/>
              <w:jc w:val="left"/>
            </w:pPr>
            <w:r>
              <w:rPr>
                <w:sz w:val="24"/>
              </w:rPr>
              <w:t>8</w:t>
            </w:r>
          </w:p>
        </w:tc>
        <w:tc>
          <w:tcPr>
            <w:tcW w:w="1153" w:type="dxa"/>
            <w:tcBorders>
              <w:top w:val="nil"/>
              <w:left w:val="nil"/>
              <w:bottom w:val="nil"/>
              <w:right w:val="nil"/>
            </w:tcBorders>
            <w:vAlign w:val="center"/>
          </w:tcPr>
          <w:p w:rsidR="00F7251F" w:rsidRDefault="001315FD">
            <w:pPr>
              <w:spacing w:after="0" w:line="259" w:lineRule="auto"/>
              <w:ind w:left="0" w:firstLine="0"/>
              <w:jc w:val="left"/>
            </w:pPr>
            <w:r>
              <w:rPr>
                <w:sz w:val="24"/>
              </w:rPr>
              <w:t>8</w:t>
            </w:r>
          </w:p>
        </w:tc>
        <w:tc>
          <w:tcPr>
            <w:tcW w:w="1039" w:type="dxa"/>
            <w:tcBorders>
              <w:top w:val="nil"/>
              <w:left w:val="nil"/>
              <w:bottom w:val="nil"/>
              <w:right w:val="nil"/>
            </w:tcBorders>
            <w:vAlign w:val="center"/>
          </w:tcPr>
          <w:p w:rsidR="00F7251F" w:rsidRDefault="001315FD">
            <w:pPr>
              <w:spacing w:after="0" w:line="259" w:lineRule="auto"/>
              <w:ind w:left="0" w:firstLine="0"/>
              <w:jc w:val="left"/>
            </w:pPr>
            <w:r>
              <w:rPr>
                <w:sz w:val="24"/>
              </w:rPr>
              <w:t>Off white</w:t>
            </w:r>
          </w:p>
        </w:tc>
      </w:tr>
      <w:tr w:rsidR="00F7251F">
        <w:trPr>
          <w:trHeight w:val="950"/>
        </w:trPr>
        <w:tc>
          <w:tcPr>
            <w:tcW w:w="1230" w:type="dxa"/>
            <w:tcBorders>
              <w:top w:val="nil"/>
              <w:left w:val="nil"/>
              <w:bottom w:val="nil"/>
              <w:right w:val="nil"/>
            </w:tcBorders>
          </w:tcPr>
          <w:p w:rsidR="00F7251F" w:rsidRDefault="001315FD">
            <w:pPr>
              <w:spacing w:after="0" w:line="259" w:lineRule="auto"/>
              <w:ind w:left="115" w:firstLine="0"/>
              <w:jc w:val="left"/>
            </w:pPr>
            <w:r>
              <w:rPr>
                <w:b/>
                <w:sz w:val="24"/>
              </w:rPr>
              <w:t>28</w:t>
            </w:r>
          </w:p>
        </w:tc>
        <w:tc>
          <w:tcPr>
            <w:tcW w:w="2017" w:type="dxa"/>
            <w:tcBorders>
              <w:top w:val="nil"/>
              <w:left w:val="nil"/>
              <w:bottom w:val="nil"/>
              <w:right w:val="nil"/>
            </w:tcBorders>
            <w:vAlign w:val="bottom"/>
          </w:tcPr>
          <w:p w:rsidR="00F7251F" w:rsidRDefault="001315FD">
            <w:pPr>
              <w:spacing w:after="235" w:line="259" w:lineRule="auto"/>
              <w:ind w:left="0" w:firstLine="0"/>
              <w:jc w:val="left"/>
            </w:pPr>
            <w:r>
              <w:rPr>
                <w:sz w:val="24"/>
              </w:rPr>
              <w:t>BLC1+</w:t>
            </w:r>
          </w:p>
          <w:p w:rsidR="00F7251F" w:rsidRDefault="001315FD">
            <w:pPr>
              <w:spacing w:after="0" w:line="259" w:lineRule="auto"/>
              <w:ind w:left="0" w:firstLine="0"/>
              <w:jc w:val="left"/>
            </w:pPr>
            <w:r>
              <w:rPr>
                <w:sz w:val="24"/>
              </w:rPr>
              <w:t>BLC2+</w:t>
            </w:r>
          </w:p>
        </w:tc>
        <w:tc>
          <w:tcPr>
            <w:tcW w:w="1164" w:type="dxa"/>
            <w:tcBorders>
              <w:top w:val="nil"/>
              <w:left w:val="nil"/>
              <w:bottom w:val="nil"/>
              <w:right w:val="nil"/>
            </w:tcBorders>
            <w:vAlign w:val="bottom"/>
          </w:tcPr>
          <w:p w:rsidR="00F7251F" w:rsidRDefault="001315FD">
            <w:pPr>
              <w:spacing w:after="235" w:line="259" w:lineRule="auto"/>
              <w:ind w:left="13" w:firstLine="0"/>
              <w:jc w:val="left"/>
            </w:pPr>
            <w:r>
              <w:rPr>
                <w:sz w:val="24"/>
              </w:rPr>
              <w:t>9</w:t>
            </w:r>
          </w:p>
          <w:p w:rsidR="00F7251F" w:rsidRDefault="001315FD">
            <w:pPr>
              <w:spacing w:after="0" w:line="259" w:lineRule="auto"/>
              <w:ind w:left="13" w:firstLine="0"/>
              <w:jc w:val="left"/>
            </w:pPr>
            <w:r>
              <w:rPr>
                <w:sz w:val="24"/>
              </w:rPr>
              <w:t>7</w:t>
            </w:r>
          </w:p>
        </w:tc>
        <w:tc>
          <w:tcPr>
            <w:tcW w:w="989" w:type="dxa"/>
            <w:tcBorders>
              <w:top w:val="nil"/>
              <w:left w:val="nil"/>
              <w:bottom w:val="nil"/>
              <w:right w:val="nil"/>
            </w:tcBorders>
            <w:vAlign w:val="bottom"/>
          </w:tcPr>
          <w:p w:rsidR="00F7251F" w:rsidRDefault="001315FD">
            <w:pPr>
              <w:spacing w:after="235" w:line="259" w:lineRule="auto"/>
              <w:ind w:left="0" w:firstLine="0"/>
              <w:jc w:val="left"/>
            </w:pPr>
            <w:r>
              <w:rPr>
                <w:sz w:val="24"/>
              </w:rPr>
              <w:t>5</w:t>
            </w:r>
          </w:p>
          <w:p w:rsidR="00F7251F" w:rsidRDefault="001315FD">
            <w:pPr>
              <w:spacing w:after="0" w:line="259" w:lineRule="auto"/>
              <w:ind w:left="0" w:firstLine="0"/>
              <w:jc w:val="left"/>
            </w:pPr>
            <w:r>
              <w:rPr>
                <w:sz w:val="24"/>
              </w:rPr>
              <w:t>5</w:t>
            </w:r>
          </w:p>
        </w:tc>
        <w:tc>
          <w:tcPr>
            <w:tcW w:w="1445" w:type="dxa"/>
            <w:tcBorders>
              <w:top w:val="nil"/>
              <w:left w:val="nil"/>
              <w:bottom w:val="nil"/>
              <w:right w:val="nil"/>
            </w:tcBorders>
            <w:vAlign w:val="bottom"/>
          </w:tcPr>
          <w:p w:rsidR="00F7251F" w:rsidRDefault="001315FD">
            <w:pPr>
              <w:spacing w:after="235" w:line="259" w:lineRule="auto"/>
              <w:ind w:left="0" w:firstLine="0"/>
              <w:jc w:val="left"/>
            </w:pPr>
            <w:r>
              <w:rPr>
                <w:sz w:val="24"/>
              </w:rPr>
              <w:t>8</w:t>
            </w:r>
          </w:p>
          <w:p w:rsidR="00F7251F" w:rsidRDefault="001315FD">
            <w:pPr>
              <w:spacing w:after="0" w:line="259" w:lineRule="auto"/>
              <w:ind w:left="0" w:firstLine="0"/>
              <w:jc w:val="left"/>
            </w:pPr>
            <w:r>
              <w:rPr>
                <w:sz w:val="24"/>
              </w:rPr>
              <w:t>8</w:t>
            </w:r>
          </w:p>
        </w:tc>
        <w:tc>
          <w:tcPr>
            <w:tcW w:w="1153" w:type="dxa"/>
            <w:tcBorders>
              <w:top w:val="nil"/>
              <w:left w:val="nil"/>
              <w:bottom w:val="nil"/>
              <w:right w:val="nil"/>
            </w:tcBorders>
            <w:vAlign w:val="bottom"/>
          </w:tcPr>
          <w:p w:rsidR="00F7251F" w:rsidRDefault="001315FD">
            <w:pPr>
              <w:spacing w:after="235" w:line="259" w:lineRule="auto"/>
              <w:ind w:left="0" w:firstLine="0"/>
              <w:jc w:val="left"/>
            </w:pPr>
            <w:r>
              <w:rPr>
                <w:sz w:val="24"/>
              </w:rPr>
              <w:t>8</w:t>
            </w:r>
          </w:p>
          <w:p w:rsidR="00F7251F" w:rsidRDefault="001315FD">
            <w:pPr>
              <w:spacing w:after="0" w:line="259" w:lineRule="auto"/>
              <w:ind w:left="0" w:firstLine="0"/>
              <w:jc w:val="left"/>
            </w:pPr>
            <w:r>
              <w:rPr>
                <w:sz w:val="24"/>
              </w:rPr>
              <w:t>7</w:t>
            </w:r>
          </w:p>
        </w:tc>
        <w:tc>
          <w:tcPr>
            <w:tcW w:w="1039" w:type="dxa"/>
            <w:tcBorders>
              <w:top w:val="nil"/>
              <w:left w:val="nil"/>
              <w:bottom w:val="nil"/>
              <w:right w:val="nil"/>
            </w:tcBorders>
            <w:vAlign w:val="bottom"/>
          </w:tcPr>
          <w:p w:rsidR="00F7251F" w:rsidRDefault="001315FD">
            <w:pPr>
              <w:spacing w:after="0" w:line="259" w:lineRule="auto"/>
              <w:ind w:left="0" w:firstLine="0"/>
              <w:jc w:val="left"/>
            </w:pPr>
            <w:r>
              <w:rPr>
                <w:sz w:val="24"/>
              </w:rPr>
              <w:t>Creamy white Creamy</w:t>
            </w:r>
          </w:p>
        </w:tc>
      </w:tr>
      <w:tr w:rsidR="00F7251F">
        <w:trPr>
          <w:trHeight w:val="901"/>
        </w:trPr>
        <w:tc>
          <w:tcPr>
            <w:tcW w:w="1230" w:type="dxa"/>
            <w:tcBorders>
              <w:top w:val="nil"/>
              <w:left w:val="nil"/>
              <w:bottom w:val="nil"/>
              <w:right w:val="nil"/>
            </w:tcBorders>
          </w:tcPr>
          <w:p w:rsidR="00F7251F" w:rsidRDefault="00F7251F">
            <w:pPr>
              <w:spacing w:after="160" w:line="259" w:lineRule="auto"/>
              <w:ind w:left="0" w:firstLine="0"/>
              <w:jc w:val="left"/>
            </w:pPr>
          </w:p>
        </w:tc>
        <w:tc>
          <w:tcPr>
            <w:tcW w:w="2017" w:type="dxa"/>
            <w:tcBorders>
              <w:top w:val="nil"/>
              <w:left w:val="nil"/>
              <w:bottom w:val="nil"/>
              <w:right w:val="nil"/>
            </w:tcBorders>
            <w:vAlign w:val="center"/>
          </w:tcPr>
          <w:p w:rsidR="00F7251F" w:rsidRDefault="001315FD">
            <w:pPr>
              <w:spacing w:after="0" w:line="259" w:lineRule="auto"/>
              <w:ind w:left="0" w:firstLine="0"/>
              <w:jc w:val="left"/>
            </w:pPr>
            <w:r>
              <w:rPr>
                <w:sz w:val="24"/>
              </w:rPr>
              <w:t>BLC3+</w:t>
            </w:r>
          </w:p>
        </w:tc>
        <w:tc>
          <w:tcPr>
            <w:tcW w:w="1164" w:type="dxa"/>
            <w:tcBorders>
              <w:top w:val="nil"/>
              <w:left w:val="nil"/>
              <w:bottom w:val="nil"/>
              <w:right w:val="nil"/>
            </w:tcBorders>
            <w:vAlign w:val="center"/>
          </w:tcPr>
          <w:p w:rsidR="00F7251F" w:rsidRDefault="001315FD">
            <w:pPr>
              <w:spacing w:after="0" w:line="259" w:lineRule="auto"/>
              <w:ind w:left="0" w:firstLine="0"/>
              <w:jc w:val="left"/>
            </w:pPr>
            <w:r>
              <w:rPr>
                <w:sz w:val="24"/>
              </w:rPr>
              <w:t>8</w:t>
            </w:r>
          </w:p>
        </w:tc>
        <w:tc>
          <w:tcPr>
            <w:tcW w:w="989" w:type="dxa"/>
            <w:tcBorders>
              <w:top w:val="nil"/>
              <w:left w:val="nil"/>
              <w:bottom w:val="nil"/>
              <w:right w:val="nil"/>
            </w:tcBorders>
            <w:vAlign w:val="center"/>
          </w:tcPr>
          <w:p w:rsidR="00F7251F" w:rsidRDefault="001315FD">
            <w:pPr>
              <w:spacing w:after="0" w:line="259" w:lineRule="auto"/>
              <w:ind w:left="0" w:firstLine="0"/>
              <w:jc w:val="left"/>
            </w:pPr>
            <w:r>
              <w:rPr>
                <w:sz w:val="24"/>
              </w:rPr>
              <w:t>5</w:t>
            </w:r>
          </w:p>
        </w:tc>
        <w:tc>
          <w:tcPr>
            <w:tcW w:w="1445" w:type="dxa"/>
            <w:tcBorders>
              <w:top w:val="nil"/>
              <w:left w:val="nil"/>
              <w:bottom w:val="nil"/>
              <w:right w:val="nil"/>
            </w:tcBorders>
            <w:vAlign w:val="center"/>
          </w:tcPr>
          <w:p w:rsidR="00F7251F" w:rsidRDefault="001315FD">
            <w:pPr>
              <w:spacing w:after="0" w:line="259" w:lineRule="auto"/>
              <w:ind w:left="0" w:firstLine="0"/>
              <w:jc w:val="left"/>
            </w:pPr>
            <w:r>
              <w:rPr>
                <w:sz w:val="24"/>
              </w:rPr>
              <w:t>9</w:t>
            </w:r>
          </w:p>
        </w:tc>
        <w:tc>
          <w:tcPr>
            <w:tcW w:w="1153" w:type="dxa"/>
            <w:tcBorders>
              <w:top w:val="nil"/>
              <w:left w:val="nil"/>
              <w:bottom w:val="nil"/>
              <w:right w:val="nil"/>
            </w:tcBorders>
            <w:vAlign w:val="center"/>
          </w:tcPr>
          <w:p w:rsidR="00F7251F" w:rsidRDefault="001315FD">
            <w:pPr>
              <w:spacing w:after="0" w:line="259" w:lineRule="auto"/>
              <w:ind w:left="0" w:firstLine="0"/>
              <w:jc w:val="left"/>
            </w:pPr>
            <w:r>
              <w:rPr>
                <w:sz w:val="24"/>
              </w:rPr>
              <w:t>8</w:t>
            </w:r>
          </w:p>
        </w:tc>
        <w:tc>
          <w:tcPr>
            <w:tcW w:w="1039" w:type="dxa"/>
            <w:tcBorders>
              <w:top w:val="nil"/>
              <w:left w:val="nil"/>
              <w:bottom w:val="nil"/>
              <w:right w:val="nil"/>
            </w:tcBorders>
          </w:tcPr>
          <w:p w:rsidR="00F7251F" w:rsidRDefault="001315FD">
            <w:pPr>
              <w:spacing w:after="0" w:line="259" w:lineRule="auto"/>
              <w:ind w:left="0" w:firstLine="0"/>
              <w:jc w:val="left"/>
            </w:pPr>
            <w:r>
              <w:rPr>
                <w:sz w:val="24"/>
              </w:rPr>
              <w:t>white Creamy white</w:t>
            </w:r>
          </w:p>
        </w:tc>
      </w:tr>
      <w:tr w:rsidR="00F7251F">
        <w:trPr>
          <w:trHeight w:val="434"/>
        </w:trPr>
        <w:tc>
          <w:tcPr>
            <w:tcW w:w="1230" w:type="dxa"/>
            <w:tcBorders>
              <w:top w:val="nil"/>
              <w:left w:val="nil"/>
              <w:bottom w:val="nil"/>
              <w:right w:val="nil"/>
            </w:tcBorders>
          </w:tcPr>
          <w:p w:rsidR="00F7251F" w:rsidRDefault="00F7251F">
            <w:pPr>
              <w:spacing w:after="160" w:line="259" w:lineRule="auto"/>
              <w:ind w:left="0" w:firstLine="0"/>
              <w:jc w:val="left"/>
            </w:pPr>
          </w:p>
        </w:tc>
        <w:tc>
          <w:tcPr>
            <w:tcW w:w="2017" w:type="dxa"/>
            <w:tcBorders>
              <w:top w:val="nil"/>
              <w:left w:val="nil"/>
              <w:bottom w:val="nil"/>
              <w:right w:val="nil"/>
            </w:tcBorders>
          </w:tcPr>
          <w:p w:rsidR="00F7251F" w:rsidRDefault="001315FD">
            <w:pPr>
              <w:spacing w:after="0" w:line="259" w:lineRule="auto"/>
              <w:ind w:left="0" w:firstLine="0"/>
              <w:jc w:val="left"/>
            </w:pPr>
            <w:r>
              <w:rPr>
                <w:sz w:val="24"/>
              </w:rPr>
              <w:t>C. Nw</w:t>
            </w:r>
          </w:p>
        </w:tc>
        <w:tc>
          <w:tcPr>
            <w:tcW w:w="1164" w:type="dxa"/>
            <w:tcBorders>
              <w:top w:val="nil"/>
              <w:left w:val="nil"/>
              <w:bottom w:val="nil"/>
              <w:right w:val="nil"/>
            </w:tcBorders>
          </w:tcPr>
          <w:p w:rsidR="00F7251F" w:rsidRDefault="001315FD">
            <w:pPr>
              <w:spacing w:after="0" w:line="259" w:lineRule="auto"/>
              <w:ind w:left="0" w:firstLine="0"/>
              <w:jc w:val="left"/>
            </w:pPr>
            <w:r>
              <w:rPr>
                <w:sz w:val="24"/>
              </w:rPr>
              <w:t>5</w:t>
            </w:r>
          </w:p>
        </w:tc>
        <w:tc>
          <w:tcPr>
            <w:tcW w:w="989" w:type="dxa"/>
            <w:tcBorders>
              <w:top w:val="nil"/>
              <w:left w:val="nil"/>
              <w:bottom w:val="nil"/>
              <w:right w:val="nil"/>
            </w:tcBorders>
          </w:tcPr>
          <w:p w:rsidR="00F7251F" w:rsidRDefault="001315FD">
            <w:pPr>
              <w:spacing w:after="0" w:line="259" w:lineRule="auto"/>
              <w:ind w:left="0" w:firstLine="0"/>
              <w:jc w:val="left"/>
            </w:pPr>
            <w:r>
              <w:rPr>
                <w:sz w:val="24"/>
              </w:rPr>
              <w:t>5</w:t>
            </w:r>
          </w:p>
        </w:tc>
        <w:tc>
          <w:tcPr>
            <w:tcW w:w="1445" w:type="dxa"/>
            <w:tcBorders>
              <w:top w:val="nil"/>
              <w:left w:val="nil"/>
              <w:bottom w:val="nil"/>
              <w:right w:val="nil"/>
            </w:tcBorders>
          </w:tcPr>
          <w:p w:rsidR="00F7251F" w:rsidRDefault="001315FD">
            <w:pPr>
              <w:spacing w:after="0" w:line="259" w:lineRule="auto"/>
              <w:ind w:left="0" w:firstLine="0"/>
              <w:jc w:val="left"/>
            </w:pPr>
            <w:r>
              <w:rPr>
                <w:sz w:val="24"/>
              </w:rPr>
              <w:t>4</w:t>
            </w:r>
          </w:p>
        </w:tc>
        <w:tc>
          <w:tcPr>
            <w:tcW w:w="1153" w:type="dxa"/>
            <w:tcBorders>
              <w:top w:val="nil"/>
              <w:left w:val="nil"/>
              <w:bottom w:val="nil"/>
              <w:right w:val="nil"/>
            </w:tcBorders>
          </w:tcPr>
          <w:p w:rsidR="00F7251F" w:rsidRDefault="001315FD">
            <w:pPr>
              <w:spacing w:after="0" w:line="259" w:lineRule="auto"/>
              <w:ind w:left="0" w:firstLine="0"/>
              <w:jc w:val="left"/>
            </w:pPr>
            <w:r>
              <w:rPr>
                <w:sz w:val="24"/>
              </w:rPr>
              <w:t>5</w:t>
            </w:r>
          </w:p>
        </w:tc>
        <w:tc>
          <w:tcPr>
            <w:tcW w:w="1039" w:type="dxa"/>
            <w:tcBorders>
              <w:top w:val="nil"/>
              <w:left w:val="nil"/>
              <w:bottom w:val="nil"/>
              <w:right w:val="nil"/>
            </w:tcBorders>
          </w:tcPr>
          <w:p w:rsidR="00F7251F" w:rsidRDefault="001315FD">
            <w:pPr>
              <w:spacing w:after="0" w:line="259" w:lineRule="auto"/>
              <w:ind w:left="60" w:firstLine="0"/>
              <w:jc w:val="left"/>
            </w:pPr>
            <w:r>
              <w:rPr>
                <w:sz w:val="24"/>
              </w:rPr>
              <w:t>White</w:t>
            </w:r>
          </w:p>
        </w:tc>
      </w:tr>
      <w:tr w:rsidR="00F7251F">
        <w:trPr>
          <w:trHeight w:val="685"/>
        </w:trPr>
        <w:tc>
          <w:tcPr>
            <w:tcW w:w="1230" w:type="dxa"/>
            <w:tcBorders>
              <w:top w:val="nil"/>
              <w:left w:val="nil"/>
              <w:bottom w:val="single" w:sz="4" w:space="0" w:color="000000"/>
              <w:right w:val="nil"/>
            </w:tcBorders>
          </w:tcPr>
          <w:p w:rsidR="00F7251F" w:rsidRDefault="00F7251F">
            <w:pPr>
              <w:spacing w:after="160" w:line="259" w:lineRule="auto"/>
              <w:ind w:left="0" w:firstLine="0"/>
              <w:jc w:val="left"/>
            </w:pPr>
          </w:p>
        </w:tc>
        <w:tc>
          <w:tcPr>
            <w:tcW w:w="2017" w:type="dxa"/>
            <w:tcBorders>
              <w:top w:val="nil"/>
              <w:left w:val="nil"/>
              <w:bottom w:val="single" w:sz="4" w:space="0" w:color="000000"/>
              <w:right w:val="nil"/>
            </w:tcBorders>
          </w:tcPr>
          <w:p w:rsidR="00F7251F" w:rsidRDefault="001315FD">
            <w:pPr>
              <w:spacing w:after="0" w:line="259" w:lineRule="auto"/>
              <w:ind w:left="0" w:firstLine="0"/>
              <w:jc w:val="left"/>
            </w:pPr>
            <w:r>
              <w:rPr>
                <w:sz w:val="24"/>
              </w:rPr>
              <w:t>C. Dw</w:t>
            </w:r>
          </w:p>
        </w:tc>
        <w:tc>
          <w:tcPr>
            <w:tcW w:w="1164" w:type="dxa"/>
            <w:tcBorders>
              <w:top w:val="nil"/>
              <w:left w:val="nil"/>
              <w:bottom w:val="single" w:sz="4" w:space="0" w:color="000000"/>
              <w:right w:val="nil"/>
            </w:tcBorders>
          </w:tcPr>
          <w:p w:rsidR="00F7251F" w:rsidRDefault="001315FD">
            <w:pPr>
              <w:spacing w:after="0" w:line="259" w:lineRule="auto"/>
              <w:ind w:left="0" w:firstLine="0"/>
              <w:jc w:val="left"/>
            </w:pPr>
            <w:r>
              <w:rPr>
                <w:sz w:val="24"/>
              </w:rPr>
              <w:t>6</w:t>
            </w:r>
          </w:p>
        </w:tc>
        <w:tc>
          <w:tcPr>
            <w:tcW w:w="989" w:type="dxa"/>
            <w:tcBorders>
              <w:top w:val="nil"/>
              <w:left w:val="nil"/>
              <w:bottom w:val="single" w:sz="4" w:space="0" w:color="000000"/>
              <w:right w:val="nil"/>
            </w:tcBorders>
          </w:tcPr>
          <w:p w:rsidR="00F7251F" w:rsidRDefault="001315FD">
            <w:pPr>
              <w:spacing w:after="0" w:line="259" w:lineRule="auto"/>
              <w:ind w:left="0" w:firstLine="0"/>
              <w:jc w:val="left"/>
            </w:pPr>
            <w:r>
              <w:rPr>
                <w:sz w:val="24"/>
              </w:rPr>
              <w:t>5</w:t>
            </w:r>
          </w:p>
        </w:tc>
        <w:tc>
          <w:tcPr>
            <w:tcW w:w="1445" w:type="dxa"/>
            <w:tcBorders>
              <w:top w:val="nil"/>
              <w:left w:val="nil"/>
              <w:bottom w:val="single" w:sz="4" w:space="0" w:color="000000"/>
              <w:right w:val="nil"/>
            </w:tcBorders>
          </w:tcPr>
          <w:p w:rsidR="00F7251F" w:rsidRDefault="001315FD">
            <w:pPr>
              <w:spacing w:after="0" w:line="259" w:lineRule="auto"/>
              <w:ind w:left="0" w:firstLine="0"/>
              <w:jc w:val="left"/>
            </w:pPr>
            <w:r>
              <w:rPr>
                <w:sz w:val="24"/>
              </w:rPr>
              <w:t>6</w:t>
            </w:r>
          </w:p>
        </w:tc>
        <w:tc>
          <w:tcPr>
            <w:tcW w:w="1153" w:type="dxa"/>
            <w:tcBorders>
              <w:top w:val="nil"/>
              <w:left w:val="nil"/>
              <w:bottom w:val="single" w:sz="4" w:space="0" w:color="000000"/>
              <w:right w:val="nil"/>
            </w:tcBorders>
          </w:tcPr>
          <w:p w:rsidR="00F7251F" w:rsidRDefault="001315FD">
            <w:pPr>
              <w:spacing w:after="0" w:line="259" w:lineRule="auto"/>
              <w:ind w:left="0" w:firstLine="0"/>
              <w:jc w:val="left"/>
            </w:pPr>
            <w:r>
              <w:rPr>
                <w:sz w:val="24"/>
              </w:rPr>
              <w:t>5</w:t>
            </w:r>
          </w:p>
        </w:tc>
        <w:tc>
          <w:tcPr>
            <w:tcW w:w="1039" w:type="dxa"/>
            <w:tcBorders>
              <w:top w:val="nil"/>
              <w:left w:val="nil"/>
              <w:bottom w:val="single" w:sz="4" w:space="0" w:color="000000"/>
              <w:right w:val="nil"/>
            </w:tcBorders>
          </w:tcPr>
          <w:p w:rsidR="00F7251F" w:rsidRDefault="001315FD">
            <w:pPr>
              <w:spacing w:after="0" w:line="259" w:lineRule="auto"/>
              <w:ind w:left="0" w:firstLine="0"/>
              <w:jc w:val="left"/>
            </w:pPr>
            <w:r>
              <w:rPr>
                <w:sz w:val="24"/>
              </w:rPr>
              <w:t>White</w:t>
            </w:r>
          </w:p>
        </w:tc>
      </w:tr>
    </w:tbl>
    <w:p w:rsidR="00F7251F" w:rsidRDefault="001315FD">
      <w:pPr>
        <w:spacing w:after="174" w:line="265" w:lineRule="auto"/>
        <w:ind w:left="577"/>
        <w:jc w:val="left"/>
      </w:pPr>
      <w:r>
        <w:rPr>
          <w:b/>
          <w:sz w:val="24"/>
        </w:rPr>
        <w:t>KEYWORDS:</w:t>
      </w:r>
    </w:p>
    <w:p w:rsidR="00F7251F" w:rsidRDefault="001315FD">
      <w:pPr>
        <w:spacing w:after="250" w:line="265" w:lineRule="auto"/>
        <w:ind w:left="577"/>
        <w:jc w:val="left"/>
      </w:pPr>
      <w:r>
        <w:rPr>
          <w:b/>
          <w:sz w:val="24"/>
        </w:rPr>
        <w:t>BLC1+ = Sample 1 BLC2+ = Sample 2 BLC3+ = Sample 3</w:t>
      </w:r>
    </w:p>
    <w:p w:rsidR="00F7251F" w:rsidRDefault="001315FD">
      <w:pPr>
        <w:spacing w:after="182" w:line="265" w:lineRule="auto"/>
        <w:ind w:left="577"/>
        <w:jc w:val="left"/>
      </w:pPr>
      <w:r>
        <w:rPr>
          <w:b/>
          <w:sz w:val="24"/>
        </w:rPr>
        <w:t>C. Nw = Control Normal Water C. Nw = Control Normal Water 9 = like extremely 8 = Like very much 7= Like moderately 6 = like slightly</w:t>
      </w:r>
    </w:p>
    <w:p w:rsidR="00F7251F" w:rsidRDefault="001315FD">
      <w:pPr>
        <w:spacing w:after="180" w:line="265" w:lineRule="auto"/>
        <w:ind w:left="577"/>
        <w:jc w:val="left"/>
      </w:pPr>
      <w:r>
        <w:rPr>
          <w:b/>
          <w:sz w:val="24"/>
        </w:rPr>
        <w:lastRenderedPageBreak/>
        <w:t>5= I neither like nor dislike</w:t>
      </w:r>
    </w:p>
    <w:p w:rsidR="00F7251F" w:rsidRDefault="001315FD">
      <w:pPr>
        <w:spacing w:after="179" w:line="265" w:lineRule="auto"/>
        <w:ind w:left="577"/>
        <w:jc w:val="left"/>
      </w:pPr>
      <w:r>
        <w:rPr>
          <w:b/>
          <w:sz w:val="24"/>
        </w:rPr>
        <w:t>4 = Dislike slightly</w:t>
      </w:r>
    </w:p>
    <w:p w:rsidR="00F7251F" w:rsidRDefault="001315FD">
      <w:pPr>
        <w:spacing w:after="180" w:line="265" w:lineRule="auto"/>
        <w:ind w:left="577"/>
        <w:jc w:val="left"/>
      </w:pPr>
      <w:r>
        <w:rPr>
          <w:b/>
          <w:sz w:val="24"/>
        </w:rPr>
        <w:t>3= Dislike moderately</w:t>
      </w:r>
    </w:p>
    <w:p w:rsidR="00F7251F" w:rsidRDefault="001315FD">
      <w:pPr>
        <w:spacing w:after="175" w:line="265" w:lineRule="auto"/>
        <w:ind w:left="577"/>
        <w:jc w:val="left"/>
      </w:pPr>
      <w:r>
        <w:rPr>
          <w:b/>
          <w:sz w:val="24"/>
        </w:rPr>
        <w:t>2 = Dislike very much</w:t>
      </w:r>
    </w:p>
    <w:p w:rsidR="00F7251F" w:rsidRDefault="001315FD">
      <w:pPr>
        <w:spacing w:after="184" w:line="265" w:lineRule="auto"/>
        <w:ind w:left="577"/>
        <w:jc w:val="left"/>
      </w:pPr>
      <w:r>
        <w:rPr>
          <w:b/>
          <w:sz w:val="24"/>
        </w:rPr>
        <w:t>3.3 ENUMERATION OF BACTERIALAND FUNGI CULTURE</w:t>
      </w:r>
    </w:p>
    <w:p w:rsidR="00F7251F" w:rsidRDefault="001315FD">
      <w:pPr>
        <w:spacing w:after="0" w:line="265" w:lineRule="auto"/>
        <w:ind w:left="577"/>
        <w:jc w:val="left"/>
      </w:pPr>
      <w:r>
        <w:rPr>
          <w:b/>
          <w:sz w:val="24"/>
        </w:rPr>
        <w:t>Table 2: Day 7, 14 &amp; 28 Microbial count (CFU/ml)</w:t>
      </w:r>
    </w:p>
    <w:tbl>
      <w:tblPr>
        <w:tblStyle w:val="TableGrid"/>
        <w:tblW w:w="9028" w:type="dxa"/>
        <w:tblInd w:w="574" w:type="dxa"/>
        <w:tblCellMar>
          <w:bottom w:w="2" w:type="dxa"/>
          <w:right w:w="115" w:type="dxa"/>
        </w:tblCellMar>
        <w:tblLook w:val="04A0"/>
      </w:tblPr>
      <w:tblGrid>
        <w:gridCol w:w="1207"/>
        <w:gridCol w:w="1428"/>
        <w:gridCol w:w="2062"/>
        <w:gridCol w:w="2083"/>
        <w:gridCol w:w="1179"/>
        <w:gridCol w:w="1069"/>
      </w:tblGrid>
      <w:tr w:rsidR="00F7251F">
        <w:trPr>
          <w:trHeight w:val="263"/>
        </w:trPr>
        <w:tc>
          <w:tcPr>
            <w:tcW w:w="1207" w:type="dxa"/>
            <w:tcBorders>
              <w:top w:val="single" w:sz="8" w:space="0" w:color="000000"/>
              <w:left w:val="nil"/>
              <w:bottom w:val="nil"/>
              <w:right w:val="nil"/>
            </w:tcBorders>
          </w:tcPr>
          <w:p w:rsidR="00F7251F" w:rsidRDefault="001315FD">
            <w:pPr>
              <w:spacing w:after="0" w:line="259" w:lineRule="auto"/>
              <w:ind w:left="108" w:firstLine="0"/>
              <w:jc w:val="left"/>
            </w:pPr>
            <w:r>
              <w:rPr>
                <w:sz w:val="24"/>
              </w:rPr>
              <w:t>No of</w:t>
            </w:r>
          </w:p>
        </w:tc>
        <w:tc>
          <w:tcPr>
            <w:tcW w:w="1428" w:type="dxa"/>
            <w:tcBorders>
              <w:top w:val="single" w:sz="8" w:space="0" w:color="000000"/>
              <w:left w:val="nil"/>
              <w:bottom w:val="nil"/>
              <w:right w:val="nil"/>
            </w:tcBorders>
          </w:tcPr>
          <w:p w:rsidR="00F7251F" w:rsidRDefault="001315FD">
            <w:pPr>
              <w:spacing w:after="0" w:line="259" w:lineRule="auto"/>
              <w:ind w:left="0" w:firstLine="0"/>
              <w:jc w:val="left"/>
            </w:pPr>
            <w:r>
              <w:rPr>
                <w:sz w:val="24"/>
              </w:rPr>
              <w:t>Media</w:t>
            </w:r>
          </w:p>
        </w:tc>
        <w:tc>
          <w:tcPr>
            <w:tcW w:w="2062" w:type="dxa"/>
            <w:tcBorders>
              <w:top w:val="single" w:sz="8" w:space="0" w:color="000000"/>
              <w:left w:val="nil"/>
              <w:bottom w:val="nil"/>
              <w:right w:val="nil"/>
            </w:tcBorders>
          </w:tcPr>
          <w:p w:rsidR="00F7251F" w:rsidRDefault="001315FD">
            <w:pPr>
              <w:spacing w:after="0" w:line="259" w:lineRule="auto"/>
              <w:ind w:left="0" w:firstLine="0"/>
              <w:jc w:val="left"/>
            </w:pPr>
            <w:r>
              <w:rPr>
                <w:sz w:val="24"/>
              </w:rPr>
              <w:t>Sample</w:t>
            </w:r>
          </w:p>
        </w:tc>
        <w:tc>
          <w:tcPr>
            <w:tcW w:w="2083" w:type="dxa"/>
            <w:tcBorders>
              <w:top w:val="single" w:sz="8" w:space="0" w:color="000000"/>
              <w:left w:val="nil"/>
              <w:bottom w:val="nil"/>
              <w:right w:val="nil"/>
            </w:tcBorders>
          </w:tcPr>
          <w:p w:rsidR="00F7251F" w:rsidRDefault="001315FD">
            <w:pPr>
              <w:spacing w:after="0" w:line="259" w:lineRule="auto"/>
              <w:ind w:left="0" w:firstLine="0"/>
              <w:jc w:val="left"/>
            </w:pPr>
            <w:r>
              <w:rPr>
                <w:sz w:val="24"/>
              </w:rPr>
              <w:t>Cfu/ml</w:t>
            </w:r>
          </w:p>
        </w:tc>
        <w:tc>
          <w:tcPr>
            <w:tcW w:w="1179" w:type="dxa"/>
            <w:tcBorders>
              <w:top w:val="single" w:sz="8" w:space="0" w:color="000000"/>
              <w:left w:val="nil"/>
              <w:bottom w:val="nil"/>
              <w:right w:val="nil"/>
            </w:tcBorders>
          </w:tcPr>
          <w:p w:rsidR="00F7251F" w:rsidRDefault="001315FD">
            <w:pPr>
              <w:spacing w:after="0" w:line="259" w:lineRule="auto"/>
              <w:ind w:left="0" w:firstLine="0"/>
              <w:jc w:val="left"/>
            </w:pPr>
            <w:r>
              <w:rPr>
                <w:sz w:val="24"/>
              </w:rPr>
              <w:t>Control</w:t>
            </w:r>
          </w:p>
        </w:tc>
        <w:tc>
          <w:tcPr>
            <w:tcW w:w="1069" w:type="dxa"/>
            <w:tcBorders>
              <w:top w:val="single" w:sz="8" w:space="0" w:color="000000"/>
              <w:left w:val="nil"/>
              <w:bottom w:val="nil"/>
              <w:right w:val="nil"/>
            </w:tcBorders>
          </w:tcPr>
          <w:p w:rsidR="00F7251F" w:rsidRDefault="001315FD">
            <w:pPr>
              <w:spacing w:after="0" w:line="259" w:lineRule="auto"/>
              <w:ind w:left="0" w:firstLine="0"/>
              <w:jc w:val="left"/>
            </w:pPr>
            <w:r>
              <w:rPr>
                <w:sz w:val="24"/>
              </w:rPr>
              <w:t>Control</w:t>
            </w:r>
          </w:p>
        </w:tc>
      </w:tr>
      <w:tr w:rsidR="00F7251F">
        <w:trPr>
          <w:trHeight w:val="300"/>
        </w:trPr>
        <w:tc>
          <w:tcPr>
            <w:tcW w:w="1207" w:type="dxa"/>
            <w:tcBorders>
              <w:top w:val="nil"/>
              <w:left w:val="nil"/>
              <w:bottom w:val="single" w:sz="8" w:space="0" w:color="000000"/>
              <w:right w:val="nil"/>
            </w:tcBorders>
          </w:tcPr>
          <w:p w:rsidR="00F7251F" w:rsidRDefault="001315FD">
            <w:pPr>
              <w:spacing w:after="0" w:line="259" w:lineRule="auto"/>
              <w:ind w:left="108" w:firstLine="0"/>
              <w:jc w:val="left"/>
            </w:pPr>
            <w:r>
              <w:rPr>
                <w:sz w:val="24"/>
              </w:rPr>
              <w:t>days</w:t>
            </w:r>
          </w:p>
        </w:tc>
        <w:tc>
          <w:tcPr>
            <w:tcW w:w="1428" w:type="dxa"/>
            <w:tcBorders>
              <w:top w:val="nil"/>
              <w:left w:val="nil"/>
              <w:bottom w:val="single" w:sz="8" w:space="0" w:color="000000"/>
              <w:right w:val="nil"/>
            </w:tcBorders>
          </w:tcPr>
          <w:p w:rsidR="00F7251F" w:rsidRDefault="00F7251F">
            <w:pPr>
              <w:spacing w:after="160" w:line="259" w:lineRule="auto"/>
              <w:ind w:left="0" w:firstLine="0"/>
              <w:jc w:val="left"/>
            </w:pPr>
          </w:p>
        </w:tc>
        <w:tc>
          <w:tcPr>
            <w:tcW w:w="2062" w:type="dxa"/>
            <w:tcBorders>
              <w:top w:val="nil"/>
              <w:left w:val="nil"/>
              <w:bottom w:val="single" w:sz="8" w:space="0" w:color="000000"/>
              <w:right w:val="nil"/>
            </w:tcBorders>
          </w:tcPr>
          <w:p w:rsidR="00F7251F" w:rsidRDefault="00F7251F">
            <w:pPr>
              <w:spacing w:after="160" w:line="259" w:lineRule="auto"/>
              <w:ind w:left="0" w:firstLine="0"/>
              <w:jc w:val="left"/>
            </w:pPr>
          </w:p>
        </w:tc>
        <w:tc>
          <w:tcPr>
            <w:tcW w:w="2083" w:type="dxa"/>
            <w:tcBorders>
              <w:top w:val="nil"/>
              <w:left w:val="nil"/>
              <w:bottom w:val="single" w:sz="8" w:space="0" w:color="000000"/>
              <w:right w:val="nil"/>
            </w:tcBorders>
          </w:tcPr>
          <w:p w:rsidR="00F7251F" w:rsidRDefault="00F7251F">
            <w:pPr>
              <w:spacing w:after="160" w:line="259" w:lineRule="auto"/>
              <w:ind w:left="0" w:firstLine="0"/>
              <w:jc w:val="left"/>
            </w:pPr>
          </w:p>
        </w:tc>
        <w:tc>
          <w:tcPr>
            <w:tcW w:w="1179" w:type="dxa"/>
            <w:tcBorders>
              <w:top w:val="nil"/>
              <w:left w:val="nil"/>
              <w:bottom w:val="single" w:sz="8" w:space="0" w:color="000000"/>
              <w:right w:val="nil"/>
            </w:tcBorders>
          </w:tcPr>
          <w:p w:rsidR="00F7251F" w:rsidRDefault="001315FD">
            <w:pPr>
              <w:spacing w:after="0" w:line="259" w:lineRule="auto"/>
              <w:ind w:left="0" w:firstLine="0"/>
              <w:jc w:val="left"/>
            </w:pPr>
            <w:r>
              <w:rPr>
                <w:sz w:val="24"/>
              </w:rPr>
              <w:t>NW</w:t>
            </w:r>
          </w:p>
        </w:tc>
        <w:tc>
          <w:tcPr>
            <w:tcW w:w="1069" w:type="dxa"/>
            <w:tcBorders>
              <w:top w:val="nil"/>
              <w:left w:val="nil"/>
              <w:bottom w:val="single" w:sz="8" w:space="0" w:color="000000"/>
              <w:right w:val="nil"/>
            </w:tcBorders>
          </w:tcPr>
          <w:p w:rsidR="00F7251F" w:rsidRDefault="001315FD">
            <w:pPr>
              <w:spacing w:after="0" w:line="259" w:lineRule="auto"/>
              <w:ind w:left="0" w:firstLine="0"/>
              <w:jc w:val="left"/>
            </w:pPr>
            <w:r>
              <w:rPr>
                <w:sz w:val="24"/>
              </w:rPr>
              <w:t>DW</w:t>
            </w:r>
          </w:p>
        </w:tc>
      </w:tr>
      <w:tr w:rsidR="00F7251F">
        <w:trPr>
          <w:trHeight w:val="1931"/>
        </w:trPr>
        <w:tc>
          <w:tcPr>
            <w:tcW w:w="1207" w:type="dxa"/>
            <w:tcBorders>
              <w:top w:val="single" w:sz="8" w:space="0" w:color="000000"/>
              <w:left w:val="nil"/>
              <w:bottom w:val="nil"/>
              <w:right w:val="nil"/>
            </w:tcBorders>
          </w:tcPr>
          <w:p w:rsidR="00F7251F" w:rsidRDefault="00F7251F">
            <w:pPr>
              <w:spacing w:after="160" w:line="259" w:lineRule="auto"/>
              <w:ind w:left="0" w:firstLine="0"/>
              <w:jc w:val="left"/>
            </w:pPr>
          </w:p>
        </w:tc>
        <w:tc>
          <w:tcPr>
            <w:tcW w:w="1428" w:type="dxa"/>
            <w:tcBorders>
              <w:top w:val="single" w:sz="8" w:space="0" w:color="000000"/>
              <w:left w:val="nil"/>
              <w:bottom w:val="nil"/>
              <w:right w:val="nil"/>
            </w:tcBorders>
          </w:tcPr>
          <w:p w:rsidR="00F7251F" w:rsidRDefault="001315FD">
            <w:pPr>
              <w:spacing w:after="527" w:line="259" w:lineRule="auto"/>
              <w:ind w:left="0" w:firstLine="0"/>
              <w:jc w:val="left"/>
            </w:pPr>
            <w:r>
              <w:rPr>
                <w:b/>
                <w:sz w:val="24"/>
              </w:rPr>
              <w:t>N.A</w:t>
            </w:r>
          </w:p>
          <w:p w:rsidR="00F7251F" w:rsidRDefault="001315FD">
            <w:pPr>
              <w:spacing w:after="512" w:line="259" w:lineRule="auto"/>
              <w:ind w:left="0" w:firstLine="0"/>
              <w:jc w:val="left"/>
            </w:pPr>
            <w:r>
              <w:rPr>
                <w:b/>
                <w:sz w:val="24"/>
              </w:rPr>
              <w:t>M.A.</w:t>
            </w:r>
          </w:p>
          <w:p w:rsidR="00F7251F" w:rsidRDefault="001315FD">
            <w:pPr>
              <w:spacing w:after="0" w:line="259" w:lineRule="auto"/>
              <w:ind w:left="0" w:firstLine="0"/>
              <w:jc w:val="left"/>
            </w:pPr>
            <w:r>
              <w:rPr>
                <w:b/>
                <w:sz w:val="24"/>
              </w:rPr>
              <w:t>M.R.S</w:t>
            </w:r>
          </w:p>
        </w:tc>
        <w:tc>
          <w:tcPr>
            <w:tcW w:w="2062" w:type="dxa"/>
            <w:tcBorders>
              <w:top w:val="single" w:sz="8" w:space="0" w:color="000000"/>
              <w:left w:val="nil"/>
              <w:bottom w:val="nil"/>
              <w:right w:val="nil"/>
            </w:tcBorders>
          </w:tcPr>
          <w:p w:rsidR="00F7251F" w:rsidRDefault="001315FD">
            <w:pPr>
              <w:spacing w:after="0" w:line="259" w:lineRule="auto"/>
              <w:ind w:left="0" w:firstLine="0"/>
              <w:jc w:val="left"/>
            </w:pPr>
            <w:r>
              <w:rPr>
                <w:b/>
                <w:sz w:val="24"/>
              </w:rPr>
              <w:t>BLC1+</w:t>
            </w:r>
          </w:p>
          <w:p w:rsidR="00F7251F" w:rsidRDefault="001315FD">
            <w:pPr>
              <w:spacing w:after="0" w:line="259" w:lineRule="auto"/>
              <w:ind w:left="0" w:firstLine="0"/>
              <w:jc w:val="left"/>
            </w:pPr>
            <w:r>
              <w:rPr>
                <w:b/>
                <w:sz w:val="24"/>
              </w:rPr>
              <w:t>BLC2+</w:t>
            </w:r>
          </w:p>
          <w:p w:rsidR="00F7251F" w:rsidRDefault="001315FD">
            <w:pPr>
              <w:spacing w:after="0" w:line="259" w:lineRule="auto"/>
              <w:ind w:left="0" w:firstLine="0"/>
              <w:jc w:val="left"/>
            </w:pPr>
            <w:r>
              <w:rPr>
                <w:b/>
                <w:sz w:val="24"/>
              </w:rPr>
              <w:t>BLC3+</w:t>
            </w:r>
          </w:p>
          <w:p w:rsidR="00F7251F" w:rsidRDefault="001315FD">
            <w:pPr>
              <w:spacing w:after="0" w:line="259" w:lineRule="auto"/>
              <w:ind w:left="0" w:firstLine="0"/>
              <w:jc w:val="left"/>
            </w:pPr>
            <w:r>
              <w:rPr>
                <w:b/>
                <w:sz w:val="24"/>
              </w:rPr>
              <w:t>BLC1+</w:t>
            </w:r>
          </w:p>
          <w:p w:rsidR="00F7251F" w:rsidRDefault="001315FD">
            <w:pPr>
              <w:spacing w:after="0" w:line="259" w:lineRule="auto"/>
              <w:ind w:left="0" w:firstLine="0"/>
              <w:jc w:val="left"/>
            </w:pPr>
            <w:r>
              <w:rPr>
                <w:b/>
                <w:sz w:val="24"/>
              </w:rPr>
              <w:t>BLC2+</w:t>
            </w:r>
          </w:p>
          <w:p w:rsidR="00F7251F" w:rsidRDefault="001315FD">
            <w:pPr>
              <w:spacing w:after="0" w:line="259" w:lineRule="auto"/>
              <w:ind w:left="0" w:firstLine="0"/>
              <w:jc w:val="left"/>
            </w:pPr>
            <w:r>
              <w:rPr>
                <w:b/>
                <w:sz w:val="24"/>
              </w:rPr>
              <w:t>BLC3+</w:t>
            </w:r>
          </w:p>
          <w:p w:rsidR="00F7251F" w:rsidRDefault="001315FD">
            <w:pPr>
              <w:spacing w:after="0" w:line="259" w:lineRule="auto"/>
              <w:ind w:left="0" w:firstLine="0"/>
              <w:jc w:val="left"/>
            </w:pPr>
            <w:r>
              <w:rPr>
                <w:b/>
                <w:sz w:val="24"/>
              </w:rPr>
              <w:t>BLC1+</w:t>
            </w:r>
          </w:p>
        </w:tc>
        <w:tc>
          <w:tcPr>
            <w:tcW w:w="2083" w:type="dxa"/>
            <w:tcBorders>
              <w:top w:val="single" w:sz="8" w:space="0" w:color="000000"/>
              <w:left w:val="nil"/>
              <w:bottom w:val="nil"/>
              <w:right w:val="nil"/>
            </w:tcBorders>
          </w:tcPr>
          <w:p w:rsidR="00F7251F" w:rsidRDefault="001315FD">
            <w:pPr>
              <w:numPr>
                <w:ilvl w:val="0"/>
                <w:numId w:val="12"/>
              </w:numPr>
              <w:spacing w:after="13" w:line="259" w:lineRule="auto"/>
              <w:ind w:hanging="167"/>
              <w:jc w:val="left"/>
            </w:pPr>
            <w:r>
              <w:rPr>
                <w:b/>
                <w:sz w:val="24"/>
              </w:rPr>
              <w:t>x 10</w:t>
            </w:r>
            <w:r>
              <w:rPr>
                <w:b/>
                <w:sz w:val="24"/>
                <w:vertAlign w:val="superscript"/>
              </w:rPr>
              <w:t>-3</w:t>
            </w:r>
          </w:p>
          <w:p w:rsidR="00F7251F" w:rsidRDefault="001315FD">
            <w:pPr>
              <w:spacing w:after="1" w:line="259" w:lineRule="auto"/>
              <w:ind w:left="0" w:firstLine="0"/>
              <w:jc w:val="left"/>
            </w:pPr>
            <w:r>
              <w:rPr>
                <w:b/>
                <w:sz w:val="24"/>
              </w:rPr>
              <w:t>6.6 x 10</w:t>
            </w:r>
            <w:r>
              <w:rPr>
                <w:b/>
                <w:sz w:val="24"/>
                <w:vertAlign w:val="superscript"/>
              </w:rPr>
              <w:t>-3</w:t>
            </w:r>
          </w:p>
          <w:p w:rsidR="00F7251F" w:rsidRDefault="001315FD">
            <w:pPr>
              <w:numPr>
                <w:ilvl w:val="0"/>
                <w:numId w:val="12"/>
              </w:numPr>
              <w:spacing w:after="14" w:line="259" w:lineRule="auto"/>
              <w:ind w:hanging="167"/>
              <w:jc w:val="left"/>
            </w:pPr>
            <w:r>
              <w:rPr>
                <w:b/>
                <w:sz w:val="24"/>
              </w:rPr>
              <w:t>x 10</w:t>
            </w:r>
            <w:r>
              <w:rPr>
                <w:b/>
                <w:sz w:val="24"/>
                <w:vertAlign w:val="superscript"/>
              </w:rPr>
              <w:t>-2</w:t>
            </w:r>
          </w:p>
          <w:p w:rsidR="00F7251F" w:rsidRDefault="001315FD">
            <w:pPr>
              <w:spacing w:after="1" w:line="259" w:lineRule="auto"/>
              <w:ind w:left="0" w:firstLine="0"/>
              <w:jc w:val="left"/>
            </w:pPr>
            <w:r>
              <w:rPr>
                <w:b/>
                <w:sz w:val="24"/>
              </w:rPr>
              <w:t>6.3 x 10</w:t>
            </w:r>
            <w:r>
              <w:rPr>
                <w:b/>
                <w:sz w:val="24"/>
                <w:vertAlign w:val="superscript"/>
              </w:rPr>
              <w:t>-2</w:t>
            </w:r>
          </w:p>
          <w:p w:rsidR="00F7251F" w:rsidRDefault="001315FD">
            <w:pPr>
              <w:spacing w:after="13" w:line="259" w:lineRule="auto"/>
              <w:ind w:left="0" w:firstLine="0"/>
              <w:jc w:val="left"/>
            </w:pPr>
            <w:r>
              <w:rPr>
                <w:b/>
                <w:sz w:val="24"/>
              </w:rPr>
              <w:t>3 x 10</w:t>
            </w:r>
            <w:r>
              <w:rPr>
                <w:b/>
                <w:sz w:val="24"/>
                <w:vertAlign w:val="superscript"/>
              </w:rPr>
              <w:t>-2</w:t>
            </w:r>
          </w:p>
          <w:p w:rsidR="00F7251F" w:rsidRDefault="001315FD">
            <w:pPr>
              <w:spacing w:after="16" w:line="259" w:lineRule="auto"/>
              <w:ind w:left="0" w:firstLine="0"/>
              <w:jc w:val="left"/>
            </w:pPr>
            <w:r>
              <w:rPr>
                <w:b/>
                <w:sz w:val="24"/>
              </w:rPr>
              <w:t>1.2x 10</w:t>
            </w:r>
            <w:r>
              <w:rPr>
                <w:b/>
                <w:sz w:val="24"/>
                <w:vertAlign w:val="superscript"/>
              </w:rPr>
              <w:t>-2</w:t>
            </w:r>
          </w:p>
          <w:p w:rsidR="00F7251F" w:rsidRDefault="001315FD">
            <w:pPr>
              <w:spacing w:after="0" w:line="259" w:lineRule="auto"/>
              <w:ind w:left="0" w:firstLine="0"/>
              <w:jc w:val="left"/>
            </w:pPr>
            <w:r>
              <w:rPr>
                <w:b/>
                <w:sz w:val="24"/>
              </w:rPr>
              <w:t>TNTC</w:t>
            </w:r>
          </w:p>
        </w:tc>
        <w:tc>
          <w:tcPr>
            <w:tcW w:w="1179" w:type="dxa"/>
            <w:tcBorders>
              <w:top w:val="single" w:sz="8" w:space="0" w:color="000000"/>
              <w:left w:val="nil"/>
              <w:bottom w:val="nil"/>
              <w:right w:val="nil"/>
            </w:tcBorders>
          </w:tcPr>
          <w:p w:rsidR="00F7251F" w:rsidRDefault="001315FD">
            <w:pPr>
              <w:spacing w:after="559" w:line="259" w:lineRule="auto"/>
              <w:ind w:left="0" w:firstLine="0"/>
              <w:jc w:val="left"/>
            </w:pPr>
            <w:r>
              <w:rPr>
                <w:b/>
                <w:sz w:val="24"/>
              </w:rPr>
              <w:t>2.4 x 10</w:t>
            </w:r>
            <w:r>
              <w:rPr>
                <w:b/>
                <w:sz w:val="24"/>
                <w:vertAlign w:val="superscript"/>
              </w:rPr>
              <w:t>-2</w:t>
            </w:r>
          </w:p>
          <w:p w:rsidR="00F7251F" w:rsidRDefault="001315FD">
            <w:pPr>
              <w:spacing w:after="538" w:line="259" w:lineRule="auto"/>
              <w:ind w:left="0" w:firstLine="0"/>
              <w:jc w:val="left"/>
            </w:pPr>
            <w:r>
              <w:rPr>
                <w:b/>
                <w:sz w:val="24"/>
              </w:rPr>
              <w:t>2.5 x 10</w:t>
            </w:r>
            <w:r>
              <w:rPr>
                <w:b/>
                <w:sz w:val="24"/>
                <w:vertAlign w:val="superscript"/>
              </w:rPr>
              <w:t>-2</w:t>
            </w:r>
          </w:p>
          <w:p w:rsidR="00F7251F" w:rsidRDefault="001315FD">
            <w:pPr>
              <w:spacing w:after="0" w:line="259" w:lineRule="auto"/>
              <w:ind w:left="0" w:firstLine="0"/>
              <w:jc w:val="left"/>
            </w:pPr>
            <w:r>
              <w:rPr>
                <w:b/>
                <w:sz w:val="24"/>
              </w:rPr>
              <w:t>6 x 10</w:t>
            </w:r>
            <w:r>
              <w:rPr>
                <w:b/>
                <w:sz w:val="24"/>
                <w:vertAlign w:val="superscript"/>
              </w:rPr>
              <w:t>-3</w:t>
            </w:r>
          </w:p>
        </w:tc>
        <w:tc>
          <w:tcPr>
            <w:tcW w:w="1069" w:type="dxa"/>
            <w:tcBorders>
              <w:top w:val="single" w:sz="8" w:space="0" w:color="000000"/>
              <w:left w:val="nil"/>
              <w:bottom w:val="nil"/>
              <w:right w:val="nil"/>
            </w:tcBorders>
          </w:tcPr>
          <w:p w:rsidR="00F7251F" w:rsidRDefault="001315FD">
            <w:pPr>
              <w:spacing w:after="521" w:line="259" w:lineRule="auto"/>
              <w:ind w:left="0" w:firstLine="0"/>
              <w:jc w:val="left"/>
            </w:pPr>
            <w:r>
              <w:rPr>
                <w:b/>
                <w:sz w:val="24"/>
              </w:rPr>
              <w:t>6 x 10</w:t>
            </w:r>
            <w:r>
              <w:rPr>
                <w:b/>
                <w:sz w:val="24"/>
                <w:vertAlign w:val="superscript"/>
              </w:rPr>
              <w:t>-2</w:t>
            </w:r>
          </w:p>
          <w:p w:rsidR="00F7251F" w:rsidRDefault="001315FD">
            <w:pPr>
              <w:spacing w:after="578" w:line="259" w:lineRule="auto"/>
              <w:ind w:left="0" w:firstLine="0"/>
              <w:jc w:val="left"/>
            </w:pPr>
            <w:r>
              <w:rPr>
                <w:b/>
                <w:sz w:val="24"/>
              </w:rPr>
              <w:t>2x 10</w:t>
            </w:r>
            <w:r>
              <w:rPr>
                <w:b/>
                <w:sz w:val="24"/>
                <w:vertAlign w:val="superscript"/>
              </w:rPr>
              <w:t>-2</w:t>
            </w:r>
          </w:p>
          <w:p w:rsidR="00F7251F" w:rsidRDefault="001315FD">
            <w:pPr>
              <w:spacing w:after="0" w:line="259" w:lineRule="auto"/>
              <w:ind w:left="0" w:firstLine="0"/>
              <w:jc w:val="left"/>
            </w:pPr>
            <w:r>
              <w:rPr>
                <w:b/>
                <w:sz w:val="24"/>
              </w:rPr>
              <w:t>TNTC</w:t>
            </w:r>
          </w:p>
        </w:tc>
      </w:tr>
      <w:tr w:rsidR="00F7251F">
        <w:trPr>
          <w:trHeight w:val="278"/>
        </w:trPr>
        <w:tc>
          <w:tcPr>
            <w:tcW w:w="1207" w:type="dxa"/>
            <w:tcBorders>
              <w:top w:val="nil"/>
              <w:left w:val="nil"/>
              <w:bottom w:val="nil"/>
              <w:right w:val="nil"/>
            </w:tcBorders>
          </w:tcPr>
          <w:p w:rsidR="00F7251F" w:rsidRDefault="001315FD">
            <w:pPr>
              <w:spacing w:after="0" w:line="259" w:lineRule="auto"/>
              <w:ind w:left="108" w:firstLine="0"/>
              <w:jc w:val="left"/>
            </w:pPr>
            <w:r>
              <w:rPr>
                <w:sz w:val="24"/>
              </w:rPr>
              <w:t>7</w:t>
            </w:r>
          </w:p>
        </w:tc>
        <w:tc>
          <w:tcPr>
            <w:tcW w:w="1428" w:type="dxa"/>
            <w:tcBorders>
              <w:top w:val="nil"/>
              <w:left w:val="nil"/>
              <w:bottom w:val="nil"/>
              <w:right w:val="nil"/>
            </w:tcBorders>
          </w:tcPr>
          <w:p w:rsidR="00F7251F" w:rsidRDefault="00F7251F">
            <w:pPr>
              <w:spacing w:after="160" w:line="259" w:lineRule="auto"/>
              <w:ind w:left="0" w:firstLine="0"/>
              <w:jc w:val="left"/>
            </w:pPr>
          </w:p>
        </w:tc>
        <w:tc>
          <w:tcPr>
            <w:tcW w:w="2062" w:type="dxa"/>
            <w:tcBorders>
              <w:top w:val="nil"/>
              <w:left w:val="nil"/>
              <w:bottom w:val="nil"/>
              <w:right w:val="nil"/>
            </w:tcBorders>
          </w:tcPr>
          <w:p w:rsidR="00F7251F" w:rsidRDefault="001315FD">
            <w:pPr>
              <w:spacing w:after="0" w:line="259" w:lineRule="auto"/>
              <w:ind w:left="0" w:firstLine="0"/>
              <w:jc w:val="left"/>
            </w:pPr>
            <w:r>
              <w:rPr>
                <w:b/>
                <w:sz w:val="24"/>
              </w:rPr>
              <w:t>BLC2+</w:t>
            </w:r>
          </w:p>
        </w:tc>
        <w:tc>
          <w:tcPr>
            <w:tcW w:w="2083" w:type="dxa"/>
            <w:tcBorders>
              <w:top w:val="nil"/>
              <w:left w:val="nil"/>
              <w:bottom w:val="nil"/>
              <w:right w:val="nil"/>
            </w:tcBorders>
          </w:tcPr>
          <w:p w:rsidR="00F7251F" w:rsidRDefault="001315FD">
            <w:pPr>
              <w:spacing w:after="0" w:line="259" w:lineRule="auto"/>
              <w:ind w:left="0" w:firstLine="0"/>
              <w:jc w:val="left"/>
            </w:pPr>
            <w:r>
              <w:rPr>
                <w:b/>
                <w:sz w:val="24"/>
              </w:rPr>
              <w:t>NG</w:t>
            </w:r>
          </w:p>
        </w:tc>
        <w:tc>
          <w:tcPr>
            <w:tcW w:w="1179" w:type="dxa"/>
            <w:tcBorders>
              <w:top w:val="nil"/>
              <w:left w:val="nil"/>
              <w:bottom w:val="nil"/>
              <w:right w:val="nil"/>
            </w:tcBorders>
          </w:tcPr>
          <w:p w:rsidR="00F7251F" w:rsidRDefault="00F7251F">
            <w:pPr>
              <w:spacing w:after="160" w:line="259" w:lineRule="auto"/>
              <w:ind w:left="0" w:firstLine="0"/>
              <w:jc w:val="left"/>
            </w:pPr>
          </w:p>
        </w:tc>
        <w:tc>
          <w:tcPr>
            <w:tcW w:w="1069" w:type="dxa"/>
            <w:tcBorders>
              <w:top w:val="nil"/>
              <w:left w:val="nil"/>
              <w:bottom w:val="nil"/>
              <w:right w:val="nil"/>
            </w:tcBorders>
          </w:tcPr>
          <w:p w:rsidR="00F7251F" w:rsidRDefault="00F7251F">
            <w:pPr>
              <w:spacing w:after="160" w:line="259" w:lineRule="auto"/>
              <w:ind w:left="0" w:firstLine="0"/>
              <w:jc w:val="left"/>
            </w:pPr>
          </w:p>
        </w:tc>
      </w:tr>
      <w:tr w:rsidR="00F7251F">
        <w:trPr>
          <w:trHeight w:val="539"/>
        </w:trPr>
        <w:tc>
          <w:tcPr>
            <w:tcW w:w="1207" w:type="dxa"/>
            <w:tcBorders>
              <w:top w:val="nil"/>
              <w:left w:val="nil"/>
              <w:bottom w:val="nil"/>
              <w:right w:val="nil"/>
            </w:tcBorders>
          </w:tcPr>
          <w:p w:rsidR="00F7251F" w:rsidRDefault="00F7251F">
            <w:pPr>
              <w:spacing w:after="160" w:line="259" w:lineRule="auto"/>
              <w:ind w:left="0" w:firstLine="0"/>
              <w:jc w:val="left"/>
            </w:pPr>
          </w:p>
        </w:tc>
        <w:tc>
          <w:tcPr>
            <w:tcW w:w="1428" w:type="dxa"/>
            <w:tcBorders>
              <w:top w:val="nil"/>
              <w:left w:val="nil"/>
              <w:bottom w:val="nil"/>
              <w:right w:val="nil"/>
            </w:tcBorders>
            <w:vAlign w:val="bottom"/>
          </w:tcPr>
          <w:p w:rsidR="00F7251F" w:rsidRDefault="001315FD">
            <w:pPr>
              <w:spacing w:after="0" w:line="259" w:lineRule="auto"/>
              <w:ind w:left="0" w:firstLine="0"/>
              <w:jc w:val="left"/>
            </w:pPr>
            <w:r>
              <w:rPr>
                <w:b/>
                <w:sz w:val="24"/>
              </w:rPr>
              <w:t>S.D.A</w:t>
            </w:r>
          </w:p>
        </w:tc>
        <w:tc>
          <w:tcPr>
            <w:tcW w:w="2062" w:type="dxa"/>
            <w:tcBorders>
              <w:top w:val="nil"/>
              <w:left w:val="nil"/>
              <w:bottom w:val="nil"/>
              <w:right w:val="nil"/>
            </w:tcBorders>
          </w:tcPr>
          <w:p w:rsidR="00F7251F" w:rsidRDefault="001315FD">
            <w:pPr>
              <w:spacing w:after="0" w:line="259" w:lineRule="auto"/>
              <w:ind w:left="0" w:firstLine="0"/>
              <w:jc w:val="left"/>
            </w:pPr>
            <w:r>
              <w:rPr>
                <w:b/>
                <w:sz w:val="24"/>
              </w:rPr>
              <w:t>BLC3+</w:t>
            </w:r>
          </w:p>
          <w:p w:rsidR="00F7251F" w:rsidRDefault="001315FD">
            <w:pPr>
              <w:spacing w:after="0" w:line="259" w:lineRule="auto"/>
              <w:ind w:left="0" w:firstLine="0"/>
              <w:jc w:val="left"/>
            </w:pPr>
            <w:r>
              <w:rPr>
                <w:b/>
                <w:sz w:val="24"/>
              </w:rPr>
              <w:t>BLC1+</w:t>
            </w:r>
          </w:p>
        </w:tc>
        <w:tc>
          <w:tcPr>
            <w:tcW w:w="2083" w:type="dxa"/>
            <w:tcBorders>
              <w:top w:val="nil"/>
              <w:left w:val="nil"/>
              <w:bottom w:val="nil"/>
              <w:right w:val="nil"/>
            </w:tcBorders>
          </w:tcPr>
          <w:p w:rsidR="00F7251F" w:rsidRDefault="001315FD">
            <w:pPr>
              <w:spacing w:after="0" w:line="259" w:lineRule="auto"/>
              <w:ind w:left="0" w:firstLine="0"/>
              <w:jc w:val="left"/>
            </w:pPr>
            <w:r>
              <w:rPr>
                <w:b/>
                <w:sz w:val="24"/>
              </w:rPr>
              <w:t>NG</w:t>
            </w:r>
          </w:p>
          <w:p w:rsidR="00F7251F" w:rsidRDefault="001315FD">
            <w:pPr>
              <w:spacing w:after="0" w:line="259" w:lineRule="auto"/>
              <w:ind w:left="0" w:firstLine="0"/>
              <w:jc w:val="left"/>
            </w:pPr>
            <w:r>
              <w:rPr>
                <w:b/>
                <w:sz w:val="24"/>
              </w:rPr>
              <w:t>6.6 x 10</w:t>
            </w:r>
            <w:r>
              <w:rPr>
                <w:b/>
                <w:sz w:val="24"/>
                <w:vertAlign w:val="superscript"/>
              </w:rPr>
              <w:t>-4</w:t>
            </w:r>
          </w:p>
        </w:tc>
        <w:tc>
          <w:tcPr>
            <w:tcW w:w="1179" w:type="dxa"/>
            <w:tcBorders>
              <w:top w:val="nil"/>
              <w:left w:val="nil"/>
              <w:bottom w:val="nil"/>
              <w:right w:val="nil"/>
            </w:tcBorders>
            <w:vAlign w:val="bottom"/>
          </w:tcPr>
          <w:p w:rsidR="00F7251F" w:rsidRDefault="001315FD">
            <w:pPr>
              <w:spacing w:after="0" w:line="259" w:lineRule="auto"/>
              <w:ind w:left="360" w:firstLine="0"/>
              <w:jc w:val="left"/>
            </w:pPr>
            <w:r>
              <w:rPr>
                <w:b/>
                <w:sz w:val="24"/>
              </w:rPr>
              <w:t>---</w:t>
            </w:r>
          </w:p>
        </w:tc>
        <w:tc>
          <w:tcPr>
            <w:tcW w:w="1069" w:type="dxa"/>
            <w:tcBorders>
              <w:top w:val="nil"/>
              <w:left w:val="nil"/>
              <w:bottom w:val="nil"/>
              <w:right w:val="nil"/>
            </w:tcBorders>
            <w:vAlign w:val="bottom"/>
          </w:tcPr>
          <w:p w:rsidR="00F7251F" w:rsidRDefault="001315FD">
            <w:pPr>
              <w:spacing w:after="0" w:line="259" w:lineRule="auto"/>
              <w:ind w:left="0" w:firstLine="0"/>
              <w:jc w:val="left"/>
            </w:pPr>
            <w:r>
              <w:rPr>
                <w:b/>
                <w:sz w:val="24"/>
              </w:rPr>
              <w:t>---</w:t>
            </w:r>
          </w:p>
        </w:tc>
      </w:tr>
      <w:tr w:rsidR="00F7251F">
        <w:trPr>
          <w:trHeight w:val="276"/>
        </w:trPr>
        <w:tc>
          <w:tcPr>
            <w:tcW w:w="1207" w:type="dxa"/>
            <w:tcBorders>
              <w:top w:val="nil"/>
              <w:left w:val="nil"/>
              <w:bottom w:val="nil"/>
              <w:right w:val="nil"/>
            </w:tcBorders>
          </w:tcPr>
          <w:p w:rsidR="00F7251F" w:rsidRDefault="00F7251F">
            <w:pPr>
              <w:spacing w:after="160" w:line="259" w:lineRule="auto"/>
              <w:ind w:left="0" w:firstLine="0"/>
              <w:jc w:val="left"/>
            </w:pPr>
          </w:p>
        </w:tc>
        <w:tc>
          <w:tcPr>
            <w:tcW w:w="1428" w:type="dxa"/>
            <w:tcBorders>
              <w:top w:val="nil"/>
              <w:left w:val="nil"/>
              <w:bottom w:val="nil"/>
              <w:right w:val="nil"/>
            </w:tcBorders>
          </w:tcPr>
          <w:p w:rsidR="00F7251F" w:rsidRDefault="00F7251F">
            <w:pPr>
              <w:spacing w:after="160" w:line="259" w:lineRule="auto"/>
              <w:ind w:left="0" w:firstLine="0"/>
              <w:jc w:val="left"/>
            </w:pPr>
          </w:p>
        </w:tc>
        <w:tc>
          <w:tcPr>
            <w:tcW w:w="2062" w:type="dxa"/>
            <w:tcBorders>
              <w:top w:val="nil"/>
              <w:left w:val="nil"/>
              <w:bottom w:val="nil"/>
              <w:right w:val="nil"/>
            </w:tcBorders>
          </w:tcPr>
          <w:p w:rsidR="00F7251F" w:rsidRDefault="001315FD">
            <w:pPr>
              <w:spacing w:after="0" w:line="259" w:lineRule="auto"/>
              <w:ind w:left="0" w:firstLine="0"/>
              <w:jc w:val="left"/>
            </w:pPr>
            <w:r>
              <w:rPr>
                <w:b/>
                <w:sz w:val="24"/>
              </w:rPr>
              <w:t>BLC2+</w:t>
            </w:r>
          </w:p>
        </w:tc>
        <w:tc>
          <w:tcPr>
            <w:tcW w:w="2083" w:type="dxa"/>
            <w:tcBorders>
              <w:top w:val="nil"/>
              <w:left w:val="nil"/>
              <w:bottom w:val="nil"/>
              <w:right w:val="nil"/>
            </w:tcBorders>
          </w:tcPr>
          <w:p w:rsidR="00F7251F" w:rsidRDefault="001315FD">
            <w:pPr>
              <w:spacing w:after="0" w:line="259" w:lineRule="auto"/>
              <w:ind w:left="0" w:firstLine="0"/>
              <w:jc w:val="left"/>
            </w:pPr>
            <w:r>
              <w:rPr>
                <w:b/>
                <w:sz w:val="24"/>
              </w:rPr>
              <w:t>NG</w:t>
            </w:r>
          </w:p>
        </w:tc>
        <w:tc>
          <w:tcPr>
            <w:tcW w:w="1179" w:type="dxa"/>
            <w:tcBorders>
              <w:top w:val="nil"/>
              <w:left w:val="nil"/>
              <w:bottom w:val="nil"/>
              <w:right w:val="nil"/>
            </w:tcBorders>
          </w:tcPr>
          <w:p w:rsidR="00F7251F" w:rsidRDefault="00F7251F">
            <w:pPr>
              <w:spacing w:after="160" w:line="259" w:lineRule="auto"/>
              <w:ind w:left="0" w:firstLine="0"/>
              <w:jc w:val="left"/>
            </w:pPr>
          </w:p>
        </w:tc>
        <w:tc>
          <w:tcPr>
            <w:tcW w:w="1069" w:type="dxa"/>
            <w:tcBorders>
              <w:top w:val="nil"/>
              <w:left w:val="nil"/>
              <w:bottom w:val="nil"/>
              <w:right w:val="nil"/>
            </w:tcBorders>
          </w:tcPr>
          <w:p w:rsidR="00F7251F" w:rsidRDefault="00F7251F">
            <w:pPr>
              <w:spacing w:after="160" w:line="259" w:lineRule="auto"/>
              <w:ind w:left="0" w:firstLine="0"/>
              <w:jc w:val="left"/>
            </w:pPr>
          </w:p>
        </w:tc>
      </w:tr>
      <w:tr w:rsidR="00F7251F">
        <w:trPr>
          <w:trHeight w:val="275"/>
        </w:trPr>
        <w:tc>
          <w:tcPr>
            <w:tcW w:w="1207" w:type="dxa"/>
            <w:tcBorders>
              <w:top w:val="nil"/>
              <w:left w:val="nil"/>
              <w:bottom w:val="nil"/>
              <w:right w:val="nil"/>
            </w:tcBorders>
          </w:tcPr>
          <w:p w:rsidR="00F7251F" w:rsidRDefault="00F7251F">
            <w:pPr>
              <w:spacing w:after="160" w:line="259" w:lineRule="auto"/>
              <w:ind w:left="0" w:firstLine="0"/>
              <w:jc w:val="left"/>
            </w:pPr>
          </w:p>
        </w:tc>
        <w:tc>
          <w:tcPr>
            <w:tcW w:w="1428" w:type="dxa"/>
            <w:tcBorders>
              <w:top w:val="nil"/>
              <w:left w:val="nil"/>
              <w:bottom w:val="nil"/>
              <w:right w:val="nil"/>
            </w:tcBorders>
          </w:tcPr>
          <w:p w:rsidR="00F7251F" w:rsidRDefault="00F7251F">
            <w:pPr>
              <w:spacing w:after="160" w:line="259" w:lineRule="auto"/>
              <w:ind w:left="0" w:firstLine="0"/>
              <w:jc w:val="left"/>
            </w:pPr>
          </w:p>
        </w:tc>
        <w:tc>
          <w:tcPr>
            <w:tcW w:w="2062" w:type="dxa"/>
            <w:tcBorders>
              <w:top w:val="nil"/>
              <w:left w:val="nil"/>
              <w:bottom w:val="nil"/>
              <w:right w:val="nil"/>
            </w:tcBorders>
          </w:tcPr>
          <w:p w:rsidR="00F7251F" w:rsidRDefault="001315FD">
            <w:pPr>
              <w:spacing w:after="0" w:line="259" w:lineRule="auto"/>
              <w:ind w:left="0" w:firstLine="0"/>
              <w:jc w:val="left"/>
            </w:pPr>
            <w:r>
              <w:rPr>
                <w:b/>
                <w:sz w:val="24"/>
              </w:rPr>
              <w:t>BLC3+</w:t>
            </w:r>
          </w:p>
        </w:tc>
        <w:tc>
          <w:tcPr>
            <w:tcW w:w="2083" w:type="dxa"/>
            <w:tcBorders>
              <w:top w:val="nil"/>
              <w:left w:val="nil"/>
              <w:bottom w:val="nil"/>
              <w:right w:val="nil"/>
            </w:tcBorders>
          </w:tcPr>
          <w:p w:rsidR="00F7251F" w:rsidRDefault="001315FD">
            <w:pPr>
              <w:spacing w:after="0" w:line="259" w:lineRule="auto"/>
              <w:ind w:left="0" w:firstLine="0"/>
              <w:jc w:val="left"/>
            </w:pPr>
            <w:r>
              <w:rPr>
                <w:b/>
                <w:sz w:val="24"/>
              </w:rPr>
              <w:t>NG</w:t>
            </w:r>
          </w:p>
        </w:tc>
        <w:tc>
          <w:tcPr>
            <w:tcW w:w="1179" w:type="dxa"/>
            <w:tcBorders>
              <w:top w:val="nil"/>
              <w:left w:val="nil"/>
              <w:bottom w:val="nil"/>
              <w:right w:val="nil"/>
            </w:tcBorders>
          </w:tcPr>
          <w:p w:rsidR="00F7251F" w:rsidRDefault="00F7251F">
            <w:pPr>
              <w:spacing w:after="160" w:line="259" w:lineRule="auto"/>
              <w:ind w:left="0" w:firstLine="0"/>
              <w:jc w:val="left"/>
            </w:pPr>
          </w:p>
        </w:tc>
        <w:tc>
          <w:tcPr>
            <w:tcW w:w="1069" w:type="dxa"/>
            <w:tcBorders>
              <w:top w:val="nil"/>
              <w:left w:val="nil"/>
              <w:bottom w:val="nil"/>
              <w:right w:val="nil"/>
            </w:tcBorders>
          </w:tcPr>
          <w:p w:rsidR="00F7251F" w:rsidRDefault="00F7251F">
            <w:pPr>
              <w:spacing w:after="160" w:line="259" w:lineRule="auto"/>
              <w:ind w:left="0" w:firstLine="0"/>
              <w:jc w:val="left"/>
            </w:pPr>
          </w:p>
        </w:tc>
      </w:tr>
      <w:tr w:rsidR="00F7251F">
        <w:trPr>
          <w:trHeight w:val="276"/>
        </w:trPr>
        <w:tc>
          <w:tcPr>
            <w:tcW w:w="1207" w:type="dxa"/>
            <w:tcBorders>
              <w:top w:val="nil"/>
              <w:left w:val="nil"/>
              <w:bottom w:val="nil"/>
              <w:right w:val="nil"/>
            </w:tcBorders>
          </w:tcPr>
          <w:p w:rsidR="00F7251F" w:rsidRDefault="00F7251F">
            <w:pPr>
              <w:spacing w:after="160" w:line="259" w:lineRule="auto"/>
              <w:ind w:left="0" w:firstLine="0"/>
              <w:jc w:val="left"/>
            </w:pPr>
          </w:p>
        </w:tc>
        <w:tc>
          <w:tcPr>
            <w:tcW w:w="1428" w:type="dxa"/>
            <w:tcBorders>
              <w:top w:val="nil"/>
              <w:left w:val="nil"/>
              <w:bottom w:val="nil"/>
              <w:right w:val="nil"/>
            </w:tcBorders>
          </w:tcPr>
          <w:p w:rsidR="00F7251F" w:rsidRDefault="001315FD">
            <w:pPr>
              <w:spacing w:after="0" w:line="259" w:lineRule="auto"/>
              <w:ind w:left="0" w:firstLine="0"/>
              <w:jc w:val="left"/>
            </w:pPr>
            <w:r>
              <w:rPr>
                <w:b/>
                <w:sz w:val="24"/>
              </w:rPr>
              <w:t>YEAST</w:t>
            </w:r>
          </w:p>
        </w:tc>
        <w:tc>
          <w:tcPr>
            <w:tcW w:w="2062" w:type="dxa"/>
            <w:tcBorders>
              <w:top w:val="nil"/>
              <w:left w:val="nil"/>
              <w:bottom w:val="nil"/>
              <w:right w:val="nil"/>
            </w:tcBorders>
          </w:tcPr>
          <w:p w:rsidR="00F7251F" w:rsidRDefault="001315FD">
            <w:pPr>
              <w:spacing w:after="0" w:line="259" w:lineRule="auto"/>
              <w:ind w:left="0" w:firstLine="0"/>
              <w:jc w:val="left"/>
            </w:pPr>
            <w:r>
              <w:rPr>
                <w:b/>
                <w:sz w:val="24"/>
              </w:rPr>
              <w:t>BLC1+</w:t>
            </w:r>
          </w:p>
        </w:tc>
        <w:tc>
          <w:tcPr>
            <w:tcW w:w="2083" w:type="dxa"/>
            <w:tcBorders>
              <w:top w:val="nil"/>
              <w:left w:val="nil"/>
              <w:bottom w:val="nil"/>
              <w:right w:val="nil"/>
            </w:tcBorders>
          </w:tcPr>
          <w:p w:rsidR="00F7251F" w:rsidRDefault="001315FD">
            <w:pPr>
              <w:spacing w:after="0" w:line="259" w:lineRule="auto"/>
              <w:ind w:left="0" w:firstLine="0"/>
              <w:jc w:val="left"/>
            </w:pPr>
            <w:r>
              <w:rPr>
                <w:b/>
                <w:sz w:val="24"/>
              </w:rPr>
              <w:t>NG</w:t>
            </w:r>
          </w:p>
        </w:tc>
        <w:tc>
          <w:tcPr>
            <w:tcW w:w="1179" w:type="dxa"/>
            <w:tcBorders>
              <w:top w:val="nil"/>
              <w:left w:val="nil"/>
              <w:bottom w:val="nil"/>
              <w:right w:val="nil"/>
            </w:tcBorders>
          </w:tcPr>
          <w:p w:rsidR="00F7251F" w:rsidRDefault="001315FD">
            <w:pPr>
              <w:spacing w:after="0" w:line="259" w:lineRule="auto"/>
              <w:ind w:left="360" w:firstLine="0"/>
              <w:jc w:val="left"/>
            </w:pPr>
            <w:r>
              <w:rPr>
                <w:b/>
                <w:sz w:val="24"/>
              </w:rPr>
              <w:t>---</w:t>
            </w:r>
          </w:p>
        </w:tc>
        <w:tc>
          <w:tcPr>
            <w:tcW w:w="1069" w:type="dxa"/>
            <w:tcBorders>
              <w:top w:val="nil"/>
              <w:left w:val="nil"/>
              <w:bottom w:val="nil"/>
              <w:right w:val="nil"/>
            </w:tcBorders>
          </w:tcPr>
          <w:p w:rsidR="00F7251F" w:rsidRDefault="001315FD">
            <w:pPr>
              <w:spacing w:after="0" w:line="259" w:lineRule="auto"/>
              <w:ind w:left="0" w:firstLine="0"/>
              <w:jc w:val="left"/>
            </w:pPr>
            <w:r>
              <w:rPr>
                <w:b/>
                <w:sz w:val="24"/>
              </w:rPr>
              <w:t>---</w:t>
            </w:r>
          </w:p>
        </w:tc>
      </w:tr>
      <w:tr w:rsidR="00F7251F">
        <w:trPr>
          <w:trHeight w:val="280"/>
        </w:trPr>
        <w:tc>
          <w:tcPr>
            <w:tcW w:w="1207" w:type="dxa"/>
            <w:tcBorders>
              <w:top w:val="nil"/>
              <w:left w:val="nil"/>
              <w:bottom w:val="nil"/>
              <w:right w:val="nil"/>
            </w:tcBorders>
          </w:tcPr>
          <w:p w:rsidR="00F7251F" w:rsidRDefault="00F7251F">
            <w:pPr>
              <w:spacing w:after="160" w:line="259" w:lineRule="auto"/>
              <w:ind w:left="0" w:firstLine="0"/>
              <w:jc w:val="left"/>
            </w:pPr>
          </w:p>
        </w:tc>
        <w:tc>
          <w:tcPr>
            <w:tcW w:w="1428" w:type="dxa"/>
            <w:tcBorders>
              <w:top w:val="nil"/>
              <w:left w:val="nil"/>
              <w:bottom w:val="nil"/>
              <w:right w:val="nil"/>
            </w:tcBorders>
          </w:tcPr>
          <w:p w:rsidR="00F7251F" w:rsidRDefault="00F7251F">
            <w:pPr>
              <w:spacing w:after="160" w:line="259" w:lineRule="auto"/>
              <w:ind w:left="0" w:firstLine="0"/>
              <w:jc w:val="left"/>
            </w:pPr>
          </w:p>
        </w:tc>
        <w:tc>
          <w:tcPr>
            <w:tcW w:w="2062" w:type="dxa"/>
            <w:tcBorders>
              <w:top w:val="nil"/>
              <w:left w:val="nil"/>
              <w:bottom w:val="nil"/>
              <w:right w:val="nil"/>
            </w:tcBorders>
          </w:tcPr>
          <w:p w:rsidR="00F7251F" w:rsidRDefault="001315FD">
            <w:pPr>
              <w:spacing w:after="0" w:line="259" w:lineRule="auto"/>
              <w:ind w:left="0" w:firstLine="0"/>
              <w:jc w:val="left"/>
            </w:pPr>
            <w:r>
              <w:rPr>
                <w:b/>
                <w:sz w:val="24"/>
              </w:rPr>
              <w:t>BLC2+</w:t>
            </w:r>
          </w:p>
        </w:tc>
        <w:tc>
          <w:tcPr>
            <w:tcW w:w="2083" w:type="dxa"/>
            <w:tcBorders>
              <w:top w:val="nil"/>
              <w:left w:val="nil"/>
              <w:bottom w:val="nil"/>
              <w:right w:val="nil"/>
            </w:tcBorders>
          </w:tcPr>
          <w:p w:rsidR="00F7251F" w:rsidRDefault="001315FD">
            <w:pPr>
              <w:spacing w:after="0" w:line="259" w:lineRule="auto"/>
              <w:ind w:left="0" w:firstLine="0"/>
              <w:jc w:val="left"/>
            </w:pPr>
            <w:r>
              <w:rPr>
                <w:b/>
                <w:sz w:val="24"/>
              </w:rPr>
              <w:t>NG</w:t>
            </w:r>
          </w:p>
        </w:tc>
        <w:tc>
          <w:tcPr>
            <w:tcW w:w="1179" w:type="dxa"/>
            <w:tcBorders>
              <w:top w:val="nil"/>
              <w:left w:val="nil"/>
              <w:bottom w:val="nil"/>
              <w:right w:val="nil"/>
            </w:tcBorders>
          </w:tcPr>
          <w:p w:rsidR="00F7251F" w:rsidRDefault="00F7251F">
            <w:pPr>
              <w:spacing w:after="160" w:line="259" w:lineRule="auto"/>
              <w:ind w:left="0" w:firstLine="0"/>
              <w:jc w:val="left"/>
            </w:pPr>
          </w:p>
        </w:tc>
        <w:tc>
          <w:tcPr>
            <w:tcW w:w="1069" w:type="dxa"/>
            <w:tcBorders>
              <w:top w:val="nil"/>
              <w:left w:val="nil"/>
              <w:bottom w:val="nil"/>
              <w:right w:val="nil"/>
            </w:tcBorders>
          </w:tcPr>
          <w:p w:rsidR="00F7251F" w:rsidRDefault="00F7251F">
            <w:pPr>
              <w:spacing w:after="160" w:line="259" w:lineRule="auto"/>
              <w:ind w:left="0" w:firstLine="0"/>
              <w:jc w:val="left"/>
            </w:pPr>
          </w:p>
        </w:tc>
      </w:tr>
      <w:tr w:rsidR="00F7251F">
        <w:trPr>
          <w:trHeight w:val="540"/>
        </w:trPr>
        <w:tc>
          <w:tcPr>
            <w:tcW w:w="1207" w:type="dxa"/>
            <w:tcBorders>
              <w:top w:val="nil"/>
              <w:left w:val="nil"/>
              <w:bottom w:val="nil"/>
              <w:right w:val="nil"/>
            </w:tcBorders>
            <w:vAlign w:val="bottom"/>
          </w:tcPr>
          <w:p w:rsidR="00F7251F" w:rsidRDefault="001315FD">
            <w:pPr>
              <w:spacing w:after="0" w:line="259" w:lineRule="auto"/>
              <w:ind w:left="108" w:firstLine="0"/>
              <w:jc w:val="left"/>
            </w:pPr>
            <w:r>
              <w:rPr>
                <w:sz w:val="24"/>
              </w:rPr>
              <w:t>14</w:t>
            </w:r>
          </w:p>
        </w:tc>
        <w:tc>
          <w:tcPr>
            <w:tcW w:w="1428" w:type="dxa"/>
            <w:tcBorders>
              <w:top w:val="nil"/>
              <w:left w:val="nil"/>
              <w:bottom w:val="nil"/>
              <w:right w:val="nil"/>
            </w:tcBorders>
            <w:vAlign w:val="bottom"/>
          </w:tcPr>
          <w:p w:rsidR="00F7251F" w:rsidRDefault="001315FD">
            <w:pPr>
              <w:spacing w:after="0" w:line="259" w:lineRule="auto"/>
              <w:ind w:left="0" w:firstLine="0"/>
              <w:jc w:val="left"/>
            </w:pPr>
            <w:r>
              <w:rPr>
                <w:b/>
                <w:sz w:val="24"/>
              </w:rPr>
              <w:t>N.A</w:t>
            </w:r>
          </w:p>
        </w:tc>
        <w:tc>
          <w:tcPr>
            <w:tcW w:w="2062" w:type="dxa"/>
            <w:tcBorders>
              <w:top w:val="nil"/>
              <w:left w:val="nil"/>
              <w:bottom w:val="nil"/>
              <w:right w:val="nil"/>
            </w:tcBorders>
          </w:tcPr>
          <w:p w:rsidR="00F7251F" w:rsidRDefault="001315FD">
            <w:pPr>
              <w:spacing w:after="0" w:line="259" w:lineRule="auto"/>
              <w:ind w:left="0" w:firstLine="0"/>
              <w:jc w:val="left"/>
            </w:pPr>
            <w:r>
              <w:rPr>
                <w:b/>
                <w:sz w:val="24"/>
              </w:rPr>
              <w:t>BLC3+</w:t>
            </w:r>
          </w:p>
          <w:p w:rsidR="00F7251F" w:rsidRDefault="001315FD">
            <w:pPr>
              <w:spacing w:after="0" w:line="259" w:lineRule="auto"/>
              <w:ind w:left="0" w:firstLine="0"/>
              <w:jc w:val="left"/>
            </w:pPr>
            <w:r>
              <w:rPr>
                <w:b/>
                <w:sz w:val="24"/>
              </w:rPr>
              <w:t>BLC1+</w:t>
            </w:r>
          </w:p>
        </w:tc>
        <w:tc>
          <w:tcPr>
            <w:tcW w:w="2083" w:type="dxa"/>
            <w:tcBorders>
              <w:top w:val="nil"/>
              <w:left w:val="nil"/>
              <w:bottom w:val="nil"/>
              <w:right w:val="nil"/>
            </w:tcBorders>
          </w:tcPr>
          <w:p w:rsidR="00F7251F" w:rsidRDefault="001315FD">
            <w:pPr>
              <w:spacing w:after="0" w:line="259" w:lineRule="auto"/>
              <w:ind w:left="0" w:firstLine="0"/>
              <w:jc w:val="left"/>
            </w:pPr>
            <w:r>
              <w:rPr>
                <w:b/>
                <w:sz w:val="24"/>
              </w:rPr>
              <w:t>NG</w:t>
            </w:r>
          </w:p>
          <w:p w:rsidR="00F7251F" w:rsidRDefault="001315FD">
            <w:pPr>
              <w:spacing w:after="0" w:line="259" w:lineRule="auto"/>
              <w:ind w:left="0" w:firstLine="0"/>
              <w:jc w:val="left"/>
            </w:pPr>
            <w:r>
              <w:rPr>
                <w:b/>
                <w:sz w:val="24"/>
              </w:rPr>
              <w:t>1.5 x 10</w:t>
            </w:r>
            <w:r>
              <w:rPr>
                <w:b/>
                <w:sz w:val="24"/>
                <w:vertAlign w:val="superscript"/>
              </w:rPr>
              <w:t>-3</w:t>
            </w:r>
          </w:p>
        </w:tc>
        <w:tc>
          <w:tcPr>
            <w:tcW w:w="1179" w:type="dxa"/>
            <w:tcBorders>
              <w:top w:val="nil"/>
              <w:left w:val="nil"/>
              <w:bottom w:val="nil"/>
              <w:right w:val="nil"/>
            </w:tcBorders>
            <w:vAlign w:val="bottom"/>
          </w:tcPr>
          <w:p w:rsidR="00F7251F" w:rsidRDefault="001315FD">
            <w:pPr>
              <w:spacing w:after="0" w:line="259" w:lineRule="auto"/>
              <w:ind w:left="0" w:firstLine="0"/>
              <w:jc w:val="left"/>
            </w:pPr>
            <w:r>
              <w:rPr>
                <w:b/>
                <w:sz w:val="24"/>
              </w:rPr>
              <w:t>2.5 x 10</w:t>
            </w:r>
            <w:r>
              <w:rPr>
                <w:b/>
                <w:sz w:val="24"/>
                <w:vertAlign w:val="superscript"/>
              </w:rPr>
              <w:t>-3</w:t>
            </w:r>
          </w:p>
        </w:tc>
        <w:tc>
          <w:tcPr>
            <w:tcW w:w="1069" w:type="dxa"/>
            <w:tcBorders>
              <w:top w:val="nil"/>
              <w:left w:val="nil"/>
              <w:bottom w:val="nil"/>
              <w:right w:val="nil"/>
            </w:tcBorders>
            <w:vAlign w:val="bottom"/>
          </w:tcPr>
          <w:p w:rsidR="00F7251F" w:rsidRDefault="001315FD">
            <w:pPr>
              <w:spacing w:after="0" w:line="259" w:lineRule="auto"/>
              <w:ind w:left="0" w:firstLine="0"/>
              <w:jc w:val="left"/>
            </w:pPr>
            <w:r>
              <w:rPr>
                <w:b/>
                <w:sz w:val="24"/>
              </w:rPr>
              <w:t>8.6 x 10</w:t>
            </w:r>
            <w:r>
              <w:rPr>
                <w:b/>
                <w:sz w:val="24"/>
                <w:vertAlign w:val="superscript"/>
              </w:rPr>
              <w:t>-3</w:t>
            </w:r>
          </w:p>
        </w:tc>
      </w:tr>
      <w:tr w:rsidR="00F7251F">
        <w:trPr>
          <w:trHeight w:val="286"/>
        </w:trPr>
        <w:tc>
          <w:tcPr>
            <w:tcW w:w="1207" w:type="dxa"/>
            <w:tcBorders>
              <w:top w:val="nil"/>
              <w:left w:val="nil"/>
              <w:bottom w:val="nil"/>
              <w:right w:val="nil"/>
            </w:tcBorders>
          </w:tcPr>
          <w:p w:rsidR="00F7251F" w:rsidRDefault="00F7251F">
            <w:pPr>
              <w:spacing w:after="160" w:line="259" w:lineRule="auto"/>
              <w:ind w:left="0" w:firstLine="0"/>
              <w:jc w:val="left"/>
            </w:pPr>
          </w:p>
        </w:tc>
        <w:tc>
          <w:tcPr>
            <w:tcW w:w="1428" w:type="dxa"/>
            <w:tcBorders>
              <w:top w:val="nil"/>
              <w:left w:val="nil"/>
              <w:bottom w:val="nil"/>
              <w:right w:val="nil"/>
            </w:tcBorders>
          </w:tcPr>
          <w:p w:rsidR="00F7251F" w:rsidRDefault="00F7251F">
            <w:pPr>
              <w:spacing w:after="160" w:line="259" w:lineRule="auto"/>
              <w:ind w:left="0" w:firstLine="0"/>
              <w:jc w:val="left"/>
            </w:pPr>
          </w:p>
        </w:tc>
        <w:tc>
          <w:tcPr>
            <w:tcW w:w="2062" w:type="dxa"/>
            <w:tcBorders>
              <w:top w:val="nil"/>
              <w:left w:val="nil"/>
              <w:bottom w:val="nil"/>
              <w:right w:val="nil"/>
            </w:tcBorders>
          </w:tcPr>
          <w:p w:rsidR="00F7251F" w:rsidRDefault="001315FD">
            <w:pPr>
              <w:spacing w:after="0" w:line="259" w:lineRule="auto"/>
              <w:ind w:left="0" w:firstLine="0"/>
              <w:jc w:val="left"/>
            </w:pPr>
            <w:r>
              <w:rPr>
                <w:b/>
                <w:sz w:val="24"/>
              </w:rPr>
              <w:t>BLC2+</w:t>
            </w:r>
          </w:p>
        </w:tc>
        <w:tc>
          <w:tcPr>
            <w:tcW w:w="2083" w:type="dxa"/>
            <w:tcBorders>
              <w:top w:val="nil"/>
              <w:left w:val="nil"/>
              <w:bottom w:val="nil"/>
              <w:right w:val="nil"/>
            </w:tcBorders>
          </w:tcPr>
          <w:p w:rsidR="00F7251F" w:rsidRDefault="001315FD">
            <w:pPr>
              <w:spacing w:after="0" w:line="259" w:lineRule="auto"/>
              <w:ind w:left="0" w:firstLine="0"/>
              <w:jc w:val="left"/>
            </w:pPr>
            <w:r>
              <w:rPr>
                <w:b/>
                <w:sz w:val="24"/>
              </w:rPr>
              <w:t>1 x 10</w:t>
            </w:r>
            <w:r>
              <w:rPr>
                <w:b/>
                <w:sz w:val="24"/>
                <w:vertAlign w:val="superscript"/>
              </w:rPr>
              <w:t>-2</w:t>
            </w:r>
          </w:p>
        </w:tc>
        <w:tc>
          <w:tcPr>
            <w:tcW w:w="1179" w:type="dxa"/>
            <w:tcBorders>
              <w:top w:val="nil"/>
              <w:left w:val="nil"/>
              <w:bottom w:val="nil"/>
              <w:right w:val="nil"/>
            </w:tcBorders>
          </w:tcPr>
          <w:p w:rsidR="00F7251F" w:rsidRDefault="00F7251F">
            <w:pPr>
              <w:spacing w:after="160" w:line="259" w:lineRule="auto"/>
              <w:ind w:left="0" w:firstLine="0"/>
              <w:jc w:val="left"/>
            </w:pPr>
          </w:p>
        </w:tc>
        <w:tc>
          <w:tcPr>
            <w:tcW w:w="1069" w:type="dxa"/>
            <w:tcBorders>
              <w:top w:val="nil"/>
              <w:left w:val="nil"/>
              <w:bottom w:val="nil"/>
              <w:right w:val="nil"/>
            </w:tcBorders>
          </w:tcPr>
          <w:p w:rsidR="00F7251F" w:rsidRDefault="00F7251F">
            <w:pPr>
              <w:spacing w:after="160" w:line="259" w:lineRule="auto"/>
              <w:ind w:left="0" w:firstLine="0"/>
              <w:jc w:val="left"/>
            </w:pPr>
          </w:p>
        </w:tc>
      </w:tr>
      <w:tr w:rsidR="00F7251F">
        <w:trPr>
          <w:trHeight w:val="1380"/>
        </w:trPr>
        <w:tc>
          <w:tcPr>
            <w:tcW w:w="1207" w:type="dxa"/>
            <w:tcBorders>
              <w:top w:val="nil"/>
              <w:left w:val="nil"/>
              <w:bottom w:val="nil"/>
              <w:right w:val="nil"/>
            </w:tcBorders>
          </w:tcPr>
          <w:p w:rsidR="00F7251F" w:rsidRDefault="00F7251F">
            <w:pPr>
              <w:spacing w:after="160" w:line="259" w:lineRule="auto"/>
              <w:ind w:left="0" w:firstLine="0"/>
              <w:jc w:val="left"/>
            </w:pPr>
          </w:p>
        </w:tc>
        <w:tc>
          <w:tcPr>
            <w:tcW w:w="1428" w:type="dxa"/>
            <w:tcBorders>
              <w:top w:val="nil"/>
              <w:left w:val="nil"/>
              <w:bottom w:val="nil"/>
              <w:right w:val="nil"/>
            </w:tcBorders>
            <w:vAlign w:val="bottom"/>
          </w:tcPr>
          <w:p w:rsidR="00F7251F" w:rsidRDefault="001315FD">
            <w:pPr>
              <w:spacing w:after="511" w:line="259" w:lineRule="auto"/>
              <w:ind w:left="0" w:firstLine="0"/>
              <w:jc w:val="left"/>
            </w:pPr>
            <w:r>
              <w:rPr>
                <w:b/>
                <w:sz w:val="24"/>
              </w:rPr>
              <w:t>M.A</w:t>
            </w:r>
          </w:p>
          <w:p w:rsidR="00F7251F" w:rsidRDefault="001315FD">
            <w:pPr>
              <w:spacing w:after="0" w:line="259" w:lineRule="auto"/>
              <w:ind w:left="0" w:firstLine="0"/>
              <w:jc w:val="left"/>
            </w:pPr>
            <w:r>
              <w:rPr>
                <w:b/>
                <w:sz w:val="24"/>
              </w:rPr>
              <w:t>M.R.S</w:t>
            </w:r>
          </w:p>
        </w:tc>
        <w:tc>
          <w:tcPr>
            <w:tcW w:w="2062" w:type="dxa"/>
            <w:tcBorders>
              <w:top w:val="nil"/>
              <w:left w:val="nil"/>
              <w:bottom w:val="nil"/>
              <w:right w:val="nil"/>
            </w:tcBorders>
          </w:tcPr>
          <w:p w:rsidR="00F7251F" w:rsidRDefault="001315FD">
            <w:pPr>
              <w:spacing w:after="0" w:line="259" w:lineRule="auto"/>
              <w:ind w:left="0" w:firstLine="0"/>
              <w:jc w:val="left"/>
            </w:pPr>
            <w:r>
              <w:rPr>
                <w:b/>
                <w:sz w:val="24"/>
              </w:rPr>
              <w:t>BLC3+</w:t>
            </w:r>
          </w:p>
          <w:p w:rsidR="00F7251F" w:rsidRDefault="001315FD">
            <w:pPr>
              <w:spacing w:after="0" w:line="259" w:lineRule="auto"/>
              <w:ind w:left="0" w:firstLine="0"/>
              <w:jc w:val="left"/>
            </w:pPr>
            <w:r>
              <w:rPr>
                <w:b/>
                <w:sz w:val="24"/>
              </w:rPr>
              <w:t>BLC1+</w:t>
            </w:r>
          </w:p>
          <w:p w:rsidR="00F7251F" w:rsidRDefault="001315FD">
            <w:pPr>
              <w:spacing w:after="0" w:line="238" w:lineRule="auto"/>
              <w:ind w:left="0" w:right="486" w:firstLine="0"/>
              <w:jc w:val="left"/>
            </w:pPr>
            <w:r>
              <w:rPr>
                <w:b/>
                <w:sz w:val="24"/>
              </w:rPr>
              <w:t>BLC2+ BLC3+</w:t>
            </w:r>
          </w:p>
          <w:p w:rsidR="00F7251F" w:rsidRDefault="001315FD">
            <w:pPr>
              <w:spacing w:after="0" w:line="259" w:lineRule="auto"/>
              <w:ind w:left="0" w:firstLine="0"/>
              <w:jc w:val="left"/>
            </w:pPr>
            <w:r>
              <w:rPr>
                <w:b/>
                <w:sz w:val="24"/>
              </w:rPr>
              <w:t>BLC1+</w:t>
            </w:r>
          </w:p>
        </w:tc>
        <w:tc>
          <w:tcPr>
            <w:tcW w:w="2083" w:type="dxa"/>
            <w:tcBorders>
              <w:top w:val="nil"/>
              <w:left w:val="nil"/>
              <w:bottom w:val="nil"/>
              <w:right w:val="nil"/>
            </w:tcBorders>
          </w:tcPr>
          <w:p w:rsidR="00F7251F" w:rsidRDefault="001315FD">
            <w:pPr>
              <w:spacing w:after="0" w:line="259" w:lineRule="auto"/>
              <w:ind w:left="0" w:firstLine="0"/>
              <w:jc w:val="left"/>
            </w:pPr>
            <w:r>
              <w:rPr>
                <w:b/>
                <w:sz w:val="24"/>
              </w:rPr>
              <w:t>TNTC</w:t>
            </w:r>
          </w:p>
          <w:p w:rsidR="00F7251F" w:rsidRDefault="001315FD">
            <w:pPr>
              <w:spacing w:after="0" w:line="259" w:lineRule="auto"/>
              <w:ind w:left="0" w:firstLine="0"/>
              <w:jc w:val="left"/>
            </w:pPr>
            <w:r>
              <w:rPr>
                <w:b/>
                <w:sz w:val="24"/>
              </w:rPr>
              <w:t>3.7 x 10</w:t>
            </w:r>
            <w:r>
              <w:rPr>
                <w:b/>
                <w:sz w:val="24"/>
                <w:vertAlign w:val="superscript"/>
              </w:rPr>
              <w:t>-3</w:t>
            </w:r>
          </w:p>
          <w:p w:rsidR="00F7251F" w:rsidRDefault="001315FD">
            <w:pPr>
              <w:spacing w:after="14" w:line="259" w:lineRule="auto"/>
              <w:ind w:left="0" w:firstLine="0"/>
              <w:jc w:val="left"/>
            </w:pPr>
            <w:r>
              <w:rPr>
                <w:b/>
                <w:sz w:val="24"/>
              </w:rPr>
              <w:t>4 x 10</w:t>
            </w:r>
            <w:r>
              <w:rPr>
                <w:b/>
                <w:sz w:val="24"/>
                <w:vertAlign w:val="superscript"/>
              </w:rPr>
              <w:t>-3</w:t>
            </w:r>
          </w:p>
          <w:p w:rsidR="00F7251F" w:rsidRDefault="001315FD">
            <w:pPr>
              <w:spacing w:after="0" w:line="259" w:lineRule="auto"/>
              <w:ind w:left="0" w:firstLine="0"/>
              <w:jc w:val="left"/>
            </w:pPr>
            <w:r>
              <w:rPr>
                <w:b/>
                <w:sz w:val="24"/>
              </w:rPr>
              <w:t>1.1 x 10</w:t>
            </w:r>
            <w:r>
              <w:rPr>
                <w:b/>
                <w:sz w:val="24"/>
                <w:vertAlign w:val="superscript"/>
              </w:rPr>
              <w:t>-3</w:t>
            </w:r>
          </w:p>
          <w:p w:rsidR="00F7251F" w:rsidRDefault="001315FD">
            <w:pPr>
              <w:spacing w:after="0" w:line="259" w:lineRule="auto"/>
              <w:ind w:left="0" w:firstLine="0"/>
              <w:jc w:val="left"/>
            </w:pPr>
            <w:r>
              <w:rPr>
                <w:b/>
                <w:sz w:val="24"/>
              </w:rPr>
              <w:t>1.4 x 10</w:t>
            </w:r>
            <w:r>
              <w:rPr>
                <w:b/>
                <w:sz w:val="24"/>
                <w:vertAlign w:val="superscript"/>
              </w:rPr>
              <w:t>-2</w:t>
            </w:r>
          </w:p>
        </w:tc>
        <w:tc>
          <w:tcPr>
            <w:tcW w:w="1179" w:type="dxa"/>
            <w:tcBorders>
              <w:top w:val="nil"/>
              <w:left w:val="nil"/>
              <w:bottom w:val="nil"/>
              <w:right w:val="nil"/>
            </w:tcBorders>
            <w:vAlign w:val="bottom"/>
          </w:tcPr>
          <w:p w:rsidR="00F7251F" w:rsidRDefault="001315FD">
            <w:pPr>
              <w:spacing w:after="539" w:line="259" w:lineRule="auto"/>
              <w:ind w:left="0" w:firstLine="0"/>
              <w:jc w:val="left"/>
            </w:pPr>
            <w:r>
              <w:rPr>
                <w:b/>
                <w:sz w:val="24"/>
              </w:rPr>
              <w:t>2.9 x 10</w:t>
            </w:r>
            <w:r>
              <w:rPr>
                <w:b/>
                <w:sz w:val="24"/>
                <w:vertAlign w:val="superscript"/>
              </w:rPr>
              <w:t>-3</w:t>
            </w:r>
          </w:p>
          <w:p w:rsidR="00F7251F" w:rsidRDefault="001315FD">
            <w:pPr>
              <w:spacing w:after="0" w:line="259" w:lineRule="auto"/>
              <w:ind w:left="0" w:firstLine="0"/>
              <w:jc w:val="left"/>
            </w:pPr>
            <w:r>
              <w:rPr>
                <w:b/>
                <w:sz w:val="24"/>
              </w:rPr>
              <w:t>2.5x 10</w:t>
            </w:r>
            <w:r>
              <w:rPr>
                <w:b/>
                <w:sz w:val="24"/>
                <w:vertAlign w:val="superscript"/>
              </w:rPr>
              <w:t>-2</w:t>
            </w:r>
          </w:p>
        </w:tc>
        <w:tc>
          <w:tcPr>
            <w:tcW w:w="1069" w:type="dxa"/>
            <w:tcBorders>
              <w:top w:val="nil"/>
              <w:left w:val="nil"/>
              <w:bottom w:val="nil"/>
              <w:right w:val="nil"/>
            </w:tcBorders>
            <w:vAlign w:val="bottom"/>
          </w:tcPr>
          <w:p w:rsidR="00F7251F" w:rsidRDefault="001315FD">
            <w:pPr>
              <w:spacing w:after="500" w:line="259" w:lineRule="auto"/>
              <w:ind w:left="0" w:firstLine="0"/>
              <w:jc w:val="left"/>
            </w:pPr>
            <w:r>
              <w:rPr>
                <w:b/>
                <w:sz w:val="24"/>
              </w:rPr>
              <w:t>NG</w:t>
            </w:r>
          </w:p>
          <w:p w:rsidR="00F7251F" w:rsidRDefault="001315FD">
            <w:pPr>
              <w:spacing w:after="0" w:line="259" w:lineRule="auto"/>
              <w:ind w:left="0" w:firstLine="0"/>
              <w:jc w:val="left"/>
            </w:pPr>
            <w:r>
              <w:rPr>
                <w:b/>
                <w:sz w:val="24"/>
              </w:rPr>
              <w:t>1.1 x 10</w:t>
            </w:r>
            <w:r>
              <w:rPr>
                <w:b/>
                <w:sz w:val="24"/>
                <w:vertAlign w:val="superscript"/>
              </w:rPr>
              <w:t>-2</w:t>
            </w:r>
          </w:p>
        </w:tc>
      </w:tr>
      <w:tr w:rsidR="00F7251F">
        <w:trPr>
          <w:trHeight w:val="548"/>
        </w:trPr>
        <w:tc>
          <w:tcPr>
            <w:tcW w:w="1207" w:type="dxa"/>
            <w:tcBorders>
              <w:top w:val="nil"/>
              <w:left w:val="nil"/>
              <w:bottom w:val="nil"/>
              <w:right w:val="nil"/>
            </w:tcBorders>
          </w:tcPr>
          <w:p w:rsidR="00F7251F" w:rsidRDefault="00F7251F">
            <w:pPr>
              <w:spacing w:after="160" w:line="259" w:lineRule="auto"/>
              <w:ind w:left="0" w:firstLine="0"/>
              <w:jc w:val="left"/>
            </w:pPr>
          </w:p>
        </w:tc>
        <w:tc>
          <w:tcPr>
            <w:tcW w:w="1428" w:type="dxa"/>
            <w:tcBorders>
              <w:top w:val="nil"/>
              <w:left w:val="nil"/>
              <w:bottom w:val="nil"/>
              <w:right w:val="nil"/>
            </w:tcBorders>
          </w:tcPr>
          <w:p w:rsidR="00F7251F" w:rsidRDefault="00F7251F">
            <w:pPr>
              <w:spacing w:after="160" w:line="259" w:lineRule="auto"/>
              <w:ind w:left="0" w:firstLine="0"/>
              <w:jc w:val="left"/>
            </w:pPr>
          </w:p>
        </w:tc>
        <w:tc>
          <w:tcPr>
            <w:tcW w:w="2062" w:type="dxa"/>
            <w:tcBorders>
              <w:top w:val="nil"/>
              <w:left w:val="nil"/>
              <w:bottom w:val="nil"/>
              <w:right w:val="nil"/>
            </w:tcBorders>
          </w:tcPr>
          <w:p w:rsidR="00F7251F" w:rsidRDefault="001315FD">
            <w:pPr>
              <w:spacing w:after="0" w:line="259" w:lineRule="auto"/>
              <w:ind w:left="0" w:firstLine="0"/>
              <w:jc w:val="left"/>
            </w:pPr>
            <w:r>
              <w:rPr>
                <w:b/>
                <w:sz w:val="24"/>
              </w:rPr>
              <w:t>BLC2+</w:t>
            </w:r>
          </w:p>
          <w:p w:rsidR="00F7251F" w:rsidRDefault="001315FD">
            <w:pPr>
              <w:spacing w:after="0" w:line="259" w:lineRule="auto"/>
              <w:ind w:left="0" w:firstLine="0"/>
              <w:jc w:val="left"/>
            </w:pPr>
            <w:r>
              <w:rPr>
                <w:b/>
                <w:sz w:val="24"/>
              </w:rPr>
              <w:t>BLC3+</w:t>
            </w:r>
          </w:p>
        </w:tc>
        <w:tc>
          <w:tcPr>
            <w:tcW w:w="2083" w:type="dxa"/>
            <w:tcBorders>
              <w:top w:val="nil"/>
              <w:left w:val="nil"/>
              <w:bottom w:val="nil"/>
              <w:right w:val="nil"/>
            </w:tcBorders>
          </w:tcPr>
          <w:p w:rsidR="00F7251F" w:rsidRDefault="001315FD">
            <w:pPr>
              <w:spacing w:after="0" w:line="259" w:lineRule="auto"/>
              <w:ind w:left="0" w:firstLine="0"/>
              <w:jc w:val="left"/>
            </w:pPr>
            <w:r>
              <w:rPr>
                <w:b/>
                <w:sz w:val="24"/>
              </w:rPr>
              <w:t>TNTC</w:t>
            </w:r>
          </w:p>
          <w:p w:rsidR="00F7251F" w:rsidRDefault="001315FD">
            <w:pPr>
              <w:spacing w:after="0" w:line="259" w:lineRule="auto"/>
              <w:ind w:left="0" w:firstLine="0"/>
              <w:jc w:val="left"/>
            </w:pPr>
            <w:r>
              <w:rPr>
                <w:b/>
                <w:sz w:val="24"/>
              </w:rPr>
              <w:t>5.6 x 10</w:t>
            </w:r>
            <w:r>
              <w:rPr>
                <w:b/>
                <w:sz w:val="24"/>
                <w:vertAlign w:val="superscript"/>
              </w:rPr>
              <w:t>-2</w:t>
            </w:r>
          </w:p>
        </w:tc>
        <w:tc>
          <w:tcPr>
            <w:tcW w:w="1179" w:type="dxa"/>
            <w:tcBorders>
              <w:top w:val="nil"/>
              <w:left w:val="nil"/>
              <w:bottom w:val="nil"/>
              <w:right w:val="nil"/>
            </w:tcBorders>
          </w:tcPr>
          <w:p w:rsidR="00F7251F" w:rsidRDefault="00F7251F">
            <w:pPr>
              <w:spacing w:after="160" w:line="259" w:lineRule="auto"/>
              <w:ind w:left="0" w:firstLine="0"/>
              <w:jc w:val="left"/>
            </w:pPr>
          </w:p>
        </w:tc>
        <w:tc>
          <w:tcPr>
            <w:tcW w:w="1069" w:type="dxa"/>
            <w:tcBorders>
              <w:top w:val="nil"/>
              <w:left w:val="nil"/>
              <w:bottom w:val="nil"/>
              <w:right w:val="nil"/>
            </w:tcBorders>
          </w:tcPr>
          <w:p w:rsidR="00F7251F" w:rsidRDefault="00F7251F">
            <w:pPr>
              <w:spacing w:after="160" w:line="259" w:lineRule="auto"/>
              <w:ind w:left="0" w:firstLine="0"/>
              <w:jc w:val="left"/>
            </w:pPr>
          </w:p>
        </w:tc>
      </w:tr>
      <w:tr w:rsidR="00F7251F">
        <w:trPr>
          <w:trHeight w:val="847"/>
        </w:trPr>
        <w:tc>
          <w:tcPr>
            <w:tcW w:w="1207" w:type="dxa"/>
            <w:tcBorders>
              <w:top w:val="nil"/>
              <w:left w:val="nil"/>
              <w:bottom w:val="single" w:sz="8" w:space="0" w:color="000000"/>
              <w:right w:val="nil"/>
            </w:tcBorders>
          </w:tcPr>
          <w:p w:rsidR="00F7251F" w:rsidRDefault="00F7251F">
            <w:pPr>
              <w:spacing w:after="160" w:line="259" w:lineRule="auto"/>
              <w:ind w:left="0" w:firstLine="0"/>
              <w:jc w:val="left"/>
            </w:pPr>
          </w:p>
        </w:tc>
        <w:tc>
          <w:tcPr>
            <w:tcW w:w="1428" w:type="dxa"/>
            <w:tcBorders>
              <w:top w:val="nil"/>
              <w:left w:val="nil"/>
              <w:bottom w:val="single" w:sz="8" w:space="0" w:color="000000"/>
              <w:right w:val="nil"/>
            </w:tcBorders>
          </w:tcPr>
          <w:p w:rsidR="00F7251F" w:rsidRDefault="001315FD">
            <w:pPr>
              <w:spacing w:after="0" w:line="259" w:lineRule="auto"/>
              <w:ind w:left="0" w:firstLine="0"/>
              <w:jc w:val="left"/>
            </w:pPr>
            <w:r>
              <w:rPr>
                <w:b/>
                <w:sz w:val="24"/>
              </w:rPr>
              <w:t>S.D.A</w:t>
            </w:r>
          </w:p>
        </w:tc>
        <w:tc>
          <w:tcPr>
            <w:tcW w:w="2062" w:type="dxa"/>
            <w:tcBorders>
              <w:top w:val="nil"/>
              <w:left w:val="nil"/>
              <w:bottom w:val="single" w:sz="8" w:space="0" w:color="000000"/>
              <w:right w:val="nil"/>
            </w:tcBorders>
          </w:tcPr>
          <w:p w:rsidR="00F7251F" w:rsidRDefault="001315FD">
            <w:pPr>
              <w:spacing w:after="0" w:line="259" w:lineRule="auto"/>
              <w:ind w:left="0" w:firstLine="0"/>
              <w:jc w:val="left"/>
            </w:pPr>
            <w:r>
              <w:rPr>
                <w:b/>
                <w:sz w:val="24"/>
              </w:rPr>
              <w:t>BLC1+</w:t>
            </w:r>
          </w:p>
          <w:p w:rsidR="00F7251F" w:rsidRDefault="001315FD">
            <w:pPr>
              <w:spacing w:after="0" w:line="259" w:lineRule="auto"/>
              <w:ind w:left="0" w:firstLine="0"/>
              <w:jc w:val="left"/>
            </w:pPr>
            <w:r>
              <w:rPr>
                <w:b/>
                <w:sz w:val="24"/>
              </w:rPr>
              <w:t>BLC2+</w:t>
            </w:r>
          </w:p>
          <w:p w:rsidR="00F7251F" w:rsidRDefault="001315FD">
            <w:pPr>
              <w:spacing w:after="0" w:line="259" w:lineRule="auto"/>
              <w:ind w:left="0" w:firstLine="0"/>
              <w:jc w:val="left"/>
            </w:pPr>
            <w:r>
              <w:rPr>
                <w:b/>
                <w:sz w:val="24"/>
              </w:rPr>
              <w:t>BLC3+</w:t>
            </w:r>
          </w:p>
        </w:tc>
        <w:tc>
          <w:tcPr>
            <w:tcW w:w="2083" w:type="dxa"/>
            <w:tcBorders>
              <w:top w:val="nil"/>
              <w:left w:val="nil"/>
              <w:bottom w:val="single" w:sz="8" w:space="0" w:color="000000"/>
              <w:right w:val="nil"/>
            </w:tcBorders>
          </w:tcPr>
          <w:p w:rsidR="00F7251F" w:rsidRDefault="001315FD">
            <w:pPr>
              <w:spacing w:after="0" w:line="259" w:lineRule="auto"/>
              <w:ind w:left="0" w:firstLine="0"/>
              <w:jc w:val="left"/>
            </w:pPr>
            <w:r>
              <w:rPr>
                <w:b/>
                <w:sz w:val="24"/>
              </w:rPr>
              <w:t>NG</w:t>
            </w:r>
          </w:p>
          <w:p w:rsidR="00F7251F" w:rsidRDefault="001315FD">
            <w:pPr>
              <w:spacing w:after="0" w:line="259" w:lineRule="auto"/>
              <w:ind w:left="0" w:firstLine="0"/>
              <w:jc w:val="left"/>
            </w:pPr>
            <w:r>
              <w:rPr>
                <w:b/>
                <w:sz w:val="24"/>
              </w:rPr>
              <w:t>2.6 x 10</w:t>
            </w:r>
            <w:r>
              <w:rPr>
                <w:b/>
                <w:sz w:val="24"/>
                <w:vertAlign w:val="superscript"/>
              </w:rPr>
              <w:t>-2</w:t>
            </w:r>
          </w:p>
          <w:p w:rsidR="00F7251F" w:rsidRDefault="001315FD">
            <w:pPr>
              <w:spacing w:after="0" w:line="259" w:lineRule="auto"/>
              <w:ind w:left="0" w:firstLine="0"/>
              <w:jc w:val="left"/>
            </w:pPr>
            <w:r>
              <w:rPr>
                <w:b/>
                <w:sz w:val="24"/>
              </w:rPr>
              <w:t>2 x 10</w:t>
            </w:r>
            <w:r>
              <w:rPr>
                <w:b/>
                <w:sz w:val="24"/>
                <w:vertAlign w:val="superscript"/>
              </w:rPr>
              <w:t>-3</w:t>
            </w:r>
          </w:p>
        </w:tc>
        <w:tc>
          <w:tcPr>
            <w:tcW w:w="1179" w:type="dxa"/>
            <w:tcBorders>
              <w:top w:val="nil"/>
              <w:left w:val="nil"/>
              <w:bottom w:val="single" w:sz="8" w:space="0" w:color="000000"/>
              <w:right w:val="nil"/>
            </w:tcBorders>
          </w:tcPr>
          <w:p w:rsidR="00F7251F" w:rsidRDefault="001315FD">
            <w:pPr>
              <w:spacing w:after="0" w:line="259" w:lineRule="auto"/>
              <w:ind w:left="360" w:firstLine="0"/>
              <w:jc w:val="left"/>
            </w:pPr>
            <w:r>
              <w:rPr>
                <w:b/>
                <w:sz w:val="24"/>
              </w:rPr>
              <w:t>---</w:t>
            </w:r>
          </w:p>
        </w:tc>
        <w:tc>
          <w:tcPr>
            <w:tcW w:w="1069" w:type="dxa"/>
            <w:tcBorders>
              <w:top w:val="nil"/>
              <w:left w:val="nil"/>
              <w:bottom w:val="single" w:sz="8" w:space="0" w:color="000000"/>
              <w:right w:val="nil"/>
            </w:tcBorders>
          </w:tcPr>
          <w:p w:rsidR="00F7251F" w:rsidRDefault="001315FD">
            <w:pPr>
              <w:spacing w:after="0" w:line="259" w:lineRule="auto"/>
              <w:ind w:left="19" w:firstLine="0"/>
              <w:jc w:val="center"/>
            </w:pPr>
            <w:r>
              <w:rPr>
                <w:b/>
                <w:sz w:val="24"/>
              </w:rPr>
              <w:t>---</w:t>
            </w:r>
          </w:p>
        </w:tc>
      </w:tr>
    </w:tbl>
    <w:p w:rsidR="00F7251F" w:rsidRDefault="00F7251F">
      <w:pPr>
        <w:sectPr w:rsidR="00F7251F">
          <w:footerReference w:type="even" r:id="rId35"/>
          <w:footerReference w:type="default" r:id="rId36"/>
          <w:footerReference w:type="first" r:id="rId37"/>
          <w:pgSz w:w="11900" w:h="16840"/>
          <w:pgMar w:top="1434" w:right="379" w:bottom="1627" w:left="873" w:header="720" w:footer="1020" w:gutter="0"/>
          <w:pgNumType w:start="220"/>
          <w:cols w:space="720"/>
        </w:sectPr>
      </w:pPr>
    </w:p>
    <w:tbl>
      <w:tblPr>
        <w:tblStyle w:val="TableGrid"/>
        <w:tblW w:w="8547" w:type="dxa"/>
        <w:tblInd w:w="702" w:type="dxa"/>
        <w:tblLook w:val="04A0"/>
      </w:tblPr>
      <w:tblGrid>
        <w:gridCol w:w="1099"/>
        <w:gridCol w:w="1428"/>
        <w:gridCol w:w="1900"/>
        <w:gridCol w:w="2001"/>
        <w:gridCol w:w="1423"/>
        <w:gridCol w:w="696"/>
      </w:tblGrid>
      <w:tr w:rsidR="00F7251F">
        <w:trPr>
          <w:trHeight w:val="814"/>
        </w:trPr>
        <w:tc>
          <w:tcPr>
            <w:tcW w:w="1099" w:type="dxa"/>
            <w:tcBorders>
              <w:top w:val="nil"/>
              <w:left w:val="nil"/>
              <w:bottom w:val="nil"/>
              <w:right w:val="nil"/>
            </w:tcBorders>
          </w:tcPr>
          <w:p w:rsidR="00F7251F" w:rsidRDefault="00F7251F">
            <w:pPr>
              <w:spacing w:after="160" w:line="259" w:lineRule="auto"/>
              <w:ind w:left="0" w:firstLine="0"/>
              <w:jc w:val="left"/>
            </w:pPr>
          </w:p>
        </w:tc>
        <w:tc>
          <w:tcPr>
            <w:tcW w:w="1428" w:type="dxa"/>
            <w:tcBorders>
              <w:top w:val="nil"/>
              <w:left w:val="nil"/>
              <w:bottom w:val="nil"/>
              <w:right w:val="nil"/>
            </w:tcBorders>
          </w:tcPr>
          <w:p w:rsidR="00F7251F" w:rsidRDefault="001315FD">
            <w:pPr>
              <w:spacing w:after="0" w:line="259" w:lineRule="auto"/>
              <w:ind w:left="0" w:firstLine="0"/>
              <w:jc w:val="left"/>
            </w:pPr>
            <w:r>
              <w:rPr>
                <w:b/>
                <w:sz w:val="24"/>
              </w:rPr>
              <w:t>YEAST</w:t>
            </w:r>
          </w:p>
        </w:tc>
        <w:tc>
          <w:tcPr>
            <w:tcW w:w="1900" w:type="dxa"/>
            <w:tcBorders>
              <w:top w:val="nil"/>
              <w:left w:val="nil"/>
              <w:bottom w:val="nil"/>
              <w:right w:val="nil"/>
            </w:tcBorders>
          </w:tcPr>
          <w:p w:rsidR="00F7251F" w:rsidRDefault="001315FD">
            <w:pPr>
              <w:spacing w:after="0" w:line="259" w:lineRule="auto"/>
              <w:ind w:left="0" w:firstLine="0"/>
              <w:jc w:val="left"/>
            </w:pPr>
            <w:r>
              <w:rPr>
                <w:b/>
                <w:sz w:val="24"/>
              </w:rPr>
              <w:t>BLC1+</w:t>
            </w:r>
          </w:p>
          <w:p w:rsidR="00F7251F" w:rsidRDefault="001315FD">
            <w:pPr>
              <w:spacing w:after="0" w:line="259" w:lineRule="auto"/>
              <w:ind w:left="0" w:firstLine="0"/>
              <w:jc w:val="left"/>
            </w:pPr>
            <w:r>
              <w:rPr>
                <w:b/>
                <w:sz w:val="24"/>
              </w:rPr>
              <w:t>BLC2+</w:t>
            </w:r>
          </w:p>
          <w:p w:rsidR="00F7251F" w:rsidRDefault="001315FD">
            <w:pPr>
              <w:spacing w:after="0" w:line="259" w:lineRule="auto"/>
              <w:ind w:left="0" w:firstLine="0"/>
              <w:jc w:val="left"/>
            </w:pPr>
            <w:r>
              <w:rPr>
                <w:b/>
                <w:sz w:val="24"/>
              </w:rPr>
              <w:t>BLC3+</w:t>
            </w:r>
          </w:p>
        </w:tc>
        <w:tc>
          <w:tcPr>
            <w:tcW w:w="2001" w:type="dxa"/>
            <w:tcBorders>
              <w:top w:val="nil"/>
              <w:left w:val="nil"/>
              <w:bottom w:val="nil"/>
              <w:right w:val="nil"/>
            </w:tcBorders>
          </w:tcPr>
          <w:p w:rsidR="00F7251F" w:rsidRDefault="001315FD">
            <w:pPr>
              <w:spacing w:after="16" w:line="259" w:lineRule="auto"/>
              <w:ind w:left="162" w:firstLine="0"/>
              <w:jc w:val="left"/>
            </w:pPr>
            <w:r>
              <w:rPr>
                <w:b/>
                <w:sz w:val="24"/>
              </w:rPr>
              <w:t>1.6x 10</w:t>
            </w:r>
            <w:r>
              <w:rPr>
                <w:b/>
                <w:sz w:val="24"/>
                <w:vertAlign w:val="superscript"/>
              </w:rPr>
              <w:t>-2</w:t>
            </w:r>
          </w:p>
          <w:p w:rsidR="00F7251F" w:rsidRDefault="001315FD">
            <w:pPr>
              <w:spacing w:after="0" w:line="259" w:lineRule="auto"/>
              <w:ind w:left="162" w:right="1130" w:firstLine="0"/>
              <w:jc w:val="left"/>
            </w:pPr>
            <w:r>
              <w:rPr>
                <w:b/>
                <w:sz w:val="24"/>
              </w:rPr>
              <w:t>NG NG</w:t>
            </w:r>
          </w:p>
        </w:tc>
        <w:tc>
          <w:tcPr>
            <w:tcW w:w="1423" w:type="dxa"/>
            <w:tcBorders>
              <w:top w:val="nil"/>
              <w:left w:val="nil"/>
              <w:bottom w:val="nil"/>
              <w:right w:val="nil"/>
            </w:tcBorders>
          </w:tcPr>
          <w:p w:rsidR="00F7251F" w:rsidRDefault="001315FD">
            <w:pPr>
              <w:spacing w:after="0" w:line="259" w:lineRule="auto"/>
              <w:ind w:left="38" w:firstLine="0"/>
              <w:jc w:val="center"/>
            </w:pPr>
            <w:r>
              <w:rPr>
                <w:b/>
                <w:sz w:val="24"/>
              </w:rPr>
              <w:t>---</w:t>
            </w:r>
          </w:p>
        </w:tc>
        <w:tc>
          <w:tcPr>
            <w:tcW w:w="696" w:type="dxa"/>
            <w:tcBorders>
              <w:top w:val="nil"/>
              <w:left w:val="nil"/>
              <w:bottom w:val="nil"/>
              <w:right w:val="nil"/>
            </w:tcBorders>
          </w:tcPr>
          <w:p w:rsidR="00F7251F" w:rsidRDefault="001315FD">
            <w:pPr>
              <w:spacing w:after="0" w:line="259" w:lineRule="auto"/>
              <w:ind w:left="369" w:firstLine="0"/>
              <w:jc w:val="left"/>
            </w:pPr>
            <w:r>
              <w:rPr>
                <w:b/>
                <w:sz w:val="24"/>
              </w:rPr>
              <w:t>---</w:t>
            </w:r>
          </w:p>
        </w:tc>
      </w:tr>
      <w:tr w:rsidR="00F7251F">
        <w:trPr>
          <w:trHeight w:val="278"/>
        </w:trPr>
        <w:tc>
          <w:tcPr>
            <w:tcW w:w="1099" w:type="dxa"/>
            <w:tcBorders>
              <w:top w:val="nil"/>
              <w:left w:val="nil"/>
              <w:bottom w:val="nil"/>
              <w:right w:val="nil"/>
            </w:tcBorders>
          </w:tcPr>
          <w:p w:rsidR="00F7251F" w:rsidRDefault="001315FD">
            <w:pPr>
              <w:spacing w:after="0" w:line="259" w:lineRule="auto"/>
              <w:ind w:left="0" w:firstLine="0"/>
              <w:jc w:val="left"/>
            </w:pPr>
            <w:r>
              <w:rPr>
                <w:sz w:val="24"/>
              </w:rPr>
              <w:t>28</w:t>
            </w:r>
          </w:p>
        </w:tc>
        <w:tc>
          <w:tcPr>
            <w:tcW w:w="1428" w:type="dxa"/>
            <w:tcBorders>
              <w:top w:val="nil"/>
              <w:left w:val="nil"/>
              <w:bottom w:val="nil"/>
              <w:right w:val="nil"/>
            </w:tcBorders>
          </w:tcPr>
          <w:p w:rsidR="00F7251F" w:rsidRDefault="001315FD">
            <w:pPr>
              <w:spacing w:after="0" w:line="259" w:lineRule="auto"/>
              <w:ind w:left="0" w:firstLine="0"/>
              <w:jc w:val="left"/>
            </w:pPr>
            <w:r>
              <w:rPr>
                <w:b/>
                <w:sz w:val="24"/>
              </w:rPr>
              <w:t>N.A</w:t>
            </w:r>
          </w:p>
        </w:tc>
        <w:tc>
          <w:tcPr>
            <w:tcW w:w="1900" w:type="dxa"/>
            <w:tcBorders>
              <w:top w:val="nil"/>
              <w:left w:val="nil"/>
              <w:bottom w:val="nil"/>
              <w:right w:val="nil"/>
            </w:tcBorders>
          </w:tcPr>
          <w:p w:rsidR="00F7251F" w:rsidRDefault="001315FD">
            <w:pPr>
              <w:spacing w:after="0" w:line="259" w:lineRule="auto"/>
              <w:ind w:left="0" w:firstLine="0"/>
              <w:jc w:val="left"/>
            </w:pPr>
            <w:r>
              <w:rPr>
                <w:b/>
                <w:sz w:val="24"/>
              </w:rPr>
              <w:t>BLC1+</w:t>
            </w:r>
          </w:p>
        </w:tc>
        <w:tc>
          <w:tcPr>
            <w:tcW w:w="2001" w:type="dxa"/>
            <w:tcBorders>
              <w:top w:val="nil"/>
              <w:left w:val="nil"/>
              <w:bottom w:val="nil"/>
              <w:right w:val="nil"/>
            </w:tcBorders>
          </w:tcPr>
          <w:p w:rsidR="00F7251F" w:rsidRDefault="001315FD">
            <w:pPr>
              <w:spacing w:after="0" w:line="259" w:lineRule="auto"/>
              <w:ind w:left="162" w:firstLine="0"/>
              <w:jc w:val="left"/>
            </w:pPr>
            <w:r>
              <w:rPr>
                <w:b/>
                <w:sz w:val="24"/>
              </w:rPr>
              <w:t>TNTC</w:t>
            </w:r>
          </w:p>
        </w:tc>
        <w:tc>
          <w:tcPr>
            <w:tcW w:w="1423" w:type="dxa"/>
            <w:tcBorders>
              <w:top w:val="nil"/>
              <w:left w:val="nil"/>
              <w:bottom w:val="nil"/>
              <w:right w:val="nil"/>
            </w:tcBorders>
          </w:tcPr>
          <w:p w:rsidR="00F7251F" w:rsidRDefault="001315FD">
            <w:pPr>
              <w:spacing w:after="0" w:line="259" w:lineRule="auto"/>
              <w:ind w:left="43" w:firstLine="0"/>
              <w:jc w:val="center"/>
            </w:pPr>
            <w:r>
              <w:rPr>
                <w:b/>
                <w:sz w:val="24"/>
              </w:rPr>
              <w:t>4 x 10</w:t>
            </w:r>
            <w:r>
              <w:rPr>
                <w:b/>
                <w:sz w:val="24"/>
                <w:vertAlign w:val="superscript"/>
              </w:rPr>
              <w:t>-2</w:t>
            </w:r>
          </w:p>
        </w:tc>
        <w:tc>
          <w:tcPr>
            <w:tcW w:w="696" w:type="dxa"/>
            <w:tcBorders>
              <w:top w:val="nil"/>
              <w:left w:val="nil"/>
              <w:bottom w:val="nil"/>
              <w:right w:val="nil"/>
            </w:tcBorders>
          </w:tcPr>
          <w:p w:rsidR="00F7251F" w:rsidRDefault="001315FD">
            <w:pPr>
              <w:spacing w:after="0" w:line="259" w:lineRule="auto"/>
              <w:ind w:left="0" w:firstLine="0"/>
            </w:pPr>
            <w:r>
              <w:rPr>
                <w:b/>
                <w:sz w:val="24"/>
              </w:rPr>
              <w:t>6 x 10</w:t>
            </w:r>
            <w:r>
              <w:rPr>
                <w:b/>
                <w:sz w:val="24"/>
                <w:vertAlign w:val="superscript"/>
              </w:rPr>
              <w:t>-3</w:t>
            </w:r>
          </w:p>
        </w:tc>
      </w:tr>
      <w:tr w:rsidR="00F7251F">
        <w:trPr>
          <w:trHeight w:val="547"/>
        </w:trPr>
        <w:tc>
          <w:tcPr>
            <w:tcW w:w="1099" w:type="dxa"/>
            <w:tcBorders>
              <w:top w:val="nil"/>
              <w:left w:val="nil"/>
              <w:bottom w:val="nil"/>
              <w:right w:val="nil"/>
            </w:tcBorders>
          </w:tcPr>
          <w:p w:rsidR="00F7251F" w:rsidRDefault="00F7251F">
            <w:pPr>
              <w:spacing w:after="160" w:line="259" w:lineRule="auto"/>
              <w:ind w:left="0" w:firstLine="0"/>
              <w:jc w:val="left"/>
            </w:pPr>
          </w:p>
        </w:tc>
        <w:tc>
          <w:tcPr>
            <w:tcW w:w="1428" w:type="dxa"/>
            <w:tcBorders>
              <w:top w:val="nil"/>
              <w:left w:val="nil"/>
              <w:bottom w:val="nil"/>
              <w:right w:val="nil"/>
            </w:tcBorders>
          </w:tcPr>
          <w:p w:rsidR="00F7251F" w:rsidRDefault="00F7251F">
            <w:pPr>
              <w:spacing w:after="160" w:line="259" w:lineRule="auto"/>
              <w:ind w:left="0" w:firstLine="0"/>
              <w:jc w:val="left"/>
            </w:pPr>
          </w:p>
        </w:tc>
        <w:tc>
          <w:tcPr>
            <w:tcW w:w="1900" w:type="dxa"/>
            <w:tcBorders>
              <w:top w:val="nil"/>
              <w:left w:val="nil"/>
              <w:bottom w:val="nil"/>
              <w:right w:val="nil"/>
            </w:tcBorders>
          </w:tcPr>
          <w:p w:rsidR="00F7251F" w:rsidRDefault="001315FD">
            <w:pPr>
              <w:spacing w:after="0" w:line="259" w:lineRule="auto"/>
              <w:ind w:left="0" w:firstLine="0"/>
              <w:jc w:val="left"/>
            </w:pPr>
            <w:r>
              <w:rPr>
                <w:b/>
                <w:sz w:val="24"/>
              </w:rPr>
              <w:t>BLC2+</w:t>
            </w:r>
          </w:p>
          <w:p w:rsidR="00F7251F" w:rsidRDefault="001315FD">
            <w:pPr>
              <w:spacing w:after="0" w:line="259" w:lineRule="auto"/>
              <w:ind w:left="0" w:firstLine="0"/>
              <w:jc w:val="left"/>
            </w:pPr>
            <w:r>
              <w:rPr>
                <w:b/>
                <w:sz w:val="24"/>
              </w:rPr>
              <w:t>BLC3+</w:t>
            </w:r>
          </w:p>
        </w:tc>
        <w:tc>
          <w:tcPr>
            <w:tcW w:w="2001" w:type="dxa"/>
            <w:tcBorders>
              <w:top w:val="nil"/>
              <w:left w:val="nil"/>
              <w:bottom w:val="nil"/>
              <w:right w:val="nil"/>
            </w:tcBorders>
          </w:tcPr>
          <w:p w:rsidR="00F7251F" w:rsidRDefault="001315FD">
            <w:pPr>
              <w:spacing w:after="0" w:line="259" w:lineRule="auto"/>
              <w:ind w:left="162" w:firstLine="0"/>
              <w:jc w:val="left"/>
            </w:pPr>
            <w:r>
              <w:rPr>
                <w:b/>
                <w:sz w:val="24"/>
              </w:rPr>
              <w:t>TNTC</w:t>
            </w:r>
          </w:p>
          <w:p w:rsidR="00F7251F" w:rsidRDefault="001315FD">
            <w:pPr>
              <w:spacing w:after="0" w:line="259" w:lineRule="auto"/>
              <w:ind w:left="162" w:firstLine="0"/>
              <w:jc w:val="left"/>
            </w:pPr>
            <w:r>
              <w:rPr>
                <w:b/>
                <w:sz w:val="24"/>
              </w:rPr>
              <w:t>4x10</w:t>
            </w:r>
            <w:r>
              <w:rPr>
                <w:b/>
                <w:sz w:val="24"/>
                <w:vertAlign w:val="superscript"/>
              </w:rPr>
              <w:t>-2</w:t>
            </w:r>
          </w:p>
        </w:tc>
        <w:tc>
          <w:tcPr>
            <w:tcW w:w="1423" w:type="dxa"/>
            <w:tcBorders>
              <w:top w:val="nil"/>
              <w:left w:val="nil"/>
              <w:bottom w:val="nil"/>
              <w:right w:val="nil"/>
            </w:tcBorders>
          </w:tcPr>
          <w:p w:rsidR="00F7251F" w:rsidRDefault="00F7251F">
            <w:pPr>
              <w:spacing w:after="160" w:line="259" w:lineRule="auto"/>
              <w:ind w:left="0" w:firstLine="0"/>
              <w:jc w:val="left"/>
            </w:pPr>
          </w:p>
        </w:tc>
        <w:tc>
          <w:tcPr>
            <w:tcW w:w="696" w:type="dxa"/>
            <w:tcBorders>
              <w:top w:val="nil"/>
              <w:left w:val="nil"/>
              <w:bottom w:val="nil"/>
              <w:right w:val="nil"/>
            </w:tcBorders>
          </w:tcPr>
          <w:p w:rsidR="00F7251F" w:rsidRDefault="00F7251F">
            <w:pPr>
              <w:spacing w:after="160" w:line="259" w:lineRule="auto"/>
              <w:ind w:left="0" w:firstLine="0"/>
              <w:jc w:val="left"/>
            </w:pPr>
          </w:p>
        </w:tc>
      </w:tr>
      <w:tr w:rsidR="00F7251F">
        <w:trPr>
          <w:trHeight w:val="277"/>
        </w:trPr>
        <w:tc>
          <w:tcPr>
            <w:tcW w:w="1099" w:type="dxa"/>
            <w:tcBorders>
              <w:top w:val="nil"/>
              <w:left w:val="nil"/>
              <w:bottom w:val="nil"/>
              <w:right w:val="nil"/>
            </w:tcBorders>
          </w:tcPr>
          <w:p w:rsidR="00F7251F" w:rsidRDefault="00F7251F">
            <w:pPr>
              <w:spacing w:after="160" w:line="259" w:lineRule="auto"/>
              <w:ind w:left="0" w:firstLine="0"/>
              <w:jc w:val="left"/>
            </w:pPr>
          </w:p>
        </w:tc>
        <w:tc>
          <w:tcPr>
            <w:tcW w:w="1428" w:type="dxa"/>
            <w:tcBorders>
              <w:top w:val="nil"/>
              <w:left w:val="nil"/>
              <w:bottom w:val="nil"/>
              <w:right w:val="nil"/>
            </w:tcBorders>
          </w:tcPr>
          <w:p w:rsidR="00F7251F" w:rsidRDefault="001315FD">
            <w:pPr>
              <w:spacing w:after="0" w:line="259" w:lineRule="auto"/>
              <w:ind w:left="0" w:firstLine="0"/>
              <w:jc w:val="left"/>
            </w:pPr>
            <w:r>
              <w:rPr>
                <w:b/>
                <w:sz w:val="24"/>
              </w:rPr>
              <w:t>M.A</w:t>
            </w:r>
          </w:p>
        </w:tc>
        <w:tc>
          <w:tcPr>
            <w:tcW w:w="1900" w:type="dxa"/>
            <w:tcBorders>
              <w:top w:val="nil"/>
              <w:left w:val="nil"/>
              <w:bottom w:val="nil"/>
              <w:right w:val="nil"/>
            </w:tcBorders>
          </w:tcPr>
          <w:p w:rsidR="00F7251F" w:rsidRDefault="001315FD">
            <w:pPr>
              <w:spacing w:after="0" w:line="259" w:lineRule="auto"/>
              <w:ind w:left="0" w:firstLine="0"/>
              <w:jc w:val="left"/>
            </w:pPr>
            <w:r>
              <w:rPr>
                <w:b/>
                <w:sz w:val="24"/>
              </w:rPr>
              <w:t>BLC1+</w:t>
            </w:r>
          </w:p>
        </w:tc>
        <w:tc>
          <w:tcPr>
            <w:tcW w:w="2001" w:type="dxa"/>
            <w:tcBorders>
              <w:top w:val="nil"/>
              <w:left w:val="nil"/>
              <w:bottom w:val="nil"/>
              <w:right w:val="nil"/>
            </w:tcBorders>
          </w:tcPr>
          <w:p w:rsidR="00F7251F" w:rsidRDefault="001315FD">
            <w:pPr>
              <w:spacing w:after="0" w:line="259" w:lineRule="auto"/>
              <w:ind w:left="162" w:firstLine="0"/>
              <w:jc w:val="left"/>
            </w:pPr>
            <w:r>
              <w:rPr>
                <w:b/>
                <w:sz w:val="24"/>
              </w:rPr>
              <w:t>NG</w:t>
            </w:r>
          </w:p>
        </w:tc>
        <w:tc>
          <w:tcPr>
            <w:tcW w:w="1423" w:type="dxa"/>
            <w:tcBorders>
              <w:top w:val="nil"/>
              <w:left w:val="nil"/>
              <w:bottom w:val="nil"/>
              <w:right w:val="nil"/>
            </w:tcBorders>
          </w:tcPr>
          <w:p w:rsidR="00F7251F" w:rsidRDefault="001315FD">
            <w:pPr>
              <w:spacing w:after="0" w:line="259" w:lineRule="auto"/>
              <w:ind w:left="30" w:firstLine="0"/>
              <w:jc w:val="center"/>
            </w:pPr>
            <w:r>
              <w:rPr>
                <w:b/>
                <w:sz w:val="24"/>
              </w:rPr>
              <w:t>NG</w:t>
            </w:r>
          </w:p>
        </w:tc>
        <w:tc>
          <w:tcPr>
            <w:tcW w:w="696" w:type="dxa"/>
            <w:tcBorders>
              <w:top w:val="nil"/>
              <w:left w:val="nil"/>
              <w:bottom w:val="nil"/>
              <w:right w:val="nil"/>
            </w:tcBorders>
          </w:tcPr>
          <w:p w:rsidR="00F7251F" w:rsidRDefault="001315FD">
            <w:pPr>
              <w:spacing w:after="0" w:line="259" w:lineRule="auto"/>
              <w:ind w:left="369" w:firstLine="0"/>
              <w:jc w:val="left"/>
            </w:pPr>
            <w:r>
              <w:rPr>
                <w:b/>
                <w:sz w:val="24"/>
              </w:rPr>
              <w:t>---</w:t>
            </w:r>
          </w:p>
        </w:tc>
      </w:tr>
      <w:tr w:rsidR="00F7251F">
        <w:trPr>
          <w:trHeight w:val="280"/>
        </w:trPr>
        <w:tc>
          <w:tcPr>
            <w:tcW w:w="1099" w:type="dxa"/>
            <w:tcBorders>
              <w:top w:val="nil"/>
              <w:left w:val="nil"/>
              <w:bottom w:val="nil"/>
              <w:right w:val="nil"/>
            </w:tcBorders>
          </w:tcPr>
          <w:p w:rsidR="00F7251F" w:rsidRDefault="00F7251F">
            <w:pPr>
              <w:spacing w:after="160" w:line="259" w:lineRule="auto"/>
              <w:ind w:left="0" w:firstLine="0"/>
              <w:jc w:val="left"/>
            </w:pPr>
          </w:p>
        </w:tc>
        <w:tc>
          <w:tcPr>
            <w:tcW w:w="1428" w:type="dxa"/>
            <w:tcBorders>
              <w:top w:val="nil"/>
              <w:left w:val="nil"/>
              <w:bottom w:val="nil"/>
              <w:right w:val="nil"/>
            </w:tcBorders>
          </w:tcPr>
          <w:p w:rsidR="00F7251F" w:rsidRDefault="00F7251F">
            <w:pPr>
              <w:spacing w:after="160" w:line="259" w:lineRule="auto"/>
              <w:ind w:left="0" w:firstLine="0"/>
              <w:jc w:val="left"/>
            </w:pPr>
          </w:p>
        </w:tc>
        <w:tc>
          <w:tcPr>
            <w:tcW w:w="1900" w:type="dxa"/>
            <w:tcBorders>
              <w:top w:val="nil"/>
              <w:left w:val="nil"/>
              <w:bottom w:val="nil"/>
              <w:right w:val="nil"/>
            </w:tcBorders>
          </w:tcPr>
          <w:p w:rsidR="00F7251F" w:rsidRDefault="001315FD">
            <w:pPr>
              <w:spacing w:after="0" w:line="259" w:lineRule="auto"/>
              <w:ind w:left="0" w:firstLine="0"/>
              <w:jc w:val="left"/>
            </w:pPr>
            <w:r>
              <w:rPr>
                <w:b/>
                <w:sz w:val="24"/>
              </w:rPr>
              <w:t>BLC2+</w:t>
            </w:r>
          </w:p>
        </w:tc>
        <w:tc>
          <w:tcPr>
            <w:tcW w:w="2001" w:type="dxa"/>
            <w:tcBorders>
              <w:top w:val="nil"/>
              <w:left w:val="nil"/>
              <w:bottom w:val="nil"/>
              <w:right w:val="nil"/>
            </w:tcBorders>
          </w:tcPr>
          <w:p w:rsidR="00F7251F" w:rsidRDefault="001315FD">
            <w:pPr>
              <w:spacing w:after="0" w:line="259" w:lineRule="auto"/>
              <w:ind w:left="162" w:firstLine="0"/>
              <w:jc w:val="left"/>
            </w:pPr>
            <w:r>
              <w:rPr>
                <w:b/>
                <w:sz w:val="24"/>
              </w:rPr>
              <w:t>NG</w:t>
            </w:r>
          </w:p>
        </w:tc>
        <w:tc>
          <w:tcPr>
            <w:tcW w:w="1423" w:type="dxa"/>
            <w:tcBorders>
              <w:top w:val="nil"/>
              <w:left w:val="nil"/>
              <w:bottom w:val="nil"/>
              <w:right w:val="nil"/>
            </w:tcBorders>
          </w:tcPr>
          <w:p w:rsidR="00F7251F" w:rsidRDefault="00F7251F">
            <w:pPr>
              <w:spacing w:after="160" w:line="259" w:lineRule="auto"/>
              <w:ind w:left="0" w:firstLine="0"/>
              <w:jc w:val="left"/>
            </w:pPr>
          </w:p>
        </w:tc>
        <w:tc>
          <w:tcPr>
            <w:tcW w:w="696" w:type="dxa"/>
            <w:tcBorders>
              <w:top w:val="nil"/>
              <w:left w:val="nil"/>
              <w:bottom w:val="nil"/>
              <w:right w:val="nil"/>
            </w:tcBorders>
          </w:tcPr>
          <w:p w:rsidR="00F7251F" w:rsidRDefault="00F7251F">
            <w:pPr>
              <w:spacing w:after="160" w:line="259" w:lineRule="auto"/>
              <w:ind w:left="0" w:firstLine="0"/>
              <w:jc w:val="left"/>
            </w:pPr>
          </w:p>
        </w:tc>
      </w:tr>
      <w:tr w:rsidR="00F7251F">
        <w:trPr>
          <w:trHeight w:val="1921"/>
        </w:trPr>
        <w:tc>
          <w:tcPr>
            <w:tcW w:w="1099" w:type="dxa"/>
            <w:tcBorders>
              <w:top w:val="nil"/>
              <w:left w:val="nil"/>
              <w:bottom w:val="nil"/>
              <w:right w:val="nil"/>
            </w:tcBorders>
          </w:tcPr>
          <w:p w:rsidR="00F7251F" w:rsidRDefault="00F7251F">
            <w:pPr>
              <w:spacing w:after="160" w:line="259" w:lineRule="auto"/>
              <w:ind w:left="0" w:firstLine="0"/>
              <w:jc w:val="left"/>
            </w:pPr>
          </w:p>
        </w:tc>
        <w:tc>
          <w:tcPr>
            <w:tcW w:w="1428" w:type="dxa"/>
            <w:tcBorders>
              <w:top w:val="nil"/>
              <w:left w:val="nil"/>
              <w:bottom w:val="nil"/>
              <w:right w:val="nil"/>
            </w:tcBorders>
          </w:tcPr>
          <w:p w:rsidR="00F7251F" w:rsidRDefault="001315FD">
            <w:pPr>
              <w:spacing w:after="527" w:line="259" w:lineRule="auto"/>
              <w:ind w:left="0" w:firstLine="0"/>
              <w:jc w:val="left"/>
            </w:pPr>
            <w:r>
              <w:rPr>
                <w:b/>
                <w:sz w:val="24"/>
              </w:rPr>
              <w:t>S.D.A</w:t>
            </w:r>
          </w:p>
          <w:p w:rsidR="00F7251F" w:rsidRDefault="001315FD">
            <w:pPr>
              <w:spacing w:after="0" w:line="259" w:lineRule="auto"/>
              <w:ind w:left="0" w:firstLine="0"/>
              <w:jc w:val="left"/>
            </w:pPr>
            <w:r>
              <w:rPr>
                <w:b/>
                <w:sz w:val="24"/>
              </w:rPr>
              <w:t>M.R.S</w:t>
            </w:r>
          </w:p>
        </w:tc>
        <w:tc>
          <w:tcPr>
            <w:tcW w:w="1900" w:type="dxa"/>
            <w:tcBorders>
              <w:top w:val="nil"/>
              <w:left w:val="nil"/>
              <w:bottom w:val="nil"/>
              <w:right w:val="nil"/>
            </w:tcBorders>
          </w:tcPr>
          <w:p w:rsidR="00F7251F" w:rsidRDefault="001315FD">
            <w:pPr>
              <w:spacing w:after="0" w:line="259" w:lineRule="auto"/>
              <w:ind w:left="0" w:firstLine="0"/>
              <w:jc w:val="left"/>
            </w:pPr>
            <w:r>
              <w:rPr>
                <w:b/>
                <w:sz w:val="24"/>
              </w:rPr>
              <w:t>BLC3+</w:t>
            </w:r>
          </w:p>
          <w:p w:rsidR="00F7251F" w:rsidRDefault="001315FD">
            <w:pPr>
              <w:spacing w:after="0" w:line="259" w:lineRule="auto"/>
              <w:ind w:left="0" w:firstLine="0"/>
              <w:jc w:val="left"/>
            </w:pPr>
            <w:r>
              <w:rPr>
                <w:b/>
                <w:sz w:val="24"/>
              </w:rPr>
              <w:t>BLC1+</w:t>
            </w:r>
          </w:p>
          <w:p w:rsidR="00F7251F" w:rsidRDefault="001315FD">
            <w:pPr>
              <w:spacing w:after="0" w:line="259" w:lineRule="auto"/>
              <w:ind w:left="0" w:firstLine="0"/>
              <w:jc w:val="left"/>
            </w:pPr>
            <w:r>
              <w:rPr>
                <w:b/>
                <w:sz w:val="24"/>
              </w:rPr>
              <w:t>BLC2+</w:t>
            </w:r>
          </w:p>
          <w:p w:rsidR="00F7251F" w:rsidRDefault="001315FD">
            <w:pPr>
              <w:spacing w:after="0" w:line="259" w:lineRule="auto"/>
              <w:ind w:left="0" w:firstLine="0"/>
              <w:jc w:val="left"/>
            </w:pPr>
            <w:r>
              <w:rPr>
                <w:b/>
                <w:sz w:val="24"/>
              </w:rPr>
              <w:t>BLC3+</w:t>
            </w:r>
          </w:p>
          <w:p w:rsidR="00F7251F" w:rsidRDefault="001315FD">
            <w:pPr>
              <w:spacing w:after="0" w:line="259" w:lineRule="auto"/>
              <w:ind w:left="0" w:firstLine="0"/>
              <w:jc w:val="left"/>
            </w:pPr>
            <w:r>
              <w:rPr>
                <w:b/>
                <w:sz w:val="24"/>
              </w:rPr>
              <w:t>BLC1+</w:t>
            </w:r>
          </w:p>
          <w:p w:rsidR="00F7251F" w:rsidRDefault="001315FD">
            <w:pPr>
              <w:spacing w:after="0" w:line="259" w:lineRule="auto"/>
              <w:ind w:left="0" w:firstLine="0"/>
              <w:jc w:val="left"/>
            </w:pPr>
            <w:r>
              <w:rPr>
                <w:b/>
                <w:sz w:val="24"/>
              </w:rPr>
              <w:t>BLC2+</w:t>
            </w:r>
          </w:p>
          <w:p w:rsidR="00F7251F" w:rsidRDefault="001315FD">
            <w:pPr>
              <w:spacing w:after="0" w:line="259" w:lineRule="auto"/>
              <w:ind w:left="0" w:firstLine="0"/>
              <w:jc w:val="left"/>
            </w:pPr>
            <w:r>
              <w:rPr>
                <w:b/>
                <w:sz w:val="24"/>
              </w:rPr>
              <w:t>BLC3+</w:t>
            </w:r>
          </w:p>
        </w:tc>
        <w:tc>
          <w:tcPr>
            <w:tcW w:w="2001" w:type="dxa"/>
            <w:tcBorders>
              <w:top w:val="nil"/>
              <w:left w:val="nil"/>
              <w:bottom w:val="nil"/>
              <w:right w:val="nil"/>
            </w:tcBorders>
          </w:tcPr>
          <w:p w:rsidR="00F7251F" w:rsidRDefault="001315FD">
            <w:pPr>
              <w:spacing w:after="0" w:line="259" w:lineRule="auto"/>
              <w:ind w:left="162" w:firstLine="0"/>
              <w:jc w:val="left"/>
            </w:pPr>
            <w:r>
              <w:rPr>
                <w:b/>
                <w:sz w:val="24"/>
              </w:rPr>
              <w:t>NG</w:t>
            </w:r>
          </w:p>
          <w:p w:rsidR="00F7251F" w:rsidRDefault="001315FD">
            <w:pPr>
              <w:spacing w:after="6" w:line="259" w:lineRule="auto"/>
              <w:ind w:left="162" w:firstLine="0"/>
              <w:jc w:val="left"/>
            </w:pPr>
            <w:r>
              <w:rPr>
                <w:b/>
                <w:sz w:val="24"/>
              </w:rPr>
              <w:t>6.8 x 10</w:t>
            </w:r>
            <w:r>
              <w:rPr>
                <w:b/>
                <w:sz w:val="24"/>
                <w:vertAlign w:val="superscript"/>
              </w:rPr>
              <w:t>-3</w:t>
            </w:r>
          </w:p>
          <w:p w:rsidR="00F7251F" w:rsidRDefault="001315FD">
            <w:pPr>
              <w:spacing w:after="6" w:line="259" w:lineRule="auto"/>
              <w:ind w:left="162" w:firstLine="0"/>
              <w:jc w:val="left"/>
            </w:pPr>
            <w:r>
              <w:rPr>
                <w:b/>
                <w:sz w:val="24"/>
              </w:rPr>
              <w:t>4.5 x 10</w:t>
            </w:r>
            <w:r>
              <w:rPr>
                <w:b/>
                <w:sz w:val="24"/>
                <w:vertAlign w:val="superscript"/>
              </w:rPr>
              <w:t>-3</w:t>
            </w:r>
          </w:p>
          <w:p w:rsidR="00F7251F" w:rsidRDefault="001315FD">
            <w:pPr>
              <w:spacing w:after="6" w:line="259" w:lineRule="auto"/>
              <w:ind w:left="162" w:firstLine="0"/>
              <w:jc w:val="left"/>
            </w:pPr>
            <w:r>
              <w:rPr>
                <w:b/>
                <w:sz w:val="24"/>
              </w:rPr>
              <w:t>1.1 x 10</w:t>
            </w:r>
            <w:r>
              <w:rPr>
                <w:b/>
                <w:sz w:val="24"/>
                <w:vertAlign w:val="superscript"/>
              </w:rPr>
              <w:t>-2</w:t>
            </w:r>
          </w:p>
          <w:p w:rsidR="00F7251F" w:rsidRDefault="001315FD">
            <w:pPr>
              <w:spacing w:after="1" w:line="259" w:lineRule="auto"/>
              <w:ind w:left="162" w:firstLine="0"/>
              <w:jc w:val="left"/>
            </w:pPr>
            <w:r>
              <w:rPr>
                <w:b/>
                <w:sz w:val="24"/>
              </w:rPr>
              <w:t>6.8 x 10</w:t>
            </w:r>
            <w:r>
              <w:rPr>
                <w:b/>
                <w:sz w:val="24"/>
                <w:vertAlign w:val="superscript"/>
              </w:rPr>
              <w:t>-3</w:t>
            </w:r>
          </w:p>
          <w:p w:rsidR="00F7251F" w:rsidRDefault="001315FD">
            <w:pPr>
              <w:spacing w:after="2" w:line="259" w:lineRule="auto"/>
              <w:ind w:left="162" w:firstLine="0"/>
              <w:jc w:val="left"/>
            </w:pPr>
            <w:r>
              <w:rPr>
                <w:b/>
                <w:sz w:val="24"/>
              </w:rPr>
              <w:t>6 x 10</w:t>
            </w:r>
            <w:r>
              <w:rPr>
                <w:b/>
                <w:sz w:val="24"/>
                <w:vertAlign w:val="superscript"/>
              </w:rPr>
              <w:t>-2</w:t>
            </w:r>
          </w:p>
          <w:p w:rsidR="00F7251F" w:rsidRDefault="001315FD">
            <w:pPr>
              <w:spacing w:after="0" w:line="259" w:lineRule="auto"/>
              <w:ind w:left="162" w:firstLine="0"/>
              <w:jc w:val="left"/>
            </w:pPr>
            <w:r>
              <w:rPr>
                <w:b/>
                <w:sz w:val="24"/>
              </w:rPr>
              <w:t>2.2 x 10</w:t>
            </w:r>
            <w:r>
              <w:rPr>
                <w:b/>
                <w:sz w:val="24"/>
                <w:vertAlign w:val="superscript"/>
              </w:rPr>
              <w:t>-3</w:t>
            </w:r>
          </w:p>
        </w:tc>
        <w:tc>
          <w:tcPr>
            <w:tcW w:w="1423" w:type="dxa"/>
            <w:tcBorders>
              <w:top w:val="nil"/>
              <w:left w:val="nil"/>
              <w:bottom w:val="nil"/>
              <w:right w:val="nil"/>
            </w:tcBorders>
          </w:tcPr>
          <w:p w:rsidR="00F7251F" w:rsidRDefault="001315FD">
            <w:pPr>
              <w:spacing w:after="558" w:line="259" w:lineRule="auto"/>
              <w:ind w:left="0" w:right="23" w:firstLine="0"/>
              <w:jc w:val="center"/>
            </w:pPr>
            <w:r>
              <w:rPr>
                <w:b/>
                <w:sz w:val="24"/>
              </w:rPr>
              <w:t>6.4 x 10</w:t>
            </w:r>
            <w:r>
              <w:rPr>
                <w:b/>
                <w:sz w:val="24"/>
                <w:vertAlign w:val="superscript"/>
              </w:rPr>
              <w:t>-3</w:t>
            </w:r>
          </w:p>
          <w:p w:rsidR="00F7251F" w:rsidRDefault="001315FD">
            <w:pPr>
              <w:spacing w:after="0" w:line="259" w:lineRule="auto"/>
              <w:ind w:left="0" w:right="71" w:firstLine="0"/>
              <w:jc w:val="center"/>
            </w:pPr>
            <w:r>
              <w:rPr>
                <w:b/>
                <w:sz w:val="24"/>
              </w:rPr>
              <w:t>4.7 x 10</w:t>
            </w:r>
            <w:r>
              <w:rPr>
                <w:b/>
                <w:sz w:val="24"/>
                <w:vertAlign w:val="superscript"/>
              </w:rPr>
              <w:t>-3</w:t>
            </w:r>
          </w:p>
        </w:tc>
        <w:tc>
          <w:tcPr>
            <w:tcW w:w="696" w:type="dxa"/>
            <w:tcBorders>
              <w:top w:val="nil"/>
              <w:left w:val="nil"/>
              <w:bottom w:val="nil"/>
              <w:right w:val="nil"/>
            </w:tcBorders>
          </w:tcPr>
          <w:p w:rsidR="00F7251F" w:rsidRDefault="001315FD">
            <w:pPr>
              <w:spacing w:after="527" w:line="259" w:lineRule="auto"/>
              <w:ind w:left="369" w:firstLine="0"/>
              <w:jc w:val="left"/>
            </w:pPr>
            <w:r>
              <w:rPr>
                <w:b/>
                <w:sz w:val="24"/>
              </w:rPr>
              <w:t>---</w:t>
            </w:r>
          </w:p>
          <w:p w:rsidR="00F7251F" w:rsidRDefault="001315FD">
            <w:pPr>
              <w:spacing w:after="0" w:line="259" w:lineRule="auto"/>
              <w:ind w:left="369" w:firstLine="0"/>
              <w:jc w:val="left"/>
            </w:pPr>
            <w:r>
              <w:rPr>
                <w:b/>
                <w:sz w:val="24"/>
              </w:rPr>
              <w:t>---</w:t>
            </w:r>
          </w:p>
        </w:tc>
      </w:tr>
    </w:tbl>
    <w:p w:rsidR="00F7251F" w:rsidRDefault="000A78F2">
      <w:pPr>
        <w:spacing w:after="975" w:line="259" w:lineRule="auto"/>
        <w:ind w:left="594" w:firstLine="0"/>
        <w:jc w:val="left"/>
      </w:pPr>
      <w:r w:rsidRPr="000A78F2">
        <w:rPr>
          <w:rFonts w:ascii="Calibri" w:eastAsia="Calibri" w:hAnsi="Calibri" w:cs="Calibri"/>
          <w:noProof/>
          <w:color w:val="000000"/>
          <w:sz w:val="22"/>
        </w:rPr>
      </w:r>
      <w:r w:rsidRPr="000A78F2">
        <w:rPr>
          <w:rFonts w:ascii="Calibri" w:eastAsia="Calibri" w:hAnsi="Calibri" w:cs="Calibri"/>
          <w:noProof/>
          <w:color w:val="000000"/>
          <w:sz w:val="22"/>
        </w:rPr>
        <w:pict>
          <v:group id="Group 270657" o:spid="_x0000_s1209" style="width:451.65pt;height:1pt;mso-position-horizontal-relative:char;mso-position-vertical-relative:line" coordsize="57359,127">
            <v:shape id="Shape 51529" o:spid="_x0000_s1210" style="position:absolute;width:57359;height:0" coordsize="5735955,0" path="m,l5735955,e" filled="f" fillcolor="black" strokeweight="1pt">
              <v:fill opacity="0"/>
              <v:stroke joinstyle="bevel"/>
            </v:shape>
            <w10:wrap type="none"/>
            <w10:anchorlock/>
          </v:group>
        </w:pict>
      </w:r>
    </w:p>
    <w:p w:rsidR="00F7251F" w:rsidRDefault="001315FD">
      <w:pPr>
        <w:spacing w:after="180" w:line="265" w:lineRule="auto"/>
        <w:ind w:left="597"/>
        <w:jc w:val="left"/>
      </w:pPr>
      <w:r>
        <w:rPr>
          <w:b/>
          <w:sz w:val="24"/>
        </w:rPr>
        <w:t>3.4 TITRATABLE RESULTS</w:t>
      </w:r>
    </w:p>
    <w:p w:rsidR="00F7251F" w:rsidRDefault="000A78F2">
      <w:pPr>
        <w:pStyle w:val="Heading1"/>
        <w:spacing w:after="0" w:line="265" w:lineRule="auto"/>
        <w:ind w:left="597" w:right="0"/>
        <w:jc w:val="left"/>
      </w:pPr>
      <w:bookmarkStart w:id="1" w:name="_Toc281751"/>
      <w:r w:rsidRPr="000A78F2">
        <w:rPr>
          <w:rFonts w:ascii="Calibri" w:eastAsia="Calibri" w:hAnsi="Calibri" w:cs="Calibri"/>
          <w:noProof/>
          <w:color w:val="000000"/>
          <w:sz w:val="22"/>
        </w:rPr>
        <w:pict>
          <v:group id="Group 270656" o:spid="_x0000_s1207" style="position:absolute;left:0;text-align:left;margin-left:72.35pt;margin-top:71.5pt;width:451.65pt;height:1pt;z-index:251658240;mso-position-horizontal-relative:page;mso-position-vertical-relative:page" coordsize="57359,127">
            <v:shape id="Shape 51528" o:spid="_x0000_s1208" style="position:absolute;width:57359;height:0" coordsize="5735955,0" path="m,l5735955,e" filled="f" fillcolor="black" strokeweight="1pt">
              <v:fill opacity="0"/>
              <v:stroke joinstyle="bevel"/>
            </v:shape>
            <w10:wrap type="topAndBottom" anchorx="page" anchory="page"/>
          </v:group>
        </w:pict>
      </w:r>
      <w:r w:rsidR="001315FD">
        <w:rPr>
          <w:b/>
        </w:rPr>
        <w:t>Table 3: Titra Table Results</w:t>
      </w:r>
      <w:bookmarkEnd w:id="1"/>
    </w:p>
    <w:tbl>
      <w:tblPr>
        <w:tblStyle w:val="TableGrid"/>
        <w:tblW w:w="9040" w:type="dxa"/>
        <w:tblInd w:w="587" w:type="dxa"/>
        <w:tblCellMar>
          <w:top w:w="4" w:type="dxa"/>
          <w:bottom w:w="6" w:type="dxa"/>
          <w:right w:w="115" w:type="dxa"/>
        </w:tblCellMar>
        <w:tblLook w:val="04A0"/>
      </w:tblPr>
      <w:tblGrid>
        <w:gridCol w:w="1610"/>
        <w:gridCol w:w="1512"/>
        <w:gridCol w:w="1512"/>
        <w:gridCol w:w="1515"/>
        <w:gridCol w:w="1520"/>
        <w:gridCol w:w="1371"/>
      </w:tblGrid>
      <w:tr w:rsidR="00F7251F">
        <w:trPr>
          <w:trHeight w:val="838"/>
        </w:trPr>
        <w:tc>
          <w:tcPr>
            <w:tcW w:w="1610" w:type="dxa"/>
            <w:tcBorders>
              <w:top w:val="single" w:sz="8" w:space="0" w:color="000000"/>
              <w:left w:val="nil"/>
              <w:bottom w:val="single" w:sz="8" w:space="0" w:color="000000"/>
              <w:right w:val="nil"/>
            </w:tcBorders>
          </w:tcPr>
          <w:p w:rsidR="00F7251F" w:rsidRDefault="001315FD">
            <w:pPr>
              <w:spacing w:after="0" w:line="259" w:lineRule="auto"/>
              <w:ind w:left="115" w:firstLine="0"/>
              <w:jc w:val="left"/>
            </w:pPr>
            <w:r>
              <w:rPr>
                <w:sz w:val="24"/>
              </w:rPr>
              <w:t>Time (Days)</w:t>
            </w:r>
          </w:p>
        </w:tc>
        <w:tc>
          <w:tcPr>
            <w:tcW w:w="1512"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sz w:val="24"/>
              </w:rPr>
              <w:t>Sample</w:t>
            </w:r>
          </w:p>
        </w:tc>
        <w:tc>
          <w:tcPr>
            <w:tcW w:w="1512"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sz w:val="24"/>
              </w:rPr>
              <w:t>1</w:t>
            </w:r>
            <w:r>
              <w:rPr>
                <w:sz w:val="22"/>
                <w:vertAlign w:val="superscript"/>
              </w:rPr>
              <w:t>st</w:t>
            </w:r>
            <w:r>
              <w:rPr>
                <w:sz w:val="24"/>
              </w:rPr>
              <w:t>Titre value(ml)</w:t>
            </w:r>
          </w:p>
        </w:tc>
        <w:tc>
          <w:tcPr>
            <w:tcW w:w="1515"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sz w:val="24"/>
              </w:rPr>
              <w:t>2</w:t>
            </w:r>
            <w:r>
              <w:rPr>
                <w:sz w:val="22"/>
                <w:vertAlign w:val="superscript"/>
              </w:rPr>
              <w:t>nd</w:t>
            </w:r>
            <w:r>
              <w:rPr>
                <w:sz w:val="24"/>
              </w:rPr>
              <w:t>Titre value(ml)</w:t>
            </w:r>
          </w:p>
        </w:tc>
        <w:tc>
          <w:tcPr>
            <w:tcW w:w="1520"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sz w:val="24"/>
              </w:rPr>
              <w:t>Average</w:t>
            </w:r>
          </w:p>
          <w:p w:rsidR="00F7251F" w:rsidRDefault="001315FD">
            <w:pPr>
              <w:spacing w:after="0" w:line="259" w:lineRule="auto"/>
              <w:ind w:left="0" w:firstLine="0"/>
              <w:jc w:val="left"/>
            </w:pPr>
            <w:r>
              <w:rPr>
                <w:sz w:val="24"/>
              </w:rPr>
              <w:t>Titre-value (ml)</w:t>
            </w:r>
          </w:p>
        </w:tc>
        <w:tc>
          <w:tcPr>
            <w:tcW w:w="1371"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sz w:val="24"/>
              </w:rPr>
              <w:t>T.TA %</w:t>
            </w:r>
          </w:p>
        </w:tc>
      </w:tr>
      <w:tr w:rsidR="00F7251F">
        <w:trPr>
          <w:trHeight w:val="303"/>
        </w:trPr>
        <w:tc>
          <w:tcPr>
            <w:tcW w:w="1610" w:type="dxa"/>
            <w:tcBorders>
              <w:top w:val="single" w:sz="8" w:space="0" w:color="000000"/>
              <w:left w:val="nil"/>
              <w:bottom w:val="nil"/>
              <w:right w:val="nil"/>
            </w:tcBorders>
          </w:tcPr>
          <w:p w:rsidR="00F7251F" w:rsidRDefault="001315FD">
            <w:pPr>
              <w:spacing w:after="0" w:line="259" w:lineRule="auto"/>
              <w:ind w:left="115" w:firstLine="0"/>
              <w:jc w:val="left"/>
            </w:pPr>
            <w:r>
              <w:rPr>
                <w:sz w:val="24"/>
              </w:rPr>
              <w:t>7</w:t>
            </w:r>
          </w:p>
        </w:tc>
        <w:tc>
          <w:tcPr>
            <w:tcW w:w="1512" w:type="dxa"/>
            <w:tcBorders>
              <w:top w:val="single" w:sz="8" w:space="0" w:color="000000"/>
              <w:left w:val="nil"/>
              <w:bottom w:val="nil"/>
              <w:right w:val="nil"/>
            </w:tcBorders>
          </w:tcPr>
          <w:p w:rsidR="00F7251F" w:rsidRDefault="001315FD">
            <w:pPr>
              <w:spacing w:after="0" w:line="259" w:lineRule="auto"/>
              <w:ind w:left="0" w:firstLine="0"/>
              <w:jc w:val="left"/>
            </w:pPr>
            <w:r>
              <w:rPr>
                <w:b/>
                <w:sz w:val="24"/>
              </w:rPr>
              <w:t>BLC1+</w:t>
            </w:r>
          </w:p>
        </w:tc>
        <w:tc>
          <w:tcPr>
            <w:tcW w:w="1512" w:type="dxa"/>
            <w:tcBorders>
              <w:top w:val="single" w:sz="8" w:space="0" w:color="000000"/>
              <w:left w:val="nil"/>
              <w:bottom w:val="nil"/>
              <w:right w:val="nil"/>
            </w:tcBorders>
          </w:tcPr>
          <w:p w:rsidR="00F7251F" w:rsidRDefault="001315FD">
            <w:pPr>
              <w:spacing w:after="0" w:line="259" w:lineRule="auto"/>
              <w:ind w:left="0" w:firstLine="0"/>
              <w:jc w:val="left"/>
            </w:pPr>
            <w:r>
              <w:rPr>
                <w:sz w:val="24"/>
              </w:rPr>
              <w:t>0.9</w:t>
            </w:r>
          </w:p>
        </w:tc>
        <w:tc>
          <w:tcPr>
            <w:tcW w:w="1515" w:type="dxa"/>
            <w:tcBorders>
              <w:top w:val="single" w:sz="8" w:space="0" w:color="000000"/>
              <w:left w:val="nil"/>
              <w:bottom w:val="nil"/>
              <w:right w:val="nil"/>
            </w:tcBorders>
          </w:tcPr>
          <w:p w:rsidR="00F7251F" w:rsidRDefault="001315FD">
            <w:pPr>
              <w:spacing w:after="0" w:line="259" w:lineRule="auto"/>
              <w:ind w:left="0" w:firstLine="0"/>
              <w:jc w:val="left"/>
            </w:pPr>
            <w:r>
              <w:rPr>
                <w:sz w:val="24"/>
              </w:rPr>
              <w:t>0.9</w:t>
            </w:r>
          </w:p>
        </w:tc>
        <w:tc>
          <w:tcPr>
            <w:tcW w:w="1520" w:type="dxa"/>
            <w:tcBorders>
              <w:top w:val="single" w:sz="8" w:space="0" w:color="000000"/>
              <w:left w:val="nil"/>
              <w:bottom w:val="nil"/>
              <w:right w:val="nil"/>
            </w:tcBorders>
          </w:tcPr>
          <w:p w:rsidR="00F7251F" w:rsidRDefault="001315FD">
            <w:pPr>
              <w:spacing w:after="0" w:line="259" w:lineRule="auto"/>
              <w:ind w:left="0" w:firstLine="0"/>
              <w:jc w:val="left"/>
            </w:pPr>
            <w:r>
              <w:rPr>
                <w:sz w:val="24"/>
              </w:rPr>
              <w:t>0.9</w:t>
            </w:r>
          </w:p>
        </w:tc>
        <w:tc>
          <w:tcPr>
            <w:tcW w:w="1371" w:type="dxa"/>
            <w:tcBorders>
              <w:top w:val="single" w:sz="8" w:space="0" w:color="000000"/>
              <w:left w:val="nil"/>
              <w:bottom w:val="nil"/>
              <w:right w:val="nil"/>
            </w:tcBorders>
          </w:tcPr>
          <w:p w:rsidR="00F7251F" w:rsidRDefault="001315FD">
            <w:pPr>
              <w:spacing w:after="0" w:line="259" w:lineRule="auto"/>
              <w:ind w:left="0" w:firstLine="0"/>
              <w:jc w:val="left"/>
            </w:pPr>
            <w:r>
              <w:rPr>
                <w:sz w:val="24"/>
              </w:rPr>
              <w:t>0.603</w:t>
            </w:r>
          </w:p>
        </w:tc>
      </w:tr>
      <w:tr w:rsidR="00F7251F">
        <w:trPr>
          <w:trHeight w:val="323"/>
        </w:trPr>
        <w:tc>
          <w:tcPr>
            <w:tcW w:w="1610" w:type="dxa"/>
            <w:tcBorders>
              <w:top w:val="nil"/>
              <w:left w:val="nil"/>
              <w:bottom w:val="nil"/>
              <w:right w:val="nil"/>
            </w:tcBorders>
          </w:tcPr>
          <w:p w:rsidR="00F7251F" w:rsidRDefault="00F7251F">
            <w:pPr>
              <w:spacing w:after="160" w:line="259" w:lineRule="auto"/>
              <w:ind w:left="0" w:firstLine="0"/>
              <w:jc w:val="left"/>
            </w:pPr>
          </w:p>
        </w:tc>
        <w:tc>
          <w:tcPr>
            <w:tcW w:w="1512" w:type="dxa"/>
            <w:tcBorders>
              <w:top w:val="nil"/>
              <w:left w:val="nil"/>
              <w:bottom w:val="nil"/>
              <w:right w:val="nil"/>
            </w:tcBorders>
          </w:tcPr>
          <w:p w:rsidR="00F7251F" w:rsidRDefault="001315FD">
            <w:pPr>
              <w:spacing w:after="0" w:line="259" w:lineRule="auto"/>
              <w:ind w:left="0" w:firstLine="0"/>
              <w:jc w:val="left"/>
            </w:pPr>
            <w:r>
              <w:rPr>
                <w:b/>
                <w:sz w:val="24"/>
              </w:rPr>
              <w:t>BLC2+</w:t>
            </w:r>
          </w:p>
        </w:tc>
        <w:tc>
          <w:tcPr>
            <w:tcW w:w="1512" w:type="dxa"/>
            <w:tcBorders>
              <w:top w:val="nil"/>
              <w:left w:val="nil"/>
              <w:bottom w:val="nil"/>
              <w:right w:val="nil"/>
            </w:tcBorders>
          </w:tcPr>
          <w:p w:rsidR="00F7251F" w:rsidRDefault="001315FD">
            <w:pPr>
              <w:spacing w:after="0" w:line="259" w:lineRule="auto"/>
              <w:ind w:left="0" w:firstLine="0"/>
              <w:jc w:val="left"/>
            </w:pPr>
            <w:r>
              <w:rPr>
                <w:sz w:val="24"/>
              </w:rPr>
              <w:t>0.9</w:t>
            </w:r>
          </w:p>
        </w:tc>
        <w:tc>
          <w:tcPr>
            <w:tcW w:w="1515" w:type="dxa"/>
            <w:tcBorders>
              <w:top w:val="nil"/>
              <w:left w:val="nil"/>
              <w:bottom w:val="nil"/>
              <w:right w:val="nil"/>
            </w:tcBorders>
          </w:tcPr>
          <w:p w:rsidR="00F7251F" w:rsidRDefault="001315FD">
            <w:pPr>
              <w:spacing w:after="0" w:line="259" w:lineRule="auto"/>
              <w:ind w:left="0" w:firstLine="0"/>
              <w:jc w:val="left"/>
            </w:pPr>
            <w:r>
              <w:rPr>
                <w:sz w:val="24"/>
              </w:rPr>
              <w:t>0.9</w:t>
            </w:r>
          </w:p>
        </w:tc>
        <w:tc>
          <w:tcPr>
            <w:tcW w:w="1520" w:type="dxa"/>
            <w:tcBorders>
              <w:top w:val="nil"/>
              <w:left w:val="nil"/>
              <w:bottom w:val="nil"/>
              <w:right w:val="nil"/>
            </w:tcBorders>
          </w:tcPr>
          <w:p w:rsidR="00F7251F" w:rsidRDefault="001315FD">
            <w:pPr>
              <w:spacing w:after="0" w:line="259" w:lineRule="auto"/>
              <w:ind w:left="0" w:firstLine="0"/>
              <w:jc w:val="left"/>
            </w:pPr>
            <w:r>
              <w:rPr>
                <w:sz w:val="24"/>
              </w:rPr>
              <w:t>0.9</w:t>
            </w:r>
          </w:p>
        </w:tc>
        <w:tc>
          <w:tcPr>
            <w:tcW w:w="1371" w:type="dxa"/>
            <w:tcBorders>
              <w:top w:val="nil"/>
              <w:left w:val="nil"/>
              <w:bottom w:val="nil"/>
              <w:right w:val="nil"/>
            </w:tcBorders>
          </w:tcPr>
          <w:p w:rsidR="00F7251F" w:rsidRDefault="001315FD">
            <w:pPr>
              <w:spacing w:after="0" w:line="259" w:lineRule="auto"/>
              <w:ind w:left="0" w:firstLine="0"/>
              <w:jc w:val="left"/>
            </w:pPr>
            <w:r>
              <w:rPr>
                <w:sz w:val="24"/>
              </w:rPr>
              <w:t>0.603</w:t>
            </w:r>
          </w:p>
        </w:tc>
      </w:tr>
      <w:tr w:rsidR="00F7251F">
        <w:trPr>
          <w:trHeight w:val="315"/>
        </w:trPr>
        <w:tc>
          <w:tcPr>
            <w:tcW w:w="1610" w:type="dxa"/>
            <w:tcBorders>
              <w:top w:val="nil"/>
              <w:left w:val="nil"/>
              <w:bottom w:val="nil"/>
              <w:right w:val="nil"/>
            </w:tcBorders>
          </w:tcPr>
          <w:p w:rsidR="00F7251F" w:rsidRDefault="00F7251F">
            <w:pPr>
              <w:spacing w:after="160" w:line="259" w:lineRule="auto"/>
              <w:ind w:left="0" w:firstLine="0"/>
              <w:jc w:val="left"/>
            </w:pPr>
          </w:p>
        </w:tc>
        <w:tc>
          <w:tcPr>
            <w:tcW w:w="1512" w:type="dxa"/>
            <w:tcBorders>
              <w:top w:val="nil"/>
              <w:left w:val="nil"/>
              <w:bottom w:val="nil"/>
              <w:right w:val="nil"/>
            </w:tcBorders>
          </w:tcPr>
          <w:p w:rsidR="00F7251F" w:rsidRDefault="001315FD">
            <w:pPr>
              <w:spacing w:after="0" w:line="259" w:lineRule="auto"/>
              <w:ind w:left="0" w:firstLine="0"/>
              <w:jc w:val="left"/>
            </w:pPr>
            <w:r>
              <w:rPr>
                <w:b/>
                <w:sz w:val="24"/>
              </w:rPr>
              <w:t>BLC3+</w:t>
            </w:r>
          </w:p>
        </w:tc>
        <w:tc>
          <w:tcPr>
            <w:tcW w:w="1512" w:type="dxa"/>
            <w:tcBorders>
              <w:top w:val="nil"/>
              <w:left w:val="nil"/>
              <w:bottom w:val="nil"/>
              <w:right w:val="nil"/>
            </w:tcBorders>
          </w:tcPr>
          <w:p w:rsidR="00F7251F" w:rsidRDefault="001315FD">
            <w:pPr>
              <w:spacing w:after="0" w:line="259" w:lineRule="auto"/>
              <w:ind w:left="0" w:firstLine="0"/>
              <w:jc w:val="left"/>
            </w:pPr>
            <w:r>
              <w:rPr>
                <w:sz w:val="24"/>
              </w:rPr>
              <w:t>0.9</w:t>
            </w:r>
          </w:p>
        </w:tc>
        <w:tc>
          <w:tcPr>
            <w:tcW w:w="1515" w:type="dxa"/>
            <w:tcBorders>
              <w:top w:val="nil"/>
              <w:left w:val="nil"/>
              <w:bottom w:val="nil"/>
              <w:right w:val="nil"/>
            </w:tcBorders>
          </w:tcPr>
          <w:p w:rsidR="00F7251F" w:rsidRDefault="001315FD">
            <w:pPr>
              <w:spacing w:after="0" w:line="259" w:lineRule="auto"/>
              <w:ind w:left="0" w:firstLine="0"/>
              <w:jc w:val="left"/>
            </w:pPr>
            <w:r>
              <w:rPr>
                <w:sz w:val="24"/>
              </w:rPr>
              <w:t>0.9</w:t>
            </w:r>
          </w:p>
        </w:tc>
        <w:tc>
          <w:tcPr>
            <w:tcW w:w="1520" w:type="dxa"/>
            <w:tcBorders>
              <w:top w:val="nil"/>
              <w:left w:val="nil"/>
              <w:bottom w:val="nil"/>
              <w:right w:val="nil"/>
            </w:tcBorders>
          </w:tcPr>
          <w:p w:rsidR="00F7251F" w:rsidRDefault="001315FD">
            <w:pPr>
              <w:spacing w:after="0" w:line="259" w:lineRule="auto"/>
              <w:ind w:left="0" w:firstLine="0"/>
              <w:jc w:val="left"/>
            </w:pPr>
            <w:r>
              <w:rPr>
                <w:sz w:val="24"/>
              </w:rPr>
              <w:t>0.9</w:t>
            </w:r>
          </w:p>
        </w:tc>
        <w:tc>
          <w:tcPr>
            <w:tcW w:w="1371" w:type="dxa"/>
            <w:tcBorders>
              <w:top w:val="nil"/>
              <w:left w:val="nil"/>
              <w:bottom w:val="nil"/>
              <w:right w:val="nil"/>
            </w:tcBorders>
          </w:tcPr>
          <w:p w:rsidR="00F7251F" w:rsidRDefault="001315FD">
            <w:pPr>
              <w:spacing w:after="0" w:line="259" w:lineRule="auto"/>
              <w:ind w:left="0" w:firstLine="0"/>
              <w:jc w:val="left"/>
            </w:pPr>
            <w:r>
              <w:rPr>
                <w:sz w:val="24"/>
              </w:rPr>
              <w:t>0.603</w:t>
            </w:r>
          </w:p>
        </w:tc>
      </w:tr>
      <w:tr w:rsidR="00F7251F">
        <w:trPr>
          <w:trHeight w:val="342"/>
        </w:trPr>
        <w:tc>
          <w:tcPr>
            <w:tcW w:w="1610" w:type="dxa"/>
            <w:tcBorders>
              <w:top w:val="nil"/>
              <w:left w:val="nil"/>
              <w:bottom w:val="nil"/>
              <w:right w:val="nil"/>
            </w:tcBorders>
          </w:tcPr>
          <w:p w:rsidR="00F7251F" w:rsidRDefault="00F7251F">
            <w:pPr>
              <w:spacing w:after="160" w:line="259" w:lineRule="auto"/>
              <w:ind w:left="0" w:firstLine="0"/>
              <w:jc w:val="left"/>
            </w:pPr>
          </w:p>
        </w:tc>
        <w:tc>
          <w:tcPr>
            <w:tcW w:w="1512" w:type="dxa"/>
            <w:tcBorders>
              <w:top w:val="nil"/>
              <w:left w:val="nil"/>
              <w:bottom w:val="nil"/>
              <w:right w:val="nil"/>
            </w:tcBorders>
          </w:tcPr>
          <w:p w:rsidR="00F7251F" w:rsidRDefault="001315FD">
            <w:pPr>
              <w:spacing w:after="0" w:line="259" w:lineRule="auto"/>
              <w:ind w:left="0" w:firstLine="0"/>
              <w:jc w:val="left"/>
            </w:pPr>
            <w:r>
              <w:rPr>
                <w:b/>
                <w:sz w:val="24"/>
              </w:rPr>
              <w:t>C. Nw</w:t>
            </w:r>
          </w:p>
        </w:tc>
        <w:tc>
          <w:tcPr>
            <w:tcW w:w="1512" w:type="dxa"/>
            <w:tcBorders>
              <w:top w:val="nil"/>
              <w:left w:val="nil"/>
              <w:bottom w:val="nil"/>
              <w:right w:val="nil"/>
            </w:tcBorders>
          </w:tcPr>
          <w:p w:rsidR="00F7251F" w:rsidRDefault="001315FD">
            <w:pPr>
              <w:spacing w:after="0" w:line="259" w:lineRule="auto"/>
              <w:ind w:left="0" w:firstLine="0"/>
              <w:jc w:val="left"/>
            </w:pPr>
            <w:r>
              <w:rPr>
                <w:sz w:val="24"/>
              </w:rPr>
              <w:t>0.3</w:t>
            </w:r>
          </w:p>
        </w:tc>
        <w:tc>
          <w:tcPr>
            <w:tcW w:w="1515" w:type="dxa"/>
            <w:tcBorders>
              <w:top w:val="nil"/>
              <w:left w:val="nil"/>
              <w:bottom w:val="nil"/>
              <w:right w:val="nil"/>
            </w:tcBorders>
          </w:tcPr>
          <w:p w:rsidR="00F7251F" w:rsidRDefault="001315FD">
            <w:pPr>
              <w:spacing w:after="0" w:line="259" w:lineRule="auto"/>
              <w:ind w:left="0" w:firstLine="0"/>
              <w:jc w:val="left"/>
            </w:pPr>
            <w:r>
              <w:rPr>
                <w:sz w:val="24"/>
              </w:rPr>
              <w:t>0.3</w:t>
            </w:r>
          </w:p>
        </w:tc>
        <w:tc>
          <w:tcPr>
            <w:tcW w:w="1520" w:type="dxa"/>
            <w:tcBorders>
              <w:top w:val="nil"/>
              <w:left w:val="nil"/>
              <w:bottom w:val="nil"/>
              <w:right w:val="nil"/>
            </w:tcBorders>
          </w:tcPr>
          <w:p w:rsidR="00F7251F" w:rsidRDefault="001315FD">
            <w:pPr>
              <w:spacing w:after="0" w:line="259" w:lineRule="auto"/>
              <w:ind w:left="0" w:firstLine="0"/>
              <w:jc w:val="left"/>
            </w:pPr>
            <w:r>
              <w:rPr>
                <w:sz w:val="24"/>
              </w:rPr>
              <w:t>0.3</w:t>
            </w:r>
          </w:p>
        </w:tc>
        <w:tc>
          <w:tcPr>
            <w:tcW w:w="1371" w:type="dxa"/>
            <w:tcBorders>
              <w:top w:val="nil"/>
              <w:left w:val="nil"/>
              <w:bottom w:val="nil"/>
              <w:right w:val="nil"/>
            </w:tcBorders>
          </w:tcPr>
          <w:p w:rsidR="00F7251F" w:rsidRDefault="001315FD">
            <w:pPr>
              <w:spacing w:after="0" w:line="259" w:lineRule="auto"/>
              <w:ind w:left="0" w:firstLine="0"/>
              <w:jc w:val="left"/>
            </w:pPr>
            <w:r>
              <w:rPr>
                <w:sz w:val="24"/>
              </w:rPr>
              <w:t>0.211</w:t>
            </w:r>
          </w:p>
        </w:tc>
      </w:tr>
      <w:tr w:rsidR="00F7251F">
        <w:trPr>
          <w:trHeight w:val="405"/>
        </w:trPr>
        <w:tc>
          <w:tcPr>
            <w:tcW w:w="1610" w:type="dxa"/>
            <w:tcBorders>
              <w:top w:val="nil"/>
              <w:left w:val="nil"/>
              <w:bottom w:val="nil"/>
              <w:right w:val="nil"/>
            </w:tcBorders>
          </w:tcPr>
          <w:p w:rsidR="00F7251F" w:rsidRDefault="00F7251F">
            <w:pPr>
              <w:spacing w:after="160" w:line="259" w:lineRule="auto"/>
              <w:ind w:left="0" w:firstLine="0"/>
              <w:jc w:val="left"/>
            </w:pPr>
          </w:p>
        </w:tc>
        <w:tc>
          <w:tcPr>
            <w:tcW w:w="1512" w:type="dxa"/>
            <w:tcBorders>
              <w:top w:val="nil"/>
              <w:left w:val="nil"/>
              <w:bottom w:val="nil"/>
              <w:right w:val="nil"/>
            </w:tcBorders>
          </w:tcPr>
          <w:p w:rsidR="00F7251F" w:rsidRDefault="001315FD">
            <w:pPr>
              <w:spacing w:after="0" w:line="259" w:lineRule="auto"/>
              <w:ind w:left="0" w:firstLine="0"/>
              <w:jc w:val="left"/>
            </w:pPr>
            <w:r>
              <w:rPr>
                <w:b/>
                <w:sz w:val="24"/>
              </w:rPr>
              <w:t>C. Dw</w:t>
            </w:r>
          </w:p>
        </w:tc>
        <w:tc>
          <w:tcPr>
            <w:tcW w:w="1512" w:type="dxa"/>
            <w:tcBorders>
              <w:top w:val="nil"/>
              <w:left w:val="nil"/>
              <w:bottom w:val="nil"/>
              <w:right w:val="nil"/>
            </w:tcBorders>
          </w:tcPr>
          <w:p w:rsidR="00F7251F" w:rsidRDefault="001315FD">
            <w:pPr>
              <w:spacing w:after="0" w:line="259" w:lineRule="auto"/>
              <w:ind w:left="0" w:firstLine="0"/>
              <w:jc w:val="left"/>
            </w:pPr>
            <w:r>
              <w:rPr>
                <w:sz w:val="24"/>
              </w:rPr>
              <w:t>0.4</w:t>
            </w:r>
          </w:p>
        </w:tc>
        <w:tc>
          <w:tcPr>
            <w:tcW w:w="1515" w:type="dxa"/>
            <w:tcBorders>
              <w:top w:val="nil"/>
              <w:left w:val="nil"/>
              <w:bottom w:val="nil"/>
              <w:right w:val="nil"/>
            </w:tcBorders>
          </w:tcPr>
          <w:p w:rsidR="00F7251F" w:rsidRDefault="001315FD">
            <w:pPr>
              <w:spacing w:after="0" w:line="259" w:lineRule="auto"/>
              <w:ind w:left="0" w:firstLine="0"/>
              <w:jc w:val="left"/>
            </w:pPr>
            <w:r>
              <w:rPr>
                <w:sz w:val="24"/>
              </w:rPr>
              <w:t>0.4</w:t>
            </w:r>
          </w:p>
        </w:tc>
        <w:tc>
          <w:tcPr>
            <w:tcW w:w="1520" w:type="dxa"/>
            <w:tcBorders>
              <w:top w:val="nil"/>
              <w:left w:val="nil"/>
              <w:bottom w:val="nil"/>
              <w:right w:val="nil"/>
            </w:tcBorders>
          </w:tcPr>
          <w:p w:rsidR="00F7251F" w:rsidRDefault="001315FD">
            <w:pPr>
              <w:spacing w:after="0" w:line="259" w:lineRule="auto"/>
              <w:ind w:left="0" w:firstLine="0"/>
              <w:jc w:val="left"/>
            </w:pPr>
            <w:r>
              <w:rPr>
                <w:sz w:val="24"/>
              </w:rPr>
              <w:t>0.4</w:t>
            </w:r>
          </w:p>
        </w:tc>
        <w:tc>
          <w:tcPr>
            <w:tcW w:w="1371" w:type="dxa"/>
            <w:tcBorders>
              <w:top w:val="nil"/>
              <w:left w:val="nil"/>
              <w:bottom w:val="nil"/>
              <w:right w:val="nil"/>
            </w:tcBorders>
          </w:tcPr>
          <w:p w:rsidR="00F7251F" w:rsidRDefault="001315FD">
            <w:pPr>
              <w:spacing w:after="0" w:line="259" w:lineRule="auto"/>
              <w:ind w:left="0" w:firstLine="0"/>
              <w:jc w:val="left"/>
            </w:pPr>
            <w:r>
              <w:rPr>
                <w:sz w:val="24"/>
              </w:rPr>
              <w:t>0.268</w:t>
            </w:r>
          </w:p>
        </w:tc>
      </w:tr>
      <w:tr w:rsidR="00F7251F">
        <w:trPr>
          <w:trHeight w:val="369"/>
        </w:trPr>
        <w:tc>
          <w:tcPr>
            <w:tcW w:w="1610" w:type="dxa"/>
            <w:tcBorders>
              <w:top w:val="nil"/>
              <w:left w:val="nil"/>
              <w:bottom w:val="nil"/>
              <w:right w:val="nil"/>
            </w:tcBorders>
          </w:tcPr>
          <w:p w:rsidR="00F7251F" w:rsidRDefault="001315FD">
            <w:pPr>
              <w:spacing w:after="0" w:line="259" w:lineRule="auto"/>
              <w:ind w:left="115" w:firstLine="0"/>
              <w:jc w:val="left"/>
            </w:pPr>
            <w:r>
              <w:rPr>
                <w:sz w:val="24"/>
              </w:rPr>
              <w:t>14</w:t>
            </w:r>
          </w:p>
        </w:tc>
        <w:tc>
          <w:tcPr>
            <w:tcW w:w="1512" w:type="dxa"/>
            <w:tcBorders>
              <w:top w:val="nil"/>
              <w:left w:val="nil"/>
              <w:bottom w:val="nil"/>
              <w:right w:val="nil"/>
            </w:tcBorders>
          </w:tcPr>
          <w:p w:rsidR="00F7251F" w:rsidRDefault="001315FD">
            <w:pPr>
              <w:spacing w:after="0" w:line="259" w:lineRule="auto"/>
              <w:ind w:left="0" w:firstLine="0"/>
              <w:jc w:val="left"/>
            </w:pPr>
            <w:r>
              <w:rPr>
                <w:b/>
                <w:sz w:val="24"/>
              </w:rPr>
              <w:t>BLC1+</w:t>
            </w:r>
          </w:p>
        </w:tc>
        <w:tc>
          <w:tcPr>
            <w:tcW w:w="1512" w:type="dxa"/>
            <w:tcBorders>
              <w:top w:val="nil"/>
              <w:left w:val="nil"/>
              <w:bottom w:val="nil"/>
              <w:right w:val="nil"/>
            </w:tcBorders>
          </w:tcPr>
          <w:p w:rsidR="00F7251F" w:rsidRDefault="001315FD">
            <w:pPr>
              <w:spacing w:after="0" w:line="259" w:lineRule="auto"/>
              <w:ind w:left="0" w:firstLine="0"/>
              <w:jc w:val="left"/>
            </w:pPr>
            <w:r>
              <w:rPr>
                <w:sz w:val="24"/>
              </w:rPr>
              <w:t>1.9</w:t>
            </w:r>
          </w:p>
        </w:tc>
        <w:tc>
          <w:tcPr>
            <w:tcW w:w="1515" w:type="dxa"/>
            <w:tcBorders>
              <w:top w:val="nil"/>
              <w:left w:val="nil"/>
              <w:bottom w:val="nil"/>
              <w:right w:val="nil"/>
            </w:tcBorders>
          </w:tcPr>
          <w:p w:rsidR="00F7251F" w:rsidRDefault="001315FD">
            <w:pPr>
              <w:spacing w:after="0" w:line="259" w:lineRule="auto"/>
              <w:ind w:left="0" w:firstLine="0"/>
              <w:jc w:val="left"/>
            </w:pPr>
            <w:r>
              <w:rPr>
                <w:sz w:val="24"/>
              </w:rPr>
              <w:t>1.9</w:t>
            </w:r>
          </w:p>
        </w:tc>
        <w:tc>
          <w:tcPr>
            <w:tcW w:w="1520" w:type="dxa"/>
            <w:tcBorders>
              <w:top w:val="nil"/>
              <w:left w:val="nil"/>
              <w:bottom w:val="nil"/>
              <w:right w:val="nil"/>
            </w:tcBorders>
          </w:tcPr>
          <w:p w:rsidR="00F7251F" w:rsidRDefault="001315FD">
            <w:pPr>
              <w:spacing w:after="0" w:line="259" w:lineRule="auto"/>
              <w:ind w:left="0" w:firstLine="0"/>
              <w:jc w:val="left"/>
            </w:pPr>
            <w:r>
              <w:rPr>
                <w:sz w:val="24"/>
              </w:rPr>
              <w:t>1.9</w:t>
            </w:r>
          </w:p>
        </w:tc>
        <w:tc>
          <w:tcPr>
            <w:tcW w:w="1371" w:type="dxa"/>
            <w:tcBorders>
              <w:top w:val="nil"/>
              <w:left w:val="nil"/>
              <w:bottom w:val="nil"/>
              <w:right w:val="nil"/>
            </w:tcBorders>
          </w:tcPr>
          <w:p w:rsidR="00F7251F" w:rsidRDefault="001315FD">
            <w:pPr>
              <w:spacing w:after="0" w:line="259" w:lineRule="auto"/>
              <w:ind w:left="0" w:firstLine="0"/>
              <w:jc w:val="left"/>
            </w:pPr>
            <w:r>
              <w:rPr>
                <w:sz w:val="24"/>
              </w:rPr>
              <w:t>0.27</w:t>
            </w:r>
          </w:p>
        </w:tc>
      </w:tr>
      <w:tr w:rsidR="00F7251F">
        <w:trPr>
          <w:trHeight w:val="302"/>
        </w:trPr>
        <w:tc>
          <w:tcPr>
            <w:tcW w:w="1610" w:type="dxa"/>
            <w:tcBorders>
              <w:top w:val="nil"/>
              <w:left w:val="nil"/>
              <w:bottom w:val="nil"/>
              <w:right w:val="nil"/>
            </w:tcBorders>
          </w:tcPr>
          <w:p w:rsidR="00F7251F" w:rsidRDefault="00F7251F">
            <w:pPr>
              <w:spacing w:after="160" w:line="259" w:lineRule="auto"/>
              <w:ind w:left="0" w:firstLine="0"/>
              <w:jc w:val="left"/>
            </w:pPr>
          </w:p>
        </w:tc>
        <w:tc>
          <w:tcPr>
            <w:tcW w:w="1512" w:type="dxa"/>
            <w:tcBorders>
              <w:top w:val="nil"/>
              <w:left w:val="nil"/>
              <w:bottom w:val="nil"/>
              <w:right w:val="nil"/>
            </w:tcBorders>
          </w:tcPr>
          <w:p w:rsidR="00F7251F" w:rsidRDefault="001315FD">
            <w:pPr>
              <w:spacing w:after="0" w:line="259" w:lineRule="auto"/>
              <w:ind w:left="0" w:firstLine="0"/>
              <w:jc w:val="left"/>
            </w:pPr>
            <w:r>
              <w:rPr>
                <w:b/>
                <w:sz w:val="24"/>
              </w:rPr>
              <w:t>BLC2+</w:t>
            </w:r>
          </w:p>
        </w:tc>
        <w:tc>
          <w:tcPr>
            <w:tcW w:w="1512" w:type="dxa"/>
            <w:tcBorders>
              <w:top w:val="nil"/>
              <w:left w:val="nil"/>
              <w:bottom w:val="nil"/>
              <w:right w:val="nil"/>
            </w:tcBorders>
          </w:tcPr>
          <w:p w:rsidR="00F7251F" w:rsidRDefault="001315FD">
            <w:pPr>
              <w:spacing w:after="0" w:line="259" w:lineRule="auto"/>
              <w:ind w:left="0" w:firstLine="0"/>
              <w:jc w:val="left"/>
            </w:pPr>
            <w:r>
              <w:rPr>
                <w:sz w:val="24"/>
              </w:rPr>
              <w:t>2.0</w:t>
            </w:r>
          </w:p>
        </w:tc>
        <w:tc>
          <w:tcPr>
            <w:tcW w:w="1515" w:type="dxa"/>
            <w:tcBorders>
              <w:top w:val="nil"/>
              <w:left w:val="nil"/>
              <w:bottom w:val="nil"/>
              <w:right w:val="nil"/>
            </w:tcBorders>
          </w:tcPr>
          <w:p w:rsidR="00F7251F" w:rsidRDefault="001315FD">
            <w:pPr>
              <w:spacing w:after="0" w:line="259" w:lineRule="auto"/>
              <w:ind w:left="0" w:firstLine="0"/>
              <w:jc w:val="left"/>
            </w:pPr>
            <w:r>
              <w:rPr>
                <w:sz w:val="24"/>
              </w:rPr>
              <w:t>1.8</w:t>
            </w:r>
          </w:p>
        </w:tc>
        <w:tc>
          <w:tcPr>
            <w:tcW w:w="1520" w:type="dxa"/>
            <w:tcBorders>
              <w:top w:val="nil"/>
              <w:left w:val="nil"/>
              <w:bottom w:val="nil"/>
              <w:right w:val="nil"/>
            </w:tcBorders>
          </w:tcPr>
          <w:p w:rsidR="00F7251F" w:rsidRDefault="001315FD">
            <w:pPr>
              <w:spacing w:after="0" w:line="259" w:lineRule="auto"/>
              <w:ind w:left="0" w:firstLine="0"/>
              <w:jc w:val="left"/>
            </w:pPr>
            <w:r>
              <w:rPr>
                <w:sz w:val="24"/>
              </w:rPr>
              <w:t>1.9</w:t>
            </w:r>
          </w:p>
        </w:tc>
        <w:tc>
          <w:tcPr>
            <w:tcW w:w="1371" w:type="dxa"/>
            <w:tcBorders>
              <w:top w:val="nil"/>
              <w:left w:val="nil"/>
              <w:bottom w:val="nil"/>
              <w:right w:val="nil"/>
            </w:tcBorders>
          </w:tcPr>
          <w:p w:rsidR="00F7251F" w:rsidRDefault="001315FD">
            <w:pPr>
              <w:spacing w:after="0" w:line="259" w:lineRule="auto"/>
              <w:ind w:left="0" w:firstLine="0"/>
              <w:jc w:val="left"/>
            </w:pPr>
            <w:r>
              <w:rPr>
                <w:sz w:val="24"/>
              </w:rPr>
              <w:t>0.27</w:t>
            </w:r>
          </w:p>
        </w:tc>
      </w:tr>
      <w:tr w:rsidR="00F7251F">
        <w:trPr>
          <w:trHeight w:val="318"/>
        </w:trPr>
        <w:tc>
          <w:tcPr>
            <w:tcW w:w="1610" w:type="dxa"/>
            <w:tcBorders>
              <w:top w:val="nil"/>
              <w:left w:val="nil"/>
              <w:bottom w:val="nil"/>
              <w:right w:val="nil"/>
            </w:tcBorders>
          </w:tcPr>
          <w:p w:rsidR="00F7251F" w:rsidRDefault="00F7251F">
            <w:pPr>
              <w:spacing w:after="160" w:line="259" w:lineRule="auto"/>
              <w:ind w:left="0" w:firstLine="0"/>
              <w:jc w:val="left"/>
            </w:pPr>
          </w:p>
        </w:tc>
        <w:tc>
          <w:tcPr>
            <w:tcW w:w="1512" w:type="dxa"/>
            <w:tcBorders>
              <w:top w:val="nil"/>
              <w:left w:val="nil"/>
              <w:bottom w:val="nil"/>
              <w:right w:val="nil"/>
            </w:tcBorders>
          </w:tcPr>
          <w:p w:rsidR="00F7251F" w:rsidRDefault="001315FD">
            <w:pPr>
              <w:spacing w:after="0" w:line="259" w:lineRule="auto"/>
              <w:ind w:left="0" w:firstLine="0"/>
              <w:jc w:val="left"/>
            </w:pPr>
            <w:r>
              <w:rPr>
                <w:b/>
                <w:sz w:val="24"/>
              </w:rPr>
              <w:t>BLC3+</w:t>
            </w:r>
          </w:p>
        </w:tc>
        <w:tc>
          <w:tcPr>
            <w:tcW w:w="1512" w:type="dxa"/>
            <w:tcBorders>
              <w:top w:val="nil"/>
              <w:left w:val="nil"/>
              <w:bottom w:val="nil"/>
              <w:right w:val="nil"/>
            </w:tcBorders>
          </w:tcPr>
          <w:p w:rsidR="00F7251F" w:rsidRDefault="001315FD">
            <w:pPr>
              <w:spacing w:after="0" w:line="259" w:lineRule="auto"/>
              <w:ind w:left="0" w:firstLine="0"/>
              <w:jc w:val="left"/>
            </w:pPr>
            <w:r>
              <w:rPr>
                <w:sz w:val="24"/>
              </w:rPr>
              <w:t>1.8</w:t>
            </w:r>
          </w:p>
        </w:tc>
        <w:tc>
          <w:tcPr>
            <w:tcW w:w="1515" w:type="dxa"/>
            <w:tcBorders>
              <w:top w:val="nil"/>
              <w:left w:val="nil"/>
              <w:bottom w:val="nil"/>
              <w:right w:val="nil"/>
            </w:tcBorders>
          </w:tcPr>
          <w:p w:rsidR="00F7251F" w:rsidRDefault="001315FD">
            <w:pPr>
              <w:spacing w:after="0" w:line="259" w:lineRule="auto"/>
              <w:ind w:left="0" w:firstLine="0"/>
              <w:jc w:val="left"/>
            </w:pPr>
            <w:r>
              <w:rPr>
                <w:sz w:val="24"/>
              </w:rPr>
              <w:t>1.7</w:t>
            </w:r>
          </w:p>
        </w:tc>
        <w:tc>
          <w:tcPr>
            <w:tcW w:w="1520" w:type="dxa"/>
            <w:tcBorders>
              <w:top w:val="nil"/>
              <w:left w:val="nil"/>
              <w:bottom w:val="nil"/>
              <w:right w:val="nil"/>
            </w:tcBorders>
          </w:tcPr>
          <w:p w:rsidR="00F7251F" w:rsidRDefault="001315FD">
            <w:pPr>
              <w:spacing w:after="0" w:line="259" w:lineRule="auto"/>
              <w:ind w:left="0" w:firstLine="0"/>
              <w:jc w:val="left"/>
            </w:pPr>
            <w:r>
              <w:rPr>
                <w:sz w:val="24"/>
              </w:rPr>
              <w:t>1.75</w:t>
            </w:r>
          </w:p>
        </w:tc>
        <w:tc>
          <w:tcPr>
            <w:tcW w:w="1371" w:type="dxa"/>
            <w:tcBorders>
              <w:top w:val="nil"/>
              <w:left w:val="nil"/>
              <w:bottom w:val="nil"/>
              <w:right w:val="nil"/>
            </w:tcBorders>
          </w:tcPr>
          <w:p w:rsidR="00F7251F" w:rsidRDefault="001315FD">
            <w:pPr>
              <w:spacing w:after="0" w:line="259" w:lineRule="auto"/>
              <w:ind w:left="0" w:firstLine="0"/>
              <w:jc w:val="left"/>
            </w:pPr>
            <w:r>
              <w:rPr>
                <w:sz w:val="24"/>
              </w:rPr>
              <w:t>1.17</w:t>
            </w:r>
          </w:p>
        </w:tc>
      </w:tr>
      <w:tr w:rsidR="00F7251F">
        <w:trPr>
          <w:trHeight w:val="353"/>
        </w:trPr>
        <w:tc>
          <w:tcPr>
            <w:tcW w:w="1610" w:type="dxa"/>
            <w:tcBorders>
              <w:top w:val="nil"/>
              <w:left w:val="nil"/>
              <w:bottom w:val="nil"/>
              <w:right w:val="nil"/>
            </w:tcBorders>
          </w:tcPr>
          <w:p w:rsidR="00F7251F" w:rsidRDefault="00F7251F">
            <w:pPr>
              <w:spacing w:after="160" w:line="259" w:lineRule="auto"/>
              <w:ind w:left="0" w:firstLine="0"/>
              <w:jc w:val="left"/>
            </w:pPr>
          </w:p>
        </w:tc>
        <w:tc>
          <w:tcPr>
            <w:tcW w:w="1512" w:type="dxa"/>
            <w:tcBorders>
              <w:top w:val="nil"/>
              <w:left w:val="nil"/>
              <w:bottom w:val="nil"/>
              <w:right w:val="nil"/>
            </w:tcBorders>
          </w:tcPr>
          <w:p w:rsidR="00F7251F" w:rsidRDefault="001315FD">
            <w:pPr>
              <w:spacing w:after="0" w:line="259" w:lineRule="auto"/>
              <w:ind w:left="0" w:firstLine="0"/>
              <w:jc w:val="left"/>
            </w:pPr>
            <w:r>
              <w:rPr>
                <w:b/>
                <w:sz w:val="24"/>
              </w:rPr>
              <w:t>C. Nw</w:t>
            </w:r>
          </w:p>
        </w:tc>
        <w:tc>
          <w:tcPr>
            <w:tcW w:w="1512" w:type="dxa"/>
            <w:tcBorders>
              <w:top w:val="nil"/>
              <w:left w:val="nil"/>
              <w:bottom w:val="nil"/>
              <w:right w:val="nil"/>
            </w:tcBorders>
          </w:tcPr>
          <w:p w:rsidR="00F7251F" w:rsidRDefault="001315FD">
            <w:pPr>
              <w:spacing w:after="0" w:line="259" w:lineRule="auto"/>
              <w:ind w:left="0" w:firstLine="0"/>
              <w:jc w:val="left"/>
            </w:pPr>
            <w:r>
              <w:rPr>
                <w:sz w:val="24"/>
              </w:rPr>
              <w:t>2.6</w:t>
            </w:r>
          </w:p>
        </w:tc>
        <w:tc>
          <w:tcPr>
            <w:tcW w:w="1515" w:type="dxa"/>
            <w:tcBorders>
              <w:top w:val="nil"/>
              <w:left w:val="nil"/>
              <w:bottom w:val="nil"/>
              <w:right w:val="nil"/>
            </w:tcBorders>
          </w:tcPr>
          <w:p w:rsidR="00F7251F" w:rsidRDefault="001315FD">
            <w:pPr>
              <w:spacing w:after="0" w:line="259" w:lineRule="auto"/>
              <w:ind w:left="0" w:firstLine="0"/>
              <w:jc w:val="left"/>
            </w:pPr>
            <w:r>
              <w:rPr>
                <w:sz w:val="24"/>
              </w:rPr>
              <w:t>2.3</w:t>
            </w:r>
          </w:p>
        </w:tc>
        <w:tc>
          <w:tcPr>
            <w:tcW w:w="1520" w:type="dxa"/>
            <w:tcBorders>
              <w:top w:val="nil"/>
              <w:left w:val="nil"/>
              <w:bottom w:val="nil"/>
              <w:right w:val="nil"/>
            </w:tcBorders>
          </w:tcPr>
          <w:p w:rsidR="00F7251F" w:rsidRDefault="001315FD">
            <w:pPr>
              <w:spacing w:after="0" w:line="259" w:lineRule="auto"/>
              <w:ind w:left="0" w:firstLine="0"/>
              <w:jc w:val="left"/>
            </w:pPr>
            <w:r>
              <w:rPr>
                <w:sz w:val="24"/>
              </w:rPr>
              <w:t>2.45</w:t>
            </w:r>
          </w:p>
        </w:tc>
        <w:tc>
          <w:tcPr>
            <w:tcW w:w="1371" w:type="dxa"/>
            <w:tcBorders>
              <w:top w:val="nil"/>
              <w:left w:val="nil"/>
              <w:bottom w:val="nil"/>
              <w:right w:val="nil"/>
            </w:tcBorders>
          </w:tcPr>
          <w:p w:rsidR="00F7251F" w:rsidRDefault="001315FD">
            <w:pPr>
              <w:spacing w:after="0" w:line="259" w:lineRule="auto"/>
              <w:ind w:left="0" w:firstLine="0"/>
              <w:jc w:val="left"/>
            </w:pPr>
            <w:r>
              <w:rPr>
                <w:sz w:val="24"/>
              </w:rPr>
              <w:t>1.10</w:t>
            </w:r>
          </w:p>
        </w:tc>
      </w:tr>
      <w:tr w:rsidR="00F7251F">
        <w:trPr>
          <w:trHeight w:val="452"/>
        </w:trPr>
        <w:tc>
          <w:tcPr>
            <w:tcW w:w="1610" w:type="dxa"/>
            <w:tcBorders>
              <w:top w:val="nil"/>
              <w:left w:val="nil"/>
              <w:bottom w:val="nil"/>
              <w:right w:val="nil"/>
            </w:tcBorders>
          </w:tcPr>
          <w:p w:rsidR="00F7251F" w:rsidRDefault="00F7251F">
            <w:pPr>
              <w:spacing w:after="160" w:line="259" w:lineRule="auto"/>
              <w:ind w:left="0" w:firstLine="0"/>
              <w:jc w:val="left"/>
            </w:pPr>
          </w:p>
        </w:tc>
        <w:tc>
          <w:tcPr>
            <w:tcW w:w="1512" w:type="dxa"/>
            <w:tcBorders>
              <w:top w:val="nil"/>
              <w:left w:val="nil"/>
              <w:bottom w:val="nil"/>
              <w:right w:val="nil"/>
            </w:tcBorders>
          </w:tcPr>
          <w:p w:rsidR="00F7251F" w:rsidRDefault="001315FD">
            <w:pPr>
              <w:spacing w:after="0" w:line="259" w:lineRule="auto"/>
              <w:ind w:left="0" w:firstLine="0"/>
              <w:jc w:val="left"/>
            </w:pPr>
            <w:r>
              <w:rPr>
                <w:b/>
                <w:sz w:val="24"/>
              </w:rPr>
              <w:t>C. Dw</w:t>
            </w:r>
          </w:p>
        </w:tc>
        <w:tc>
          <w:tcPr>
            <w:tcW w:w="1512" w:type="dxa"/>
            <w:tcBorders>
              <w:top w:val="nil"/>
              <w:left w:val="nil"/>
              <w:bottom w:val="nil"/>
              <w:right w:val="nil"/>
            </w:tcBorders>
          </w:tcPr>
          <w:p w:rsidR="00F7251F" w:rsidRDefault="001315FD">
            <w:pPr>
              <w:spacing w:after="0" w:line="259" w:lineRule="auto"/>
              <w:ind w:left="0" w:firstLine="0"/>
              <w:jc w:val="left"/>
            </w:pPr>
            <w:r>
              <w:rPr>
                <w:sz w:val="24"/>
              </w:rPr>
              <w:t>1.7</w:t>
            </w:r>
          </w:p>
        </w:tc>
        <w:tc>
          <w:tcPr>
            <w:tcW w:w="1515" w:type="dxa"/>
            <w:tcBorders>
              <w:top w:val="nil"/>
              <w:left w:val="nil"/>
              <w:bottom w:val="nil"/>
              <w:right w:val="nil"/>
            </w:tcBorders>
          </w:tcPr>
          <w:p w:rsidR="00F7251F" w:rsidRDefault="001315FD">
            <w:pPr>
              <w:spacing w:after="0" w:line="259" w:lineRule="auto"/>
              <w:ind w:left="0" w:firstLine="0"/>
              <w:jc w:val="left"/>
            </w:pPr>
            <w:r>
              <w:rPr>
                <w:sz w:val="24"/>
              </w:rPr>
              <w:t>1.6</w:t>
            </w:r>
          </w:p>
        </w:tc>
        <w:tc>
          <w:tcPr>
            <w:tcW w:w="1520" w:type="dxa"/>
            <w:tcBorders>
              <w:top w:val="nil"/>
              <w:left w:val="nil"/>
              <w:bottom w:val="nil"/>
              <w:right w:val="nil"/>
            </w:tcBorders>
          </w:tcPr>
          <w:p w:rsidR="00F7251F" w:rsidRDefault="001315FD">
            <w:pPr>
              <w:spacing w:after="0" w:line="259" w:lineRule="auto"/>
              <w:ind w:left="0" w:firstLine="0"/>
              <w:jc w:val="left"/>
            </w:pPr>
            <w:r>
              <w:rPr>
                <w:sz w:val="24"/>
              </w:rPr>
              <w:t>1.65</w:t>
            </w:r>
          </w:p>
        </w:tc>
        <w:tc>
          <w:tcPr>
            <w:tcW w:w="1371" w:type="dxa"/>
            <w:tcBorders>
              <w:top w:val="nil"/>
              <w:left w:val="nil"/>
              <w:bottom w:val="nil"/>
              <w:right w:val="nil"/>
            </w:tcBorders>
          </w:tcPr>
          <w:p w:rsidR="00F7251F" w:rsidRDefault="001315FD">
            <w:pPr>
              <w:spacing w:after="0" w:line="259" w:lineRule="auto"/>
              <w:ind w:left="0" w:firstLine="0"/>
              <w:jc w:val="left"/>
            </w:pPr>
            <w:r>
              <w:rPr>
                <w:sz w:val="24"/>
              </w:rPr>
              <w:t>1.64</w:t>
            </w:r>
          </w:p>
        </w:tc>
      </w:tr>
      <w:tr w:rsidR="00F7251F">
        <w:trPr>
          <w:trHeight w:val="401"/>
        </w:trPr>
        <w:tc>
          <w:tcPr>
            <w:tcW w:w="1610" w:type="dxa"/>
            <w:tcBorders>
              <w:top w:val="nil"/>
              <w:left w:val="nil"/>
              <w:bottom w:val="nil"/>
              <w:right w:val="nil"/>
            </w:tcBorders>
            <w:vAlign w:val="bottom"/>
          </w:tcPr>
          <w:p w:rsidR="00F7251F" w:rsidRDefault="001315FD">
            <w:pPr>
              <w:spacing w:after="0" w:line="259" w:lineRule="auto"/>
              <w:ind w:left="115" w:firstLine="0"/>
              <w:jc w:val="left"/>
            </w:pPr>
            <w:r>
              <w:rPr>
                <w:sz w:val="24"/>
              </w:rPr>
              <w:t>28</w:t>
            </w:r>
          </w:p>
        </w:tc>
        <w:tc>
          <w:tcPr>
            <w:tcW w:w="1512" w:type="dxa"/>
            <w:tcBorders>
              <w:top w:val="nil"/>
              <w:left w:val="nil"/>
              <w:bottom w:val="nil"/>
              <w:right w:val="nil"/>
            </w:tcBorders>
            <w:vAlign w:val="bottom"/>
          </w:tcPr>
          <w:p w:rsidR="00F7251F" w:rsidRDefault="001315FD">
            <w:pPr>
              <w:spacing w:after="0" w:line="259" w:lineRule="auto"/>
              <w:ind w:left="0" w:firstLine="0"/>
              <w:jc w:val="left"/>
            </w:pPr>
            <w:r>
              <w:rPr>
                <w:b/>
                <w:sz w:val="24"/>
              </w:rPr>
              <w:t>BLC1+</w:t>
            </w:r>
          </w:p>
        </w:tc>
        <w:tc>
          <w:tcPr>
            <w:tcW w:w="1512" w:type="dxa"/>
            <w:tcBorders>
              <w:top w:val="nil"/>
              <w:left w:val="nil"/>
              <w:bottom w:val="nil"/>
              <w:right w:val="nil"/>
            </w:tcBorders>
            <w:vAlign w:val="bottom"/>
          </w:tcPr>
          <w:p w:rsidR="00F7251F" w:rsidRDefault="001315FD">
            <w:pPr>
              <w:spacing w:after="0" w:line="259" w:lineRule="auto"/>
              <w:ind w:left="0" w:firstLine="0"/>
              <w:jc w:val="left"/>
            </w:pPr>
            <w:r>
              <w:rPr>
                <w:sz w:val="24"/>
              </w:rPr>
              <w:t>2.60</w:t>
            </w:r>
          </w:p>
        </w:tc>
        <w:tc>
          <w:tcPr>
            <w:tcW w:w="1515" w:type="dxa"/>
            <w:tcBorders>
              <w:top w:val="nil"/>
              <w:left w:val="nil"/>
              <w:bottom w:val="nil"/>
              <w:right w:val="nil"/>
            </w:tcBorders>
            <w:vAlign w:val="bottom"/>
          </w:tcPr>
          <w:p w:rsidR="00F7251F" w:rsidRDefault="001315FD">
            <w:pPr>
              <w:spacing w:after="0" w:line="259" w:lineRule="auto"/>
              <w:ind w:left="0" w:firstLine="0"/>
              <w:jc w:val="left"/>
            </w:pPr>
            <w:r>
              <w:rPr>
                <w:sz w:val="24"/>
              </w:rPr>
              <w:t>2.30</w:t>
            </w:r>
          </w:p>
        </w:tc>
        <w:tc>
          <w:tcPr>
            <w:tcW w:w="1520" w:type="dxa"/>
            <w:tcBorders>
              <w:top w:val="nil"/>
              <w:left w:val="nil"/>
              <w:bottom w:val="nil"/>
              <w:right w:val="nil"/>
            </w:tcBorders>
            <w:vAlign w:val="bottom"/>
          </w:tcPr>
          <w:p w:rsidR="00F7251F" w:rsidRDefault="001315FD">
            <w:pPr>
              <w:spacing w:after="0" w:line="259" w:lineRule="auto"/>
              <w:ind w:left="0" w:firstLine="0"/>
              <w:jc w:val="left"/>
            </w:pPr>
            <w:r>
              <w:rPr>
                <w:sz w:val="24"/>
              </w:rPr>
              <w:t>2.45</w:t>
            </w:r>
          </w:p>
        </w:tc>
        <w:tc>
          <w:tcPr>
            <w:tcW w:w="1371" w:type="dxa"/>
            <w:tcBorders>
              <w:top w:val="nil"/>
              <w:left w:val="nil"/>
              <w:bottom w:val="nil"/>
              <w:right w:val="nil"/>
            </w:tcBorders>
            <w:vAlign w:val="bottom"/>
          </w:tcPr>
          <w:p w:rsidR="00F7251F" w:rsidRDefault="001315FD">
            <w:pPr>
              <w:spacing w:after="0" w:line="259" w:lineRule="auto"/>
              <w:ind w:left="0" w:firstLine="0"/>
              <w:jc w:val="left"/>
            </w:pPr>
            <w:r>
              <w:rPr>
                <w:sz w:val="24"/>
              </w:rPr>
              <w:t>1.69</w:t>
            </w:r>
          </w:p>
        </w:tc>
      </w:tr>
      <w:tr w:rsidR="00F7251F">
        <w:trPr>
          <w:trHeight w:val="283"/>
        </w:trPr>
        <w:tc>
          <w:tcPr>
            <w:tcW w:w="1610" w:type="dxa"/>
            <w:tcBorders>
              <w:top w:val="nil"/>
              <w:left w:val="nil"/>
              <w:bottom w:val="nil"/>
              <w:right w:val="nil"/>
            </w:tcBorders>
          </w:tcPr>
          <w:p w:rsidR="00F7251F" w:rsidRDefault="00F7251F">
            <w:pPr>
              <w:spacing w:after="160" w:line="259" w:lineRule="auto"/>
              <w:ind w:left="0" w:firstLine="0"/>
              <w:jc w:val="left"/>
            </w:pPr>
          </w:p>
        </w:tc>
        <w:tc>
          <w:tcPr>
            <w:tcW w:w="1512" w:type="dxa"/>
            <w:tcBorders>
              <w:top w:val="nil"/>
              <w:left w:val="nil"/>
              <w:bottom w:val="nil"/>
              <w:right w:val="nil"/>
            </w:tcBorders>
          </w:tcPr>
          <w:p w:rsidR="00F7251F" w:rsidRDefault="001315FD">
            <w:pPr>
              <w:spacing w:after="0" w:line="259" w:lineRule="auto"/>
              <w:ind w:left="0" w:firstLine="0"/>
              <w:jc w:val="left"/>
            </w:pPr>
            <w:r>
              <w:rPr>
                <w:b/>
                <w:sz w:val="24"/>
              </w:rPr>
              <w:t>BLC2+</w:t>
            </w:r>
          </w:p>
        </w:tc>
        <w:tc>
          <w:tcPr>
            <w:tcW w:w="1512" w:type="dxa"/>
            <w:tcBorders>
              <w:top w:val="nil"/>
              <w:left w:val="nil"/>
              <w:bottom w:val="nil"/>
              <w:right w:val="nil"/>
            </w:tcBorders>
          </w:tcPr>
          <w:p w:rsidR="00F7251F" w:rsidRDefault="001315FD">
            <w:pPr>
              <w:spacing w:after="0" w:line="259" w:lineRule="auto"/>
              <w:ind w:left="0" w:firstLine="0"/>
              <w:jc w:val="left"/>
            </w:pPr>
            <w:r>
              <w:rPr>
                <w:sz w:val="24"/>
              </w:rPr>
              <w:t>2.50</w:t>
            </w:r>
          </w:p>
        </w:tc>
        <w:tc>
          <w:tcPr>
            <w:tcW w:w="1515" w:type="dxa"/>
            <w:tcBorders>
              <w:top w:val="nil"/>
              <w:left w:val="nil"/>
              <w:bottom w:val="nil"/>
              <w:right w:val="nil"/>
            </w:tcBorders>
          </w:tcPr>
          <w:p w:rsidR="00F7251F" w:rsidRDefault="001315FD">
            <w:pPr>
              <w:spacing w:after="0" w:line="259" w:lineRule="auto"/>
              <w:ind w:left="0" w:firstLine="0"/>
              <w:jc w:val="left"/>
            </w:pPr>
            <w:r>
              <w:rPr>
                <w:sz w:val="24"/>
              </w:rPr>
              <w:t>2.50</w:t>
            </w:r>
          </w:p>
        </w:tc>
        <w:tc>
          <w:tcPr>
            <w:tcW w:w="1520" w:type="dxa"/>
            <w:tcBorders>
              <w:top w:val="nil"/>
              <w:left w:val="nil"/>
              <w:bottom w:val="nil"/>
              <w:right w:val="nil"/>
            </w:tcBorders>
          </w:tcPr>
          <w:p w:rsidR="00F7251F" w:rsidRDefault="001315FD">
            <w:pPr>
              <w:spacing w:after="0" w:line="259" w:lineRule="auto"/>
              <w:ind w:left="0" w:firstLine="0"/>
              <w:jc w:val="left"/>
            </w:pPr>
            <w:r>
              <w:rPr>
                <w:sz w:val="24"/>
              </w:rPr>
              <w:t>2.50</w:t>
            </w:r>
          </w:p>
        </w:tc>
        <w:tc>
          <w:tcPr>
            <w:tcW w:w="1371" w:type="dxa"/>
            <w:tcBorders>
              <w:top w:val="nil"/>
              <w:left w:val="nil"/>
              <w:bottom w:val="nil"/>
              <w:right w:val="nil"/>
            </w:tcBorders>
          </w:tcPr>
          <w:p w:rsidR="00F7251F" w:rsidRDefault="001315FD">
            <w:pPr>
              <w:spacing w:after="0" w:line="259" w:lineRule="auto"/>
              <w:ind w:left="0" w:firstLine="0"/>
              <w:jc w:val="left"/>
            </w:pPr>
            <w:r>
              <w:rPr>
                <w:sz w:val="24"/>
              </w:rPr>
              <w:t>1.68</w:t>
            </w:r>
          </w:p>
        </w:tc>
      </w:tr>
      <w:tr w:rsidR="00F7251F">
        <w:trPr>
          <w:trHeight w:val="306"/>
        </w:trPr>
        <w:tc>
          <w:tcPr>
            <w:tcW w:w="1610" w:type="dxa"/>
            <w:tcBorders>
              <w:top w:val="nil"/>
              <w:left w:val="nil"/>
              <w:bottom w:val="nil"/>
              <w:right w:val="nil"/>
            </w:tcBorders>
          </w:tcPr>
          <w:p w:rsidR="00F7251F" w:rsidRDefault="00F7251F">
            <w:pPr>
              <w:spacing w:after="160" w:line="259" w:lineRule="auto"/>
              <w:ind w:left="0" w:firstLine="0"/>
              <w:jc w:val="left"/>
            </w:pPr>
          </w:p>
        </w:tc>
        <w:tc>
          <w:tcPr>
            <w:tcW w:w="1512" w:type="dxa"/>
            <w:tcBorders>
              <w:top w:val="nil"/>
              <w:left w:val="nil"/>
              <w:bottom w:val="nil"/>
              <w:right w:val="nil"/>
            </w:tcBorders>
          </w:tcPr>
          <w:p w:rsidR="00F7251F" w:rsidRDefault="001315FD">
            <w:pPr>
              <w:spacing w:after="0" w:line="259" w:lineRule="auto"/>
              <w:ind w:left="0" w:firstLine="0"/>
              <w:jc w:val="left"/>
            </w:pPr>
            <w:r>
              <w:rPr>
                <w:b/>
                <w:sz w:val="24"/>
              </w:rPr>
              <w:t>BLC3+</w:t>
            </w:r>
          </w:p>
        </w:tc>
        <w:tc>
          <w:tcPr>
            <w:tcW w:w="1512" w:type="dxa"/>
            <w:tcBorders>
              <w:top w:val="nil"/>
              <w:left w:val="nil"/>
              <w:bottom w:val="nil"/>
              <w:right w:val="nil"/>
            </w:tcBorders>
          </w:tcPr>
          <w:p w:rsidR="00F7251F" w:rsidRDefault="001315FD">
            <w:pPr>
              <w:spacing w:after="0" w:line="259" w:lineRule="auto"/>
              <w:ind w:left="0" w:firstLine="0"/>
              <w:jc w:val="left"/>
            </w:pPr>
            <w:r>
              <w:rPr>
                <w:sz w:val="24"/>
              </w:rPr>
              <w:t>2.00</w:t>
            </w:r>
          </w:p>
        </w:tc>
        <w:tc>
          <w:tcPr>
            <w:tcW w:w="1515" w:type="dxa"/>
            <w:tcBorders>
              <w:top w:val="nil"/>
              <w:left w:val="nil"/>
              <w:bottom w:val="nil"/>
              <w:right w:val="nil"/>
            </w:tcBorders>
          </w:tcPr>
          <w:p w:rsidR="00F7251F" w:rsidRDefault="001315FD">
            <w:pPr>
              <w:spacing w:after="0" w:line="259" w:lineRule="auto"/>
              <w:ind w:left="0" w:firstLine="0"/>
              <w:jc w:val="left"/>
            </w:pPr>
            <w:r>
              <w:rPr>
                <w:sz w:val="24"/>
              </w:rPr>
              <w:t>2.10</w:t>
            </w:r>
          </w:p>
        </w:tc>
        <w:tc>
          <w:tcPr>
            <w:tcW w:w="1520" w:type="dxa"/>
            <w:tcBorders>
              <w:top w:val="nil"/>
              <w:left w:val="nil"/>
              <w:bottom w:val="nil"/>
              <w:right w:val="nil"/>
            </w:tcBorders>
          </w:tcPr>
          <w:p w:rsidR="00F7251F" w:rsidRDefault="001315FD">
            <w:pPr>
              <w:spacing w:after="0" w:line="259" w:lineRule="auto"/>
              <w:ind w:left="0" w:firstLine="0"/>
              <w:jc w:val="left"/>
            </w:pPr>
            <w:r>
              <w:rPr>
                <w:sz w:val="24"/>
              </w:rPr>
              <w:t>2.05</w:t>
            </w:r>
          </w:p>
        </w:tc>
        <w:tc>
          <w:tcPr>
            <w:tcW w:w="1371" w:type="dxa"/>
            <w:tcBorders>
              <w:top w:val="nil"/>
              <w:left w:val="nil"/>
              <w:bottom w:val="nil"/>
              <w:right w:val="nil"/>
            </w:tcBorders>
          </w:tcPr>
          <w:p w:rsidR="00F7251F" w:rsidRDefault="001315FD">
            <w:pPr>
              <w:spacing w:after="0" w:line="259" w:lineRule="auto"/>
              <w:ind w:left="0" w:firstLine="0"/>
              <w:jc w:val="left"/>
            </w:pPr>
            <w:r>
              <w:rPr>
                <w:sz w:val="24"/>
              </w:rPr>
              <w:t>1.37</w:t>
            </w:r>
          </w:p>
        </w:tc>
      </w:tr>
      <w:tr w:rsidR="00F7251F">
        <w:trPr>
          <w:trHeight w:val="413"/>
        </w:trPr>
        <w:tc>
          <w:tcPr>
            <w:tcW w:w="1610" w:type="dxa"/>
            <w:tcBorders>
              <w:top w:val="nil"/>
              <w:left w:val="nil"/>
              <w:bottom w:val="nil"/>
              <w:right w:val="nil"/>
            </w:tcBorders>
          </w:tcPr>
          <w:p w:rsidR="00F7251F" w:rsidRDefault="00F7251F">
            <w:pPr>
              <w:spacing w:after="160" w:line="259" w:lineRule="auto"/>
              <w:ind w:left="0" w:firstLine="0"/>
              <w:jc w:val="left"/>
            </w:pPr>
          </w:p>
        </w:tc>
        <w:tc>
          <w:tcPr>
            <w:tcW w:w="1512" w:type="dxa"/>
            <w:tcBorders>
              <w:top w:val="nil"/>
              <w:left w:val="nil"/>
              <w:bottom w:val="nil"/>
              <w:right w:val="nil"/>
            </w:tcBorders>
          </w:tcPr>
          <w:p w:rsidR="00F7251F" w:rsidRDefault="001315FD">
            <w:pPr>
              <w:spacing w:after="0" w:line="259" w:lineRule="auto"/>
              <w:ind w:left="0" w:firstLine="0"/>
              <w:jc w:val="left"/>
            </w:pPr>
            <w:r>
              <w:rPr>
                <w:b/>
                <w:sz w:val="24"/>
              </w:rPr>
              <w:t>C. Nw</w:t>
            </w:r>
          </w:p>
        </w:tc>
        <w:tc>
          <w:tcPr>
            <w:tcW w:w="1512" w:type="dxa"/>
            <w:tcBorders>
              <w:top w:val="nil"/>
              <w:left w:val="nil"/>
              <w:bottom w:val="nil"/>
              <w:right w:val="nil"/>
            </w:tcBorders>
          </w:tcPr>
          <w:p w:rsidR="00F7251F" w:rsidRDefault="001315FD">
            <w:pPr>
              <w:spacing w:after="0" w:line="259" w:lineRule="auto"/>
              <w:ind w:left="0" w:firstLine="0"/>
              <w:jc w:val="left"/>
            </w:pPr>
            <w:r>
              <w:rPr>
                <w:sz w:val="24"/>
              </w:rPr>
              <w:t>2.50</w:t>
            </w:r>
          </w:p>
        </w:tc>
        <w:tc>
          <w:tcPr>
            <w:tcW w:w="1515" w:type="dxa"/>
            <w:tcBorders>
              <w:top w:val="nil"/>
              <w:left w:val="nil"/>
              <w:bottom w:val="nil"/>
              <w:right w:val="nil"/>
            </w:tcBorders>
          </w:tcPr>
          <w:p w:rsidR="00F7251F" w:rsidRDefault="001315FD">
            <w:pPr>
              <w:spacing w:after="0" w:line="259" w:lineRule="auto"/>
              <w:ind w:left="0" w:firstLine="0"/>
              <w:jc w:val="left"/>
            </w:pPr>
            <w:r>
              <w:rPr>
                <w:sz w:val="24"/>
              </w:rPr>
              <w:t>1.80</w:t>
            </w:r>
          </w:p>
        </w:tc>
        <w:tc>
          <w:tcPr>
            <w:tcW w:w="1520" w:type="dxa"/>
            <w:tcBorders>
              <w:top w:val="nil"/>
              <w:left w:val="nil"/>
              <w:bottom w:val="nil"/>
              <w:right w:val="nil"/>
            </w:tcBorders>
          </w:tcPr>
          <w:p w:rsidR="00F7251F" w:rsidRDefault="001315FD">
            <w:pPr>
              <w:spacing w:after="0" w:line="259" w:lineRule="auto"/>
              <w:ind w:left="0" w:firstLine="0"/>
              <w:jc w:val="left"/>
            </w:pPr>
            <w:r>
              <w:rPr>
                <w:sz w:val="24"/>
              </w:rPr>
              <w:t>2.05</w:t>
            </w:r>
          </w:p>
        </w:tc>
        <w:tc>
          <w:tcPr>
            <w:tcW w:w="1371" w:type="dxa"/>
            <w:tcBorders>
              <w:top w:val="nil"/>
              <w:left w:val="nil"/>
              <w:bottom w:val="nil"/>
              <w:right w:val="nil"/>
            </w:tcBorders>
          </w:tcPr>
          <w:p w:rsidR="00F7251F" w:rsidRDefault="001315FD">
            <w:pPr>
              <w:spacing w:after="0" w:line="259" w:lineRule="auto"/>
              <w:ind w:left="0" w:firstLine="0"/>
              <w:jc w:val="left"/>
            </w:pPr>
            <w:r>
              <w:rPr>
                <w:sz w:val="24"/>
              </w:rPr>
              <w:t>1.07</w:t>
            </w:r>
          </w:p>
        </w:tc>
      </w:tr>
      <w:tr w:rsidR="00F7251F">
        <w:trPr>
          <w:trHeight w:val="706"/>
        </w:trPr>
        <w:tc>
          <w:tcPr>
            <w:tcW w:w="1610" w:type="dxa"/>
            <w:tcBorders>
              <w:top w:val="nil"/>
              <w:left w:val="nil"/>
              <w:bottom w:val="single" w:sz="4" w:space="0" w:color="000000"/>
              <w:right w:val="nil"/>
            </w:tcBorders>
          </w:tcPr>
          <w:p w:rsidR="00F7251F" w:rsidRDefault="00F7251F">
            <w:pPr>
              <w:spacing w:after="160" w:line="259" w:lineRule="auto"/>
              <w:ind w:left="0" w:firstLine="0"/>
              <w:jc w:val="left"/>
            </w:pPr>
          </w:p>
        </w:tc>
        <w:tc>
          <w:tcPr>
            <w:tcW w:w="1512" w:type="dxa"/>
            <w:tcBorders>
              <w:top w:val="nil"/>
              <w:left w:val="nil"/>
              <w:bottom w:val="single" w:sz="4" w:space="0" w:color="000000"/>
              <w:right w:val="nil"/>
            </w:tcBorders>
          </w:tcPr>
          <w:p w:rsidR="00F7251F" w:rsidRDefault="001315FD">
            <w:pPr>
              <w:spacing w:after="0" w:line="259" w:lineRule="auto"/>
              <w:ind w:left="0" w:firstLine="0"/>
              <w:jc w:val="left"/>
            </w:pPr>
            <w:r>
              <w:rPr>
                <w:b/>
                <w:sz w:val="24"/>
              </w:rPr>
              <w:t>C. Dw</w:t>
            </w:r>
          </w:p>
        </w:tc>
        <w:tc>
          <w:tcPr>
            <w:tcW w:w="1512" w:type="dxa"/>
            <w:tcBorders>
              <w:top w:val="nil"/>
              <w:left w:val="nil"/>
              <w:bottom w:val="single" w:sz="4" w:space="0" w:color="000000"/>
              <w:right w:val="nil"/>
            </w:tcBorders>
          </w:tcPr>
          <w:p w:rsidR="00F7251F" w:rsidRDefault="001315FD">
            <w:pPr>
              <w:spacing w:after="0" w:line="259" w:lineRule="auto"/>
              <w:ind w:left="0" w:firstLine="0"/>
              <w:jc w:val="left"/>
            </w:pPr>
            <w:r>
              <w:rPr>
                <w:sz w:val="24"/>
              </w:rPr>
              <w:t>3.60</w:t>
            </w:r>
          </w:p>
        </w:tc>
        <w:tc>
          <w:tcPr>
            <w:tcW w:w="1515" w:type="dxa"/>
            <w:tcBorders>
              <w:top w:val="nil"/>
              <w:left w:val="nil"/>
              <w:bottom w:val="single" w:sz="4" w:space="0" w:color="000000"/>
              <w:right w:val="nil"/>
            </w:tcBorders>
          </w:tcPr>
          <w:p w:rsidR="00F7251F" w:rsidRDefault="001315FD">
            <w:pPr>
              <w:spacing w:after="0" w:line="259" w:lineRule="auto"/>
              <w:ind w:left="0" w:firstLine="0"/>
              <w:jc w:val="left"/>
            </w:pPr>
            <w:r>
              <w:rPr>
                <w:sz w:val="24"/>
              </w:rPr>
              <w:t>3.00</w:t>
            </w:r>
          </w:p>
        </w:tc>
        <w:tc>
          <w:tcPr>
            <w:tcW w:w="1520" w:type="dxa"/>
            <w:tcBorders>
              <w:top w:val="nil"/>
              <w:left w:val="nil"/>
              <w:bottom w:val="single" w:sz="4" w:space="0" w:color="000000"/>
              <w:right w:val="nil"/>
            </w:tcBorders>
          </w:tcPr>
          <w:p w:rsidR="00F7251F" w:rsidRDefault="001315FD">
            <w:pPr>
              <w:spacing w:after="0" w:line="259" w:lineRule="auto"/>
              <w:ind w:left="0" w:firstLine="0"/>
              <w:jc w:val="left"/>
            </w:pPr>
            <w:r>
              <w:rPr>
                <w:sz w:val="24"/>
              </w:rPr>
              <w:t>3.30</w:t>
            </w:r>
          </w:p>
        </w:tc>
        <w:tc>
          <w:tcPr>
            <w:tcW w:w="1371" w:type="dxa"/>
            <w:tcBorders>
              <w:top w:val="nil"/>
              <w:left w:val="nil"/>
              <w:bottom w:val="single" w:sz="4" w:space="0" w:color="000000"/>
              <w:right w:val="nil"/>
            </w:tcBorders>
          </w:tcPr>
          <w:p w:rsidR="00F7251F" w:rsidRDefault="001315FD">
            <w:pPr>
              <w:spacing w:after="0" w:line="259" w:lineRule="auto"/>
              <w:ind w:left="0" w:firstLine="0"/>
              <w:jc w:val="left"/>
            </w:pPr>
            <w:r>
              <w:rPr>
                <w:sz w:val="24"/>
              </w:rPr>
              <w:t>2.21</w:t>
            </w:r>
          </w:p>
        </w:tc>
      </w:tr>
    </w:tbl>
    <w:p w:rsidR="00F7251F" w:rsidRDefault="001315FD">
      <w:pPr>
        <w:spacing w:after="0" w:line="259" w:lineRule="auto"/>
        <w:ind w:left="587" w:firstLine="0"/>
        <w:jc w:val="left"/>
      </w:pPr>
      <w:r>
        <w:rPr>
          <w:b/>
          <w:sz w:val="24"/>
        </w:rPr>
        <w:t xml:space="preserve">Note: TTA% - </w:t>
      </w:r>
      <w:r>
        <w:rPr>
          <w:rFonts w:ascii="Calibri" w:eastAsia="Calibri" w:hAnsi="Calibri" w:cs="Calibri"/>
          <w:sz w:val="18"/>
        </w:rPr>
        <w:t>𝒗𝒐𝒍𝒖𝒎𝒆𝒐𝒇𝑵𝒂𝒐𝑯</w:t>
      </w:r>
      <w:r>
        <w:rPr>
          <w:rFonts w:ascii="Arial" w:eastAsia="Arial" w:hAnsi="Arial" w:cs="Arial"/>
          <w:sz w:val="18"/>
        </w:rPr>
        <w:t>×</w:t>
      </w:r>
      <w:r>
        <w:rPr>
          <w:rFonts w:ascii="Calibri" w:eastAsia="Calibri" w:hAnsi="Calibri" w:cs="Calibri"/>
          <w:sz w:val="18"/>
        </w:rPr>
        <w:t>𝒎𝒐𝒍𝒂𝒓𝒊𝒕𝒚𝒐𝒇𝑵𝒂𝒐𝑯</w:t>
      </w:r>
      <w:r>
        <w:rPr>
          <w:rFonts w:ascii="Arial" w:eastAsia="Arial" w:hAnsi="Arial" w:cs="Arial"/>
          <w:sz w:val="18"/>
        </w:rPr>
        <w:t>×</w:t>
      </w:r>
      <w:r>
        <w:rPr>
          <w:rFonts w:ascii="Calibri" w:eastAsia="Calibri" w:hAnsi="Calibri" w:cs="Calibri"/>
          <w:sz w:val="18"/>
        </w:rPr>
        <w:t>𝒎𝒘</w:t>
      </w:r>
      <w:r>
        <w:rPr>
          <w:rFonts w:ascii="Arial" w:eastAsia="Arial" w:hAnsi="Arial" w:cs="Arial"/>
          <w:sz w:val="18"/>
        </w:rPr>
        <w:t>÷</w:t>
      </w:r>
      <w:r>
        <w:rPr>
          <w:rFonts w:ascii="Calibri" w:eastAsia="Calibri" w:hAnsi="Calibri" w:cs="Calibri"/>
          <w:sz w:val="18"/>
        </w:rPr>
        <w:t>𝒏𝒐𝒐𝒇𝒉𝒚𝒅𝒓𝒐𝒈𝒆𝒏𝒂𝒕𝒐𝒎</w:t>
      </w:r>
    </w:p>
    <w:p w:rsidR="00F7251F" w:rsidRDefault="000A78F2">
      <w:pPr>
        <w:spacing w:after="29" w:line="259" w:lineRule="auto"/>
        <w:ind w:left="2118" w:firstLine="0"/>
        <w:jc w:val="left"/>
      </w:pPr>
      <w:r w:rsidRPr="000A78F2">
        <w:rPr>
          <w:rFonts w:ascii="Calibri" w:eastAsia="Calibri" w:hAnsi="Calibri" w:cs="Calibri"/>
          <w:noProof/>
          <w:color w:val="000000"/>
          <w:sz w:val="22"/>
        </w:rPr>
      </w:r>
      <w:r w:rsidRPr="000A78F2">
        <w:rPr>
          <w:rFonts w:ascii="Calibri" w:eastAsia="Calibri" w:hAnsi="Calibri" w:cs="Calibri"/>
          <w:noProof/>
          <w:color w:val="000000"/>
          <w:sz w:val="22"/>
        </w:rPr>
        <w:pict>
          <v:group id="Group 270655" o:spid="_x0000_s1205" style="width:269.7pt;height:.85pt;mso-position-horizontal-relative:char;mso-position-vertical-relative:line" coordsize="34250,106">
            <v:shape id="Shape 283536" o:spid="_x0000_s1206" style="position:absolute;width:34250;height:106" coordsize="3425062,10667" path="m,l3425062,r,10667l,10667,,e" fillcolor="black" stroked="f" strokeweight="0">
              <v:stroke opacity="0" miterlimit="10" joinstyle="miter"/>
            </v:shape>
            <w10:wrap type="none"/>
            <w10:anchorlock/>
          </v:group>
        </w:pict>
      </w:r>
    </w:p>
    <w:p w:rsidR="00F7251F" w:rsidRDefault="001315FD">
      <w:pPr>
        <w:spacing w:after="690" w:line="259" w:lineRule="auto"/>
        <w:ind w:left="0" w:right="563" w:firstLine="0"/>
        <w:jc w:val="center"/>
      </w:pPr>
      <w:r>
        <w:rPr>
          <w:rFonts w:ascii="Calibri" w:eastAsia="Calibri" w:hAnsi="Calibri" w:cs="Calibri"/>
          <w:sz w:val="18"/>
        </w:rPr>
        <w:t>𝟓</w:t>
      </w:r>
      <w:r>
        <w:rPr>
          <w:rFonts w:ascii="Arial" w:eastAsia="Arial" w:hAnsi="Arial" w:cs="Arial"/>
          <w:sz w:val="18"/>
        </w:rPr>
        <w:t>×</w:t>
      </w:r>
      <w:r>
        <w:rPr>
          <w:rFonts w:ascii="Calibri" w:eastAsia="Calibri" w:hAnsi="Calibri" w:cs="Calibri"/>
          <w:sz w:val="18"/>
        </w:rPr>
        <w:t>𝟏𝟎</w:t>
      </w:r>
    </w:p>
    <w:p w:rsidR="00F7251F" w:rsidRDefault="001315FD">
      <w:pPr>
        <w:spacing w:after="263" w:line="259" w:lineRule="auto"/>
        <w:ind w:left="190" w:right="204"/>
        <w:jc w:val="center"/>
      </w:pPr>
      <w:r>
        <w:rPr>
          <w:sz w:val="24"/>
        </w:rPr>
        <w:t>30</w:t>
      </w:r>
    </w:p>
    <w:p w:rsidR="00F7251F" w:rsidRDefault="001315FD">
      <w:pPr>
        <w:spacing w:after="250" w:line="265" w:lineRule="auto"/>
        <w:ind w:left="597"/>
        <w:jc w:val="left"/>
      </w:pPr>
      <w:r>
        <w:rPr>
          <w:b/>
          <w:sz w:val="24"/>
        </w:rPr>
        <w:t>3.5 MORPHOLOGICAL CHARACTERISTICS OF BACTERIAL ISOLATES</w:t>
      </w:r>
    </w:p>
    <w:p w:rsidR="00F7251F" w:rsidRDefault="001315FD">
      <w:pPr>
        <w:spacing w:after="408" w:line="265" w:lineRule="auto"/>
        <w:ind w:left="597"/>
        <w:jc w:val="left"/>
      </w:pPr>
      <w:r>
        <w:rPr>
          <w:b/>
          <w:sz w:val="24"/>
        </w:rPr>
        <w:t>IDENTIFIED</w:t>
      </w:r>
    </w:p>
    <w:p w:rsidR="00F7251F" w:rsidRDefault="001315FD">
      <w:pPr>
        <w:pStyle w:val="Heading1"/>
        <w:spacing w:after="135" w:line="265" w:lineRule="auto"/>
        <w:ind w:left="597" w:right="0"/>
        <w:jc w:val="left"/>
      </w:pPr>
      <w:bookmarkStart w:id="2" w:name="_Toc281752"/>
      <w:r>
        <w:rPr>
          <w:b/>
        </w:rPr>
        <w:t>Table 4. Morphological Characteristics of Bacterial Isolates Identified</w:t>
      </w:r>
      <w:bookmarkEnd w:id="2"/>
    </w:p>
    <w:tbl>
      <w:tblPr>
        <w:tblStyle w:val="TableGrid"/>
        <w:tblW w:w="9370" w:type="dxa"/>
        <w:tblInd w:w="587" w:type="dxa"/>
        <w:tblCellMar>
          <w:top w:w="4" w:type="dxa"/>
          <w:bottom w:w="24" w:type="dxa"/>
          <w:right w:w="115" w:type="dxa"/>
        </w:tblCellMar>
        <w:tblLook w:val="04A0"/>
      </w:tblPr>
      <w:tblGrid>
        <w:gridCol w:w="1252"/>
        <w:gridCol w:w="852"/>
        <w:gridCol w:w="987"/>
        <w:gridCol w:w="1560"/>
        <w:gridCol w:w="994"/>
        <w:gridCol w:w="854"/>
        <w:gridCol w:w="992"/>
        <w:gridCol w:w="989"/>
        <w:gridCol w:w="890"/>
      </w:tblGrid>
      <w:tr w:rsidR="00F7251F">
        <w:trPr>
          <w:trHeight w:val="1305"/>
        </w:trPr>
        <w:tc>
          <w:tcPr>
            <w:tcW w:w="1252" w:type="dxa"/>
            <w:tcBorders>
              <w:top w:val="single" w:sz="4" w:space="0" w:color="000000"/>
              <w:left w:val="nil"/>
              <w:bottom w:val="single" w:sz="8" w:space="0" w:color="000000"/>
              <w:right w:val="nil"/>
            </w:tcBorders>
          </w:tcPr>
          <w:p w:rsidR="00F7251F" w:rsidRDefault="000A78F2">
            <w:pPr>
              <w:spacing w:after="0" w:line="259" w:lineRule="auto"/>
              <w:ind w:left="119" w:firstLine="0"/>
              <w:jc w:val="left"/>
            </w:pPr>
            <w:r w:rsidRPr="000A78F2">
              <w:rPr>
                <w:rFonts w:ascii="Calibri" w:eastAsia="Calibri" w:hAnsi="Calibri" w:cs="Calibri"/>
                <w:noProof/>
                <w:color w:val="000000"/>
                <w:sz w:val="22"/>
              </w:rPr>
            </w:r>
            <w:r w:rsidRPr="000A78F2">
              <w:rPr>
                <w:rFonts w:ascii="Calibri" w:eastAsia="Calibri" w:hAnsi="Calibri" w:cs="Calibri"/>
                <w:noProof/>
                <w:color w:val="000000"/>
                <w:sz w:val="22"/>
              </w:rPr>
              <w:pict>
                <v:group id="Group 275193" o:spid="_x0000_s1196" style="width:12.2pt;height:34.75pt;mso-position-horizontal-relative:char;mso-position-vertical-relative:line" coordsize="1547,4412">
                  <v:rect id="Rectangle 53147" o:spid="_x0000_s1204" style="position:absolute;left:667;top:3022;width:722;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I</w:t>
                          </w:r>
                        </w:p>
                      </w:txbxContent>
                    </v:textbox>
                  </v:rect>
                  <v:rect id="Rectangle 53148" o:spid="_x0000_s1203" style="position:absolute;left:667;top:2491;width:722;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s</w:t>
                          </w:r>
                        </w:p>
                      </w:txbxContent>
                    </v:textbox>
                  </v:rect>
                  <v:rect id="Rectangle 53149" o:spid="_x0000_s1202" style="position:absolute;left:564;top:1857;width:929;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o</w:t>
                          </w:r>
                        </w:p>
                      </w:txbxContent>
                    </v:textbox>
                  </v:rect>
                  <v:rect id="Rectangle 53150" o:spid="_x0000_s1201" style="position:absolute;left:770;top:1377;width:516;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l</w:t>
                          </w:r>
                        </w:p>
                      </w:txbxContent>
                    </v:textbox>
                  </v:rect>
                  <v:rect id="Rectangle 53151" o:spid="_x0000_s1200" style="position:absolute;left:564;top:795;width:929;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a</w:t>
                          </w:r>
                        </w:p>
                      </w:txbxContent>
                    </v:textbox>
                  </v:rect>
                  <v:rect id="Rectangle 53152" o:spid="_x0000_s1199" style="position:absolute;left:719;top:265;width:618;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t</w:t>
                          </w:r>
                        </w:p>
                      </w:txbxContent>
                    </v:textbox>
                  </v:rect>
                  <v:rect id="Rectangle 53153" o:spid="_x0000_s1198" style="position:absolute;left:616;top:-290;width:824;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e</w:t>
                          </w:r>
                        </w:p>
                      </w:txbxContent>
                    </v:textbox>
                  </v:rect>
                  <v:rect id="Rectangle 53154" o:spid="_x0000_s1197" style="position:absolute;left:667;top:-846;width:722;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s</w:t>
                          </w:r>
                        </w:p>
                      </w:txbxContent>
                    </v:textbox>
                  </v:rect>
                  <w10:wrap type="none"/>
                  <w10:anchorlock/>
                </v:group>
              </w:pict>
            </w:r>
          </w:p>
        </w:tc>
        <w:tc>
          <w:tcPr>
            <w:tcW w:w="852" w:type="dxa"/>
            <w:tcBorders>
              <w:top w:val="single" w:sz="4" w:space="0" w:color="000000"/>
              <w:left w:val="nil"/>
              <w:bottom w:val="single" w:sz="8" w:space="0" w:color="000000"/>
              <w:right w:val="nil"/>
            </w:tcBorders>
          </w:tcPr>
          <w:p w:rsidR="00F7251F" w:rsidRDefault="000A78F2">
            <w:pPr>
              <w:spacing w:after="0" w:line="259" w:lineRule="auto"/>
              <w:ind w:left="0" w:firstLine="0"/>
              <w:jc w:val="left"/>
            </w:pPr>
            <w:r w:rsidRPr="000A78F2">
              <w:rPr>
                <w:rFonts w:ascii="Calibri" w:eastAsia="Calibri" w:hAnsi="Calibri" w:cs="Calibri"/>
                <w:noProof/>
                <w:color w:val="000000"/>
                <w:sz w:val="22"/>
              </w:rPr>
            </w:r>
            <w:r w:rsidRPr="000A78F2">
              <w:rPr>
                <w:rFonts w:ascii="Calibri" w:eastAsia="Calibri" w:hAnsi="Calibri" w:cs="Calibri"/>
                <w:noProof/>
                <w:color w:val="000000"/>
                <w:sz w:val="22"/>
              </w:rPr>
              <w:pict>
                <v:group id="Group 275197" o:spid="_x0000_s1187" style="width:12.2pt;height:46.6pt;mso-position-horizontal-relative:char;mso-position-vertical-relative:line" coordsize="1547,5918">
                  <v:rect id="Rectangle 53155" o:spid="_x0000_s1195" style="position:absolute;left:512;top:4373;width:1033;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S</w:t>
                          </w:r>
                        </w:p>
                      </w:txbxContent>
                    </v:textbox>
                  </v:rect>
                  <v:rect id="Rectangle 53156" o:spid="_x0000_s1194" style="position:absolute;left:770;top:3854;width:516;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i</w:t>
                          </w:r>
                        </w:p>
                      </w:txbxContent>
                    </v:textbox>
                  </v:rect>
                  <v:rect id="Rectangle 53157" o:spid="_x0000_s1193" style="position:absolute;left:616;top:3312;width:824;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z</w:t>
                          </w:r>
                        </w:p>
                      </w:txbxContent>
                    </v:textbox>
                  </v:rect>
                  <v:rect id="Rectangle 53158" o:spid="_x0000_s1192" style="position:absolute;left:616;top:2692;width:824;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e</w:t>
                          </w:r>
                        </w:p>
                      </w:txbxContent>
                    </v:textbox>
                  </v:rect>
                  <v:rect id="Rectangle 53159" o:spid="_x0000_s1191" style="position:absolute;left:719;top:1843;width:618;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w:t>
                          </w:r>
                        </w:p>
                      </w:txbxContent>
                    </v:textbox>
                  </v:rect>
                  <v:rect id="Rectangle 53160" o:spid="_x0000_s1190" style="position:absolute;left:254;top:939;width:1547;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m</w:t>
                          </w:r>
                        </w:p>
                      </w:txbxContent>
                    </v:textbox>
                  </v:rect>
                  <v:rect id="Rectangle 53161" o:spid="_x0000_s1189" style="position:absolute;left:254;top:-199;width:1547;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m</w:t>
                          </w:r>
                        </w:p>
                      </w:txbxContent>
                    </v:textbox>
                  </v:rect>
                  <v:rect id="Rectangle 53162" o:spid="_x0000_s1188" style="position:absolute;left:719;top:-872;width:618;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w:t>
                          </w:r>
                        </w:p>
                      </w:txbxContent>
                    </v:textbox>
                  </v:rect>
                  <w10:wrap type="none"/>
                  <w10:anchorlock/>
                </v:group>
              </w:pict>
            </w:r>
          </w:p>
        </w:tc>
        <w:tc>
          <w:tcPr>
            <w:tcW w:w="987" w:type="dxa"/>
            <w:tcBorders>
              <w:top w:val="single" w:sz="4" w:space="0" w:color="000000"/>
              <w:left w:val="nil"/>
              <w:bottom w:val="single" w:sz="8" w:space="0" w:color="000000"/>
              <w:right w:val="nil"/>
            </w:tcBorders>
            <w:vAlign w:val="bottom"/>
          </w:tcPr>
          <w:p w:rsidR="00F7251F" w:rsidRDefault="000A78F2">
            <w:pPr>
              <w:spacing w:after="0" w:line="259" w:lineRule="auto"/>
              <w:ind w:left="0" w:firstLine="0"/>
              <w:jc w:val="left"/>
            </w:pPr>
            <w:r w:rsidRPr="000A78F2">
              <w:rPr>
                <w:rFonts w:ascii="Calibri" w:eastAsia="Calibri" w:hAnsi="Calibri" w:cs="Calibri"/>
                <w:noProof/>
                <w:color w:val="000000"/>
                <w:sz w:val="22"/>
              </w:rPr>
            </w:r>
            <w:r w:rsidRPr="000A78F2">
              <w:rPr>
                <w:rFonts w:ascii="Calibri" w:eastAsia="Calibri" w:hAnsi="Calibri" w:cs="Calibri"/>
                <w:noProof/>
                <w:color w:val="000000"/>
                <w:sz w:val="22"/>
              </w:rPr>
              <w:pict>
                <v:group id="Group 275202" o:spid="_x0000_s1181" style="width:12.2pt;height:27.95pt;mso-position-horizontal-relative:char;mso-position-vertical-relative:line" coordsize="1547,3548">
                  <v:rect id="Rectangle 53163" o:spid="_x0000_s1186" style="position:absolute;left:512;top:2002;width:1033;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S</w:t>
                          </w:r>
                        </w:p>
                      </w:txbxContent>
                    </v:textbox>
                  </v:rect>
                  <v:rect id="Rectangle 53164" o:spid="_x0000_s1185" style="position:absolute;left:512;top:1251;width:1033;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h</w:t>
                          </w:r>
                        </w:p>
                      </w:txbxContent>
                    </v:textbox>
                  </v:rect>
                  <v:rect id="Rectangle 53165" o:spid="_x0000_s1184" style="position:absolute;left:564;top:551;width:929;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a</w:t>
                          </w:r>
                        </w:p>
                      </w:txbxContent>
                    </v:textbox>
                  </v:rect>
                  <v:rect id="Rectangle 53166" o:spid="_x0000_s1183" style="position:absolute;left:512;top:-173;width:1033;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p</w:t>
                          </w:r>
                        </w:p>
                      </w:txbxContent>
                    </v:textbox>
                  </v:rect>
                  <v:rect id="Rectangle 53167" o:spid="_x0000_s1182" style="position:absolute;left:616;top:-821;width:824;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e</w:t>
                          </w:r>
                        </w:p>
                      </w:txbxContent>
                    </v:textbox>
                  </v:rect>
                  <w10:wrap type="none"/>
                  <w10:anchorlock/>
                </v:group>
              </w:pict>
            </w:r>
          </w:p>
        </w:tc>
        <w:tc>
          <w:tcPr>
            <w:tcW w:w="1560" w:type="dxa"/>
            <w:tcBorders>
              <w:top w:val="single" w:sz="4" w:space="0" w:color="000000"/>
              <w:left w:val="nil"/>
              <w:bottom w:val="single" w:sz="8" w:space="0" w:color="000000"/>
              <w:right w:val="nil"/>
            </w:tcBorders>
            <w:vAlign w:val="center"/>
          </w:tcPr>
          <w:p w:rsidR="00F7251F" w:rsidRDefault="000A78F2">
            <w:pPr>
              <w:spacing w:after="0" w:line="259" w:lineRule="auto"/>
              <w:ind w:left="5" w:firstLine="0"/>
              <w:jc w:val="left"/>
            </w:pPr>
            <w:r w:rsidRPr="000A78F2">
              <w:rPr>
                <w:rFonts w:ascii="Calibri" w:eastAsia="Calibri" w:hAnsi="Calibri" w:cs="Calibri"/>
                <w:noProof/>
                <w:color w:val="000000"/>
                <w:sz w:val="22"/>
              </w:rPr>
            </w:r>
            <w:r w:rsidRPr="000A78F2">
              <w:rPr>
                <w:rFonts w:ascii="Calibri" w:eastAsia="Calibri" w:hAnsi="Calibri" w:cs="Calibri"/>
                <w:noProof/>
                <w:color w:val="000000"/>
                <w:sz w:val="22"/>
              </w:rPr>
              <w:pict>
                <v:group id="Group 275209" o:spid="_x0000_s1174" style="width:12.2pt;height:32.5pt;mso-position-horizontal-relative:char;mso-position-vertical-relative:line" coordsize="1547,4127">
                  <v:rect id="Rectangle 53168" o:spid="_x0000_s1180" style="position:absolute;left:358;top:2428;width:1341;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C</w:t>
                          </w:r>
                        </w:p>
                      </w:txbxContent>
                    </v:textbox>
                  </v:rect>
                  <v:rect id="Rectangle 53169" o:spid="_x0000_s1179" style="position:absolute;left:564;top:1638;width:929;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o</w:t>
                          </w:r>
                        </w:p>
                      </w:txbxContent>
                    </v:textbox>
                  </v:rect>
                  <v:rect id="Rectangle 53170" o:spid="_x0000_s1178" style="position:absolute;left:770;top:1158;width:516;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l</w:t>
                          </w:r>
                        </w:p>
                      </w:txbxContent>
                    </v:textbox>
                  </v:rect>
                  <v:rect id="Rectangle 53171" o:spid="_x0000_s1177" style="position:absolute;left:564;top:577;width:929;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o</w:t>
                          </w:r>
                        </w:p>
                      </w:txbxContent>
                    </v:textbox>
                  </v:rect>
                  <v:rect id="Rectangle 53172" o:spid="_x0000_s1176" style="position:absolute;left:512;top:-160;width:1033;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u</w:t>
                          </w:r>
                        </w:p>
                      </w:txbxContent>
                    </v:textbox>
                  </v:rect>
                  <v:rect id="Rectangle 53173" o:spid="_x0000_s1175" style="position:absolute;left:616;top:-821;width:824;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r</w:t>
                          </w:r>
                        </w:p>
                      </w:txbxContent>
                    </v:textbox>
                  </v:rect>
                  <w10:wrap type="none"/>
                  <w10:anchorlock/>
                </v:group>
              </w:pict>
            </w:r>
          </w:p>
        </w:tc>
        <w:tc>
          <w:tcPr>
            <w:tcW w:w="994" w:type="dxa"/>
            <w:tcBorders>
              <w:top w:val="single" w:sz="4" w:space="0" w:color="000000"/>
              <w:left w:val="nil"/>
              <w:bottom w:val="single" w:sz="8" w:space="0" w:color="000000"/>
              <w:right w:val="nil"/>
            </w:tcBorders>
          </w:tcPr>
          <w:p w:rsidR="00F7251F" w:rsidRDefault="000A78F2">
            <w:pPr>
              <w:spacing w:after="0" w:line="259" w:lineRule="auto"/>
              <w:ind w:left="5" w:firstLine="0"/>
              <w:jc w:val="left"/>
            </w:pPr>
            <w:r w:rsidRPr="000A78F2">
              <w:rPr>
                <w:rFonts w:ascii="Calibri" w:eastAsia="Calibri" w:hAnsi="Calibri" w:cs="Calibri"/>
                <w:noProof/>
                <w:color w:val="000000"/>
                <w:sz w:val="22"/>
              </w:rPr>
            </w:r>
            <w:r w:rsidRPr="000A78F2">
              <w:rPr>
                <w:rFonts w:ascii="Calibri" w:eastAsia="Calibri" w:hAnsi="Calibri" w:cs="Calibri"/>
                <w:noProof/>
                <w:color w:val="000000"/>
                <w:sz w:val="22"/>
              </w:rPr>
              <w:pict>
                <v:group id="Group 275219" o:spid="_x0000_s1167" style="width:12.2pt;height:34.95pt;mso-position-horizontal-relative:char;mso-position-vertical-relative:line" coordsize="1547,4436">
                  <v:rect id="Rectangle 53174" o:spid="_x0000_s1173" style="position:absolute;left:151;top:2531;width:1753;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M</w:t>
                          </w:r>
                        </w:p>
                      </w:txbxContent>
                    </v:textbox>
                  </v:rect>
                  <v:rect id="Rectangle 53175" o:spid="_x0000_s1172" style="position:absolute;left:564;top:1637;width:929;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a</w:t>
                          </w:r>
                        </w:p>
                      </w:txbxContent>
                    </v:textbox>
                  </v:rect>
                  <v:rect id="Rectangle 53176" o:spid="_x0000_s1171" style="position:absolute;left:616;top:1004;width:824;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r</w:t>
                          </w:r>
                        </w:p>
                      </w:txbxContent>
                    </v:textbox>
                  </v:rect>
                  <v:rect id="Rectangle 53177" o:spid="_x0000_s1170" style="position:absolute;left:564;top:344;width:929;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g</w:t>
                          </w:r>
                        </w:p>
                      </w:txbxContent>
                    </v:textbox>
                  </v:rect>
                  <v:rect id="Rectangle 53178" o:spid="_x0000_s1169" style="position:absolute;left:770;top:-134;width:516;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i</w:t>
                          </w:r>
                        </w:p>
                      </w:txbxContent>
                    </v:textbox>
                  </v:rect>
                  <v:rect id="Rectangle 53179" o:spid="_x0000_s1168" style="position:absolute;left:512;top:-768;width:1033;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n</w:t>
                          </w:r>
                        </w:p>
                      </w:txbxContent>
                    </v:textbox>
                  </v:rect>
                  <w10:wrap type="none"/>
                  <w10:anchorlock/>
                </v:group>
              </w:pict>
            </w:r>
          </w:p>
        </w:tc>
        <w:tc>
          <w:tcPr>
            <w:tcW w:w="854" w:type="dxa"/>
            <w:tcBorders>
              <w:top w:val="single" w:sz="4" w:space="0" w:color="000000"/>
              <w:left w:val="nil"/>
              <w:bottom w:val="single" w:sz="8" w:space="0" w:color="000000"/>
              <w:right w:val="nil"/>
            </w:tcBorders>
            <w:vAlign w:val="bottom"/>
          </w:tcPr>
          <w:p w:rsidR="00F7251F" w:rsidRDefault="000A78F2">
            <w:pPr>
              <w:spacing w:after="0" w:line="259" w:lineRule="auto"/>
              <w:ind w:left="5" w:firstLine="0"/>
              <w:jc w:val="left"/>
            </w:pPr>
            <w:r w:rsidRPr="000A78F2">
              <w:rPr>
                <w:rFonts w:ascii="Calibri" w:eastAsia="Calibri" w:hAnsi="Calibri" w:cs="Calibri"/>
                <w:noProof/>
                <w:color w:val="000000"/>
                <w:sz w:val="22"/>
              </w:rPr>
            </w:r>
            <w:r w:rsidRPr="000A78F2">
              <w:rPr>
                <w:rFonts w:ascii="Calibri" w:eastAsia="Calibri" w:hAnsi="Calibri" w:cs="Calibri"/>
                <w:noProof/>
                <w:color w:val="000000"/>
                <w:sz w:val="22"/>
              </w:rPr>
              <w:pict>
                <v:group id="Group 275224" o:spid="_x0000_s1162" style="width:12.2pt;height:23.25pt;mso-position-horizontal-relative:char;mso-position-vertical-relative:line" coordsize="1547,2951">
                  <v:rect id="Rectangle 53180" o:spid="_x0000_s1166" style="position:absolute;left:409;top:1302;width:1239;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E</w:t>
                          </w:r>
                        </w:p>
                      </w:txbxContent>
                    </v:textbox>
                  </v:rect>
                  <v:rect id="Rectangle 53181" o:spid="_x0000_s1165" style="position:absolute;left:512;top:499;width:1033;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d</w:t>
                          </w:r>
                        </w:p>
                      </w:txbxContent>
                    </v:textbox>
                  </v:rect>
                  <v:rect id="Rectangle 53182" o:spid="_x0000_s1164" style="position:absolute;left:564;top:-199;width:929;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g</w:t>
                          </w:r>
                        </w:p>
                      </w:txbxContent>
                    </v:textbox>
                  </v:rect>
                  <v:rect id="Rectangle 53183" o:spid="_x0000_s1163" style="position:absolute;left:616;top:-821;width:824;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e</w:t>
                          </w:r>
                        </w:p>
                      </w:txbxContent>
                    </v:textbox>
                  </v:rect>
                  <w10:wrap type="none"/>
                  <w10:anchorlock/>
                </v:group>
              </w:pict>
            </w:r>
          </w:p>
        </w:tc>
        <w:tc>
          <w:tcPr>
            <w:tcW w:w="992" w:type="dxa"/>
            <w:tcBorders>
              <w:top w:val="single" w:sz="4" w:space="0" w:color="000000"/>
              <w:left w:val="nil"/>
              <w:bottom w:val="single" w:sz="8" w:space="0" w:color="000000"/>
              <w:right w:val="nil"/>
            </w:tcBorders>
          </w:tcPr>
          <w:p w:rsidR="00F7251F" w:rsidRDefault="000A78F2">
            <w:pPr>
              <w:spacing w:after="0" w:line="259" w:lineRule="auto"/>
              <w:ind w:left="0" w:firstLine="0"/>
              <w:jc w:val="left"/>
            </w:pPr>
            <w:r w:rsidRPr="000A78F2">
              <w:rPr>
                <w:rFonts w:ascii="Calibri" w:eastAsia="Calibri" w:hAnsi="Calibri" w:cs="Calibri"/>
                <w:noProof/>
                <w:color w:val="000000"/>
                <w:sz w:val="22"/>
              </w:rPr>
            </w:r>
            <w:r w:rsidRPr="000A78F2">
              <w:rPr>
                <w:rFonts w:ascii="Calibri" w:eastAsia="Calibri" w:hAnsi="Calibri" w:cs="Calibri"/>
                <w:noProof/>
                <w:color w:val="000000"/>
                <w:sz w:val="22"/>
              </w:rPr>
              <w:pict>
                <v:group id="Group 275233" o:spid="_x0000_s1154" style="width:12.2pt;height:35.45pt;mso-position-horizontal-relative:char;mso-position-vertical-relative:line" coordsize="1547,4501">
                  <v:rect id="Rectangle 53184" o:spid="_x0000_s1161" style="position:absolute;left:512;top:2956;width:1033;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S</w:t>
                          </w:r>
                        </w:p>
                      </w:txbxContent>
                    </v:textbox>
                  </v:rect>
                  <v:rect id="Rectangle 53185" o:spid="_x0000_s1160" style="position:absolute;left:512;top:2192;width:1033;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u</w:t>
                          </w:r>
                        </w:p>
                      </w:txbxContent>
                    </v:textbox>
                  </v:rect>
                  <v:rect id="Rectangle 53186" o:spid="_x0000_s1159" style="position:absolute;left:616;top:1532;width:824;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r</w:t>
                          </w:r>
                        </w:p>
                      </w:txbxContent>
                    </v:textbox>
                  </v:rect>
                  <v:rect id="Rectangle 53187" o:spid="_x0000_s1158" style="position:absolute;left:719;top:1027;width:618;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f</w:t>
                          </w:r>
                        </w:p>
                      </w:txbxContent>
                    </v:textbox>
                  </v:rect>
                  <v:rect id="Rectangle 53188" o:spid="_x0000_s1157" style="position:absolute;left:564;top:420;width:929;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a</w:t>
                          </w:r>
                        </w:p>
                      </w:txbxContent>
                    </v:textbox>
                  </v:rect>
                  <v:rect id="Rectangle 53189" o:spid="_x0000_s1156" style="position:absolute;left:616;top:-213;width:824;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c</w:t>
                          </w:r>
                        </w:p>
                      </w:txbxContent>
                    </v:textbox>
                  </v:rect>
                  <v:rect id="Rectangle 53190" o:spid="_x0000_s1155" style="position:absolute;left:616;top:-821;width:824;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e</w:t>
                          </w:r>
                        </w:p>
                      </w:txbxContent>
                    </v:textbox>
                  </v:rect>
                  <w10:wrap type="none"/>
                  <w10:anchorlock/>
                </v:group>
              </w:pict>
            </w:r>
          </w:p>
        </w:tc>
        <w:tc>
          <w:tcPr>
            <w:tcW w:w="989" w:type="dxa"/>
            <w:tcBorders>
              <w:top w:val="single" w:sz="4" w:space="0" w:color="000000"/>
              <w:left w:val="nil"/>
              <w:bottom w:val="single" w:sz="8" w:space="0" w:color="000000"/>
              <w:right w:val="nil"/>
            </w:tcBorders>
          </w:tcPr>
          <w:p w:rsidR="00F7251F" w:rsidRDefault="000A78F2">
            <w:pPr>
              <w:spacing w:after="0" w:line="259" w:lineRule="auto"/>
              <w:ind w:left="0" w:firstLine="0"/>
              <w:jc w:val="left"/>
            </w:pPr>
            <w:r w:rsidRPr="000A78F2">
              <w:rPr>
                <w:rFonts w:ascii="Calibri" w:eastAsia="Calibri" w:hAnsi="Calibri" w:cs="Calibri"/>
                <w:noProof/>
                <w:color w:val="000000"/>
                <w:sz w:val="22"/>
              </w:rPr>
            </w:r>
            <w:r w:rsidRPr="000A78F2">
              <w:rPr>
                <w:rFonts w:ascii="Calibri" w:eastAsia="Calibri" w:hAnsi="Calibri" w:cs="Calibri"/>
                <w:noProof/>
                <w:color w:val="000000"/>
                <w:sz w:val="22"/>
              </w:rPr>
              <w:pict>
                <v:group id="Group 275237" o:spid="_x0000_s1144" style="width:12.2pt;height:43.8pt;mso-position-horizontal-relative:char;mso-position-vertical-relative:line" coordsize="1547,5563">
                  <v:rect id="Rectangle 53191" o:spid="_x0000_s1153" style="position:absolute;left:409;top:3915;width:1239;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E</w:t>
                          </w:r>
                        </w:p>
                      </w:txbxContent>
                    </v:textbox>
                  </v:rect>
                  <v:rect id="Rectangle 53192" o:spid="_x0000_s1152" style="position:absolute;left:770;top:3357;width:516;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l</w:t>
                          </w:r>
                        </w:p>
                      </w:txbxContent>
                    </v:textbox>
                  </v:rect>
                  <v:rect id="Rectangle 53193" o:spid="_x0000_s1151" style="position:absolute;left:616;top:2828;width:824;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e</w:t>
                          </w:r>
                        </w:p>
                      </w:txbxContent>
                    </v:textbox>
                  </v:rect>
                  <v:rect id="Rectangle 53194" o:spid="_x0000_s1150" style="position:absolute;left:564;top:2168;width:929;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v</w:t>
                          </w:r>
                        </w:p>
                      </w:txbxContent>
                    </v:textbox>
                  </v:rect>
                  <v:rect id="Rectangle 53195" o:spid="_x0000_s1149" style="position:absolute;left:564;top:1482;width:929;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a</w:t>
                          </w:r>
                        </w:p>
                      </w:txbxContent>
                    </v:textbox>
                  </v:rect>
                  <v:rect id="Rectangle 53196" o:spid="_x0000_s1148" style="position:absolute;left:719;top:952;width:618;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t</w:t>
                          </w:r>
                        </w:p>
                      </w:txbxContent>
                    </v:textbox>
                  </v:rect>
                  <v:rect id="Rectangle 53197" o:spid="_x0000_s1147" style="position:absolute;left:770;top:550;width:516;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i</w:t>
                          </w:r>
                        </w:p>
                      </w:txbxContent>
                    </v:textbox>
                  </v:rect>
                  <v:rect id="Rectangle 53198" o:spid="_x0000_s1146" style="position:absolute;left:564;top:-30;width:929;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o</w:t>
                          </w:r>
                        </w:p>
                      </w:txbxContent>
                    </v:textbox>
                  </v:rect>
                  <v:rect id="Rectangle 53199" o:spid="_x0000_s1145" style="position:absolute;left:512;top:-768;width:1033;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n</w:t>
                          </w:r>
                        </w:p>
                      </w:txbxContent>
                    </v:textbox>
                  </v:rect>
                  <w10:wrap type="none"/>
                  <w10:anchorlock/>
                </v:group>
              </w:pict>
            </w:r>
          </w:p>
        </w:tc>
        <w:tc>
          <w:tcPr>
            <w:tcW w:w="890" w:type="dxa"/>
            <w:tcBorders>
              <w:top w:val="single" w:sz="4" w:space="0" w:color="000000"/>
              <w:left w:val="nil"/>
              <w:bottom w:val="single" w:sz="8" w:space="0" w:color="000000"/>
              <w:right w:val="nil"/>
            </w:tcBorders>
          </w:tcPr>
          <w:p w:rsidR="00F7251F" w:rsidRDefault="000A78F2">
            <w:pPr>
              <w:spacing w:after="0" w:line="259" w:lineRule="auto"/>
              <w:ind w:left="5" w:firstLine="0"/>
              <w:jc w:val="left"/>
            </w:pPr>
            <w:r w:rsidRPr="000A78F2">
              <w:rPr>
                <w:rFonts w:ascii="Calibri" w:eastAsia="Calibri" w:hAnsi="Calibri" w:cs="Calibri"/>
                <w:noProof/>
                <w:color w:val="000000"/>
                <w:sz w:val="22"/>
              </w:rPr>
            </w:r>
            <w:r w:rsidRPr="000A78F2">
              <w:rPr>
                <w:rFonts w:ascii="Calibri" w:eastAsia="Calibri" w:hAnsi="Calibri" w:cs="Calibri"/>
                <w:noProof/>
                <w:color w:val="000000"/>
                <w:sz w:val="22"/>
              </w:rPr>
              <w:pict>
                <v:group id="Group 275243" o:spid="_x0000_s1136" style="width:12.2pt;height:36.7pt;mso-position-horizontal-relative:char;mso-position-vertical-relative:line" coordsize="1547,4657">
                  <v:rect id="Rectangle 53200" o:spid="_x0000_s1143" style="position:absolute;left:306;top:2906;width:1445;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O</w:t>
                          </w:r>
                        </w:p>
                      </w:txbxContent>
                    </v:textbox>
                  </v:rect>
                  <v:rect id="Rectangle 53201" o:spid="_x0000_s1142" style="position:absolute;left:512;top:2038;width:1033;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p</w:t>
                          </w:r>
                        </w:p>
                      </w:txbxContent>
                    </v:textbox>
                  </v:rect>
                  <v:rect id="Rectangle 53202" o:spid="_x0000_s1141" style="position:absolute;left:564;top:1326;width:929;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a</w:t>
                          </w:r>
                        </w:p>
                      </w:txbxContent>
                    </v:textbox>
                  </v:rect>
                  <v:rect id="Rectangle 53203" o:spid="_x0000_s1140" style="position:absolute;left:616;top:692;width:824;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c</w:t>
                          </w:r>
                        </w:p>
                      </w:txbxContent>
                    </v:textbox>
                  </v:rect>
                  <v:rect id="Rectangle 53204" o:spid="_x0000_s1139" style="position:absolute;left:770;top:239;width:516;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i</w:t>
                          </w:r>
                        </w:p>
                      </w:txbxContent>
                    </v:textbox>
                  </v:rect>
                  <v:rect id="Rectangle 53205" o:spid="_x0000_s1138" style="position:absolute;left:719;top:-187;width:618;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t</w:t>
                          </w:r>
                        </w:p>
                      </w:txbxContent>
                    </v:textbox>
                  </v:rect>
                  <v:rect id="Rectangle 53206" o:spid="_x0000_s1137" style="position:absolute;left:564;top:-794;width:929;height:2057;rotation:270" filled="f" stroked="f">
                    <v:textbox style="layout-flow:vertical;mso-layout-flow-alt:bottom-to-top" inset="0,0,0,0">
                      <w:txbxContent>
                        <w:p w:rsidR="000A78F2" w:rsidRDefault="00ED6487">
                          <w:pPr>
                            <w:spacing w:after="160" w:line="259" w:lineRule="auto"/>
                            <w:ind w:left="0" w:firstLine="0"/>
                            <w:jc w:val="left"/>
                          </w:pPr>
                          <w:r>
                            <w:rPr>
                              <w:b/>
                              <w:sz w:val="22"/>
                            </w:rPr>
                            <w:t>y</w:t>
                          </w:r>
                        </w:p>
                      </w:txbxContent>
                    </v:textbox>
                  </v:rect>
                  <w10:wrap type="none"/>
                  <w10:anchorlock/>
                </v:group>
              </w:pict>
            </w:r>
          </w:p>
        </w:tc>
      </w:tr>
      <w:tr w:rsidR="00F7251F">
        <w:trPr>
          <w:trHeight w:val="524"/>
        </w:trPr>
        <w:tc>
          <w:tcPr>
            <w:tcW w:w="1252" w:type="dxa"/>
            <w:tcBorders>
              <w:top w:val="single" w:sz="8" w:space="0" w:color="000000"/>
              <w:left w:val="nil"/>
              <w:bottom w:val="nil"/>
              <w:right w:val="nil"/>
            </w:tcBorders>
          </w:tcPr>
          <w:p w:rsidR="00F7251F" w:rsidRDefault="001315FD">
            <w:pPr>
              <w:spacing w:after="0" w:line="259" w:lineRule="auto"/>
              <w:ind w:left="115" w:firstLine="0"/>
              <w:jc w:val="left"/>
            </w:pPr>
            <w:r>
              <w:rPr>
                <w:b/>
                <w:sz w:val="22"/>
              </w:rPr>
              <w:t>MRS (S) MRS (M)</w:t>
            </w:r>
          </w:p>
        </w:tc>
        <w:tc>
          <w:tcPr>
            <w:tcW w:w="852" w:type="dxa"/>
            <w:tcBorders>
              <w:top w:val="single" w:sz="8" w:space="0" w:color="000000"/>
              <w:left w:val="nil"/>
              <w:bottom w:val="nil"/>
              <w:right w:val="nil"/>
            </w:tcBorders>
          </w:tcPr>
          <w:p w:rsidR="00F7251F" w:rsidRDefault="001315FD">
            <w:pPr>
              <w:spacing w:after="0" w:line="259" w:lineRule="auto"/>
              <w:ind w:left="14" w:firstLine="0"/>
              <w:jc w:val="left"/>
            </w:pPr>
            <w:r>
              <w:rPr>
                <w:sz w:val="22"/>
              </w:rPr>
              <w:t>1 – 2</w:t>
            </w:r>
          </w:p>
        </w:tc>
        <w:tc>
          <w:tcPr>
            <w:tcW w:w="987" w:type="dxa"/>
            <w:tcBorders>
              <w:top w:val="single" w:sz="8" w:space="0" w:color="000000"/>
              <w:left w:val="nil"/>
              <w:bottom w:val="nil"/>
              <w:right w:val="nil"/>
            </w:tcBorders>
          </w:tcPr>
          <w:p w:rsidR="00F7251F" w:rsidRDefault="001315FD">
            <w:pPr>
              <w:spacing w:after="0" w:line="259" w:lineRule="auto"/>
              <w:ind w:left="5" w:firstLine="0"/>
              <w:jc w:val="left"/>
            </w:pPr>
            <w:r>
              <w:rPr>
                <w:sz w:val="22"/>
              </w:rPr>
              <w:t>Circular</w:t>
            </w:r>
          </w:p>
        </w:tc>
        <w:tc>
          <w:tcPr>
            <w:tcW w:w="1560" w:type="dxa"/>
            <w:tcBorders>
              <w:top w:val="single" w:sz="8" w:space="0" w:color="000000"/>
              <w:left w:val="nil"/>
              <w:bottom w:val="nil"/>
              <w:right w:val="nil"/>
            </w:tcBorders>
          </w:tcPr>
          <w:p w:rsidR="00F7251F" w:rsidRDefault="001315FD">
            <w:pPr>
              <w:spacing w:after="0" w:line="259" w:lineRule="auto"/>
              <w:ind w:left="0" w:firstLine="0"/>
              <w:jc w:val="left"/>
            </w:pPr>
            <w:r>
              <w:rPr>
                <w:sz w:val="22"/>
              </w:rPr>
              <w:t>Creamy white</w:t>
            </w:r>
          </w:p>
        </w:tc>
        <w:tc>
          <w:tcPr>
            <w:tcW w:w="994" w:type="dxa"/>
            <w:tcBorders>
              <w:top w:val="single" w:sz="8" w:space="0" w:color="000000"/>
              <w:left w:val="nil"/>
              <w:bottom w:val="nil"/>
              <w:right w:val="nil"/>
            </w:tcBorders>
          </w:tcPr>
          <w:p w:rsidR="00F7251F" w:rsidRDefault="001315FD">
            <w:pPr>
              <w:spacing w:after="0" w:line="259" w:lineRule="auto"/>
              <w:ind w:left="0" w:firstLine="0"/>
              <w:jc w:val="left"/>
            </w:pPr>
            <w:r>
              <w:rPr>
                <w:sz w:val="22"/>
              </w:rPr>
              <w:t>Entire</w:t>
            </w:r>
          </w:p>
        </w:tc>
        <w:tc>
          <w:tcPr>
            <w:tcW w:w="854" w:type="dxa"/>
            <w:tcBorders>
              <w:top w:val="single" w:sz="8" w:space="0" w:color="000000"/>
              <w:left w:val="nil"/>
              <w:bottom w:val="nil"/>
              <w:right w:val="nil"/>
            </w:tcBorders>
          </w:tcPr>
          <w:p w:rsidR="00F7251F" w:rsidRDefault="001315FD">
            <w:pPr>
              <w:spacing w:after="0" w:line="259" w:lineRule="auto"/>
              <w:ind w:left="0" w:firstLine="0"/>
              <w:jc w:val="left"/>
            </w:pPr>
            <w:r>
              <w:rPr>
                <w:sz w:val="22"/>
              </w:rPr>
              <w:t>Flat</w:t>
            </w:r>
          </w:p>
        </w:tc>
        <w:tc>
          <w:tcPr>
            <w:tcW w:w="992" w:type="dxa"/>
            <w:tcBorders>
              <w:top w:val="single" w:sz="8" w:space="0" w:color="000000"/>
              <w:left w:val="nil"/>
              <w:bottom w:val="nil"/>
              <w:right w:val="nil"/>
            </w:tcBorders>
          </w:tcPr>
          <w:p w:rsidR="00F7251F" w:rsidRDefault="001315FD">
            <w:pPr>
              <w:spacing w:after="0" w:line="259" w:lineRule="auto"/>
              <w:ind w:left="4" w:firstLine="0"/>
              <w:jc w:val="left"/>
            </w:pPr>
            <w:r>
              <w:rPr>
                <w:sz w:val="22"/>
              </w:rPr>
              <w:t>Smooth</w:t>
            </w:r>
          </w:p>
        </w:tc>
        <w:tc>
          <w:tcPr>
            <w:tcW w:w="989" w:type="dxa"/>
            <w:tcBorders>
              <w:top w:val="single" w:sz="8" w:space="0" w:color="000000"/>
              <w:left w:val="nil"/>
              <w:bottom w:val="nil"/>
              <w:right w:val="nil"/>
            </w:tcBorders>
          </w:tcPr>
          <w:p w:rsidR="00F7251F" w:rsidRDefault="001315FD">
            <w:pPr>
              <w:spacing w:after="0" w:line="259" w:lineRule="auto"/>
              <w:ind w:left="5" w:firstLine="0"/>
              <w:jc w:val="left"/>
            </w:pPr>
            <w:r>
              <w:rPr>
                <w:sz w:val="22"/>
              </w:rPr>
              <w:t>Convex</w:t>
            </w:r>
          </w:p>
        </w:tc>
        <w:tc>
          <w:tcPr>
            <w:tcW w:w="890" w:type="dxa"/>
            <w:tcBorders>
              <w:top w:val="single" w:sz="8" w:space="0" w:color="000000"/>
              <w:left w:val="nil"/>
              <w:bottom w:val="nil"/>
              <w:right w:val="nil"/>
            </w:tcBorders>
          </w:tcPr>
          <w:p w:rsidR="00F7251F" w:rsidRDefault="001315FD">
            <w:pPr>
              <w:spacing w:after="0" w:line="259" w:lineRule="auto"/>
              <w:ind w:firstLine="0"/>
              <w:jc w:val="left"/>
            </w:pPr>
            <w:r>
              <w:rPr>
                <w:sz w:val="22"/>
              </w:rPr>
              <w:t>Opaque</w:t>
            </w:r>
          </w:p>
        </w:tc>
      </w:tr>
      <w:tr w:rsidR="00F7251F">
        <w:trPr>
          <w:trHeight w:val="555"/>
        </w:trPr>
        <w:tc>
          <w:tcPr>
            <w:tcW w:w="1252" w:type="dxa"/>
            <w:tcBorders>
              <w:top w:val="nil"/>
              <w:left w:val="nil"/>
              <w:bottom w:val="nil"/>
              <w:right w:val="nil"/>
            </w:tcBorders>
          </w:tcPr>
          <w:p w:rsidR="00F7251F" w:rsidRDefault="001315FD">
            <w:pPr>
              <w:spacing w:after="0" w:line="259" w:lineRule="auto"/>
              <w:ind w:left="115" w:firstLine="0"/>
              <w:jc w:val="left"/>
            </w:pPr>
            <w:r>
              <w:rPr>
                <w:b/>
                <w:sz w:val="22"/>
              </w:rPr>
              <w:t>MRS (T) MRS (V)</w:t>
            </w:r>
          </w:p>
        </w:tc>
        <w:tc>
          <w:tcPr>
            <w:tcW w:w="852" w:type="dxa"/>
            <w:tcBorders>
              <w:top w:val="nil"/>
              <w:left w:val="nil"/>
              <w:bottom w:val="nil"/>
              <w:right w:val="nil"/>
            </w:tcBorders>
          </w:tcPr>
          <w:p w:rsidR="00F7251F" w:rsidRDefault="001315FD">
            <w:pPr>
              <w:spacing w:after="0" w:line="259" w:lineRule="auto"/>
              <w:ind w:left="14" w:firstLine="0"/>
              <w:jc w:val="left"/>
            </w:pPr>
            <w:r>
              <w:rPr>
                <w:sz w:val="22"/>
              </w:rPr>
              <w:t>2 – 5</w:t>
            </w:r>
          </w:p>
        </w:tc>
        <w:tc>
          <w:tcPr>
            <w:tcW w:w="987" w:type="dxa"/>
            <w:tcBorders>
              <w:top w:val="nil"/>
              <w:left w:val="nil"/>
              <w:bottom w:val="nil"/>
              <w:right w:val="nil"/>
            </w:tcBorders>
          </w:tcPr>
          <w:p w:rsidR="00F7251F" w:rsidRDefault="001315FD">
            <w:pPr>
              <w:spacing w:after="0" w:line="259" w:lineRule="auto"/>
              <w:ind w:left="5" w:firstLine="0"/>
              <w:jc w:val="left"/>
            </w:pPr>
            <w:r>
              <w:rPr>
                <w:sz w:val="22"/>
              </w:rPr>
              <w:t>Circular</w:t>
            </w:r>
          </w:p>
        </w:tc>
        <w:tc>
          <w:tcPr>
            <w:tcW w:w="1560" w:type="dxa"/>
            <w:tcBorders>
              <w:top w:val="nil"/>
              <w:left w:val="nil"/>
              <w:bottom w:val="nil"/>
              <w:right w:val="nil"/>
            </w:tcBorders>
          </w:tcPr>
          <w:p w:rsidR="00F7251F" w:rsidRDefault="001315FD">
            <w:pPr>
              <w:spacing w:after="0" w:line="259" w:lineRule="auto"/>
              <w:ind w:left="0" w:firstLine="0"/>
              <w:jc w:val="left"/>
            </w:pPr>
            <w:r>
              <w:rPr>
                <w:sz w:val="22"/>
              </w:rPr>
              <w:t>Dull grey</w:t>
            </w:r>
          </w:p>
        </w:tc>
        <w:tc>
          <w:tcPr>
            <w:tcW w:w="994" w:type="dxa"/>
            <w:tcBorders>
              <w:top w:val="nil"/>
              <w:left w:val="nil"/>
              <w:bottom w:val="nil"/>
              <w:right w:val="nil"/>
            </w:tcBorders>
          </w:tcPr>
          <w:p w:rsidR="00F7251F" w:rsidRDefault="001315FD">
            <w:pPr>
              <w:spacing w:after="0" w:line="259" w:lineRule="auto"/>
              <w:ind w:left="0" w:firstLine="0"/>
              <w:jc w:val="left"/>
            </w:pPr>
            <w:r>
              <w:rPr>
                <w:sz w:val="22"/>
              </w:rPr>
              <w:t>Irregular</w:t>
            </w:r>
          </w:p>
        </w:tc>
        <w:tc>
          <w:tcPr>
            <w:tcW w:w="854" w:type="dxa"/>
            <w:tcBorders>
              <w:top w:val="nil"/>
              <w:left w:val="nil"/>
              <w:bottom w:val="nil"/>
              <w:right w:val="nil"/>
            </w:tcBorders>
          </w:tcPr>
          <w:p w:rsidR="00F7251F" w:rsidRDefault="001315FD">
            <w:pPr>
              <w:spacing w:after="0" w:line="259" w:lineRule="auto"/>
              <w:ind w:left="0" w:firstLine="0"/>
              <w:jc w:val="left"/>
            </w:pPr>
            <w:r>
              <w:rPr>
                <w:sz w:val="22"/>
              </w:rPr>
              <w:t>Lobate</w:t>
            </w:r>
          </w:p>
        </w:tc>
        <w:tc>
          <w:tcPr>
            <w:tcW w:w="992" w:type="dxa"/>
            <w:tcBorders>
              <w:top w:val="nil"/>
              <w:left w:val="nil"/>
              <w:bottom w:val="nil"/>
              <w:right w:val="nil"/>
            </w:tcBorders>
          </w:tcPr>
          <w:p w:rsidR="00F7251F" w:rsidRDefault="001315FD">
            <w:pPr>
              <w:spacing w:after="0" w:line="259" w:lineRule="auto"/>
              <w:ind w:left="3" w:firstLine="0"/>
              <w:jc w:val="left"/>
            </w:pPr>
            <w:r>
              <w:rPr>
                <w:sz w:val="22"/>
              </w:rPr>
              <w:t>Rough</w:t>
            </w:r>
          </w:p>
        </w:tc>
        <w:tc>
          <w:tcPr>
            <w:tcW w:w="989" w:type="dxa"/>
            <w:tcBorders>
              <w:top w:val="nil"/>
              <w:left w:val="nil"/>
              <w:bottom w:val="nil"/>
              <w:right w:val="nil"/>
            </w:tcBorders>
          </w:tcPr>
          <w:p w:rsidR="00F7251F" w:rsidRDefault="001315FD">
            <w:pPr>
              <w:spacing w:after="0" w:line="259" w:lineRule="auto"/>
              <w:ind w:left="5" w:firstLine="0"/>
              <w:jc w:val="left"/>
            </w:pPr>
            <w:r>
              <w:rPr>
                <w:sz w:val="22"/>
              </w:rPr>
              <w:t>Convex</w:t>
            </w:r>
          </w:p>
        </w:tc>
        <w:tc>
          <w:tcPr>
            <w:tcW w:w="890" w:type="dxa"/>
            <w:tcBorders>
              <w:top w:val="nil"/>
              <w:left w:val="nil"/>
              <w:bottom w:val="nil"/>
              <w:right w:val="nil"/>
            </w:tcBorders>
          </w:tcPr>
          <w:p w:rsidR="00F7251F" w:rsidRDefault="001315FD">
            <w:pPr>
              <w:spacing w:after="0" w:line="259" w:lineRule="auto"/>
              <w:ind w:firstLine="0"/>
              <w:jc w:val="left"/>
            </w:pPr>
            <w:r>
              <w:rPr>
                <w:sz w:val="22"/>
              </w:rPr>
              <w:t>Opaque</w:t>
            </w:r>
          </w:p>
        </w:tc>
      </w:tr>
      <w:tr w:rsidR="00F7251F">
        <w:trPr>
          <w:trHeight w:val="632"/>
        </w:trPr>
        <w:tc>
          <w:tcPr>
            <w:tcW w:w="1252" w:type="dxa"/>
            <w:tcBorders>
              <w:top w:val="nil"/>
              <w:left w:val="nil"/>
              <w:bottom w:val="nil"/>
              <w:right w:val="nil"/>
            </w:tcBorders>
          </w:tcPr>
          <w:p w:rsidR="00F7251F" w:rsidRDefault="001315FD">
            <w:pPr>
              <w:spacing w:after="0" w:line="259" w:lineRule="auto"/>
              <w:ind w:left="115" w:firstLine="0"/>
              <w:jc w:val="left"/>
            </w:pPr>
            <w:r>
              <w:rPr>
                <w:b/>
                <w:sz w:val="22"/>
              </w:rPr>
              <w:t>NA (W) NA (Z)</w:t>
            </w:r>
          </w:p>
        </w:tc>
        <w:tc>
          <w:tcPr>
            <w:tcW w:w="852" w:type="dxa"/>
            <w:tcBorders>
              <w:top w:val="nil"/>
              <w:left w:val="nil"/>
              <w:bottom w:val="nil"/>
              <w:right w:val="nil"/>
            </w:tcBorders>
          </w:tcPr>
          <w:p w:rsidR="00F7251F" w:rsidRDefault="001315FD">
            <w:pPr>
              <w:spacing w:after="0" w:line="259" w:lineRule="auto"/>
              <w:ind w:left="14" w:firstLine="0"/>
              <w:jc w:val="left"/>
            </w:pPr>
            <w:r>
              <w:rPr>
                <w:sz w:val="22"/>
              </w:rPr>
              <w:t>1 – 3</w:t>
            </w:r>
          </w:p>
        </w:tc>
        <w:tc>
          <w:tcPr>
            <w:tcW w:w="987" w:type="dxa"/>
            <w:tcBorders>
              <w:top w:val="nil"/>
              <w:left w:val="nil"/>
              <w:bottom w:val="nil"/>
              <w:right w:val="nil"/>
            </w:tcBorders>
          </w:tcPr>
          <w:p w:rsidR="00F7251F" w:rsidRDefault="001315FD">
            <w:pPr>
              <w:spacing w:after="0" w:line="259" w:lineRule="auto"/>
              <w:ind w:left="5" w:firstLine="0"/>
              <w:jc w:val="left"/>
            </w:pPr>
            <w:r>
              <w:rPr>
                <w:sz w:val="22"/>
              </w:rPr>
              <w:t>Circular</w:t>
            </w:r>
          </w:p>
        </w:tc>
        <w:tc>
          <w:tcPr>
            <w:tcW w:w="1560" w:type="dxa"/>
            <w:tcBorders>
              <w:top w:val="nil"/>
              <w:left w:val="nil"/>
              <w:bottom w:val="nil"/>
              <w:right w:val="nil"/>
            </w:tcBorders>
          </w:tcPr>
          <w:p w:rsidR="00F7251F" w:rsidRDefault="001315FD">
            <w:pPr>
              <w:spacing w:after="0" w:line="259" w:lineRule="auto"/>
              <w:ind w:left="0" w:firstLine="0"/>
              <w:jc w:val="left"/>
            </w:pPr>
            <w:r>
              <w:rPr>
                <w:sz w:val="22"/>
              </w:rPr>
              <w:t>Yellow orange</w:t>
            </w:r>
          </w:p>
        </w:tc>
        <w:tc>
          <w:tcPr>
            <w:tcW w:w="994" w:type="dxa"/>
            <w:tcBorders>
              <w:top w:val="nil"/>
              <w:left w:val="nil"/>
              <w:bottom w:val="nil"/>
              <w:right w:val="nil"/>
            </w:tcBorders>
          </w:tcPr>
          <w:p w:rsidR="00F7251F" w:rsidRDefault="001315FD">
            <w:pPr>
              <w:spacing w:after="0" w:line="259" w:lineRule="auto"/>
              <w:ind w:left="0" w:firstLine="0"/>
              <w:jc w:val="left"/>
            </w:pPr>
            <w:r>
              <w:rPr>
                <w:sz w:val="22"/>
              </w:rPr>
              <w:t>Entire</w:t>
            </w:r>
          </w:p>
        </w:tc>
        <w:tc>
          <w:tcPr>
            <w:tcW w:w="854" w:type="dxa"/>
            <w:tcBorders>
              <w:top w:val="nil"/>
              <w:left w:val="nil"/>
              <w:bottom w:val="nil"/>
              <w:right w:val="nil"/>
            </w:tcBorders>
          </w:tcPr>
          <w:p w:rsidR="00F7251F" w:rsidRDefault="001315FD">
            <w:pPr>
              <w:spacing w:after="0" w:line="259" w:lineRule="auto"/>
              <w:ind w:left="0" w:firstLine="0"/>
              <w:jc w:val="left"/>
            </w:pPr>
            <w:r>
              <w:rPr>
                <w:sz w:val="22"/>
              </w:rPr>
              <w:t>Raise</w:t>
            </w:r>
          </w:p>
        </w:tc>
        <w:tc>
          <w:tcPr>
            <w:tcW w:w="992" w:type="dxa"/>
            <w:tcBorders>
              <w:top w:val="nil"/>
              <w:left w:val="nil"/>
              <w:bottom w:val="nil"/>
              <w:right w:val="nil"/>
            </w:tcBorders>
          </w:tcPr>
          <w:p w:rsidR="00F7251F" w:rsidRDefault="001315FD">
            <w:pPr>
              <w:spacing w:after="0" w:line="259" w:lineRule="auto"/>
              <w:ind w:left="4" w:firstLine="0"/>
              <w:jc w:val="left"/>
            </w:pPr>
            <w:r>
              <w:rPr>
                <w:sz w:val="22"/>
              </w:rPr>
              <w:t>Smooth</w:t>
            </w:r>
          </w:p>
        </w:tc>
        <w:tc>
          <w:tcPr>
            <w:tcW w:w="989" w:type="dxa"/>
            <w:tcBorders>
              <w:top w:val="nil"/>
              <w:left w:val="nil"/>
              <w:bottom w:val="nil"/>
              <w:right w:val="nil"/>
            </w:tcBorders>
          </w:tcPr>
          <w:p w:rsidR="00F7251F" w:rsidRDefault="001315FD">
            <w:pPr>
              <w:spacing w:after="0" w:line="259" w:lineRule="auto"/>
              <w:ind w:left="5" w:firstLine="0"/>
              <w:jc w:val="left"/>
            </w:pPr>
            <w:r>
              <w:rPr>
                <w:sz w:val="22"/>
              </w:rPr>
              <w:t>Convex</w:t>
            </w:r>
          </w:p>
        </w:tc>
        <w:tc>
          <w:tcPr>
            <w:tcW w:w="890" w:type="dxa"/>
            <w:tcBorders>
              <w:top w:val="nil"/>
              <w:left w:val="nil"/>
              <w:bottom w:val="nil"/>
              <w:right w:val="nil"/>
            </w:tcBorders>
          </w:tcPr>
          <w:p w:rsidR="00F7251F" w:rsidRDefault="001315FD">
            <w:pPr>
              <w:spacing w:after="0" w:line="259" w:lineRule="auto"/>
              <w:ind w:firstLine="0"/>
              <w:jc w:val="left"/>
            </w:pPr>
            <w:r>
              <w:rPr>
                <w:sz w:val="22"/>
              </w:rPr>
              <w:t>Opaque</w:t>
            </w:r>
          </w:p>
        </w:tc>
      </w:tr>
      <w:tr w:rsidR="00F7251F">
        <w:trPr>
          <w:trHeight w:val="565"/>
        </w:trPr>
        <w:tc>
          <w:tcPr>
            <w:tcW w:w="1252" w:type="dxa"/>
            <w:tcBorders>
              <w:top w:val="nil"/>
              <w:left w:val="nil"/>
              <w:bottom w:val="nil"/>
              <w:right w:val="nil"/>
            </w:tcBorders>
          </w:tcPr>
          <w:p w:rsidR="00F7251F" w:rsidRDefault="001315FD">
            <w:pPr>
              <w:spacing w:after="0" w:line="259" w:lineRule="auto"/>
              <w:ind w:left="115" w:firstLine="0"/>
              <w:jc w:val="left"/>
            </w:pPr>
            <w:r>
              <w:rPr>
                <w:b/>
                <w:sz w:val="22"/>
              </w:rPr>
              <w:t>NA (Y)</w:t>
            </w:r>
          </w:p>
        </w:tc>
        <w:tc>
          <w:tcPr>
            <w:tcW w:w="852" w:type="dxa"/>
            <w:tcBorders>
              <w:top w:val="nil"/>
              <w:left w:val="nil"/>
              <w:bottom w:val="nil"/>
              <w:right w:val="nil"/>
            </w:tcBorders>
          </w:tcPr>
          <w:p w:rsidR="00F7251F" w:rsidRDefault="001315FD">
            <w:pPr>
              <w:spacing w:after="0" w:line="259" w:lineRule="auto"/>
              <w:ind w:left="14" w:firstLine="0"/>
              <w:jc w:val="left"/>
            </w:pPr>
            <w:r>
              <w:rPr>
                <w:sz w:val="22"/>
              </w:rPr>
              <w:t>1 – 5</w:t>
            </w:r>
          </w:p>
        </w:tc>
        <w:tc>
          <w:tcPr>
            <w:tcW w:w="987" w:type="dxa"/>
            <w:tcBorders>
              <w:top w:val="nil"/>
              <w:left w:val="nil"/>
              <w:bottom w:val="nil"/>
              <w:right w:val="nil"/>
            </w:tcBorders>
          </w:tcPr>
          <w:p w:rsidR="00F7251F" w:rsidRDefault="001315FD">
            <w:pPr>
              <w:spacing w:after="0" w:line="259" w:lineRule="auto"/>
              <w:ind w:left="5" w:firstLine="0"/>
              <w:jc w:val="left"/>
            </w:pPr>
            <w:r>
              <w:rPr>
                <w:sz w:val="22"/>
              </w:rPr>
              <w:t>Circular</w:t>
            </w:r>
          </w:p>
        </w:tc>
        <w:tc>
          <w:tcPr>
            <w:tcW w:w="1560" w:type="dxa"/>
            <w:tcBorders>
              <w:top w:val="nil"/>
              <w:left w:val="nil"/>
              <w:bottom w:val="nil"/>
              <w:right w:val="nil"/>
            </w:tcBorders>
          </w:tcPr>
          <w:p w:rsidR="00F7251F" w:rsidRDefault="001315FD">
            <w:pPr>
              <w:spacing w:after="0" w:line="259" w:lineRule="auto"/>
              <w:ind w:left="0" w:firstLine="0"/>
              <w:jc w:val="left"/>
            </w:pPr>
            <w:r>
              <w:rPr>
                <w:sz w:val="22"/>
              </w:rPr>
              <w:t>Fuzzy white</w:t>
            </w:r>
          </w:p>
        </w:tc>
        <w:tc>
          <w:tcPr>
            <w:tcW w:w="994" w:type="dxa"/>
            <w:tcBorders>
              <w:top w:val="nil"/>
              <w:left w:val="nil"/>
              <w:bottom w:val="nil"/>
              <w:right w:val="nil"/>
            </w:tcBorders>
          </w:tcPr>
          <w:p w:rsidR="00F7251F" w:rsidRDefault="001315FD">
            <w:pPr>
              <w:spacing w:after="0" w:line="259" w:lineRule="auto"/>
              <w:ind w:left="0" w:firstLine="0"/>
              <w:jc w:val="left"/>
            </w:pPr>
            <w:r>
              <w:rPr>
                <w:sz w:val="22"/>
              </w:rPr>
              <w:t>Irregular</w:t>
            </w:r>
          </w:p>
        </w:tc>
        <w:tc>
          <w:tcPr>
            <w:tcW w:w="854" w:type="dxa"/>
            <w:tcBorders>
              <w:top w:val="nil"/>
              <w:left w:val="nil"/>
              <w:bottom w:val="nil"/>
              <w:right w:val="nil"/>
            </w:tcBorders>
          </w:tcPr>
          <w:p w:rsidR="00F7251F" w:rsidRDefault="001315FD">
            <w:pPr>
              <w:spacing w:after="0" w:line="259" w:lineRule="auto"/>
              <w:ind w:left="0" w:firstLine="0"/>
              <w:jc w:val="left"/>
            </w:pPr>
            <w:r>
              <w:rPr>
                <w:sz w:val="22"/>
              </w:rPr>
              <w:t>Lobate</w:t>
            </w:r>
          </w:p>
        </w:tc>
        <w:tc>
          <w:tcPr>
            <w:tcW w:w="992" w:type="dxa"/>
            <w:tcBorders>
              <w:top w:val="nil"/>
              <w:left w:val="nil"/>
              <w:bottom w:val="nil"/>
              <w:right w:val="nil"/>
            </w:tcBorders>
          </w:tcPr>
          <w:p w:rsidR="00F7251F" w:rsidRDefault="001315FD">
            <w:pPr>
              <w:spacing w:after="0" w:line="259" w:lineRule="auto"/>
              <w:ind w:left="3" w:firstLine="0"/>
              <w:jc w:val="left"/>
            </w:pPr>
            <w:r>
              <w:rPr>
                <w:sz w:val="22"/>
              </w:rPr>
              <w:t>Rough</w:t>
            </w:r>
          </w:p>
        </w:tc>
        <w:tc>
          <w:tcPr>
            <w:tcW w:w="989" w:type="dxa"/>
            <w:tcBorders>
              <w:top w:val="nil"/>
              <w:left w:val="nil"/>
              <w:bottom w:val="nil"/>
              <w:right w:val="nil"/>
            </w:tcBorders>
          </w:tcPr>
          <w:p w:rsidR="00F7251F" w:rsidRDefault="001315FD">
            <w:pPr>
              <w:spacing w:after="0" w:line="259" w:lineRule="auto"/>
              <w:ind w:left="5" w:firstLine="0"/>
              <w:jc w:val="left"/>
            </w:pPr>
            <w:r>
              <w:rPr>
                <w:sz w:val="22"/>
              </w:rPr>
              <w:t>Convex</w:t>
            </w:r>
          </w:p>
        </w:tc>
        <w:tc>
          <w:tcPr>
            <w:tcW w:w="890" w:type="dxa"/>
            <w:tcBorders>
              <w:top w:val="nil"/>
              <w:left w:val="nil"/>
              <w:bottom w:val="nil"/>
              <w:right w:val="nil"/>
            </w:tcBorders>
          </w:tcPr>
          <w:p w:rsidR="00F7251F" w:rsidRDefault="001315FD">
            <w:pPr>
              <w:spacing w:after="0" w:line="259" w:lineRule="auto"/>
              <w:ind w:left="63" w:firstLine="0"/>
              <w:jc w:val="left"/>
            </w:pPr>
            <w:r>
              <w:rPr>
                <w:sz w:val="22"/>
              </w:rPr>
              <w:t>Opaque</w:t>
            </w:r>
          </w:p>
        </w:tc>
      </w:tr>
      <w:tr w:rsidR="00F7251F">
        <w:trPr>
          <w:trHeight w:val="905"/>
        </w:trPr>
        <w:tc>
          <w:tcPr>
            <w:tcW w:w="1252" w:type="dxa"/>
            <w:tcBorders>
              <w:top w:val="nil"/>
              <w:left w:val="nil"/>
              <w:bottom w:val="single" w:sz="8" w:space="0" w:color="000000"/>
              <w:right w:val="nil"/>
            </w:tcBorders>
          </w:tcPr>
          <w:p w:rsidR="00F7251F" w:rsidRDefault="001315FD">
            <w:pPr>
              <w:spacing w:after="0" w:line="259" w:lineRule="auto"/>
              <w:ind w:left="115" w:firstLine="0"/>
              <w:jc w:val="left"/>
            </w:pPr>
            <w:r>
              <w:rPr>
                <w:b/>
                <w:sz w:val="22"/>
              </w:rPr>
              <w:t>NA (U)</w:t>
            </w:r>
          </w:p>
        </w:tc>
        <w:tc>
          <w:tcPr>
            <w:tcW w:w="852" w:type="dxa"/>
            <w:tcBorders>
              <w:top w:val="nil"/>
              <w:left w:val="nil"/>
              <w:bottom w:val="single" w:sz="8" w:space="0" w:color="000000"/>
              <w:right w:val="nil"/>
            </w:tcBorders>
          </w:tcPr>
          <w:p w:rsidR="00F7251F" w:rsidRDefault="001315FD">
            <w:pPr>
              <w:spacing w:after="0" w:line="259" w:lineRule="auto"/>
              <w:ind w:left="14" w:firstLine="0"/>
              <w:jc w:val="left"/>
            </w:pPr>
            <w:r>
              <w:rPr>
                <w:sz w:val="22"/>
              </w:rPr>
              <w:t>1 – 3</w:t>
            </w:r>
          </w:p>
        </w:tc>
        <w:tc>
          <w:tcPr>
            <w:tcW w:w="987" w:type="dxa"/>
            <w:tcBorders>
              <w:top w:val="nil"/>
              <w:left w:val="nil"/>
              <w:bottom w:val="single" w:sz="8" w:space="0" w:color="000000"/>
              <w:right w:val="nil"/>
            </w:tcBorders>
          </w:tcPr>
          <w:p w:rsidR="00F7251F" w:rsidRDefault="001315FD">
            <w:pPr>
              <w:spacing w:after="0" w:line="259" w:lineRule="auto"/>
              <w:ind w:left="5" w:firstLine="0"/>
              <w:jc w:val="left"/>
            </w:pPr>
            <w:r>
              <w:rPr>
                <w:sz w:val="22"/>
              </w:rPr>
              <w:t>Circular</w:t>
            </w:r>
          </w:p>
        </w:tc>
        <w:tc>
          <w:tcPr>
            <w:tcW w:w="1560" w:type="dxa"/>
            <w:tcBorders>
              <w:top w:val="nil"/>
              <w:left w:val="nil"/>
              <w:bottom w:val="single" w:sz="8" w:space="0" w:color="000000"/>
              <w:right w:val="nil"/>
            </w:tcBorders>
          </w:tcPr>
          <w:p w:rsidR="00F7251F" w:rsidRDefault="001315FD">
            <w:pPr>
              <w:spacing w:after="0" w:line="259" w:lineRule="auto"/>
              <w:ind w:left="0" w:firstLine="0"/>
              <w:jc w:val="left"/>
            </w:pPr>
            <w:r>
              <w:rPr>
                <w:sz w:val="22"/>
              </w:rPr>
              <w:t>Green</w:t>
            </w:r>
          </w:p>
        </w:tc>
        <w:tc>
          <w:tcPr>
            <w:tcW w:w="994" w:type="dxa"/>
            <w:tcBorders>
              <w:top w:val="nil"/>
              <w:left w:val="nil"/>
              <w:bottom w:val="single" w:sz="8" w:space="0" w:color="000000"/>
              <w:right w:val="nil"/>
            </w:tcBorders>
          </w:tcPr>
          <w:p w:rsidR="00F7251F" w:rsidRDefault="001315FD">
            <w:pPr>
              <w:spacing w:after="0" w:line="259" w:lineRule="auto"/>
              <w:ind w:left="0" w:firstLine="0"/>
              <w:jc w:val="left"/>
            </w:pPr>
            <w:r>
              <w:rPr>
                <w:sz w:val="22"/>
              </w:rPr>
              <w:t>Irregular</w:t>
            </w:r>
          </w:p>
        </w:tc>
        <w:tc>
          <w:tcPr>
            <w:tcW w:w="854" w:type="dxa"/>
            <w:tcBorders>
              <w:top w:val="nil"/>
              <w:left w:val="nil"/>
              <w:bottom w:val="single" w:sz="8" w:space="0" w:color="000000"/>
              <w:right w:val="nil"/>
            </w:tcBorders>
          </w:tcPr>
          <w:p w:rsidR="00F7251F" w:rsidRDefault="001315FD">
            <w:pPr>
              <w:spacing w:after="0" w:line="259" w:lineRule="auto"/>
              <w:ind w:left="0" w:firstLine="0"/>
              <w:jc w:val="left"/>
            </w:pPr>
            <w:r>
              <w:rPr>
                <w:sz w:val="22"/>
              </w:rPr>
              <w:t>Flat</w:t>
            </w:r>
          </w:p>
        </w:tc>
        <w:tc>
          <w:tcPr>
            <w:tcW w:w="992" w:type="dxa"/>
            <w:tcBorders>
              <w:top w:val="nil"/>
              <w:left w:val="nil"/>
              <w:bottom w:val="single" w:sz="8" w:space="0" w:color="000000"/>
              <w:right w:val="nil"/>
            </w:tcBorders>
          </w:tcPr>
          <w:p w:rsidR="00F7251F" w:rsidRDefault="001315FD">
            <w:pPr>
              <w:spacing w:after="0" w:line="259" w:lineRule="auto"/>
              <w:ind w:left="4" w:firstLine="0"/>
              <w:jc w:val="left"/>
            </w:pPr>
            <w:r>
              <w:rPr>
                <w:sz w:val="22"/>
              </w:rPr>
              <w:t>Smooth</w:t>
            </w:r>
          </w:p>
        </w:tc>
        <w:tc>
          <w:tcPr>
            <w:tcW w:w="989" w:type="dxa"/>
            <w:tcBorders>
              <w:top w:val="nil"/>
              <w:left w:val="nil"/>
              <w:bottom w:val="single" w:sz="8" w:space="0" w:color="000000"/>
              <w:right w:val="nil"/>
            </w:tcBorders>
          </w:tcPr>
          <w:p w:rsidR="00F7251F" w:rsidRDefault="001315FD">
            <w:pPr>
              <w:spacing w:after="0" w:line="259" w:lineRule="auto"/>
              <w:ind w:left="5" w:firstLine="0"/>
              <w:jc w:val="left"/>
            </w:pPr>
            <w:r>
              <w:rPr>
                <w:sz w:val="22"/>
              </w:rPr>
              <w:t>Convex</w:t>
            </w:r>
          </w:p>
        </w:tc>
        <w:tc>
          <w:tcPr>
            <w:tcW w:w="890" w:type="dxa"/>
            <w:tcBorders>
              <w:top w:val="nil"/>
              <w:left w:val="nil"/>
              <w:bottom w:val="single" w:sz="8" w:space="0" w:color="000000"/>
              <w:right w:val="nil"/>
            </w:tcBorders>
            <w:vAlign w:val="center"/>
          </w:tcPr>
          <w:p w:rsidR="00F7251F" w:rsidRDefault="001315FD">
            <w:pPr>
              <w:spacing w:after="0" w:line="259" w:lineRule="auto"/>
              <w:ind w:left="0" w:firstLine="0"/>
              <w:jc w:val="left"/>
            </w:pPr>
            <w:r>
              <w:rPr>
                <w:sz w:val="22"/>
              </w:rPr>
              <w:t>Transluc ent</w:t>
            </w:r>
          </w:p>
        </w:tc>
      </w:tr>
    </w:tbl>
    <w:p w:rsidR="00F7251F" w:rsidRDefault="001315FD">
      <w:pPr>
        <w:tabs>
          <w:tab w:val="center" w:pos="743"/>
          <w:tab w:val="center" w:pos="5306"/>
        </w:tabs>
        <w:spacing w:after="250" w:line="265" w:lineRule="auto"/>
        <w:ind w:left="0" w:firstLine="0"/>
        <w:jc w:val="left"/>
      </w:pPr>
      <w:r>
        <w:rPr>
          <w:rFonts w:ascii="Calibri" w:eastAsia="Calibri" w:hAnsi="Calibri" w:cs="Calibri"/>
          <w:color w:val="000000"/>
          <w:sz w:val="22"/>
        </w:rPr>
        <w:tab/>
      </w:r>
      <w:r>
        <w:rPr>
          <w:b/>
        </w:rPr>
        <w:t>3.6</w:t>
      </w:r>
      <w:r>
        <w:rPr>
          <w:b/>
        </w:rPr>
        <w:tab/>
      </w:r>
      <w:r>
        <w:rPr>
          <w:b/>
          <w:sz w:val="24"/>
        </w:rPr>
        <w:t>CULTURALAND MORPHOLOGICAL CHARACTERISTICS OF FUNGAL</w:t>
      </w:r>
    </w:p>
    <w:p w:rsidR="00F7251F" w:rsidRDefault="001315FD">
      <w:pPr>
        <w:spacing w:after="406" w:line="265" w:lineRule="auto"/>
        <w:ind w:left="597"/>
        <w:jc w:val="left"/>
      </w:pPr>
      <w:r>
        <w:rPr>
          <w:b/>
          <w:sz w:val="24"/>
        </w:rPr>
        <w:t>ISOLATES</w:t>
      </w:r>
    </w:p>
    <w:p w:rsidR="00F7251F" w:rsidRDefault="001315FD">
      <w:pPr>
        <w:pStyle w:val="Heading1"/>
        <w:spacing w:after="153"/>
        <w:ind w:left="597" w:right="0"/>
      </w:pPr>
      <w:bookmarkStart w:id="3" w:name="_Toc281753"/>
      <w:r>
        <w:t>Table 5: Cultural and morphological characteristics of fungal Isolates</w:t>
      </w:r>
      <w:bookmarkEnd w:id="3"/>
    </w:p>
    <w:tbl>
      <w:tblPr>
        <w:tblStyle w:val="TableGrid"/>
        <w:tblW w:w="11363" w:type="dxa"/>
        <w:tblInd w:w="-577" w:type="dxa"/>
        <w:tblCellMar>
          <w:right w:w="115" w:type="dxa"/>
        </w:tblCellMar>
        <w:tblLook w:val="04A0"/>
      </w:tblPr>
      <w:tblGrid>
        <w:gridCol w:w="1682"/>
        <w:gridCol w:w="994"/>
        <w:gridCol w:w="1417"/>
        <w:gridCol w:w="1276"/>
        <w:gridCol w:w="1133"/>
        <w:gridCol w:w="1136"/>
        <w:gridCol w:w="1275"/>
        <w:gridCol w:w="1418"/>
        <w:gridCol w:w="1032"/>
      </w:tblGrid>
      <w:tr w:rsidR="00F7251F">
        <w:trPr>
          <w:trHeight w:val="928"/>
        </w:trPr>
        <w:tc>
          <w:tcPr>
            <w:tcW w:w="1682" w:type="dxa"/>
            <w:tcBorders>
              <w:top w:val="single" w:sz="8" w:space="0" w:color="000000"/>
              <w:left w:val="nil"/>
              <w:bottom w:val="single" w:sz="8" w:space="0" w:color="000000"/>
              <w:right w:val="nil"/>
            </w:tcBorders>
          </w:tcPr>
          <w:p w:rsidR="00F7251F" w:rsidRDefault="001315FD">
            <w:pPr>
              <w:spacing w:after="0" w:line="259" w:lineRule="auto"/>
              <w:ind w:left="122" w:firstLine="0"/>
              <w:jc w:val="left"/>
            </w:pPr>
            <w:r>
              <w:rPr>
                <w:b/>
                <w:sz w:val="20"/>
              </w:rPr>
              <w:t>Fungi</w:t>
            </w:r>
          </w:p>
        </w:tc>
        <w:tc>
          <w:tcPr>
            <w:tcW w:w="994"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b/>
                <w:sz w:val="20"/>
              </w:rPr>
              <w:t>Myceliu</w:t>
            </w:r>
          </w:p>
          <w:p w:rsidR="00F7251F" w:rsidRDefault="001315FD">
            <w:pPr>
              <w:spacing w:after="0" w:line="259" w:lineRule="auto"/>
              <w:ind w:left="0" w:firstLine="0"/>
              <w:jc w:val="left"/>
            </w:pPr>
            <w:r>
              <w:rPr>
                <w:b/>
                <w:sz w:val="20"/>
              </w:rPr>
              <w:t>m</w:t>
            </w:r>
          </w:p>
        </w:tc>
        <w:tc>
          <w:tcPr>
            <w:tcW w:w="1417"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b/>
                <w:sz w:val="20"/>
              </w:rPr>
              <w:t>Conidiophore</w:t>
            </w:r>
          </w:p>
        </w:tc>
        <w:tc>
          <w:tcPr>
            <w:tcW w:w="1276"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b/>
                <w:sz w:val="20"/>
              </w:rPr>
              <w:t>Vesicle</w:t>
            </w:r>
          </w:p>
        </w:tc>
        <w:tc>
          <w:tcPr>
            <w:tcW w:w="1133"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b/>
                <w:sz w:val="20"/>
              </w:rPr>
              <w:t>Conidia</w:t>
            </w:r>
          </w:p>
        </w:tc>
        <w:tc>
          <w:tcPr>
            <w:tcW w:w="1136"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b/>
                <w:sz w:val="20"/>
              </w:rPr>
              <w:t>Radial mycelia growth (mm)</w:t>
            </w:r>
          </w:p>
        </w:tc>
        <w:tc>
          <w:tcPr>
            <w:tcW w:w="1275"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b/>
                <w:sz w:val="20"/>
              </w:rPr>
              <w:t>Colony characters</w:t>
            </w:r>
          </w:p>
        </w:tc>
        <w:tc>
          <w:tcPr>
            <w:tcW w:w="1418"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b/>
                <w:sz w:val="20"/>
              </w:rPr>
              <w:t>Types of growth</w:t>
            </w:r>
          </w:p>
        </w:tc>
        <w:tc>
          <w:tcPr>
            <w:tcW w:w="1032" w:type="dxa"/>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b/>
                <w:sz w:val="20"/>
              </w:rPr>
              <w:t>Margin</w:t>
            </w:r>
          </w:p>
        </w:tc>
      </w:tr>
      <w:tr w:rsidR="00F7251F">
        <w:trPr>
          <w:trHeight w:val="233"/>
        </w:trPr>
        <w:tc>
          <w:tcPr>
            <w:tcW w:w="1682" w:type="dxa"/>
            <w:tcBorders>
              <w:top w:val="single" w:sz="8" w:space="0" w:color="000000"/>
              <w:left w:val="nil"/>
              <w:bottom w:val="nil"/>
              <w:right w:val="nil"/>
            </w:tcBorders>
          </w:tcPr>
          <w:p w:rsidR="00F7251F" w:rsidRDefault="001315FD">
            <w:pPr>
              <w:spacing w:after="0" w:line="259" w:lineRule="auto"/>
              <w:ind w:left="122" w:firstLine="0"/>
              <w:jc w:val="left"/>
            </w:pPr>
            <w:r>
              <w:rPr>
                <w:b/>
                <w:i/>
                <w:sz w:val="20"/>
              </w:rPr>
              <w:t>A</w:t>
            </w:r>
            <w:r>
              <w:rPr>
                <w:b/>
                <w:sz w:val="20"/>
              </w:rPr>
              <w:t xml:space="preserve">. </w:t>
            </w:r>
            <w:r>
              <w:rPr>
                <w:b/>
                <w:i/>
                <w:sz w:val="20"/>
              </w:rPr>
              <w:t>flavus</w:t>
            </w:r>
          </w:p>
        </w:tc>
        <w:tc>
          <w:tcPr>
            <w:tcW w:w="994" w:type="dxa"/>
            <w:tcBorders>
              <w:top w:val="single" w:sz="8" w:space="0" w:color="000000"/>
              <w:left w:val="nil"/>
              <w:bottom w:val="nil"/>
              <w:right w:val="nil"/>
            </w:tcBorders>
          </w:tcPr>
          <w:p w:rsidR="00F7251F" w:rsidRDefault="001315FD">
            <w:pPr>
              <w:spacing w:after="0" w:line="259" w:lineRule="auto"/>
              <w:ind w:left="0" w:firstLine="0"/>
              <w:jc w:val="left"/>
            </w:pPr>
            <w:r>
              <w:rPr>
                <w:sz w:val="20"/>
              </w:rPr>
              <w:t>Septate,</w:t>
            </w:r>
          </w:p>
        </w:tc>
        <w:tc>
          <w:tcPr>
            <w:tcW w:w="1417" w:type="dxa"/>
            <w:tcBorders>
              <w:top w:val="single" w:sz="8" w:space="0" w:color="000000"/>
              <w:left w:val="nil"/>
              <w:bottom w:val="nil"/>
              <w:right w:val="nil"/>
            </w:tcBorders>
          </w:tcPr>
          <w:p w:rsidR="00F7251F" w:rsidRDefault="001315FD">
            <w:pPr>
              <w:spacing w:after="0" w:line="259" w:lineRule="auto"/>
              <w:ind w:left="0" w:firstLine="0"/>
              <w:jc w:val="left"/>
            </w:pPr>
            <w:r>
              <w:rPr>
                <w:sz w:val="20"/>
              </w:rPr>
              <w:t>Hyaline long,</w:t>
            </w:r>
          </w:p>
        </w:tc>
        <w:tc>
          <w:tcPr>
            <w:tcW w:w="1276" w:type="dxa"/>
            <w:tcBorders>
              <w:top w:val="single" w:sz="8" w:space="0" w:color="000000"/>
              <w:left w:val="nil"/>
              <w:bottom w:val="nil"/>
              <w:right w:val="nil"/>
            </w:tcBorders>
          </w:tcPr>
          <w:p w:rsidR="00F7251F" w:rsidRDefault="001315FD">
            <w:pPr>
              <w:spacing w:after="0" w:line="259" w:lineRule="auto"/>
              <w:ind w:left="0" w:firstLine="0"/>
              <w:jc w:val="left"/>
            </w:pPr>
            <w:r>
              <w:rPr>
                <w:sz w:val="20"/>
              </w:rPr>
              <w:t>Ovate to</w:t>
            </w:r>
          </w:p>
        </w:tc>
        <w:tc>
          <w:tcPr>
            <w:tcW w:w="1133" w:type="dxa"/>
            <w:tcBorders>
              <w:top w:val="single" w:sz="8" w:space="0" w:color="000000"/>
              <w:left w:val="nil"/>
              <w:bottom w:val="nil"/>
              <w:right w:val="nil"/>
            </w:tcBorders>
          </w:tcPr>
          <w:p w:rsidR="00F7251F" w:rsidRDefault="001315FD">
            <w:pPr>
              <w:spacing w:after="0" w:line="259" w:lineRule="auto"/>
              <w:ind w:left="0" w:firstLine="0"/>
              <w:jc w:val="left"/>
            </w:pPr>
            <w:r>
              <w:rPr>
                <w:sz w:val="20"/>
              </w:rPr>
              <w:t>Globose to</w:t>
            </w:r>
          </w:p>
        </w:tc>
        <w:tc>
          <w:tcPr>
            <w:tcW w:w="1136" w:type="dxa"/>
            <w:tcBorders>
              <w:top w:val="single" w:sz="8" w:space="0" w:color="000000"/>
              <w:left w:val="nil"/>
              <w:bottom w:val="nil"/>
              <w:right w:val="nil"/>
            </w:tcBorders>
          </w:tcPr>
          <w:p w:rsidR="00F7251F" w:rsidRDefault="001315FD">
            <w:pPr>
              <w:spacing w:after="0" w:line="259" w:lineRule="auto"/>
              <w:ind w:left="0" w:firstLine="0"/>
              <w:jc w:val="left"/>
            </w:pPr>
            <w:r>
              <w:rPr>
                <w:sz w:val="20"/>
              </w:rPr>
              <w:t>22.23</w:t>
            </w:r>
          </w:p>
        </w:tc>
        <w:tc>
          <w:tcPr>
            <w:tcW w:w="1275" w:type="dxa"/>
            <w:tcBorders>
              <w:top w:val="single" w:sz="8" w:space="0" w:color="000000"/>
              <w:left w:val="nil"/>
              <w:bottom w:val="nil"/>
              <w:right w:val="nil"/>
            </w:tcBorders>
          </w:tcPr>
          <w:p w:rsidR="00F7251F" w:rsidRDefault="001315FD">
            <w:pPr>
              <w:spacing w:after="0" w:line="259" w:lineRule="auto"/>
              <w:ind w:left="0" w:firstLine="0"/>
              <w:jc w:val="left"/>
            </w:pPr>
            <w:r>
              <w:rPr>
                <w:sz w:val="20"/>
              </w:rPr>
              <w:t>Whitish blue</w:t>
            </w:r>
          </w:p>
        </w:tc>
        <w:tc>
          <w:tcPr>
            <w:tcW w:w="1418" w:type="dxa"/>
            <w:tcBorders>
              <w:top w:val="single" w:sz="8" w:space="0" w:color="000000"/>
              <w:left w:val="nil"/>
              <w:bottom w:val="nil"/>
              <w:right w:val="nil"/>
            </w:tcBorders>
          </w:tcPr>
          <w:p w:rsidR="00F7251F" w:rsidRDefault="001315FD">
            <w:pPr>
              <w:spacing w:after="0" w:line="259" w:lineRule="auto"/>
              <w:ind w:left="0" w:firstLine="0"/>
              <w:jc w:val="left"/>
            </w:pPr>
            <w:r>
              <w:rPr>
                <w:sz w:val="22"/>
              </w:rPr>
              <w:t>Flat growth</w:t>
            </w:r>
          </w:p>
        </w:tc>
        <w:tc>
          <w:tcPr>
            <w:tcW w:w="1032" w:type="dxa"/>
            <w:tcBorders>
              <w:top w:val="single" w:sz="8" w:space="0" w:color="000000"/>
              <w:left w:val="nil"/>
              <w:bottom w:val="nil"/>
              <w:right w:val="nil"/>
            </w:tcBorders>
          </w:tcPr>
          <w:p w:rsidR="00F7251F" w:rsidRDefault="001315FD">
            <w:pPr>
              <w:spacing w:after="0" w:line="259" w:lineRule="auto"/>
              <w:ind w:left="0" w:firstLine="0"/>
              <w:jc w:val="left"/>
            </w:pPr>
            <w:r>
              <w:rPr>
                <w:sz w:val="22"/>
              </w:rPr>
              <w:t>Radiating</w:t>
            </w:r>
          </w:p>
        </w:tc>
      </w:tr>
      <w:tr w:rsidR="00F7251F">
        <w:trPr>
          <w:trHeight w:val="510"/>
        </w:trPr>
        <w:tc>
          <w:tcPr>
            <w:tcW w:w="1682" w:type="dxa"/>
            <w:tcBorders>
              <w:top w:val="nil"/>
              <w:left w:val="nil"/>
              <w:bottom w:val="nil"/>
              <w:right w:val="nil"/>
            </w:tcBorders>
          </w:tcPr>
          <w:p w:rsidR="00F7251F" w:rsidRDefault="00F7251F">
            <w:pPr>
              <w:spacing w:after="160" w:line="259" w:lineRule="auto"/>
              <w:ind w:left="0" w:firstLine="0"/>
              <w:jc w:val="left"/>
            </w:pPr>
          </w:p>
        </w:tc>
        <w:tc>
          <w:tcPr>
            <w:tcW w:w="994" w:type="dxa"/>
            <w:tcBorders>
              <w:top w:val="nil"/>
              <w:left w:val="nil"/>
              <w:bottom w:val="nil"/>
              <w:right w:val="nil"/>
            </w:tcBorders>
          </w:tcPr>
          <w:p w:rsidR="00F7251F" w:rsidRDefault="001315FD">
            <w:pPr>
              <w:spacing w:after="0" w:line="259" w:lineRule="auto"/>
              <w:ind w:left="0" w:firstLine="0"/>
              <w:jc w:val="left"/>
            </w:pPr>
            <w:r>
              <w:rPr>
                <w:sz w:val="20"/>
              </w:rPr>
              <w:t>branched</w:t>
            </w:r>
          </w:p>
        </w:tc>
        <w:tc>
          <w:tcPr>
            <w:tcW w:w="1417" w:type="dxa"/>
            <w:tcBorders>
              <w:top w:val="nil"/>
              <w:left w:val="nil"/>
              <w:bottom w:val="nil"/>
              <w:right w:val="nil"/>
            </w:tcBorders>
          </w:tcPr>
          <w:p w:rsidR="00F7251F" w:rsidRDefault="001315FD">
            <w:pPr>
              <w:spacing w:after="0" w:line="259" w:lineRule="auto"/>
              <w:ind w:left="0" w:firstLine="0"/>
              <w:jc w:val="left"/>
            </w:pPr>
            <w:r>
              <w:rPr>
                <w:sz w:val="20"/>
              </w:rPr>
              <w:t>erect</w:t>
            </w:r>
          </w:p>
        </w:tc>
        <w:tc>
          <w:tcPr>
            <w:tcW w:w="1276" w:type="dxa"/>
            <w:tcBorders>
              <w:top w:val="nil"/>
              <w:left w:val="nil"/>
              <w:bottom w:val="nil"/>
              <w:right w:val="nil"/>
            </w:tcBorders>
          </w:tcPr>
          <w:p w:rsidR="00F7251F" w:rsidRDefault="001315FD">
            <w:pPr>
              <w:spacing w:after="0" w:line="259" w:lineRule="auto"/>
              <w:ind w:left="0" w:firstLine="0"/>
              <w:jc w:val="left"/>
            </w:pPr>
            <w:r>
              <w:rPr>
                <w:sz w:val="20"/>
              </w:rPr>
              <w:t>flask shaped</w:t>
            </w:r>
          </w:p>
        </w:tc>
        <w:tc>
          <w:tcPr>
            <w:tcW w:w="1133" w:type="dxa"/>
            <w:tcBorders>
              <w:top w:val="nil"/>
              <w:left w:val="nil"/>
              <w:bottom w:val="nil"/>
              <w:right w:val="nil"/>
            </w:tcBorders>
          </w:tcPr>
          <w:p w:rsidR="00F7251F" w:rsidRDefault="001315FD">
            <w:pPr>
              <w:spacing w:after="0" w:line="259" w:lineRule="auto"/>
              <w:ind w:left="0" w:firstLine="0"/>
              <w:jc w:val="left"/>
            </w:pPr>
            <w:r>
              <w:rPr>
                <w:sz w:val="20"/>
              </w:rPr>
              <w:t>spherical 2-3um</w:t>
            </w:r>
          </w:p>
        </w:tc>
        <w:tc>
          <w:tcPr>
            <w:tcW w:w="1136" w:type="dxa"/>
            <w:tcBorders>
              <w:top w:val="nil"/>
              <w:left w:val="nil"/>
              <w:bottom w:val="nil"/>
              <w:right w:val="nil"/>
            </w:tcBorders>
          </w:tcPr>
          <w:p w:rsidR="00F7251F" w:rsidRDefault="00F7251F">
            <w:pPr>
              <w:spacing w:after="160" w:line="259" w:lineRule="auto"/>
              <w:ind w:left="0" w:firstLine="0"/>
              <w:jc w:val="left"/>
            </w:pPr>
          </w:p>
        </w:tc>
        <w:tc>
          <w:tcPr>
            <w:tcW w:w="1275" w:type="dxa"/>
            <w:tcBorders>
              <w:top w:val="nil"/>
              <w:left w:val="nil"/>
              <w:bottom w:val="nil"/>
              <w:right w:val="nil"/>
            </w:tcBorders>
          </w:tcPr>
          <w:p w:rsidR="00F7251F" w:rsidRDefault="00F7251F">
            <w:pPr>
              <w:spacing w:after="160" w:line="259" w:lineRule="auto"/>
              <w:ind w:left="0" w:firstLine="0"/>
              <w:jc w:val="left"/>
            </w:pPr>
          </w:p>
        </w:tc>
        <w:tc>
          <w:tcPr>
            <w:tcW w:w="1418" w:type="dxa"/>
            <w:tcBorders>
              <w:top w:val="nil"/>
              <w:left w:val="nil"/>
              <w:bottom w:val="nil"/>
              <w:right w:val="nil"/>
            </w:tcBorders>
          </w:tcPr>
          <w:p w:rsidR="00F7251F" w:rsidRDefault="00F7251F">
            <w:pPr>
              <w:spacing w:after="160" w:line="259" w:lineRule="auto"/>
              <w:ind w:left="0" w:firstLine="0"/>
              <w:jc w:val="left"/>
            </w:pPr>
          </w:p>
        </w:tc>
        <w:tc>
          <w:tcPr>
            <w:tcW w:w="1032" w:type="dxa"/>
            <w:tcBorders>
              <w:top w:val="nil"/>
              <w:left w:val="nil"/>
              <w:bottom w:val="nil"/>
              <w:right w:val="nil"/>
            </w:tcBorders>
          </w:tcPr>
          <w:p w:rsidR="00F7251F" w:rsidRDefault="001315FD">
            <w:pPr>
              <w:spacing w:after="0" w:line="259" w:lineRule="auto"/>
              <w:ind w:left="0" w:firstLine="0"/>
              <w:jc w:val="left"/>
            </w:pPr>
            <w:r>
              <w:rPr>
                <w:sz w:val="22"/>
              </w:rPr>
              <w:t>irregular margin</w:t>
            </w:r>
          </w:p>
        </w:tc>
      </w:tr>
      <w:tr w:rsidR="00F7251F">
        <w:trPr>
          <w:trHeight w:val="242"/>
        </w:trPr>
        <w:tc>
          <w:tcPr>
            <w:tcW w:w="1682" w:type="dxa"/>
            <w:tcBorders>
              <w:top w:val="nil"/>
              <w:left w:val="nil"/>
              <w:bottom w:val="nil"/>
              <w:right w:val="nil"/>
            </w:tcBorders>
          </w:tcPr>
          <w:p w:rsidR="00F7251F" w:rsidRDefault="001315FD">
            <w:pPr>
              <w:spacing w:after="0" w:line="259" w:lineRule="auto"/>
              <w:ind w:left="122" w:firstLine="0"/>
              <w:jc w:val="left"/>
            </w:pPr>
            <w:r>
              <w:rPr>
                <w:b/>
                <w:i/>
                <w:sz w:val="20"/>
              </w:rPr>
              <w:t>A</w:t>
            </w:r>
            <w:r>
              <w:rPr>
                <w:b/>
                <w:sz w:val="20"/>
              </w:rPr>
              <w:t xml:space="preserve">. </w:t>
            </w:r>
            <w:r>
              <w:rPr>
                <w:b/>
                <w:i/>
                <w:sz w:val="20"/>
              </w:rPr>
              <w:t>niger</w:t>
            </w:r>
          </w:p>
        </w:tc>
        <w:tc>
          <w:tcPr>
            <w:tcW w:w="994" w:type="dxa"/>
            <w:tcBorders>
              <w:top w:val="nil"/>
              <w:left w:val="nil"/>
              <w:bottom w:val="nil"/>
              <w:right w:val="nil"/>
            </w:tcBorders>
          </w:tcPr>
          <w:p w:rsidR="00F7251F" w:rsidRDefault="001315FD">
            <w:pPr>
              <w:spacing w:after="0" w:line="259" w:lineRule="auto"/>
              <w:ind w:left="0" w:firstLine="0"/>
              <w:jc w:val="left"/>
            </w:pPr>
            <w:r>
              <w:rPr>
                <w:sz w:val="20"/>
              </w:rPr>
              <w:t>Branched</w:t>
            </w:r>
          </w:p>
        </w:tc>
        <w:tc>
          <w:tcPr>
            <w:tcW w:w="1417" w:type="dxa"/>
            <w:tcBorders>
              <w:top w:val="nil"/>
              <w:left w:val="nil"/>
              <w:bottom w:val="nil"/>
              <w:right w:val="nil"/>
            </w:tcBorders>
          </w:tcPr>
          <w:p w:rsidR="00F7251F" w:rsidRDefault="001315FD">
            <w:pPr>
              <w:spacing w:after="0" w:line="259" w:lineRule="auto"/>
              <w:ind w:left="0" w:firstLine="0"/>
              <w:jc w:val="left"/>
            </w:pPr>
            <w:r>
              <w:rPr>
                <w:sz w:val="20"/>
              </w:rPr>
              <w:t>Long erect</w:t>
            </w:r>
          </w:p>
        </w:tc>
        <w:tc>
          <w:tcPr>
            <w:tcW w:w="1276" w:type="dxa"/>
            <w:tcBorders>
              <w:top w:val="nil"/>
              <w:left w:val="nil"/>
              <w:bottom w:val="nil"/>
              <w:right w:val="nil"/>
            </w:tcBorders>
          </w:tcPr>
          <w:p w:rsidR="00F7251F" w:rsidRDefault="001315FD">
            <w:pPr>
              <w:spacing w:after="0" w:line="259" w:lineRule="auto"/>
              <w:ind w:left="0" w:firstLine="0"/>
              <w:jc w:val="left"/>
            </w:pPr>
            <w:r>
              <w:rPr>
                <w:sz w:val="20"/>
              </w:rPr>
              <w:t>Globose to</w:t>
            </w:r>
          </w:p>
        </w:tc>
        <w:tc>
          <w:tcPr>
            <w:tcW w:w="1133" w:type="dxa"/>
            <w:tcBorders>
              <w:top w:val="nil"/>
              <w:left w:val="nil"/>
              <w:bottom w:val="nil"/>
              <w:right w:val="nil"/>
            </w:tcBorders>
          </w:tcPr>
          <w:p w:rsidR="00F7251F" w:rsidRDefault="001315FD">
            <w:pPr>
              <w:spacing w:after="0" w:line="259" w:lineRule="auto"/>
              <w:ind w:left="0" w:firstLine="0"/>
              <w:jc w:val="left"/>
            </w:pPr>
            <w:r>
              <w:rPr>
                <w:sz w:val="20"/>
              </w:rPr>
              <w:t>Globose,</w:t>
            </w:r>
          </w:p>
        </w:tc>
        <w:tc>
          <w:tcPr>
            <w:tcW w:w="1136" w:type="dxa"/>
            <w:tcBorders>
              <w:top w:val="nil"/>
              <w:left w:val="nil"/>
              <w:bottom w:val="nil"/>
              <w:right w:val="nil"/>
            </w:tcBorders>
          </w:tcPr>
          <w:p w:rsidR="00F7251F" w:rsidRDefault="001315FD">
            <w:pPr>
              <w:spacing w:after="0" w:line="259" w:lineRule="auto"/>
              <w:ind w:left="0" w:firstLine="0"/>
              <w:jc w:val="left"/>
            </w:pPr>
            <w:r>
              <w:rPr>
                <w:sz w:val="20"/>
              </w:rPr>
              <w:t>33.51</w:t>
            </w:r>
          </w:p>
        </w:tc>
        <w:tc>
          <w:tcPr>
            <w:tcW w:w="1275" w:type="dxa"/>
            <w:tcBorders>
              <w:top w:val="nil"/>
              <w:left w:val="nil"/>
              <w:bottom w:val="nil"/>
              <w:right w:val="nil"/>
            </w:tcBorders>
          </w:tcPr>
          <w:p w:rsidR="00F7251F" w:rsidRDefault="001315FD">
            <w:pPr>
              <w:spacing w:after="0" w:line="259" w:lineRule="auto"/>
              <w:ind w:left="0" w:firstLine="0"/>
              <w:jc w:val="left"/>
            </w:pPr>
            <w:r>
              <w:rPr>
                <w:sz w:val="20"/>
              </w:rPr>
              <w:t>Black centre</w:t>
            </w:r>
          </w:p>
        </w:tc>
        <w:tc>
          <w:tcPr>
            <w:tcW w:w="1418" w:type="dxa"/>
            <w:tcBorders>
              <w:top w:val="nil"/>
              <w:left w:val="nil"/>
              <w:bottom w:val="nil"/>
              <w:right w:val="nil"/>
            </w:tcBorders>
          </w:tcPr>
          <w:p w:rsidR="00F7251F" w:rsidRDefault="001315FD">
            <w:pPr>
              <w:spacing w:after="0" w:line="259" w:lineRule="auto"/>
              <w:ind w:left="0" w:firstLine="0"/>
              <w:jc w:val="left"/>
            </w:pPr>
            <w:r>
              <w:rPr>
                <w:sz w:val="22"/>
              </w:rPr>
              <w:t>Slow growth</w:t>
            </w:r>
          </w:p>
        </w:tc>
        <w:tc>
          <w:tcPr>
            <w:tcW w:w="1032" w:type="dxa"/>
            <w:tcBorders>
              <w:top w:val="nil"/>
              <w:left w:val="nil"/>
              <w:bottom w:val="nil"/>
              <w:right w:val="nil"/>
            </w:tcBorders>
          </w:tcPr>
          <w:p w:rsidR="00F7251F" w:rsidRDefault="001315FD">
            <w:pPr>
              <w:spacing w:after="0" w:line="259" w:lineRule="auto"/>
              <w:ind w:left="0" w:firstLine="0"/>
              <w:jc w:val="left"/>
            </w:pPr>
            <w:r>
              <w:rPr>
                <w:sz w:val="22"/>
              </w:rPr>
              <w:t>Regular</w:t>
            </w:r>
          </w:p>
        </w:tc>
      </w:tr>
      <w:tr w:rsidR="00F7251F">
        <w:trPr>
          <w:trHeight w:val="449"/>
        </w:trPr>
        <w:tc>
          <w:tcPr>
            <w:tcW w:w="1682" w:type="dxa"/>
            <w:tcBorders>
              <w:top w:val="nil"/>
              <w:left w:val="nil"/>
              <w:bottom w:val="nil"/>
              <w:right w:val="nil"/>
            </w:tcBorders>
          </w:tcPr>
          <w:p w:rsidR="00F7251F" w:rsidRDefault="00F7251F">
            <w:pPr>
              <w:spacing w:after="160" w:line="259" w:lineRule="auto"/>
              <w:ind w:left="0" w:firstLine="0"/>
              <w:jc w:val="left"/>
            </w:pPr>
          </w:p>
        </w:tc>
        <w:tc>
          <w:tcPr>
            <w:tcW w:w="994" w:type="dxa"/>
            <w:tcBorders>
              <w:top w:val="nil"/>
              <w:left w:val="nil"/>
              <w:bottom w:val="nil"/>
              <w:right w:val="nil"/>
            </w:tcBorders>
          </w:tcPr>
          <w:p w:rsidR="00F7251F" w:rsidRDefault="001315FD">
            <w:pPr>
              <w:spacing w:after="0" w:line="259" w:lineRule="auto"/>
              <w:ind w:left="0" w:firstLine="0"/>
              <w:jc w:val="left"/>
            </w:pPr>
            <w:r>
              <w:rPr>
                <w:sz w:val="20"/>
              </w:rPr>
              <w:t>, septate</w:t>
            </w:r>
          </w:p>
        </w:tc>
        <w:tc>
          <w:tcPr>
            <w:tcW w:w="1417" w:type="dxa"/>
            <w:tcBorders>
              <w:top w:val="nil"/>
              <w:left w:val="nil"/>
              <w:bottom w:val="nil"/>
              <w:right w:val="nil"/>
            </w:tcBorders>
          </w:tcPr>
          <w:p w:rsidR="00F7251F" w:rsidRDefault="00F7251F">
            <w:pPr>
              <w:spacing w:after="160" w:line="259" w:lineRule="auto"/>
              <w:ind w:left="0" w:firstLine="0"/>
              <w:jc w:val="left"/>
            </w:pPr>
          </w:p>
        </w:tc>
        <w:tc>
          <w:tcPr>
            <w:tcW w:w="1276" w:type="dxa"/>
            <w:tcBorders>
              <w:top w:val="nil"/>
              <w:left w:val="nil"/>
              <w:bottom w:val="nil"/>
              <w:right w:val="nil"/>
            </w:tcBorders>
          </w:tcPr>
          <w:p w:rsidR="00F7251F" w:rsidRDefault="001315FD">
            <w:pPr>
              <w:spacing w:after="0" w:line="259" w:lineRule="auto"/>
              <w:ind w:left="0" w:firstLine="0"/>
              <w:jc w:val="left"/>
            </w:pPr>
            <w:r>
              <w:rPr>
                <w:sz w:val="20"/>
              </w:rPr>
              <w:t>spherical</w:t>
            </w:r>
          </w:p>
        </w:tc>
        <w:tc>
          <w:tcPr>
            <w:tcW w:w="1133" w:type="dxa"/>
            <w:tcBorders>
              <w:top w:val="nil"/>
              <w:left w:val="nil"/>
              <w:bottom w:val="nil"/>
              <w:right w:val="nil"/>
            </w:tcBorders>
          </w:tcPr>
          <w:p w:rsidR="00F7251F" w:rsidRDefault="001315FD">
            <w:pPr>
              <w:spacing w:after="0" w:line="259" w:lineRule="auto"/>
              <w:ind w:left="0" w:firstLine="0"/>
              <w:jc w:val="left"/>
            </w:pPr>
            <w:r>
              <w:rPr>
                <w:sz w:val="20"/>
              </w:rPr>
              <w:t>3-5um</w:t>
            </w:r>
          </w:p>
        </w:tc>
        <w:tc>
          <w:tcPr>
            <w:tcW w:w="1136" w:type="dxa"/>
            <w:tcBorders>
              <w:top w:val="nil"/>
              <w:left w:val="nil"/>
              <w:bottom w:val="nil"/>
              <w:right w:val="nil"/>
            </w:tcBorders>
          </w:tcPr>
          <w:p w:rsidR="00F7251F" w:rsidRDefault="00F7251F">
            <w:pPr>
              <w:spacing w:after="160" w:line="259" w:lineRule="auto"/>
              <w:ind w:left="0" w:firstLine="0"/>
              <w:jc w:val="left"/>
            </w:pPr>
          </w:p>
        </w:tc>
        <w:tc>
          <w:tcPr>
            <w:tcW w:w="1275" w:type="dxa"/>
            <w:tcBorders>
              <w:top w:val="nil"/>
              <w:left w:val="nil"/>
              <w:bottom w:val="nil"/>
              <w:right w:val="nil"/>
            </w:tcBorders>
          </w:tcPr>
          <w:p w:rsidR="00F7251F" w:rsidRDefault="001315FD">
            <w:pPr>
              <w:spacing w:after="0" w:line="259" w:lineRule="auto"/>
              <w:ind w:left="0" w:firstLine="0"/>
              <w:jc w:val="left"/>
            </w:pPr>
            <w:r>
              <w:rPr>
                <w:sz w:val="20"/>
              </w:rPr>
              <w:t>with whith margin</w:t>
            </w:r>
          </w:p>
        </w:tc>
        <w:tc>
          <w:tcPr>
            <w:tcW w:w="1418" w:type="dxa"/>
            <w:tcBorders>
              <w:top w:val="nil"/>
              <w:left w:val="nil"/>
              <w:bottom w:val="nil"/>
              <w:right w:val="nil"/>
            </w:tcBorders>
          </w:tcPr>
          <w:p w:rsidR="00F7251F" w:rsidRDefault="001315FD">
            <w:pPr>
              <w:spacing w:after="0" w:line="259" w:lineRule="auto"/>
              <w:ind w:left="0" w:firstLine="0"/>
              <w:jc w:val="left"/>
            </w:pPr>
            <w:r>
              <w:rPr>
                <w:sz w:val="22"/>
              </w:rPr>
              <w:t>flat growth</w:t>
            </w:r>
          </w:p>
        </w:tc>
        <w:tc>
          <w:tcPr>
            <w:tcW w:w="1032" w:type="dxa"/>
            <w:tcBorders>
              <w:top w:val="nil"/>
              <w:left w:val="nil"/>
              <w:bottom w:val="nil"/>
              <w:right w:val="nil"/>
            </w:tcBorders>
          </w:tcPr>
          <w:p w:rsidR="00F7251F" w:rsidRDefault="001315FD">
            <w:pPr>
              <w:spacing w:after="0" w:line="259" w:lineRule="auto"/>
              <w:ind w:left="0" w:firstLine="0"/>
              <w:jc w:val="left"/>
            </w:pPr>
            <w:r>
              <w:rPr>
                <w:sz w:val="22"/>
              </w:rPr>
              <w:t>margin</w:t>
            </w:r>
          </w:p>
        </w:tc>
      </w:tr>
      <w:tr w:rsidR="00F7251F">
        <w:trPr>
          <w:trHeight w:val="247"/>
        </w:trPr>
        <w:tc>
          <w:tcPr>
            <w:tcW w:w="1682" w:type="dxa"/>
            <w:tcBorders>
              <w:top w:val="nil"/>
              <w:left w:val="nil"/>
              <w:bottom w:val="nil"/>
              <w:right w:val="nil"/>
            </w:tcBorders>
          </w:tcPr>
          <w:p w:rsidR="00F7251F" w:rsidRDefault="001315FD">
            <w:pPr>
              <w:spacing w:after="0" w:line="259" w:lineRule="auto"/>
              <w:ind w:left="122" w:firstLine="0"/>
              <w:jc w:val="left"/>
            </w:pPr>
            <w:r>
              <w:rPr>
                <w:b/>
                <w:i/>
                <w:sz w:val="20"/>
              </w:rPr>
              <w:t>P. kudriavzevii</w:t>
            </w:r>
          </w:p>
        </w:tc>
        <w:tc>
          <w:tcPr>
            <w:tcW w:w="994" w:type="dxa"/>
            <w:tcBorders>
              <w:top w:val="nil"/>
              <w:left w:val="nil"/>
              <w:bottom w:val="nil"/>
              <w:right w:val="nil"/>
            </w:tcBorders>
          </w:tcPr>
          <w:p w:rsidR="00F7251F" w:rsidRDefault="001315FD">
            <w:pPr>
              <w:spacing w:after="0" w:line="259" w:lineRule="auto"/>
              <w:ind w:left="0" w:firstLine="0"/>
              <w:jc w:val="left"/>
            </w:pPr>
            <w:r>
              <w:rPr>
                <w:sz w:val="20"/>
              </w:rPr>
              <w:t>Septate,</w:t>
            </w:r>
          </w:p>
        </w:tc>
        <w:tc>
          <w:tcPr>
            <w:tcW w:w="1417" w:type="dxa"/>
            <w:tcBorders>
              <w:top w:val="nil"/>
              <w:left w:val="nil"/>
              <w:bottom w:val="nil"/>
              <w:right w:val="nil"/>
            </w:tcBorders>
          </w:tcPr>
          <w:p w:rsidR="00F7251F" w:rsidRDefault="001315FD">
            <w:pPr>
              <w:spacing w:after="0" w:line="259" w:lineRule="auto"/>
              <w:ind w:left="0" w:firstLine="0"/>
              <w:jc w:val="left"/>
            </w:pPr>
            <w:r>
              <w:rPr>
                <w:sz w:val="20"/>
              </w:rPr>
              <w:t>Long erect</w:t>
            </w:r>
          </w:p>
        </w:tc>
        <w:tc>
          <w:tcPr>
            <w:tcW w:w="1276" w:type="dxa"/>
            <w:tcBorders>
              <w:top w:val="nil"/>
              <w:left w:val="nil"/>
              <w:bottom w:val="nil"/>
              <w:right w:val="nil"/>
            </w:tcBorders>
          </w:tcPr>
          <w:p w:rsidR="00F7251F" w:rsidRDefault="001315FD">
            <w:pPr>
              <w:spacing w:after="0" w:line="259" w:lineRule="auto"/>
              <w:ind w:left="0" w:firstLine="0"/>
              <w:jc w:val="left"/>
            </w:pPr>
            <w:r>
              <w:rPr>
                <w:sz w:val="20"/>
              </w:rPr>
              <w:t>Uniseriate</w:t>
            </w:r>
          </w:p>
        </w:tc>
        <w:tc>
          <w:tcPr>
            <w:tcW w:w="1133" w:type="dxa"/>
            <w:tcBorders>
              <w:top w:val="nil"/>
              <w:left w:val="nil"/>
              <w:bottom w:val="nil"/>
              <w:right w:val="nil"/>
            </w:tcBorders>
          </w:tcPr>
          <w:p w:rsidR="00F7251F" w:rsidRDefault="001315FD">
            <w:pPr>
              <w:spacing w:after="0" w:line="259" w:lineRule="auto"/>
              <w:ind w:left="0" w:firstLine="0"/>
              <w:jc w:val="left"/>
            </w:pPr>
            <w:r>
              <w:rPr>
                <w:sz w:val="20"/>
              </w:rPr>
              <w:t>Globose</w:t>
            </w:r>
          </w:p>
        </w:tc>
        <w:tc>
          <w:tcPr>
            <w:tcW w:w="1136" w:type="dxa"/>
            <w:tcBorders>
              <w:top w:val="nil"/>
              <w:left w:val="nil"/>
              <w:bottom w:val="nil"/>
              <w:right w:val="nil"/>
            </w:tcBorders>
          </w:tcPr>
          <w:p w:rsidR="00F7251F" w:rsidRDefault="001315FD">
            <w:pPr>
              <w:spacing w:after="0" w:line="259" w:lineRule="auto"/>
              <w:ind w:left="0" w:firstLine="0"/>
              <w:jc w:val="left"/>
            </w:pPr>
            <w:r>
              <w:rPr>
                <w:sz w:val="20"/>
              </w:rPr>
              <w:t>20.13</w:t>
            </w:r>
          </w:p>
        </w:tc>
        <w:tc>
          <w:tcPr>
            <w:tcW w:w="1275" w:type="dxa"/>
            <w:tcBorders>
              <w:top w:val="nil"/>
              <w:left w:val="nil"/>
              <w:bottom w:val="nil"/>
              <w:right w:val="nil"/>
            </w:tcBorders>
          </w:tcPr>
          <w:p w:rsidR="00F7251F" w:rsidRDefault="001315FD">
            <w:pPr>
              <w:spacing w:after="0" w:line="259" w:lineRule="auto"/>
              <w:ind w:left="0" w:firstLine="0"/>
              <w:jc w:val="left"/>
            </w:pPr>
            <w:r>
              <w:rPr>
                <w:sz w:val="20"/>
              </w:rPr>
              <w:t>Light yellow</w:t>
            </w:r>
          </w:p>
        </w:tc>
        <w:tc>
          <w:tcPr>
            <w:tcW w:w="1418" w:type="dxa"/>
            <w:tcBorders>
              <w:top w:val="nil"/>
              <w:left w:val="nil"/>
              <w:bottom w:val="nil"/>
              <w:right w:val="nil"/>
            </w:tcBorders>
          </w:tcPr>
          <w:p w:rsidR="00F7251F" w:rsidRDefault="001315FD">
            <w:pPr>
              <w:spacing w:after="0" w:line="259" w:lineRule="auto"/>
              <w:ind w:left="0" w:firstLine="0"/>
              <w:jc w:val="left"/>
            </w:pPr>
            <w:r>
              <w:rPr>
                <w:sz w:val="22"/>
              </w:rPr>
              <w:t>Slow growth</w:t>
            </w:r>
          </w:p>
        </w:tc>
        <w:tc>
          <w:tcPr>
            <w:tcW w:w="1032" w:type="dxa"/>
            <w:tcBorders>
              <w:top w:val="nil"/>
              <w:left w:val="nil"/>
              <w:bottom w:val="nil"/>
              <w:right w:val="nil"/>
            </w:tcBorders>
          </w:tcPr>
          <w:p w:rsidR="00F7251F" w:rsidRDefault="001315FD">
            <w:pPr>
              <w:spacing w:after="0" w:line="259" w:lineRule="auto"/>
              <w:ind w:left="0" w:firstLine="0"/>
              <w:jc w:val="left"/>
            </w:pPr>
            <w:r>
              <w:rPr>
                <w:sz w:val="22"/>
              </w:rPr>
              <w:t>Radiating</w:t>
            </w:r>
          </w:p>
        </w:tc>
      </w:tr>
      <w:tr w:rsidR="00F7251F">
        <w:trPr>
          <w:trHeight w:val="507"/>
        </w:trPr>
        <w:tc>
          <w:tcPr>
            <w:tcW w:w="1682" w:type="dxa"/>
            <w:tcBorders>
              <w:top w:val="nil"/>
              <w:left w:val="nil"/>
              <w:bottom w:val="nil"/>
              <w:right w:val="nil"/>
            </w:tcBorders>
          </w:tcPr>
          <w:p w:rsidR="00F7251F" w:rsidRDefault="00F7251F">
            <w:pPr>
              <w:spacing w:after="160" w:line="259" w:lineRule="auto"/>
              <w:ind w:left="0" w:firstLine="0"/>
              <w:jc w:val="left"/>
            </w:pPr>
          </w:p>
        </w:tc>
        <w:tc>
          <w:tcPr>
            <w:tcW w:w="994" w:type="dxa"/>
            <w:tcBorders>
              <w:top w:val="nil"/>
              <w:left w:val="nil"/>
              <w:bottom w:val="nil"/>
              <w:right w:val="nil"/>
            </w:tcBorders>
          </w:tcPr>
          <w:p w:rsidR="00F7251F" w:rsidRDefault="001315FD">
            <w:pPr>
              <w:spacing w:after="0" w:line="259" w:lineRule="auto"/>
              <w:ind w:left="0" w:firstLine="0"/>
              <w:jc w:val="left"/>
            </w:pPr>
            <w:r>
              <w:rPr>
                <w:sz w:val="20"/>
              </w:rPr>
              <w:t>branched</w:t>
            </w:r>
          </w:p>
        </w:tc>
        <w:tc>
          <w:tcPr>
            <w:tcW w:w="1417" w:type="dxa"/>
            <w:tcBorders>
              <w:top w:val="nil"/>
              <w:left w:val="nil"/>
              <w:bottom w:val="nil"/>
              <w:right w:val="nil"/>
            </w:tcBorders>
          </w:tcPr>
          <w:p w:rsidR="00F7251F" w:rsidRDefault="00F7251F">
            <w:pPr>
              <w:spacing w:after="160" w:line="259" w:lineRule="auto"/>
              <w:ind w:left="0" w:firstLine="0"/>
              <w:jc w:val="left"/>
            </w:pPr>
          </w:p>
        </w:tc>
        <w:tc>
          <w:tcPr>
            <w:tcW w:w="1276" w:type="dxa"/>
            <w:tcBorders>
              <w:top w:val="nil"/>
              <w:left w:val="nil"/>
              <w:bottom w:val="nil"/>
              <w:right w:val="nil"/>
            </w:tcBorders>
          </w:tcPr>
          <w:p w:rsidR="00F7251F" w:rsidRDefault="001315FD">
            <w:pPr>
              <w:spacing w:after="0" w:line="259" w:lineRule="auto"/>
              <w:ind w:left="0" w:firstLine="0"/>
              <w:jc w:val="left"/>
            </w:pPr>
            <w:r>
              <w:rPr>
                <w:sz w:val="20"/>
              </w:rPr>
              <w:t>sterigmata</w:t>
            </w:r>
          </w:p>
        </w:tc>
        <w:tc>
          <w:tcPr>
            <w:tcW w:w="1133" w:type="dxa"/>
            <w:tcBorders>
              <w:top w:val="nil"/>
              <w:left w:val="nil"/>
              <w:bottom w:val="nil"/>
              <w:right w:val="nil"/>
            </w:tcBorders>
          </w:tcPr>
          <w:p w:rsidR="00F7251F" w:rsidRDefault="001315FD">
            <w:pPr>
              <w:spacing w:after="0" w:line="259" w:lineRule="auto"/>
              <w:ind w:left="0" w:firstLine="0"/>
              <w:jc w:val="left"/>
            </w:pPr>
            <w:r>
              <w:rPr>
                <w:sz w:val="20"/>
              </w:rPr>
              <w:t>3-5um</w:t>
            </w:r>
          </w:p>
        </w:tc>
        <w:tc>
          <w:tcPr>
            <w:tcW w:w="1136" w:type="dxa"/>
            <w:tcBorders>
              <w:top w:val="nil"/>
              <w:left w:val="nil"/>
              <w:bottom w:val="nil"/>
              <w:right w:val="nil"/>
            </w:tcBorders>
          </w:tcPr>
          <w:p w:rsidR="00F7251F" w:rsidRDefault="00F7251F">
            <w:pPr>
              <w:spacing w:after="160" w:line="259" w:lineRule="auto"/>
              <w:ind w:left="0" w:firstLine="0"/>
              <w:jc w:val="left"/>
            </w:pPr>
          </w:p>
        </w:tc>
        <w:tc>
          <w:tcPr>
            <w:tcW w:w="1275" w:type="dxa"/>
            <w:tcBorders>
              <w:top w:val="nil"/>
              <w:left w:val="nil"/>
              <w:bottom w:val="nil"/>
              <w:right w:val="nil"/>
            </w:tcBorders>
          </w:tcPr>
          <w:p w:rsidR="00F7251F" w:rsidRDefault="001315FD">
            <w:pPr>
              <w:spacing w:after="0" w:line="259" w:lineRule="auto"/>
              <w:ind w:left="0" w:firstLine="0"/>
              <w:jc w:val="left"/>
            </w:pPr>
            <w:r>
              <w:rPr>
                <w:sz w:val="20"/>
              </w:rPr>
              <w:t>green</w:t>
            </w:r>
          </w:p>
        </w:tc>
        <w:tc>
          <w:tcPr>
            <w:tcW w:w="1418" w:type="dxa"/>
            <w:tcBorders>
              <w:top w:val="nil"/>
              <w:left w:val="nil"/>
              <w:bottom w:val="nil"/>
              <w:right w:val="nil"/>
            </w:tcBorders>
          </w:tcPr>
          <w:p w:rsidR="00F7251F" w:rsidRDefault="001315FD">
            <w:pPr>
              <w:spacing w:after="0" w:line="259" w:lineRule="auto"/>
              <w:ind w:left="0" w:firstLine="0"/>
              <w:jc w:val="left"/>
            </w:pPr>
            <w:r>
              <w:rPr>
                <w:sz w:val="22"/>
              </w:rPr>
              <w:t>Flat</w:t>
            </w:r>
          </w:p>
        </w:tc>
        <w:tc>
          <w:tcPr>
            <w:tcW w:w="1032" w:type="dxa"/>
            <w:tcBorders>
              <w:top w:val="nil"/>
              <w:left w:val="nil"/>
              <w:bottom w:val="nil"/>
              <w:right w:val="nil"/>
            </w:tcBorders>
          </w:tcPr>
          <w:p w:rsidR="00F7251F" w:rsidRDefault="001315FD">
            <w:pPr>
              <w:spacing w:after="0" w:line="259" w:lineRule="auto"/>
              <w:ind w:left="0" w:firstLine="0"/>
              <w:jc w:val="left"/>
            </w:pPr>
            <w:r>
              <w:rPr>
                <w:sz w:val="22"/>
              </w:rPr>
              <w:t>Regular margin</w:t>
            </w:r>
          </w:p>
        </w:tc>
      </w:tr>
      <w:tr w:rsidR="00F7251F">
        <w:trPr>
          <w:trHeight w:val="250"/>
        </w:trPr>
        <w:tc>
          <w:tcPr>
            <w:tcW w:w="1682" w:type="dxa"/>
            <w:tcBorders>
              <w:top w:val="nil"/>
              <w:left w:val="nil"/>
              <w:bottom w:val="nil"/>
              <w:right w:val="nil"/>
            </w:tcBorders>
          </w:tcPr>
          <w:p w:rsidR="00F7251F" w:rsidRDefault="001315FD">
            <w:pPr>
              <w:spacing w:after="0" w:line="259" w:lineRule="auto"/>
              <w:ind w:left="122" w:firstLine="0"/>
              <w:jc w:val="left"/>
            </w:pPr>
            <w:r>
              <w:rPr>
                <w:b/>
                <w:i/>
                <w:sz w:val="20"/>
              </w:rPr>
              <w:t>C. krusei</w:t>
            </w:r>
          </w:p>
        </w:tc>
        <w:tc>
          <w:tcPr>
            <w:tcW w:w="994" w:type="dxa"/>
            <w:tcBorders>
              <w:top w:val="nil"/>
              <w:left w:val="nil"/>
              <w:bottom w:val="nil"/>
              <w:right w:val="nil"/>
            </w:tcBorders>
          </w:tcPr>
          <w:p w:rsidR="00F7251F" w:rsidRDefault="001315FD">
            <w:pPr>
              <w:spacing w:after="0" w:line="259" w:lineRule="auto"/>
              <w:ind w:left="0" w:firstLine="0"/>
              <w:jc w:val="left"/>
            </w:pPr>
            <w:r>
              <w:rPr>
                <w:sz w:val="20"/>
              </w:rPr>
              <w:t>Branched</w:t>
            </w:r>
          </w:p>
        </w:tc>
        <w:tc>
          <w:tcPr>
            <w:tcW w:w="1417" w:type="dxa"/>
            <w:tcBorders>
              <w:top w:val="nil"/>
              <w:left w:val="nil"/>
              <w:bottom w:val="nil"/>
              <w:right w:val="nil"/>
            </w:tcBorders>
          </w:tcPr>
          <w:p w:rsidR="00F7251F" w:rsidRDefault="001315FD">
            <w:pPr>
              <w:spacing w:after="0" w:line="259" w:lineRule="auto"/>
              <w:ind w:left="0" w:firstLine="0"/>
              <w:jc w:val="left"/>
            </w:pPr>
            <w:r>
              <w:rPr>
                <w:sz w:val="20"/>
              </w:rPr>
              <w:t>Long erect</w:t>
            </w:r>
          </w:p>
        </w:tc>
        <w:tc>
          <w:tcPr>
            <w:tcW w:w="1276" w:type="dxa"/>
            <w:tcBorders>
              <w:top w:val="nil"/>
              <w:left w:val="nil"/>
              <w:bottom w:val="nil"/>
              <w:right w:val="nil"/>
            </w:tcBorders>
          </w:tcPr>
          <w:p w:rsidR="00F7251F" w:rsidRDefault="001315FD">
            <w:pPr>
              <w:spacing w:after="0" w:line="259" w:lineRule="auto"/>
              <w:ind w:left="0" w:firstLine="0"/>
              <w:jc w:val="left"/>
            </w:pPr>
            <w:r>
              <w:rPr>
                <w:sz w:val="20"/>
              </w:rPr>
              <w:t>Uniseriate</w:t>
            </w:r>
          </w:p>
        </w:tc>
        <w:tc>
          <w:tcPr>
            <w:tcW w:w="1133" w:type="dxa"/>
            <w:tcBorders>
              <w:top w:val="nil"/>
              <w:left w:val="nil"/>
              <w:bottom w:val="nil"/>
              <w:right w:val="nil"/>
            </w:tcBorders>
          </w:tcPr>
          <w:p w:rsidR="00F7251F" w:rsidRDefault="001315FD">
            <w:pPr>
              <w:spacing w:after="0" w:line="259" w:lineRule="auto"/>
              <w:ind w:left="0" w:firstLine="0"/>
              <w:jc w:val="left"/>
            </w:pPr>
            <w:r>
              <w:rPr>
                <w:sz w:val="20"/>
              </w:rPr>
              <w:t>Oval t</w:t>
            </w:r>
          </w:p>
        </w:tc>
        <w:tc>
          <w:tcPr>
            <w:tcW w:w="1136" w:type="dxa"/>
            <w:tcBorders>
              <w:top w:val="nil"/>
              <w:left w:val="nil"/>
              <w:bottom w:val="nil"/>
              <w:right w:val="nil"/>
            </w:tcBorders>
          </w:tcPr>
          <w:p w:rsidR="00F7251F" w:rsidRDefault="001315FD">
            <w:pPr>
              <w:spacing w:after="0" w:line="259" w:lineRule="auto"/>
              <w:ind w:left="0" w:firstLine="0"/>
              <w:jc w:val="left"/>
            </w:pPr>
            <w:r>
              <w:rPr>
                <w:sz w:val="20"/>
              </w:rPr>
              <w:t>25.78</w:t>
            </w:r>
          </w:p>
        </w:tc>
        <w:tc>
          <w:tcPr>
            <w:tcW w:w="1275" w:type="dxa"/>
            <w:tcBorders>
              <w:top w:val="nil"/>
              <w:left w:val="nil"/>
              <w:bottom w:val="nil"/>
              <w:right w:val="nil"/>
            </w:tcBorders>
          </w:tcPr>
          <w:p w:rsidR="00F7251F" w:rsidRDefault="001315FD">
            <w:pPr>
              <w:spacing w:after="0" w:line="259" w:lineRule="auto"/>
              <w:ind w:left="0" w:firstLine="0"/>
              <w:jc w:val="left"/>
            </w:pPr>
            <w:r>
              <w:rPr>
                <w:sz w:val="20"/>
              </w:rPr>
              <w:t>Cream to off</w:t>
            </w:r>
          </w:p>
        </w:tc>
        <w:tc>
          <w:tcPr>
            <w:tcW w:w="1418" w:type="dxa"/>
            <w:tcBorders>
              <w:top w:val="nil"/>
              <w:left w:val="nil"/>
              <w:bottom w:val="nil"/>
              <w:right w:val="nil"/>
            </w:tcBorders>
          </w:tcPr>
          <w:p w:rsidR="00F7251F" w:rsidRDefault="001315FD">
            <w:pPr>
              <w:spacing w:after="0" w:line="259" w:lineRule="auto"/>
              <w:ind w:left="0" w:firstLine="0"/>
              <w:jc w:val="left"/>
            </w:pPr>
            <w:r>
              <w:rPr>
                <w:sz w:val="22"/>
              </w:rPr>
              <w:t>Slow growth</w:t>
            </w:r>
          </w:p>
        </w:tc>
        <w:tc>
          <w:tcPr>
            <w:tcW w:w="1032" w:type="dxa"/>
            <w:tcBorders>
              <w:top w:val="nil"/>
              <w:left w:val="nil"/>
              <w:bottom w:val="nil"/>
              <w:right w:val="nil"/>
            </w:tcBorders>
          </w:tcPr>
          <w:p w:rsidR="00F7251F" w:rsidRDefault="001315FD">
            <w:pPr>
              <w:spacing w:after="0" w:line="259" w:lineRule="auto"/>
              <w:ind w:left="0" w:firstLine="0"/>
              <w:jc w:val="left"/>
            </w:pPr>
            <w:r>
              <w:rPr>
                <w:sz w:val="22"/>
              </w:rPr>
              <w:t>Radiating</w:t>
            </w:r>
          </w:p>
        </w:tc>
      </w:tr>
      <w:tr w:rsidR="00F7251F">
        <w:trPr>
          <w:trHeight w:val="529"/>
        </w:trPr>
        <w:tc>
          <w:tcPr>
            <w:tcW w:w="1682" w:type="dxa"/>
            <w:tcBorders>
              <w:top w:val="nil"/>
              <w:left w:val="nil"/>
              <w:bottom w:val="single" w:sz="8" w:space="0" w:color="000000"/>
              <w:right w:val="nil"/>
            </w:tcBorders>
          </w:tcPr>
          <w:p w:rsidR="00F7251F" w:rsidRDefault="00F7251F">
            <w:pPr>
              <w:spacing w:after="160" w:line="259" w:lineRule="auto"/>
              <w:ind w:left="0" w:firstLine="0"/>
              <w:jc w:val="left"/>
            </w:pPr>
          </w:p>
        </w:tc>
        <w:tc>
          <w:tcPr>
            <w:tcW w:w="994" w:type="dxa"/>
            <w:tcBorders>
              <w:top w:val="nil"/>
              <w:left w:val="nil"/>
              <w:bottom w:val="single" w:sz="8" w:space="0" w:color="000000"/>
              <w:right w:val="nil"/>
            </w:tcBorders>
          </w:tcPr>
          <w:p w:rsidR="00F7251F" w:rsidRDefault="001315FD">
            <w:pPr>
              <w:spacing w:after="0" w:line="259" w:lineRule="auto"/>
              <w:ind w:left="0" w:firstLine="0"/>
              <w:jc w:val="left"/>
            </w:pPr>
            <w:r>
              <w:rPr>
                <w:sz w:val="20"/>
              </w:rPr>
              <w:t>, septate</w:t>
            </w:r>
          </w:p>
        </w:tc>
        <w:tc>
          <w:tcPr>
            <w:tcW w:w="1417" w:type="dxa"/>
            <w:tcBorders>
              <w:top w:val="nil"/>
              <w:left w:val="nil"/>
              <w:bottom w:val="single" w:sz="8" w:space="0" w:color="000000"/>
              <w:right w:val="nil"/>
            </w:tcBorders>
          </w:tcPr>
          <w:p w:rsidR="00F7251F" w:rsidRDefault="00F7251F">
            <w:pPr>
              <w:spacing w:after="160" w:line="259" w:lineRule="auto"/>
              <w:ind w:left="0" w:firstLine="0"/>
              <w:jc w:val="left"/>
            </w:pPr>
          </w:p>
        </w:tc>
        <w:tc>
          <w:tcPr>
            <w:tcW w:w="1276" w:type="dxa"/>
            <w:tcBorders>
              <w:top w:val="nil"/>
              <w:left w:val="nil"/>
              <w:bottom w:val="single" w:sz="8" w:space="0" w:color="000000"/>
              <w:right w:val="nil"/>
            </w:tcBorders>
          </w:tcPr>
          <w:p w:rsidR="00F7251F" w:rsidRDefault="001315FD">
            <w:pPr>
              <w:spacing w:after="0" w:line="259" w:lineRule="auto"/>
              <w:ind w:left="0" w:firstLine="0"/>
              <w:jc w:val="left"/>
            </w:pPr>
            <w:r>
              <w:rPr>
                <w:sz w:val="20"/>
              </w:rPr>
              <w:t>sterigmata</w:t>
            </w:r>
          </w:p>
        </w:tc>
        <w:tc>
          <w:tcPr>
            <w:tcW w:w="1133" w:type="dxa"/>
            <w:tcBorders>
              <w:top w:val="nil"/>
              <w:left w:val="nil"/>
              <w:bottom w:val="single" w:sz="8" w:space="0" w:color="000000"/>
              <w:right w:val="nil"/>
            </w:tcBorders>
          </w:tcPr>
          <w:p w:rsidR="00F7251F" w:rsidRDefault="001315FD">
            <w:pPr>
              <w:spacing w:after="0" w:line="259" w:lineRule="auto"/>
              <w:ind w:left="0" w:firstLine="0"/>
              <w:jc w:val="left"/>
            </w:pPr>
            <w:r>
              <w:rPr>
                <w:sz w:val="20"/>
              </w:rPr>
              <w:t>elongated yeast cells</w:t>
            </w:r>
          </w:p>
        </w:tc>
        <w:tc>
          <w:tcPr>
            <w:tcW w:w="1136" w:type="dxa"/>
            <w:tcBorders>
              <w:top w:val="nil"/>
              <w:left w:val="nil"/>
              <w:bottom w:val="single" w:sz="8" w:space="0" w:color="000000"/>
              <w:right w:val="nil"/>
            </w:tcBorders>
          </w:tcPr>
          <w:p w:rsidR="00F7251F" w:rsidRDefault="00F7251F">
            <w:pPr>
              <w:spacing w:after="160" w:line="259" w:lineRule="auto"/>
              <w:ind w:left="0" w:firstLine="0"/>
              <w:jc w:val="left"/>
            </w:pPr>
          </w:p>
        </w:tc>
        <w:tc>
          <w:tcPr>
            <w:tcW w:w="1275" w:type="dxa"/>
            <w:tcBorders>
              <w:top w:val="nil"/>
              <w:left w:val="nil"/>
              <w:bottom w:val="single" w:sz="8" w:space="0" w:color="000000"/>
              <w:right w:val="nil"/>
            </w:tcBorders>
          </w:tcPr>
          <w:p w:rsidR="00F7251F" w:rsidRDefault="001315FD">
            <w:pPr>
              <w:spacing w:after="0" w:line="259" w:lineRule="auto"/>
              <w:ind w:left="0" w:firstLine="0"/>
              <w:jc w:val="left"/>
            </w:pPr>
            <w:r>
              <w:rPr>
                <w:sz w:val="20"/>
              </w:rPr>
              <w:t>white</w:t>
            </w:r>
          </w:p>
        </w:tc>
        <w:tc>
          <w:tcPr>
            <w:tcW w:w="1418" w:type="dxa"/>
            <w:tcBorders>
              <w:top w:val="nil"/>
              <w:left w:val="nil"/>
              <w:bottom w:val="single" w:sz="8" w:space="0" w:color="000000"/>
              <w:right w:val="nil"/>
            </w:tcBorders>
          </w:tcPr>
          <w:p w:rsidR="00F7251F" w:rsidRDefault="00F7251F">
            <w:pPr>
              <w:spacing w:after="160" w:line="259" w:lineRule="auto"/>
              <w:ind w:left="0" w:firstLine="0"/>
              <w:jc w:val="left"/>
            </w:pPr>
          </w:p>
        </w:tc>
        <w:tc>
          <w:tcPr>
            <w:tcW w:w="1032" w:type="dxa"/>
            <w:tcBorders>
              <w:top w:val="nil"/>
              <w:left w:val="nil"/>
              <w:bottom w:val="single" w:sz="8" w:space="0" w:color="000000"/>
              <w:right w:val="nil"/>
            </w:tcBorders>
          </w:tcPr>
          <w:p w:rsidR="00F7251F" w:rsidRDefault="001315FD">
            <w:pPr>
              <w:spacing w:after="0" w:line="259" w:lineRule="auto"/>
              <w:ind w:left="0" w:firstLine="0"/>
              <w:jc w:val="left"/>
            </w:pPr>
            <w:r>
              <w:rPr>
                <w:sz w:val="22"/>
              </w:rPr>
              <w:t>Regular margin</w:t>
            </w:r>
          </w:p>
        </w:tc>
      </w:tr>
    </w:tbl>
    <w:p w:rsidR="00F7251F" w:rsidRDefault="001315FD">
      <w:pPr>
        <w:tabs>
          <w:tab w:val="center" w:pos="731"/>
          <w:tab w:val="center" w:pos="2940"/>
        </w:tabs>
        <w:spacing w:after="180" w:line="265" w:lineRule="auto"/>
        <w:ind w:left="0" w:firstLine="0"/>
        <w:jc w:val="left"/>
      </w:pPr>
      <w:r>
        <w:rPr>
          <w:rFonts w:ascii="Calibri" w:eastAsia="Calibri" w:hAnsi="Calibri" w:cs="Calibri"/>
          <w:color w:val="000000"/>
          <w:sz w:val="22"/>
        </w:rPr>
        <w:tab/>
      </w:r>
      <w:r>
        <w:rPr>
          <w:b/>
          <w:sz w:val="24"/>
        </w:rPr>
        <w:t>3.7</w:t>
      </w:r>
      <w:r>
        <w:rPr>
          <w:b/>
          <w:sz w:val="24"/>
        </w:rPr>
        <w:tab/>
        <w:t>ISOLATES IDENTIFICATION</w:t>
      </w:r>
    </w:p>
    <w:p w:rsidR="00F7251F" w:rsidRDefault="001315FD">
      <w:pPr>
        <w:pStyle w:val="Heading1"/>
        <w:ind w:left="597" w:right="0"/>
      </w:pPr>
      <w:bookmarkStart w:id="4" w:name="_Toc281754"/>
      <w:r>
        <w:t>Table 6: Isolates Identification</w:t>
      </w:r>
      <w:bookmarkEnd w:id="4"/>
    </w:p>
    <w:tbl>
      <w:tblPr>
        <w:tblStyle w:val="TableGrid"/>
        <w:tblW w:w="8392" w:type="dxa"/>
        <w:tblInd w:w="573" w:type="dxa"/>
        <w:tblCellMar>
          <w:top w:w="15" w:type="dxa"/>
          <w:right w:w="115" w:type="dxa"/>
        </w:tblCellMar>
        <w:tblLook w:val="04A0"/>
      </w:tblPr>
      <w:tblGrid>
        <w:gridCol w:w="2508"/>
        <w:gridCol w:w="5884"/>
      </w:tblGrid>
      <w:tr w:rsidR="00F7251F">
        <w:trPr>
          <w:trHeight w:val="480"/>
        </w:trPr>
        <w:tc>
          <w:tcPr>
            <w:tcW w:w="2508" w:type="dxa"/>
            <w:tcBorders>
              <w:top w:val="single" w:sz="4" w:space="0" w:color="000000"/>
              <w:left w:val="nil"/>
              <w:bottom w:val="single" w:sz="4" w:space="0" w:color="000000"/>
              <w:right w:val="nil"/>
            </w:tcBorders>
          </w:tcPr>
          <w:p w:rsidR="00F7251F" w:rsidRDefault="001315FD">
            <w:pPr>
              <w:spacing w:after="0" w:line="259" w:lineRule="auto"/>
              <w:ind w:left="122" w:firstLine="0"/>
              <w:jc w:val="left"/>
            </w:pPr>
            <w:r>
              <w:rPr>
                <w:b/>
                <w:sz w:val="24"/>
              </w:rPr>
              <w:t>Isolate code</w:t>
            </w:r>
          </w:p>
        </w:tc>
        <w:tc>
          <w:tcPr>
            <w:tcW w:w="5884" w:type="dxa"/>
            <w:tcBorders>
              <w:top w:val="single" w:sz="4" w:space="0" w:color="000000"/>
              <w:left w:val="nil"/>
              <w:bottom w:val="single" w:sz="4" w:space="0" w:color="000000"/>
              <w:right w:val="nil"/>
            </w:tcBorders>
          </w:tcPr>
          <w:p w:rsidR="00F7251F" w:rsidRDefault="001315FD">
            <w:pPr>
              <w:spacing w:after="0" w:line="259" w:lineRule="auto"/>
              <w:ind w:left="0" w:firstLine="0"/>
              <w:jc w:val="left"/>
            </w:pPr>
            <w:r>
              <w:rPr>
                <w:b/>
                <w:sz w:val="24"/>
              </w:rPr>
              <w:t>Fungi identified</w:t>
            </w:r>
          </w:p>
        </w:tc>
      </w:tr>
      <w:tr w:rsidR="00F7251F">
        <w:trPr>
          <w:trHeight w:val="368"/>
        </w:trPr>
        <w:tc>
          <w:tcPr>
            <w:tcW w:w="2508" w:type="dxa"/>
            <w:tcBorders>
              <w:top w:val="single" w:sz="4" w:space="0" w:color="000000"/>
              <w:left w:val="nil"/>
              <w:bottom w:val="nil"/>
              <w:right w:val="nil"/>
            </w:tcBorders>
          </w:tcPr>
          <w:p w:rsidR="00F7251F" w:rsidRDefault="001315FD">
            <w:pPr>
              <w:spacing w:after="0" w:line="259" w:lineRule="auto"/>
              <w:ind w:left="122" w:firstLine="0"/>
              <w:jc w:val="left"/>
            </w:pPr>
            <w:r>
              <w:rPr>
                <w:b/>
                <w:sz w:val="24"/>
              </w:rPr>
              <w:t>M</w:t>
            </w:r>
          </w:p>
        </w:tc>
        <w:tc>
          <w:tcPr>
            <w:tcW w:w="5884" w:type="dxa"/>
            <w:tcBorders>
              <w:top w:val="single" w:sz="4" w:space="0" w:color="000000"/>
              <w:left w:val="nil"/>
              <w:bottom w:val="nil"/>
              <w:right w:val="nil"/>
            </w:tcBorders>
          </w:tcPr>
          <w:p w:rsidR="00F7251F" w:rsidRDefault="001315FD">
            <w:pPr>
              <w:spacing w:after="0" w:line="259" w:lineRule="auto"/>
              <w:ind w:left="0" w:firstLine="0"/>
              <w:jc w:val="left"/>
            </w:pPr>
            <w:r>
              <w:rPr>
                <w:i/>
                <w:sz w:val="24"/>
              </w:rPr>
              <w:t>Aspergillus niger</w:t>
            </w:r>
          </w:p>
        </w:tc>
      </w:tr>
      <w:tr w:rsidR="00F7251F">
        <w:trPr>
          <w:trHeight w:val="457"/>
        </w:trPr>
        <w:tc>
          <w:tcPr>
            <w:tcW w:w="2508" w:type="dxa"/>
            <w:tcBorders>
              <w:top w:val="nil"/>
              <w:left w:val="nil"/>
              <w:bottom w:val="nil"/>
              <w:right w:val="nil"/>
            </w:tcBorders>
          </w:tcPr>
          <w:p w:rsidR="00F7251F" w:rsidRDefault="001315FD">
            <w:pPr>
              <w:spacing w:after="0" w:line="259" w:lineRule="auto"/>
              <w:ind w:left="122" w:firstLine="0"/>
              <w:jc w:val="left"/>
            </w:pPr>
            <w:r>
              <w:rPr>
                <w:b/>
                <w:sz w:val="24"/>
              </w:rPr>
              <w:t>V</w:t>
            </w:r>
          </w:p>
        </w:tc>
        <w:tc>
          <w:tcPr>
            <w:tcW w:w="5884" w:type="dxa"/>
            <w:tcBorders>
              <w:top w:val="nil"/>
              <w:left w:val="nil"/>
              <w:bottom w:val="nil"/>
              <w:right w:val="nil"/>
            </w:tcBorders>
          </w:tcPr>
          <w:p w:rsidR="00F7251F" w:rsidRDefault="001315FD">
            <w:pPr>
              <w:spacing w:after="0" w:line="259" w:lineRule="auto"/>
              <w:ind w:left="0" w:firstLine="0"/>
              <w:jc w:val="left"/>
            </w:pPr>
            <w:r>
              <w:rPr>
                <w:i/>
                <w:sz w:val="24"/>
              </w:rPr>
              <w:t>Aspergillus flavus</w:t>
            </w:r>
          </w:p>
        </w:tc>
      </w:tr>
      <w:tr w:rsidR="00F7251F">
        <w:trPr>
          <w:trHeight w:val="485"/>
        </w:trPr>
        <w:tc>
          <w:tcPr>
            <w:tcW w:w="2508" w:type="dxa"/>
            <w:tcBorders>
              <w:top w:val="nil"/>
              <w:left w:val="nil"/>
              <w:bottom w:val="nil"/>
              <w:right w:val="nil"/>
            </w:tcBorders>
            <w:vAlign w:val="center"/>
          </w:tcPr>
          <w:p w:rsidR="00F7251F" w:rsidRDefault="001315FD">
            <w:pPr>
              <w:spacing w:after="0" w:line="259" w:lineRule="auto"/>
              <w:ind w:left="122" w:firstLine="0"/>
              <w:jc w:val="left"/>
            </w:pPr>
            <w:r>
              <w:rPr>
                <w:b/>
                <w:sz w:val="24"/>
              </w:rPr>
              <w:t>CNW</w:t>
            </w:r>
          </w:p>
        </w:tc>
        <w:tc>
          <w:tcPr>
            <w:tcW w:w="5884" w:type="dxa"/>
            <w:tcBorders>
              <w:top w:val="nil"/>
              <w:left w:val="nil"/>
              <w:bottom w:val="nil"/>
              <w:right w:val="nil"/>
            </w:tcBorders>
            <w:vAlign w:val="center"/>
          </w:tcPr>
          <w:p w:rsidR="00F7251F" w:rsidRDefault="001315FD">
            <w:pPr>
              <w:spacing w:after="0" w:line="259" w:lineRule="auto"/>
              <w:ind w:left="0" w:firstLine="0"/>
              <w:jc w:val="left"/>
            </w:pPr>
            <w:r>
              <w:rPr>
                <w:i/>
                <w:sz w:val="20"/>
              </w:rPr>
              <w:t>C. krusei</w:t>
            </w:r>
          </w:p>
        </w:tc>
      </w:tr>
      <w:tr w:rsidR="00F7251F">
        <w:trPr>
          <w:trHeight w:val="483"/>
        </w:trPr>
        <w:tc>
          <w:tcPr>
            <w:tcW w:w="2508" w:type="dxa"/>
            <w:tcBorders>
              <w:top w:val="nil"/>
              <w:left w:val="nil"/>
              <w:bottom w:val="nil"/>
              <w:right w:val="nil"/>
            </w:tcBorders>
            <w:vAlign w:val="center"/>
          </w:tcPr>
          <w:p w:rsidR="00F7251F" w:rsidRDefault="001315FD">
            <w:pPr>
              <w:spacing w:after="0" w:line="259" w:lineRule="auto"/>
              <w:ind w:left="122" w:firstLine="0"/>
              <w:jc w:val="left"/>
            </w:pPr>
            <w:r>
              <w:rPr>
                <w:b/>
                <w:sz w:val="24"/>
              </w:rPr>
              <w:t>U</w:t>
            </w:r>
          </w:p>
        </w:tc>
        <w:tc>
          <w:tcPr>
            <w:tcW w:w="5884" w:type="dxa"/>
            <w:tcBorders>
              <w:top w:val="nil"/>
              <w:left w:val="nil"/>
              <w:bottom w:val="nil"/>
              <w:right w:val="nil"/>
            </w:tcBorders>
            <w:vAlign w:val="center"/>
          </w:tcPr>
          <w:p w:rsidR="00F7251F" w:rsidRDefault="001315FD">
            <w:pPr>
              <w:spacing w:after="0" w:line="259" w:lineRule="auto"/>
              <w:ind w:left="0" w:firstLine="0"/>
              <w:jc w:val="left"/>
            </w:pPr>
            <w:r>
              <w:rPr>
                <w:i/>
                <w:sz w:val="24"/>
              </w:rPr>
              <w:t>Aspergillus niger</w:t>
            </w:r>
          </w:p>
        </w:tc>
      </w:tr>
      <w:tr w:rsidR="00F7251F">
        <w:trPr>
          <w:trHeight w:val="451"/>
        </w:trPr>
        <w:tc>
          <w:tcPr>
            <w:tcW w:w="2508" w:type="dxa"/>
            <w:tcBorders>
              <w:top w:val="nil"/>
              <w:left w:val="nil"/>
              <w:bottom w:val="nil"/>
              <w:right w:val="nil"/>
            </w:tcBorders>
          </w:tcPr>
          <w:p w:rsidR="00F7251F" w:rsidRDefault="001315FD">
            <w:pPr>
              <w:spacing w:after="0" w:line="259" w:lineRule="auto"/>
              <w:ind w:left="122" w:firstLine="0"/>
              <w:jc w:val="left"/>
            </w:pPr>
            <w:r>
              <w:rPr>
                <w:b/>
                <w:sz w:val="24"/>
              </w:rPr>
              <w:t>N</w:t>
            </w:r>
          </w:p>
        </w:tc>
        <w:tc>
          <w:tcPr>
            <w:tcW w:w="5884" w:type="dxa"/>
            <w:tcBorders>
              <w:top w:val="nil"/>
              <w:left w:val="nil"/>
              <w:bottom w:val="nil"/>
              <w:right w:val="nil"/>
            </w:tcBorders>
            <w:vAlign w:val="center"/>
          </w:tcPr>
          <w:p w:rsidR="00F7251F" w:rsidRDefault="001315FD">
            <w:pPr>
              <w:spacing w:after="0" w:line="259" w:lineRule="auto"/>
              <w:ind w:left="0" w:firstLine="0"/>
              <w:jc w:val="left"/>
            </w:pPr>
            <w:r>
              <w:rPr>
                <w:i/>
                <w:sz w:val="20"/>
              </w:rPr>
              <w:t>C. krusei</w:t>
            </w:r>
          </w:p>
        </w:tc>
      </w:tr>
      <w:tr w:rsidR="00F7251F">
        <w:trPr>
          <w:trHeight w:val="519"/>
        </w:trPr>
        <w:tc>
          <w:tcPr>
            <w:tcW w:w="2508" w:type="dxa"/>
            <w:tcBorders>
              <w:top w:val="nil"/>
              <w:left w:val="nil"/>
              <w:bottom w:val="single" w:sz="4" w:space="0" w:color="000000"/>
              <w:right w:val="nil"/>
            </w:tcBorders>
          </w:tcPr>
          <w:p w:rsidR="00F7251F" w:rsidRDefault="001315FD">
            <w:pPr>
              <w:spacing w:after="0" w:line="259" w:lineRule="auto"/>
              <w:ind w:left="122" w:firstLine="0"/>
              <w:jc w:val="left"/>
            </w:pPr>
            <w:r>
              <w:rPr>
                <w:b/>
                <w:sz w:val="24"/>
              </w:rPr>
              <w:t>X</w:t>
            </w:r>
          </w:p>
        </w:tc>
        <w:tc>
          <w:tcPr>
            <w:tcW w:w="5884" w:type="dxa"/>
            <w:tcBorders>
              <w:top w:val="nil"/>
              <w:left w:val="nil"/>
              <w:bottom w:val="single" w:sz="4" w:space="0" w:color="000000"/>
              <w:right w:val="nil"/>
            </w:tcBorders>
          </w:tcPr>
          <w:p w:rsidR="00F7251F" w:rsidRDefault="001315FD">
            <w:pPr>
              <w:spacing w:after="0" w:line="259" w:lineRule="auto"/>
              <w:ind w:left="0" w:firstLine="0"/>
              <w:jc w:val="left"/>
            </w:pPr>
            <w:r>
              <w:rPr>
                <w:i/>
                <w:sz w:val="20"/>
              </w:rPr>
              <w:t>P. kudriavzevii</w:t>
            </w:r>
          </w:p>
        </w:tc>
      </w:tr>
    </w:tbl>
    <w:p w:rsidR="00F7251F" w:rsidRDefault="001315FD">
      <w:pPr>
        <w:tabs>
          <w:tab w:val="center" w:pos="731"/>
          <w:tab w:val="center" w:pos="3811"/>
        </w:tabs>
        <w:spacing w:after="250" w:line="265" w:lineRule="auto"/>
        <w:ind w:left="0" w:firstLine="0"/>
        <w:jc w:val="left"/>
      </w:pPr>
      <w:r>
        <w:rPr>
          <w:rFonts w:ascii="Calibri" w:eastAsia="Calibri" w:hAnsi="Calibri" w:cs="Calibri"/>
          <w:color w:val="000000"/>
          <w:sz w:val="22"/>
        </w:rPr>
        <w:tab/>
      </w:r>
      <w:r>
        <w:rPr>
          <w:b/>
          <w:sz w:val="24"/>
        </w:rPr>
        <w:t>3.8</w:t>
      </w:r>
      <w:r>
        <w:rPr>
          <w:b/>
          <w:sz w:val="24"/>
        </w:rPr>
        <w:tab/>
        <w:t>IDENTIFICATION OF BACTERIA ISOLATES</w:t>
      </w:r>
    </w:p>
    <w:p w:rsidR="00F7251F" w:rsidRDefault="001315FD">
      <w:pPr>
        <w:pStyle w:val="Heading1"/>
        <w:ind w:left="597" w:right="0"/>
      </w:pPr>
      <w:bookmarkStart w:id="5" w:name="_Toc281755"/>
      <w:r>
        <w:t>Table.7 Colonial/Cellular Morphology &amp; Biochemical tests for identification of bacteria</w:t>
      </w:r>
      <w:bookmarkEnd w:id="5"/>
    </w:p>
    <w:p w:rsidR="00F7251F" w:rsidRDefault="000A78F2">
      <w:pPr>
        <w:spacing w:after="26" w:line="259" w:lineRule="auto"/>
        <w:ind w:left="587" w:right="-509" w:firstLine="0"/>
        <w:jc w:val="left"/>
      </w:pPr>
      <w:r w:rsidRPr="000A78F2">
        <w:rPr>
          <w:rFonts w:ascii="Calibri" w:eastAsia="Calibri" w:hAnsi="Calibri" w:cs="Calibri"/>
          <w:noProof/>
          <w:color w:val="000000"/>
          <w:sz w:val="22"/>
        </w:rPr>
      </w:r>
      <w:r w:rsidRPr="000A78F2">
        <w:rPr>
          <w:rFonts w:ascii="Calibri" w:eastAsia="Calibri" w:hAnsi="Calibri" w:cs="Calibri"/>
          <w:noProof/>
          <w:color w:val="000000"/>
          <w:sz w:val="22"/>
        </w:rPr>
        <w:pict>
          <v:group id="Group 271428" o:spid="_x0000_s1088" style="width:506.35pt;height:23.5pt;mso-position-horizontal-relative:char;mso-position-vertical-relative:line" coordsize="64306,2986">
            <v:shape id="Shape 283539" o:spid="_x0000_s1135" style="position:absolute;width:23441;height:91" coordsize="2344115,9144" path="m,l2344115,r,9144l,9144,,e" fillcolor="black" stroked="f" strokeweight="0">
              <v:stroke opacity="0" miterlimit="10" joinstyle="miter"/>
            </v:shape>
            <v:shape id="Shape 283540" o:spid="_x0000_s1134" style="position:absolute;left:23442;width:40577;height:91" coordsize="4057764,9144" path="m,l4057764,r,9144l,9144,,e" fillcolor="black" stroked="f" strokeweight="0">
              <v:stroke opacity="0" miterlimit="10" joinstyle="miter"/>
            </v:shape>
            <v:rect id="Rectangle 53504" o:spid="_x0000_s1133" style="position:absolute;left:5822;top:119;width:1594;height:1870" filled="f" stroked="f">
              <v:textbox inset="0,0,0,0">
                <w:txbxContent>
                  <w:p w:rsidR="000A78F2" w:rsidRDefault="00ED6487">
                    <w:pPr>
                      <w:spacing w:after="160" w:line="259" w:lineRule="auto"/>
                      <w:ind w:left="0" w:firstLine="0"/>
                      <w:jc w:val="left"/>
                    </w:pPr>
                    <w:r>
                      <w:rPr>
                        <w:b/>
                        <w:sz w:val="20"/>
                      </w:rPr>
                      <w:t>M</w:t>
                    </w:r>
                  </w:p>
                </w:txbxContent>
              </v:textbox>
            </v:rect>
            <v:rect id="Rectangle 53505" o:spid="_x0000_s1132" style="position:absolute;left:7021;top:119;width:844;height:1870" filled="f" stroked="f">
              <v:textbox inset="0,0,0,0">
                <w:txbxContent>
                  <w:p w:rsidR="000A78F2" w:rsidRDefault="00ED6487">
                    <w:pPr>
                      <w:spacing w:after="160" w:line="259" w:lineRule="auto"/>
                      <w:ind w:left="0" w:firstLine="0"/>
                      <w:jc w:val="left"/>
                    </w:pPr>
                    <w:r>
                      <w:rPr>
                        <w:b/>
                        <w:sz w:val="20"/>
                      </w:rPr>
                      <w:t>o</w:t>
                    </w:r>
                  </w:p>
                </w:txbxContent>
              </v:textbox>
            </v:rect>
            <v:rect id="Rectangle 53506" o:spid="_x0000_s1131" style="position:absolute;left:7656;top:119;width:749;height:1870" filled="f" stroked="f">
              <v:textbox inset="0,0,0,0">
                <w:txbxContent>
                  <w:p w:rsidR="000A78F2" w:rsidRDefault="00ED6487">
                    <w:pPr>
                      <w:spacing w:after="160" w:line="259" w:lineRule="auto"/>
                      <w:ind w:left="0" w:firstLine="0"/>
                      <w:jc w:val="left"/>
                    </w:pPr>
                    <w:r>
                      <w:rPr>
                        <w:b/>
                        <w:sz w:val="20"/>
                      </w:rPr>
                      <w:t>r</w:t>
                    </w:r>
                  </w:p>
                </w:txbxContent>
              </v:textbox>
            </v:rect>
            <v:rect id="Rectangle 53507" o:spid="_x0000_s1130" style="position:absolute;left:8220;top:119;width:939;height:1870" filled="f" stroked="f">
              <v:textbox inset="0,0,0,0">
                <w:txbxContent>
                  <w:p w:rsidR="000A78F2" w:rsidRDefault="00ED6487">
                    <w:pPr>
                      <w:spacing w:after="160" w:line="259" w:lineRule="auto"/>
                      <w:ind w:left="0" w:firstLine="0"/>
                      <w:jc w:val="left"/>
                    </w:pPr>
                    <w:r>
                      <w:rPr>
                        <w:b/>
                        <w:sz w:val="20"/>
                      </w:rPr>
                      <w:t>p</w:t>
                    </w:r>
                  </w:p>
                </w:txbxContent>
              </v:textbox>
            </v:rect>
            <v:rect id="Rectangle 53508" o:spid="_x0000_s1129" style="position:absolute;left:8926;top:119;width:939;height:1870" filled="f" stroked="f">
              <v:textbox inset="0,0,0,0">
                <w:txbxContent>
                  <w:p w:rsidR="000A78F2" w:rsidRDefault="00ED6487">
                    <w:pPr>
                      <w:spacing w:after="160" w:line="259" w:lineRule="auto"/>
                      <w:ind w:left="0" w:firstLine="0"/>
                      <w:jc w:val="left"/>
                    </w:pPr>
                    <w:r>
                      <w:rPr>
                        <w:b/>
                        <w:sz w:val="20"/>
                      </w:rPr>
                      <w:t>h</w:t>
                    </w:r>
                  </w:p>
                </w:txbxContent>
              </v:textbox>
            </v:rect>
            <v:rect id="Rectangle 53509" o:spid="_x0000_s1128" style="position:absolute;left:9632;top:119;width:844;height:1870" filled="f" stroked="f">
              <v:textbox inset="0,0,0,0">
                <w:txbxContent>
                  <w:p w:rsidR="000A78F2" w:rsidRDefault="00ED6487">
                    <w:pPr>
                      <w:spacing w:after="160" w:line="259" w:lineRule="auto"/>
                      <w:ind w:left="0" w:firstLine="0"/>
                      <w:jc w:val="left"/>
                    </w:pPr>
                    <w:r>
                      <w:rPr>
                        <w:b/>
                        <w:sz w:val="20"/>
                      </w:rPr>
                      <w:t>o</w:t>
                    </w:r>
                  </w:p>
                </w:txbxContent>
              </v:textbox>
            </v:rect>
            <v:rect id="Rectangle 53510" o:spid="_x0000_s1127" style="position:absolute;left:10267;top:119;width:469;height:1870" filled="f" stroked="f">
              <v:textbox inset="0,0,0,0">
                <w:txbxContent>
                  <w:p w:rsidR="000A78F2" w:rsidRDefault="00ED6487">
                    <w:pPr>
                      <w:spacing w:after="160" w:line="259" w:lineRule="auto"/>
                      <w:ind w:left="0" w:firstLine="0"/>
                      <w:jc w:val="left"/>
                    </w:pPr>
                    <w:r>
                      <w:rPr>
                        <w:b/>
                        <w:sz w:val="20"/>
                      </w:rPr>
                      <w:t>l</w:t>
                    </w:r>
                  </w:p>
                </w:txbxContent>
              </v:textbox>
            </v:rect>
            <v:rect id="Rectangle 53511" o:spid="_x0000_s1126" style="position:absolute;left:10620;top:119;width:844;height:1870" filled="f" stroked="f">
              <v:textbox inset="0,0,0,0">
                <w:txbxContent>
                  <w:p w:rsidR="000A78F2" w:rsidRDefault="00ED6487">
                    <w:pPr>
                      <w:spacing w:after="160" w:line="259" w:lineRule="auto"/>
                      <w:ind w:left="0" w:firstLine="0"/>
                      <w:jc w:val="left"/>
                    </w:pPr>
                    <w:r>
                      <w:rPr>
                        <w:b/>
                        <w:sz w:val="20"/>
                      </w:rPr>
                      <w:t>o</w:t>
                    </w:r>
                  </w:p>
                </w:txbxContent>
              </v:textbox>
            </v:rect>
            <v:rect id="Rectangle 53512" o:spid="_x0000_s1125" style="position:absolute;left:11255;top:119;width:844;height:1870" filled="f" stroked="f">
              <v:textbox inset="0,0,0,0">
                <w:txbxContent>
                  <w:p w:rsidR="000A78F2" w:rsidRDefault="00ED6487">
                    <w:pPr>
                      <w:spacing w:after="160" w:line="259" w:lineRule="auto"/>
                      <w:ind w:left="0" w:firstLine="0"/>
                      <w:jc w:val="left"/>
                    </w:pPr>
                    <w:r>
                      <w:rPr>
                        <w:b/>
                        <w:sz w:val="20"/>
                      </w:rPr>
                      <w:t>g</w:t>
                    </w:r>
                  </w:p>
                </w:txbxContent>
              </v:textbox>
            </v:rect>
            <v:rect id="Rectangle 53513" o:spid="_x0000_s1124" style="position:absolute;left:11890;top:119;width:844;height:1870" filled="f" stroked="f">
              <v:textbox inset="0,0,0,0">
                <w:txbxContent>
                  <w:p w:rsidR="000A78F2" w:rsidRDefault="00ED6487">
                    <w:pPr>
                      <w:spacing w:after="160" w:line="259" w:lineRule="auto"/>
                      <w:ind w:left="0" w:firstLine="0"/>
                      <w:jc w:val="left"/>
                    </w:pPr>
                    <w:r>
                      <w:rPr>
                        <w:b/>
                        <w:sz w:val="20"/>
                      </w:rPr>
                      <w:t>y</w:t>
                    </w:r>
                  </w:p>
                </w:txbxContent>
              </v:textbox>
            </v:rect>
            <v:rect id="Rectangle 53514" o:spid="_x0000_s1123" style="position:absolute;left:12807;top:119;width:1407;height:1870" filled="f" stroked="f">
              <v:textbox inset="0,0,0,0">
                <w:txbxContent>
                  <w:p w:rsidR="000A78F2" w:rsidRDefault="00ED6487">
                    <w:pPr>
                      <w:spacing w:after="160" w:line="259" w:lineRule="auto"/>
                      <w:ind w:left="0" w:firstLine="0"/>
                      <w:jc w:val="left"/>
                    </w:pPr>
                    <w:r>
                      <w:rPr>
                        <w:b/>
                        <w:sz w:val="20"/>
                      </w:rPr>
                      <w:t>&amp;</w:t>
                    </w:r>
                  </w:p>
                </w:txbxContent>
              </v:textbox>
            </v:rect>
            <v:rect id="Rectangle 53515" o:spid="_x0000_s1122" style="position:absolute;left:14141;top:119;width:1126;height:1870" filled="f" stroked="f">
              <v:textbox inset="0,0,0,0">
                <w:txbxContent>
                  <w:p w:rsidR="000A78F2" w:rsidRDefault="00ED6487">
                    <w:pPr>
                      <w:spacing w:after="160" w:line="259" w:lineRule="auto"/>
                      <w:ind w:left="0" w:firstLine="0"/>
                      <w:jc w:val="left"/>
                    </w:pPr>
                    <w:r>
                      <w:rPr>
                        <w:b/>
                        <w:sz w:val="20"/>
                      </w:rPr>
                      <w:t>B</w:t>
                    </w:r>
                  </w:p>
                </w:txbxContent>
              </v:textbox>
            </v:rect>
            <v:rect id="Rectangle 53516" o:spid="_x0000_s1121" style="position:absolute;left:14975;top:119;width:469;height:1870" filled="f" stroked="f">
              <v:textbox inset="0,0,0,0">
                <w:txbxContent>
                  <w:p w:rsidR="000A78F2" w:rsidRDefault="00ED6487">
                    <w:pPr>
                      <w:spacing w:after="160" w:line="259" w:lineRule="auto"/>
                      <w:ind w:left="0" w:firstLine="0"/>
                      <w:jc w:val="left"/>
                    </w:pPr>
                    <w:r>
                      <w:rPr>
                        <w:b/>
                        <w:sz w:val="20"/>
                      </w:rPr>
                      <w:t>i</w:t>
                    </w:r>
                  </w:p>
                </w:txbxContent>
              </v:textbox>
            </v:rect>
            <v:rect id="Rectangle 53517" o:spid="_x0000_s1120" style="position:absolute;left:15315;top:119;width:844;height:1870" filled="f" stroked="f">
              <v:textbox inset="0,0,0,0">
                <w:txbxContent>
                  <w:p w:rsidR="000A78F2" w:rsidRDefault="00ED6487">
                    <w:pPr>
                      <w:spacing w:after="160" w:line="259" w:lineRule="auto"/>
                      <w:ind w:left="0" w:firstLine="0"/>
                      <w:jc w:val="left"/>
                    </w:pPr>
                    <w:r>
                      <w:rPr>
                        <w:b/>
                        <w:sz w:val="20"/>
                      </w:rPr>
                      <w:t>o</w:t>
                    </w:r>
                  </w:p>
                </w:txbxContent>
              </v:textbox>
            </v:rect>
            <v:rect id="Rectangle 53518" o:spid="_x0000_s1119" style="position:absolute;left:15938;top:119;width:749;height:1870" filled="f" stroked="f">
              <v:textbox inset="0,0,0,0">
                <w:txbxContent>
                  <w:p w:rsidR="000A78F2" w:rsidRDefault="00ED6487">
                    <w:pPr>
                      <w:spacing w:after="160" w:line="259" w:lineRule="auto"/>
                      <w:ind w:left="0" w:firstLine="0"/>
                      <w:jc w:val="left"/>
                    </w:pPr>
                    <w:r>
                      <w:rPr>
                        <w:b/>
                        <w:sz w:val="20"/>
                      </w:rPr>
                      <w:t>c</w:t>
                    </w:r>
                  </w:p>
                </w:txbxContent>
              </v:textbox>
            </v:rect>
            <v:rect id="Rectangle 53519" o:spid="_x0000_s1118" style="position:absolute;left:16489;top:119;width:939;height:1870" filled="f" stroked="f">
              <v:textbox inset="0,0,0,0">
                <w:txbxContent>
                  <w:p w:rsidR="000A78F2" w:rsidRDefault="00ED6487">
                    <w:pPr>
                      <w:spacing w:after="160" w:line="259" w:lineRule="auto"/>
                      <w:ind w:left="0" w:firstLine="0"/>
                      <w:jc w:val="left"/>
                    </w:pPr>
                    <w:r>
                      <w:rPr>
                        <w:b/>
                        <w:sz w:val="20"/>
                      </w:rPr>
                      <w:t>h</w:t>
                    </w:r>
                  </w:p>
                </w:txbxContent>
              </v:textbox>
            </v:rect>
            <v:rect id="Rectangle 53520" o:spid="_x0000_s1117" style="position:absolute;left:17182;top:119;width:749;height:1870" filled="f" stroked="f">
              <v:textbox inset="0,0,0,0">
                <w:txbxContent>
                  <w:p w:rsidR="000A78F2" w:rsidRDefault="00ED6487">
                    <w:pPr>
                      <w:spacing w:after="160" w:line="259" w:lineRule="auto"/>
                      <w:ind w:left="0" w:firstLine="0"/>
                      <w:jc w:val="left"/>
                    </w:pPr>
                    <w:r>
                      <w:rPr>
                        <w:b/>
                        <w:sz w:val="20"/>
                      </w:rPr>
                      <w:t>e</w:t>
                    </w:r>
                  </w:p>
                </w:txbxContent>
              </v:textbox>
            </v:rect>
            <v:rect id="Rectangle 53521" o:spid="_x0000_s1116" style="position:absolute;left:17733;top:119;width:1407;height:1870" filled="f" stroked="f">
              <v:textbox inset="0,0,0,0">
                <w:txbxContent>
                  <w:p w:rsidR="000A78F2" w:rsidRDefault="00ED6487">
                    <w:pPr>
                      <w:spacing w:after="160" w:line="259" w:lineRule="auto"/>
                      <w:ind w:left="0" w:firstLine="0"/>
                      <w:jc w:val="left"/>
                    </w:pPr>
                    <w:r>
                      <w:rPr>
                        <w:b/>
                        <w:sz w:val="20"/>
                      </w:rPr>
                      <w:t>m</w:t>
                    </w:r>
                  </w:p>
                </w:txbxContent>
              </v:textbox>
            </v:rect>
            <v:rect id="Rectangle 53522" o:spid="_x0000_s1115" style="position:absolute;left:18779;top:119;width:469;height:1870" filled="f" stroked="f">
              <v:textbox inset="0,0,0,0">
                <w:txbxContent>
                  <w:p w:rsidR="000A78F2" w:rsidRDefault="00ED6487">
                    <w:pPr>
                      <w:spacing w:after="160" w:line="259" w:lineRule="auto"/>
                      <w:ind w:left="0" w:firstLine="0"/>
                      <w:jc w:val="left"/>
                    </w:pPr>
                    <w:r>
                      <w:rPr>
                        <w:b/>
                        <w:sz w:val="20"/>
                      </w:rPr>
                      <w:t>i</w:t>
                    </w:r>
                  </w:p>
                </w:txbxContent>
              </v:textbox>
            </v:rect>
            <v:rect id="Rectangle 53523" o:spid="_x0000_s1114" style="position:absolute;left:19119;top:119;width:749;height:1870" filled="f" stroked="f">
              <v:textbox inset="0,0,0,0">
                <w:txbxContent>
                  <w:p w:rsidR="000A78F2" w:rsidRDefault="00ED6487">
                    <w:pPr>
                      <w:spacing w:after="160" w:line="259" w:lineRule="auto"/>
                      <w:ind w:left="0" w:firstLine="0"/>
                      <w:jc w:val="left"/>
                    </w:pPr>
                    <w:r>
                      <w:rPr>
                        <w:b/>
                        <w:sz w:val="20"/>
                      </w:rPr>
                      <w:t>c</w:t>
                    </w:r>
                  </w:p>
                </w:txbxContent>
              </v:textbox>
            </v:rect>
            <v:rect id="Rectangle 53524" o:spid="_x0000_s1113" style="position:absolute;left:19670;top:119;width:844;height:1870" filled="f" stroked="f">
              <v:textbox inset="0,0,0,0">
                <w:txbxContent>
                  <w:p w:rsidR="000A78F2" w:rsidRDefault="00ED6487">
                    <w:pPr>
                      <w:spacing w:after="160" w:line="259" w:lineRule="auto"/>
                      <w:ind w:left="0" w:firstLine="0"/>
                      <w:jc w:val="left"/>
                    </w:pPr>
                    <w:r>
                      <w:rPr>
                        <w:b/>
                        <w:sz w:val="20"/>
                      </w:rPr>
                      <w:t>a</w:t>
                    </w:r>
                  </w:p>
                </w:txbxContent>
              </v:textbox>
            </v:rect>
            <v:rect id="Rectangle 53525" o:spid="_x0000_s1112" style="position:absolute;left:20292;top:119;width:469;height:1870" filled="f" stroked="f">
              <v:textbox inset="0,0,0,0">
                <w:txbxContent>
                  <w:p w:rsidR="000A78F2" w:rsidRDefault="00ED6487">
                    <w:pPr>
                      <w:spacing w:after="160" w:line="259" w:lineRule="auto"/>
                      <w:ind w:left="0" w:firstLine="0"/>
                      <w:jc w:val="left"/>
                    </w:pPr>
                    <w:r>
                      <w:rPr>
                        <w:b/>
                        <w:sz w:val="20"/>
                      </w:rPr>
                      <w:t>l</w:t>
                    </w:r>
                  </w:p>
                </w:txbxContent>
              </v:textbox>
            </v:rect>
            <v:rect id="Rectangle 53526" o:spid="_x0000_s1111" style="position:absolute;left:39033;top:119;width:1126;height:1870" filled="f" stroked="f">
              <v:textbox inset="0,0,0,0">
                <w:txbxContent>
                  <w:p w:rsidR="000A78F2" w:rsidRDefault="00ED6487">
                    <w:pPr>
                      <w:spacing w:after="160" w:line="259" w:lineRule="auto"/>
                      <w:ind w:left="0" w:firstLine="0"/>
                      <w:jc w:val="left"/>
                    </w:pPr>
                    <w:r>
                      <w:rPr>
                        <w:b/>
                        <w:sz w:val="20"/>
                      </w:rPr>
                      <w:t>B</w:t>
                    </w:r>
                  </w:p>
                </w:txbxContent>
              </v:textbox>
            </v:rect>
            <v:rect id="Rectangle 53527" o:spid="_x0000_s1110" style="position:absolute;left:39880;top:119;width:844;height:1870" filled="f" stroked="f">
              <v:textbox inset="0,0,0,0">
                <w:txbxContent>
                  <w:p w:rsidR="000A78F2" w:rsidRDefault="00ED6487">
                    <w:pPr>
                      <w:spacing w:after="160" w:line="259" w:lineRule="auto"/>
                      <w:ind w:left="0" w:firstLine="0"/>
                      <w:jc w:val="left"/>
                    </w:pPr>
                    <w:r>
                      <w:rPr>
                        <w:b/>
                        <w:sz w:val="20"/>
                      </w:rPr>
                      <w:t>a</w:t>
                    </w:r>
                  </w:p>
                </w:txbxContent>
              </v:textbox>
            </v:rect>
            <v:rect id="Rectangle 53528" o:spid="_x0000_s1109" style="position:absolute;left:40515;top:119;width:749;height:1870" filled="f" stroked="f">
              <v:textbox inset="0,0,0,0">
                <w:txbxContent>
                  <w:p w:rsidR="000A78F2" w:rsidRDefault="00ED6487">
                    <w:pPr>
                      <w:spacing w:after="160" w:line="259" w:lineRule="auto"/>
                      <w:ind w:left="0" w:firstLine="0"/>
                      <w:jc w:val="left"/>
                    </w:pPr>
                    <w:r>
                      <w:rPr>
                        <w:b/>
                        <w:sz w:val="20"/>
                      </w:rPr>
                      <w:t>c</w:t>
                    </w:r>
                  </w:p>
                </w:txbxContent>
              </v:textbox>
            </v:rect>
            <v:rect id="Rectangle 53529" o:spid="_x0000_s1108" style="position:absolute;left:41079;top:119;width:562;height:1870" filled="f" stroked="f">
              <v:textbox inset="0,0,0,0">
                <w:txbxContent>
                  <w:p w:rsidR="000A78F2" w:rsidRDefault="00ED6487">
                    <w:pPr>
                      <w:spacing w:after="160" w:line="259" w:lineRule="auto"/>
                      <w:ind w:left="0" w:firstLine="0"/>
                      <w:jc w:val="left"/>
                    </w:pPr>
                    <w:r>
                      <w:rPr>
                        <w:b/>
                        <w:sz w:val="20"/>
                      </w:rPr>
                      <w:t>t</w:t>
                    </w:r>
                  </w:p>
                </w:txbxContent>
              </v:textbox>
            </v:rect>
            <v:rect id="Rectangle 53530" o:spid="_x0000_s1107" style="position:absolute;left:41502;top:119;width:749;height:1870" filled="f" stroked="f">
              <v:textbox inset="0,0,0,0">
                <w:txbxContent>
                  <w:p w:rsidR="000A78F2" w:rsidRDefault="00ED6487">
                    <w:pPr>
                      <w:spacing w:after="160" w:line="259" w:lineRule="auto"/>
                      <w:ind w:left="0" w:firstLine="0"/>
                      <w:jc w:val="left"/>
                    </w:pPr>
                    <w:r>
                      <w:rPr>
                        <w:b/>
                        <w:sz w:val="20"/>
                      </w:rPr>
                      <w:t>e</w:t>
                    </w:r>
                  </w:p>
                </w:txbxContent>
              </v:textbox>
            </v:rect>
            <v:rect id="Rectangle 53531" o:spid="_x0000_s1106" style="position:absolute;left:42065;top:119;width:749;height:1870" filled="f" stroked="f">
              <v:textbox inset="0,0,0,0">
                <w:txbxContent>
                  <w:p w:rsidR="000A78F2" w:rsidRDefault="00ED6487">
                    <w:pPr>
                      <w:spacing w:after="160" w:line="259" w:lineRule="auto"/>
                      <w:ind w:left="0" w:firstLine="0"/>
                      <w:jc w:val="left"/>
                    </w:pPr>
                    <w:r>
                      <w:rPr>
                        <w:b/>
                        <w:sz w:val="20"/>
                      </w:rPr>
                      <w:t>r</w:t>
                    </w:r>
                  </w:p>
                </w:txbxContent>
              </v:textbox>
            </v:rect>
            <v:rect id="Rectangle 53532" o:spid="_x0000_s1105" style="position:absolute;left:42629;top:119;width:469;height:1870" filled="f" stroked="f">
              <v:textbox inset="0,0,0,0">
                <w:txbxContent>
                  <w:p w:rsidR="000A78F2" w:rsidRDefault="00ED6487">
                    <w:pPr>
                      <w:spacing w:after="160" w:line="259" w:lineRule="auto"/>
                      <w:ind w:left="0" w:firstLine="0"/>
                      <w:jc w:val="left"/>
                    </w:pPr>
                    <w:r>
                      <w:rPr>
                        <w:b/>
                        <w:sz w:val="20"/>
                      </w:rPr>
                      <w:t>i</w:t>
                    </w:r>
                  </w:p>
                </w:txbxContent>
              </v:textbox>
            </v:rect>
            <v:rect id="Rectangle 53533" o:spid="_x0000_s1104" style="position:absolute;left:42982;top:119;width:844;height:1870" filled="f" stroked="f">
              <v:textbox inset="0,0,0,0">
                <w:txbxContent>
                  <w:p w:rsidR="000A78F2" w:rsidRDefault="00ED6487">
                    <w:pPr>
                      <w:spacing w:after="160" w:line="259" w:lineRule="auto"/>
                      <w:ind w:left="0" w:firstLine="0"/>
                      <w:jc w:val="left"/>
                    </w:pPr>
                    <w:r>
                      <w:rPr>
                        <w:b/>
                        <w:sz w:val="20"/>
                      </w:rPr>
                      <w:t>a</w:t>
                    </w:r>
                  </w:p>
                </w:txbxContent>
              </v:textbox>
            </v:rect>
            <v:rect id="Rectangle 53534" o:spid="_x0000_s1103" style="position:absolute;left:43617;top:119;width:469;height:1870" filled="f" stroked="f">
              <v:textbox inset="0,0,0,0">
                <w:txbxContent>
                  <w:p w:rsidR="000A78F2" w:rsidRDefault="00ED6487">
                    <w:pPr>
                      <w:spacing w:after="160" w:line="259" w:lineRule="auto"/>
                      <w:ind w:left="0" w:firstLine="0"/>
                      <w:jc w:val="left"/>
                    </w:pPr>
                    <w:r>
                      <w:rPr>
                        <w:b/>
                        <w:sz w:val="20"/>
                      </w:rPr>
                      <w:t>l</w:t>
                    </w:r>
                  </w:p>
                </w:txbxContent>
              </v:textbox>
            </v:rect>
            <v:rect id="Rectangle 53535" o:spid="_x0000_s1102" style="position:absolute;left:44234;top:119;width:657;height:1870" filled="f" stroked="f">
              <v:textbox inset="0,0,0,0">
                <w:txbxContent>
                  <w:p w:rsidR="000A78F2" w:rsidRDefault="00ED6487">
                    <w:pPr>
                      <w:spacing w:after="160" w:line="259" w:lineRule="auto"/>
                      <w:ind w:left="0" w:firstLine="0"/>
                      <w:jc w:val="left"/>
                    </w:pPr>
                    <w:r>
                      <w:rPr>
                        <w:b/>
                        <w:sz w:val="20"/>
                      </w:rPr>
                      <w:t>I</w:t>
                    </w:r>
                  </w:p>
                </w:txbxContent>
              </v:textbox>
            </v:rect>
            <v:rect id="Rectangle 53536" o:spid="_x0000_s1101" style="position:absolute;left:44715;top:119;width:657;height:1870" filled="f" stroked="f">
              <v:textbox inset="0,0,0,0">
                <w:txbxContent>
                  <w:p w:rsidR="000A78F2" w:rsidRDefault="00ED6487">
                    <w:pPr>
                      <w:spacing w:after="160" w:line="259" w:lineRule="auto"/>
                      <w:ind w:left="0" w:firstLine="0"/>
                      <w:jc w:val="left"/>
                    </w:pPr>
                    <w:r>
                      <w:rPr>
                        <w:b/>
                        <w:sz w:val="20"/>
                      </w:rPr>
                      <w:t>s</w:t>
                    </w:r>
                  </w:p>
                </w:txbxContent>
              </v:textbox>
            </v:rect>
            <v:rect id="Rectangle 53537" o:spid="_x0000_s1100" style="position:absolute;left:45197;top:119;width:844;height:1870" filled="f" stroked="f">
              <v:textbox inset="0,0,0,0">
                <w:txbxContent>
                  <w:p w:rsidR="000A78F2" w:rsidRDefault="00ED6487">
                    <w:pPr>
                      <w:spacing w:after="160" w:line="259" w:lineRule="auto"/>
                      <w:ind w:left="0" w:firstLine="0"/>
                      <w:jc w:val="left"/>
                    </w:pPr>
                    <w:r>
                      <w:rPr>
                        <w:b/>
                        <w:sz w:val="20"/>
                      </w:rPr>
                      <w:t>o</w:t>
                    </w:r>
                  </w:p>
                </w:txbxContent>
              </v:textbox>
            </v:rect>
            <v:rect id="Rectangle 53538" o:spid="_x0000_s1099" style="position:absolute;left:45819;top:119;width:469;height:1870" filled="f" stroked="f">
              <v:textbox inset="0,0,0,0">
                <w:txbxContent>
                  <w:p w:rsidR="000A78F2" w:rsidRDefault="00ED6487">
                    <w:pPr>
                      <w:spacing w:after="160" w:line="259" w:lineRule="auto"/>
                      <w:ind w:left="0" w:firstLine="0"/>
                      <w:jc w:val="left"/>
                    </w:pPr>
                    <w:r>
                      <w:rPr>
                        <w:b/>
                        <w:sz w:val="20"/>
                      </w:rPr>
                      <w:t>l</w:t>
                    </w:r>
                  </w:p>
                </w:txbxContent>
              </v:textbox>
            </v:rect>
            <v:rect id="Rectangle 53539" o:spid="_x0000_s1098" style="position:absolute;left:46159;top:119;width:844;height:1870" filled="f" stroked="f">
              <v:textbox inset="0,0,0,0">
                <w:txbxContent>
                  <w:p w:rsidR="000A78F2" w:rsidRDefault="00ED6487">
                    <w:pPr>
                      <w:spacing w:after="160" w:line="259" w:lineRule="auto"/>
                      <w:ind w:left="0" w:firstLine="0"/>
                      <w:jc w:val="left"/>
                    </w:pPr>
                    <w:r>
                      <w:rPr>
                        <w:b/>
                        <w:sz w:val="20"/>
                      </w:rPr>
                      <w:t>a</w:t>
                    </w:r>
                  </w:p>
                </w:txbxContent>
              </v:textbox>
            </v:rect>
            <v:rect id="Rectangle 53540" o:spid="_x0000_s1097" style="position:absolute;left:46781;top:119;width:562;height:1870" filled="f" stroked="f">
              <v:textbox inset="0,0,0,0">
                <w:txbxContent>
                  <w:p w:rsidR="000A78F2" w:rsidRDefault="00ED6487">
                    <w:pPr>
                      <w:spacing w:after="160" w:line="259" w:lineRule="auto"/>
                      <w:ind w:left="0" w:firstLine="0"/>
                      <w:jc w:val="left"/>
                    </w:pPr>
                    <w:r>
                      <w:rPr>
                        <w:b/>
                        <w:sz w:val="20"/>
                      </w:rPr>
                      <w:t>t</w:t>
                    </w:r>
                  </w:p>
                </w:txbxContent>
              </v:textbox>
            </v:rect>
            <v:rect id="Rectangle 53541" o:spid="_x0000_s1096" style="position:absolute;left:47192;top:119;width:749;height:1870" filled="f" stroked="f">
              <v:textbox inset="0,0,0,0">
                <w:txbxContent>
                  <w:p w:rsidR="000A78F2" w:rsidRDefault="00ED6487">
                    <w:pPr>
                      <w:spacing w:after="160" w:line="259" w:lineRule="auto"/>
                      <w:ind w:left="0" w:firstLine="0"/>
                      <w:jc w:val="left"/>
                    </w:pPr>
                    <w:r>
                      <w:rPr>
                        <w:b/>
                        <w:sz w:val="20"/>
                      </w:rPr>
                      <w:t>e</w:t>
                    </w:r>
                  </w:p>
                </w:txbxContent>
              </v:textbox>
            </v:rect>
            <v:rect id="Rectangle 53542" o:spid="_x0000_s1095" style="position:absolute;left:47743;top:119;width:657;height:1870" filled="f" stroked="f">
              <v:textbox inset="0,0,0,0">
                <w:txbxContent>
                  <w:p w:rsidR="000A78F2" w:rsidRDefault="00ED6487">
                    <w:pPr>
                      <w:spacing w:after="160" w:line="259" w:lineRule="auto"/>
                      <w:ind w:left="0" w:firstLine="0"/>
                      <w:jc w:val="left"/>
                    </w:pPr>
                    <w:r>
                      <w:rPr>
                        <w:b/>
                        <w:sz w:val="20"/>
                      </w:rPr>
                      <w:t>s</w:t>
                    </w:r>
                  </w:p>
                </w:txbxContent>
              </v:textbox>
            </v:rect>
            <v:rect id="Rectangle 53543" o:spid="_x0000_s1094" style="position:absolute;left:5822;top:1579;width:1126;height:1870" filled="f" stroked="f">
              <v:textbox inset="0,0,0,0">
                <w:txbxContent>
                  <w:p w:rsidR="000A78F2" w:rsidRDefault="00ED6487">
                    <w:pPr>
                      <w:spacing w:after="160" w:line="259" w:lineRule="auto"/>
                      <w:ind w:left="0" w:firstLine="0"/>
                      <w:jc w:val="left"/>
                    </w:pPr>
                    <w:r>
                      <w:rPr>
                        <w:b/>
                        <w:sz w:val="20"/>
                      </w:rPr>
                      <w:t>T</w:t>
                    </w:r>
                  </w:p>
                </w:txbxContent>
              </v:textbox>
            </v:rect>
            <v:rect id="Rectangle 53544" o:spid="_x0000_s1093" style="position:absolute;left:6657;top:1579;width:749;height:1870" filled="f" stroked="f">
              <v:textbox inset="0,0,0,0">
                <w:txbxContent>
                  <w:p w:rsidR="000A78F2" w:rsidRDefault="00ED6487">
                    <w:pPr>
                      <w:spacing w:after="160" w:line="259" w:lineRule="auto"/>
                      <w:ind w:left="0" w:firstLine="0"/>
                      <w:jc w:val="left"/>
                    </w:pPr>
                    <w:r>
                      <w:rPr>
                        <w:b/>
                        <w:sz w:val="20"/>
                      </w:rPr>
                      <w:t>e</w:t>
                    </w:r>
                  </w:p>
                </w:txbxContent>
              </v:textbox>
            </v:rect>
            <v:rect id="Rectangle 53545" o:spid="_x0000_s1092" style="position:absolute;left:7208;top:1579;width:657;height:1870" filled="f" stroked="f">
              <v:textbox inset="0,0,0,0">
                <w:txbxContent>
                  <w:p w:rsidR="000A78F2" w:rsidRDefault="00ED6487">
                    <w:pPr>
                      <w:spacing w:after="160" w:line="259" w:lineRule="auto"/>
                      <w:ind w:left="0" w:firstLine="0"/>
                      <w:jc w:val="left"/>
                    </w:pPr>
                    <w:r>
                      <w:rPr>
                        <w:b/>
                        <w:sz w:val="20"/>
                      </w:rPr>
                      <w:t>s</w:t>
                    </w:r>
                  </w:p>
                </w:txbxContent>
              </v:textbox>
            </v:rect>
            <v:rect id="Rectangle 53546" o:spid="_x0000_s1091" style="position:absolute;left:7689;top:1579;width:562;height:1870" filled="f" stroked="f">
              <v:textbox inset="0,0,0,0">
                <w:txbxContent>
                  <w:p w:rsidR="000A78F2" w:rsidRDefault="00ED6487">
                    <w:pPr>
                      <w:spacing w:after="160" w:line="259" w:lineRule="auto"/>
                      <w:ind w:left="0" w:firstLine="0"/>
                      <w:jc w:val="left"/>
                    </w:pPr>
                    <w:r>
                      <w:rPr>
                        <w:b/>
                        <w:sz w:val="20"/>
                      </w:rPr>
                      <w:t>t</w:t>
                    </w:r>
                  </w:p>
                </w:txbxContent>
              </v:textbox>
            </v:rect>
            <v:rect id="Rectangle 53547" o:spid="_x0000_s1090" style="position:absolute;left:8100;top:1579;width:657;height:1870" filled="f" stroked="f">
              <v:textbox inset="0,0,0,0">
                <w:txbxContent>
                  <w:p w:rsidR="000A78F2" w:rsidRDefault="00ED6487">
                    <w:pPr>
                      <w:spacing w:after="160" w:line="259" w:lineRule="auto"/>
                      <w:ind w:left="0" w:firstLine="0"/>
                      <w:jc w:val="left"/>
                    </w:pPr>
                    <w:r>
                      <w:rPr>
                        <w:b/>
                        <w:sz w:val="20"/>
                      </w:rPr>
                      <w:t>s</w:t>
                    </w:r>
                  </w:p>
                </w:txbxContent>
              </v:textbox>
            </v:rect>
            <v:shape id="Shape 53548" o:spid="_x0000_s1089" style="position:absolute;left:23444;top:2921;width:40862;height:0" coordsize="4086226,0" path="m,l4086226,e" filled="f" fillcolor="black" strokecolor="#000008" strokeweight="1pt">
              <v:fill opacity="0"/>
              <v:stroke joinstyle="bevel"/>
            </v:shape>
            <w10:wrap type="none"/>
            <w10:anchorlock/>
          </v:group>
        </w:pict>
      </w:r>
    </w:p>
    <w:tbl>
      <w:tblPr>
        <w:tblStyle w:val="TableGrid"/>
        <w:tblW w:w="10082" w:type="dxa"/>
        <w:tblInd w:w="587" w:type="dxa"/>
        <w:tblCellMar>
          <w:right w:w="115" w:type="dxa"/>
        </w:tblCellMar>
        <w:tblLook w:val="04A0"/>
      </w:tblPr>
      <w:tblGrid>
        <w:gridCol w:w="7"/>
        <w:gridCol w:w="910"/>
        <w:gridCol w:w="2876"/>
        <w:gridCol w:w="7"/>
        <w:gridCol w:w="1613"/>
        <w:gridCol w:w="7"/>
        <w:gridCol w:w="984"/>
        <w:gridCol w:w="7"/>
        <w:gridCol w:w="1072"/>
        <w:gridCol w:w="7"/>
        <w:gridCol w:w="1253"/>
        <w:gridCol w:w="7"/>
        <w:gridCol w:w="1325"/>
        <w:gridCol w:w="7"/>
      </w:tblGrid>
      <w:tr w:rsidR="00F7251F">
        <w:trPr>
          <w:gridAfter w:val="1"/>
          <w:wAfter w:w="7" w:type="dxa"/>
          <w:trHeight w:val="226"/>
        </w:trPr>
        <w:tc>
          <w:tcPr>
            <w:tcW w:w="917" w:type="dxa"/>
            <w:gridSpan w:val="2"/>
            <w:tcBorders>
              <w:top w:val="nil"/>
              <w:left w:val="nil"/>
              <w:bottom w:val="nil"/>
              <w:right w:val="nil"/>
            </w:tcBorders>
          </w:tcPr>
          <w:p w:rsidR="00F7251F" w:rsidRDefault="00F7251F">
            <w:pPr>
              <w:spacing w:after="160" w:line="259" w:lineRule="auto"/>
              <w:ind w:left="0" w:firstLine="0"/>
              <w:jc w:val="left"/>
            </w:pPr>
          </w:p>
        </w:tc>
        <w:tc>
          <w:tcPr>
            <w:tcW w:w="2880" w:type="dxa"/>
            <w:tcBorders>
              <w:top w:val="nil"/>
              <w:left w:val="nil"/>
              <w:bottom w:val="nil"/>
              <w:right w:val="nil"/>
            </w:tcBorders>
          </w:tcPr>
          <w:p w:rsidR="00F7251F" w:rsidRDefault="00F7251F">
            <w:pPr>
              <w:spacing w:after="160" w:line="259" w:lineRule="auto"/>
              <w:ind w:left="0" w:firstLine="0"/>
              <w:jc w:val="left"/>
            </w:pPr>
          </w:p>
        </w:tc>
        <w:tc>
          <w:tcPr>
            <w:tcW w:w="1621" w:type="dxa"/>
            <w:gridSpan w:val="2"/>
            <w:tcBorders>
              <w:top w:val="nil"/>
              <w:left w:val="nil"/>
              <w:bottom w:val="nil"/>
              <w:right w:val="nil"/>
            </w:tcBorders>
          </w:tcPr>
          <w:p w:rsidR="00F7251F" w:rsidRDefault="001315FD">
            <w:pPr>
              <w:spacing w:after="0" w:line="259" w:lineRule="auto"/>
              <w:ind w:left="0" w:firstLine="0"/>
              <w:jc w:val="left"/>
            </w:pPr>
            <w:r>
              <w:rPr>
                <w:i/>
                <w:sz w:val="20"/>
              </w:rPr>
              <w:t xml:space="preserve">Lactobacillus </w:t>
            </w:r>
            <w:r>
              <w:rPr>
                <w:sz w:val="20"/>
              </w:rPr>
              <w:t>sp</w:t>
            </w:r>
          </w:p>
        </w:tc>
        <w:tc>
          <w:tcPr>
            <w:tcW w:w="991" w:type="dxa"/>
            <w:gridSpan w:val="2"/>
            <w:tcBorders>
              <w:top w:val="nil"/>
              <w:left w:val="nil"/>
              <w:bottom w:val="nil"/>
              <w:right w:val="nil"/>
            </w:tcBorders>
          </w:tcPr>
          <w:p w:rsidR="00F7251F" w:rsidRDefault="001315FD">
            <w:pPr>
              <w:spacing w:after="0" w:line="259" w:lineRule="auto"/>
              <w:ind w:left="0" w:firstLine="0"/>
              <w:jc w:val="left"/>
            </w:pPr>
            <w:r>
              <w:rPr>
                <w:i/>
                <w:sz w:val="20"/>
              </w:rPr>
              <w:t>S. aureus</w:t>
            </w:r>
          </w:p>
        </w:tc>
        <w:tc>
          <w:tcPr>
            <w:tcW w:w="1080" w:type="dxa"/>
            <w:gridSpan w:val="2"/>
            <w:tcBorders>
              <w:top w:val="nil"/>
              <w:left w:val="nil"/>
              <w:bottom w:val="nil"/>
              <w:right w:val="nil"/>
            </w:tcBorders>
          </w:tcPr>
          <w:p w:rsidR="00F7251F" w:rsidRDefault="001315FD">
            <w:pPr>
              <w:spacing w:after="0" w:line="259" w:lineRule="auto"/>
              <w:ind w:left="0" w:firstLine="0"/>
              <w:jc w:val="left"/>
            </w:pPr>
            <w:r>
              <w:rPr>
                <w:i/>
                <w:sz w:val="20"/>
              </w:rPr>
              <w:t>B. subtilis</w:t>
            </w:r>
          </w:p>
        </w:tc>
        <w:tc>
          <w:tcPr>
            <w:tcW w:w="1260" w:type="dxa"/>
            <w:gridSpan w:val="2"/>
            <w:tcBorders>
              <w:top w:val="nil"/>
              <w:left w:val="nil"/>
              <w:bottom w:val="nil"/>
              <w:right w:val="nil"/>
            </w:tcBorders>
          </w:tcPr>
          <w:p w:rsidR="00F7251F" w:rsidRDefault="001315FD">
            <w:pPr>
              <w:spacing w:after="0" w:line="259" w:lineRule="auto"/>
              <w:ind w:left="0" w:firstLine="0"/>
              <w:jc w:val="left"/>
            </w:pPr>
            <w:r>
              <w:rPr>
                <w:i/>
                <w:sz w:val="20"/>
              </w:rPr>
              <w:t>B</w:t>
            </w:r>
            <w:r>
              <w:rPr>
                <w:sz w:val="20"/>
              </w:rPr>
              <w:t xml:space="preserve">. </w:t>
            </w:r>
            <w:r>
              <w:rPr>
                <w:i/>
                <w:sz w:val="20"/>
              </w:rPr>
              <w:t>cereus</w:t>
            </w:r>
          </w:p>
        </w:tc>
        <w:tc>
          <w:tcPr>
            <w:tcW w:w="1333" w:type="dxa"/>
            <w:gridSpan w:val="2"/>
            <w:tcBorders>
              <w:top w:val="nil"/>
              <w:left w:val="nil"/>
              <w:bottom w:val="nil"/>
              <w:right w:val="nil"/>
            </w:tcBorders>
          </w:tcPr>
          <w:p w:rsidR="00F7251F" w:rsidRDefault="001315FD">
            <w:pPr>
              <w:spacing w:after="0" w:line="259" w:lineRule="auto"/>
              <w:ind w:left="0" w:firstLine="0"/>
              <w:jc w:val="left"/>
            </w:pPr>
            <w:r>
              <w:rPr>
                <w:i/>
                <w:sz w:val="20"/>
              </w:rPr>
              <w:t>P. aeruginosa</w:t>
            </w:r>
          </w:p>
        </w:tc>
      </w:tr>
      <w:tr w:rsidR="00F7251F">
        <w:trPr>
          <w:gridAfter w:val="1"/>
          <w:wAfter w:w="7" w:type="dxa"/>
          <w:trHeight w:val="325"/>
        </w:trPr>
        <w:tc>
          <w:tcPr>
            <w:tcW w:w="917" w:type="dxa"/>
            <w:gridSpan w:val="2"/>
            <w:tcBorders>
              <w:top w:val="nil"/>
              <w:left w:val="nil"/>
              <w:bottom w:val="nil"/>
              <w:right w:val="nil"/>
            </w:tcBorders>
          </w:tcPr>
          <w:p w:rsidR="00F7251F" w:rsidRDefault="00F7251F">
            <w:pPr>
              <w:spacing w:after="160" w:line="259" w:lineRule="auto"/>
              <w:ind w:left="0" w:firstLine="0"/>
              <w:jc w:val="left"/>
            </w:pPr>
          </w:p>
        </w:tc>
        <w:tc>
          <w:tcPr>
            <w:tcW w:w="2880" w:type="dxa"/>
            <w:tcBorders>
              <w:top w:val="nil"/>
              <w:left w:val="nil"/>
              <w:bottom w:val="nil"/>
              <w:right w:val="nil"/>
            </w:tcBorders>
          </w:tcPr>
          <w:p w:rsidR="00F7251F" w:rsidRDefault="001315FD">
            <w:pPr>
              <w:spacing w:after="0" w:line="259" w:lineRule="auto"/>
              <w:ind w:left="0" w:firstLine="0"/>
              <w:jc w:val="left"/>
            </w:pPr>
            <w:r>
              <w:rPr>
                <w:sz w:val="20"/>
              </w:rPr>
              <w:t>Cell shape</w:t>
            </w:r>
          </w:p>
        </w:tc>
        <w:tc>
          <w:tcPr>
            <w:tcW w:w="1621" w:type="dxa"/>
            <w:gridSpan w:val="2"/>
            <w:tcBorders>
              <w:top w:val="nil"/>
              <w:left w:val="nil"/>
              <w:bottom w:val="nil"/>
              <w:right w:val="nil"/>
            </w:tcBorders>
          </w:tcPr>
          <w:p w:rsidR="00F7251F" w:rsidRDefault="001315FD">
            <w:pPr>
              <w:spacing w:after="0" w:line="259" w:lineRule="auto"/>
              <w:ind w:left="0" w:firstLine="0"/>
              <w:jc w:val="left"/>
            </w:pPr>
            <w:r>
              <w:rPr>
                <w:sz w:val="20"/>
              </w:rPr>
              <w:t>Bacilli</w:t>
            </w:r>
          </w:p>
        </w:tc>
        <w:tc>
          <w:tcPr>
            <w:tcW w:w="991" w:type="dxa"/>
            <w:gridSpan w:val="2"/>
            <w:tcBorders>
              <w:top w:val="nil"/>
              <w:left w:val="nil"/>
              <w:bottom w:val="nil"/>
              <w:right w:val="nil"/>
            </w:tcBorders>
          </w:tcPr>
          <w:p w:rsidR="00F7251F" w:rsidRDefault="001315FD">
            <w:pPr>
              <w:spacing w:after="0" w:line="259" w:lineRule="auto"/>
              <w:ind w:left="0" w:firstLine="0"/>
              <w:jc w:val="left"/>
            </w:pPr>
            <w:r>
              <w:rPr>
                <w:sz w:val="20"/>
              </w:rPr>
              <w:t>Cocci</w:t>
            </w:r>
          </w:p>
        </w:tc>
        <w:tc>
          <w:tcPr>
            <w:tcW w:w="1080" w:type="dxa"/>
            <w:gridSpan w:val="2"/>
            <w:tcBorders>
              <w:top w:val="nil"/>
              <w:left w:val="nil"/>
              <w:bottom w:val="nil"/>
              <w:right w:val="nil"/>
            </w:tcBorders>
          </w:tcPr>
          <w:p w:rsidR="00F7251F" w:rsidRDefault="001315FD">
            <w:pPr>
              <w:spacing w:after="0" w:line="259" w:lineRule="auto"/>
              <w:ind w:left="0" w:firstLine="0"/>
              <w:jc w:val="left"/>
            </w:pPr>
            <w:r>
              <w:rPr>
                <w:sz w:val="20"/>
              </w:rPr>
              <w:t>Bacilli</w:t>
            </w:r>
          </w:p>
        </w:tc>
        <w:tc>
          <w:tcPr>
            <w:tcW w:w="1260" w:type="dxa"/>
            <w:gridSpan w:val="2"/>
            <w:tcBorders>
              <w:top w:val="nil"/>
              <w:left w:val="nil"/>
              <w:bottom w:val="nil"/>
              <w:right w:val="nil"/>
            </w:tcBorders>
          </w:tcPr>
          <w:p w:rsidR="00F7251F" w:rsidRDefault="001315FD">
            <w:pPr>
              <w:spacing w:after="0" w:line="259" w:lineRule="auto"/>
              <w:ind w:left="0" w:firstLine="0"/>
              <w:jc w:val="left"/>
            </w:pPr>
            <w:r>
              <w:rPr>
                <w:sz w:val="20"/>
              </w:rPr>
              <w:t>Bacilli</w:t>
            </w:r>
          </w:p>
        </w:tc>
        <w:tc>
          <w:tcPr>
            <w:tcW w:w="1333" w:type="dxa"/>
            <w:gridSpan w:val="2"/>
            <w:tcBorders>
              <w:top w:val="nil"/>
              <w:left w:val="nil"/>
              <w:bottom w:val="nil"/>
              <w:right w:val="nil"/>
            </w:tcBorders>
          </w:tcPr>
          <w:p w:rsidR="00F7251F" w:rsidRDefault="001315FD">
            <w:pPr>
              <w:spacing w:after="0" w:line="259" w:lineRule="auto"/>
              <w:ind w:left="0" w:firstLine="0"/>
              <w:jc w:val="left"/>
            </w:pPr>
            <w:r>
              <w:rPr>
                <w:sz w:val="20"/>
              </w:rPr>
              <w:t>Bacilli</w:t>
            </w:r>
          </w:p>
        </w:tc>
      </w:tr>
      <w:tr w:rsidR="00F7251F">
        <w:trPr>
          <w:gridAfter w:val="1"/>
          <w:wAfter w:w="7" w:type="dxa"/>
          <w:trHeight w:val="2989"/>
        </w:trPr>
        <w:tc>
          <w:tcPr>
            <w:tcW w:w="917" w:type="dxa"/>
            <w:gridSpan w:val="2"/>
            <w:tcBorders>
              <w:top w:val="nil"/>
              <w:left w:val="nil"/>
              <w:bottom w:val="single" w:sz="4" w:space="0" w:color="000000"/>
              <w:right w:val="nil"/>
            </w:tcBorders>
          </w:tcPr>
          <w:p w:rsidR="00F7251F" w:rsidRDefault="000A78F2">
            <w:pPr>
              <w:spacing w:after="0" w:line="259" w:lineRule="auto"/>
              <w:ind w:left="118" w:firstLine="0"/>
              <w:jc w:val="left"/>
            </w:pPr>
            <w:r w:rsidRPr="000A78F2">
              <w:rPr>
                <w:rFonts w:ascii="Calibri" w:eastAsia="Calibri" w:hAnsi="Calibri" w:cs="Calibri"/>
                <w:noProof/>
                <w:color w:val="000000"/>
                <w:sz w:val="22"/>
              </w:rPr>
            </w:r>
            <w:r w:rsidRPr="000A78F2">
              <w:rPr>
                <w:rFonts w:ascii="Calibri" w:eastAsia="Calibri" w:hAnsi="Calibri" w:cs="Calibri"/>
                <w:noProof/>
                <w:color w:val="000000"/>
                <w:sz w:val="22"/>
              </w:rPr>
              <w:pict>
                <v:group id="Group 270416" o:spid="_x0000_s1069" style="width:11.05pt;height:89pt;mso-position-horizontal-relative:char;mso-position-vertical-relative:line" coordsize="1406,11300">
                  <v:rect id="Rectangle 53889" o:spid="_x0000_s1087" style="position:absolute;left:325;top:9755;width:121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C</w:t>
                          </w:r>
                        </w:p>
                      </w:txbxContent>
                    </v:textbox>
                  </v:rect>
                  <v:rect id="Rectangle 53890" o:spid="_x0000_s1086" style="position:absolute;left:560;top:9072;width:74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e</w:t>
                          </w:r>
                        </w:p>
                      </w:txbxContent>
                    </v:textbox>
                  </v:rect>
                  <v:rect id="Rectangle 53891" o:spid="_x0000_s1085" style="position:absolute;left:700;top:8649;width:46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l</w:t>
                          </w:r>
                        </w:p>
                      </w:txbxContent>
                    </v:textbox>
                  </v:rect>
                  <v:rect id="Rectangle 53892" o:spid="_x0000_s1084" style="position:absolute;left:700;top:8296;width:46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l</w:t>
                          </w:r>
                        </w:p>
                      </w:txbxContent>
                    </v:textbox>
                  </v:rect>
                  <v:rect id="Rectangle 53893" o:spid="_x0000_s1083" style="position:absolute;left:465;top:7708;width:93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u</w:t>
                          </w:r>
                        </w:p>
                      </w:txbxContent>
                    </v:textbox>
                  </v:rect>
                  <v:rect id="Rectangle 53894" o:spid="_x0000_s1082" style="position:absolute;left:700;top:7237;width:46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l</w:t>
                          </w:r>
                        </w:p>
                      </w:txbxContent>
                    </v:textbox>
                  </v:rect>
                  <v:rect id="Rectangle 53895" o:spid="_x0000_s1081" style="position:absolute;left:512;top:6697;width:844;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a</w:t>
                          </w:r>
                        </w:p>
                      </w:txbxContent>
                    </v:textbox>
                  </v:rect>
                  <v:rect id="Rectangle 53896" o:spid="_x0000_s1080" style="position:absolute;left:560;top:6109;width:74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r</w:t>
                          </w:r>
                        </w:p>
                      </w:txbxContent>
                    </v:textbox>
                  </v:rect>
                  <v:rect id="Rectangle 53897" o:spid="_x0000_s1079" style="position:absolute;left:138;top:4856;width:1594;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M</w:t>
                          </w:r>
                        </w:p>
                      </w:txbxContent>
                    </v:textbox>
                  </v:rect>
                  <v:rect id="Rectangle 53898" o:spid="_x0000_s1078" style="position:absolute;left:513;top:4045;width:844;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o</w:t>
                          </w:r>
                        </w:p>
                      </w:txbxContent>
                    </v:textbox>
                  </v:rect>
                  <v:rect id="Rectangle 53899" o:spid="_x0000_s1077" style="position:absolute;left:560;top:3470;width:74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r</w:t>
                          </w:r>
                        </w:p>
                      </w:txbxContent>
                    </v:textbox>
                  </v:rect>
                  <v:rect id="Rectangle 53900" o:spid="_x0000_s1076" style="position:absolute;left:465;top:2824;width:93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p</w:t>
                          </w:r>
                        </w:p>
                      </w:txbxContent>
                    </v:textbox>
                  </v:rect>
                  <v:rect id="Rectangle 53901" o:spid="_x0000_s1075" style="position:absolute;left:465;top:2130;width:93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h</w:t>
                          </w:r>
                        </w:p>
                      </w:txbxContent>
                    </v:textbox>
                  </v:rect>
                  <v:rect id="Rectangle 53902" o:spid="_x0000_s1074" style="position:absolute;left:513;top:1484;width:844;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o</w:t>
                          </w:r>
                        </w:p>
                      </w:txbxContent>
                    </v:textbox>
                  </v:rect>
                  <v:rect id="Rectangle 53903" o:spid="_x0000_s1073" style="position:absolute;left:700;top:1049;width:46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l</w:t>
                          </w:r>
                        </w:p>
                      </w:txbxContent>
                    </v:textbox>
                  </v:rect>
                  <v:rect id="Rectangle 53904" o:spid="_x0000_s1072" style="position:absolute;left:513;top:522;width:844;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o</w:t>
                          </w:r>
                        </w:p>
                      </w:txbxContent>
                    </v:textbox>
                  </v:rect>
                  <v:rect id="Rectangle 53905" o:spid="_x0000_s1071" style="position:absolute;left:513;top:-100;width:844;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g</w:t>
                          </w:r>
                        </w:p>
                      </w:txbxContent>
                    </v:textbox>
                  </v:rect>
                  <v:rect id="Rectangle 53906" o:spid="_x0000_s1070" style="position:absolute;left:512;top:-722;width:844;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y</w:t>
                          </w:r>
                        </w:p>
                      </w:txbxContent>
                    </v:textbox>
                  </v:rect>
                  <w10:wrap type="none"/>
                  <w10:anchorlock/>
                </v:group>
              </w:pict>
            </w:r>
          </w:p>
        </w:tc>
        <w:tc>
          <w:tcPr>
            <w:tcW w:w="2880" w:type="dxa"/>
            <w:tcBorders>
              <w:top w:val="nil"/>
              <w:left w:val="nil"/>
              <w:bottom w:val="single" w:sz="4" w:space="0" w:color="000000"/>
              <w:right w:val="nil"/>
            </w:tcBorders>
          </w:tcPr>
          <w:p w:rsidR="00F7251F" w:rsidRDefault="001315FD">
            <w:pPr>
              <w:spacing w:after="706" w:line="259" w:lineRule="auto"/>
              <w:ind w:left="0" w:firstLine="0"/>
              <w:jc w:val="left"/>
            </w:pPr>
            <w:r>
              <w:rPr>
                <w:sz w:val="20"/>
              </w:rPr>
              <w:t>Cell arrangement</w:t>
            </w:r>
          </w:p>
          <w:p w:rsidR="00F7251F" w:rsidRDefault="001315FD">
            <w:pPr>
              <w:spacing w:after="219" w:line="259" w:lineRule="auto"/>
              <w:ind w:left="0" w:firstLine="0"/>
              <w:jc w:val="left"/>
            </w:pPr>
            <w:r>
              <w:rPr>
                <w:sz w:val="20"/>
              </w:rPr>
              <w:t>Pigmentation</w:t>
            </w:r>
          </w:p>
          <w:p w:rsidR="00F7251F" w:rsidRDefault="001315FD">
            <w:pPr>
              <w:spacing w:after="223" w:line="259" w:lineRule="auto"/>
              <w:ind w:left="0" w:firstLine="0"/>
              <w:jc w:val="left"/>
            </w:pPr>
            <w:r>
              <w:rPr>
                <w:sz w:val="20"/>
              </w:rPr>
              <w:t>Gram reaction</w:t>
            </w:r>
          </w:p>
          <w:p w:rsidR="00F7251F" w:rsidRDefault="001315FD">
            <w:pPr>
              <w:spacing w:after="220" w:line="259" w:lineRule="auto"/>
              <w:ind w:left="0" w:firstLine="0"/>
              <w:jc w:val="left"/>
            </w:pPr>
            <w:r>
              <w:rPr>
                <w:sz w:val="20"/>
              </w:rPr>
              <w:t>Motility</w:t>
            </w:r>
          </w:p>
          <w:p w:rsidR="00F7251F" w:rsidRDefault="001315FD">
            <w:pPr>
              <w:spacing w:after="0" w:line="259" w:lineRule="auto"/>
              <w:ind w:left="0" w:firstLine="0"/>
              <w:jc w:val="left"/>
            </w:pPr>
            <w:r>
              <w:rPr>
                <w:sz w:val="20"/>
              </w:rPr>
              <w:t>Endospore</w:t>
            </w:r>
          </w:p>
        </w:tc>
        <w:tc>
          <w:tcPr>
            <w:tcW w:w="1621" w:type="dxa"/>
            <w:gridSpan w:val="2"/>
            <w:tcBorders>
              <w:top w:val="nil"/>
              <w:left w:val="nil"/>
              <w:bottom w:val="single" w:sz="4" w:space="0" w:color="000000"/>
              <w:right w:val="nil"/>
            </w:tcBorders>
          </w:tcPr>
          <w:p w:rsidR="00F7251F" w:rsidRDefault="001315FD">
            <w:pPr>
              <w:spacing w:after="720" w:line="259" w:lineRule="auto"/>
              <w:ind w:left="0" w:firstLine="0"/>
              <w:jc w:val="left"/>
            </w:pPr>
            <w:r>
              <w:rPr>
                <w:sz w:val="20"/>
              </w:rPr>
              <w:t>Pair/chains</w:t>
            </w:r>
          </w:p>
          <w:p w:rsidR="00F7251F" w:rsidRDefault="001315FD">
            <w:pPr>
              <w:spacing w:after="275" w:line="259" w:lineRule="auto"/>
              <w:ind w:left="0" w:firstLine="0"/>
              <w:jc w:val="left"/>
            </w:pPr>
            <w:r>
              <w:rPr>
                <w:sz w:val="14"/>
              </w:rPr>
              <w:t>-</w:t>
            </w:r>
          </w:p>
          <w:p w:rsidR="00F7251F" w:rsidRDefault="001315FD">
            <w:pPr>
              <w:spacing w:after="218" w:line="259" w:lineRule="auto"/>
              <w:ind w:left="0" w:firstLine="0"/>
              <w:jc w:val="left"/>
            </w:pPr>
            <w:r>
              <w:rPr>
                <w:sz w:val="20"/>
              </w:rPr>
              <w:t>+</w:t>
            </w:r>
          </w:p>
          <w:p w:rsidR="00F7251F" w:rsidRDefault="001315FD">
            <w:pPr>
              <w:spacing w:after="220" w:line="259" w:lineRule="auto"/>
              <w:ind w:left="0" w:firstLine="0"/>
              <w:jc w:val="left"/>
            </w:pPr>
            <w:r>
              <w:rPr>
                <w:sz w:val="20"/>
              </w:rPr>
              <w:t>-</w:t>
            </w:r>
          </w:p>
          <w:p w:rsidR="00F7251F" w:rsidRDefault="001315FD">
            <w:pPr>
              <w:spacing w:after="0" w:line="259" w:lineRule="auto"/>
              <w:ind w:left="0" w:firstLine="0"/>
              <w:jc w:val="left"/>
            </w:pPr>
            <w:r>
              <w:rPr>
                <w:sz w:val="20"/>
              </w:rPr>
              <w:t>-</w:t>
            </w:r>
          </w:p>
        </w:tc>
        <w:tc>
          <w:tcPr>
            <w:tcW w:w="991" w:type="dxa"/>
            <w:gridSpan w:val="2"/>
            <w:tcBorders>
              <w:top w:val="nil"/>
              <w:left w:val="nil"/>
              <w:bottom w:val="single" w:sz="4" w:space="0" w:color="000000"/>
              <w:right w:val="nil"/>
            </w:tcBorders>
          </w:tcPr>
          <w:p w:rsidR="00F7251F" w:rsidRDefault="001315FD">
            <w:pPr>
              <w:spacing w:after="512" w:line="237" w:lineRule="auto"/>
              <w:ind w:left="0" w:firstLine="0"/>
              <w:jc w:val="left"/>
            </w:pPr>
            <w:r>
              <w:rPr>
                <w:sz w:val="20"/>
              </w:rPr>
              <w:t>Irregular/ clusters</w:t>
            </w:r>
          </w:p>
          <w:p w:rsidR="00F7251F" w:rsidRDefault="001315FD">
            <w:pPr>
              <w:spacing w:after="275" w:line="259" w:lineRule="auto"/>
              <w:ind w:left="0" w:firstLine="0"/>
              <w:jc w:val="left"/>
            </w:pPr>
            <w:r>
              <w:rPr>
                <w:sz w:val="14"/>
              </w:rPr>
              <w:t>-</w:t>
            </w:r>
          </w:p>
          <w:p w:rsidR="00F7251F" w:rsidRDefault="001315FD">
            <w:pPr>
              <w:spacing w:after="218" w:line="259" w:lineRule="auto"/>
              <w:ind w:left="0" w:firstLine="0"/>
              <w:jc w:val="left"/>
            </w:pPr>
            <w:r>
              <w:rPr>
                <w:sz w:val="20"/>
              </w:rPr>
              <w:t>+</w:t>
            </w:r>
          </w:p>
          <w:p w:rsidR="00F7251F" w:rsidRDefault="001315FD">
            <w:pPr>
              <w:spacing w:after="220" w:line="259" w:lineRule="auto"/>
              <w:ind w:left="0" w:firstLine="0"/>
              <w:jc w:val="left"/>
            </w:pPr>
            <w:r>
              <w:rPr>
                <w:sz w:val="20"/>
              </w:rPr>
              <w:t>-</w:t>
            </w:r>
          </w:p>
          <w:p w:rsidR="00F7251F" w:rsidRDefault="001315FD">
            <w:pPr>
              <w:spacing w:after="0" w:line="259" w:lineRule="auto"/>
              <w:ind w:left="0" w:firstLine="0"/>
              <w:jc w:val="left"/>
            </w:pPr>
            <w:r>
              <w:rPr>
                <w:sz w:val="20"/>
              </w:rPr>
              <w:t>-</w:t>
            </w:r>
          </w:p>
        </w:tc>
        <w:tc>
          <w:tcPr>
            <w:tcW w:w="1080" w:type="dxa"/>
            <w:gridSpan w:val="2"/>
            <w:tcBorders>
              <w:top w:val="nil"/>
              <w:left w:val="nil"/>
              <w:bottom w:val="single" w:sz="4" w:space="0" w:color="000000"/>
              <w:right w:val="nil"/>
            </w:tcBorders>
          </w:tcPr>
          <w:p w:rsidR="00F7251F" w:rsidRDefault="001315FD">
            <w:pPr>
              <w:spacing w:after="493" w:line="237" w:lineRule="auto"/>
              <w:ind w:left="0" w:right="18" w:firstLine="0"/>
              <w:jc w:val="left"/>
            </w:pPr>
            <w:r>
              <w:rPr>
                <w:sz w:val="20"/>
              </w:rPr>
              <w:t>Pairs/ chains</w:t>
            </w:r>
          </w:p>
          <w:p w:rsidR="00F7251F" w:rsidRDefault="001315FD">
            <w:pPr>
              <w:spacing w:after="219" w:line="259" w:lineRule="auto"/>
              <w:ind w:left="0" w:firstLine="0"/>
              <w:jc w:val="left"/>
            </w:pPr>
            <w:r>
              <w:rPr>
                <w:sz w:val="20"/>
              </w:rPr>
              <w:t>-</w:t>
            </w:r>
          </w:p>
          <w:p w:rsidR="00F7251F" w:rsidRDefault="001315FD">
            <w:pPr>
              <w:spacing w:after="218" w:line="259" w:lineRule="auto"/>
              <w:ind w:left="0" w:firstLine="0"/>
              <w:jc w:val="left"/>
            </w:pPr>
            <w:r>
              <w:rPr>
                <w:sz w:val="20"/>
              </w:rPr>
              <w:t>+</w:t>
            </w:r>
          </w:p>
          <w:p w:rsidR="00F7251F" w:rsidRDefault="001315FD">
            <w:pPr>
              <w:spacing w:after="220" w:line="259" w:lineRule="auto"/>
              <w:ind w:left="0" w:firstLine="0"/>
              <w:jc w:val="left"/>
            </w:pPr>
            <w:r>
              <w:rPr>
                <w:sz w:val="20"/>
              </w:rPr>
              <w:t>+</w:t>
            </w:r>
          </w:p>
          <w:p w:rsidR="00F7251F" w:rsidRDefault="001315FD">
            <w:pPr>
              <w:spacing w:after="0" w:line="259" w:lineRule="auto"/>
              <w:ind w:left="0" w:firstLine="0"/>
              <w:jc w:val="left"/>
            </w:pPr>
            <w:r>
              <w:rPr>
                <w:sz w:val="20"/>
              </w:rPr>
              <w:t>+</w:t>
            </w:r>
          </w:p>
        </w:tc>
        <w:tc>
          <w:tcPr>
            <w:tcW w:w="1260" w:type="dxa"/>
            <w:gridSpan w:val="2"/>
            <w:tcBorders>
              <w:top w:val="nil"/>
              <w:left w:val="nil"/>
              <w:bottom w:val="single" w:sz="4" w:space="0" w:color="000000"/>
              <w:right w:val="nil"/>
            </w:tcBorders>
          </w:tcPr>
          <w:p w:rsidR="00F7251F" w:rsidRDefault="001315FD">
            <w:pPr>
              <w:spacing w:after="701" w:line="259" w:lineRule="auto"/>
              <w:ind w:left="0" w:firstLine="0"/>
              <w:jc w:val="left"/>
            </w:pPr>
            <w:r>
              <w:rPr>
                <w:sz w:val="20"/>
              </w:rPr>
              <w:t>Chains/pairs</w:t>
            </w:r>
          </w:p>
          <w:p w:rsidR="00F7251F" w:rsidRDefault="001315FD">
            <w:pPr>
              <w:spacing w:after="219" w:line="259" w:lineRule="auto"/>
              <w:ind w:left="0" w:firstLine="0"/>
              <w:jc w:val="left"/>
            </w:pPr>
            <w:r>
              <w:rPr>
                <w:sz w:val="20"/>
              </w:rPr>
              <w:t>-</w:t>
            </w:r>
          </w:p>
          <w:p w:rsidR="00F7251F" w:rsidRDefault="001315FD">
            <w:pPr>
              <w:spacing w:after="218" w:line="259" w:lineRule="auto"/>
              <w:ind w:left="0" w:firstLine="0"/>
              <w:jc w:val="left"/>
            </w:pPr>
            <w:r>
              <w:rPr>
                <w:sz w:val="20"/>
              </w:rPr>
              <w:t>+</w:t>
            </w:r>
          </w:p>
          <w:p w:rsidR="00F7251F" w:rsidRDefault="001315FD">
            <w:pPr>
              <w:spacing w:after="220" w:line="259" w:lineRule="auto"/>
              <w:ind w:left="0" w:firstLine="0"/>
              <w:jc w:val="left"/>
            </w:pPr>
            <w:r>
              <w:rPr>
                <w:sz w:val="20"/>
              </w:rPr>
              <w:t>+</w:t>
            </w:r>
          </w:p>
          <w:p w:rsidR="00F7251F" w:rsidRDefault="001315FD">
            <w:pPr>
              <w:spacing w:after="0" w:line="259" w:lineRule="auto"/>
              <w:ind w:left="0" w:firstLine="0"/>
              <w:jc w:val="left"/>
            </w:pPr>
            <w:r>
              <w:rPr>
                <w:sz w:val="20"/>
              </w:rPr>
              <w:t>+</w:t>
            </w:r>
          </w:p>
        </w:tc>
        <w:tc>
          <w:tcPr>
            <w:tcW w:w="1333" w:type="dxa"/>
            <w:gridSpan w:val="2"/>
            <w:tcBorders>
              <w:top w:val="nil"/>
              <w:left w:val="nil"/>
              <w:bottom w:val="single" w:sz="4" w:space="0" w:color="000000"/>
              <w:right w:val="nil"/>
            </w:tcBorders>
          </w:tcPr>
          <w:p w:rsidR="00F7251F" w:rsidRDefault="001315FD">
            <w:pPr>
              <w:spacing w:after="701" w:line="259" w:lineRule="auto"/>
              <w:ind w:left="0" w:firstLine="0"/>
              <w:jc w:val="left"/>
            </w:pPr>
            <w:r>
              <w:rPr>
                <w:sz w:val="20"/>
              </w:rPr>
              <w:t>Single</w:t>
            </w:r>
          </w:p>
          <w:p w:rsidR="00F7251F" w:rsidRDefault="001315FD">
            <w:pPr>
              <w:spacing w:after="219" w:line="259" w:lineRule="auto"/>
              <w:ind w:left="0" w:firstLine="0"/>
              <w:jc w:val="left"/>
            </w:pPr>
            <w:r>
              <w:rPr>
                <w:sz w:val="20"/>
              </w:rPr>
              <w:t>+</w:t>
            </w:r>
          </w:p>
          <w:p w:rsidR="00F7251F" w:rsidRDefault="001315FD">
            <w:pPr>
              <w:spacing w:after="218" w:line="259" w:lineRule="auto"/>
              <w:ind w:left="0" w:firstLine="0"/>
              <w:jc w:val="left"/>
            </w:pPr>
            <w:r>
              <w:rPr>
                <w:sz w:val="20"/>
              </w:rPr>
              <w:t>-</w:t>
            </w:r>
          </w:p>
          <w:p w:rsidR="00F7251F" w:rsidRDefault="001315FD">
            <w:pPr>
              <w:spacing w:after="220" w:line="259" w:lineRule="auto"/>
              <w:ind w:left="0" w:firstLine="0"/>
              <w:jc w:val="left"/>
            </w:pPr>
            <w:r>
              <w:rPr>
                <w:sz w:val="20"/>
              </w:rPr>
              <w:t>+</w:t>
            </w:r>
          </w:p>
          <w:p w:rsidR="00F7251F" w:rsidRDefault="001315FD">
            <w:pPr>
              <w:spacing w:after="0" w:line="259" w:lineRule="auto"/>
              <w:ind w:left="0" w:firstLine="0"/>
              <w:jc w:val="left"/>
            </w:pPr>
            <w:r>
              <w:rPr>
                <w:sz w:val="20"/>
              </w:rPr>
              <w:t>-</w:t>
            </w:r>
          </w:p>
        </w:tc>
      </w:tr>
      <w:tr w:rsidR="00F7251F">
        <w:trPr>
          <w:gridAfter w:val="1"/>
          <w:wAfter w:w="7" w:type="dxa"/>
          <w:trHeight w:val="3819"/>
        </w:trPr>
        <w:tc>
          <w:tcPr>
            <w:tcW w:w="917" w:type="dxa"/>
            <w:gridSpan w:val="2"/>
            <w:tcBorders>
              <w:top w:val="single" w:sz="4" w:space="0" w:color="000000"/>
              <w:left w:val="nil"/>
              <w:bottom w:val="single" w:sz="4" w:space="0" w:color="000000"/>
              <w:right w:val="nil"/>
            </w:tcBorders>
          </w:tcPr>
          <w:p w:rsidR="00F7251F" w:rsidRDefault="000A78F2">
            <w:pPr>
              <w:spacing w:after="0" w:line="259" w:lineRule="auto"/>
              <w:ind w:left="118" w:firstLine="0"/>
              <w:jc w:val="left"/>
            </w:pPr>
            <w:r w:rsidRPr="000A78F2">
              <w:rPr>
                <w:rFonts w:ascii="Calibri" w:eastAsia="Calibri" w:hAnsi="Calibri" w:cs="Calibri"/>
                <w:noProof/>
                <w:color w:val="000000"/>
                <w:sz w:val="22"/>
              </w:rPr>
            </w:r>
            <w:r w:rsidRPr="000A78F2">
              <w:rPr>
                <w:rFonts w:ascii="Calibri" w:eastAsia="Calibri" w:hAnsi="Calibri" w:cs="Calibri"/>
                <w:noProof/>
                <w:color w:val="000000"/>
                <w:sz w:val="22"/>
              </w:rPr>
              <w:pict>
                <v:group id="Group 270825" o:spid="_x0000_s1026" style="width:22.7pt;height:153.05pt;mso-position-horizontal-relative:char;mso-position-vertical-relative:line" coordsize="2885,19434">
                  <v:rect id="Rectangle 53907" o:spid="_x0000_s1068" style="position:absolute;left:371;top:17936;width:1126;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B</w:t>
                          </w:r>
                        </w:p>
                      </w:txbxContent>
                    </v:textbox>
                  </v:rect>
                  <v:rect id="Rectangle 53908" o:spid="_x0000_s1067" style="position:absolute;left:700;top:17417;width:46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i</w:t>
                          </w:r>
                        </w:p>
                      </w:txbxContent>
                    </v:textbox>
                  </v:rect>
                  <v:rect id="Rectangle 53909" o:spid="_x0000_s1066" style="position:absolute;left:512;top:16877;width:844;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o</w:t>
                          </w:r>
                        </w:p>
                      </w:txbxContent>
                    </v:textbox>
                  </v:rect>
                  <v:rect id="Rectangle 53910" o:spid="_x0000_s1065" style="position:absolute;left:560;top:16289;width:74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c</w:t>
                          </w:r>
                        </w:p>
                      </w:txbxContent>
                    </v:textbox>
                  </v:rect>
                  <v:rect id="Rectangle 53911" o:spid="_x0000_s1064" style="position:absolute;left:465;top:15631;width:93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h</w:t>
                          </w:r>
                        </w:p>
                      </w:txbxContent>
                    </v:textbox>
                  </v:rect>
                  <v:rect id="Rectangle 53912" o:spid="_x0000_s1063" style="position:absolute;left:560;top:15019;width:74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e</w:t>
                          </w:r>
                        </w:p>
                      </w:txbxContent>
                    </v:textbox>
                  </v:rect>
                  <v:rect id="Rectangle 53913" o:spid="_x0000_s1062" style="position:absolute;left:231;top:14127;width:1407;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m</w:t>
                          </w:r>
                        </w:p>
                      </w:txbxContent>
                    </v:textbox>
                  </v:rect>
                  <v:rect id="Rectangle 53914" o:spid="_x0000_s1061" style="position:absolute;left:700;top:13538;width:46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i</w:t>
                          </w:r>
                        </w:p>
                      </w:txbxContent>
                    </v:textbox>
                  </v:rect>
                  <v:rect id="Rectangle 53915" o:spid="_x0000_s1060" style="position:absolute;left:560;top:13045;width:74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c</w:t>
                          </w:r>
                        </w:p>
                      </w:txbxContent>
                    </v:textbox>
                  </v:rect>
                  <v:rect id="Rectangle 53916" o:spid="_x0000_s1059" style="position:absolute;left:513;top:12434;width:844;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a</w:t>
                          </w:r>
                        </w:p>
                      </w:txbxContent>
                    </v:textbox>
                  </v:rect>
                  <v:rect id="Rectangle 53917" o:spid="_x0000_s1058" style="position:absolute;left:700;top:11986;width:46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l</w:t>
                          </w:r>
                        </w:p>
                      </w:txbxContent>
                    </v:textbox>
                  </v:rect>
                  <v:rect id="Rectangle 53918" o:spid="_x0000_s1057" style="position:absolute;left:654;top:11334;width:562;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t</w:t>
                          </w:r>
                        </w:p>
                      </w:txbxContent>
                    </v:textbox>
                  </v:rect>
                  <v:rect id="Rectangle 53919" o:spid="_x0000_s1056" style="position:absolute;left:560;top:10818;width:74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e</w:t>
                          </w:r>
                        </w:p>
                      </w:txbxContent>
                    </v:textbox>
                  </v:rect>
                  <v:rect id="Rectangle 53920" o:spid="_x0000_s1055" style="position:absolute;left:606;top:10300;width:657;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s</w:t>
                          </w:r>
                        </w:p>
                      </w:txbxContent>
                    </v:textbox>
                  </v:rect>
                  <v:rect id="Rectangle 53921" o:spid="_x0000_s1054" style="position:absolute;left:654;top:9854;width:562;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t</w:t>
                          </w:r>
                        </w:p>
                      </w:txbxContent>
                    </v:textbox>
                  </v:rect>
                  <v:rect id="Rectangle 53922" o:spid="_x0000_s1053" style="position:absolute;left:654;top:9169;width:562;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f</w:t>
                          </w:r>
                        </w:p>
                      </w:txbxContent>
                    </v:textbox>
                  </v:rect>
                  <v:rect id="Rectangle 53923" o:spid="_x0000_s1052" style="position:absolute;left:513;top:8605;width:844;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o</w:t>
                          </w:r>
                        </w:p>
                      </w:txbxContent>
                    </v:textbox>
                  </v:rect>
                  <v:rect id="Rectangle 53924" o:spid="_x0000_s1051" style="position:absolute;left:560;top:8017;width:74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r</w:t>
                          </w:r>
                        </w:p>
                      </w:txbxContent>
                    </v:textbox>
                  </v:rect>
                  <v:rect id="Rectangle 53925" o:spid="_x0000_s1050" style="position:absolute;left:700;top:7336;width:46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i</w:t>
                          </w:r>
                        </w:p>
                      </w:txbxContent>
                    </v:textbox>
                  </v:rect>
                  <v:rect id="Rectangle 53926" o:spid="_x0000_s1049" style="position:absolute;left:465;top:6748;width:93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d</w:t>
                          </w:r>
                        </w:p>
                      </w:txbxContent>
                    </v:textbox>
                  </v:rect>
                  <v:rect id="Rectangle 53927" o:spid="_x0000_s1048" style="position:absolute;left:560;top:6137;width:74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e</w:t>
                          </w:r>
                        </w:p>
                      </w:txbxContent>
                    </v:textbox>
                  </v:rect>
                  <v:rect id="Rectangle 53928" o:spid="_x0000_s1047" style="position:absolute;left:465;top:5478;width:93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n</w:t>
                          </w:r>
                        </w:p>
                      </w:txbxContent>
                    </v:textbox>
                  </v:rect>
                  <v:rect id="Rectangle 53929" o:spid="_x0000_s1046" style="position:absolute;left:654;top:4960;width:562;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t</w:t>
                          </w:r>
                        </w:p>
                      </w:txbxContent>
                    </v:textbox>
                  </v:rect>
                  <v:rect id="Rectangle 53930" o:spid="_x0000_s1045" style="position:absolute;left:700;top:4584;width:46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i</w:t>
                          </w:r>
                        </w:p>
                      </w:txbxContent>
                    </v:textbox>
                  </v:rect>
                  <v:rect id="Rectangle 53931" o:spid="_x0000_s1044" style="position:absolute;left:654;top:4185;width:562;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f</w:t>
                          </w:r>
                        </w:p>
                      </w:txbxContent>
                    </v:textbox>
                  </v:rect>
                  <v:rect id="Rectangle 53932" o:spid="_x0000_s1043" style="position:absolute;left:700;top:3808;width:46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i</w:t>
                          </w:r>
                        </w:p>
                      </w:txbxContent>
                    </v:textbox>
                  </v:rect>
                  <v:rect id="Rectangle 53933" o:spid="_x0000_s1042" style="position:absolute;left:560;top:3315;width:74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c</w:t>
                          </w:r>
                        </w:p>
                      </w:txbxContent>
                    </v:textbox>
                  </v:rect>
                  <v:rect id="Rectangle 53934" o:spid="_x0000_s1041" style="position:absolute;left:513;top:2704;width:844;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a</w:t>
                          </w:r>
                        </w:p>
                      </w:txbxContent>
                    </v:textbox>
                  </v:rect>
                  <v:rect id="Rectangle 53935" o:spid="_x0000_s1040" style="position:absolute;left:654;top:2210;width:562;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t</w:t>
                          </w:r>
                        </w:p>
                      </w:txbxContent>
                    </v:textbox>
                  </v:rect>
                  <v:rect id="Rectangle 53936" o:spid="_x0000_s1039" style="position:absolute;left:700;top:1834;width:46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i</w:t>
                          </w:r>
                        </w:p>
                      </w:txbxContent>
                    </v:textbox>
                  </v:rect>
                  <v:rect id="Rectangle 53937" o:spid="_x0000_s1038" style="position:absolute;left:513;top:1293;width:844;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o</w:t>
                          </w:r>
                        </w:p>
                      </w:txbxContent>
                    </v:textbox>
                  </v:rect>
                  <v:rect id="Rectangle 53938" o:spid="_x0000_s1037" style="position:absolute;left:465;top:611;width:93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n</w:t>
                          </w:r>
                        </w:p>
                      </w:txbxContent>
                    </v:textbox>
                  </v:rect>
                  <v:rect id="Rectangle 53939" o:spid="_x0000_s1036" style="position:absolute;left:513;top:-299;width:844;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o</w:t>
                          </w:r>
                        </w:p>
                      </w:txbxContent>
                    </v:textbox>
                  </v:rect>
                  <v:rect id="Rectangle 53940" o:spid="_x0000_s1035" style="position:absolute;left:654;top:-793;width:562;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f</w:t>
                          </w:r>
                        </w:p>
                      </w:txbxContent>
                    </v:textbox>
                  </v:rect>
                  <v:rect id="Rectangle 53941" o:spid="_x0000_s1034" style="position:absolute;left:1945;top:10390;width:93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b</w:t>
                          </w:r>
                        </w:p>
                      </w:txbxContent>
                    </v:textbox>
                  </v:rect>
                  <v:rect id="Rectangle 53942" o:spid="_x0000_s1033" style="position:absolute;left:1992;top:9744;width:844;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a</w:t>
                          </w:r>
                        </w:p>
                      </w:txbxContent>
                    </v:textbox>
                  </v:rect>
                  <v:rect id="Rectangle 53943" o:spid="_x0000_s1032" style="position:absolute;left:2039;top:9169;width:74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c</w:t>
                          </w:r>
                        </w:p>
                      </w:txbxContent>
                    </v:textbox>
                  </v:rect>
                  <v:rect id="Rectangle 53944" o:spid="_x0000_s1031" style="position:absolute;left:2133;top:8712;width:562;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t</w:t>
                          </w:r>
                        </w:p>
                      </w:txbxContent>
                    </v:textbox>
                  </v:rect>
                  <v:rect id="Rectangle 53945" o:spid="_x0000_s1030" style="position:absolute;left:2039;top:8208;width:74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e</w:t>
                          </w:r>
                        </w:p>
                      </w:txbxContent>
                    </v:textbox>
                  </v:rect>
                  <v:rect id="Rectangle 53946" o:spid="_x0000_s1029" style="position:absolute;left:2039;top:7657;width:74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r</w:t>
                          </w:r>
                        </w:p>
                      </w:txbxContent>
                    </v:textbox>
                  </v:rect>
                  <v:rect id="Rectangle 53947" o:spid="_x0000_s1028" style="position:absolute;left:2180;top:7246;width:469;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i</w:t>
                          </w:r>
                        </w:p>
                      </w:txbxContent>
                    </v:textbox>
                  </v:rect>
                  <v:rect id="Rectangle 53948" o:spid="_x0000_s1027" style="position:absolute;left:1992;top:6718;width:844;height:1870;rotation:270" filled="f" stroked="f">
                    <v:textbox style="layout-flow:vertical;mso-layout-flow-alt:bottom-to-top" inset="0,0,0,0">
                      <w:txbxContent>
                        <w:p w:rsidR="000A78F2" w:rsidRDefault="00ED6487">
                          <w:pPr>
                            <w:spacing w:after="160" w:line="259" w:lineRule="auto"/>
                            <w:ind w:left="0" w:firstLine="0"/>
                            <w:jc w:val="left"/>
                          </w:pPr>
                          <w:r>
                            <w:rPr>
                              <w:b/>
                              <w:sz w:val="20"/>
                            </w:rPr>
                            <w:t>a</w:t>
                          </w:r>
                        </w:p>
                      </w:txbxContent>
                    </v:textbox>
                  </v:rect>
                  <w10:wrap type="none"/>
                  <w10:anchorlock/>
                </v:group>
              </w:pict>
            </w:r>
          </w:p>
        </w:tc>
        <w:tc>
          <w:tcPr>
            <w:tcW w:w="2880" w:type="dxa"/>
            <w:tcBorders>
              <w:top w:val="single" w:sz="4" w:space="0" w:color="000000"/>
              <w:left w:val="nil"/>
              <w:bottom w:val="single" w:sz="4" w:space="0" w:color="000000"/>
              <w:right w:val="nil"/>
            </w:tcBorders>
          </w:tcPr>
          <w:p w:rsidR="00F7251F" w:rsidRDefault="001315FD">
            <w:pPr>
              <w:spacing w:after="232" w:line="259" w:lineRule="auto"/>
              <w:ind w:left="0" w:firstLine="0"/>
              <w:jc w:val="left"/>
            </w:pPr>
            <w:r>
              <w:rPr>
                <w:sz w:val="20"/>
              </w:rPr>
              <w:t>Catalase</w:t>
            </w:r>
          </w:p>
          <w:p w:rsidR="00F7251F" w:rsidRDefault="001315FD">
            <w:pPr>
              <w:spacing w:after="234" w:line="259" w:lineRule="auto"/>
              <w:ind w:left="0" w:firstLine="0"/>
              <w:jc w:val="left"/>
            </w:pPr>
            <w:r>
              <w:rPr>
                <w:sz w:val="20"/>
              </w:rPr>
              <w:t>Oxidase</w:t>
            </w:r>
          </w:p>
          <w:p w:rsidR="00F7251F" w:rsidRDefault="001315FD">
            <w:pPr>
              <w:spacing w:after="236" w:line="259" w:lineRule="auto"/>
              <w:ind w:left="0" w:firstLine="0"/>
              <w:jc w:val="left"/>
            </w:pPr>
            <w:r>
              <w:rPr>
                <w:sz w:val="20"/>
              </w:rPr>
              <w:t>Coagulase</w:t>
            </w:r>
          </w:p>
          <w:p w:rsidR="00F7251F" w:rsidRDefault="001315FD">
            <w:pPr>
              <w:spacing w:after="226" w:line="259" w:lineRule="auto"/>
              <w:ind w:left="0" w:firstLine="0"/>
              <w:jc w:val="left"/>
            </w:pPr>
            <w:r>
              <w:rPr>
                <w:sz w:val="20"/>
              </w:rPr>
              <w:t>Indole</w:t>
            </w:r>
          </w:p>
          <w:p w:rsidR="00F7251F" w:rsidRDefault="001315FD">
            <w:pPr>
              <w:spacing w:after="230" w:line="259" w:lineRule="auto"/>
              <w:ind w:left="0" w:firstLine="0"/>
              <w:jc w:val="left"/>
            </w:pPr>
            <w:r>
              <w:rPr>
                <w:sz w:val="20"/>
              </w:rPr>
              <w:t>Citrate utilization</w:t>
            </w:r>
          </w:p>
          <w:p w:rsidR="00F7251F" w:rsidRDefault="001315FD">
            <w:pPr>
              <w:spacing w:after="217" w:line="259" w:lineRule="auto"/>
              <w:ind w:left="0" w:firstLine="0"/>
              <w:jc w:val="left"/>
            </w:pPr>
            <w:r>
              <w:rPr>
                <w:sz w:val="20"/>
              </w:rPr>
              <w:t>MR</w:t>
            </w:r>
          </w:p>
          <w:p w:rsidR="00F7251F" w:rsidRDefault="001315FD">
            <w:pPr>
              <w:spacing w:after="221" w:line="259" w:lineRule="auto"/>
              <w:ind w:left="0" w:firstLine="0"/>
              <w:jc w:val="left"/>
            </w:pPr>
            <w:r>
              <w:rPr>
                <w:sz w:val="20"/>
              </w:rPr>
              <w:t>VP</w:t>
            </w:r>
          </w:p>
          <w:p w:rsidR="00F7251F" w:rsidRDefault="001315FD">
            <w:pPr>
              <w:spacing w:after="0" w:line="259" w:lineRule="auto"/>
              <w:ind w:left="0" w:firstLine="0"/>
              <w:jc w:val="left"/>
            </w:pPr>
            <w:r>
              <w:rPr>
                <w:sz w:val="20"/>
              </w:rPr>
              <w:t>Gelatin hydrolysis</w:t>
            </w:r>
          </w:p>
        </w:tc>
        <w:tc>
          <w:tcPr>
            <w:tcW w:w="1621" w:type="dxa"/>
            <w:gridSpan w:val="2"/>
            <w:tcBorders>
              <w:top w:val="single" w:sz="4" w:space="0" w:color="000000"/>
              <w:left w:val="nil"/>
              <w:bottom w:val="single" w:sz="4" w:space="0" w:color="000000"/>
              <w:right w:val="nil"/>
            </w:tcBorders>
          </w:tcPr>
          <w:p w:rsidR="00F7251F" w:rsidRDefault="001315FD">
            <w:pPr>
              <w:spacing w:after="232" w:line="259" w:lineRule="auto"/>
              <w:ind w:left="0" w:firstLine="0"/>
              <w:jc w:val="left"/>
            </w:pPr>
            <w:r>
              <w:rPr>
                <w:sz w:val="20"/>
              </w:rPr>
              <w:t>-</w:t>
            </w:r>
          </w:p>
          <w:p w:rsidR="00F7251F" w:rsidRDefault="001315FD">
            <w:pPr>
              <w:spacing w:after="253" w:line="259" w:lineRule="auto"/>
              <w:ind w:left="0" w:firstLine="0"/>
              <w:jc w:val="left"/>
            </w:pPr>
            <w:r>
              <w:rPr>
                <w:sz w:val="20"/>
              </w:rPr>
              <w:t>-</w:t>
            </w:r>
          </w:p>
          <w:p w:rsidR="00F7251F" w:rsidRDefault="001315FD">
            <w:pPr>
              <w:spacing w:after="292" w:line="259" w:lineRule="auto"/>
              <w:ind w:left="0" w:firstLine="0"/>
              <w:jc w:val="left"/>
            </w:pPr>
            <w:r>
              <w:rPr>
                <w:sz w:val="14"/>
              </w:rPr>
              <w:t>-</w:t>
            </w:r>
          </w:p>
          <w:p w:rsidR="00F7251F" w:rsidRDefault="001315FD">
            <w:pPr>
              <w:spacing w:after="226" w:line="259" w:lineRule="auto"/>
              <w:ind w:left="0" w:firstLine="0"/>
              <w:jc w:val="left"/>
            </w:pPr>
            <w:r>
              <w:rPr>
                <w:sz w:val="20"/>
              </w:rPr>
              <w:t>-</w:t>
            </w:r>
          </w:p>
          <w:p w:rsidR="00F7251F" w:rsidRDefault="001315FD">
            <w:pPr>
              <w:spacing w:after="225" w:line="259" w:lineRule="auto"/>
              <w:ind w:left="0" w:firstLine="0"/>
              <w:jc w:val="left"/>
            </w:pPr>
            <w:r>
              <w:rPr>
                <w:sz w:val="20"/>
              </w:rPr>
              <w:t>-</w:t>
            </w:r>
          </w:p>
          <w:p w:rsidR="00F7251F" w:rsidRDefault="001315FD">
            <w:pPr>
              <w:spacing w:after="217" w:line="259" w:lineRule="auto"/>
              <w:ind w:left="0" w:firstLine="0"/>
              <w:jc w:val="left"/>
            </w:pPr>
            <w:r>
              <w:rPr>
                <w:sz w:val="20"/>
              </w:rPr>
              <w:t>-</w:t>
            </w:r>
          </w:p>
          <w:p w:rsidR="00F7251F" w:rsidRDefault="001315FD">
            <w:pPr>
              <w:spacing w:after="221" w:line="259" w:lineRule="auto"/>
              <w:ind w:left="0" w:firstLine="0"/>
              <w:jc w:val="left"/>
            </w:pPr>
            <w:r>
              <w:rPr>
                <w:sz w:val="20"/>
              </w:rPr>
              <w:t>-</w:t>
            </w:r>
          </w:p>
          <w:p w:rsidR="00F7251F" w:rsidRDefault="001315FD">
            <w:pPr>
              <w:spacing w:after="0" w:line="259" w:lineRule="auto"/>
              <w:ind w:left="0" w:firstLine="0"/>
              <w:jc w:val="left"/>
            </w:pPr>
            <w:r>
              <w:rPr>
                <w:sz w:val="20"/>
              </w:rPr>
              <w:t>-</w:t>
            </w:r>
          </w:p>
        </w:tc>
        <w:tc>
          <w:tcPr>
            <w:tcW w:w="991" w:type="dxa"/>
            <w:gridSpan w:val="2"/>
            <w:tcBorders>
              <w:top w:val="single" w:sz="4" w:space="0" w:color="000000"/>
              <w:left w:val="nil"/>
              <w:bottom w:val="single" w:sz="4" w:space="0" w:color="000000"/>
              <w:right w:val="nil"/>
            </w:tcBorders>
          </w:tcPr>
          <w:p w:rsidR="00F7251F" w:rsidRDefault="001315FD">
            <w:pPr>
              <w:spacing w:after="232" w:line="259" w:lineRule="auto"/>
              <w:ind w:left="0" w:firstLine="0"/>
              <w:jc w:val="left"/>
            </w:pPr>
            <w:r>
              <w:rPr>
                <w:sz w:val="20"/>
              </w:rPr>
              <w:t>+</w:t>
            </w:r>
          </w:p>
          <w:p w:rsidR="00F7251F" w:rsidRDefault="001315FD">
            <w:pPr>
              <w:spacing w:after="253" w:line="259" w:lineRule="auto"/>
              <w:ind w:left="0" w:firstLine="0"/>
              <w:jc w:val="left"/>
            </w:pPr>
            <w:r>
              <w:rPr>
                <w:sz w:val="20"/>
              </w:rPr>
              <w:t>-</w:t>
            </w:r>
          </w:p>
          <w:p w:rsidR="00F7251F" w:rsidRDefault="001315FD">
            <w:pPr>
              <w:spacing w:after="292" w:line="259" w:lineRule="auto"/>
              <w:ind w:left="0" w:firstLine="0"/>
              <w:jc w:val="left"/>
            </w:pPr>
            <w:r>
              <w:rPr>
                <w:sz w:val="14"/>
              </w:rPr>
              <w:t>+</w:t>
            </w:r>
          </w:p>
          <w:p w:rsidR="00F7251F" w:rsidRDefault="001315FD">
            <w:pPr>
              <w:spacing w:after="226" w:line="259" w:lineRule="auto"/>
              <w:ind w:left="0" w:firstLine="0"/>
              <w:jc w:val="left"/>
            </w:pPr>
            <w:r>
              <w:rPr>
                <w:sz w:val="20"/>
              </w:rPr>
              <w:t>-</w:t>
            </w:r>
          </w:p>
          <w:p w:rsidR="00F7251F" w:rsidRDefault="001315FD">
            <w:pPr>
              <w:spacing w:after="225" w:line="259" w:lineRule="auto"/>
              <w:ind w:left="0" w:firstLine="0"/>
              <w:jc w:val="left"/>
            </w:pPr>
            <w:r>
              <w:rPr>
                <w:sz w:val="20"/>
              </w:rPr>
              <w:t>+</w:t>
            </w:r>
          </w:p>
          <w:p w:rsidR="00F7251F" w:rsidRDefault="001315FD">
            <w:pPr>
              <w:spacing w:after="217" w:line="259" w:lineRule="auto"/>
              <w:ind w:left="0" w:firstLine="0"/>
              <w:jc w:val="left"/>
            </w:pPr>
            <w:r>
              <w:rPr>
                <w:sz w:val="20"/>
              </w:rPr>
              <w:t>-</w:t>
            </w:r>
          </w:p>
          <w:p w:rsidR="00F7251F" w:rsidRDefault="001315FD">
            <w:pPr>
              <w:spacing w:after="221" w:line="259" w:lineRule="auto"/>
              <w:ind w:left="0" w:firstLine="0"/>
              <w:jc w:val="left"/>
            </w:pPr>
            <w:r>
              <w:rPr>
                <w:sz w:val="20"/>
              </w:rPr>
              <w:t>+</w:t>
            </w:r>
          </w:p>
          <w:p w:rsidR="00F7251F" w:rsidRDefault="001315FD">
            <w:pPr>
              <w:spacing w:after="0" w:line="259" w:lineRule="auto"/>
              <w:ind w:left="0" w:firstLine="0"/>
              <w:jc w:val="left"/>
            </w:pPr>
            <w:r>
              <w:rPr>
                <w:sz w:val="20"/>
              </w:rPr>
              <w:t>+</w:t>
            </w:r>
          </w:p>
        </w:tc>
        <w:tc>
          <w:tcPr>
            <w:tcW w:w="1080" w:type="dxa"/>
            <w:gridSpan w:val="2"/>
            <w:tcBorders>
              <w:top w:val="single" w:sz="4" w:space="0" w:color="000000"/>
              <w:left w:val="nil"/>
              <w:bottom w:val="single" w:sz="4" w:space="0" w:color="000000"/>
              <w:right w:val="nil"/>
            </w:tcBorders>
          </w:tcPr>
          <w:p w:rsidR="00F7251F" w:rsidRDefault="001315FD">
            <w:pPr>
              <w:spacing w:after="232" w:line="259" w:lineRule="auto"/>
              <w:ind w:left="0" w:firstLine="0"/>
              <w:jc w:val="left"/>
            </w:pPr>
            <w:r>
              <w:rPr>
                <w:sz w:val="20"/>
              </w:rPr>
              <w:t>+</w:t>
            </w:r>
          </w:p>
          <w:p w:rsidR="00F7251F" w:rsidRDefault="001315FD">
            <w:pPr>
              <w:spacing w:after="234" w:line="259" w:lineRule="auto"/>
              <w:ind w:left="0" w:firstLine="0"/>
              <w:jc w:val="left"/>
            </w:pPr>
            <w:r>
              <w:rPr>
                <w:sz w:val="20"/>
              </w:rPr>
              <w:t>-</w:t>
            </w:r>
          </w:p>
          <w:p w:rsidR="00F7251F" w:rsidRDefault="001315FD">
            <w:pPr>
              <w:spacing w:after="236" w:line="259" w:lineRule="auto"/>
              <w:ind w:left="0" w:firstLine="0"/>
              <w:jc w:val="left"/>
            </w:pPr>
            <w:r>
              <w:rPr>
                <w:sz w:val="20"/>
              </w:rPr>
              <w:t>-</w:t>
            </w:r>
          </w:p>
          <w:p w:rsidR="00F7251F" w:rsidRDefault="001315FD">
            <w:pPr>
              <w:spacing w:after="226" w:line="259" w:lineRule="auto"/>
              <w:ind w:left="0" w:firstLine="0"/>
              <w:jc w:val="left"/>
            </w:pPr>
            <w:r>
              <w:rPr>
                <w:sz w:val="20"/>
              </w:rPr>
              <w:t>-</w:t>
            </w:r>
          </w:p>
          <w:p w:rsidR="00F7251F" w:rsidRDefault="001315FD">
            <w:pPr>
              <w:spacing w:after="225" w:line="259" w:lineRule="auto"/>
              <w:ind w:left="0" w:firstLine="0"/>
              <w:jc w:val="left"/>
            </w:pPr>
            <w:r>
              <w:rPr>
                <w:sz w:val="20"/>
              </w:rPr>
              <w:t>+</w:t>
            </w:r>
          </w:p>
          <w:p w:rsidR="00F7251F" w:rsidRDefault="001315FD">
            <w:pPr>
              <w:spacing w:after="217" w:line="259" w:lineRule="auto"/>
              <w:ind w:left="0" w:firstLine="0"/>
              <w:jc w:val="left"/>
            </w:pPr>
            <w:r>
              <w:rPr>
                <w:sz w:val="20"/>
              </w:rPr>
              <w:t>-</w:t>
            </w:r>
          </w:p>
          <w:p w:rsidR="00F7251F" w:rsidRDefault="001315FD">
            <w:pPr>
              <w:spacing w:after="221" w:line="259" w:lineRule="auto"/>
              <w:ind w:left="0" w:firstLine="0"/>
              <w:jc w:val="left"/>
            </w:pPr>
            <w:r>
              <w:rPr>
                <w:sz w:val="20"/>
              </w:rPr>
              <w:t>+</w:t>
            </w:r>
          </w:p>
          <w:p w:rsidR="00F7251F" w:rsidRDefault="001315FD">
            <w:pPr>
              <w:spacing w:after="0" w:line="259" w:lineRule="auto"/>
              <w:ind w:left="0" w:firstLine="0"/>
              <w:jc w:val="left"/>
            </w:pPr>
            <w:r>
              <w:rPr>
                <w:sz w:val="20"/>
              </w:rPr>
              <w:t>+</w:t>
            </w:r>
          </w:p>
        </w:tc>
        <w:tc>
          <w:tcPr>
            <w:tcW w:w="1260" w:type="dxa"/>
            <w:gridSpan w:val="2"/>
            <w:tcBorders>
              <w:top w:val="single" w:sz="4" w:space="0" w:color="000000"/>
              <w:left w:val="nil"/>
              <w:bottom w:val="single" w:sz="4" w:space="0" w:color="000000"/>
              <w:right w:val="nil"/>
            </w:tcBorders>
          </w:tcPr>
          <w:p w:rsidR="00F7251F" w:rsidRDefault="001315FD">
            <w:pPr>
              <w:spacing w:after="232" w:line="259" w:lineRule="auto"/>
              <w:ind w:left="0" w:firstLine="0"/>
              <w:jc w:val="left"/>
            </w:pPr>
            <w:r>
              <w:rPr>
                <w:sz w:val="20"/>
              </w:rPr>
              <w:t>+</w:t>
            </w:r>
          </w:p>
          <w:p w:rsidR="00F7251F" w:rsidRDefault="001315FD">
            <w:pPr>
              <w:spacing w:after="234" w:line="259" w:lineRule="auto"/>
              <w:ind w:left="0" w:firstLine="0"/>
              <w:jc w:val="left"/>
            </w:pPr>
            <w:r>
              <w:rPr>
                <w:sz w:val="20"/>
              </w:rPr>
              <w:t>-</w:t>
            </w:r>
          </w:p>
          <w:p w:rsidR="00F7251F" w:rsidRDefault="001315FD">
            <w:pPr>
              <w:spacing w:after="236" w:line="259" w:lineRule="auto"/>
              <w:ind w:left="0" w:firstLine="0"/>
              <w:jc w:val="left"/>
            </w:pPr>
            <w:r>
              <w:rPr>
                <w:sz w:val="20"/>
              </w:rPr>
              <w:t>-</w:t>
            </w:r>
          </w:p>
          <w:p w:rsidR="00F7251F" w:rsidRDefault="001315FD">
            <w:pPr>
              <w:spacing w:after="226" w:line="259" w:lineRule="auto"/>
              <w:ind w:left="0" w:firstLine="0"/>
              <w:jc w:val="left"/>
            </w:pPr>
            <w:r>
              <w:rPr>
                <w:sz w:val="20"/>
              </w:rPr>
              <w:t>-</w:t>
            </w:r>
          </w:p>
          <w:p w:rsidR="00F7251F" w:rsidRDefault="001315FD">
            <w:pPr>
              <w:spacing w:after="225" w:line="259" w:lineRule="auto"/>
              <w:ind w:left="0" w:firstLine="0"/>
              <w:jc w:val="left"/>
            </w:pPr>
            <w:r>
              <w:rPr>
                <w:sz w:val="20"/>
              </w:rPr>
              <w:t>+</w:t>
            </w:r>
          </w:p>
          <w:p w:rsidR="00F7251F" w:rsidRDefault="001315FD">
            <w:pPr>
              <w:spacing w:after="217" w:line="259" w:lineRule="auto"/>
              <w:ind w:left="0" w:firstLine="0"/>
              <w:jc w:val="left"/>
            </w:pPr>
            <w:r>
              <w:rPr>
                <w:sz w:val="20"/>
              </w:rPr>
              <w:t>-</w:t>
            </w:r>
          </w:p>
          <w:p w:rsidR="00F7251F" w:rsidRDefault="001315FD">
            <w:pPr>
              <w:spacing w:after="221" w:line="259" w:lineRule="auto"/>
              <w:ind w:left="0" w:firstLine="0"/>
              <w:jc w:val="left"/>
            </w:pPr>
            <w:r>
              <w:rPr>
                <w:sz w:val="20"/>
              </w:rPr>
              <w:t>+</w:t>
            </w:r>
          </w:p>
          <w:p w:rsidR="00F7251F" w:rsidRDefault="001315FD">
            <w:pPr>
              <w:spacing w:after="0" w:line="259" w:lineRule="auto"/>
              <w:ind w:left="0" w:firstLine="0"/>
              <w:jc w:val="left"/>
            </w:pPr>
            <w:r>
              <w:rPr>
                <w:sz w:val="20"/>
              </w:rPr>
              <w:t>+</w:t>
            </w:r>
          </w:p>
        </w:tc>
        <w:tc>
          <w:tcPr>
            <w:tcW w:w="1333" w:type="dxa"/>
            <w:gridSpan w:val="2"/>
            <w:tcBorders>
              <w:top w:val="single" w:sz="4" w:space="0" w:color="000000"/>
              <w:left w:val="nil"/>
              <w:bottom w:val="single" w:sz="4" w:space="0" w:color="000000"/>
              <w:right w:val="nil"/>
            </w:tcBorders>
          </w:tcPr>
          <w:p w:rsidR="00F7251F" w:rsidRDefault="001315FD">
            <w:pPr>
              <w:spacing w:after="232" w:line="259" w:lineRule="auto"/>
              <w:ind w:left="0" w:firstLine="0"/>
              <w:jc w:val="left"/>
            </w:pPr>
            <w:r>
              <w:rPr>
                <w:sz w:val="20"/>
              </w:rPr>
              <w:t>+</w:t>
            </w:r>
          </w:p>
          <w:p w:rsidR="00F7251F" w:rsidRDefault="001315FD">
            <w:pPr>
              <w:spacing w:after="234" w:line="259" w:lineRule="auto"/>
              <w:ind w:left="0" w:firstLine="0"/>
              <w:jc w:val="left"/>
            </w:pPr>
            <w:r>
              <w:rPr>
                <w:sz w:val="20"/>
              </w:rPr>
              <w:t>+</w:t>
            </w:r>
          </w:p>
          <w:p w:rsidR="00F7251F" w:rsidRDefault="001315FD">
            <w:pPr>
              <w:spacing w:after="236" w:line="259" w:lineRule="auto"/>
              <w:ind w:left="0" w:firstLine="0"/>
              <w:jc w:val="left"/>
            </w:pPr>
            <w:r>
              <w:rPr>
                <w:sz w:val="20"/>
              </w:rPr>
              <w:t>-</w:t>
            </w:r>
          </w:p>
          <w:p w:rsidR="00F7251F" w:rsidRDefault="001315FD">
            <w:pPr>
              <w:spacing w:after="226" w:line="259" w:lineRule="auto"/>
              <w:ind w:left="0" w:firstLine="0"/>
              <w:jc w:val="left"/>
            </w:pPr>
            <w:r>
              <w:rPr>
                <w:sz w:val="20"/>
              </w:rPr>
              <w:t>-</w:t>
            </w:r>
          </w:p>
          <w:p w:rsidR="00F7251F" w:rsidRDefault="001315FD">
            <w:pPr>
              <w:spacing w:after="225" w:line="259" w:lineRule="auto"/>
              <w:ind w:left="0" w:firstLine="0"/>
              <w:jc w:val="left"/>
            </w:pPr>
            <w:r>
              <w:rPr>
                <w:sz w:val="20"/>
              </w:rPr>
              <w:t>+</w:t>
            </w:r>
          </w:p>
          <w:p w:rsidR="00F7251F" w:rsidRDefault="001315FD">
            <w:pPr>
              <w:spacing w:after="217" w:line="259" w:lineRule="auto"/>
              <w:ind w:left="0" w:firstLine="0"/>
              <w:jc w:val="left"/>
            </w:pPr>
            <w:r>
              <w:rPr>
                <w:sz w:val="20"/>
              </w:rPr>
              <w:t>-</w:t>
            </w:r>
          </w:p>
          <w:p w:rsidR="00F7251F" w:rsidRDefault="001315FD">
            <w:pPr>
              <w:spacing w:after="221" w:line="259" w:lineRule="auto"/>
              <w:ind w:left="0" w:firstLine="0"/>
              <w:jc w:val="left"/>
            </w:pPr>
            <w:r>
              <w:rPr>
                <w:sz w:val="20"/>
              </w:rPr>
              <w:t>-</w:t>
            </w:r>
          </w:p>
          <w:p w:rsidR="00F7251F" w:rsidRDefault="001315FD">
            <w:pPr>
              <w:spacing w:after="0" w:line="259" w:lineRule="auto"/>
              <w:ind w:left="0" w:firstLine="0"/>
              <w:jc w:val="left"/>
            </w:pPr>
            <w:r>
              <w:rPr>
                <w:sz w:val="20"/>
              </w:rPr>
              <w:t>-</w:t>
            </w:r>
          </w:p>
        </w:tc>
      </w:tr>
      <w:tr w:rsidR="00F7251F">
        <w:trPr>
          <w:gridBefore w:val="1"/>
          <w:wBefore w:w="7" w:type="dxa"/>
          <w:trHeight w:val="480"/>
        </w:trPr>
        <w:tc>
          <w:tcPr>
            <w:tcW w:w="3797" w:type="dxa"/>
            <w:gridSpan w:val="3"/>
            <w:tcBorders>
              <w:top w:val="single" w:sz="8" w:space="0" w:color="000000"/>
              <w:left w:val="nil"/>
              <w:bottom w:val="nil"/>
              <w:right w:val="nil"/>
            </w:tcBorders>
          </w:tcPr>
          <w:p w:rsidR="00F7251F" w:rsidRDefault="001315FD">
            <w:pPr>
              <w:spacing w:after="0" w:line="259" w:lineRule="auto"/>
              <w:ind w:left="916" w:firstLine="0"/>
              <w:jc w:val="left"/>
            </w:pPr>
            <w:r>
              <w:rPr>
                <w:sz w:val="20"/>
              </w:rPr>
              <w:t>Urease</w:t>
            </w:r>
          </w:p>
        </w:tc>
        <w:tc>
          <w:tcPr>
            <w:tcW w:w="1621" w:type="dxa"/>
            <w:gridSpan w:val="2"/>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sz w:val="20"/>
              </w:rPr>
              <w:t>-</w:t>
            </w:r>
          </w:p>
        </w:tc>
        <w:tc>
          <w:tcPr>
            <w:tcW w:w="991" w:type="dxa"/>
            <w:gridSpan w:val="2"/>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sz w:val="20"/>
              </w:rPr>
              <w:t>+</w:t>
            </w:r>
          </w:p>
        </w:tc>
        <w:tc>
          <w:tcPr>
            <w:tcW w:w="1080" w:type="dxa"/>
            <w:gridSpan w:val="2"/>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sz w:val="20"/>
              </w:rPr>
              <w:t>-</w:t>
            </w:r>
          </w:p>
        </w:tc>
        <w:tc>
          <w:tcPr>
            <w:tcW w:w="1260" w:type="dxa"/>
            <w:gridSpan w:val="2"/>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sz w:val="20"/>
              </w:rPr>
              <w:t>-</w:t>
            </w:r>
          </w:p>
        </w:tc>
        <w:tc>
          <w:tcPr>
            <w:tcW w:w="1333" w:type="dxa"/>
            <w:gridSpan w:val="2"/>
            <w:tcBorders>
              <w:top w:val="single" w:sz="8" w:space="0" w:color="000000"/>
              <w:left w:val="nil"/>
              <w:bottom w:val="single" w:sz="8" w:space="0" w:color="000000"/>
              <w:right w:val="nil"/>
            </w:tcBorders>
          </w:tcPr>
          <w:p w:rsidR="00F7251F" w:rsidRDefault="001315FD">
            <w:pPr>
              <w:spacing w:after="0" w:line="259" w:lineRule="auto"/>
              <w:ind w:left="0" w:firstLine="0"/>
              <w:jc w:val="left"/>
            </w:pPr>
            <w:r>
              <w:rPr>
                <w:sz w:val="20"/>
              </w:rPr>
              <w:t>+</w:t>
            </w:r>
          </w:p>
        </w:tc>
      </w:tr>
      <w:tr w:rsidR="00F7251F">
        <w:trPr>
          <w:gridBefore w:val="1"/>
          <w:wBefore w:w="7" w:type="dxa"/>
          <w:trHeight w:val="685"/>
        </w:trPr>
        <w:tc>
          <w:tcPr>
            <w:tcW w:w="3797" w:type="dxa"/>
            <w:gridSpan w:val="3"/>
            <w:tcBorders>
              <w:top w:val="nil"/>
              <w:left w:val="nil"/>
              <w:bottom w:val="nil"/>
              <w:right w:val="nil"/>
            </w:tcBorders>
          </w:tcPr>
          <w:p w:rsidR="00F7251F" w:rsidRDefault="001315FD">
            <w:pPr>
              <w:tabs>
                <w:tab w:val="center" w:pos="1402"/>
                <w:tab w:val="center" w:pos="2417"/>
              </w:tabs>
              <w:spacing w:after="0" w:line="259" w:lineRule="auto"/>
              <w:ind w:left="0" w:firstLine="0"/>
              <w:jc w:val="left"/>
            </w:pPr>
            <w:r>
              <w:rPr>
                <w:rFonts w:ascii="Calibri" w:eastAsia="Calibri" w:hAnsi="Calibri" w:cs="Calibri"/>
                <w:color w:val="000000"/>
                <w:sz w:val="22"/>
              </w:rPr>
              <w:tab/>
            </w:r>
            <w:r>
              <w:rPr>
                <w:sz w:val="20"/>
              </w:rPr>
              <w:t>Triple sugar</w:t>
            </w:r>
            <w:r>
              <w:rPr>
                <w:sz w:val="20"/>
              </w:rPr>
              <w:tab/>
              <w:t>Glucose</w:t>
            </w:r>
          </w:p>
          <w:p w:rsidR="00F7251F" w:rsidRDefault="001315FD">
            <w:pPr>
              <w:spacing w:after="0" w:line="259" w:lineRule="auto"/>
              <w:ind w:left="1166" w:firstLine="0"/>
              <w:jc w:val="center"/>
            </w:pPr>
            <w:r>
              <w:rPr>
                <w:sz w:val="20"/>
              </w:rPr>
              <w:t>Lactose</w:t>
            </w:r>
          </w:p>
          <w:p w:rsidR="00F7251F" w:rsidRDefault="001315FD">
            <w:pPr>
              <w:spacing w:after="0" w:line="259" w:lineRule="auto"/>
              <w:ind w:left="1177" w:firstLine="0"/>
              <w:jc w:val="center"/>
            </w:pPr>
            <w:r>
              <w:rPr>
                <w:sz w:val="20"/>
              </w:rPr>
              <w:t>Sucrose</w:t>
            </w:r>
          </w:p>
        </w:tc>
        <w:tc>
          <w:tcPr>
            <w:tcW w:w="1621" w:type="dxa"/>
            <w:gridSpan w:val="2"/>
            <w:tcBorders>
              <w:top w:val="single" w:sz="8" w:space="0" w:color="000000"/>
              <w:left w:val="nil"/>
              <w:bottom w:val="nil"/>
              <w:right w:val="nil"/>
            </w:tcBorders>
          </w:tcPr>
          <w:p w:rsidR="00F7251F" w:rsidRDefault="001315FD">
            <w:pPr>
              <w:spacing w:after="203" w:line="259" w:lineRule="auto"/>
              <w:ind w:left="0" w:firstLine="0"/>
              <w:jc w:val="left"/>
            </w:pPr>
            <w:r>
              <w:rPr>
                <w:sz w:val="20"/>
              </w:rPr>
              <w:t>+</w:t>
            </w:r>
          </w:p>
          <w:p w:rsidR="00F7251F" w:rsidRDefault="001315FD">
            <w:pPr>
              <w:spacing w:after="0" w:line="259" w:lineRule="auto"/>
              <w:ind w:left="0" w:firstLine="0"/>
              <w:jc w:val="left"/>
            </w:pPr>
            <w:r>
              <w:rPr>
                <w:sz w:val="20"/>
              </w:rPr>
              <w:t>+</w:t>
            </w:r>
          </w:p>
        </w:tc>
        <w:tc>
          <w:tcPr>
            <w:tcW w:w="991" w:type="dxa"/>
            <w:gridSpan w:val="2"/>
            <w:tcBorders>
              <w:top w:val="single" w:sz="8" w:space="0" w:color="000000"/>
              <w:left w:val="nil"/>
              <w:bottom w:val="nil"/>
              <w:right w:val="nil"/>
            </w:tcBorders>
          </w:tcPr>
          <w:p w:rsidR="00F7251F" w:rsidRDefault="001315FD">
            <w:pPr>
              <w:spacing w:after="203" w:line="259" w:lineRule="auto"/>
              <w:ind w:left="5" w:firstLine="0"/>
              <w:jc w:val="left"/>
            </w:pPr>
            <w:r>
              <w:rPr>
                <w:sz w:val="20"/>
              </w:rPr>
              <w:t>+</w:t>
            </w:r>
          </w:p>
          <w:p w:rsidR="00F7251F" w:rsidRDefault="001315FD">
            <w:pPr>
              <w:spacing w:after="0" w:line="259" w:lineRule="auto"/>
              <w:ind w:left="5" w:firstLine="0"/>
              <w:jc w:val="left"/>
            </w:pPr>
            <w:r>
              <w:rPr>
                <w:sz w:val="20"/>
              </w:rPr>
              <w:t>+</w:t>
            </w:r>
          </w:p>
        </w:tc>
        <w:tc>
          <w:tcPr>
            <w:tcW w:w="1080" w:type="dxa"/>
            <w:gridSpan w:val="2"/>
            <w:tcBorders>
              <w:top w:val="single" w:sz="8" w:space="0" w:color="000000"/>
              <w:left w:val="nil"/>
              <w:bottom w:val="nil"/>
              <w:right w:val="nil"/>
            </w:tcBorders>
          </w:tcPr>
          <w:p w:rsidR="00F7251F" w:rsidRDefault="001315FD">
            <w:pPr>
              <w:spacing w:after="203" w:line="259" w:lineRule="auto"/>
              <w:ind w:left="7" w:firstLine="0"/>
              <w:jc w:val="left"/>
            </w:pPr>
            <w:r>
              <w:rPr>
                <w:sz w:val="20"/>
              </w:rPr>
              <w:t>+</w:t>
            </w:r>
          </w:p>
          <w:p w:rsidR="00F7251F" w:rsidRDefault="001315FD">
            <w:pPr>
              <w:spacing w:after="0" w:line="259" w:lineRule="auto"/>
              <w:ind w:left="7" w:firstLine="0"/>
              <w:jc w:val="left"/>
            </w:pPr>
            <w:r>
              <w:rPr>
                <w:sz w:val="20"/>
              </w:rPr>
              <w:t>-</w:t>
            </w:r>
          </w:p>
        </w:tc>
        <w:tc>
          <w:tcPr>
            <w:tcW w:w="1260" w:type="dxa"/>
            <w:gridSpan w:val="2"/>
            <w:tcBorders>
              <w:top w:val="single" w:sz="8" w:space="0" w:color="000000"/>
              <w:left w:val="nil"/>
              <w:bottom w:val="nil"/>
              <w:right w:val="nil"/>
            </w:tcBorders>
          </w:tcPr>
          <w:p w:rsidR="00F7251F" w:rsidRDefault="001315FD">
            <w:pPr>
              <w:spacing w:after="203" w:line="259" w:lineRule="auto"/>
              <w:ind w:left="7" w:firstLine="0"/>
              <w:jc w:val="left"/>
            </w:pPr>
            <w:r>
              <w:rPr>
                <w:sz w:val="20"/>
              </w:rPr>
              <w:t>+</w:t>
            </w:r>
          </w:p>
          <w:p w:rsidR="00F7251F" w:rsidRDefault="001315FD">
            <w:pPr>
              <w:spacing w:after="0" w:line="259" w:lineRule="auto"/>
              <w:ind w:left="7" w:firstLine="0"/>
              <w:jc w:val="left"/>
            </w:pPr>
            <w:r>
              <w:rPr>
                <w:sz w:val="20"/>
              </w:rPr>
              <w:t>-</w:t>
            </w:r>
          </w:p>
        </w:tc>
        <w:tc>
          <w:tcPr>
            <w:tcW w:w="1333" w:type="dxa"/>
            <w:gridSpan w:val="2"/>
            <w:tcBorders>
              <w:top w:val="single" w:sz="8" w:space="0" w:color="000000"/>
              <w:left w:val="nil"/>
              <w:bottom w:val="nil"/>
              <w:right w:val="nil"/>
            </w:tcBorders>
          </w:tcPr>
          <w:p w:rsidR="00F7251F" w:rsidRDefault="001315FD">
            <w:pPr>
              <w:spacing w:after="203" w:line="259" w:lineRule="auto"/>
              <w:ind w:left="0" w:firstLine="0"/>
              <w:jc w:val="left"/>
            </w:pPr>
            <w:r>
              <w:rPr>
                <w:sz w:val="20"/>
              </w:rPr>
              <w:t>-</w:t>
            </w:r>
          </w:p>
          <w:p w:rsidR="00F7251F" w:rsidRDefault="001315FD">
            <w:pPr>
              <w:spacing w:after="0" w:line="259" w:lineRule="auto"/>
              <w:ind w:left="0" w:firstLine="0"/>
              <w:jc w:val="left"/>
            </w:pPr>
            <w:r>
              <w:rPr>
                <w:sz w:val="20"/>
              </w:rPr>
              <w:t>-</w:t>
            </w:r>
          </w:p>
        </w:tc>
      </w:tr>
      <w:tr w:rsidR="00F7251F">
        <w:trPr>
          <w:gridBefore w:val="1"/>
          <w:wBefore w:w="7" w:type="dxa"/>
          <w:trHeight w:val="252"/>
        </w:trPr>
        <w:tc>
          <w:tcPr>
            <w:tcW w:w="3797" w:type="dxa"/>
            <w:gridSpan w:val="3"/>
            <w:tcBorders>
              <w:top w:val="nil"/>
              <w:left w:val="nil"/>
              <w:bottom w:val="nil"/>
              <w:right w:val="nil"/>
            </w:tcBorders>
          </w:tcPr>
          <w:p w:rsidR="00F7251F" w:rsidRDefault="00F7251F">
            <w:pPr>
              <w:spacing w:after="160" w:line="259" w:lineRule="auto"/>
              <w:ind w:left="0" w:firstLine="0"/>
              <w:jc w:val="left"/>
            </w:pPr>
          </w:p>
        </w:tc>
        <w:tc>
          <w:tcPr>
            <w:tcW w:w="1621" w:type="dxa"/>
            <w:gridSpan w:val="2"/>
            <w:tcBorders>
              <w:top w:val="nil"/>
              <w:left w:val="nil"/>
              <w:bottom w:val="single" w:sz="8" w:space="0" w:color="000000"/>
              <w:right w:val="nil"/>
            </w:tcBorders>
          </w:tcPr>
          <w:p w:rsidR="00F7251F" w:rsidRDefault="001315FD">
            <w:pPr>
              <w:spacing w:after="0" w:line="259" w:lineRule="auto"/>
              <w:ind w:left="0" w:firstLine="0"/>
              <w:jc w:val="left"/>
            </w:pPr>
            <w:r>
              <w:rPr>
                <w:sz w:val="20"/>
              </w:rPr>
              <w:t>+</w:t>
            </w:r>
          </w:p>
        </w:tc>
        <w:tc>
          <w:tcPr>
            <w:tcW w:w="991" w:type="dxa"/>
            <w:gridSpan w:val="2"/>
            <w:tcBorders>
              <w:top w:val="nil"/>
              <w:left w:val="nil"/>
              <w:bottom w:val="single" w:sz="8" w:space="0" w:color="000000"/>
              <w:right w:val="nil"/>
            </w:tcBorders>
          </w:tcPr>
          <w:p w:rsidR="00F7251F" w:rsidRDefault="001315FD">
            <w:pPr>
              <w:spacing w:after="0" w:line="259" w:lineRule="auto"/>
              <w:ind w:left="0" w:firstLine="0"/>
              <w:jc w:val="left"/>
            </w:pPr>
            <w:r>
              <w:rPr>
                <w:sz w:val="20"/>
              </w:rPr>
              <w:t>+</w:t>
            </w:r>
          </w:p>
        </w:tc>
        <w:tc>
          <w:tcPr>
            <w:tcW w:w="1080" w:type="dxa"/>
            <w:gridSpan w:val="2"/>
            <w:tcBorders>
              <w:top w:val="nil"/>
              <w:left w:val="nil"/>
              <w:bottom w:val="single" w:sz="8" w:space="0" w:color="000000"/>
              <w:right w:val="nil"/>
            </w:tcBorders>
          </w:tcPr>
          <w:p w:rsidR="00F7251F" w:rsidRDefault="001315FD">
            <w:pPr>
              <w:spacing w:after="0" w:line="259" w:lineRule="auto"/>
              <w:ind w:left="0" w:firstLine="0"/>
              <w:jc w:val="left"/>
            </w:pPr>
            <w:r>
              <w:rPr>
                <w:sz w:val="20"/>
              </w:rPr>
              <w:t>+</w:t>
            </w:r>
          </w:p>
        </w:tc>
        <w:tc>
          <w:tcPr>
            <w:tcW w:w="1260" w:type="dxa"/>
            <w:gridSpan w:val="2"/>
            <w:tcBorders>
              <w:top w:val="nil"/>
              <w:left w:val="nil"/>
              <w:bottom w:val="single" w:sz="8" w:space="0" w:color="000000"/>
              <w:right w:val="nil"/>
            </w:tcBorders>
          </w:tcPr>
          <w:p w:rsidR="00F7251F" w:rsidRDefault="001315FD">
            <w:pPr>
              <w:spacing w:after="0" w:line="259" w:lineRule="auto"/>
              <w:ind w:left="0" w:firstLine="0"/>
              <w:jc w:val="left"/>
            </w:pPr>
            <w:r>
              <w:rPr>
                <w:sz w:val="20"/>
              </w:rPr>
              <w:t>+</w:t>
            </w:r>
          </w:p>
        </w:tc>
        <w:tc>
          <w:tcPr>
            <w:tcW w:w="1333" w:type="dxa"/>
            <w:gridSpan w:val="2"/>
            <w:tcBorders>
              <w:top w:val="nil"/>
              <w:left w:val="nil"/>
              <w:bottom w:val="single" w:sz="8" w:space="0" w:color="000000"/>
              <w:right w:val="nil"/>
            </w:tcBorders>
          </w:tcPr>
          <w:p w:rsidR="00F7251F" w:rsidRDefault="001315FD">
            <w:pPr>
              <w:spacing w:after="0" w:line="259" w:lineRule="auto"/>
              <w:ind w:left="0" w:firstLine="0"/>
              <w:jc w:val="left"/>
            </w:pPr>
            <w:r>
              <w:rPr>
                <w:sz w:val="20"/>
              </w:rPr>
              <w:t>-</w:t>
            </w:r>
          </w:p>
        </w:tc>
      </w:tr>
      <w:tr w:rsidR="00F7251F">
        <w:trPr>
          <w:gridBefore w:val="1"/>
          <w:wBefore w:w="7" w:type="dxa"/>
          <w:trHeight w:val="342"/>
        </w:trPr>
        <w:tc>
          <w:tcPr>
            <w:tcW w:w="3797" w:type="dxa"/>
            <w:gridSpan w:val="3"/>
            <w:tcBorders>
              <w:top w:val="nil"/>
              <w:left w:val="nil"/>
              <w:bottom w:val="nil"/>
              <w:right w:val="nil"/>
            </w:tcBorders>
          </w:tcPr>
          <w:p w:rsidR="00F7251F" w:rsidRDefault="001315FD">
            <w:pPr>
              <w:spacing w:after="0" w:line="259" w:lineRule="auto"/>
              <w:ind w:left="916" w:firstLine="0"/>
              <w:jc w:val="left"/>
            </w:pPr>
            <w:r>
              <w:rPr>
                <w:sz w:val="20"/>
              </w:rPr>
              <w:t>Starch</w:t>
            </w:r>
          </w:p>
        </w:tc>
        <w:tc>
          <w:tcPr>
            <w:tcW w:w="1621" w:type="dxa"/>
            <w:gridSpan w:val="2"/>
            <w:tcBorders>
              <w:top w:val="single" w:sz="8" w:space="0" w:color="000000"/>
              <w:left w:val="nil"/>
              <w:bottom w:val="nil"/>
              <w:right w:val="nil"/>
            </w:tcBorders>
          </w:tcPr>
          <w:p w:rsidR="00F7251F" w:rsidRDefault="001315FD">
            <w:pPr>
              <w:spacing w:after="0" w:line="259" w:lineRule="auto"/>
              <w:ind w:left="0" w:firstLine="0"/>
              <w:jc w:val="left"/>
            </w:pPr>
            <w:r>
              <w:rPr>
                <w:sz w:val="20"/>
              </w:rPr>
              <w:t>+</w:t>
            </w:r>
          </w:p>
        </w:tc>
        <w:tc>
          <w:tcPr>
            <w:tcW w:w="991" w:type="dxa"/>
            <w:gridSpan w:val="2"/>
            <w:tcBorders>
              <w:top w:val="single" w:sz="8" w:space="0" w:color="000000"/>
              <w:left w:val="nil"/>
              <w:bottom w:val="nil"/>
              <w:right w:val="nil"/>
            </w:tcBorders>
          </w:tcPr>
          <w:p w:rsidR="00F7251F" w:rsidRDefault="001315FD">
            <w:pPr>
              <w:spacing w:after="0" w:line="259" w:lineRule="auto"/>
              <w:ind w:left="0" w:firstLine="0"/>
              <w:jc w:val="left"/>
            </w:pPr>
            <w:r>
              <w:rPr>
                <w:sz w:val="20"/>
              </w:rPr>
              <w:t>-</w:t>
            </w:r>
          </w:p>
        </w:tc>
        <w:tc>
          <w:tcPr>
            <w:tcW w:w="1080" w:type="dxa"/>
            <w:gridSpan w:val="2"/>
            <w:tcBorders>
              <w:top w:val="single" w:sz="8" w:space="0" w:color="000000"/>
              <w:left w:val="nil"/>
              <w:bottom w:val="nil"/>
              <w:right w:val="nil"/>
            </w:tcBorders>
          </w:tcPr>
          <w:p w:rsidR="00F7251F" w:rsidRDefault="001315FD">
            <w:pPr>
              <w:spacing w:after="0" w:line="259" w:lineRule="auto"/>
              <w:ind w:left="0" w:firstLine="0"/>
              <w:jc w:val="left"/>
            </w:pPr>
            <w:r>
              <w:rPr>
                <w:sz w:val="20"/>
              </w:rPr>
              <w:t>-</w:t>
            </w:r>
          </w:p>
        </w:tc>
        <w:tc>
          <w:tcPr>
            <w:tcW w:w="1260" w:type="dxa"/>
            <w:gridSpan w:val="2"/>
            <w:tcBorders>
              <w:top w:val="single" w:sz="8" w:space="0" w:color="000000"/>
              <w:left w:val="nil"/>
              <w:bottom w:val="nil"/>
              <w:right w:val="nil"/>
            </w:tcBorders>
          </w:tcPr>
          <w:p w:rsidR="00F7251F" w:rsidRDefault="001315FD">
            <w:pPr>
              <w:spacing w:after="0" w:line="259" w:lineRule="auto"/>
              <w:ind w:left="0" w:firstLine="0"/>
              <w:jc w:val="left"/>
            </w:pPr>
            <w:r>
              <w:rPr>
                <w:sz w:val="20"/>
              </w:rPr>
              <w:t>+</w:t>
            </w:r>
          </w:p>
        </w:tc>
        <w:tc>
          <w:tcPr>
            <w:tcW w:w="1333" w:type="dxa"/>
            <w:gridSpan w:val="2"/>
            <w:tcBorders>
              <w:top w:val="single" w:sz="8" w:space="0" w:color="000000"/>
              <w:left w:val="nil"/>
              <w:bottom w:val="nil"/>
              <w:right w:val="nil"/>
            </w:tcBorders>
          </w:tcPr>
          <w:p w:rsidR="00F7251F" w:rsidRDefault="001315FD">
            <w:pPr>
              <w:spacing w:after="0" w:line="259" w:lineRule="auto"/>
              <w:ind w:left="0" w:firstLine="0"/>
              <w:jc w:val="left"/>
            </w:pPr>
            <w:r>
              <w:rPr>
                <w:sz w:val="20"/>
              </w:rPr>
              <w:t>-</w:t>
            </w:r>
          </w:p>
        </w:tc>
      </w:tr>
      <w:tr w:rsidR="00F7251F">
        <w:trPr>
          <w:gridBefore w:val="1"/>
          <w:wBefore w:w="7" w:type="dxa"/>
          <w:trHeight w:val="492"/>
        </w:trPr>
        <w:tc>
          <w:tcPr>
            <w:tcW w:w="3797" w:type="dxa"/>
            <w:gridSpan w:val="3"/>
            <w:tcBorders>
              <w:top w:val="nil"/>
              <w:left w:val="nil"/>
              <w:bottom w:val="nil"/>
              <w:right w:val="nil"/>
            </w:tcBorders>
            <w:vAlign w:val="center"/>
          </w:tcPr>
          <w:p w:rsidR="00F7251F" w:rsidRDefault="001315FD">
            <w:pPr>
              <w:spacing w:after="0" w:line="259" w:lineRule="auto"/>
              <w:ind w:left="916" w:firstLine="0"/>
              <w:jc w:val="left"/>
            </w:pPr>
            <w:r>
              <w:rPr>
                <w:sz w:val="20"/>
              </w:rPr>
              <w:t>H</w:t>
            </w:r>
            <w:r>
              <w:rPr>
                <w:sz w:val="20"/>
                <w:vertAlign w:val="subscript"/>
              </w:rPr>
              <w:t>2</w:t>
            </w:r>
            <w:r>
              <w:rPr>
                <w:sz w:val="20"/>
              </w:rPr>
              <w:t>S</w:t>
            </w:r>
          </w:p>
        </w:tc>
        <w:tc>
          <w:tcPr>
            <w:tcW w:w="1621" w:type="dxa"/>
            <w:gridSpan w:val="2"/>
            <w:tcBorders>
              <w:top w:val="nil"/>
              <w:left w:val="nil"/>
              <w:bottom w:val="nil"/>
              <w:right w:val="nil"/>
            </w:tcBorders>
            <w:vAlign w:val="center"/>
          </w:tcPr>
          <w:p w:rsidR="00F7251F" w:rsidRDefault="001315FD">
            <w:pPr>
              <w:spacing w:after="0" w:line="259" w:lineRule="auto"/>
              <w:ind w:left="0" w:firstLine="0"/>
              <w:jc w:val="left"/>
            </w:pPr>
            <w:r>
              <w:rPr>
                <w:sz w:val="20"/>
              </w:rPr>
              <w:t>-</w:t>
            </w:r>
          </w:p>
        </w:tc>
        <w:tc>
          <w:tcPr>
            <w:tcW w:w="991" w:type="dxa"/>
            <w:gridSpan w:val="2"/>
            <w:tcBorders>
              <w:top w:val="nil"/>
              <w:left w:val="nil"/>
              <w:bottom w:val="nil"/>
              <w:right w:val="nil"/>
            </w:tcBorders>
            <w:vAlign w:val="center"/>
          </w:tcPr>
          <w:p w:rsidR="00F7251F" w:rsidRDefault="001315FD">
            <w:pPr>
              <w:spacing w:after="0" w:line="259" w:lineRule="auto"/>
              <w:ind w:left="0" w:firstLine="0"/>
              <w:jc w:val="left"/>
            </w:pPr>
            <w:r>
              <w:rPr>
                <w:sz w:val="20"/>
              </w:rPr>
              <w:t>-</w:t>
            </w:r>
          </w:p>
        </w:tc>
        <w:tc>
          <w:tcPr>
            <w:tcW w:w="1080" w:type="dxa"/>
            <w:gridSpan w:val="2"/>
            <w:tcBorders>
              <w:top w:val="nil"/>
              <w:left w:val="nil"/>
              <w:bottom w:val="nil"/>
              <w:right w:val="nil"/>
            </w:tcBorders>
            <w:vAlign w:val="center"/>
          </w:tcPr>
          <w:p w:rsidR="00F7251F" w:rsidRDefault="001315FD">
            <w:pPr>
              <w:spacing w:after="0" w:line="259" w:lineRule="auto"/>
              <w:ind w:left="0" w:firstLine="0"/>
              <w:jc w:val="left"/>
            </w:pPr>
            <w:r>
              <w:rPr>
                <w:sz w:val="20"/>
              </w:rPr>
              <w:t>-</w:t>
            </w:r>
          </w:p>
        </w:tc>
        <w:tc>
          <w:tcPr>
            <w:tcW w:w="1260" w:type="dxa"/>
            <w:gridSpan w:val="2"/>
            <w:tcBorders>
              <w:top w:val="nil"/>
              <w:left w:val="nil"/>
              <w:bottom w:val="nil"/>
              <w:right w:val="nil"/>
            </w:tcBorders>
            <w:vAlign w:val="center"/>
          </w:tcPr>
          <w:p w:rsidR="00F7251F" w:rsidRDefault="001315FD">
            <w:pPr>
              <w:spacing w:after="0" w:line="259" w:lineRule="auto"/>
              <w:ind w:left="0" w:firstLine="0"/>
              <w:jc w:val="left"/>
            </w:pPr>
            <w:r>
              <w:rPr>
                <w:sz w:val="20"/>
              </w:rPr>
              <w:t>-</w:t>
            </w:r>
          </w:p>
        </w:tc>
        <w:tc>
          <w:tcPr>
            <w:tcW w:w="1333" w:type="dxa"/>
            <w:gridSpan w:val="2"/>
            <w:tcBorders>
              <w:top w:val="nil"/>
              <w:left w:val="nil"/>
              <w:bottom w:val="nil"/>
              <w:right w:val="nil"/>
            </w:tcBorders>
            <w:vAlign w:val="center"/>
          </w:tcPr>
          <w:p w:rsidR="00F7251F" w:rsidRDefault="001315FD">
            <w:pPr>
              <w:spacing w:after="0" w:line="259" w:lineRule="auto"/>
              <w:ind w:left="0" w:firstLine="0"/>
              <w:jc w:val="left"/>
            </w:pPr>
            <w:r>
              <w:rPr>
                <w:sz w:val="20"/>
              </w:rPr>
              <w:t>-</w:t>
            </w:r>
          </w:p>
        </w:tc>
      </w:tr>
      <w:tr w:rsidR="00F7251F">
        <w:trPr>
          <w:gridBefore w:val="1"/>
          <w:wBefore w:w="7" w:type="dxa"/>
          <w:trHeight w:val="491"/>
        </w:trPr>
        <w:tc>
          <w:tcPr>
            <w:tcW w:w="3797" w:type="dxa"/>
            <w:gridSpan w:val="3"/>
            <w:tcBorders>
              <w:top w:val="nil"/>
              <w:left w:val="nil"/>
              <w:bottom w:val="nil"/>
              <w:right w:val="nil"/>
            </w:tcBorders>
            <w:vAlign w:val="center"/>
          </w:tcPr>
          <w:p w:rsidR="00F7251F" w:rsidRDefault="001315FD">
            <w:pPr>
              <w:spacing w:after="0" w:line="259" w:lineRule="auto"/>
              <w:ind w:left="916" w:firstLine="0"/>
              <w:jc w:val="left"/>
            </w:pPr>
            <w:r>
              <w:rPr>
                <w:sz w:val="20"/>
              </w:rPr>
              <w:t>Gas production</w:t>
            </w:r>
          </w:p>
        </w:tc>
        <w:tc>
          <w:tcPr>
            <w:tcW w:w="1621" w:type="dxa"/>
            <w:gridSpan w:val="2"/>
            <w:tcBorders>
              <w:top w:val="nil"/>
              <w:left w:val="nil"/>
              <w:bottom w:val="nil"/>
              <w:right w:val="nil"/>
            </w:tcBorders>
            <w:vAlign w:val="center"/>
          </w:tcPr>
          <w:p w:rsidR="00F7251F" w:rsidRDefault="001315FD">
            <w:pPr>
              <w:spacing w:after="0" w:line="259" w:lineRule="auto"/>
              <w:ind w:left="0" w:firstLine="0"/>
              <w:jc w:val="left"/>
            </w:pPr>
            <w:r>
              <w:rPr>
                <w:sz w:val="20"/>
              </w:rPr>
              <w:t>-</w:t>
            </w:r>
          </w:p>
        </w:tc>
        <w:tc>
          <w:tcPr>
            <w:tcW w:w="991" w:type="dxa"/>
            <w:gridSpan w:val="2"/>
            <w:tcBorders>
              <w:top w:val="nil"/>
              <w:left w:val="nil"/>
              <w:bottom w:val="nil"/>
              <w:right w:val="nil"/>
            </w:tcBorders>
            <w:vAlign w:val="center"/>
          </w:tcPr>
          <w:p w:rsidR="00F7251F" w:rsidRDefault="001315FD">
            <w:pPr>
              <w:spacing w:after="0" w:line="259" w:lineRule="auto"/>
              <w:ind w:left="0" w:firstLine="0"/>
              <w:jc w:val="left"/>
            </w:pPr>
            <w:r>
              <w:rPr>
                <w:sz w:val="20"/>
              </w:rPr>
              <w:t>-</w:t>
            </w:r>
          </w:p>
        </w:tc>
        <w:tc>
          <w:tcPr>
            <w:tcW w:w="1080" w:type="dxa"/>
            <w:gridSpan w:val="2"/>
            <w:tcBorders>
              <w:top w:val="nil"/>
              <w:left w:val="nil"/>
              <w:bottom w:val="nil"/>
              <w:right w:val="nil"/>
            </w:tcBorders>
            <w:vAlign w:val="center"/>
          </w:tcPr>
          <w:p w:rsidR="00F7251F" w:rsidRDefault="001315FD">
            <w:pPr>
              <w:spacing w:after="0" w:line="259" w:lineRule="auto"/>
              <w:ind w:left="0" w:firstLine="0"/>
              <w:jc w:val="left"/>
            </w:pPr>
            <w:r>
              <w:rPr>
                <w:sz w:val="20"/>
              </w:rPr>
              <w:t>-</w:t>
            </w:r>
          </w:p>
        </w:tc>
        <w:tc>
          <w:tcPr>
            <w:tcW w:w="1260" w:type="dxa"/>
            <w:gridSpan w:val="2"/>
            <w:tcBorders>
              <w:top w:val="nil"/>
              <w:left w:val="nil"/>
              <w:bottom w:val="nil"/>
              <w:right w:val="nil"/>
            </w:tcBorders>
          </w:tcPr>
          <w:p w:rsidR="00F7251F" w:rsidRDefault="00F7251F">
            <w:pPr>
              <w:spacing w:after="160" w:line="259" w:lineRule="auto"/>
              <w:ind w:left="0" w:firstLine="0"/>
              <w:jc w:val="left"/>
            </w:pPr>
          </w:p>
        </w:tc>
        <w:tc>
          <w:tcPr>
            <w:tcW w:w="1333" w:type="dxa"/>
            <w:gridSpan w:val="2"/>
            <w:tcBorders>
              <w:top w:val="nil"/>
              <w:left w:val="nil"/>
              <w:bottom w:val="nil"/>
              <w:right w:val="nil"/>
            </w:tcBorders>
            <w:vAlign w:val="center"/>
          </w:tcPr>
          <w:p w:rsidR="00F7251F" w:rsidRDefault="001315FD">
            <w:pPr>
              <w:spacing w:after="0" w:line="259" w:lineRule="auto"/>
              <w:ind w:left="0" w:firstLine="0"/>
              <w:jc w:val="left"/>
            </w:pPr>
            <w:r>
              <w:rPr>
                <w:sz w:val="20"/>
              </w:rPr>
              <w:t>-</w:t>
            </w:r>
          </w:p>
        </w:tc>
      </w:tr>
      <w:tr w:rsidR="00F7251F">
        <w:trPr>
          <w:gridBefore w:val="1"/>
          <w:wBefore w:w="7" w:type="dxa"/>
          <w:trHeight w:val="618"/>
        </w:trPr>
        <w:tc>
          <w:tcPr>
            <w:tcW w:w="3797" w:type="dxa"/>
            <w:gridSpan w:val="3"/>
            <w:tcBorders>
              <w:top w:val="nil"/>
              <w:left w:val="nil"/>
              <w:bottom w:val="single" w:sz="8" w:space="0" w:color="000000"/>
              <w:right w:val="nil"/>
            </w:tcBorders>
          </w:tcPr>
          <w:p w:rsidR="00F7251F" w:rsidRDefault="001315FD">
            <w:pPr>
              <w:spacing w:after="0" w:line="259" w:lineRule="auto"/>
              <w:ind w:left="916" w:firstLine="0"/>
              <w:jc w:val="left"/>
            </w:pPr>
            <w:r>
              <w:rPr>
                <w:sz w:val="20"/>
              </w:rPr>
              <w:t>O</w:t>
            </w:r>
            <w:r>
              <w:rPr>
                <w:sz w:val="20"/>
                <w:vertAlign w:val="subscript"/>
              </w:rPr>
              <w:t xml:space="preserve">2 </w:t>
            </w:r>
            <w:r>
              <w:rPr>
                <w:sz w:val="20"/>
              </w:rPr>
              <w:t>relationship</w:t>
            </w:r>
          </w:p>
        </w:tc>
        <w:tc>
          <w:tcPr>
            <w:tcW w:w="1621" w:type="dxa"/>
            <w:gridSpan w:val="2"/>
            <w:tcBorders>
              <w:top w:val="nil"/>
              <w:left w:val="nil"/>
              <w:bottom w:val="single" w:sz="8" w:space="0" w:color="000000"/>
              <w:right w:val="nil"/>
            </w:tcBorders>
          </w:tcPr>
          <w:p w:rsidR="00F7251F" w:rsidRDefault="001315FD">
            <w:pPr>
              <w:spacing w:after="0" w:line="259" w:lineRule="auto"/>
              <w:ind w:left="0" w:firstLine="0"/>
              <w:jc w:val="left"/>
            </w:pPr>
            <w:r>
              <w:rPr>
                <w:sz w:val="20"/>
              </w:rPr>
              <w:t>FA</w:t>
            </w:r>
          </w:p>
        </w:tc>
        <w:tc>
          <w:tcPr>
            <w:tcW w:w="991" w:type="dxa"/>
            <w:gridSpan w:val="2"/>
            <w:tcBorders>
              <w:top w:val="nil"/>
              <w:left w:val="nil"/>
              <w:bottom w:val="single" w:sz="8" w:space="0" w:color="000000"/>
              <w:right w:val="nil"/>
            </w:tcBorders>
          </w:tcPr>
          <w:p w:rsidR="00F7251F" w:rsidRDefault="001315FD">
            <w:pPr>
              <w:spacing w:after="0" w:line="259" w:lineRule="auto"/>
              <w:ind w:left="0" w:firstLine="0"/>
              <w:jc w:val="left"/>
            </w:pPr>
            <w:r>
              <w:rPr>
                <w:sz w:val="20"/>
              </w:rPr>
              <w:t>FA</w:t>
            </w:r>
          </w:p>
        </w:tc>
        <w:tc>
          <w:tcPr>
            <w:tcW w:w="1080" w:type="dxa"/>
            <w:gridSpan w:val="2"/>
            <w:tcBorders>
              <w:top w:val="nil"/>
              <w:left w:val="nil"/>
              <w:bottom w:val="single" w:sz="8" w:space="0" w:color="000000"/>
              <w:right w:val="nil"/>
            </w:tcBorders>
          </w:tcPr>
          <w:p w:rsidR="00F7251F" w:rsidRDefault="001315FD">
            <w:pPr>
              <w:spacing w:after="0" w:line="259" w:lineRule="auto"/>
              <w:ind w:left="0" w:firstLine="0"/>
              <w:jc w:val="left"/>
            </w:pPr>
            <w:r>
              <w:rPr>
                <w:sz w:val="20"/>
              </w:rPr>
              <w:t>FA</w:t>
            </w:r>
          </w:p>
        </w:tc>
        <w:tc>
          <w:tcPr>
            <w:tcW w:w="1260" w:type="dxa"/>
            <w:gridSpan w:val="2"/>
            <w:tcBorders>
              <w:top w:val="nil"/>
              <w:left w:val="nil"/>
              <w:bottom w:val="single" w:sz="8" w:space="0" w:color="000000"/>
              <w:right w:val="nil"/>
            </w:tcBorders>
          </w:tcPr>
          <w:p w:rsidR="00F7251F" w:rsidRDefault="001315FD">
            <w:pPr>
              <w:spacing w:after="0" w:line="259" w:lineRule="auto"/>
              <w:ind w:left="0" w:firstLine="0"/>
              <w:jc w:val="left"/>
            </w:pPr>
            <w:r>
              <w:rPr>
                <w:sz w:val="20"/>
              </w:rPr>
              <w:t>FA</w:t>
            </w:r>
          </w:p>
        </w:tc>
        <w:tc>
          <w:tcPr>
            <w:tcW w:w="1333" w:type="dxa"/>
            <w:gridSpan w:val="2"/>
            <w:tcBorders>
              <w:top w:val="nil"/>
              <w:left w:val="nil"/>
              <w:bottom w:val="single" w:sz="8" w:space="0" w:color="000000"/>
              <w:right w:val="nil"/>
            </w:tcBorders>
          </w:tcPr>
          <w:p w:rsidR="00F7251F" w:rsidRDefault="001315FD">
            <w:pPr>
              <w:spacing w:after="0" w:line="259" w:lineRule="auto"/>
              <w:ind w:left="0" w:firstLine="0"/>
              <w:jc w:val="left"/>
            </w:pPr>
            <w:r>
              <w:rPr>
                <w:sz w:val="20"/>
              </w:rPr>
              <w:t>FA</w:t>
            </w:r>
          </w:p>
        </w:tc>
      </w:tr>
    </w:tbl>
    <w:p w:rsidR="00F7251F" w:rsidRDefault="001315FD">
      <w:pPr>
        <w:spacing w:after="171" w:line="259" w:lineRule="auto"/>
        <w:ind w:left="604"/>
      </w:pPr>
      <w:r>
        <w:rPr>
          <w:sz w:val="24"/>
        </w:rPr>
        <w:t>Key: FA = Facultative anaerobe</w:t>
      </w:r>
    </w:p>
    <w:tbl>
      <w:tblPr>
        <w:tblStyle w:val="TableGrid"/>
        <w:tblW w:w="6251" w:type="dxa"/>
        <w:tblInd w:w="573" w:type="dxa"/>
        <w:tblCellMar>
          <w:top w:w="17" w:type="dxa"/>
          <w:right w:w="115" w:type="dxa"/>
        </w:tblCellMar>
        <w:tblLook w:val="04A0"/>
      </w:tblPr>
      <w:tblGrid>
        <w:gridCol w:w="3240"/>
        <w:gridCol w:w="3011"/>
      </w:tblGrid>
      <w:tr w:rsidR="00F7251F">
        <w:trPr>
          <w:trHeight w:val="516"/>
        </w:trPr>
        <w:tc>
          <w:tcPr>
            <w:tcW w:w="3240" w:type="dxa"/>
            <w:tcBorders>
              <w:top w:val="single" w:sz="4" w:space="0" w:color="000000"/>
              <w:left w:val="nil"/>
              <w:bottom w:val="single" w:sz="4" w:space="0" w:color="000000"/>
              <w:right w:val="nil"/>
            </w:tcBorders>
          </w:tcPr>
          <w:p w:rsidR="00F7251F" w:rsidRDefault="001315FD">
            <w:pPr>
              <w:spacing w:after="0" w:line="259" w:lineRule="auto"/>
              <w:ind w:left="122" w:firstLine="0"/>
              <w:jc w:val="left"/>
            </w:pPr>
            <w:r>
              <w:rPr>
                <w:b/>
                <w:sz w:val="22"/>
              </w:rPr>
              <w:t>Bacterial Isolates</w:t>
            </w:r>
          </w:p>
        </w:tc>
        <w:tc>
          <w:tcPr>
            <w:tcW w:w="3011" w:type="dxa"/>
            <w:tcBorders>
              <w:top w:val="single" w:sz="4" w:space="0" w:color="000000"/>
              <w:left w:val="nil"/>
              <w:bottom w:val="single" w:sz="4" w:space="0" w:color="000000"/>
              <w:right w:val="nil"/>
            </w:tcBorders>
          </w:tcPr>
          <w:p w:rsidR="00F7251F" w:rsidRDefault="001315FD">
            <w:pPr>
              <w:spacing w:after="0" w:line="259" w:lineRule="auto"/>
              <w:ind w:left="0" w:firstLine="0"/>
              <w:jc w:val="left"/>
            </w:pPr>
            <w:r>
              <w:rPr>
                <w:b/>
                <w:sz w:val="22"/>
              </w:rPr>
              <w:t>Identified Probable organism</w:t>
            </w:r>
          </w:p>
        </w:tc>
      </w:tr>
      <w:tr w:rsidR="00F7251F">
        <w:trPr>
          <w:trHeight w:val="390"/>
        </w:trPr>
        <w:tc>
          <w:tcPr>
            <w:tcW w:w="3240" w:type="dxa"/>
            <w:tcBorders>
              <w:top w:val="single" w:sz="4" w:space="0" w:color="000000"/>
              <w:left w:val="nil"/>
              <w:bottom w:val="nil"/>
              <w:right w:val="nil"/>
            </w:tcBorders>
          </w:tcPr>
          <w:p w:rsidR="00F7251F" w:rsidRDefault="001315FD">
            <w:pPr>
              <w:spacing w:after="0" w:line="259" w:lineRule="auto"/>
              <w:ind w:left="122" w:firstLine="0"/>
              <w:jc w:val="left"/>
            </w:pPr>
            <w:r>
              <w:rPr>
                <w:b/>
                <w:sz w:val="22"/>
              </w:rPr>
              <w:t>K</w:t>
            </w:r>
          </w:p>
        </w:tc>
        <w:tc>
          <w:tcPr>
            <w:tcW w:w="3011" w:type="dxa"/>
            <w:tcBorders>
              <w:top w:val="single" w:sz="4" w:space="0" w:color="000000"/>
              <w:left w:val="nil"/>
              <w:bottom w:val="nil"/>
              <w:right w:val="nil"/>
            </w:tcBorders>
          </w:tcPr>
          <w:p w:rsidR="00F7251F" w:rsidRDefault="001315FD">
            <w:pPr>
              <w:spacing w:after="0" w:line="259" w:lineRule="auto"/>
              <w:ind w:left="0" w:firstLine="0"/>
              <w:jc w:val="left"/>
            </w:pPr>
            <w:r>
              <w:rPr>
                <w:i/>
                <w:sz w:val="22"/>
              </w:rPr>
              <w:t>Lactobacillus sp</w:t>
            </w:r>
          </w:p>
        </w:tc>
      </w:tr>
      <w:tr w:rsidR="00F7251F">
        <w:trPr>
          <w:trHeight w:val="505"/>
        </w:trPr>
        <w:tc>
          <w:tcPr>
            <w:tcW w:w="3240" w:type="dxa"/>
            <w:tcBorders>
              <w:top w:val="nil"/>
              <w:left w:val="nil"/>
              <w:bottom w:val="nil"/>
              <w:right w:val="nil"/>
            </w:tcBorders>
            <w:vAlign w:val="center"/>
          </w:tcPr>
          <w:p w:rsidR="00F7251F" w:rsidRDefault="001315FD">
            <w:pPr>
              <w:spacing w:after="0" w:line="259" w:lineRule="auto"/>
              <w:ind w:left="122" w:firstLine="0"/>
              <w:jc w:val="left"/>
            </w:pPr>
            <w:r>
              <w:rPr>
                <w:b/>
                <w:sz w:val="22"/>
              </w:rPr>
              <w:t>M</w:t>
            </w:r>
          </w:p>
        </w:tc>
        <w:tc>
          <w:tcPr>
            <w:tcW w:w="3011" w:type="dxa"/>
            <w:tcBorders>
              <w:top w:val="nil"/>
              <w:left w:val="nil"/>
              <w:bottom w:val="nil"/>
              <w:right w:val="nil"/>
            </w:tcBorders>
            <w:vAlign w:val="center"/>
          </w:tcPr>
          <w:p w:rsidR="00F7251F" w:rsidRDefault="001315FD">
            <w:pPr>
              <w:spacing w:after="0" w:line="259" w:lineRule="auto"/>
              <w:ind w:left="0" w:firstLine="0"/>
              <w:jc w:val="left"/>
            </w:pPr>
            <w:r>
              <w:rPr>
                <w:i/>
                <w:sz w:val="22"/>
              </w:rPr>
              <w:t>Lactobacillus sp</w:t>
            </w:r>
          </w:p>
        </w:tc>
      </w:tr>
      <w:tr w:rsidR="00F7251F">
        <w:trPr>
          <w:trHeight w:val="507"/>
        </w:trPr>
        <w:tc>
          <w:tcPr>
            <w:tcW w:w="3240" w:type="dxa"/>
            <w:tcBorders>
              <w:top w:val="nil"/>
              <w:left w:val="nil"/>
              <w:bottom w:val="nil"/>
              <w:right w:val="nil"/>
            </w:tcBorders>
            <w:vAlign w:val="center"/>
          </w:tcPr>
          <w:p w:rsidR="00F7251F" w:rsidRDefault="001315FD">
            <w:pPr>
              <w:spacing w:after="0" w:line="259" w:lineRule="auto"/>
              <w:ind w:left="122" w:firstLine="0"/>
              <w:jc w:val="left"/>
            </w:pPr>
            <w:r>
              <w:rPr>
                <w:b/>
                <w:sz w:val="22"/>
              </w:rPr>
              <w:t>T</w:t>
            </w:r>
          </w:p>
        </w:tc>
        <w:tc>
          <w:tcPr>
            <w:tcW w:w="3011" w:type="dxa"/>
            <w:tcBorders>
              <w:top w:val="nil"/>
              <w:left w:val="nil"/>
              <w:bottom w:val="nil"/>
              <w:right w:val="nil"/>
            </w:tcBorders>
            <w:vAlign w:val="center"/>
          </w:tcPr>
          <w:p w:rsidR="00F7251F" w:rsidRDefault="001315FD">
            <w:pPr>
              <w:spacing w:after="0" w:line="259" w:lineRule="auto"/>
              <w:ind w:left="0" w:firstLine="0"/>
              <w:jc w:val="left"/>
            </w:pPr>
            <w:r>
              <w:rPr>
                <w:i/>
                <w:sz w:val="22"/>
              </w:rPr>
              <w:t>B. cereus</w:t>
            </w:r>
          </w:p>
        </w:tc>
      </w:tr>
      <w:tr w:rsidR="00F7251F">
        <w:trPr>
          <w:trHeight w:val="506"/>
        </w:trPr>
        <w:tc>
          <w:tcPr>
            <w:tcW w:w="3240" w:type="dxa"/>
            <w:tcBorders>
              <w:top w:val="nil"/>
              <w:left w:val="nil"/>
              <w:bottom w:val="nil"/>
              <w:right w:val="nil"/>
            </w:tcBorders>
            <w:vAlign w:val="center"/>
          </w:tcPr>
          <w:p w:rsidR="00F7251F" w:rsidRDefault="001315FD">
            <w:pPr>
              <w:spacing w:after="0" w:line="259" w:lineRule="auto"/>
              <w:ind w:left="122" w:firstLine="0"/>
              <w:jc w:val="left"/>
            </w:pPr>
            <w:r>
              <w:rPr>
                <w:b/>
                <w:sz w:val="22"/>
              </w:rPr>
              <w:t>V</w:t>
            </w:r>
          </w:p>
        </w:tc>
        <w:tc>
          <w:tcPr>
            <w:tcW w:w="3011" w:type="dxa"/>
            <w:tcBorders>
              <w:top w:val="nil"/>
              <w:left w:val="nil"/>
              <w:bottom w:val="nil"/>
              <w:right w:val="nil"/>
            </w:tcBorders>
            <w:vAlign w:val="center"/>
          </w:tcPr>
          <w:p w:rsidR="00F7251F" w:rsidRDefault="001315FD">
            <w:pPr>
              <w:spacing w:after="0" w:line="259" w:lineRule="auto"/>
              <w:ind w:left="0" w:firstLine="0"/>
              <w:jc w:val="left"/>
            </w:pPr>
            <w:r>
              <w:rPr>
                <w:i/>
                <w:sz w:val="22"/>
              </w:rPr>
              <w:t>B. subtilus</w:t>
            </w:r>
          </w:p>
        </w:tc>
      </w:tr>
      <w:tr w:rsidR="00F7251F">
        <w:trPr>
          <w:trHeight w:val="507"/>
        </w:trPr>
        <w:tc>
          <w:tcPr>
            <w:tcW w:w="3240" w:type="dxa"/>
            <w:tcBorders>
              <w:top w:val="nil"/>
              <w:left w:val="nil"/>
              <w:bottom w:val="nil"/>
              <w:right w:val="nil"/>
            </w:tcBorders>
            <w:vAlign w:val="center"/>
          </w:tcPr>
          <w:p w:rsidR="00F7251F" w:rsidRDefault="001315FD">
            <w:pPr>
              <w:spacing w:after="0" w:line="259" w:lineRule="auto"/>
              <w:ind w:left="122" w:firstLine="0"/>
              <w:jc w:val="left"/>
            </w:pPr>
            <w:r>
              <w:rPr>
                <w:b/>
                <w:sz w:val="22"/>
              </w:rPr>
              <w:t>W</w:t>
            </w:r>
          </w:p>
        </w:tc>
        <w:tc>
          <w:tcPr>
            <w:tcW w:w="3011" w:type="dxa"/>
            <w:tcBorders>
              <w:top w:val="nil"/>
              <w:left w:val="nil"/>
              <w:bottom w:val="nil"/>
              <w:right w:val="nil"/>
            </w:tcBorders>
            <w:vAlign w:val="center"/>
          </w:tcPr>
          <w:p w:rsidR="00F7251F" w:rsidRDefault="001315FD">
            <w:pPr>
              <w:spacing w:after="0" w:line="259" w:lineRule="auto"/>
              <w:ind w:left="0" w:firstLine="0"/>
              <w:jc w:val="left"/>
            </w:pPr>
            <w:r>
              <w:rPr>
                <w:i/>
                <w:sz w:val="22"/>
              </w:rPr>
              <w:t>S. aureus</w:t>
            </w:r>
          </w:p>
        </w:tc>
      </w:tr>
      <w:tr w:rsidR="00F7251F">
        <w:trPr>
          <w:trHeight w:val="634"/>
        </w:trPr>
        <w:tc>
          <w:tcPr>
            <w:tcW w:w="3240" w:type="dxa"/>
            <w:tcBorders>
              <w:top w:val="nil"/>
              <w:left w:val="nil"/>
              <w:bottom w:val="single" w:sz="4" w:space="0" w:color="000000"/>
              <w:right w:val="nil"/>
            </w:tcBorders>
          </w:tcPr>
          <w:p w:rsidR="00F7251F" w:rsidRDefault="001315FD">
            <w:pPr>
              <w:spacing w:after="0" w:line="259" w:lineRule="auto"/>
              <w:ind w:left="122" w:firstLine="0"/>
              <w:jc w:val="left"/>
            </w:pPr>
            <w:r>
              <w:rPr>
                <w:b/>
                <w:sz w:val="22"/>
              </w:rPr>
              <w:t>U</w:t>
            </w:r>
          </w:p>
        </w:tc>
        <w:tc>
          <w:tcPr>
            <w:tcW w:w="3011" w:type="dxa"/>
            <w:tcBorders>
              <w:top w:val="nil"/>
              <w:left w:val="nil"/>
              <w:bottom w:val="single" w:sz="4" w:space="0" w:color="000000"/>
              <w:right w:val="nil"/>
            </w:tcBorders>
          </w:tcPr>
          <w:p w:rsidR="00F7251F" w:rsidRDefault="001315FD">
            <w:pPr>
              <w:spacing w:after="0" w:line="259" w:lineRule="auto"/>
              <w:ind w:left="0" w:firstLine="0"/>
              <w:jc w:val="left"/>
            </w:pPr>
            <w:r>
              <w:rPr>
                <w:i/>
                <w:sz w:val="22"/>
              </w:rPr>
              <w:t>P. aeruginosa</w:t>
            </w:r>
          </w:p>
        </w:tc>
      </w:tr>
    </w:tbl>
    <w:p w:rsidR="00F7251F" w:rsidRDefault="001315FD">
      <w:pPr>
        <w:spacing w:after="143" w:line="265" w:lineRule="auto"/>
        <w:ind w:left="597"/>
        <w:jc w:val="left"/>
      </w:pPr>
      <w:r>
        <w:rPr>
          <w:b/>
          <w:sz w:val="24"/>
        </w:rPr>
        <w:t xml:space="preserve">3.9 </w:t>
      </w:r>
      <w:r>
        <w:rPr>
          <w:b/>
          <w:sz w:val="20"/>
        </w:rPr>
        <w:t>PROXIMATE ANALYSIS RESULTS (GROUPA)</w:t>
      </w:r>
    </w:p>
    <w:p w:rsidR="00F7251F" w:rsidRDefault="001315FD">
      <w:pPr>
        <w:pStyle w:val="Heading1"/>
        <w:spacing w:after="191" w:line="265" w:lineRule="auto"/>
        <w:ind w:left="597" w:right="0"/>
        <w:jc w:val="left"/>
      </w:pPr>
      <w:bookmarkStart w:id="6" w:name="_Toc281756"/>
      <w:r>
        <w:rPr>
          <w:b/>
          <w:sz w:val="20"/>
        </w:rPr>
        <w:t>Table 9: Proximate Analysis Results</w:t>
      </w:r>
      <w:bookmarkEnd w:id="6"/>
    </w:p>
    <w:p w:rsidR="00F7251F" w:rsidRDefault="001315FD">
      <w:pPr>
        <w:tabs>
          <w:tab w:val="center" w:pos="1364"/>
          <w:tab w:val="center" w:pos="2715"/>
          <w:tab w:val="center" w:pos="4104"/>
          <w:tab w:val="center" w:pos="5412"/>
          <w:tab w:val="center" w:pos="6777"/>
          <w:tab w:val="center" w:pos="8215"/>
          <w:tab w:val="right" w:pos="10205"/>
        </w:tabs>
        <w:spacing w:after="0" w:line="265" w:lineRule="auto"/>
        <w:ind w:left="-15" w:firstLine="0"/>
        <w:jc w:val="left"/>
      </w:pPr>
      <w:r>
        <w:rPr>
          <w:b/>
          <w:sz w:val="20"/>
        </w:rPr>
        <w:t>Time</w:t>
      </w:r>
      <w:r>
        <w:rPr>
          <w:b/>
          <w:sz w:val="20"/>
        </w:rPr>
        <w:tab/>
        <w:t>Sample code</w:t>
      </w:r>
      <w:r>
        <w:rPr>
          <w:b/>
          <w:sz w:val="20"/>
        </w:rPr>
        <w:tab/>
        <w:t>Moisture</w:t>
      </w:r>
      <w:r>
        <w:rPr>
          <w:b/>
          <w:sz w:val="20"/>
        </w:rPr>
        <w:tab/>
        <w:t>Crude</w:t>
      </w:r>
      <w:r>
        <w:rPr>
          <w:b/>
          <w:sz w:val="20"/>
        </w:rPr>
        <w:tab/>
        <w:t>Fat content</w:t>
      </w:r>
      <w:r>
        <w:rPr>
          <w:b/>
          <w:sz w:val="20"/>
        </w:rPr>
        <w:tab/>
        <w:t>Crude fibre</w:t>
      </w:r>
      <w:r>
        <w:rPr>
          <w:b/>
          <w:sz w:val="20"/>
        </w:rPr>
        <w:tab/>
        <w:t>Ash content</w:t>
      </w:r>
      <w:r>
        <w:rPr>
          <w:b/>
          <w:sz w:val="20"/>
        </w:rPr>
        <w:tab/>
        <w:t>Carbohydrate</w:t>
      </w:r>
    </w:p>
    <w:p w:rsidR="00F7251F" w:rsidRDefault="001315FD">
      <w:pPr>
        <w:tabs>
          <w:tab w:val="center" w:pos="2713"/>
          <w:tab w:val="center" w:pos="4094"/>
          <w:tab w:val="center" w:pos="5416"/>
          <w:tab w:val="center" w:pos="6784"/>
          <w:tab w:val="center" w:pos="8217"/>
          <w:tab w:val="center" w:pos="9619"/>
        </w:tabs>
        <w:spacing w:after="0" w:line="265" w:lineRule="auto"/>
        <w:ind w:left="-15" w:firstLine="0"/>
        <w:jc w:val="left"/>
      </w:pPr>
      <w:r>
        <w:rPr>
          <w:b/>
          <w:sz w:val="20"/>
        </w:rPr>
        <w:t>(Week)</w:t>
      </w:r>
      <w:r>
        <w:rPr>
          <w:b/>
          <w:sz w:val="20"/>
        </w:rPr>
        <w:tab/>
        <w:t>content (%)</w:t>
      </w:r>
      <w:r>
        <w:rPr>
          <w:b/>
          <w:sz w:val="20"/>
        </w:rPr>
        <w:tab/>
        <w:t>protein (%)</w:t>
      </w:r>
      <w:r>
        <w:rPr>
          <w:b/>
          <w:sz w:val="20"/>
        </w:rPr>
        <w:tab/>
        <w:t>(%)</w:t>
      </w:r>
      <w:r>
        <w:rPr>
          <w:b/>
          <w:sz w:val="20"/>
        </w:rPr>
        <w:tab/>
        <w:t>(%)</w:t>
      </w:r>
      <w:r>
        <w:rPr>
          <w:b/>
          <w:sz w:val="20"/>
        </w:rPr>
        <w:tab/>
        <w:t>(%)</w:t>
      </w:r>
      <w:r>
        <w:rPr>
          <w:b/>
          <w:sz w:val="20"/>
        </w:rPr>
        <w:tab/>
        <w:t>(%)</w:t>
      </w:r>
    </w:p>
    <w:tbl>
      <w:tblPr>
        <w:tblStyle w:val="TableGrid"/>
        <w:tblW w:w="10487" w:type="dxa"/>
        <w:tblInd w:w="-127" w:type="dxa"/>
        <w:tblCellMar>
          <w:bottom w:w="17" w:type="dxa"/>
          <w:right w:w="115" w:type="dxa"/>
        </w:tblCellMar>
        <w:tblLook w:val="04A0"/>
      </w:tblPr>
      <w:tblGrid>
        <w:gridCol w:w="858"/>
        <w:gridCol w:w="1309"/>
        <w:gridCol w:w="1365"/>
        <w:gridCol w:w="759"/>
        <w:gridCol w:w="643"/>
        <w:gridCol w:w="679"/>
        <w:gridCol w:w="614"/>
        <w:gridCol w:w="754"/>
        <w:gridCol w:w="649"/>
        <w:gridCol w:w="801"/>
        <w:gridCol w:w="576"/>
        <w:gridCol w:w="798"/>
        <w:gridCol w:w="682"/>
      </w:tblGrid>
      <w:tr w:rsidR="00F7251F">
        <w:trPr>
          <w:trHeight w:val="298"/>
        </w:trPr>
        <w:tc>
          <w:tcPr>
            <w:tcW w:w="858" w:type="dxa"/>
            <w:tcBorders>
              <w:top w:val="nil"/>
              <w:left w:val="nil"/>
              <w:bottom w:val="nil"/>
              <w:right w:val="nil"/>
            </w:tcBorders>
            <w:shd w:val="clear" w:color="auto" w:fill="F0F0F0"/>
          </w:tcPr>
          <w:p w:rsidR="00F7251F" w:rsidRDefault="00F7251F">
            <w:pPr>
              <w:spacing w:after="160" w:line="259" w:lineRule="auto"/>
              <w:ind w:left="0" w:firstLine="0"/>
              <w:jc w:val="left"/>
            </w:pPr>
          </w:p>
        </w:tc>
        <w:tc>
          <w:tcPr>
            <w:tcW w:w="1309" w:type="dxa"/>
            <w:tcBorders>
              <w:top w:val="nil"/>
              <w:left w:val="nil"/>
              <w:bottom w:val="nil"/>
              <w:right w:val="nil"/>
            </w:tcBorders>
            <w:shd w:val="clear" w:color="auto" w:fill="F0F0F0"/>
          </w:tcPr>
          <w:p w:rsidR="00F7251F" w:rsidRDefault="001315FD">
            <w:pPr>
              <w:spacing w:after="0" w:line="259" w:lineRule="auto"/>
              <w:ind w:left="108" w:firstLine="0"/>
              <w:jc w:val="left"/>
            </w:pPr>
            <w:r>
              <w:rPr>
                <w:sz w:val="20"/>
              </w:rPr>
              <w:t>BLC1+</w:t>
            </w:r>
          </w:p>
        </w:tc>
        <w:tc>
          <w:tcPr>
            <w:tcW w:w="1365" w:type="dxa"/>
            <w:tcBorders>
              <w:top w:val="nil"/>
              <w:left w:val="nil"/>
              <w:bottom w:val="nil"/>
              <w:right w:val="nil"/>
            </w:tcBorders>
            <w:shd w:val="clear" w:color="auto" w:fill="F0F0F0"/>
          </w:tcPr>
          <w:p w:rsidR="00F7251F" w:rsidRDefault="001315FD">
            <w:pPr>
              <w:tabs>
                <w:tab w:val="right" w:pos="1250"/>
              </w:tabs>
              <w:spacing w:after="0" w:line="259" w:lineRule="auto"/>
              <w:ind w:left="0" w:firstLine="0"/>
              <w:jc w:val="left"/>
            </w:pPr>
            <w:r>
              <w:rPr>
                <w:sz w:val="20"/>
              </w:rPr>
              <w:t>10.78</w:t>
            </w:r>
            <w:r>
              <w:rPr>
                <w:sz w:val="20"/>
              </w:rPr>
              <w:tab/>
              <w:t>10.82</w:t>
            </w:r>
          </w:p>
        </w:tc>
        <w:tc>
          <w:tcPr>
            <w:tcW w:w="759" w:type="dxa"/>
            <w:tcBorders>
              <w:top w:val="nil"/>
              <w:left w:val="nil"/>
              <w:bottom w:val="nil"/>
              <w:right w:val="nil"/>
            </w:tcBorders>
            <w:shd w:val="clear" w:color="auto" w:fill="F0F0F0"/>
          </w:tcPr>
          <w:p w:rsidR="00F7251F" w:rsidRDefault="001315FD">
            <w:pPr>
              <w:spacing w:after="0" w:line="259" w:lineRule="auto"/>
              <w:ind w:left="161" w:firstLine="0"/>
              <w:jc w:val="left"/>
            </w:pPr>
            <w:r>
              <w:rPr>
                <w:sz w:val="20"/>
              </w:rPr>
              <w:t>11.52</w:t>
            </w:r>
          </w:p>
        </w:tc>
        <w:tc>
          <w:tcPr>
            <w:tcW w:w="643" w:type="dxa"/>
            <w:tcBorders>
              <w:top w:val="nil"/>
              <w:left w:val="nil"/>
              <w:bottom w:val="nil"/>
              <w:right w:val="nil"/>
            </w:tcBorders>
            <w:shd w:val="clear" w:color="auto" w:fill="F0F0F0"/>
          </w:tcPr>
          <w:p w:rsidR="00F7251F" w:rsidRDefault="001315FD">
            <w:pPr>
              <w:spacing w:after="0" w:line="259" w:lineRule="auto"/>
              <w:ind w:left="47" w:firstLine="0"/>
              <w:jc w:val="left"/>
            </w:pPr>
            <w:r>
              <w:rPr>
                <w:sz w:val="20"/>
              </w:rPr>
              <w:t>11.38</w:t>
            </w:r>
          </w:p>
        </w:tc>
        <w:tc>
          <w:tcPr>
            <w:tcW w:w="679" w:type="dxa"/>
            <w:tcBorders>
              <w:top w:val="nil"/>
              <w:left w:val="nil"/>
              <w:bottom w:val="nil"/>
              <w:right w:val="nil"/>
            </w:tcBorders>
            <w:shd w:val="clear" w:color="auto" w:fill="F0F0F0"/>
          </w:tcPr>
          <w:p w:rsidR="00F7251F" w:rsidRDefault="001315FD">
            <w:pPr>
              <w:spacing w:after="0" w:line="259" w:lineRule="auto"/>
              <w:ind w:left="163" w:firstLine="0"/>
              <w:jc w:val="left"/>
            </w:pPr>
            <w:r>
              <w:rPr>
                <w:sz w:val="20"/>
              </w:rPr>
              <w:t>4.05</w:t>
            </w:r>
          </w:p>
        </w:tc>
        <w:tc>
          <w:tcPr>
            <w:tcW w:w="614" w:type="dxa"/>
            <w:tcBorders>
              <w:top w:val="nil"/>
              <w:left w:val="nil"/>
              <w:bottom w:val="nil"/>
              <w:right w:val="nil"/>
            </w:tcBorders>
            <w:shd w:val="clear" w:color="auto" w:fill="F0F0F0"/>
          </w:tcPr>
          <w:p w:rsidR="00F7251F" w:rsidRDefault="001315FD">
            <w:pPr>
              <w:spacing w:after="0" w:line="259" w:lineRule="auto"/>
              <w:ind w:left="36" w:firstLine="0"/>
              <w:jc w:val="left"/>
            </w:pPr>
            <w:r>
              <w:rPr>
                <w:sz w:val="20"/>
              </w:rPr>
              <w:t>3.98</w:t>
            </w:r>
          </w:p>
        </w:tc>
        <w:tc>
          <w:tcPr>
            <w:tcW w:w="754" w:type="dxa"/>
            <w:tcBorders>
              <w:top w:val="nil"/>
              <w:left w:val="nil"/>
              <w:bottom w:val="nil"/>
              <w:right w:val="nil"/>
            </w:tcBorders>
            <w:shd w:val="clear" w:color="auto" w:fill="F0F0F0"/>
          </w:tcPr>
          <w:p w:rsidR="00F7251F" w:rsidRDefault="001315FD">
            <w:pPr>
              <w:spacing w:after="0" w:line="259" w:lineRule="auto"/>
              <w:ind w:left="155" w:firstLine="0"/>
              <w:jc w:val="center"/>
            </w:pPr>
            <w:r>
              <w:rPr>
                <w:sz w:val="20"/>
              </w:rPr>
              <w:t>2.15</w:t>
            </w:r>
          </w:p>
        </w:tc>
        <w:tc>
          <w:tcPr>
            <w:tcW w:w="649" w:type="dxa"/>
            <w:tcBorders>
              <w:top w:val="nil"/>
              <w:left w:val="nil"/>
              <w:bottom w:val="nil"/>
              <w:right w:val="nil"/>
            </w:tcBorders>
            <w:shd w:val="clear" w:color="auto" w:fill="F0F0F0"/>
          </w:tcPr>
          <w:p w:rsidR="00F7251F" w:rsidRDefault="001315FD">
            <w:pPr>
              <w:spacing w:after="0" w:line="259" w:lineRule="auto"/>
              <w:ind w:left="36" w:firstLine="0"/>
              <w:jc w:val="left"/>
            </w:pPr>
            <w:r>
              <w:rPr>
                <w:sz w:val="20"/>
              </w:rPr>
              <w:t>2.18</w:t>
            </w:r>
          </w:p>
        </w:tc>
        <w:tc>
          <w:tcPr>
            <w:tcW w:w="801" w:type="dxa"/>
            <w:tcBorders>
              <w:top w:val="nil"/>
              <w:left w:val="nil"/>
              <w:bottom w:val="nil"/>
              <w:right w:val="nil"/>
            </w:tcBorders>
            <w:shd w:val="clear" w:color="auto" w:fill="F0F0F0"/>
          </w:tcPr>
          <w:p w:rsidR="00F7251F" w:rsidRDefault="001315FD">
            <w:pPr>
              <w:spacing w:after="0" w:line="259" w:lineRule="auto"/>
              <w:ind w:left="114" w:firstLine="0"/>
              <w:jc w:val="center"/>
            </w:pPr>
            <w:r>
              <w:rPr>
                <w:sz w:val="20"/>
              </w:rPr>
              <w:t>2.03</w:t>
            </w:r>
          </w:p>
        </w:tc>
        <w:tc>
          <w:tcPr>
            <w:tcW w:w="576" w:type="dxa"/>
            <w:tcBorders>
              <w:top w:val="nil"/>
              <w:left w:val="nil"/>
              <w:bottom w:val="nil"/>
              <w:right w:val="nil"/>
            </w:tcBorders>
            <w:shd w:val="clear" w:color="auto" w:fill="F0F0F0"/>
          </w:tcPr>
          <w:p w:rsidR="00F7251F" w:rsidRDefault="001315FD">
            <w:pPr>
              <w:spacing w:after="0" w:line="259" w:lineRule="auto"/>
              <w:ind w:left="41" w:firstLine="0"/>
              <w:jc w:val="left"/>
            </w:pPr>
            <w:r>
              <w:rPr>
                <w:sz w:val="20"/>
              </w:rPr>
              <w:t>2.05</w:t>
            </w:r>
          </w:p>
        </w:tc>
        <w:tc>
          <w:tcPr>
            <w:tcW w:w="798" w:type="dxa"/>
            <w:tcBorders>
              <w:top w:val="nil"/>
              <w:left w:val="nil"/>
              <w:bottom w:val="nil"/>
              <w:right w:val="nil"/>
            </w:tcBorders>
            <w:shd w:val="clear" w:color="auto" w:fill="F0F0F0"/>
          </w:tcPr>
          <w:p w:rsidR="00F7251F" w:rsidRDefault="001315FD">
            <w:pPr>
              <w:spacing w:after="0" w:line="259" w:lineRule="auto"/>
              <w:ind w:left="121" w:firstLine="0"/>
              <w:jc w:val="center"/>
            </w:pPr>
            <w:r>
              <w:rPr>
                <w:sz w:val="20"/>
              </w:rPr>
              <w:t>69.47</w:t>
            </w:r>
          </w:p>
        </w:tc>
        <w:tc>
          <w:tcPr>
            <w:tcW w:w="682"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69.61</w:t>
            </w:r>
          </w:p>
        </w:tc>
      </w:tr>
      <w:tr w:rsidR="00F7251F">
        <w:trPr>
          <w:trHeight w:val="396"/>
        </w:trPr>
        <w:tc>
          <w:tcPr>
            <w:tcW w:w="858" w:type="dxa"/>
            <w:tcBorders>
              <w:top w:val="nil"/>
              <w:left w:val="nil"/>
              <w:bottom w:val="nil"/>
              <w:right w:val="nil"/>
            </w:tcBorders>
            <w:shd w:val="clear" w:color="auto" w:fill="F0F0F0"/>
            <w:vAlign w:val="bottom"/>
          </w:tcPr>
          <w:p w:rsidR="00F7251F" w:rsidRDefault="001315FD">
            <w:pPr>
              <w:spacing w:after="0" w:line="259" w:lineRule="auto"/>
              <w:ind w:left="151" w:firstLine="0"/>
              <w:jc w:val="center"/>
            </w:pPr>
            <w:r>
              <w:rPr>
                <w:b/>
                <w:sz w:val="20"/>
              </w:rPr>
              <w:t>1</w:t>
            </w:r>
          </w:p>
        </w:tc>
        <w:tc>
          <w:tcPr>
            <w:tcW w:w="1309" w:type="dxa"/>
            <w:tcBorders>
              <w:top w:val="nil"/>
              <w:left w:val="nil"/>
              <w:bottom w:val="nil"/>
              <w:right w:val="nil"/>
            </w:tcBorders>
          </w:tcPr>
          <w:p w:rsidR="00F7251F" w:rsidRDefault="001315FD">
            <w:pPr>
              <w:spacing w:after="0" w:line="259" w:lineRule="auto"/>
              <w:ind w:left="108" w:firstLine="0"/>
              <w:jc w:val="left"/>
            </w:pPr>
            <w:r>
              <w:rPr>
                <w:sz w:val="20"/>
              </w:rPr>
              <w:t>BLC2+</w:t>
            </w:r>
          </w:p>
        </w:tc>
        <w:tc>
          <w:tcPr>
            <w:tcW w:w="1365" w:type="dxa"/>
            <w:tcBorders>
              <w:top w:val="nil"/>
              <w:left w:val="nil"/>
              <w:bottom w:val="nil"/>
              <w:right w:val="nil"/>
            </w:tcBorders>
          </w:tcPr>
          <w:p w:rsidR="00F7251F" w:rsidRDefault="001315FD">
            <w:pPr>
              <w:tabs>
                <w:tab w:val="right" w:pos="1250"/>
              </w:tabs>
              <w:spacing w:after="0" w:line="259" w:lineRule="auto"/>
              <w:ind w:left="0" w:firstLine="0"/>
              <w:jc w:val="left"/>
            </w:pPr>
            <w:r>
              <w:rPr>
                <w:sz w:val="20"/>
              </w:rPr>
              <w:t>10.27</w:t>
            </w:r>
            <w:r>
              <w:rPr>
                <w:sz w:val="20"/>
              </w:rPr>
              <w:tab/>
              <w:t>10.25</w:t>
            </w:r>
          </w:p>
        </w:tc>
        <w:tc>
          <w:tcPr>
            <w:tcW w:w="759" w:type="dxa"/>
            <w:tcBorders>
              <w:top w:val="nil"/>
              <w:left w:val="nil"/>
              <w:bottom w:val="nil"/>
              <w:right w:val="nil"/>
            </w:tcBorders>
          </w:tcPr>
          <w:p w:rsidR="00F7251F" w:rsidRDefault="001315FD">
            <w:pPr>
              <w:spacing w:after="0" w:line="259" w:lineRule="auto"/>
              <w:ind w:left="161" w:firstLine="0"/>
              <w:jc w:val="left"/>
            </w:pPr>
            <w:r>
              <w:rPr>
                <w:sz w:val="20"/>
              </w:rPr>
              <w:t>11.39</w:t>
            </w:r>
          </w:p>
        </w:tc>
        <w:tc>
          <w:tcPr>
            <w:tcW w:w="643" w:type="dxa"/>
            <w:tcBorders>
              <w:top w:val="nil"/>
              <w:left w:val="nil"/>
              <w:bottom w:val="nil"/>
              <w:right w:val="nil"/>
            </w:tcBorders>
          </w:tcPr>
          <w:p w:rsidR="00F7251F" w:rsidRDefault="001315FD">
            <w:pPr>
              <w:spacing w:after="0" w:line="259" w:lineRule="auto"/>
              <w:ind w:left="45" w:firstLine="0"/>
              <w:jc w:val="left"/>
            </w:pPr>
            <w:r>
              <w:rPr>
                <w:sz w:val="20"/>
              </w:rPr>
              <w:t>11.35</w:t>
            </w:r>
          </w:p>
        </w:tc>
        <w:tc>
          <w:tcPr>
            <w:tcW w:w="679" w:type="dxa"/>
            <w:tcBorders>
              <w:top w:val="nil"/>
              <w:left w:val="nil"/>
              <w:bottom w:val="nil"/>
              <w:right w:val="nil"/>
            </w:tcBorders>
          </w:tcPr>
          <w:p w:rsidR="00F7251F" w:rsidRDefault="001315FD">
            <w:pPr>
              <w:spacing w:after="0" w:line="259" w:lineRule="auto"/>
              <w:ind w:left="163" w:firstLine="0"/>
              <w:jc w:val="left"/>
            </w:pPr>
            <w:r>
              <w:rPr>
                <w:sz w:val="20"/>
              </w:rPr>
              <w:t>3.63</w:t>
            </w:r>
          </w:p>
        </w:tc>
        <w:tc>
          <w:tcPr>
            <w:tcW w:w="614" w:type="dxa"/>
            <w:tcBorders>
              <w:top w:val="nil"/>
              <w:left w:val="nil"/>
              <w:bottom w:val="nil"/>
              <w:right w:val="nil"/>
            </w:tcBorders>
          </w:tcPr>
          <w:p w:rsidR="00F7251F" w:rsidRDefault="001315FD">
            <w:pPr>
              <w:spacing w:after="0" w:line="259" w:lineRule="auto"/>
              <w:ind w:left="0" w:firstLine="0"/>
              <w:jc w:val="left"/>
            </w:pPr>
            <w:r>
              <w:rPr>
                <w:sz w:val="20"/>
              </w:rPr>
              <w:t>3.58</w:t>
            </w:r>
          </w:p>
        </w:tc>
        <w:tc>
          <w:tcPr>
            <w:tcW w:w="754" w:type="dxa"/>
            <w:tcBorders>
              <w:top w:val="nil"/>
              <w:left w:val="nil"/>
              <w:bottom w:val="nil"/>
              <w:right w:val="nil"/>
            </w:tcBorders>
          </w:tcPr>
          <w:p w:rsidR="00F7251F" w:rsidRDefault="001315FD">
            <w:pPr>
              <w:spacing w:after="0" w:line="259" w:lineRule="auto"/>
              <w:ind w:left="167" w:firstLine="0"/>
              <w:jc w:val="center"/>
            </w:pPr>
            <w:r>
              <w:rPr>
                <w:sz w:val="20"/>
              </w:rPr>
              <w:t>2.27</w:t>
            </w:r>
          </w:p>
        </w:tc>
        <w:tc>
          <w:tcPr>
            <w:tcW w:w="649" w:type="dxa"/>
            <w:tcBorders>
              <w:top w:val="nil"/>
              <w:left w:val="nil"/>
              <w:bottom w:val="nil"/>
              <w:right w:val="nil"/>
            </w:tcBorders>
          </w:tcPr>
          <w:p w:rsidR="00F7251F" w:rsidRDefault="001315FD">
            <w:pPr>
              <w:spacing w:after="0" w:line="259" w:lineRule="auto"/>
              <w:ind w:left="0" w:firstLine="0"/>
              <w:jc w:val="left"/>
            </w:pPr>
            <w:r>
              <w:rPr>
                <w:sz w:val="20"/>
              </w:rPr>
              <w:t>2.30</w:t>
            </w:r>
          </w:p>
        </w:tc>
        <w:tc>
          <w:tcPr>
            <w:tcW w:w="801" w:type="dxa"/>
            <w:tcBorders>
              <w:top w:val="nil"/>
              <w:left w:val="nil"/>
              <w:bottom w:val="nil"/>
              <w:right w:val="nil"/>
            </w:tcBorders>
          </w:tcPr>
          <w:p w:rsidR="00F7251F" w:rsidRDefault="001315FD">
            <w:pPr>
              <w:spacing w:after="0" w:line="259" w:lineRule="auto"/>
              <w:ind w:left="114" w:firstLine="0"/>
              <w:jc w:val="center"/>
            </w:pPr>
            <w:r>
              <w:rPr>
                <w:sz w:val="20"/>
              </w:rPr>
              <w:t>2.12</w:t>
            </w:r>
          </w:p>
        </w:tc>
        <w:tc>
          <w:tcPr>
            <w:tcW w:w="576" w:type="dxa"/>
            <w:tcBorders>
              <w:top w:val="nil"/>
              <w:left w:val="nil"/>
              <w:bottom w:val="nil"/>
              <w:right w:val="nil"/>
            </w:tcBorders>
          </w:tcPr>
          <w:p w:rsidR="00F7251F" w:rsidRDefault="001315FD">
            <w:pPr>
              <w:spacing w:after="0" w:line="259" w:lineRule="auto"/>
              <w:ind w:left="43" w:firstLine="0"/>
              <w:jc w:val="left"/>
            </w:pPr>
            <w:r>
              <w:rPr>
                <w:sz w:val="20"/>
              </w:rPr>
              <w:t>2.10</w:t>
            </w:r>
          </w:p>
        </w:tc>
        <w:tc>
          <w:tcPr>
            <w:tcW w:w="798" w:type="dxa"/>
            <w:tcBorders>
              <w:top w:val="nil"/>
              <w:left w:val="nil"/>
              <w:bottom w:val="nil"/>
              <w:right w:val="nil"/>
            </w:tcBorders>
          </w:tcPr>
          <w:p w:rsidR="00F7251F" w:rsidRDefault="001315FD">
            <w:pPr>
              <w:spacing w:after="0" w:line="259" w:lineRule="auto"/>
              <w:ind w:left="121" w:firstLine="0"/>
              <w:jc w:val="center"/>
            </w:pPr>
            <w:r>
              <w:rPr>
                <w:sz w:val="20"/>
              </w:rPr>
              <w:t>70.32</w:t>
            </w:r>
          </w:p>
        </w:tc>
        <w:tc>
          <w:tcPr>
            <w:tcW w:w="682" w:type="dxa"/>
            <w:tcBorders>
              <w:top w:val="nil"/>
              <w:left w:val="nil"/>
              <w:bottom w:val="nil"/>
              <w:right w:val="nil"/>
            </w:tcBorders>
          </w:tcPr>
          <w:p w:rsidR="00F7251F" w:rsidRDefault="001315FD">
            <w:pPr>
              <w:spacing w:after="0" w:line="259" w:lineRule="auto"/>
              <w:ind w:left="0" w:firstLine="0"/>
              <w:jc w:val="left"/>
            </w:pPr>
            <w:r>
              <w:rPr>
                <w:sz w:val="20"/>
              </w:rPr>
              <w:t>70.42</w:t>
            </w:r>
          </w:p>
        </w:tc>
      </w:tr>
      <w:tr w:rsidR="00F7251F">
        <w:trPr>
          <w:trHeight w:val="297"/>
        </w:trPr>
        <w:tc>
          <w:tcPr>
            <w:tcW w:w="858" w:type="dxa"/>
            <w:tcBorders>
              <w:top w:val="nil"/>
              <w:left w:val="nil"/>
              <w:bottom w:val="nil"/>
              <w:right w:val="nil"/>
            </w:tcBorders>
            <w:shd w:val="clear" w:color="auto" w:fill="F0F0F0"/>
          </w:tcPr>
          <w:p w:rsidR="00F7251F" w:rsidRDefault="00F7251F">
            <w:pPr>
              <w:spacing w:after="160" w:line="259" w:lineRule="auto"/>
              <w:ind w:left="0" w:firstLine="0"/>
              <w:jc w:val="left"/>
            </w:pPr>
          </w:p>
        </w:tc>
        <w:tc>
          <w:tcPr>
            <w:tcW w:w="1309" w:type="dxa"/>
            <w:tcBorders>
              <w:top w:val="nil"/>
              <w:left w:val="nil"/>
              <w:bottom w:val="nil"/>
              <w:right w:val="nil"/>
            </w:tcBorders>
            <w:shd w:val="clear" w:color="auto" w:fill="F0F0F0"/>
          </w:tcPr>
          <w:p w:rsidR="00F7251F" w:rsidRDefault="001315FD">
            <w:pPr>
              <w:spacing w:after="0" w:line="259" w:lineRule="auto"/>
              <w:ind w:left="108" w:firstLine="0"/>
              <w:jc w:val="left"/>
            </w:pPr>
            <w:r>
              <w:rPr>
                <w:sz w:val="20"/>
              </w:rPr>
              <w:t>BLC3+</w:t>
            </w:r>
          </w:p>
        </w:tc>
        <w:tc>
          <w:tcPr>
            <w:tcW w:w="1365" w:type="dxa"/>
            <w:tcBorders>
              <w:top w:val="nil"/>
              <w:left w:val="nil"/>
              <w:bottom w:val="nil"/>
              <w:right w:val="nil"/>
            </w:tcBorders>
            <w:shd w:val="clear" w:color="auto" w:fill="F0F0F0"/>
          </w:tcPr>
          <w:p w:rsidR="00F7251F" w:rsidRDefault="001315FD">
            <w:pPr>
              <w:tabs>
                <w:tab w:val="right" w:pos="1250"/>
              </w:tabs>
              <w:spacing w:after="0" w:line="259" w:lineRule="auto"/>
              <w:ind w:left="0" w:firstLine="0"/>
              <w:jc w:val="left"/>
            </w:pPr>
            <w:r>
              <w:rPr>
                <w:sz w:val="20"/>
              </w:rPr>
              <w:t>9.53</w:t>
            </w:r>
            <w:r>
              <w:rPr>
                <w:sz w:val="20"/>
              </w:rPr>
              <w:tab/>
              <w:t>9.53</w:t>
            </w:r>
          </w:p>
        </w:tc>
        <w:tc>
          <w:tcPr>
            <w:tcW w:w="759" w:type="dxa"/>
            <w:tcBorders>
              <w:top w:val="nil"/>
              <w:left w:val="nil"/>
              <w:bottom w:val="nil"/>
              <w:right w:val="nil"/>
            </w:tcBorders>
            <w:shd w:val="clear" w:color="auto" w:fill="F0F0F0"/>
          </w:tcPr>
          <w:p w:rsidR="00F7251F" w:rsidRDefault="001315FD">
            <w:pPr>
              <w:spacing w:after="0" w:line="259" w:lineRule="auto"/>
              <w:ind w:left="153" w:firstLine="0"/>
              <w:jc w:val="left"/>
            </w:pPr>
            <w:r>
              <w:rPr>
                <w:sz w:val="20"/>
              </w:rPr>
              <w:t>10.85</w:t>
            </w:r>
          </w:p>
        </w:tc>
        <w:tc>
          <w:tcPr>
            <w:tcW w:w="643"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10.81</w:t>
            </w:r>
          </w:p>
        </w:tc>
        <w:tc>
          <w:tcPr>
            <w:tcW w:w="679" w:type="dxa"/>
            <w:tcBorders>
              <w:top w:val="nil"/>
              <w:left w:val="nil"/>
              <w:bottom w:val="nil"/>
              <w:right w:val="nil"/>
            </w:tcBorders>
            <w:shd w:val="clear" w:color="auto" w:fill="F0F0F0"/>
          </w:tcPr>
          <w:p w:rsidR="00F7251F" w:rsidRDefault="001315FD">
            <w:pPr>
              <w:spacing w:after="0" w:line="259" w:lineRule="auto"/>
              <w:ind w:left="163" w:firstLine="0"/>
              <w:jc w:val="left"/>
            </w:pPr>
            <w:r>
              <w:rPr>
                <w:sz w:val="20"/>
              </w:rPr>
              <w:t>3.57</w:t>
            </w:r>
          </w:p>
        </w:tc>
        <w:tc>
          <w:tcPr>
            <w:tcW w:w="614"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3.61</w:t>
            </w:r>
          </w:p>
        </w:tc>
        <w:tc>
          <w:tcPr>
            <w:tcW w:w="754" w:type="dxa"/>
            <w:tcBorders>
              <w:top w:val="nil"/>
              <w:left w:val="nil"/>
              <w:bottom w:val="nil"/>
              <w:right w:val="nil"/>
            </w:tcBorders>
            <w:shd w:val="clear" w:color="auto" w:fill="F0F0F0"/>
          </w:tcPr>
          <w:p w:rsidR="00F7251F" w:rsidRDefault="001315FD">
            <w:pPr>
              <w:spacing w:after="0" w:line="259" w:lineRule="auto"/>
              <w:ind w:left="167" w:firstLine="0"/>
              <w:jc w:val="center"/>
            </w:pPr>
            <w:r>
              <w:rPr>
                <w:sz w:val="20"/>
              </w:rPr>
              <w:t>1.95</w:t>
            </w:r>
          </w:p>
        </w:tc>
        <w:tc>
          <w:tcPr>
            <w:tcW w:w="649"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2.03</w:t>
            </w:r>
          </w:p>
        </w:tc>
        <w:tc>
          <w:tcPr>
            <w:tcW w:w="801" w:type="dxa"/>
            <w:tcBorders>
              <w:top w:val="nil"/>
              <w:left w:val="nil"/>
              <w:bottom w:val="nil"/>
              <w:right w:val="nil"/>
            </w:tcBorders>
            <w:shd w:val="clear" w:color="auto" w:fill="F0F0F0"/>
          </w:tcPr>
          <w:p w:rsidR="00F7251F" w:rsidRDefault="001315FD">
            <w:pPr>
              <w:spacing w:after="0" w:line="259" w:lineRule="auto"/>
              <w:ind w:left="114" w:firstLine="0"/>
              <w:jc w:val="center"/>
            </w:pPr>
            <w:r>
              <w:rPr>
                <w:sz w:val="20"/>
              </w:rPr>
              <w:t>1.89</w:t>
            </w:r>
          </w:p>
        </w:tc>
        <w:tc>
          <w:tcPr>
            <w:tcW w:w="576" w:type="dxa"/>
            <w:tcBorders>
              <w:top w:val="nil"/>
              <w:left w:val="nil"/>
              <w:bottom w:val="nil"/>
              <w:right w:val="nil"/>
            </w:tcBorders>
            <w:shd w:val="clear" w:color="auto" w:fill="F0F0F0"/>
          </w:tcPr>
          <w:p w:rsidR="00F7251F" w:rsidRDefault="001315FD">
            <w:pPr>
              <w:spacing w:after="0" w:line="259" w:lineRule="auto"/>
              <w:ind w:left="43" w:firstLine="0"/>
              <w:jc w:val="left"/>
            </w:pPr>
            <w:r>
              <w:rPr>
                <w:sz w:val="20"/>
              </w:rPr>
              <w:t>1.85</w:t>
            </w:r>
          </w:p>
        </w:tc>
        <w:tc>
          <w:tcPr>
            <w:tcW w:w="798" w:type="dxa"/>
            <w:tcBorders>
              <w:top w:val="nil"/>
              <w:left w:val="nil"/>
              <w:bottom w:val="nil"/>
              <w:right w:val="nil"/>
            </w:tcBorders>
            <w:shd w:val="clear" w:color="auto" w:fill="F0F0F0"/>
          </w:tcPr>
          <w:p w:rsidR="00F7251F" w:rsidRDefault="001315FD">
            <w:pPr>
              <w:spacing w:after="0" w:line="259" w:lineRule="auto"/>
              <w:ind w:left="121" w:firstLine="0"/>
              <w:jc w:val="center"/>
            </w:pPr>
            <w:r>
              <w:rPr>
                <w:sz w:val="20"/>
              </w:rPr>
              <w:t>72.21</w:t>
            </w:r>
          </w:p>
        </w:tc>
        <w:tc>
          <w:tcPr>
            <w:tcW w:w="682"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72.17</w:t>
            </w:r>
          </w:p>
        </w:tc>
      </w:tr>
      <w:tr w:rsidR="00F7251F">
        <w:trPr>
          <w:trHeight w:val="303"/>
        </w:trPr>
        <w:tc>
          <w:tcPr>
            <w:tcW w:w="858" w:type="dxa"/>
            <w:vMerge w:val="restart"/>
            <w:tcBorders>
              <w:top w:val="nil"/>
              <w:left w:val="nil"/>
              <w:bottom w:val="nil"/>
              <w:right w:val="nil"/>
            </w:tcBorders>
            <w:shd w:val="clear" w:color="auto" w:fill="F0F0F0"/>
          </w:tcPr>
          <w:p w:rsidR="00F7251F" w:rsidRDefault="00F7251F">
            <w:pPr>
              <w:spacing w:after="160" w:line="259" w:lineRule="auto"/>
              <w:ind w:left="0" w:firstLine="0"/>
              <w:jc w:val="left"/>
            </w:pPr>
          </w:p>
        </w:tc>
        <w:tc>
          <w:tcPr>
            <w:tcW w:w="1309" w:type="dxa"/>
            <w:tcBorders>
              <w:top w:val="nil"/>
              <w:left w:val="nil"/>
              <w:bottom w:val="nil"/>
              <w:right w:val="nil"/>
            </w:tcBorders>
          </w:tcPr>
          <w:p w:rsidR="00F7251F" w:rsidRDefault="001315FD">
            <w:pPr>
              <w:spacing w:after="0" w:line="259" w:lineRule="auto"/>
              <w:ind w:left="108" w:firstLine="0"/>
              <w:jc w:val="left"/>
            </w:pPr>
            <w:r>
              <w:rPr>
                <w:sz w:val="20"/>
              </w:rPr>
              <w:t>NW (CTR)</w:t>
            </w:r>
          </w:p>
        </w:tc>
        <w:tc>
          <w:tcPr>
            <w:tcW w:w="1365" w:type="dxa"/>
            <w:tcBorders>
              <w:top w:val="nil"/>
              <w:left w:val="nil"/>
              <w:bottom w:val="nil"/>
              <w:right w:val="nil"/>
            </w:tcBorders>
          </w:tcPr>
          <w:p w:rsidR="00F7251F" w:rsidRDefault="001315FD">
            <w:pPr>
              <w:spacing w:after="0" w:line="259" w:lineRule="auto"/>
              <w:ind w:left="155" w:firstLine="0"/>
              <w:jc w:val="left"/>
            </w:pPr>
            <w:r>
              <w:rPr>
                <w:sz w:val="20"/>
              </w:rPr>
              <w:t>10.12 10.13</w:t>
            </w:r>
          </w:p>
        </w:tc>
        <w:tc>
          <w:tcPr>
            <w:tcW w:w="759" w:type="dxa"/>
            <w:tcBorders>
              <w:top w:val="nil"/>
              <w:left w:val="nil"/>
              <w:bottom w:val="nil"/>
              <w:right w:val="nil"/>
            </w:tcBorders>
          </w:tcPr>
          <w:p w:rsidR="00F7251F" w:rsidRDefault="001315FD">
            <w:pPr>
              <w:spacing w:after="0" w:line="259" w:lineRule="auto"/>
              <w:ind w:left="161" w:firstLine="0"/>
              <w:jc w:val="left"/>
            </w:pPr>
            <w:r>
              <w:rPr>
                <w:sz w:val="20"/>
              </w:rPr>
              <w:t>11.21</w:t>
            </w:r>
          </w:p>
        </w:tc>
        <w:tc>
          <w:tcPr>
            <w:tcW w:w="643" w:type="dxa"/>
            <w:tcBorders>
              <w:top w:val="nil"/>
              <w:left w:val="nil"/>
              <w:bottom w:val="nil"/>
              <w:right w:val="nil"/>
            </w:tcBorders>
          </w:tcPr>
          <w:p w:rsidR="00F7251F" w:rsidRDefault="001315FD">
            <w:pPr>
              <w:spacing w:after="0" w:line="259" w:lineRule="auto"/>
              <w:ind w:left="45" w:firstLine="0"/>
              <w:jc w:val="left"/>
            </w:pPr>
            <w:r>
              <w:rPr>
                <w:sz w:val="20"/>
              </w:rPr>
              <w:t>11.25</w:t>
            </w:r>
          </w:p>
        </w:tc>
        <w:tc>
          <w:tcPr>
            <w:tcW w:w="679" w:type="dxa"/>
            <w:tcBorders>
              <w:top w:val="nil"/>
              <w:left w:val="nil"/>
              <w:bottom w:val="nil"/>
              <w:right w:val="nil"/>
            </w:tcBorders>
          </w:tcPr>
          <w:p w:rsidR="00F7251F" w:rsidRDefault="001315FD">
            <w:pPr>
              <w:spacing w:after="0" w:line="259" w:lineRule="auto"/>
              <w:ind w:left="163" w:firstLine="0"/>
              <w:jc w:val="left"/>
            </w:pPr>
            <w:r>
              <w:rPr>
                <w:sz w:val="20"/>
              </w:rPr>
              <w:t>3.71</w:t>
            </w:r>
          </w:p>
        </w:tc>
        <w:tc>
          <w:tcPr>
            <w:tcW w:w="614" w:type="dxa"/>
            <w:tcBorders>
              <w:top w:val="nil"/>
              <w:left w:val="nil"/>
              <w:bottom w:val="nil"/>
              <w:right w:val="nil"/>
            </w:tcBorders>
          </w:tcPr>
          <w:p w:rsidR="00F7251F" w:rsidRDefault="001315FD">
            <w:pPr>
              <w:spacing w:after="0" w:line="259" w:lineRule="auto"/>
              <w:ind w:left="0" w:firstLine="0"/>
              <w:jc w:val="left"/>
            </w:pPr>
            <w:r>
              <w:rPr>
                <w:sz w:val="20"/>
              </w:rPr>
              <w:t>3.67</w:t>
            </w:r>
          </w:p>
        </w:tc>
        <w:tc>
          <w:tcPr>
            <w:tcW w:w="754" w:type="dxa"/>
            <w:tcBorders>
              <w:top w:val="nil"/>
              <w:left w:val="nil"/>
              <w:bottom w:val="nil"/>
              <w:right w:val="nil"/>
            </w:tcBorders>
          </w:tcPr>
          <w:p w:rsidR="00F7251F" w:rsidRDefault="001315FD">
            <w:pPr>
              <w:spacing w:after="0" w:line="259" w:lineRule="auto"/>
              <w:ind w:left="167" w:firstLine="0"/>
              <w:jc w:val="center"/>
            </w:pPr>
            <w:r>
              <w:rPr>
                <w:sz w:val="20"/>
              </w:rPr>
              <w:t>2.53</w:t>
            </w:r>
          </w:p>
        </w:tc>
        <w:tc>
          <w:tcPr>
            <w:tcW w:w="649" w:type="dxa"/>
            <w:tcBorders>
              <w:top w:val="nil"/>
              <w:left w:val="nil"/>
              <w:bottom w:val="nil"/>
              <w:right w:val="nil"/>
            </w:tcBorders>
          </w:tcPr>
          <w:p w:rsidR="00F7251F" w:rsidRDefault="001315FD">
            <w:pPr>
              <w:spacing w:after="0" w:line="259" w:lineRule="auto"/>
              <w:ind w:left="0" w:firstLine="0"/>
              <w:jc w:val="left"/>
            </w:pPr>
            <w:r>
              <w:rPr>
                <w:sz w:val="20"/>
              </w:rPr>
              <w:t>2.48</w:t>
            </w:r>
          </w:p>
        </w:tc>
        <w:tc>
          <w:tcPr>
            <w:tcW w:w="801" w:type="dxa"/>
            <w:tcBorders>
              <w:top w:val="nil"/>
              <w:left w:val="nil"/>
              <w:bottom w:val="nil"/>
              <w:right w:val="nil"/>
            </w:tcBorders>
          </w:tcPr>
          <w:p w:rsidR="00F7251F" w:rsidRDefault="001315FD">
            <w:pPr>
              <w:spacing w:after="0" w:line="259" w:lineRule="auto"/>
              <w:ind w:left="114" w:firstLine="0"/>
              <w:jc w:val="center"/>
            </w:pPr>
            <w:r>
              <w:rPr>
                <w:sz w:val="20"/>
              </w:rPr>
              <w:t>2.31</w:t>
            </w:r>
          </w:p>
        </w:tc>
        <w:tc>
          <w:tcPr>
            <w:tcW w:w="576" w:type="dxa"/>
            <w:tcBorders>
              <w:top w:val="nil"/>
              <w:left w:val="nil"/>
              <w:bottom w:val="nil"/>
              <w:right w:val="nil"/>
            </w:tcBorders>
          </w:tcPr>
          <w:p w:rsidR="00F7251F" w:rsidRDefault="001315FD">
            <w:pPr>
              <w:spacing w:after="0" w:line="259" w:lineRule="auto"/>
              <w:ind w:left="43" w:firstLine="0"/>
              <w:jc w:val="left"/>
            </w:pPr>
            <w:r>
              <w:rPr>
                <w:sz w:val="20"/>
              </w:rPr>
              <w:t>2.27</w:t>
            </w:r>
          </w:p>
        </w:tc>
        <w:tc>
          <w:tcPr>
            <w:tcW w:w="798" w:type="dxa"/>
            <w:tcBorders>
              <w:top w:val="nil"/>
              <w:left w:val="nil"/>
              <w:bottom w:val="nil"/>
              <w:right w:val="nil"/>
            </w:tcBorders>
          </w:tcPr>
          <w:p w:rsidR="00F7251F" w:rsidRDefault="001315FD">
            <w:pPr>
              <w:spacing w:after="0" w:line="259" w:lineRule="auto"/>
              <w:ind w:left="121" w:firstLine="0"/>
              <w:jc w:val="center"/>
            </w:pPr>
            <w:r>
              <w:rPr>
                <w:sz w:val="20"/>
              </w:rPr>
              <w:t>70.12</w:t>
            </w:r>
          </w:p>
        </w:tc>
        <w:tc>
          <w:tcPr>
            <w:tcW w:w="682" w:type="dxa"/>
            <w:tcBorders>
              <w:top w:val="nil"/>
              <w:left w:val="nil"/>
              <w:bottom w:val="nil"/>
              <w:right w:val="nil"/>
            </w:tcBorders>
          </w:tcPr>
          <w:p w:rsidR="00F7251F" w:rsidRDefault="001315FD">
            <w:pPr>
              <w:spacing w:after="0" w:line="259" w:lineRule="auto"/>
              <w:ind w:left="0" w:firstLine="0"/>
              <w:jc w:val="left"/>
            </w:pPr>
            <w:r>
              <w:rPr>
                <w:sz w:val="20"/>
              </w:rPr>
              <w:t>70.20</w:t>
            </w:r>
          </w:p>
        </w:tc>
      </w:tr>
      <w:tr w:rsidR="00F7251F">
        <w:trPr>
          <w:trHeight w:val="434"/>
        </w:trPr>
        <w:tc>
          <w:tcPr>
            <w:tcW w:w="0" w:type="auto"/>
            <w:vMerge/>
            <w:tcBorders>
              <w:top w:val="nil"/>
              <w:left w:val="nil"/>
              <w:bottom w:val="nil"/>
              <w:right w:val="nil"/>
            </w:tcBorders>
          </w:tcPr>
          <w:p w:rsidR="00F7251F" w:rsidRDefault="00F7251F">
            <w:pPr>
              <w:spacing w:after="160" w:line="259" w:lineRule="auto"/>
              <w:ind w:left="0" w:firstLine="0"/>
              <w:jc w:val="left"/>
            </w:pPr>
          </w:p>
        </w:tc>
        <w:tc>
          <w:tcPr>
            <w:tcW w:w="1309" w:type="dxa"/>
            <w:tcBorders>
              <w:top w:val="nil"/>
              <w:left w:val="nil"/>
              <w:bottom w:val="nil"/>
              <w:right w:val="nil"/>
            </w:tcBorders>
            <w:shd w:val="clear" w:color="auto" w:fill="F0F0F0"/>
          </w:tcPr>
          <w:p w:rsidR="00F7251F" w:rsidRDefault="001315FD">
            <w:pPr>
              <w:spacing w:after="0" w:line="259" w:lineRule="auto"/>
              <w:ind w:left="108" w:firstLine="0"/>
              <w:jc w:val="left"/>
            </w:pPr>
            <w:r>
              <w:rPr>
                <w:sz w:val="20"/>
              </w:rPr>
              <w:t>DW (CTR)</w:t>
            </w:r>
          </w:p>
        </w:tc>
        <w:tc>
          <w:tcPr>
            <w:tcW w:w="1365" w:type="dxa"/>
            <w:tcBorders>
              <w:top w:val="nil"/>
              <w:left w:val="nil"/>
              <w:bottom w:val="nil"/>
              <w:right w:val="nil"/>
            </w:tcBorders>
            <w:shd w:val="clear" w:color="auto" w:fill="F0F0F0"/>
          </w:tcPr>
          <w:p w:rsidR="00F7251F" w:rsidRDefault="001315FD">
            <w:pPr>
              <w:tabs>
                <w:tab w:val="center" w:pos="364"/>
                <w:tab w:val="right" w:pos="1250"/>
              </w:tabs>
              <w:spacing w:after="0" w:line="259" w:lineRule="auto"/>
              <w:ind w:left="0" w:firstLine="0"/>
              <w:jc w:val="left"/>
            </w:pPr>
            <w:r>
              <w:rPr>
                <w:rFonts w:ascii="Calibri" w:eastAsia="Calibri" w:hAnsi="Calibri" w:cs="Calibri"/>
                <w:color w:val="000000"/>
                <w:sz w:val="22"/>
              </w:rPr>
              <w:tab/>
            </w:r>
            <w:r>
              <w:rPr>
                <w:sz w:val="20"/>
              </w:rPr>
              <w:t>9.72</w:t>
            </w:r>
            <w:r>
              <w:rPr>
                <w:sz w:val="20"/>
              </w:rPr>
              <w:tab/>
              <w:t>9.72</w:t>
            </w:r>
          </w:p>
        </w:tc>
        <w:tc>
          <w:tcPr>
            <w:tcW w:w="759" w:type="dxa"/>
            <w:tcBorders>
              <w:top w:val="nil"/>
              <w:left w:val="nil"/>
              <w:bottom w:val="nil"/>
              <w:right w:val="nil"/>
            </w:tcBorders>
            <w:shd w:val="clear" w:color="auto" w:fill="F0F0F0"/>
          </w:tcPr>
          <w:p w:rsidR="00F7251F" w:rsidRDefault="001315FD">
            <w:pPr>
              <w:spacing w:after="0" w:line="259" w:lineRule="auto"/>
              <w:ind w:left="161" w:firstLine="0"/>
              <w:jc w:val="left"/>
            </w:pPr>
            <w:r>
              <w:rPr>
                <w:sz w:val="20"/>
              </w:rPr>
              <w:t>11.25</w:t>
            </w:r>
          </w:p>
        </w:tc>
        <w:tc>
          <w:tcPr>
            <w:tcW w:w="643" w:type="dxa"/>
            <w:tcBorders>
              <w:top w:val="nil"/>
              <w:left w:val="nil"/>
              <w:bottom w:val="nil"/>
              <w:right w:val="nil"/>
            </w:tcBorders>
            <w:shd w:val="clear" w:color="auto" w:fill="F0F0F0"/>
          </w:tcPr>
          <w:p w:rsidR="00F7251F" w:rsidRDefault="001315FD">
            <w:pPr>
              <w:spacing w:after="0" w:line="259" w:lineRule="auto"/>
              <w:ind w:left="45" w:firstLine="0"/>
              <w:jc w:val="left"/>
            </w:pPr>
            <w:r>
              <w:rPr>
                <w:sz w:val="20"/>
              </w:rPr>
              <w:t>11.30</w:t>
            </w:r>
          </w:p>
        </w:tc>
        <w:tc>
          <w:tcPr>
            <w:tcW w:w="679" w:type="dxa"/>
            <w:tcBorders>
              <w:top w:val="nil"/>
              <w:left w:val="nil"/>
              <w:bottom w:val="nil"/>
              <w:right w:val="nil"/>
            </w:tcBorders>
            <w:shd w:val="clear" w:color="auto" w:fill="F0F0F0"/>
          </w:tcPr>
          <w:p w:rsidR="00F7251F" w:rsidRDefault="001315FD">
            <w:pPr>
              <w:spacing w:after="0" w:line="259" w:lineRule="auto"/>
              <w:ind w:left="163" w:firstLine="0"/>
              <w:jc w:val="left"/>
            </w:pPr>
            <w:r>
              <w:rPr>
                <w:sz w:val="20"/>
              </w:rPr>
              <w:t>3.68</w:t>
            </w:r>
          </w:p>
        </w:tc>
        <w:tc>
          <w:tcPr>
            <w:tcW w:w="614"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3.72</w:t>
            </w:r>
          </w:p>
        </w:tc>
        <w:tc>
          <w:tcPr>
            <w:tcW w:w="754" w:type="dxa"/>
            <w:tcBorders>
              <w:top w:val="nil"/>
              <w:left w:val="nil"/>
              <w:bottom w:val="nil"/>
              <w:right w:val="nil"/>
            </w:tcBorders>
            <w:shd w:val="clear" w:color="auto" w:fill="F0F0F0"/>
          </w:tcPr>
          <w:p w:rsidR="00F7251F" w:rsidRDefault="001315FD">
            <w:pPr>
              <w:spacing w:after="0" w:line="259" w:lineRule="auto"/>
              <w:ind w:left="167" w:firstLine="0"/>
              <w:jc w:val="center"/>
            </w:pPr>
            <w:r>
              <w:rPr>
                <w:sz w:val="20"/>
              </w:rPr>
              <w:t>2.37</w:t>
            </w:r>
          </w:p>
        </w:tc>
        <w:tc>
          <w:tcPr>
            <w:tcW w:w="649"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2.42</w:t>
            </w:r>
          </w:p>
        </w:tc>
        <w:tc>
          <w:tcPr>
            <w:tcW w:w="801" w:type="dxa"/>
            <w:tcBorders>
              <w:top w:val="nil"/>
              <w:left w:val="nil"/>
              <w:bottom w:val="nil"/>
              <w:right w:val="nil"/>
            </w:tcBorders>
            <w:shd w:val="clear" w:color="auto" w:fill="F0F0F0"/>
          </w:tcPr>
          <w:p w:rsidR="00F7251F" w:rsidRDefault="001315FD">
            <w:pPr>
              <w:spacing w:after="0" w:line="259" w:lineRule="auto"/>
              <w:ind w:left="124" w:firstLine="0"/>
              <w:jc w:val="center"/>
            </w:pPr>
            <w:r>
              <w:rPr>
                <w:sz w:val="20"/>
              </w:rPr>
              <w:t>2.07</w:t>
            </w:r>
          </w:p>
        </w:tc>
        <w:tc>
          <w:tcPr>
            <w:tcW w:w="576" w:type="dxa"/>
            <w:tcBorders>
              <w:top w:val="nil"/>
              <w:left w:val="nil"/>
              <w:bottom w:val="nil"/>
              <w:right w:val="nil"/>
            </w:tcBorders>
            <w:shd w:val="clear" w:color="auto" w:fill="F0F0F0"/>
          </w:tcPr>
          <w:p w:rsidR="00F7251F" w:rsidRDefault="001315FD">
            <w:pPr>
              <w:spacing w:after="0" w:line="259" w:lineRule="auto"/>
              <w:ind w:left="48" w:firstLine="0"/>
              <w:jc w:val="left"/>
            </w:pPr>
            <w:r>
              <w:rPr>
                <w:sz w:val="20"/>
              </w:rPr>
              <w:t>2.11</w:t>
            </w:r>
          </w:p>
        </w:tc>
        <w:tc>
          <w:tcPr>
            <w:tcW w:w="798" w:type="dxa"/>
            <w:tcBorders>
              <w:top w:val="nil"/>
              <w:left w:val="nil"/>
              <w:bottom w:val="nil"/>
              <w:right w:val="nil"/>
            </w:tcBorders>
            <w:shd w:val="clear" w:color="auto" w:fill="F0F0F0"/>
          </w:tcPr>
          <w:p w:rsidR="00F7251F" w:rsidRDefault="001315FD">
            <w:pPr>
              <w:spacing w:after="0" w:line="259" w:lineRule="auto"/>
              <w:ind w:left="121" w:firstLine="0"/>
              <w:jc w:val="center"/>
            </w:pPr>
            <w:r>
              <w:rPr>
                <w:sz w:val="20"/>
              </w:rPr>
              <w:t>70.91</w:t>
            </w:r>
          </w:p>
        </w:tc>
        <w:tc>
          <w:tcPr>
            <w:tcW w:w="682"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70.73</w:t>
            </w:r>
          </w:p>
        </w:tc>
      </w:tr>
    </w:tbl>
    <w:p w:rsidR="00F7251F" w:rsidRDefault="001315FD">
      <w:pPr>
        <w:tabs>
          <w:tab w:val="center" w:pos="1131"/>
          <w:tab w:val="center" w:pos="2384"/>
          <w:tab w:val="center" w:pos="3028"/>
          <w:tab w:val="center" w:pos="3768"/>
          <w:tab w:val="center" w:pos="4370"/>
          <w:tab w:val="center" w:pos="5139"/>
          <w:tab w:val="center" w:pos="5649"/>
          <w:tab w:val="center" w:pos="6503"/>
          <w:tab w:val="center" w:pos="7013"/>
          <w:tab w:val="center" w:pos="7903"/>
          <w:tab w:val="center" w:pos="8506"/>
          <w:tab w:val="center" w:pos="9282"/>
          <w:tab w:val="right" w:pos="10205"/>
        </w:tabs>
        <w:spacing w:after="183" w:line="259" w:lineRule="auto"/>
        <w:ind w:left="0" w:firstLine="0"/>
        <w:jc w:val="left"/>
      </w:pPr>
      <w:r>
        <w:rPr>
          <w:rFonts w:ascii="Calibri" w:eastAsia="Calibri" w:hAnsi="Calibri" w:cs="Calibri"/>
          <w:color w:val="000000"/>
          <w:sz w:val="22"/>
        </w:rPr>
        <w:tab/>
      </w:r>
      <w:r>
        <w:rPr>
          <w:sz w:val="20"/>
        </w:rPr>
        <w:t>BLC1+</w:t>
      </w:r>
      <w:r>
        <w:rPr>
          <w:sz w:val="20"/>
        </w:rPr>
        <w:tab/>
        <w:t>11.21</w:t>
      </w:r>
      <w:r>
        <w:rPr>
          <w:sz w:val="20"/>
        </w:rPr>
        <w:tab/>
        <w:t>11.20</w:t>
      </w:r>
      <w:r>
        <w:rPr>
          <w:sz w:val="20"/>
        </w:rPr>
        <w:tab/>
        <w:t>12.20</w:t>
      </w:r>
      <w:r>
        <w:rPr>
          <w:sz w:val="20"/>
        </w:rPr>
        <w:tab/>
        <w:t>12.17</w:t>
      </w:r>
      <w:r>
        <w:rPr>
          <w:sz w:val="20"/>
        </w:rPr>
        <w:tab/>
        <w:t>4.10</w:t>
      </w:r>
      <w:r>
        <w:rPr>
          <w:sz w:val="20"/>
        </w:rPr>
        <w:tab/>
        <w:t>4.11</w:t>
      </w:r>
      <w:r>
        <w:rPr>
          <w:sz w:val="20"/>
        </w:rPr>
        <w:tab/>
        <w:t>2.51</w:t>
      </w:r>
      <w:r>
        <w:rPr>
          <w:sz w:val="20"/>
        </w:rPr>
        <w:tab/>
        <w:t>2.43</w:t>
      </w:r>
      <w:r>
        <w:rPr>
          <w:sz w:val="20"/>
        </w:rPr>
        <w:tab/>
        <w:t>2.14</w:t>
      </w:r>
      <w:r>
        <w:rPr>
          <w:sz w:val="20"/>
        </w:rPr>
        <w:tab/>
        <w:t>2.17</w:t>
      </w:r>
      <w:r>
        <w:rPr>
          <w:sz w:val="20"/>
        </w:rPr>
        <w:tab/>
        <w:t>67.84</w:t>
      </w:r>
      <w:r>
        <w:rPr>
          <w:sz w:val="20"/>
        </w:rPr>
        <w:tab/>
        <w:t>67.92</w:t>
      </w:r>
    </w:p>
    <w:tbl>
      <w:tblPr>
        <w:tblStyle w:val="TableGrid"/>
        <w:tblpPr w:vertAnchor="text" w:tblpX="711" w:tblpY="-140"/>
        <w:tblOverlap w:val="never"/>
        <w:tblW w:w="9649" w:type="dxa"/>
        <w:tblInd w:w="0" w:type="dxa"/>
        <w:tblCellMar>
          <w:right w:w="115" w:type="dxa"/>
        </w:tblCellMar>
        <w:tblLook w:val="04A0"/>
      </w:tblPr>
      <w:tblGrid>
        <w:gridCol w:w="1329"/>
        <w:gridCol w:w="737"/>
        <w:gridCol w:w="628"/>
        <w:gridCol w:w="804"/>
        <w:gridCol w:w="598"/>
        <w:gridCol w:w="679"/>
        <w:gridCol w:w="614"/>
        <w:gridCol w:w="754"/>
        <w:gridCol w:w="649"/>
        <w:gridCol w:w="844"/>
        <w:gridCol w:w="533"/>
        <w:gridCol w:w="798"/>
        <w:gridCol w:w="682"/>
      </w:tblGrid>
      <w:tr w:rsidR="00F7251F">
        <w:trPr>
          <w:trHeight w:val="398"/>
        </w:trPr>
        <w:tc>
          <w:tcPr>
            <w:tcW w:w="1329" w:type="dxa"/>
            <w:tcBorders>
              <w:top w:val="nil"/>
              <w:left w:val="nil"/>
              <w:bottom w:val="nil"/>
              <w:right w:val="nil"/>
            </w:tcBorders>
            <w:shd w:val="clear" w:color="auto" w:fill="F0F0F0"/>
          </w:tcPr>
          <w:p w:rsidR="00F7251F" w:rsidRDefault="001315FD">
            <w:pPr>
              <w:spacing w:after="0" w:line="259" w:lineRule="auto"/>
              <w:ind w:left="128" w:firstLine="0"/>
              <w:jc w:val="left"/>
            </w:pPr>
            <w:r>
              <w:rPr>
                <w:sz w:val="20"/>
              </w:rPr>
              <w:t>BLC2+</w:t>
            </w:r>
          </w:p>
        </w:tc>
        <w:tc>
          <w:tcPr>
            <w:tcW w:w="737" w:type="dxa"/>
            <w:tcBorders>
              <w:top w:val="nil"/>
              <w:left w:val="nil"/>
              <w:bottom w:val="nil"/>
              <w:right w:val="nil"/>
            </w:tcBorders>
            <w:shd w:val="clear" w:color="auto" w:fill="F0F0F0"/>
          </w:tcPr>
          <w:p w:rsidR="00F7251F" w:rsidRDefault="001315FD">
            <w:pPr>
              <w:spacing w:after="0" w:line="259" w:lineRule="auto"/>
              <w:ind w:left="131" w:firstLine="0"/>
              <w:jc w:val="left"/>
            </w:pPr>
            <w:r>
              <w:rPr>
                <w:sz w:val="20"/>
              </w:rPr>
              <w:t>10.87</w:t>
            </w:r>
          </w:p>
        </w:tc>
        <w:tc>
          <w:tcPr>
            <w:tcW w:w="628"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10.87</w:t>
            </w:r>
          </w:p>
        </w:tc>
        <w:tc>
          <w:tcPr>
            <w:tcW w:w="804" w:type="dxa"/>
            <w:tcBorders>
              <w:top w:val="nil"/>
              <w:left w:val="nil"/>
              <w:bottom w:val="nil"/>
              <w:right w:val="nil"/>
            </w:tcBorders>
            <w:shd w:val="clear" w:color="auto" w:fill="F0F0F0"/>
          </w:tcPr>
          <w:p w:rsidR="00F7251F" w:rsidRDefault="001315FD">
            <w:pPr>
              <w:spacing w:after="0" w:line="259" w:lineRule="auto"/>
              <w:ind w:left="161" w:firstLine="0"/>
              <w:jc w:val="left"/>
            </w:pPr>
            <w:r>
              <w:rPr>
                <w:sz w:val="20"/>
              </w:rPr>
              <w:t>11.62</w:t>
            </w:r>
          </w:p>
        </w:tc>
        <w:tc>
          <w:tcPr>
            <w:tcW w:w="598"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11.58</w:t>
            </w:r>
          </w:p>
        </w:tc>
        <w:tc>
          <w:tcPr>
            <w:tcW w:w="679" w:type="dxa"/>
            <w:tcBorders>
              <w:top w:val="nil"/>
              <w:left w:val="nil"/>
              <w:bottom w:val="nil"/>
              <w:right w:val="nil"/>
            </w:tcBorders>
            <w:shd w:val="clear" w:color="auto" w:fill="F0F0F0"/>
          </w:tcPr>
          <w:p w:rsidR="00F7251F" w:rsidRDefault="001315FD">
            <w:pPr>
              <w:spacing w:after="0" w:line="259" w:lineRule="auto"/>
              <w:ind w:left="163" w:firstLine="0"/>
              <w:jc w:val="left"/>
            </w:pPr>
            <w:r>
              <w:rPr>
                <w:sz w:val="20"/>
              </w:rPr>
              <w:t>3.72</w:t>
            </w:r>
          </w:p>
        </w:tc>
        <w:tc>
          <w:tcPr>
            <w:tcW w:w="614"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3.69</w:t>
            </w:r>
          </w:p>
        </w:tc>
        <w:tc>
          <w:tcPr>
            <w:tcW w:w="754" w:type="dxa"/>
            <w:tcBorders>
              <w:top w:val="nil"/>
              <w:left w:val="nil"/>
              <w:bottom w:val="nil"/>
              <w:right w:val="nil"/>
            </w:tcBorders>
            <w:shd w:val="clear" w:color="auto" w:fill="F0F0F0"/>
          </w:tcPr>
          <w:p w:rsidR="00F7251F" w:rsidRDefault="001315FD">
            <w:pPr>
              <w:spacing w:after="0" w:line="259" w:lineRule="auto"/>
              <w:ind w:left="167" w:firstLine="0"/>
              <w:jc w:val="center"/>
            </w:pPr>
            <w:r>
              <w:rPr>
                <w:sz w:val="20"/>
              </w:rPr>
              <w:t>2.73</w:t>
            </w:r>
          </w:p>
        </w:tc>
        <w:tc>
          <w:tcPr>
            <w:tcW w:w="649"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2.77</w:t>
            </w:r>
          </w:p>
        </w:tc>
        <w:tc>
          <w:tcPr>
            <w:tcW w:w="844" w:type="dxa"/>
            <w:tcBorders>
              <w:top w:val="nil"/>
              <w:left w:val="nil"/>
              <w:bottom w:val="nil"/>
              <w:right w:val="nil"/>
            </w:tcBorders>
            <w:shd w:val="clear" w:color="auto" w:fill="F0F0F0"/>
          </w:tcPr>
          <w:p w:rsidR="00F7251F" w:rsidRDefault="001315FD">
            <w:pPr>
              <w:spacing w:after="0" w:line="259" w:lineRule="auto"/>
              <w:ind w:left="71" w:firstLine="0"/>
              <w:jc w:val="center"/>
            </w:pPr>
            <w:r>
              <w:rPr>
                <w:sz w:val="20"/>
              </w:rPr>
              <w:t>2.19</w:t>
            </w:r>
          </w:p>
        </w:tc>
        <w:tc>
          <w:tcPr>
            <w:tcW w:w="533"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2.16</w:t>
            </w:r>
          </w:p>
        </w:tc>
        <w:tc>
          <w:tcPr>
            <w:tcW w:w="798" w:type="dxa"/>
            <w:tcBorders>
              <w:top w:val="nil"/>
              <w:left w:val="nil"/>
              <w:bottom w:val="nil"/>
              <w:right w:val="nil"/>
            </w:tcBorders>
            <w:shd w:val="clear" w:color="auto" w:fill="F0F0F0"/>
          </w:tcPr>
          <w:p w:rsidR="00F7251F" w:rsidRDefault="001315FD">
            <w:pPr>
              <w:spacing w:after="0" w:line="259" w:lineRule="auto"/>
              <w:ind w:left="121" w:firstLine="0"/>
              <w:jc w:val="center"/>
            </w:pPr>
            <w:r>
              <w:rPr>
                <w:sz w:val="20"/>
              </w:rPr>
              <w:t>68.87</w:t>
            </w:r>
          </w:p>
        </w:tc>
        <w:tc>
          <w:tcPr>
            <w:tcW w:w="682"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68.93</w:t>
            </w:r>
          </w:p>
        </w:tc>
      </w:tr>
      <w:tr w:rsidR="00F7251F">
        <w:trPr>
          <w:trHeight w:val="288"/>
        </w:trPr>
        <w:tc>
          <w:tcPr>
            <w:tcW w:w="1329" w:type="dxa"/>
            <w:tcBorders>
              <w:top w:val="nil"/>
              <w:left w:val="nil"/>
              <w:bottom w:val="nil"/>
              <w:right w:val="nil"/>
            </w:tcBorders>
          </w:tcPr>
          <w:p w:rsidR="00F7251F" w:rsidRDefault="001315FD">
            <w:pPr>
              <w:spacing w:after="0" w:line="259" w:lineRule="auto"/>
              <w:ind w:left="128" w:firstLine="0"/>
              <w:jc w:val="left"/>
            </w:pPr>
            <w:r>
              <w:rPr>
                <w:sz w:val="20"/>
              </w:rPr>
              <w:t>BLC3+</w:t>
            </w:r>
          </w:p>
        </w:tc>
        <w:tc>
          <w:tcPr>
            <w:tcW w:w="737" w:type="dxa"/>
            <w:tcBorders>
              <w:top w:val="nil"/>
              <w:left w:val="nil"/>
              <w:bottom w:val="nil"/>
              <w:right w:val="nil"/>
            </w:tcBorders>
          </w:tcPr>
          <w:p w:rsidR="00F7251F" w:rsidRDefault="001315FD">
            <w:pPr>
              <w:spacing w:after="0" w:line="259" w:lineRule="auto"/>
              <w:ind w:left="131" w:firstLine="0"/>
              <w:jc w:val="left"/>
            </w:pPr>
            <w:r>
              <w:rPr>
                <w:sz w:val="20"/>
              </w:rPr>
              <w:t>10.15</w:t>
            </w:r>
          </w:p>
        </w:tc>
        <w:tc>
          <w:tcPr>
            <w:tcW w:w="628" w:type="dxa"/>
            <w:tcBorders>
              <w:top w:val="nil"/>
              <w:left w:val="nil"/>
              <w:bottom w:val="nil"/>
              <w:right w:val="nil"/>
            </w:tcBorders>
          </w:tcPr>
          <w:p w:rsidR="00F7251F" w:rsidRDefault="001315FD">
            <w:pPr>
              <w:spacing w:after="0" w:line="259" w:lineRule="auto"/>
              <w:ind w:left="0" w:firstLine="0"/>
              <w:jc w:val="left"/>
            </w:pPr>
            <w:r>
              <w:rPr>
                <w:sz w:val="20"/>
              </w:rPr>
              <w:t>10.16</w:t>
            </w:r>
          </w:p>
        </w:tc>
        <w:tc>
          <w:tcPr>
            <w:tcW w:w="804" w:type="dxa"/>
            <w:tcBorders>
              <w:top w:val="nil"/>
              <w:left w:val="nil"/>
              <w:bottom w:val="nil"/>
              <w:right w:val="nil"/>
            </w:tcBorders>
          </w:tcPr>
          <w:p w:rsidR="00F7251F" w:rsidRDefault="001315FD">
            <w:pPr>
              <w:spacing w:after="0" w:line="259" w:lineRule="auto"/>
              <w:ind w:left="161" w:firstLine="0"/>
              <w:jc w:val="left"/>
            </w:pPr>
            <w:r>
              <w:rPr>
                <w:sz w:val="20"/>
              </w:rPr>
              <w:t>11.57</w:t>
            </w:r>
          </w:p>
        </w:tc>
        <w:tc>
          <w:tcPr>
            <w:tcW w:w="598" w:type="dxa"/>
            <w:tcBorders>
              <w:top w:val="nil"/>
              <w:left w:val="nil"/>
              <w:bottom w:val="nil"/>
              <w:right w:val="nil"/>
            </w:tcBorders>
          </w:tcPr>
          <w:p w:rsidR="00F7251F" w:rsidRDefault="001315FD">
            <w:pPr>
              <w:spacing w:after="0" w:line="259" w:lineRule="auto"/>
              <w:ind w:left="0" w:firstLine="0"/>
              <w:jc w:val="left"/>
            </w:pPr>
            <w:r>
              <w:rPr>
                <w:sz w:val="20"/>
              </w:rPr>
              <w:t>11.52</w:t>
            </w:r>
          </w:p>
        </w:tc>
        <w:tc>
          <w:tcPr>
            <w:tcW w:w="679" w:type="dxa"/>
            <w:tcBorders>
              <w:top w:val="nil"/>
              <w:left w:val="nil"/>
              <w:bottom w:val="nil"/>
              <w:right w:val="nil"/>
            </w:tcBorders>
          </w:tcPr>
          <w:p w:rsidR="00F7251F" w:rsidRDefault="001315FD">
            <w:pPr>
              <w:spacing w:after="0" w:line="259" w:lineRule="auto"/>
              <w:ind w:left="163" w:firstLine="0"/>
              <w:jc w:val="left"/>
            </w:pPr>
            <w:r>
              <w:rPr>
                <w:sz w:val="20"/>
              </w:rPr>
              <w:t>3.80</w:t>
            </w:r>
          </w:p>
        </w:tc>
        <w:tc>
          <w:tcPr>
            <w:tcW w:w="614" w:type="dxa"/>
            <w:tcBorders>
              <w:top w:val="nil"/>
              <w:left w:val="nil"/>
              <w:bottom w:val="nil"/>
              <w:right w:val="nil"/>
            </w:tcBorders>
          </w:tcPr>
          <w:p w:rsidR="00F7251F" w:rsidRDefault="001315FD">
            <w:pPr>
              <w:spacing w:after="0" w:line="259" w:lineRule="auto"/>
              <w:ind w:left="0" w:firstLine="0"/>
              <w:jc w:val="left"/>
            </w:pPr>
            <w:r>
              <w:rPr>
                <w:sz w:val="20"/>
              </w:rPr>
              <w:t>3.75</w:t>
            </w:r>
          </w:p>
        </w:tc>
        <w:tc>
          <w:tcPr>
            <w:tcW w:w="754" w:type="dxa"/>
            <w:tcBorders>
              <w:top w:val="nil"/>
              <w:left w:val="nil"/>
              <w:bottom w:val="nil"/>
              <w:right w:val="nil"/>
            </w:tcBorders>
          </w:tcPr>
          <w:p w:rsidR="00F7251F" w:rsidRDefault="001315FD">
            <w:pPr>
              <w:spacing w:after="0" w:line="259" w:lineRule="auto"/>
              <w:ind w:left="167" w:firstLine="0"/>
              <w:jc w:val="center"/>
            </w:pPr>
            <w:r>
              <w:rPr>
                <w:sz w:val="20"/>
              </w:rPr>
              <w:t>2.15</w:t>
            </w:r>
          </w:p>
        </w:tc>
        <w:tc>
          <w:tcPr>
            <w:tcW w:w="649" w:type="dxa"/>
            <w:tcBorders>
              <w:top w:val="nil"/>
              <w:left w:val="nil"/>
              <w:bottom w:val="nil"/>
              <w:right w:val="nil"/>
            </w:tcBorders>
          </w:tcPr>
          <w:p w:rsidR="00F7251F" w:rsidRDefault="001315FD">
            <w:pPr>
              <w:spacing w:after="0" w:line="259" w:lineRule="auto"/>
              <w:ind w:left="0" w:firstLine="0"/>
              <w:jc w:val="left"/>
            </w:pPr>
            <w:r>
              <w:rPr>
                <w:sz w:val="20"/>
              </w:rPr>
              <w:t>2.21</w:t>
            </w:r>
          </w:p>
        </w:tc>
        <w:tc>
          <w:tcPr>
            <w:tcW w:w="844" w:type="dxa"/>
            <w:tcBorders>
              <w:top w:val="nil"/>
              <w:left w:val="nil"/>
              <w:bottom w:val="nil"/>
              <w:right w:val="nil"/>
            </w:tcBorders>
          </w:tcPr>
          <w:p w:rsidR="00F7251F" w:rsidRDefault="001315FD">
            <w:pPr>
              <w:spacing w:after="0" w:line="259" w:lineRule="auto"/>
              <w:ind w:left="71" w:firstLine="0"/>
              <w:jc w:val="center"/>
            </w:pPr>
            <w:r>
              <w:rPr>
                <w:sz w:val="20"/>
              </w:rPr>
              <w:t>2.03</w:t>
            </w:r>
          </w:p>
        </w:tc>
        <w:tc>
          <w:tcPr>
            <w:tcW w:w="533" w:type="dxa"/>
            <w:tcBorders>
              <w:top w:val="nil"/>
              <w:left w:val="nil"/>
              <w:bottom w:val="nil"/>
              <w:right w:val="nil"/>
            </w:tcBorders>
          </w:tcPr>
          <w:p w:rsidR="00F7251F" w:rsidRDefault="001315FD">
            <w:pPr>
              <w:spacing w:after="0" w:line="259" w:lineRule="auto"/>
              <w:ind w:left="0" w:firstLine="0"/>
              <w:jc w:val="left"/>
            </w:pPr>
            <w:r>
              <w:rPr>
                <w:sz w:val="20"/>
              </w:rPr>
              <w:t>2.00</w:t>
            </w:r>
          </w:p>
        </w:tc>
        <w:tc>
          <w:tcPr>
            <w:tcW w:w="798" w:type="dxa"/>
            <w:tcBorders>
              <w:top w:val="nil"/>
              <w:left w:val="nil"/>
              <w:bottom w:val="nil"/>
              <w:right w:val="nil"/>
            </w:tcBorders>
          </w:tcPr>
          <w:p w:rsidR="00F7251F" w:rsidRDefault="001315FD">
            <w:pPr>
              <w:spacing w:after="0" w:line="259" w:lineRule="auto"/>
              <w:ind w:left="121" w:firstLine="0"/>
              <w:jc w:val="center"/>
            </w:pPr>
            <w:r>
              <w:rPr>
                <w:sz w:val="20"/>
              </w:rPr>
              <w:t>70.30</w:t>
            </w:r>
          </w:p>
        </w:tc>
        <w:tc>
          <w:tcPr>
            <w:tcW w:w="682" w:type="dxa"/>
            <w:tcBorders>
              <w:top w:val="nil"/>
              <w:left w:val="nil"/>
              <w:bottom w:val="nil"/>
              <w:right w:val="nil"/>
            </w:tcBorders>
          </w:tcPr>
          <w:p w:rsidR="00F7251F" w:rsidRDefault="001315FD">
            <w:pPr>
              <w:spacing w:after="0" w:line="259" w:lineRule="auto"/>
              <w:ind w:left="0" w:firstLine="0"/>
              <w:jc w:val="left"/>
            </w:pPr>
            <w:r>
              <w:rPr>
                <w:sz w:val="20"/>
              </w:rPr>
              <w:t>70.36</w:t>
            </w:r>
          </w:p>
        </w:tc>
      </w:tr>
      <w:tr w:rsidR="00F7251F">
        <w:trPr>
          <w:trHeight w:val="383"/>
        </w:trPr>
        <w:tc>
          <w:tcPr>
            <w:tcW w:w="1329" w:type="dxa"/>
            <w:tcBorders>
              <w:top w:val="nil"/>
              <w:left w:val="nil"/>
              <w:bottom w:val="nil"/>
              <w:right w:val="nil"/>
            </w:tcBorders>
            <w:shd w:val="clear" w:color="auto" w:fill="F0F0F0"/>
          </w:tcPr>
          <w:p w:rsidR="00F7251F" w:rsidRDefault="001315FD">
            <w:pPr>
              <w:spacing w:after="0" w:line="259" w:lineRule="auto"/>
              <w:ind w:left="128" w:firstLine="0"/>
              <w:jc w:val="left"/>
            </w:pPr>
            <w:r>
              <w:rPr>
                <w:sz w:val="20"/>
              </w:rPr>
              <w:t>NW (CTR)</w:t>
            </w:r>
          </w:p>
        </w:tc>
        <w:tc>
          <w:tcPr>
            <w:tcW w:w="737" w:type="dxa"/>
            <w:tcBorders>
              <w:top w:val="nil"/>
              <w:left w:val="nil"/>
              <w:bottom w:val="nil"/>
              <w:right w:val="nil"/>
            </w:tcBorders>
            <w:shd w:val="clear" w:color="auto" w:fill="F0F0F0"/>
          </w:tcPr>
          <w:p w:rsidR="00F7251F" w:rsidRDefault="001315FD">
            <w:pPr>
              <w:spacing w:after="0" w:line="259" w:lineRule="auto"/>
              <w:ind w:left="131" w:firstLine="0"/>
              <w:jc w:val="left"/>
            </w:pPr>
            <w:r>
              <w:rPr>
                <w:sz w:val="20"/>
              </w:rPr>
              <w:t>12.63</w:t>
            </w:r>
          </w:p>
        </w:tc>
        <w:tc>
          <w:tcPr>
            <w:tcW w:w="628"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12.62</w:t>
            </w:r>
          </w:p>
        </w:tc>
        <w:tc>
          <w:tcPr>
            <w:tcW w:w="804" w:type="dxa"/>
            <w:tcBorders>
              <w:top w:val="nil"/>
              <w:left w:val="nil"/>
              <w:bottom w:val="nil"/>
              <w:right w:val="nil"/>
            </w:tcBorders>
            <w:shd w:val="clear" w:color="auto" w:fill="F0F0F0"/>
          </w:tcPr>
          <w:p w:rsidR="00F7251F" w:rsidRDefault="001315FD">
            <w:pPr>
              <w:spacing w:after="0" w:line="259" w:lineRule="auto"/>
              <w:ind w:left="161" w:firstLine="0"/>
              <w:jc w:val="left"/>
            </w:pPr>
            <w:r>
              <w:rPr>
                <w:sz w:val="20"/>
              </w:rPr>
              <w:t>11.63</w:t>
            </w:r>
          </w:p>
        </w:tc>
        <w:tc>
          <w:tcPr>
            <w:tcW w:w="598"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11.57</w:t>
            </w:r>
          </w:p>
        </w:tc>
        <w:tc>
          <w:tcPr>
            <w:tcW w:w="679" w:type="dxa"/>
            <w:tcBorders>
              <w:top w:val="nil"/>
              <w:left w:val="nil"/>
              <w:bottom w:val="nil"/>
              <w:right w:val="nil"/>
            </w:tcBorders>
            <w:shd w:val="clear" w:color="auto" w:fill="F0F0F0"/>
          </w:tcPr>
          <w:p w:rsidR="00F7251F" w:rsidRDefault="001315FD">
            <w:pPr>
              <w:spacing w:after="0" w:line="259" w:lineRule="auto"/>
              <w:ind w:left="163" w:firstLine="0"/>
              <w:jc w:val="left"/>
            </w:pPr>
            <w:r>
              <w:rPr>
                <w:sz w:val="20"/>
              </w:rPr>
              <w:t>3.83</w:t>
            </w:r>
          </w:p>
        </w:tc>
        <w:tc>
          <w:tcPr>
            <w:tcW w:w="614"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3.79</w:t>
            </w:r>
          </w:p>
        </w:tc>
        <w:tc>
          <w:tcPr>
            <w:tcW w:w="754" w:type="dxa"/>
            <w:tcBorders>
              <w:top w:val="nil"/>
              <w:left w:val="nil"/>
              <w:bottom w:val="nil"/>
              <w:right w:val="nil"/>
            </w:tcBorders>
            <w:shd w:val="clear" w:color="auto" w:fill="F0F0F0"/>
          </w:tcPr>
          <w:p w:rsidR="00F7251F" w:rsidRDefault="001315FD">
            <w:pPr>
              <w:spacing w:after="0" w:line="259" w:lineRule="auto"/>
              <w:ind w:left="167" w:firstLine="0"/>
              <w:jc w:val="center"/>
            </w:pPr>
            <w:r>
              <w:rPr>
                <w:sz w:val="20"/>
              </w:rPr>
              <w:t>2.74</w:t>
            </w:r>
          </w:p>
        </w:tc>
        <w:tc>
          <w:tcPr>
            <w:tcW w:w="649"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2.69</w:t>
            </w:r>
          </w:p>
        </w:tc>
        <w:tc>
          <w:tcPr>
            <w:tcW w:w="844" w:type="dxa"/>
            <w:tcBorders>
              <w:top w:val="nil"/>
              <w:left w:val="nil"/>
              <w:bottom w:val="nil"/>
              <w:right w:val="nil"/>
            </w:tcBorders>
            <w:shd w:val="clear" w:color="auto" w:fill="F0F0F0"/>
          </w:tcPr>
          <w:p w:rsidR="00F7251F" w:rsidRDefault="001315FD">
            <w:pPr>
              <w:spacing w:after="0" w:line="259" w:lineRule="auto"/>
              <w:ind w:left="71" w:firstLine="0"/>
              <w:jc w:val="center"/>
            </w:pPr>
            <w:r>
              <w:rPr>
                <w:sz w:val="20"/>
              </w:rPr>
              <w:t>2.51</w:t>
            </w:r>
          </w:p>
        </w:tc>
        <w:tc>
          <w:tcPr>
            <w:tcW w:w="533"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2.45</w:t>
            </w:r>
          </w:p>
        </w:tc>
        <w:tc>
          <w:tcPr>
            <w:tcW w:w="798" w:type="dxa"/>
            <w:tcBorders>
              <w:top w:val="nil"/>
              <w:left w:val="nil"/>
              <w:bottom w:val="nil"/>
              <w:right w:val="nil"/>
            </w:tcBorders>
            <w:shd w:val="clear" w:color="auto" w:fill="F0F0F0"/>
          </w:tcPr>
          <w:p w:rsidR="00F7251F" w:rsidRDefault="001315FD">
            <w:pPr>
              <w:spacing w:after="0" w:line="259" w:lineRule="auto"/>
              <w:ind w:left="121" w:firstLine="0"/>
              <w:jc w:val="center"/>
            </w:pPr>
            <w:r>
              <w:rPr>
                <w:sz w:val="20"/>
              </w:rPr>
              <w:t>66.66</w:t>
            </w:r>
          </w:p>
        </w:tc>
        <w:tc>
          <w:tcPr>
            <w:tcW w:w="682"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66.88</w:t>
            </w:r>
          </w:p>
        </w:tc>
      </w:tr>
    </w:tbl>
    <w:p w:rsidR="00F7251F" w:rsidRDefault="001315FD">
      <w:pPr>
        <w:spacing w:after="662" w:line="265" w:lineRule="auto"/>
        <w:ind w:left="280"/>
        <w:jc w:val="left"/>
      </w:pPr>
      <w:r>
        <w:rPr>
          <w:b/>
          <w:sz w:val="20"/>
        </w:rPr>
        <w:t>2</w:t>
      </w:r>
    </w:p>
    <w:p w:rsidR="00F7251F" w:rsidRDefault="001315FD">
      <w:pPr>
        <w:tabs>
          <w:tab w:val="center" w:pos="1284"/>
          <w:tab w:val="center" w:pos="2381"/>
          <w:tab w:val="center" w:pos="2983"/>
          <w:tab w:val="center" w:pos="3772"/>
          <w:tab w:val="center" w:pos="4415"/>
          <w:tab w:val="center" w:pos="5135"/>
          <w:tab w:val="center" w:pos="5645"/>
          <w:tab w:val="center" w:pos="6503"/>
          <w:tab w:val="center" w:pos="7013"/>
          <w:tab w:val="center" w:pos="7903"/>
          <w:tab w:val="center" w:pos="8506"/>
          <w:tab w:val="center" w:pos="9282"/>
          <w:tab w:val="right" w:pos="10205"/>
        </w:tabs>
        <w:spacing w:after="0" w:line="259" w:lineRule="auto"/>
        <w:ind w:left="0" w:firstLine="0"/>
        <w:jc w:val="left"/>
      </w:pPr>
      <w:r>
        <w:rPr>
          <w:rFonts w:ascii="Calibri" w:eastAsia="Calibri" w:hAnsi="Calibri" w:cs="Calibri"/>
          <w:color w:val="000000"/>
          <w:sz w:val="22"/>
        </w:rPr>
        <w:tab/>
      </w:r>
      <w:r>
        <w:rPr>
          <w:sz w:val="20"/>
        </w:rPr>
        <w:t>DW (CTR)</w:t>
      </w:r>
      <w:r>
        <w:rPr>
          <w:sz w:val="20"/>
        </w:rPr>
        <w:tab/>
        <w:t>12.48</w:t>
      </w:r>
      <w:r>
        <w:rPr>
          <w:sz w:val="20"/>
        </w:rPr>
        <w:tab/>
        <w:t>12.48</w:t>
      </w:r>
      <w:r>
        <w:rPr>
          <w:sz w:val="20"/>
        </w:rPr>
        <w:tab/>
        <w:t>11.82</w:t>
      </w:r>
      <w:r>
        <w:rPr>
          <w:sz w:val="20"/>
        </w:rPr>
        <w:tab/>
        <w:t>11.75</w:t>
      </w:r>
      <w:r>
        <w:rPr>
          <w:sz w:val="20"/>
        </w:rPr>
        <w:tab/>
        <w:t>3.75</w:t>
      </w:r>
      <w:r>
        <w:rPr>
          <w:sz w:val="20"/>
        </w:rPr>
        <w:tab/>
        <w:t>3.77</w:t>
      </w:r>
      <w:r>
        <w:rPr>
          <w:sz w:val="20"/>
        </w:rPr>
        <w:tab/>
        <w:t>2.63</w:t>
      </w:r>
      <w:r>
        <w:rPr>
          <w:sz w:val="20"/>
        </w:rPr>
        <w:tab/>
        <w:t>2.67</w:t>
      </w:r>
      <w:r>
        <w:rPr>
          <w:sz w:val="20"/>
        </w:rPr>
        <w:tab/>
        <w:t>2.18</w:t>
      </w:r>
      <w:r>
        <w:rPr>
          <w:sz w:val="20"/>
        </w:rPr>
        <w:tab/>
        <w:t>2.27</w:t>
      </w:r>
      <w:r>
        <w:rPr>
          <w:sz w:val="20"/>
        </w:rPr>
        <w:tab/>
        <w:t>67.14</w:t>
      </w:r>
      <w:r>
        <w:rPr>
          <w:sz w:val="20"/>
        </w:rPr>
        <w:tab/>
        <w:t>67.06</w:t>
      </w:r>
    </w:p>
    <w:tbl>
      <w:tblPr>
        <w:tblStyle w:val="TableGrid"/>
        <w:tblW w:w="10487" w:type="dxa"/>
        <w:tblInd w:w="-127" w:type="dxa"/>
        <w:tblCellMar>
          <w:bottom w:w="15" w:type="dxa"/>
          <w:right w:w="115" w:type="dxa"/>
        </w:tblCellMar>
        <w:tblLook w:val="04A0"/>
      </w:tblPr>
      <w:tblGrid>
        <w:gridCol w:w="858"/>
        <w:gridCol w:w="1309"/>
        <w:gridCol w:w="737"/>
        <w:gridCol w:w="628"/>
        <w:gridCol w:w="759"/>
        <w:gridCol w:w="643"/>
        <w:gridCol w:w="679"/>
        <w:gridCol w:w="614"/>
        <w:gridCol w:w="754"/>
        <w:gridCol w:w="649"/>
        <w:gridCol w:w="801"/>
        <w:gridCol w:w="576"/>
        <w:gridCol w:w="798"/>
        <w:gridCol w:w="682"/>
      </w:tblGrid>
      <w:tr w:rsidR="00F7251F">
        <w:trPr>
          <w:trHeight w:val="298"/>
        </w:trPr>
        <w:tc>
          <w:tcPr>
            <w:tcW w:w="858" w:type="dxa"/>
            <w:tcBorders>
              <w:top w:val="nil"/>
              <w:left w:val="nil"/>
              <w:bottom w:val="nil"/>
              <w:right w:val="nil"/>
            </w:tcBorders>
            <w:shd w:val="clear" w:color="auto" w:fill="F0F0F0"/>
          </w:tcPr>
          <w:p w:rsidR="00F7251F" w:rsidRDefault="00F7251F">
            <w:pPr>
              <w:spacing w:after="160" w:line="259" w:lineRule="auto"/>
              <w:ind w:left="0" w:firstLine="0"/>
              <w:jc w:val="left"/>
            </w:pPr>
          </w:p>
        </w:tc>
        <w:tc>
          <w:tcPr>
            <w:tcW w:w="1309" w:type="dxa"/>
            <w:tcBorders>
              <w:top w:val="nil"/>
              <w:left w:val="nil"/>
              <w:bottom w:val="nil"/>
              <w:right w:val="nil"/>
            </w:tcBorders>
            <w:shd w:val="clear" w:color="auto" w:fill="F0F0F0"/>
          </w:tcPr>
          <w:p w:rsidR="00F7251F" w:rsidRDefault="001315FD">
            <w:pPr>
              <w:spacing w:after="0" w:line="259" w:lineRule="auto"/>
              <w:ind w:left="108" w:firstLine="0"/>
              <w:jc w:val="left"/>
            </w:pPr>
            <w:r>
              <w:rPr>
                <w:sz w:val="20"/>
              </w:rPr>
              <w:t>BLC1+</w:t>
            </w:r>
          </w:p>
        </w:tc>
        <w:tc>
          <w:tcPr>
            <w:tcW w:w="737" w:type="dxa"/>
            <w:tcBorders>
              <w:top w:val="nil"/>
              <w:left w:val="nil"/>
              <w:bottom w:val="nil"/>
              <w:right w:val="nil"/>
            </w:tcBorders>
            <w:shd w:val="clear" w:color="auto" w:fill="F0F0F0"/>
          </w:tcPr>
          <w:p w:rsidR="00F7251F" w:rsidRDefault="001315FD">
            <w:pPr>
              <w:spacing w:after="0" w:line="259" w:lineRule="auto"/>
              <w:ind w:left="140" w:firstLine="0"/>
              <w:jc w:val="left"/>
            </w:pPr>
            <w:r>
              <w:rPr>
                <w:sz w:val="20"/>
              </w:rPr>
              <w:t>13.77</w:t>
            </w:r>
          </w:p>
        </w:tc>
        <w:tc>
          <w:tcPr>
            <w:tcW w:w="628" w:type="dxa"/>
            <w:tcBorders>
              <w:top w:val="nil"/>
              <w:left w:val="nil"/>
              <w:bottom w:val="nil"/>
              <w:right w:val="nil"/>
            </w:tcBorders>
            <w:shd w:val="clear" w:color="auto" w:fill="F0F0F0"/>
          </w:tcPr>
          <w:p w:rsidR="00F7251F" w:rsidRDefault="001315FD">
            <w:pPr>
              <w:spacing w:after="0" w:line="259" w:lineRule="auto"/>
              <w:ind w:left="7" w:firstLine="0"/>
              <w:jc w:val="left"/>
            </w:pPr>
            <w:r>
              <w:rPr>
                <w:sz w:val="20"/>
              </w:rPr>
              <w:t>13.77</w:t>
            </w:r>
          </w:p>
        </w:tc>
        <w:tc>
          <w:tcPr>
            <w:tcW w:w="759" w:type="dxa"/>
            <w:tcBorders>
              <w:top w:val="nil"/>
              <w:left w:val="nil"/>
              <w:bottom w:val="nil"/>
              <w:right w:val="nil"/>
            </w:tcBorders>
            <w:shd w:val="clear" w:color="auto" w:fill="F0F0F0"/>
          </w:tcPr>
          <w:p w:rsidR="00F7251F" w:rsidRDefault="001315FD">
            <w:pPr>
              <w:spacing w:after="0" w:line="259" w:lineRule="auto"/>
              <w:ind w:left="173" w:firstLine="0"/>
              <w:jc w:val="left"/>
            </w:pPr>
            <w:r>
              <w:rPr>
                <w:sz w:val="20"/>
              </w:rPr>
              <w:t>13.25</w:t>
            </w:r>
          </w:p>
        </w:tc>
        <w:tc>
          <w:tcPr>
            <w:tcW w:w="643" w:type="dxa"/>
            <w:tcBorders>
              <w:top w:val="nil"/>
              <w:left w:val="nil"/>
              <w:bottom w:val="nil"/>
              <w:right w:val="nil"/>
            </w:tcBorders>
            <w:shd w:val="clear" w:color="auto" w:fill="F0F0F0"/>
          </w:tcPr>
          <w:p w:rsidR="00F7251F" w:rsidRDefault="001315FD">
            <w:pPr>
              <w:spacing w:after="0" w:line="259" w:lineRule="auto"/>
              <w:ind w:left="18" w:firstLine="0"/>
              <w:jc w:val="left"/>
            </w:pPr>
            <w:r>
              <w:rPr>
                <w:sz w:val="20"/>
              </w:rPr>
              <w:t>13.37</w:t>
            </w:r>
          </w:p>
        </w:tc>
        <w:tc>
          <w:tcPr>
            <w:tcW w:w="679" w:type="dxa"/>
            <w:tcBorders>
              <w:top w:val="nil"/>
              <w:left w:val="nil"/>
              <w:bottom w:val="nil"/>
              <w:right w:val="nil"/>
            </w:tcBorders>
            <w:shd w:val="clear" w:color="auto" w:fill="F0F0F0"/>
          </w:tcPr>
          <w:p w:rsidR="00F7251F" w:rsidRDefault="001315FD">
            <w:pPr>
              <w:spacing w:after="0" w:line="259" w:lineRule="auto"/>
              <w:ind w:left="164" w:firstLine="0"/>
              <w:jc w:val="center"/>
            </w:pPr>
            <w:r>
              <w:rPr>
                <w:sz w:val="20"/>
              </w:rPr>
              <w:t>3.57</w:t>
            </w:r>
          </w:p>
        </w:tc>
        <w:tc>
          <w:tcPr>
            <w:tcW w:w="614" w:type="dxa"/>
            <w:tcBorders>
              <w:top w:val="nil"/>
              <w:left w:val="nil"/>
              <w:bottom w:val="nil"/>
              <w:right w:val="nil"/>
            </w:tcBorders>
            <w:shd w:val="clear" w:color="auto" w:fill="F0F0F0"/>
          </w:tcPr>
          <w:p w:rsidR="00F7251F" w:rsidRDefault="001315FD">
            <w:pPr>
              <w:spacing w:after="0" w:line="259" w:lineRule="auto"/>
              <w:ind w:left="36" w:firstLine="0"/>
              <w:jc w:val="left"/>
            </w:pPr>
            <w:r>
              <w:rPr>
                <w:sz w:val="20"/>
              </w:rPr>
              <w:t>3.63</w:t>
            </w:r>
          </w:p>
        </w:tc>
        <w:tc>
          <w:tcPr>
            <w:tcW w:w="754" w:type="dxa"/>
            <w:tcBorders>
              <w:top w:val="nil"/>
              <w:left w:val="nil"/>
              <w:bottom w:val="nil"/>
              <w:right w:val="nil"/>
            </w:tcBorders>
            <w:shd w:val="clear" w:color="auto" w:fill="F0F0F0"/>
          </w:tcPr>
          <w:p w:rsidR="00F7251F" w:rsidRDefault="001315FD">
            <w:pPr>
              <w:spacing w:after="0" w:line="259" w:lineRule="auto"/>
              <w:ind w:left="205" w:firstLine="0"/>
              <w:jc w:val="center"/>
            </w:pPr>
            <w:r>
              <w:rPr>
                <w:sz w:val="20"/>
              </w:rPr>
              <w:t>3.25</w:t>
            </w:r>
          </w:p>
        </w:tc>
        <w:tc>
          <w:tcPr>
            <w:tcW w:w="649" w:type="dxa"/>
            <w:tcBorders>
              <w:top w:val="nil"/>
              <w:left w:val="nil"/>
              <w:bottom w:val="nil"/>
              <w:right w:val="nil"/>
            </w:tcBorders>
            <w:shd w:val="clear" w:color="auto" w:fill="F0F0F0"/>
          </w:tcPr>
          <w:p w:rsidR="00F7251F" w:rsidRDefault="001315FD">
            <w:pPr>
              <w:spacing w:after="0" w:line="259" w:lineRule="auto"/>
              <w:ind w:left="17" w:firstLine="0"/>
              <w:jc w:val="left"/>
            </w:pPr>
            <w:r>
              <w:rPr>
                <w:sz w:val="20"/>
              </w:rPr>
              <w:t>3.10</w:t>
            </w:r>
          </w:p>
        </w:tc>
        <w:tc>
          <w:tcPr>
            <w:tcW w:w="801" w:type="dxa"/>
            <w:tcBorders>
              <w:top w:val="nil"/>
              <w:left w:val="nil"/>
              <w:bottom w:val="nil"/>
              <w:right w:val="nil"/>
            </w:tcBorders>
            <w:shd w:val="clear" w:color="auto" w:fill="F0F0F0"/>
          </w:tcPr>
          <w:p w:rsidR="00F7251F" w:rsidRDefault="001315FD">
            <w:pPr>
              <w:spacing w:after="0" w:line="259" w:lineRule="auto"/>
              <w:ind w:left="206" w:firstLine="0"/>
              <w:jc w:val="center"/>
            </w:pPr>
            <w:r>
              <w:rPr>
                <w:sz w:val="20"/>
              </w:rPr>
              <w:t>2.38</w:t>
            </w:r>
          </w:p>
        </w:tc>
        <w:tc>
          <w:tcPr>
            <w:tcW w:w="576" w:type="dxa"/>
            <w:tcBorders>
              <w:top w:val="nil"/>
              <w:left w:val="nil"/>
              <w:bottom w:val="nil"/>
              <w:right w:val="nil"/>
            </w:tcBorders>
            <w:shd w:val="clear" w:color="auto" w:fill="F0F0F0"/>
          </w:tcPr>
          <w:p w:rsidR="00F7251F" w:rsidRDefault="001315FD">
            <w:pPr>
              <w:spacing w:after="0" w:line="259" w:lineRule="auto"/>
              <w:ind w:left="84" w:firstLine="0"/>
              <w:jc w:val="left"/>
            </w:pPr>
            <w:r>
              <w:rPr>
                <w:sz w:val="20"/>
              </w:rPr>
              <w:t>2.44</w:t>
            </w:r>
          </w:p>
        </w:tc>
        <w:tc>
          <w:tcPr>
            <w:tcW w:w="798" w:type="dxa"/>
            <w:tcBorders>
              <w:top w:val="nil"/>
              <w:left w:val="nil"/>
              <w:bottom w:val="nil"/>
              <w:right w:val="nil"/>
            </w:tcBorders>
            <w:shd w:val="clear" w:color="auto" w:fill="F0F0F0"/>
          </w:tcPr>
          <w:p w:rsidR="00F7251F" w:rsidRDefault="001315FD">
            <w:pPr>
              <w:spacing w:after="0" w:line="259" w:lineRule="auto"/>
              <w:ind w:left="137" w:firstLine="0"/>
              <w:jc w:val="left"/>
            </w:pPr>
            <w:r>
              <w:rPr>
                <w:sz w:val="20"/>
              </w:rPr>
              <w:t>63.84</w:t>
            </w:r>
          </w:p>
        </w:tc>
        <w:tc>
          <w:tcPr>
            <w:tcW w:w="682" w:type="dxa"/>
            <w:tcBorders>
              <w:top w:val="nil"/>
              <w:left w:val="nil"/>
              <w:bottom w:val="nil"/>
              <w:right w:val="nil"/>
            </w:tcBorders>
            <w:shd w:val="clear" w:color="auto" w:fill="F0F0F0"/>
          </w:tcPr>
          <w:p w:rsidR="00F7251F" w:rsidRDefault="001315FD">
            <w:pPr>
              <w:spacing w:after="0" w:line="259" w:lineRule="auto"/>
              <w:ind w:left="38" w:firstLine="0"/>
              <w:jc w:val="left"/>
            </w:pPr>
            <w:r>
              <w:rPr>
                <w:sz w:val="20"/>
              </w:rPr>
              <w:t>63.69</w:t>
            </w:r>
          </w:p>
        </w:tc>
      </w:tr>
      <w:tr w:rsidR="00F7251F">
        <w:trPr>
          <w:trHeight w:val="396"/>
        </w:trPr>
        <w:tc>
          <w:tcPr>
            <w:tcW w:w="858" w:type="dxa"/>
            <w:tcBorders>
              <w:top w:val="nil"/>
              <w:left w:val="nil"/>
              <w:bottom w:val="nil"/>
              <w:right w:val="nil"/>
            </w:tcBorders>
            <w:shd w:val="clear" w:color="auto" w:fill="F0F0F0"/>
            <w:vAlign w:val="bottom"/>
          </w:tcPr>
          <w:p w:rsidR="00F7251F" w:rsidRDefault="001315FD">
            <w:pPr>
              <w:spacing w:after="0" w:line="259" w:lineRule="auto"/>
              <w:ind w:left="151" w:firstLine="0"/>
              <w:jc w:val="center"/>
            </w:pPr>
            <w:r>
              <w:rPr>
                <w:b/>
                <w:sz w:val="20"/>
              </w:rPr>
              <w:t>4</w:t>
            </w:r>
          </w:p>
        </w:tc>
        <w:tc>
          <w:tcPr>
            <w:tcW w:w="1309" w:type="dxa"/>
            <w:tcBorders>
              <w:top w:val="nil"/>
              <w:left w:val="nil"/>
              <w:bottom w:val="nil"/>
              <w:right w:val="nil"/>
            </w:tcBorders>
          </w:tcPr>
          <w:p w:rsidR="00F7251F" w:rsidRDefault="001315FD">
            <w:pPr>
              <w:spacing w:after="0" w:line="259" w:lineRule="auto"/>
              <w:ind w:left="108" w:firstLine="0"/>
              <w:jc w:val="left"/>
            </w:pPr>
            <w:r>
              <w:rPr>
                <w:sz w:val="20"/>
              </w:rPr>
              <w:t>BLC2+</w:t>
            </w:r>
          </w:p>
        </w:tc>
        <w:tc>
          <w:tcPr>
            <w:tcW w:w="737" w:type="dxa"/>
            <w:tcBorders>
              <w:top w:val="nil"/>
              <w:left w:val="nil"/>
              <w:bottom w:val="nil"/>
              <w:right w:val="nil"/>
            </w:tcBorders>
          </w:tcPr>
          <w:p w:rsidR="00F7251F" w:rsidRDefault="001315FD">
            <w:pPr>
              <w:spacing w:after="0" w:line="259" w:lineRule="auto"/>
              <w:ind w:left="140" w:firstLine="0"/>
              <w:jc w:val="left"/>
            </w:pPr>
            <w:r>
              <w:rPr>
                <w:sz w:val="20"/>
              </w:rPr>
              <w:t>13.83</w:t>
            </w:r>
          </w:p>
        </w:tc>
        <w:tc>
          <w:tcPr>
            <w:tcW w:w="628" w:type="dxa"/>
            <w:tcBorders>
              <w:top w:val="nil"/>
              <w:left w:val="nil"/>
              <w:bottom w:val="nil"/>
              <w:right w:val="nil"/>
            </w:tcBorders>
          </w:tcPr>
          <w:p w:rsidR="00F7251F" w:rsidRDefault="001315FD">
            <w:pPr>
              <w:spacing w:after="0" w:line="259" w:lineRule="auto"/>
              <w:ind w:left="7" w:firstLine="0"/>
              <w:jc w:val="left"/>
            </w:pPr>
            <w:r>
              <w:rPr>
                <w:sz w:val="20"/>
              </w:rPr>
              <w:t>13.84</w:t>
            </w:r>
          </w:p>
        </w:tc>
        <w:tc>
          <w:tcPr>
            <w:tcW w:w="759" w:type="dxa"/>
            <w:tcBorders>
              <w:top w:val="nil"/>
              <w:left w:val="nil"/>
              <w:bottom w:val="nil"/>
              <w:right w:val="nil"/>
            </w:tcBorders>
          </w:tcPr>
          <w:p w:rsidR="00F7251F" w:rsidRDefault="001315FD">
            <w:pPr>
              <w:spacing w:after="0" w:line="259" w:lineRule="auto"/>
              <w:ind w:left="173" w:firstLine="0"/>
              <w:jc w:val="left"/>
            </w:pPr>
            <w:r>
              <w:rPr>
                <w:sz w:val="20"/>
              </w:rPr>
              <w:t>13.10</w:t>
            </w:r>
          </w:p>
        </w:tc>
        <w:tc>
          <w:tcPr>
            <w:tcW w:w="643" w:type="dxa"/>
            <w:tcBorders>
              <w:top w:val="nil"/>
              <w:left w:val="nil"/>
              <w:bottom w:val="nil"/>
              <w:right w:val="nil"/>
            </w:tcBorders>
          </w:tcPr>
          <w:p w:rsidR="00F7251F" w:rsidRDefault="001315FD">
            <w:pPr>
              <w:spacing w:after="0" w:line="259" w:lineRule="auto"/>
              <w:ind w:left="18" w:firstLine="0"/>
              <w:jc w:val="left"/>
            </w:pPr>
            <w:r>
              <w:rPr>
                <w:sz w:val="20"/>
              </w:rPr>
              <w:t>13.34</w:t>
            </w:r>
          </w:p>
        </w:tc>
        <w:tc>
          <w:tcPr>
            <w:tcW w:w="679" w:type="dxa"/>
            <w:tcBorders>
              <w:top w:val="nil"/>
              <w:left w:val="nil"/>
              <w:bottom w:val="nil"/>
              <w:right w:val="nil"/>
            </w:tcBorders>
          </w:tcPr>
          <w:p w:rsidR="00F7251F" w:rsidRDefault="001315FD">
            <w:pPr>
              <w:spacing w:after="0" w:line="259" w:lineRule="auto"/>
              <w:ind w:left="164" w:firstLine="0"/>
              <w:jc w:val="center"/>
            </w:pPr>
            <w:r>
              <w:rPr>
                <w:sz w:val="20"/>
              </w:rPr>
              <w:t>3.28</w:t>
            </w:r>
          </w:p>
        </w:tc>
        <w:tc>
          <w:tcPr>
            <w:tcW w:w="614" w:type="dxa"/>
            <w:tcBorders>
              <w:top w:val="nil"/>
              <w:left w:val="nil"/>
              <w:bottom w:val="nil"/>
              <w:right w:val="nil"/>
            </w:tcBorders>
          </w:tcPr>
          <w:p w:rsidR="00F7251F" w:rsidRDefault="001315FD">
            <w:pPr>
              <w:spacing w:after="0" w:line="259" w:lineRule="auto"/>
              <w:ind w:left="36" w:firstLine="0"/>
              <w:jc w:val="left"/>
            </w:pPr>
            <w:r>
              <w:rPr>
                <w:sz w:val="20"/>
              </w:rPr>
              <w:t>3.19</w:t>
            </w:r>
          </w:p>
        </w:tc>
        <w:tc>
          <w:tcPr>
            <w:tcW w:w="754" w:type="dxa"/>
            <w:tcBorders>
              <w:top w:val="nil"/>
              <w:left w:val="nil"/>
              <w:bottom w:val="nil"/>
              <w:right w:val="nil"/>
            </w:tcBorders>
          </w:tcPr>
          <w:p w:rsidR="00F7251F" w:rsidRDefault="001315FD">
            <w:pPr>
              <w:spacing w:after="0" w:line="259" w:lineRule="auto"/>
              <w:ind w:left="205" w:firstLine="0"/>
              <w:jc w:val="center"/>
            </w:pPr>
            <w:r>
              <w:rPr>
                <w:sz w:val="20"/>
              </w:rPr>
              <w:t>3.51</w:t>
            </w:r>
          </w:p>
        </w:tc>
        <w:tc>
          <w:tcPr>
            <w:tcW w:w="649" w:type="dxa"/>
            <w:tcBorders>
              <w:top w:val="nil"/>
              <w:left w:val="nil"/>
              <w:bottom w:val="nil"/>
              <w:right w:val="nil"/>
            </w:tcBorders>
          </w:tcPr>
          <w:p w:rsidR="00F7251F" w:rsidRDefault="001315FD">
            <w:pPr>
              <w:spacing w:after="0" w:line="259" w:lineRule="auto"/>
              <w:ind w:left="17" w:firstLine="0"/>
              <w:jc w:val="left"/>
            </w:pPr>
            <w:r>
              <w:rPr>
                <w:sz w:val="20"/>
              </w:rPr>
              <w:t>3.55</w:t>
            </w:r>
          </w:p>
        </w:tc>
        <w:tc>
          <w:tcPr>
            <w:tcW w:w="801" w:type="dxa"/>
            <w:tcBorders>
              <w:top w:val="nil"/>
              <w:left w:val="nil"/>
              <w:bottom w:val="nil"/>
              <w:right w:val="nil"/>
            </w:tcBorders>
          </w:tcPr>
          <w:p w:rsidR="00F7251F" w:rsidRDefault="001315FD">
            <w:pPr>
              <w:spacing w:after="0" w:line="259" w:lineRule="auto"/>
              <w:ind w:left="206" w:firstLine="0"/>
              <w:jc w:val="center"/>
            </w:pPr>
            <w:r>
              <w:rPr>
                <w:sz w:val="20"/>
              </w:rPr>
              <w:t>2.57</w:t>
            </w:r>
          </w:p>
        </w:tc>
        <w:tc>
          <w:tcPr>
            <w:tcW w:w="576" w:type="dxa"/>
            <w:tcBorders>
              <w:top w:val="nil"/>
              <w:left w:val="nil"/>
              <w:bottom w:val="nil"/>
              <w:right w:val="nil"/>
            </w:tcBorders>
          </w:tcPr>
          <w:p w:rsidR="00F7251F" w:rsidRDefault="001315FD">
            <w:pPr>
              <w:spacing w:after="0" w:line="259" w:lineRule="auto"/>
              <w:ind w:left="84" w:firstLine="0"/>
              <w:jc w:val="left"/>
            </w:pPr>
            <w:r>
              <w:rPr>
                <w:sz w:val="20"/>
              </w:rPr>
              <w:t>2.69</w:t>
            </w:r>
          </w:p>
        </w:tc>
        <w:tc>
          <w:tcPr>
            <w:tcW w:w="798" w:type="dxa"/>
            <w:tcBorders>
              <w:top w:val="nil"/>
              <w:left w:val="nil"/>
              <w:bottom w:val="nil"/>
              <w:right w:val="nil"/>
            </w:tcBorders>
          </w:tcPr>
          <w:p w:rsidR="00F7251F" w:rsidRDefault="001315FD">
            <w:pPr>
              <w:spacing w:after="0" w:line="259" w:lineRule="auto"/>
              <w:ind w:left="137" w:firstLine="0"/>
              <w:jc w:val="left"/>
            </w:pPr>
            <w:r>
              <w:rPr>
                <w:sz w:val="20"/>
              </w:rPr>
              <w:t>63.71</w:t>
            </w:r>
          </w:p>
        </w:tc>
        <w:tc>
          <w:tcPr>
            <w:tcW w:w="682" w:type="dxa"/>
            <w:tcBorders>
              <w:top w:val="nil"/>
              <w:left w:val="nil"/>
              <w:bottom w:val="nil"/>
              <w:right w:val="nil"/>
            </w:tcBorders>
          </w:tcPr>
          <w:p w:rsidR="00F7251F" w:rsidRDefault="001315FD">
            <w:pPr>
              <w:spacing w:after="0" w:line="259" w:lineRule="auto"/>
              <w:ind w:left="38" w:firstLine="0"/>
              <w:jc w:val="left"/>
            </w:pPr>
            <w:r>
              <w:rPr>
                <w:sz w:val="20"/>
              </w:rPr>
              <w:t>63.39</w:t>
            </w:r>
          </w:p>
        </w:tc>
      </w:tr>
      <w:tr w:rsidR="00F7251F">
        <w:trPr>
          <w:trHeight w:val="296"/>
        </w:trPr>
        <w:tc>
          <w:tcPr>
            <w:tcW w:w="858" w:type="dxa"/>
            <w:tcBorders>
              <w:top w:val="nil"/>
              <w:left w:val="nil"/>
              <w:bottom w:val="nil"/>
              <w:right w:val="nil"/>
            </w:tcBorders>
            <w:shd w:val="clear" w:color="auto" w:fill="F0F0F0"/>
          </w:tcPr>
          <w:p w:rsidR="00F7251F" w:rsidRDefault="00F7251F">
            <w:pPr>
              <w:spacing w:after="160" w:line="259" w:lineRule="auto"/>
              <w:ind w:left="0" w:firstLine="0"/>
              <w:jc w:val="left"/>
            </w:pPr>
          </w:p>
        </w:tc>
        <w:tc>
          <w:tcPr>
            <w:tcW w:w="1309" w:type="dxa"/>
            <w:tcBorders>
              <w:top w:val="nil"/>
              <w:left w:val="nil"/>
              <w:bottom w:val="nil"/>
              <w:right w:val="nil"/>
            </w:tcBorders>
            <w:shd w:val="clear" w:color="auto" w:fill="F0F0F0"/>
          </w:tcPr>
          <w:p w:rsidR="00F7251F" w:rsidRDefault="001315FD">
            <w:pPr>
              <w:spacing w:after="0" w:line="259" w:lineRule="auto"/>
              <w:ind w:left="108" w:firstLine="0"/>
              <w:jc w:val="left"/>
            </w:pPr>
            <w:r>
              <w:rPr>
                <w:sz w:val="20"/>
              </w:rPr>
              <w:t>BLC3+</w:t>
            </w:r>
          </w:p>
        </w:tc>
        <w:tc>
          <w:tcPr>
            <w:tcW w:w="737" w:type="dxa"/>
            <w:tcBorders>
              <w:top w:val="nil"/>
              <w:left w:val="nil"/>
              <w:bottom w:val="nil"/>
              <w:right w:val="nil"/>
            </w:tcBorders>
            <w:shd w:val="clear" w:color="auto" w:fill="F0F0F0"/>
          </w:tcPr>
          <w:p w:rsidR="00F7251F" w:rsidRDefault="001315FD">
            <w:pPr>
              <w:spacing w:after="0" w:line="259" w:lineRule="auto"/>
              <w:ind w:left="140" w:firstLine="0"/>
              <w:jc w:val="left"/>
            </w:pPr>
            <w:r>
              <w:rPr>
                <w:sz w:val="20"/>
              </w:rPr>
              <w:t>13.98</w:t>
            </w:r>
          </w:p>
        </w:tc>
        <w:tc>
          <w:tcPr>
            <w:tcW w:w="628" w:type="dxa"/>
            <w:tcBorders>
              <w:top w:val="nil"/>
              <w:left w:val="nil"/>
              <w:bottom w:val="nil"/>
              <w:right w:val="nil"/>
            </w:tcBorders>
            <w:shd w:val="clear" w:color="auto" w:fill="F0F0F0"/>
          </w:tcPr>
          <w:p w:rsidR="00F7251F" w:rsidRDefault="001315FD">
            <w:pPr>
              <w:spacing w:after="0" w:line="259" w:lineRule="auto"/>
              <w:ind w:left="7" w:firstLine="0"/>
              <w:jc w:val="left"/>
            </w:pPr>
            <w:r>
              <w:rPr>
                <w:sz w:val="20"/>
              </w:rPr>
              <w:t>13.98</w:t>
            </w:r>
          </w:p>
        </w:tc>
        <w:tc>
          <w:tcPr>
            <w:tcW w:w="759" w:type="dxa"/>
            <w:tcBorders>
              <w:top w:val="nil"/>
              <w:left w:val="nil"/>
              <w:bottom w:val="nil"/>
              <w:right w:val="nil"/>
            </w:tcBorders>
            <w:shd w:val="clear" w:color="auto" w:fill="F0F0F0"/>
          </w:tcPr>
          <w:p w:rsidR="00F7251F" w:rsidRDefault="001315FD">
            <w:pPr>
              <w:spacing w:after="0" w:line="259" w:lineRule="auto"/>
              <w:ind w:left="122" w:firstLine="0"/>
              <w:jc w:val="left"/>
            </w:pPr>
            <w:r>
              <w:rPr>
                <w:sz w:val="20"/>
              </w:rPr>
              <w:t>12.25</w:t>
            </w:r>
          </w:p>
        </w:tc>
        <w:tc>
          <w:tcPr>
            <w:tcW w:w="643" w:type="dxa"/>
            <w:tcBorders>
              <w:top w:val="nil"/>
              <w:left w:val="nil"/>
              <w:bottom w:val="nil"/>
              <w:right w:val="nil"/>
            </w:tcBorders>
            <w:shd w:val="clear" w:color="auto" w:fill="F0F0F0"/>
          </w:tcPr>
          <w:p w:rsidR="00F7251F" w:rsidRDefault="001315FD">
            <w:pPr>
              <w:spacing w:after="0" w:line="259" w:lineRule="auto"/>
              <w:ind w:left="62" w:firstLine="0"/>
              <w:jc w:val="left"/>
            </w:pPr>
            <w:r>
              <w:rPr>
                <w:sz w:val="20"/>
              </w:rPr>
              <w:t>12.11</w:t>
            </w:r>
          </w:p>
        </w:tc>
        <w:tc>
          <w:tcPr>
            <w:tcW w:w="679" w:type="dxa"/>
            <w:tcBorders>
              <w:top w:val="nil"/>
              <w:left w:val="nil"/>
              <w:bottom w:val="nil"/>
              <w:right w:val="nil"/>
            </w:tcBorders>
            <w:shd w:val="clear" w:color="auto" w:fill="F0F0F0"/>
          </w:tcPr>
          <w:p w:rsidR="00F7251F" w:rsidRDefault="001315FD">
            <w:pPr>
              <w:spacing w:after="0" w:line="259" w:lineRule="auto"/>
              <w:ind w:left="164" w:firstLine="0"/>
              <w:jc w:val="center"/>
            </w:pPr>
            <w:r>
              <w:rPr>
                <w:sz w:val="20"/>
              </w:rPr>
              <w:t>3.25</w:t>
            </w:r>
          </w:p>
        </w:tc>
        <w:tc>
          <w:tcPr>
            <w:tcW w:w="614" w:type="dxa"/>
            <w:tcBorders>
              <w:top w:val="nil"/>
              <w:left w:val="nil"/>
              <w:bottom w:val="nil"/>
              <w:right w:val="nil"/>
            </w:tcBorders>
            <w:shd w:val="clear" w:color="auto" w:fill="F0F0F0"/>
          </w:tcPr>
          <w:p w:rsidR="00F7251F" w:rsidRDefault="001315FD">
            <w:pPr>
              <w:spacing w:after="0" w:line="259" w:lineRule="auto"/>
              <w:ind w:left="36" w:firstLine="0"/>
              <w:jc w:val="left"/>
            </w:pPr>
            <w:r>
              <w:rPr>
                <w:sz w:val="20"/>
              </w:rPr>
              <w:t>3.11</w:t>
            </w:r>
          </w:p>
        </w:tc>
        <w:tc>
          <w:tcPr>
            <w:tcW w:w="754" w:type="dxa"/>
            <w:tcBorders>
              <w:top w:val="nil"/>
              <w:left w:val="nil"/>
              <w:bottom w:val="nil"/>
              <w:right w:val="nil"/>
            </w:tcBorders>
            <w:shd w:val="clear" w:color="auto" w:fill="F0F0F0"/>
          </w:tcPr>
          <w:p w:rsidR="00F7251F" w:rsidRDefault="001315FD">
            <w:pPr>
              <w:spacing w:after="0" w:line="259" w:lineRule="auto"/>
              <w:ind w:left="205" w:firstLine="0"/>
              <w:jc w:val="center"/>
            </w:pPr>
            <w:r>
              <w:rPr>
                <w:sz w:val="20"/>
              </w:rPr>
              <w:t>2.89</w:t>
            </w:r>
          </w:p>
        </w:tc>
        <w:tc>
          <w:tcPr>
            <w:tcW w:w="649" w:type="dxa"/>
            <w:tcBorders>
              <w:top w:val="nil"/>
              <w:left w:val="nil"/>
              <w:bottom w:val="nil"/>
              <w:right w:val="nil"/>
            </w:tcBorders>
            <w:shd w:val="clear" w:color="auto" w:fill="F0F0F0"/>
          </w:tcPr>
          <w:p w:rsidR="00F7251F" w:rsidRDefault="001315FD">
            <w:pPr>
              <w:spacing w:after="0" w:line="259" w:lineRule="auto"/>
              <w:ind w:left="17" w:firstLine="0"/>
              <w:jc w:val="left"/>
            </w:pPr>
            <w:r>
              <w:rPr>
                <w:sz w:val="20"/>
              </w:rPr>
              <w:t>2.75</w:t>
            </w:r>
          </w:p>
        </w:tc>
        <w:tc>
          <w:tcPr>
            <w:tcW w:w="801" w:type="dxa"/>
            <w:tcBorders>
              <w:top w:val="nil"/>
              <w:left w:val="nil"/>
              <w:bottom w:val="nil"/>
              <w:right w:val="nil"/>
            </w:tcBorders>
            <w:shd w:val="clear" w:color="auto" w:fill="F0F0F0"/>
          </w:tcPr>
          <w:p w:rsidR="00F7251F" w:rsidRDefault="001315FD">
            <w:pPr>
              <w:spacing w:after="0" w:line="259" w:lineRule="auto"/>
              <w:ind w:left="218" w:firstLine="0"/>
              <w:jc w:val="center"/>
            </w:pPr>
            <w:r>
              <w:rPr>
                <w:sz w:val="20"/>
              </w:rPr>
              <w:t>2.65</w:t>
            </w:r>
          </w:p>
        </w:tc>
        <w:tc>
          <w:tcPr>
            <w:tcW w:w="576"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2.59</w:t>
            </w:r>
          </w:p>
        </w:tc>
        <w:tc>
          <w:tcPr>
            <w:tcW w:w="798" w:type="dxa"/>
            <w:tcBorders>
              <w:top w:val="nil"/>
              <w:left w:val="nil"/>
              <w:bottom w:val="nil"/>
              <w:right w:val="nil"/>
            </w:tcBorders>
            <w:shd w:val="clear" w:color="auto" w:fill="F0F0F0"/>
          </w:tcPr>
          <w:p w:rsidR="00F7251F" w:rsidRDefault="001315FD">
            <w:pPr>
              <w:spacing w:after="0" w:line="259" w:lineRule="auto"/>
              <w:ind w:left="137" w:firstLine="0"/>
              <w:jc w:val="left"/>
            </w:pPr>
            <w:r>
              <w:rPr>
                <w:sz w:val="20"/>
              </w:rPr>
              <w:t>64.98</w:t>
            </w:r>
          </w:p>
        </w:tc>
        <w:tc>
          <w:tcPr>
            <w:tcW w:w="682" w:type="dxa"/>
            <w:tcBorders>
              <w:top w:val="nil"/>
              <w:left w:val="nil"/>
              <w:bottom w:val="nil"/>
              <w:right w:val="nil"/>
            </w:tcBorders>
            <w:shd w:val="clear" w:color="auto" w:fill="F0F0F0"/>
          </w:tcPr>
          <w:p w:rsidR="00F7251F" w:rsidRDefault="001315FD">
            <w:pPr>
              <w:spacing w:after="0" w:line="259" w:lineRule="auto"/>
              <w:ind w:left="38" w:firstLine="0"/>
              <w:jc w:val="left"/>
            </w:pPr>
            <w:r>
              <w:rPr>
                <w:sz w:val="20"/>
              </w:rPr>
              <w:t>65.46</w:t>
            </w:r>
          </w:p>
        </w:tc>
      </w:tr>
      <w:tr w:rsidR="00F7251F">
        <w:trPr>
          <w:trHeight w:val="303"/>
        </w:trPr>
        <w:tc>
          <w:tcPr>
            <w:tcW w:w="858" w:type="dxa"/>
            <w:vMerge w:val="restart"/>
            <w:tcBorders>
              <w:top w:val="nil"/>
              <w:left w:val="nil"/>
              <w:bottom w:val="nil"/>
              <w:right w:val="nil"/>
            </w:tcBorders>
            <w:shd w:val="clear" w:color="auto" w:fill="F0F0F0"/>
          </w:tcPr>
          <w:p w:rsidR="00F7251F" w:rsidRDefault="00F7251F">
            <w:pPr>
              <w:spacing w:after="160" w:line="259" w:lineRule="auto"/>
              <w:ind w:left="0" w:firstLine="0"/>
              <w:jc w:val="left"/>
            </w:pPr>
          </w:p>
        </w:tc>
        <w:tc>
          <w:tcPr>
            <w:tcW w:w="1309" w:type="dxa"/>
            <w:tcBorders>
              <w:top w:val="nil"/>
              <w:left w:val="nil"/>
              <w:bottom w:val="nil"/>
              <w:right w:val="nil"/>
            </w:tcBorders>
          </w:tcPr>
          <w:p w:rsidR="00F7251F" w:rsidRDefault="001315FD">
            <w:pPr>
              <w:spacing w:after="0" w:line="259" w:lineRule="auto"/>
              <w:ind w:left="108" w:firstLine="0"/>
              <w:jc w:val="left"/>
            </w:pPr>
            <w:r>
              <w:rPr>
                <w:sz w:val="20"/>
              </w:rPr>
              <w:t>NW (CTR)</w:t>
            </w:r>
          </w:p>
        </w:tc>
        <w:tc>
          <w:tcPr>
            <w:tcW w:w="737" w:type="dxa"/>
            <w:tcBorders>
              <w:top w:val="nil"/>
              <w:left w:val="nil"/>
              <w:bottom w:val="nil"/>
              <w:right w:val="nil"/>
            </w:tcBorders>
          </w:tcPr>
          <w:p w:rsidR="00F7251F" w:rsidRDefault="001315FD">
            <w:pPr>
              <w:spacing w:after="0" w:line="259" w:lineRule="auto"/>
              <w:ind w:left="140" w:firstLine="0"/>
              <w:jc w:val="left"/>
            </w:pPr>
            <w:r>
              <w:rPr>
                <w:sz w:val="20"/>
              </w:rPr>
              <w:t>16.51</w:t>
            </w:r>
          </w:p>
        </w:tc>
        <w:tc>
          <w:tcPr>
            <w:tcW w:w="628" w:type="dxa"/>
            <w:tcBorders>
              <w:top w:val="nil"/>
              <w:left w:val="nil"/>
              <w:bottom w:val="nil"/>
              <w:right w:val="nil"/>
            </w:tcBorders>
          </w:tcPr>
          <w:p w:rsidR="00F7251F" w:rsidRDefault="001315FD">
            <w:pPr>
              <w:spacing w:after="0" w:line="259" w:lineRule="auto"/>
              <w:ind w:left="7" w:firstLine="0"/>
              <w:jc w:val="left"/>
            </w:pPr>
            <w:r>
              <w:rPr>
                <w:sz w:val="20"/>
              </w:rPr>
              <w:t>16.52</w:t>
            </w:r>
          </w:p>
        </w:tc>
        <w:tc>
          <w:tcPr>
            <w:tcW w:w="759" w:type="dxa"/>
            <w:tcBorders>
              <w:top w:val="nil"/>
              <w:left w:val="nil"/>
              <w:bottom w:val="nil"/>
              <w:right w:val="nil"/>
            </w:tcBorders>
          </w:tcPr>
          <w:p w:rsidR="00F7251F" w:rsidRDefault="001315FD">
            <w:pPr>
              <w:spacing w:after="0" w:line="259" w:lineRule="auto"/>
              <w:ind w:left="122" w:firstLine="0"/>
              <w:jc w:val="left"/>
            </w:pPr>
            <w:r>
              <w:rPr>
                <w:sz w:val="20"/>
              </w:rPr>
              <w:t>11.79</w:t>
            </w:r>
          </w:p>
        </w:tc>
        <w:tc>
          <w:tcPr>
            <w:tcW w:w="643" w:type="dxa"/>
            <w:tcBorders>
              <w:top w:val="nil"/>
              <w:left w:val="nil"/>
              <w:bottom w:val="nil"/>
              <w:right w:val="nil"/>
            </w:tcBorders>
          </w:tcPr>
          <w:p w:rsidR="00F7251F" w:rsidRDefault="001315FD">
            <w:pPr>
              <w:spacing w:after="0" w:line="259" w:lineRule="auto"/>
              <w:ind w:left="55" w:firstLine="0"/>
              <w:jc w:val="left"/>
            </w:pPr>
            <w:r>
              <w:rPr>
                <w:sz w:val="20"/>
              </w:rPr>
              <w:t>12.03</w:t>
            </w:r>
          </w:p>
        </w:tc>
        <w:tc>
          <w:tcPr>
            <w:tcW w:w="679" w:type="dxa"/>
            <w:tcBorders>
              <w:top w:val="nil"/>
              <w:left w:val="nil"/>
              <w:bottom w:val="nil"/>
              <w:right w:val="nil"/>
            </w:tcBorders>
          </w:tcPr>
          <w:p w:rsidR="00F7251F" w:rsidRDefault="001315FD">
            <w:pPr>
              <w:spacing w:after="0" w:line="259" w:lineRule="auto"/>
              <w:ind w:left="164" w:firstLine="0"/>
              <w:jc w:val="center"/>
            </w:pPr>
            <w:r>
              <w:rPr>
                <w:sz w:val="20"/>
              </w:rPr>
              <w:t>3.21</w:t>
            </w:r>
          </w:p>
        </w:tc>
        <w:tc>
          <w:tcPr>
            <w:tcW w:w="614" w:type="dxa"/>
            <w:tcBorders>
              <w:top w:val="nil"/>
              <w:left w:val="nil"/>
              <w:bottom w:val="nil"/>
              <w:right w:val="nil"/>
            </w:tcBorders>
          </w:tcPr>
          <w:p w:rsidR="00F7251F" w:rsidRDefault="001315FD">
            <w:pPr>
              <w:spacing w:after="0" w:line="259" w:lineRule="auto"/>
              <w:ind w:left="36" w:firstLine="0"/>
              <w:jc w:val="left"/>
            </w:pPr>
            <w:r>
              <w:rPr>
                <w:sz w:val="20"/>
              </w:rPr>
              <w:t>3.37</w:t>
            </w:r>
          </w:p>
        </w:tc>
        <w:tc>
          <w:tcPr>
            <w:tcW w:w="754" w:type="dxa"/>
            <w:tcBorders>
              <w:top w:val="nil"/>
              <w:left w:val="nil"/>
              <w:bottom w:val="nil"/>
              <w:right w:val="nil"/>
            </w:tcBorders>
          </w:tcPr>
          <w:p w:rsidR="00F7251F" w:rsidRDefault="001315FD">
            <w:pPr>
              <w:spacing w:after="0" w:line="259" w:lineRule="auto"/>
              <w:ind w:left="205" w:firstLine="0"/>
              <w:jc w:val="center"/>
            </w:pPr>
            <w:r>
              <w:rPr>
                <w:sz w:val="20"/>
              </w:rPr>
              <w:t>3.47</w:t>
            </w:r>
          </w:p>
        </w:tc>
        <w:tc>
          <w:tcPr>
            <w:tcW w:w="649" w:type="dxa"/>
            <w:tcBorders>
              <w:top w:val="nil"/>
              <w:left w:val="nil"/>
              <w:bottom w:val="nil"/>
              <w:right w:val="nil"/>
            </w:tcBorders>
          </w:tcPr>
          <w:p w:rsidR="00F7251F" w:rsidRDefault="001315FD">
            <w:pPr>
              <w:spacing w:after="0" w:line="259" w:lineRule="auto"/>
              <w:ind w:left="17" w:firstLine="0"/>
              <w:jc w:val="left"/>
            </w:pPr>
            <w:r>
              <w:rPr>
                <w:sz w:val="20"/>
              </w:rPr>
              <w:t>3.42</w:t>
            </w:r>
          </w:p>
        </w:tc>
        <w:tc>
          <w:tcPr>
            <w:tcW w:w="801" w:type="dxa"/>
            <w:tcBorders>
              <w:top w:val="nil"/>
              <w:left w:val="nil"/>
              <w:bottom w:val="nil"/>
              <w:right w:val="nil"/>
            </w:tcBorders>
          </w:tcPr>
          <w:p w:rsidR="00F7251F" w:rsidRDefault="001315FD">
            <w:pPr>
              <w:spacing w:after="0" w:line="259" w:lineRule="auto"/>
              <w:ind w:left="218" w:firstLine="0"/>
              <w:jc w:val="center"/>
            </w:pPr>
            <w:r>
              <w:rPr>
                <w:sz w:val="20"/>
              </w:rPr>
              <w:t>3.07</w:t>
            </w:r>
          </w:p>
        </w:tc>
        <w:tc>
          <w:tcPr>
            <w:tcW w:w="576" w:type="dxa"/>
            <w:tcBorders>
              <w:top w:val="nil"/>
              <w:left w:val="nil"/>
              <w:bottom w:val="nil"/>
              <w:right w:val="nil"/>
            </w:tcBorders>
          </w:tcPr>
          <w:p w:rsidR="00F7251F" w:rsidRDefault="001315FD">
            <w:pPr>
              <w:spacing w:after="0" w:line="259" w:lineRule="auto"/>
              <w:ind w:left="0" w:firstLine="0"/>
              <w:jc w:val="left"/>
            </w:pPr>
            <w:r>
              <w:rPr>
                <w:sz w:val="20"/>
              </w:rPr>
              <w:t>3.00</w:t>
            </w:r>
          </w:p>
        </w:tc>
        <w:tc>
          <w:tcPr>
            <w:tcW w:w="798" w:type="dxa"/>
            <w:tcBorders>
              <w:top w:val="nil"/>
              <w:left w:val="nil"/>
              <w:bottom w:val="nil"/>
              <w:right w:val="nil"/>
            </w:tcBorders>
          </w:tcPr>
          <w:p w:rsidR="00F7251F" w:rsidRDefault="001315FD">
            <w:pPr>
              <w:spacing w:after="0" w:line="259" w:lineRule="auto"/>
              <w:ind w:left="137" w:firstLine="0"/>
              <w:jc w:val="left"/>
            </w:pPr>
            <w:r>
              <w:rPr>
                <w:sz w:val="20"/>
              </w:rPr>
              <w:t>61.95</w:t>
            </w:r>
          </w:p>
        </w:tc>
        <w:tc>
          <w:tcPr>
            <w:tcW w:w="682" w:type="dxa"/>
            <w:tcBorders>
              <w:top w:val="nil"/>
              <w:left w:val="nil"/>
              <w:bottom w:val="nil"/>
              <w:right w:val="nil"/>
            </w:tcBorders>
          </w:tcPr>
          <w:p w:rsidR="00F7251F" w:rsidRDefault="001315FD">
            <w:pPr>
              <w:spacing w:after="0" w:line="259" w:lineRule="auto"/>
              <w:ind w:left="38" w:firstLine="0"/>
              <w:jc w:val="left"/>
            </w:pPr>
            <w:r>
              <w:rPr>
                <w:sz w:val="20"/>
              </w:rPr>
              <w:t>61.66</w:t>
            </w:r>
          </w:p>
        </w:tc>
      </w:tr>
      <w:tr w:rsidR="00F7251F">
        <w:trPr>
          <w:trHeight w:val="434"/>
        </w:trPr>
        <w:tc>
          <w:tcPr>
            <w:tcW w:w="0" w:type="auto"/>
            <w:vMerge/>
            <w:tcBorders>
              <w:top w:val="nil"/>
              <w:left w:val="nil"/>
              <w:bottom w:val="nil"/>
              <w:right w:val="nil"/>
            </w:tcBorders>
          </w:tcPr>
          <w:p w:rsidR="00F7251F" w:rsidRDefault="00F7251F">
            <w:pPr>
              <w:spacing w:after="160" w:line="259" w:lineRule="auto"/>
              <w:ind w:left="0" w:firstLine="0"/>
              <w:jc w:val="left"/>
            </w:pPr>
          </w:p>
        </w:tc>
        <w:tc>
          <w:tcPr>
            <w:tcW w:w="1309" w:type="dxa"/>
            <w:tcBorders>
              <w:top w:val="nil"/>
              <w:left w:val="nil"/>
              <w:bottom w:val="nil"/>
              <w:right w:val="nil"/>
            </w:tcBorders>
            <w:shd w:val="clear" w:color="auto" w:fill="F0F0F0"/>
          </w:tcPr>
          <w:p w:rsidR="00F7251F" w:rsidRDefault="001315FD">
            <w:pPr>
              <w:spacing w:after="0" w:line="259" w:lineRule="auto"/>
              <w:ind w:left="108" w:firstLine="0"/>
              <w:jc w:val="left"/>
            </w:pPr>
            <w:r>
              <w:rPr>
                <w:sz w:val="20"/>
              </w:rPr>
              <w:t>DW (CTR)</w:t>
            </w:r>
          </w:p>
        </w:tc>
        <w:tc>
          <w:tcPr>
            <w:tcW w:w="737" w:type="dxa"/>
            <w:tcBorders>
              <w:top w:val="nil"/>
              <w:left w:val="nil"/>
              <w:bottom w:val="nil"/>
              <w:right w:val="nil"/>
            </w:tcBorders>
            <w:shd w:val="clear" w:color="auto" w:fill="F0F0F0"/>
          </w:tcPr>
          <w:p w:rsidR="00F7251F" w:rsidRDefault="001315FD">
            <w:pPr>
              <w:spacing w:after="0" w:line="259" w:lineRule="auto"/>
              <w:ind w:left="140" w:firstLine="0"/>
              <w:jc w:val="left"/>
            </w:pPr>
            <w:r>
              <w:rPr>
                <w:sz w:val="20"/>
              </w:rPr>
              <w:t>16.76</w:t>
            </w:r>
          </w:p>
        </w:tc>
        <w:tc>
          <w:tcPr>
            <w:tcW w:w="628" w:type="dxa"/>
            <w:tcBorders>
              <w:top w:val="nil"/>
              <w:left w:val="nil"/>
              <w:bottom w:val="nil"/>
              <w:right w:val="nil"/>
            </w:tcBorders>
            <w:shd w:val="clear" w:color="auto" w:fill="F0F0F0"/>
          </w:tcPr>
          <w:p w:rsidR="00F7251F" w:rsidRDefault="001315FD">
            <w:pPr>
              <w:spacing w:after="0" w:line="259" w:lineRule="auto"/>
              <w:ind w:left="7" w:firstLine="0"/>
              <w:jc w:val="left"/>
            </w:pPr>
            <w:r>
              <w:rPr>
                <w:sz w:val="20"/>
              </w:rPr>
              <w:t>16.77</w:t>
            </w:r>
          </w:p>
        </w:tc>
        <w:tc>
          <w:tcPr>
            <w:tcW w:w="759" w:type="dxa"/>
            <w:tcBorders>
              <w:top w:val="nil"/>
              <w:left w:val="nil"/>
              <w:bottom w:val="nil"/>
              <w:right w:val="nil"/>
            </w:tcBorders>
            <w:shd w:val="clear" w:color="auto" w:fill="F0F0F0"/>
          </w:tcPr>
          <w:p w:rsidR="00F7251F" w:rsidRDefault="001315FD">
            <w:pPr>
              <w:spacing w:after="0" w:line="259" w:lineRule="auto"/>
              <w:ind w:left="122" w:firstLine="0"/>
              <w:jc w:val="left"/>
            </w:pPr>
            <w:r>
              <w:rPr>
                <w:sz w:val="20"/>
              </w:rPr>
              <w:t>12.53</w:t>
            </w:r>
          </w:p>
        </w:tc>
        <w:tc>
          <w:tcPr>
            <w:tcW w:w="643" w:type="dxa"/>
            <w:tcBorders>
              <w:top w:val="nil"/>
              <w:left w:val="nil"/>
              <w:bottom w:val="nil"/>
              <w:right w:val="nil"/>
            </w:tcBorders>
            <w:shd w:val="clear" w:color="auto" w:fill="F0F0F0"/>
          </w:tcPr>
          <w:p w:rsidR="00F7251F" w:rsidRDefault="001315FD">
            <w:pPr>
              <w:spacing w:after="0" w:line="259" w:lineRule="auto"/>
              <w:ind w:left="62" w:firstLine="0"/>
              <w:jc w:val="left"/>
            </w:pPr>
            <w:r>
              <w:rPr>
                <w:sz w:val="20"/>
              </w:rPr>
              <w:t>12.29</w:t>
            </w:r>
          </w:p>
        </w:tc>
        <w:tc>
          <w:tcPr>
            <w:tcW w:w="679" w:type="dxa"/>
            <w:tcBorders>
              <w:top w:val="nil"/>
              <w:left w:val="nil"/>
              <w:bottom w:val="nil"/>
              <w:right w:val="nil"/>
            </w:tcBorders>
            <w:shd w:val="clear" w:color="auto" w:fill="F0F0F0"/>
          </w:tcPr>
          <w:p w:rsidR="00F7251F" w:rsidRDefault="001315FD">
            <w:pPr>
              <w:spacing w:after="0" w:line="259" w:lineRule="auto"/>
              <w:ind w:left="164" w:firstLine="0"/>
              <w:jc w:val="center"/>
            </w:pPr>
            <w:r>
              <w:rPr>
                <w:sz w:val="20"/>
              </w:rPr>
              <w:t>3.28</w:t>
            </w:r>
          </w:p>
        </w:tc>
        <w:tc>
          <w:tcPr>
            <w:tcW w:w="614" w:type="dxa"/>
            <w:tcBorders>
              <w:top w:val="nil"/>
              <w:left w:val="nil"/>
              <w:bottom w:val="nil"/>
              <w:right w:val="nil"/>
            </w:tcBorders>
            <w:shd w:val="clear" w:color="auto" w:fill="F0F0F0"/>
          </w:tcPr>
          <w:p w:rsidR="00F7251F" w:rsidRDefault="001315FD">
            <w:pPr>
              <w:spacing w:after="0" w:line="259" w:lineRule="auto"/>
              <w:ind w:left="36" w:firstLine="0"/>
              <w:jc w:val="left"/>
            </w:pPr>
            <w:r>
              <w:rPr>
                <w:sz w:val="20"/>
              </w:rPr>
              <w:t>3.41</w:t>
            </w:r>
          </w:p>
        </w:tc>
        <w:tc>
          <w:tcPr>
            <w:tcW w:w="754" w:type="dxa"/>
            <w:tcBorders>
              <w:top w:val="nil"/>
              <w:left w:val="nil"/>
              <w:bottom w:val="nil"/>
              <w:right w:val="nil"/>
            </w:tcBorders>
            <w:shd w:val="clear" w:color="auto" w:fill="F0F0F0"/>
          </w:tcPr>
          <w:p w:rsidR="00F7251F" w:rsidRDefault="001315FD">
            <w:pPr>
              <w:spacing w:after="0" w:line="259" w:lineRule="auto"/>
              <w:ind w:left="205" w:firstLine="0"/>
              <w:jc w:val="center"/>
            </w:pPr>
            <w:r>
              <w:rPr>
                <w:sz w:val="20"/>
              </w:rPr>
              <w:t>3.28</w:t>
            </w:r>
          </w:p>
        </w:tc>
        <w:tc>
          <w:tcPr>
            <w:tcW w:w="649" w:type="dxa"/>
            <w:tcBorders>
              <w:top w:val="nil"/>
              <w:left w:val="nil"/>
              <w:bottom w:val="nil"/>
              <w:right w:val="nil"/>
            </w:tcBorders>
            <w:shd w:val="clear" w:color="auto" w:fill="F0F0F0"/>
          </w:tcPr>
          <w:p w:rsidR="00F7251F" w:rsidRDefault="001315FD">
            <w:pPr>
              <w:spacing w:after="0" w:line="259" w:lineRule="auto"/>
              <w:ind w:left="17" w:firstLine="0"/>
              <w:jc w:val="left"/>
            </w:pPr>
            <w:r>
              <w:rPr>
                <w:sz w:val="20"/>
              </w:rPr>
              <w:t>3.19</w:t>
            </w:r>
          </w:p>
        </w:tc>
        <w:tc>
          <w:tcPr>
            <w:tcW w:w="801" w:type="dxa"/>
            <w:tcBorders>
              <w:top w:val="nil"/>
              <w:left w:val="nil"/>
              <w:bottom w:val="nil"/>
              <w:right w:val="nil"/>
            </w:tcBorders>
            <w:shd w:val="clear" w:color="auto" w:fill="F0F0F0"/>
          </w:tcPr>
          <w:p w:rsidR="00F7251F" w:rsidRDefault="001315FD">
            <w:pPr>
              <w:spacing w:after="0" w:line="259" w:lineRule="auto"/>
              <w:ind w:left="218" w:firstLine="0"/>
              <w:jc w:val="center"/>
            </w:pPr>
            <w:r>
              <w:rPr>
                <w:sz w:val="20"/>
              </w:rPr>
              <w:t>2.63</w:t>
            </w:r>
          </w:p>
        </w:tc>
        <w:tc>
          <w:tcPr>
            <w:tcW w:w="576" w:type="dxa"/>
            <w:tcBorders>
              <w:top w:val="nil"/>
              <w:left w:val="nil"/>
              <w:bottom w:val="nil"/>
              <w:right w:val="nil"/>
            </w:tcBorders>
            <w:shd w:val="clear" w:color="auto" w:fill="F0F0F0"/>
          </w:tcPr>
          <w:p w:rsidR="00F7251F" w:rsidRDefault="001315FD">
            <w:pPr>
              <w:spacing w:after="0" w:line="259" w:lineRule="auto"/>
              <w:ind w:left="0" w:firstLine="0"/>
              <w:jc w:val="left"/>
            </w:pPr>
            <w:r>
              <w:rPr>
                <w:sz w:val="20"/>
              </w:rPr>
              <w:t>2.71</w:t>
            </w:r>
          </w:p>
        </w:tc>
        <w:tc>
          <w:tcPr>
            <w:tcW w:w="798" w:type="dxa"/>
            <w:tcBorders>
              <w:top w:val="nil"/>
              <w:left w:val="nil"/>
              <w:bottom w:val="nil"/>
              <w:right w:val="nil"/>
            </w:tcBorders>
            <w:shd w:val="clear" w:color="auto" w:fill="F0F0F0"/>
          </w:tcPr>
          <w:p w:rsidR="00F7251F" w:rsidRDefault="001315FD">
            <w:pPr>
              <w:spacing w:after="0" w:line="259" w:lineRule="auto"/>
              <w:ind w:left="137" w:firstLine="0"/>
              <w:jc w:val="left"/>
            </w:pPr>
            <w:r>
              <w:rPr>
                <w:sz w:val="20"/>
              </w:rPr>
              <w:t>61.52</w:t>
            </w:r>
          </w:p>
        </w:tc>
        <w:tc>
          <w:tcPr>
            <w:tcW w:w="682" w:type="dxa"/>
            <w:tcBorders>
              <w:top w:val="nil"/>
              <w:left w:val="nil"/>
              <w:bottom w:val="nil"/>
              <w:right w:val="nil"/>
            </w:tcBorders>
            <w:shd w:val="clear" w:color="auto" w:fill="F0F0F0"/>
          </w:tcPr>
          <w:p w:rsidR="00F7251F" w:rsidRDefault="001315FD">
            <w:pPr>
              <w:spacing w:after="0" w:line="259" w:lineRule="auto"/>
              <w:ind w:left="38" w:firstLine="0"/>
              <w:jc w:val="left"/>
            </w:pPr>
            <w:r>
              <w:rPr>
                <w:sz w:val="20"/>
              </w:rPr>
              <w:t>61.63</w:t>
            </w:r>
          </w:p>
        </w:tc>
      </w:tr>
    </w:tbl>
    <w:p w:rsidR="00F7251F" w:rsidRDefault="001315FD">
      <w:r>
        <w:br w:type="page"/>
      </w:r>
    </w:p>
    <w:p w:rsidR="00F7251F" w:rsidRDefault="001315FD">
      <w:pPr>
        <w:spacing w:after="438" w:line="259" w:lineRule="auto"/>
        <w:ind w:left="1295" w:right="1276"/>
        <w:jc w:val="center"/>
      </w:pPr>
      <w:r>
        <w:rPr>
          <w:b/>
        </w:rPr>
        <w:lastRenderedPageBreak/>
        <w:t>CHAPTER FOUR</w:t>
      </w:r>
    </w:p>
    <w:p w:rsidR="00F7251F" w:rsidRDefault="001315FD">
      <w:pPr>
        <w:spacing w:after="438" w:line="259" w:lineRule="auto"/>
        <w:ind w:left="1295" w:right="1269"/>
        <w:jc w:val="center"/>
      </w:pPr>
      <w:r>
        <w:rPr>
          <w:b/>
        </w:rPr>
        <w:t>DISCUSSION, CONCLUSION AND RECOMMENDATION</w:t>
      </w:r>
    </w:p>
    <w:p w:rsidR="00F7251F" w:rsidRDefault="001315FD">
      <w:pPr>
        <w:spacing w:after="435" w:line="260" w:lineRule="auto"/>
        <w:ind w:left="597"/>
        <w:jc w:val="left"/>
      </w:pPr>
      <w:r>
        <w:rPr>
          <w:b/>
        </w:rPr>
        <w:t>4.1 Discussion</w:t>
      </w:r>
    </w:p>
    <w:p w:rsidR="00F7251F" w:rsidRDefault="001315FD">
      <w:pPr>
        <w:ind w:left="587" w:right="566" w:firstLine="719"/>
      </w:pPr>
      <w:r>
        <w:t xml:space="preserve">The experimental results clearly demonstrate the effects of </w:t>
      </w:r>
      <w:r>
        <w:rPr>
          <w:i/>
        </w:rPr>
        <w:t xml:space="preserve">Vernonia amygdalina </w:t>
      </w:r>
      <w:r>
        <w:t>(bitter leaf) on the sensory, microbiological, and nutritional properties of wet-milled sorghum (ogi). The sensory evaluation (Table 1) shows that samples enriched with bitter leaf (BLC1+, BLC2+, and BLC3+) generally received higher scores in taste, appearance, and overall acceptability, especially by Day 28. For instance, BLC1+ and BLC3+ maintained high acceptability scores (8–9), whereas control samples like C. Nw and C. Dw saw lower and declining scores over time. This suggests that bitter leaf not only masks spoilage-related changes but potentially enhances flavor. These findings align with Adegboye et al. (2022), who reported improved acceptability in fermented foods fortified with plant bioactive.</w:t>
      </w:r>
    </w:p>
    <w:p w:rsidR="00F7251F" w:rsidRDefault="001315FD">
      <w:pPr>
        <w:ind w:left="587" w:right="566" w:firstLine="719"/>
      </w:pPr>
      <w:r>
        <w:t xml:space="preserve">Microbial count data (Table 2) strongly support the antimicrobial efficacy of bitter leaf. Bitter leaf-fortified samples consistently exhibited lower CFU/ml on various culture media, including nutrient agar and SDA. Notably, TNTC (Too Numerous To Count) colonies and high counts were frequently observed in the control samples by Day 28, whereas BLC1+ and BLC2+ samples had markedly reduced microbial populations or showed NG (No Growth). This observation corroborates the antimicrobial claims of </w:t>
      </w:r>
      <w:r>
        <w:rPr>
          <w:i/>
        </w:rPr>
        <w:t xml:space="preserve">V. amygdalina </w:t>
      </w:r>
      <w:r>
        <w:t>noted by Olowolafe et al. (2022), particularly against spoilage bacteria and fungi.</w:t>
      </w:r>
    </w:p>
    <w:p w:rsidR="00F7251F" w:rsidRDefault="001315FD">
      <w:pPr>
        <w:spacing w:after="0"/>
        <w:ind w:left="587" w:right="554" w:firstLine="719"/>
      </w:pPr>
      <w:r>
        <w:t xml:space="preserve">Titratable acidity (TTA) (Table 3) increased over time across all samples, a typical trend in fermented cereal products. However, bitter leaf samples had lower </w:t>
      </w:r>
      <w:r>
        <w:lastRenderedPageBreak/>
        <w:t>TTA values compared to the controls. For example, on Day 28, BLC1+ and BLC2+ recorded 1.69% and 1.68% respectively, while DW control peaked at 2.21%. This reduction in acidity in the treated samples implies delayed microbial metabolism or suppressed acidproducing flora, supporting observations by Nwachukwu et al. (2022) that</w:t>
      </w:r>
    </w:p>
    <w:p w:rsidR="00F7251F" w:rsidRDefault="001315FD">
      <w:pPr>
        <w:spacing w:after="442" w:line="259" w:lineRule="auto"/>
        <w:ind w:left="597" w:right="8"/>
      </w:pPr>
      <w:r>
        <w:t>phytochemicals regulate fermentation profiles.</w:t>
      </w:r>
    </w:p>
    <w:p w:rsidR="00F7251F" w:rsidRDefault="001315FD">
      <w:pPr>
        <w:ind w:left="587" w:right="565" w:firstLine="719"/>
      </w:pPr>
      <w:r>
        <w:t xml:space="preserve">The morphological and biochemical profiles of isolates (Tables 4–7) identified several spoilage-associated bacteria such as </w:t>
      </w:r>
      <w:r>
        <w:rPr>
          <w:i/>
        </w:rPr>
        <w:t>Staphylococcus aureus</w:t>
      </w:r>
      <w:r>
        <w:t xml:space="preserve">, </w:t>
      </w:r>
      <w:r>
        <w:rPr>
          <w:i/>
        </w:rPr>
        <w:t>Pseudomonas aeruginosa</w:t>
      </w:r>
      <w:r>
        <w:t xml:space="preserve">, and </w:t>
      </w:r>
      <w:r>
        <w:rPr>
          <w:i/>
        </w:rPr>
        <w:t xml:space="preserve">Bacillus cereus </w:t>
      </w:r>
      <w:r>
        <w:t xml:space="preserve">in the control samples, while beneficial lactic acid bacteria dominated the bitter leaf-fortified samples. The presence of </w:t>
      </w:r>
      <w:r>
        <w:rPr>
          <w:i/>
        </w:rPr>
        <w:t xml:space="preserve">Lactobacillus </w:t>
      </w:r>
      <w:r>
        <w:t xml:space="preserve">and </w:t>
      </w:r>
      <w:r>
        <w:rPr>
          <w:i/>
        </w:rPr>
        <w:t xml:space="preserve">Bacillus subtilis </w:t>
      </w:r>
      <w:r>
        <w:t xml:space="preserve">suggests a favorable fermentation profile, likely influenced by the phytochemical composition of bitter leaf (Ezeonu et al., 2022). Fungal isolates such as </w:t>
      </w:r>
      <w:r>
        <w:rPr>
          <w:i/>
        </w:rPr>
        <w:t xml:space="preserve">Aspergillus flavus </w:t>
      </w:r>
      <w:r>
        <w:t xml:space="preserve">and </w:t>
      </w:r>
      <w:r>
        <w:rPr>
          <w:i/>
        </w:rPr>
        <w:t xml:space="preserve">Candida krusei </w:t>
      </w:r>
      <w:r>
        <w:t xml:space="preserve">were largely associated with the control samples, whereas treated samples predominantly harbored less aggressive or non-spoilage fungi like </w:t>
      </w:r>
      <w:r>
        <w:rPr>
          <w:i/>
        </w:rPr>
        <w:t>Pichia kudriavzevii</w:t>
      </w:r>
      <w:r>
        <w:t>.</w:t>
      </w:r>
    </w:p>
    <w:p w:rsidR="00F7251F" w:rsidRDefault="001315FD">
      <w:pPr>
        <w:ind w:left="587" w:right="564" w:firstLine="719"/>
      </w:pPr>
      <w:r>
        <w:t xml:space="preserve">The proximate analysis (Table 9) reveals improvements in protein and ash content for bitter leaf samples over the four-week storage period. For example, protein content in BLC2+ reached up to 13.34% compared to 12.03% in the distilled water control. These differences may be attributed to the residual protein content of </w:t>
      </w:r>
      <w:r>
        <w:rPr>
          <w:i/>
        </w:rPr>
        <w:t xml:space="preserve">V. amygdalina </w:t>
      </w:r>
      <w:r>
        <w:t>and its impact on fermentation dynamics. Similarly, ash content—an indicator of mineral richness—was higher in treated samples, confirming earlier findings by Bello et al. (2022) on the nutritional enhancement of cereal products through leafy vegetable fortification.</w:t>
      </w:r>
    </w:p>
    <w:p w:rsidR="00F7251F" w:rsidRDefault="001315FD">
      <w:pPr>
        <w:ind w:left="587" w:right="568" w:firstLine="719"/>
      </w:pPr>
      <w:r>
        <w:lastRenderedPageBreak/>
        <w:t>Moisture content trends indicate significantly lower values in bitter leaf samples by Week 4 (e.g., BLC3+ had 13.98% vs. 16.52% in C. Dw). Reduced moisture directly correlates with microbial stability and longer shelf life (Onifade et al., 2022). These findings reinforce the functional role of bitter leaf in both enhancing nutritional value and improving storage longevity.</w:t>
      </w:r>
    </w:p>
    <w:p w:rsidR="00F7251F" w:rsidRDefault="001315FD">
      <w:pPr>
        <w:ind w:left="597" w:right="567"/>
      </w:pPr>
      <w:r>
        <w:t xml:space="preserve">In summary, the integration of </w:t>
      </w:r>
      <w:r>
        <w:rPr>
          <w:i/>
        </w:rPr>
        <w:t xml:space="preserve">Vernonia amygdalina </w:t>
      </w:r>
      <w:r>
        <w:t>into wet-milled sorghum not only delayed spoilage but also enhanced the nutritional and sensory profile of the product. These results validate its dual functionality as a natural preservative and dietary supplement.</w:t>
      </w:r>
    </w:p>
    <w:p w:rsidR="00F7251F" w:rsidRDefault="001315FD">
      <w:pPr>
        <w:spacing w:after="435" w:line="260" w:lineRule="auto"/>
        <w:ind w:left="597"/>
        <w:jc w:val="left"/>
      </w:pPr>
      <w:r>
        <w:rPr>
          <w:b/>
        </w:rPr>
        <w:t>4.2 Conclusion</w:t>
      </w:r>
    </w:p>
    <w:p w:rsidR="00F7251F" w:rsidRDefault="001315FD">
      <w:pPr>
        <w:ind w:left="587" w:right="565" w:firstLine="719"/>
      </w:pPr>
      <w:r>
        <w:t xml:space="preserve">The study successfully demonstrates the positive impact of </w:t>
      </w:r>
      <w:r>
        <w:rPr>
          <w:i/>
        </w:rPr>
        <w:t xml:space="preserve">Vernonia amygdalina </w:t>
      </w:r>
      <w:r>
        <w:t xml:space="preserve">on the shelf life, microbial stability, and nutritional quality of wet-milled sorghum. Across all evaluation parameters sensory, microbiological, biochemical, and nutritional the bitter leaf-enriched samples outperformed the controls. This confirms the hypothesis that bitter leaf extract can serve as an effective, culturally acceptable, and natural food preservative. By suppressing spoilage organisms, maintaining desirable sensory attributes, and improving macronutrient composition, </w:t>
      </w:r>
      <w:r>
        <w:rPr>
          <w:i/>
        </w:rPr>
        <w:t xml:space="preserve">Vernonia amygdalina </w:t>
      </w:r>
      <w:r>
        <w:t>proves to be a promising functional additive for traditional fermented foods like ogi. These results are consistent with recent empirical studies and offer strong support for the promotion of indigenous plant-based food preservation methods.</w:t>
      </w:r>
    </w:p>
    <w:p w:rsidR="00F7251F" w:rsidRDefault="001315FD">
      <w:pPr>
        <w:spacing w:after="435" w:line="260" w:lineRule="auto"/>
        <w:ind w:left="597"/>
        <w:jc w:val="left"/>
      </w:pPr>
      <w:r>
        <w:rPr>
          <w:b/>
        </w:rPr>
        <w:t>4.3 Recommendation</w:t>
      </w:r>
    </w:p>
    <w:p w:rsidR="00F7251F" w:rsidRDefault="001315FD">
      <w:pPr>
        <w:numPr>
          <w:ilvl w:val="0"/>
          <w:numId w:val="11"/>
        </w:numPr>
        <w:ind w:right="569" w:hanging="360"/>
      </w:pPr>
      <w:r>
        <w:rPr>
          <w:b/>
        </w:rPr>
        <w:lastRenderedPageBreak/>
        <w:t>Adoption in Small-Scale Processing</w:t>
      </w:r>
      <w:r>
        <w:t>: Local food processors should adopt bitter leaf as a natural preservation and enrichment agent in ogi production, especially in regions without access to refrigeration or synthetic preservatives.</w:t>
      </w:r>
    </w:p>
    <w:p w:rsidR="00F7251F" w:rsidRDefault="001315FD">
      <w:pPr>
        <w:numPr>
          <w:ilvl w:val="0"/>
          <w:numId w:val="11"/>
        </w:numPr>
        <w:ind w:right="569" w:hanging="360"/>
      </w:pPr>
      <w:r>
        <w:rPr>
          <w:b/>
        </w:rPr>
        <w:t>Optimization Studies</w:t>
      </w:r>
      <w:r>
        <w:t>: Future studies should investigate the optimal concentration and application method (e.g., leaf powder, aqueous extract) for maximum effectiveness with minimal bitterness.</w:t>
      </w:r>
    </w:p>
    <w:p w:rsidR="00F7251F" w:rsidRDefault="001315FD">
      <w:pPr>
        <w:numPr>
          <w:ilvl w:val="0"/>
          <w:numId w:val="11"/>
        </w:numPr>
        <w:ind w:right="569" w:hanging="360"/>
      </w:pPr>
      <w:r>
        <w:rPr>
          <w:b/>
        </w:rPr>
        <w:t>Shelf-Life Analysis Under Varied Environments</w:t>
      </w:r>
      <w:r>
        <w:t>: Long-term studies should assess performance under diverse storage conditions, including refrigeration, to extend practical applicability.</w:t>
      </w:r>
    </w:p>
    <w:p w:rsidR="00F7251F" w:rsidRDefault="001315FD">
      <w:pPr>
        <w:numPr>
          <w:ilvl w:val="0"/>
          <w:numId w:val="11"/>
        </w:numPr>
        <w:ind w:right="569" w:hanging="360"/>
      </w:pPr>
      <w:r>
        <w:rPr>
          <w:b/>
        </w:rPr>
        <w:t>Toxicological Assessment</w:t>
      </w:r>
      <w:r>
        <w:t>: Further research should address any potential antinutritional or toxicological risks associated with prolonged consumption, especially in infants and vulnerable groups.</w:t>
      </w:r>
    </w:p>
    <w:p w:rsidR="00F7251F" w:rsidRDefault="001315FD">
      <w:pPr>
        <w:numPr>
          <w:ilvl w:val="0"/>
          <w:numId w:val="11"/>
        </w:numPr>
        <w:ind w:right="569" w:hanging="360"/>
      </w:pPr>
      <w:r>
        <w:rPr>
          <w:b/>
        </w:rPr>
        <w:t>Phytochemical Profiling</w:t>
      </w:r>
      <w:r>
        <w:t>: Advanced chromatographic and spectroscopic studies should identify and quantify the exact bioactive compounds responsible for the antimicrobial and nutritional enhancements.</w:t>
      </w:r>
    </w:p>
    <w:p w:rsidR="00F7251F" w:rsidRDefault="001315FD">
      <w:pPr>
        <w:numPr>
          <w:ilvl w:val="0"/>
          <w:numId w:val="11"/>
        </w:numPr>
        <w:ind w:right="569" w:hanging="360"/>
      </w:pPr>
      <w:r>
        <w:rPr>
          <w:b/>
        </w:rPr>
        <w:t>Policy and Awareness Programs</w:t>
      </w:r>
      <w:r>
        <w:t>: Government and non-governmental agencies should encourage awareness of natural food additives and support training for local food handlers on their benefits and applications.</w:t>
      </w:r>
    </w:p>
    <w:p w:rsidR="00F7251F" w:rsidRDefault="00F7251F">
      <w:pPr>
        <w:sectPr w:rsidR="00F7251F">
          <w:footerReference w:type="even" r:id="rId38"/>
          <w:footerReference w:type="default" r:id="rId39"/>
          <w:footerReference w:type="first" r:id="rId40"/>
          <w:pgSz w:w="11900" w:h="16840"/>
          <w:pgMar w:top="1430" w:right="842" w:bottom="1020" w:left="853" w:header="720" w:footer="720" w:gutter="0"/>
          <w:pgNumType w:start="31"/>
          <w:cols w:space="720"/>
          <w:titlePg/>
        </w:sectPr>
      </w:pPr>
    </w:p>
    <w:p w:rsidR="00F7251F" w:rsidRDefault="001315FD">
      <w:pPr>
        <w:numPr>
          <w:ilvl w:val="0"/>
          <w:numId w:val="11"/>
        </w:numPr>
        <w:spacing w:after="12306"/>
        <w:ind w:right="569" w:hanging="360"/>
      </w:pPr>
      <w:r>
        <w:rPr>
          <w:b/>
        </w:rPr>
        <w:lastRenderedPageBreak/>
        <w:t>Integration into Nutrition Programs</w:t>
      </w:r>
      <w:r>
        <w:t>: Bitter leaf-fortified sorghum should be explored for use in school feeding and maternal nutrition programs due to its protein and mineral advantages.</w:t>
      </w:r>
    </w:p>
    <w:p w:rsidR="00F7251F" w:rsidRDefault="001315FD">
      <w:pPr>
        <w:spacing w:after="263" w:line="259" w:lineRule="auto"/>
        <w:ind w:left="190" w:right="123"/>
        <w:jc w:val="center"/>
      </w:pPr>
      <w:r>
        <w:rPr>
          <w:sz w:val="24"/>
        </w:rPr>
        <w:lastRenderedPageBreak/>
        <w:t>310</w:t>
      </w:r>
    </w:p>
    <w:p w:rsidR="00F7251F" w:rsidRDefault="001315FD">
      <w:pPr>
        <w:spacing w:after="274" w:line="259" w:lineRule="auto"/>
        <w:ind w:left="0" w:right="14" w:firstLine="0"/>
        <w:jc w:val="center"/>
      </w:pPr>
      <w:r>
        <w:rPr>
          <w:b/>
          <w:sz w:val="28"/>
        </w:rPr>
        <w:t>REFERENCES</w:t>
      </w:r>
    </w:p>
    <w:p w:rsidR="00F7251F" w:rsidRDefault="001315FD">
      <w:pPr>
        <w:spacing w:after="0"/>
        <w:ind w:left="712" w:right="8" w:hanging="720"/>
      </w:pPr>
      <w:r>
        <w:t xml:space="preserve">Adegboye, A. A., Olayemi, F. F., &amp; Ogunbanwo, S. T. (2022). Sensory and microbial qualities of fermented cereals fortified with bioactive plant extracts. </w:t>
      </w:r>
      <w:r>
        <w:rPr>
          <w:i/>
        </w:rPr>
        <w:t>Journal of</w:t>
      </w:r>
    </w:p>
    <w:p w:rsidR="00F7251F" w:rsidRDefault="001315FD">
      <w:pPr>
        <w:tabs>
          <w:tab w:val="center" w:pos="988"/>
          <w:tab w:val="center" w:pos="2510"/>
          <w:tab w:val="center" w:pos="3953"/>
          <w:tab w:val="center" w:pos="5517"/>
          <w:tab w:val="center" w:pos="7185"/>
          <w:tab w:val="right" w:pos="9053"/>
        </w:tabs>
        <w:spacing w:after="278" w:line="259" w:lineRule="auto"/>
        <w:ind w:left="0" w:firstLine="0"/>
        <w:jc w:val="left"/>
      </w:pPr>
      <w:r>
        <w:rPr>
          <w:rFonts w:ascii="Calibri" w:eastAsia="Calibri" w:hAnsi="Calibri" w:cs="Calibri"/>
          <w:color w:val="000000"/>
          <w:sz w:val="22"/>
        </w:rPr>
        <w:tab/>
      </w:r>
      <w:r>
        <w:rPr>
          <w:i/>
        </w:rPr>
        <w:t>Food</w:t>
      </w:r>
      <w:r>
        <w:rPr>
          <w:i/>
        </w:rPr>
        <w:tab/>
        <w:t>Processing</w:t>
      </w:r>
      <w:r>
        <w:rPr>
          <w:i/>
        </w:rPr>
        <w:tab/>
        <w:t>and</w:t>
      </w:r>
      <w:r>
        <w:rPr>
          <w:i/>
        </w:rPr>
        <w:tab/>
        <w:t>Preservation,</w:t>
      </w:r>
      <w:r>
        <w:rPr>
          <w:i/>
        </w:rPr>
        <w:tab/>
        <w:t>46</w:t>
      </w:r>
      <w:r>
        <w:t>(4),</w:t>
      </w:r>
      <w:r>
        <w:tab/>
        <w:t>e16439.</w:t>
      </w:r>
    </w:p>
    <w:p w:rsidR="00F7251F" w:rsidRDefault="001315FD">
      <w:pPr>
        <w:spacing w:after="274" w:line="259" w:lineRule="auto"/>
        <w:ind w:left="730" w:right="8"/>
      </w:pPr>
      <w:r>
        <w:t>https://doi.org/10.1111/jfpp.16439</w:t>
      </w:r>
    </w:p>
    <w:p w:rsidR="00F7251F" w:rsidRDefault="001315FD">
      <w:pPr>
        <w:spacing w:after="0"/>
        <w:ind w:left="712" w:right="8" w:hanging="720"/>
      </w:pPr>
      <w:r>
        <w:t>Adedeji, M. O., Olayanju, T. M. A., &amp; Omolayo, F. O. (2022). Ethanolic extracts of bitter leaf (Vernonia amygdalina) as a natural preservative in tomato puree.</w:t>
      </w:r>
    </w:p>
    <w:p w:rsidR="00F7251F" w:rsidRDefault="001315FD">
      <w:pPr>
        <w:tabs>
          <w:tab w:val="center" w:pos="1104"/>
          <w:tab w:val="center" w:pos="2480"/>
          <w:tab w:val="center" w:pos="3574"/>
          <w:tab w:val="center" w:pos="4531"/>
          <w:tab w:val="center" w:pos="5817"/>
          <w:tab w:val="center" w:pos="7127"/>
          <w:tab w:val="right" w:pos="9053"/>
        </w:tabs>
        <w:spacing w:after="278" w:line="259" w:lineRule="auto"/>
        <w:ind w:left="0" w:firstLine="0"/>
        <w:jc w:val="left"/>
      </w:pPr>
      <w:r>
        <w:rPr>
          <w:rFonts w:ascii="Calibri" w:eastAsia="Calibri" w:hAnsi="Calibri" w:cs="Calibri"/>
          <w:color w:val="000000"/>
          <w:sz w:val="22"/>
        </w:rPr>
        <w:tab/>
      </w:r>
      <w:r>
        <w:rPr>
          <w:i/>
        </w:rPr>
        <w:t>African</w:t>
      </w:r>
      <w:r>
        <w:rPr>
          <w:i/>
        </w:rPr>
        <w:tab/>
        <w:t>Journal</w:t>
      </w:r>
      <w:r>
        <w:rPr>
          <w:i/>
        </w:rPr>
        <w:tab/>
        <w:t>of</w:t>
      </w:r>
      <w:r>
        <w:rPr>
          <w:i/>
        </w:rPr>
        <w:tab/>
        <w:t>Food</w:t>
      </w:r>
      <w:r>
        <w:rPr>
          <w:i/>
        </w:rPr>
        <w:tab/>
        <w:t>Science,</w:t>
      </w:r>
      <w:r>
        <w:rPr>
          <w:i/>
        </w:rPr>
        <w:tab/>
        <w:t>16</w:t>
      </w:r>
      <w:r>
        <w:t>(6),</w:t>
      </w:r>
      <w:r>
        <w:tab/>
        <w:t>145–154.</w:t>
      </w:r>
    </w:p>
    <w:p w:rsidR="00F7251F" w:rsidRDefault="001315FD">
      <w:pPr>
        <w:spacing w:after="273" w:line="259" w:lineRule="auto"/>
        <w:ind w:left="730" w:right="8"/>
      </w:pPr>
      <w:r>
        <w:t>https://doi.org/10.5897/AJFS2022.2125</w:t>
      </w:r>
    </w:p>
    <w:p w:rsidR="00F7251F" w:rsidRDefault="001315FD">
      <w:pPr>
        <w:spacing w:after="0"/>
        <w:ind w:left="712" w:right="8" w:hanging="720"/>
      </w:pPr>
      <w:r>
        <w:t xml:space="preserve">Adebiyi, A. P., Olayanju, T. M., &amp; Nwachukwu, E. O. (2023). Health-promoting phytochemicals in sorghum: A review. </w:t>
      </w:r>
      <w:r>
        <w:rPr>
          <w:i/>
        </w:rPr>
        <w:t>Journal of Cereal Science, 102</w:t>
      </w:r>
      <w:r>
        <w:t>, 103422.</w:t>
      </w:r>
    </w:p>
    <w:p w:rsidR="00F7251F" w:rsidRDefault="001315FD">
      <w:pPr>
        <w:spacing w:after="274" w:line="259" w:lineRule="auto"/>
        <w:ind w:left="730" w:right="8"/>
      </w:pPr>
      <w:r>
        <w:t>https://doi.org/10.1016/j.jcs.2022.103422</w:t>
      </w:r>
    </w:p>
    <w:p w:rsidR="00F7251F" w:rsidRDefault="001315FD">
      <w:pPr>
        <w:spacing w:after="0" w:line="482" w:lineRule="auto"/>
        <w:ind w:left="715" w:hanging="730"/>
        <w:jc w:val="left"/>
      </w:pPr>
      <w:r>
        <w:t xml:space="preserve">Adejumo, T. O., Sanni, A. I., &amp; Okoduwa, S. I. (2021). Nutritional properties and functional potentials of sorghum. </w:t>
      </w:r>
      <w:r>
        <w:rPr>
          <w:i/>
        </w:rPr>
        <w:t>Food Reviews International, 37</w:t>
      </w:r>
      <w:r>
        <w:t>(3), 277–293. https://doi.org/10.1080/87559129.2019.1630635</w:t>
      </w:r>
    </w:p>
    <w:p w:rsidR="00F7251F" w:rsidRDefault="001315FD">
      <w:pPr>
        <w:spacing w:after="0"/>
        <w:ind w:left="712" w:right="8" w:hanging="720"/>
      </w:pPr>
      <w:r>
        <w:t xml:space="preserve">Akinola, M. O., &amp; Bamidele, A. O. (2023). Effect of bitter leaf extract on shelf life of fermented maize porridge. </w:t>
      </w:r>
      <w:r>
        <w:rPr>
          <w:i/>
        </w:rPr>
        <w:t>Nigerian Food Journal, 41</w:t>
      </w:r>
      <w:r>
        <w:t>(1), 25–34.</w:t>
      </w:r>
    </w:p>
    <w:p w:rsidR="00F7251F" w:rsidRDefault="001315FD">
      <w:pPr>
        <w:spacing w:after="266" w:line="265" w:lineRule="auto"/>
        <w:ind w:left="715"/>
        <w:jc w:val="left"/>
      </w:pPr>
      <w:r>
        <w:rPr>
          <w:u w:val="single" w:color="0361C0"/>
        </w:rPr>
        <w:t>https://doi.org/10.1016/j.nifoj.2023.01.002</w:t>
      </w:r>
    </w:p>
    <w:p w:rsidR="00F7251F" w:rsidRDefault="001315FD">
      <w:pPr>
        <w:spacing w:after="0"/>
        <w:ind w:left="712" w:right="8" w:hanging="720"/>
      </w:pPr>
      <w:r>
        <w:t>Akinyemi, A. O., Adepoju, B. T., &amp; Ogundele, K. F. (2023). Synergistic preservation of ogi using ginger and garlic: Impacts on microbial load and sensory attributes.</w:t>
      </w:r>
    </w:p>
    <w:p w:rsidR="00F7251F" w:rsidRDefault="001315FD">
      <w:pPr>
        <w:tabs>
          <w:tab w:val="center" w:pos="1175"/>
          <w:tab w:val="center" w:pos="3066"/>
          <w:tab w:val="center" w:pos="4931"/>
          <w:tab w:val="center" w:pos="6821"/>
          <w:tab w:val="right" w:pos="9053"/>
        </w:tabs>
        <w:spacing w:after="278" w:line="259" w:lineRule="auto"/>
        <w:ind w:left="0" w:firstLine="0"/>
        <w:jc w:val="left"/>
      </w:pPr>
      <w:r>
        <w:rPr>
          <w:rFonts w:ascii="Calibri" w:eastAsia="Calibri" w:hAnsi="Calibri" w:cs="Calibri"/>
          <w:color w:val="000000"/>
          <w:sz w:val="22"/>
        </w:rPr>
        <w:tab/>
      </w:r>
      <w:r>
        <w:rPr>
          <w:i/>
        </w:rPr>
        <w:t>Nigerian</w:t>
      </w:r>
      <w:r>
        <w:rPr>
          <w:i/>
        </w:rPr>
        <w:tab/>
        <w:t>Food</w:t>
      </w:r>
      <w:r>
        <w:rPr>
          <w:i/>
        </w:rPr>
        <w:tab/>
        <w:t>Journal,</w:t>
      </w:r>
      <w:r>
        <w:rPr>
          <w:i/>
        </w:rPr>
        <w:tab/>
        <w:t>41</w:t>
      </w:r>
      <w:r>
        <w:t>(2),</w:t>
      </w:r>
      <w:r>
        <w:tab/>
        <w:t>88–96.</w:t>
      </w:r>
    </w:p>
    <w:p w:rsidR="00F7251F" w:rsidRDefault="001315FD">
      <w:pPr>
        <w:spacing w:after="1164" w:line="265" w:lineRule="auto"/>
        <w:ind w:left="715"/>
        <w:jc w:val="left"/>
      </w:pPr>
      <w:r>
        <w:rPr>
          <w:u w:val="single" w:color="0361C0"/>
        </w:rPr>
        <w:t>https://doi.org/10.1016/j.nifoj.2023.03.006</w:t>
      </w:r>
    </w:p>
    <w:p w:rsidR="00F7251F" w:rsidRDefault="001315FD">
      <w:pPr>
        <w:spacing w:after="263" w:line="259" w:lineRule="auto"/>
        <w:ind w:left="190" w:right="226"/>
        <w:jc w:val="center"/>
      </w:pPr>
      <w:r>
        <w:rPr>
          <w:sz w:val="24"/>
        </w:rPr>
        <w:lastRenderedPageBreak/>
        <w:t>40</w:t>
      </w:r>
    </w:p>
    <w:p w:rsidR="00F7251F" w:rsidRDefault="001315FD">
      <w:pPr>
        <w:spacing w:after="0"/>
        <w:ind w:left="712" w:right="8" w:hanging="720"/>
      </w:pPr>
      <w:r>
        <w:t xml:space="preserve">Akinbode, O. A., Olaniran, A. F., &amp; Kolawole, O. M. (2022). Phytochemical-rich additives as modulators of probiotic proliferation in fermented foods. </w:t>
      </w:r>
      <w:r>
        <w:rPr>
          <w:i/>
        </w:rPr>
        <w:t>African</w:t>
      </w:r>
    </w:p>
    <w:p w:rsidR="00F7251F" w:rsidRDefault="001315FD">
      <w:pPr>
        <w:spacing w:after="280" w:line="259" w:lineRule="auto"/>
        <w:ind w:left="730" w:right="8"/>
      </w:pPr>
      <w:r>
        <w:rPr>
          <w:i/>
        </w:rPr>
        <w:t>Journal of Food Science, 16</w:t>
      </w:r>
      <w:r>
        <w:t>(2), 35–45. https://doi.org/10.5897/AJFS2021.2123</w:t>
      </w:r>
    </w:p>
    <w:p w:rsidR="00F7251F" w:rsidRDefault="001315FD">
      <w:pPr>
        <w:spacing w:after="0"/>
        <w:ind w:left="712" w:right="8" w:hanging="720"/>
      </w:pPr>
      <w:r>
        <w:t xml:space="preserve">Awika, J. M., &amp; Rooney, L. W. (2022). Sorghum phytochemicals and their potential impact on human health. </w:t>
      </w:r>
      <w:r>
        <w:rPr>
          <w:i/>
        </w:rPr>
        <w:t>Critical Reviews in Food Science and Nutrition, 62</w:t>
      </w:r>
      <w:r>
        <w:t>(3),</w:t>
      </w:r>
    </w:p>
    <w:p w:rsidR="00F7251F" w:rsidRDefault="001315FD">
      <w:pPr>
        <w:spacing w:after="280" w:line="259" w:lineRule="auto"/>
        <w:ind w:left="730" w:right="8"/>
      </w:pPr>
      <w:r>
        <w:t>1–15. https://doi.org/10.1080/10408398.2020.1715517</w:t>
      </w:r>
    </w:p>
    <w:p w:rsidR="00F7251F" w:rsidRDefault="001315FD">
      <w:pPr>
        <w:spacing w:after="0"/>
        <w:ind w:left="712" w:right="8" w:hanging="720"/>
      </w:pPr>
      <w:r>
        <w:t xml:space="preserve">Bamidele, S. O., Olorode, T. A., &amp; Ogunlakin, G. O. (2021). Effect of ginger extract on the proximate and microbial quality of sorghum ogi. </w:t>
      </w:r>
      <w:r>
        <w:rPr>
          <w:i/>
        </w:rPr>
        <w:t>African Journal of Food Science and Technology, 12</w:t>
      </w:r>
      <w:r>
        <w:t>(4), 56–63.</w:t>
      </w:r>
    </w:p>
    <w:p w:rsidR="00F7251F" w:rsidRDefault="001315FD">
      <w:pPr>
        <w:spacing w:after="0"/>
        <w:ind w:left="712" w:right="8" w:hanging="720"/>
      </w:pPr>
      <w:r>
        <w:t xml:space="preserve">Bello, O. M., Oyewole, O. B., &amp; Adebayo-Tayo, B. C. (2022). Nutritional quality and shelf stability of cereal products enriched with leafy vegetables. </w:t>
      </w:r>
      <w:r>
        <w:rPr>
          <w:i/>
        </w:rPr>
        <w:t>Journal of</w:t>
      </w:r>
    </w:p>
    <w:p w:rsidR="00F7251F" w:rsidRDefault="001315FD">
      <w:pPr>
        <w:tabs>
          <w:tab w:val="center" w:pos="1175"/>
          <w:tab w:val="center" w:pos="2796"/>
          <w:tab w:val="center" w:pos="4060"/>
          <w:tab w:val="center" w:pos="5550"/>
          <w:tab w:val="center" w:pos="7210"/>
          <w:tab w:val="right" w:pos="9053"/>
        </w:tabs>
        <w:spacing w:after="278" w:line="259" w:lineRule="auto"/>
        <w:ind w:left="0" w:firstLine="0"/>
        <w:jc w:val="left"/>
      </w:pPr>
      <w:r>
        <w:rPr>
          <w:rFonts w:ascii="Calibri" w:eastAsia="Calibri" w:hAnsi="Calibri" w:cs="Calibri"/>
          <w:color w:val="000000"/>
          <w:sz w:val="22"/>
        </w:rPr>
        <w:tab/>
      </w:r>
      <w:r>
        <w:rPr>
          <w:i/>
        </w:rPr>
        <w:t>Culinary</w:t>
      </w:r>
      <w:r>
        <w:rPr>
          <w:i/>
        </w:rPr>
        <w:tab/>
        <w:t>Science</w:t>
      </w:r>
      <w:r>
        <w:rPr>
          <w:i/>
        </w:rPr>
        <w:tab/>
        <w:t>&amp;</w:t>
      </w:r>
      <w:r>
        <w:rPr>
          <w:i/>
        </w:rPr>
        <w:tab/>
        <w:t>Technology,</w:t>
      </w:r>
      <w:r>
        <w:rPr>
          <w:i/>
        </w:rPr>
        <w:tab/>
        <w:t>20</w:t>
      </w:r>
      <w:r>
        <w:t>(1),</w:t>
      </w:r>
      <w:r>
        <w:tab/>
        <w:t>55–68.</w:t>
      </w:r>
    </w:p>
    <w:p w:rsidR="00F7251F" w:rsidRDefault="001315FD">
      <w:pPr>
        <w:spacing w:after="274" w:line="259" w:lineRule="auto"/>
        <w:ind w:left="730" w:right="8"/>
      </w:pPr>
      <w:r>
        <w:t>https://doi.org/10.1080/15428052.2020.1816390</w:t>
      </w:r>
    </w:p>
    <w:p w:rsidR="00F7251F" w:rsidRDefault="001315FD">
      <w:pPr>
        <w:spacing w:after="0"/>
        <w:ind w:left="712" w:right="281" w:hanging="720"/>
      </w:pPr>
      <w:r>
        <w:t xml:space="preserve">Chukwu, M. C., Ogbonna, J. C., &amp; Uchegbu, O. C. (2022). Fungistatic properties of Vernonia amygdalina in traditional food preservation. </w:t>
      </w:r>
      <w:r>
        <w:rPr>
          <w:i/>
        </w:rPr>
        <w:t>Nigerian Journal of Microbiology, 36</w:t>
      </w:r>
      <w:r>
        <w:t>(1), 99–109.</w:t>
      </w:r>
    </w:p>
    <w:p w:rsidR="00F7251F" w:rsidRDefault="001315FD">
      <w:pPr>
        <w:spacing w:after="0"/>
        <w:ind w:left="712" w:right="8" w:hanging="720"/>
      </w:pPr>
      <w:r>
        <w:t xml:space="preserve">Ezeonu, C. S., Nwachukwu, E. O., &amp; Umeh, S. O. (2022). Microflora dynamics during ogi fermentation and the role of lactic acid bacteria. </w:t>
      </w:r>
      <w:r>
        <w:rPr>
          <w:i/>
        </w:rPr>
        <w:t>International Journal of</w:t>
      </w:r>
    </w:p>
    <w:p w:rsidR="00F7251F" w:rsidRDefault="001315FD">
      <w:pPr>
        <w:tabs>
          <w:tab w:val="center" w:pos="988"/>
          <w:tab w:val="center" w:pos="3663"/>
          <w:tab w:val="center" w:pos="6264"/>
          <w:tab w:val="right" w:pos="9053"/>
        </w:tabs>
        <w:spacing w:after="278" w:line="259" w:lineRule="auto"/>
        <w:ind w:left="0" w:firstLine="0"/>
        <w:jc w:val="left"/>
      </w:pPr>
      <w:r>
        <w:rPr>
          <w:rFonts w:ascii="Calibri" w:eastAsia="Calibri" w:hAnsi="Calibri" w:cs="Calibri"/>
          <w:color w:val="000000"/>
          <w:sz w:val="22"/>
        </w:rPr>
        <w:tab/>
      </w:r>
      <w:r>
        <w:rPr>
          <w:i/>
        </w:rPr>
        <w:t>Food</w:t>
      </w:r>
      <w:r>
        <w:rPr>
          <w:i/>
        </w:rPr>
        <w:tab/>
        <w:t>Microbiology,</w:t>
      </w:r>
      <w:r>
        <w:rPr>
          <w:i/>
        </w:rPr>
        <w:tab/>
        <w:t>370</w:t>
      </w:r>
      <w:r>
        <w:t>,</w:t>
      </w:r>
      <w:r>
        <w:tab/>
        <w:t>109646.</w:t>
      </w:r>
    </w:p>
    <w:p w:rsidR="00F7251F" w:rsidRDefault="001315FD">
      <w:pPr>
        <w:spacing w:after="266" w:line="265" w:lineRule="auto"/>
        <w:ind w:left="715"/>
        <w:jc w:val="left"/>
      </w:pPr>
      <w:r>
        <w:rPr>
          <w:u w:val="single" w:color="0361C0"/>
        </w:rPr>
        <w:t>https://doi.org/10.1016/j.ijfoodmicro.2022.109646</w:t>
      </w:r>
    </w:p>
    <w:p w:rsidR="00F7251F" w:rsidRDefault="001315FD">
      <w:pPr>
        <w:spacing w:after="0"/>
        <w:ind w:left="712" w:right="8" w:hanging="720"/>
      </w:pPr>
      <w:r>
        <w:t xml:space="preserve">Eze, C. M., &amp; Oyetayo, V. O. (2022). Microbial behavior in ogi preserved with ginger at varying storage temperatures. </w:t>
      </w:r>
      <w:r>
        <w:rPr>
          <w:i/>
        </w:rPr>
        <w:t>Journal of Applied Microbial Research, 10</w:t>
      </w:r>
      <w:r>
        <w:t>(3),</w:t>
      </w:r>
    </w:p>
    <w:p w:rsidR="00F7251F" w:rsidRDefault="001315FD">
      <w:pPr>
        <w:spacing w:line="259" w:lineRule="auto"/>
        <w:ind w:left="730" w:right="8"/>
      </w:pPr>
      <w:r>
        <w:t>115–124.</w:t>
      </w:r>
    </w:p>
    <w:p w:rsidR="00F7251F" w:rsidRDefault="00F7251F">
      <w:pPr>
        <w:sectPr w:rsidR="00F7251F">
          <w:footerReference w:type="even" r:id="rId41"/>
          <w:footerReference w:type="default" r:id="rId42"/>
          <w:footerReference w:type="first" r:id="rId43"/>
          <w:pgSz w:w="11900" w:h="16840"/>
          <w:pgMar w:top="1436" w:right="1407" w:bottom="1020" w:left="1440" w:header="720" w:footer="720" w:gutter="0"/>
          <w:cols w:space="720"/>
          <w:titlePg/>
        </w:sectPr>
      </w:pPr>
    </w:p>
    <w:p w:rsidR="00F7251F" w:rsidRDefault="001315FD">
      <w:pPr>
        <w:spacing w:after="278" w:line="259" w:lineRule="auto"/>
      </w:pPr>
      <w:r>
        <w:lastRenderedPageBreak/>
        <w:t xml:space="preserve">FAO. (2021). </w:t>
      </w:r>
      <w:r>
        <w:rPr>
          <w:i/>
        </w:rPr>
        <w:t>Sorghum and millets in human nutrition</w:t>
      </w:r>
      <w:r>
        <w:t>. Food and Agriculture</w:t>
      </w:r>
    </w:p>
    <w:p w:rsidR="00F7251F" w:rsidRDefault="001315FD">
      <w:pPr>
        <w:tabs>
          <w:tab w:val="center" w:pos="1388"/>
          <w:tab w:val="center" w:pos="3388"/>
          <w:tab w:val="center" w:pos="4866"/>
          <w:tab w:val="center" w:pos="6589"/>
          <w:tab w:val="right" w:pos="9052"/>
        </w:tabs>
        <w:spacing w:after="280" w:line="259" w:lineRule="auto"/>
        <w:ind w:left="0" w:firstLine="0"/>
        <w:jc w:val="left"/>
      </w:pPr>
      <w:r>
        <w:rPr>
          <w:rFonts w:ascii="Calibri" w:eastAsia="Calibri" w:hAnsi="Calibri" w:cs="Calibri"/>
          <w:color w:val="000000"/>
          <w:sz w:val="22"/>
        </w:rPr>
        <w:tab/>
      </w:r>
      <w:r>
        <w:t>Organization</w:t>
      </w:r>
      <w:r>
        <w:tab/>
        <w:t>of</w:t>
      </w:r>
      <w:r>
        <w:tab/>
        <w:t>the</w:t>
      </w:r>
      <w:r>
        <w:tab/>
        <w:t>United</w:t>
      </w:r>
      <w:r>
        <w:tab/>
        <w:t>Nations.</w:t>
      </w:r>
    </w:p>
    <w:p w:rsidR="00F7251F" w:rsidRDefault="001315FD">
      <w:pPr>
        <w:spacing w:after="266" w:line="265" w:lineRule="auto"/>
        <w:ind w:left="715"/>
        <w:jc w:val="left"/>
      </w:pPr>
      <w:r>
        <w:rPr>
          <w:u w:val="single" w:color="0361C0"/>
        </w:rPr>
        <w:t>https://www.fao.org/3/t0818e/T0818E00.htm</w:t>
      </w:r>
    </w:p>
    <w:p w:rsidR="00F7251F" w:rsidRDefault="001315FD">
      <w:pPr>
        <w:spacing w:after="0"/>
        <w:ind w:left="712" w:right="8" w:hanging="720"/>
      </w:pPr>
      <w:r>
        <w:t>Ibe, O. M., &amp; Ogueke, C. C. (2024). Antimicrobial and phytochemical properties of bitter leaf (</w:t>
      </w:r>
      <w:r>
        <w:rPr>
          <w:i/>
        </w:rPr>
        <w:t>Vernonia amygdalina</w:t>
      </w:r>
      <w:r>
        <w:t xml:space="preserve">) extracts. </w:t>
      </w:r>
      <w:r>
        <w:rPr>
          <w:i/>
        </w:rPr>
        <w:t>Journal of Ethnopharmacology, 318</w:t>
      </w:r>
      <w:r>
        <w:t>,</w:t>
      </w:r>
    </w:p>
    <w:p w:rsidR="00F7251F" w:rsidRDefault="001315FD">
      <w:pPr>
        <w:spacing w:after="280" w:line="259" w:lineRule="auto"/>
        <w:ind w:left="730" w:right="8"/>
      </w:pPr>
      <w:r>
        <w:t>115669. https://doi.org/10.1016/j.jep.2024.115669</w:t>
      </w:r>
    </w:p>
    <w:p w:rsidR="00F7251F" w:rsidRDefault="001315FD">
      <w:pPr>
        <w:spacing w:after="0"/>
        <w:ind w:left="712" w:right="8" w:hanging="720"/>
      </w:pPr>
      <w:r>
        <w:t xml:space="preserve">Iwuala, M. O., Nwankwo, I. U., &amp; Ukoha, C. (2022). Reduction of fungal contamination in plant-supplemented ogi due to antifungal secondary metabolites. </w:t>
      </w:r>
      <w:r>
        <w:rPr>
          <w:i/>
        </w:rPr>
        <w:t>African Journal of Biotechnology, 21</w:t>
      </w:r>
      <w:r>
        <w:t>(3), 66–74. https://doi.org/10.5897/AJB2021.17450</w:t>
      </w:r>
    </w:p>
    <w:p w:rsidR="00F7251F" w:rsidRDefault="001315FD">
      <w:pPr>
        <w:spacing w:after="0"/>
        <w:ind w:left="712" w:right="8" w:hanging="720"/>
      </w:pPr>
      <w:r>
        <w:t xml:space="preserve">Mota, S. P., Silva, P. H., &amp; Oliveira, M. A. (2023). Sorghum as a gluten-free alternative: Nutritional and functional implications. </w:t>
      </w:r>
      <w:r>
        <w:rPr>
          <w:i/>
        </w:rPr>
        <w:t>Cereal Chemistry, 100</w:t>
      </w:r>
      <w:r>
        <w:t>(2), 246–255. https://doi.org/10.1002/cche.10534</w:t>
      </w:r>
    </w:p>
    <w:p w:rsidR="00F7251F" w:rsidRDefault="001315FD">
      <w:pPr>
        <w:spacing w:after="0"/>
        <w:ind w:left="712" w:right="8" w:hanging="720"/>
      </w:pPr>
      <w:r>
        <w:t xml:space="preserve">Nwachukwu, E. O., Okonkwo, C. C., &amp; Agbo, E. C. (2022). Plant extracts influence on microbial fermentation and acid production. </w:t>
      </w:r>
      <w:r>
        <w:rPr>
          <w:i/>
        </w:rPr>
        <w:t>Food Science and Technology</w:t>
      </w:r>
    </w:p>
    <w:p w:rsidR="00F7251F" w:rsidRDefault="001315FD">
      <w:pPr>
        <w:spacing w:after="280" w:line="259" w:lineRule="auto"/>
        <w:ind w:left="730" w:right="8"/>
      </w:pPr>
      <w:r>
        <w:rPr>
          <w:i/>
        </w:rPr>
        <w:t>Research, 28</w:t>
      </w:r>
      <w:r>
        <w:t>(2), 243–250. https://doi.org/10.3136/fstr.28.243</w:t>
      </w:r>
    </w:p>
    <w:p w:rsidR="00F7251F" w:rsidRDefault="001315FD">
      <w:pPr>
        <w:spacing w:after="0"/>
        <w:ind w:left="712" w:right="8" w:hanging="720"/>
      </w:pPr>
      <w:r>
        <w:t xml:space="preserve">Okonkwo, M. O., Ugwuanyi, J. O., &amp; Ajayi, M. T. (2023). Natural antimicrobials from tropical plants in food preservation. </w:t>
      </w:r>
      <w:r>
        <w:rPr>
          <w:i/>
        </w:rPr>
        <w:t>Journal of Medicinal Plants Research,</w:t>
      </w:r>
    </w:p>
    <w:p w:rsidR="00F7251F" w:rsidRDefault="001315FD">
      <w:pPr>
        <w:spacing w:after="281" w:line="259" w:lineRule="auto"/>
        <w:ind w:left="730" w:right="8"/>
      </w:pPr>
      <w:r>
        <w:rPr>
          <w:i/>
        </w:rPr>
        <w:t>17</w:t>
      </w:r>
      <w:r>
        <w:t>(2), 21–29. https://doi.org/10.5897/JMPR2023.7305</w:t>
      </w:r>
    </w:p>
    <w:p w:rsidR="00F7251F" w:rsidRDefault="001315FD">
      <w:pPr>
        <w:spacing w:after="0"/>
        <w:ind w:left="712" w:right="8" w:hanging="720"/>
      </w:pPr>
      <w:r>
        <w:lastRenderedPageBreak/>
        <w:t xml:space="preserve">Okoro, O. C., &amp; Nwachukwu, O. I. (2024). Consumer acceptability and shelf-life evaluation of ginger-fortified fermented maize ogi. </w:t>
      </w:r>
      <w:r>
        <w:rPr>
          <w:i/>
        </w:rPr>
        <w:t>International Journal of</w:t>
      </w:r>
    </w:p>
    <w:p w:rsidR="00F7251F" w:rsidRDefault="001315FD">
      <w:pPr>
        <w:spacing w:after="278" w:line="259" w:lineRule="auto"/>
        <w:ind w:left="715"/>
      </w:pPr>
      <w:r>
        <w:rPr>
          <w:i/>
        </w:rPr>
        <w:t>Food Safety and Quality Assurance, 16</w:t>
      </w:r>
      <w:r>
        <w:t>(1), 1–9.</w:t>
      </w:r>
    </w:p>
    <w:p w:rsidR="00F7251F" w:rsidRDefault="001315FD">
      <w:pPr>
        <w:spacing w:after="0"/>
        <w:ind w:left="712" w:right="8" w:hanging="720"/>
      </w:pPr>
      <w:r>
        <w:t xml:space="preserve">Oladipo, O. M., Adeleke, A. I., &amp; Musa, M. A. (2022). Spoilage patterns and preservation strategies in wet-milled sorghum. </w:t>
      </w:r>
      <w:r>
        <w:rPr>
          <w:i/>
        </w:rPr>
        <w:t>Nigerian Journal of Food</w:t>
      </w:r>
    </w:p>
    <w:p w:rsidR="00F7251F" w:rsidRDefault="001315FD">
      <w:pPr>
        <w:spacing w:after="278" w:line="259" w:lineRule="auto"/>
        <w:ind w:left="715"/>
      </w:pPr>
      <w:r>
        <w:rPr>
          <w:i/>
        </w:rPr>
        <w:t>Technology, 40</w:t>
      </w:r>
      <w:r>
        <w:t>(2), 97–104.</w:t>
      </w:r>
    </w:p>
    <w:p w:rsidR="00F7251F" w:rsidRDefault="001315FD">
      <w:pPr>
        <w:spacing w:after="0"/>
        <w:ind w:left="712" w:right="8" w:hanging="720"/>
      </w:pPr>
      <w:r>
        <w:t xml:space="preserve">Olowolafe, O. J., Adeyemo, O. A., &amp; Adebayo, S. K. (2022). Antifungal and antibacterial activities of </w:t>
      </w:r>
      <w:r>
        <w:rPr>
          <w:i/>
        </w:rPr>
        <w:t xml:space="preserve">Vernonia amygdalina </w:t>
      </w:r>
      <w:r>
        <w:t xml:space="preserve">in food systems. </w:t>
      </w:r>
      <w:r>
        <w:rPr>
          <w:i/>
        </w:rPr>
        <w:t>Journal of</w:t>
      </w:r>
    </w:p>
    <w:p w:rsidR="00F7251F" w:rsidRDefault="001315FD">
      <w:pPr>
        <w:spacing w:after="280" w:line="259" w:lineRule="auto"/>
        <w:ind w:left="730" w:right="8"/>
      </w:pPr>
      <w:r>
        <w:rPr>
          <w:i/>
        </w:rPr>
        <w:t>Applied Microbiology, 133</w:t>
      </w:r>
      <w:r>
        <w:t>(1), 32–40. https://doi.org/10.1111/jam.15590</w:t>
      </w:r>
    </w:p>
    <w:p w:rsidR="00F7251F" w:rsidRDefault="001315FD">
      <w:pPr>
        <w:spacing w:after="0"/>
        <w:ind w:left="712" w:right="8" w:hanging="720"/>
      </w:pPr>
      <w:r>
        <w:t xml:space="preserve">Oluwafemi, A. T., &amp; Oladipo, O. A. (2022). Antimicrobial potential of ginger extract in the preservation of traditional ogi paste. </w:t>
      </w:r>
      <w:r>
        <w:rPr>
          <w:i/>
        </w:rPr>
        <w:t>Journal of Food and Nutrition Research, 60</w:t>
      </w:r>
      <w:r>
        <w:t>(1), 71–80.</w:t>
      </w:r>
    </w:p>
    <w:p w:rsidR="00F7251F" w:rsidRDefault="001315FD">
      <w:pPr>
        <w:spacing w:after="0" w:line="482" w:lineRule="auto"/>
        <w:ind w:left="715" w:hanging="730"/>
        <w:jc w:val="left"/>
      </w:pPr>
      <w:r>
        <w:t xml:space="preserve">Onifade, A. K., Fadare, A. E., &amp; Ajiboye, T. E. (2022). Effect of moisture content on microbial stability of fortified ogi. </w:t>
      </w:r>
      <w:r>
        <w:rPr>
          <w:i/>
        </w:rPr>
        <w:t>Food Research International, 152</w:t>
      </w:r>
      <w:r>
        <w:t>, 110905. https://doi.org/10.1016/j.foodres.2021.110905</w:t>
      </w:r>
    </w:p>
    <w:p w:rsidR="00F7251F" w:rsidRDefault="001315FD">
      <w:pPr>
        <w:spacing w:after="0"/>
        <w:ind w:left="712" w:right="8" w:hanging="720"/>
      </w:pPr>
      <w:r>
        <w:t xml:space="preserve">Satria, F., Adeyeye, S. A. O., &amp; Udofia, U. S. (2023). Bioactivity and antimicrobial roles of </w:t>
      </w:r>
      <w:r>
        <w:rPr>
          <w:i/>
        </w:rPr>
        <w:t>Vernonia amygdalina</w:t>
      </w:r>
      <w:r>
        <w:t xml:space="preserve">: A review. </w:t>
      </w:r>
      <w:r>
        <w:rPr>
          <w:i/>
        </w:rPr>
        <w:t>African Journal of Biomedical Research,</w:t>
      </w:r>
    </w:p>
    <w:p w:rsidR="00F7251F" w:rsidRDefault="001315FD">
      <w:pPr>
        <w:spacing w:after="280" w:line="259" w:lineRule="auto"/>
        <w:ind w:left="730" w:right="8"/>
      </w:pPr>
      <w:r>
        <w:rPr>
          <w:i/>
        </w:rPr>
        <w:t>26</w:t>
      </w:r>
      <w:r>
        <w:t>(1), 11–20.</w:t>
      </w:r>
    </w:p>
    <w:p w:rsidR="00F7251F" w:rsidRDefault="001315FD">
      <w:pPr>
        <w:spacing w:after="0"/>
        <w:ind w:left="712" w:right="8" w:hanging="720"/>
      </w:pPr>
      <w:r>
        <w:t>Uchegbu, O. C., Iroegbu, C. U., &amp; Anosike, E. O. (2023). Phytochemical and antimicrobial screening of bitter leaf extract (</w:t>
      </w:r>
      <w:r>
        <w:rPr>
          <w:i/>
        </w:rPr>
        <w:t>Vernonia amygdalina</w:t>
      </w:r>
      <w:r>
        <w:t>) against</w:t>
      </w:r>
    </w:p>
    <w:p w:rsidR="00F7251F" w:rsidRDefault="001315FD">
      <w:pPr>
        <w:tabs>
          <w:tab w:val="center" w:pos="1246"/>
          <w:tab w:val="center" w:pos="2648"/>
          <w:tab w:val="center" w:pos="3926"/>
          <w:tab w:val="center" w:pos="4744"/>
          <w:tab w:val="center" w:pos="5520"/>
          <w:tab w:val="center" w:pos="6713"/>
          <w:tab w:val="center" w:pos="7693"/>
          <w:tab w:val="right" w:pos="9052"/>
        </w:tabs>
        <w:spacing w:after="280" w:line="259" w:lineRule="auto"/>
        <w:ind w:left="0" w:firstLine="0"/>
        <w:jc w:val="left"/>
      </w:pPr>
      <w:r>
        <w:rPr>
          <w:rFonts w:ascii="Calibri" w:eastAsia="Calibri" w:hAnsi="Calibri" w:cs="Calibri"/>
          <w:color w:val="000000"/>
          <w:sz w:val="22"/>
        </w:rPr>
        <w:lastRenderedPageBreak/>
        <w:tab/>
      </w:r>
      <w:r>
        <w:t>foodborne</w:t>
      </w:r>
      <w:r>
        <w:tab/>
        <w:t>pathogens.</w:t>
      </w:r>
      <w:r>
        <w:tab/>
      </w:r>
      <w:r>
        <w:rPr>
          <w:i/>
        </w:rPr>
        <w:t>Journal</w:t>
      </w:r>
      <w:r>
        <w:rPr>
          <w:i/>
        </w:rPr>
        <w:tab/>
        <w:t>of</w:t>
      </w:r>
      <w:r>
        <w:rPr>
          <w:i/>
        </w:rPr>
        <w:tab/>
        <w:t>Herbal</w:t>
      </w:r>
      <w:r>
        <w:rPr>
          <w:i/>
        </w:rPr>
        <w:tab/>
        <w:t>Medicine,</w:t>
      </w:r>
      <w:r>
        <w:rPr>
          <w:i/>
        </w:rPr>
        <w:tab/>
        <w:t>36</w:t>
      </w:r>
      <w:r>
        <w:t>,</w:t>
      </w:r>
      <w:r>
        <w:tab/>
        <w:t>100626.</w:t>
      </w:r>
    </w:p>
    <w:p w:rsidR="00F7251F" w:rsidRDefault="001315FD">
      <w:pPr>
        <w:spacing w:after="274" w:line="259" w:lineRule="auto"/>
        <w:ind w:left="730" w:right="8"/>
      </w:pPr>
      <w:r>
        <w:t>https://doi.org/10.1016/j.hermed.2023.100626</w:t>
      </w:r>
    </w:p>
    <w:p w:rsidR="00F7251F" w:rsidRDefault="001315FD">
      <w:pPr>
        <w:spacing w:after="279" w:line="259" w:lineRule="auto"/>
        <w:ind w:left="2" w:right="8"/>
      </w:pPr>
      <w:r>
        <w:t xml:space="preserve">World Health Organization (WHO). (2023). </w:t>
      </w:r>
      <w:r>
        <w:rPr>
          <w:i/>
        </w:rPr>
        <w:t>Food additives and contaminants in public</w:t>
      </w:r>
    </w:p>
    <w:p w:rsidR="00F7251F" w:rsidRDefault="001315FD">
      <w:pPr>
        <w:tabs>
          <w:tab w:val="center" w:pos="1071"/>
          <w:tab w:val="center" w:pos="3696"/>
          <w:tab w:val="center" w:pos="6267"/>
          <w:tab w:val="right" w:pos="9052"/>
        </w:tabs>
        <w:spacing w:after="280" w:line="259" w:lineRule="auto"/>
        <w:ind w:left="0" w:firstLine="0"/>
        <w:jc w:val="left"/>
      </w:pPr>
      <w:r>
        <w:rPr>
          <w:rFonts w:ascii="Calibri" w:eastAsia="Calibri" w:hAnsi="Calibri" w:cs="Calibri"/>
          <w:color w:val="000000"/>
          <w:sz w:val="22"/>
        </w:rPr>
        <w:tab/>
      </w:r>
      <w:r>
        <w:rPr>
          <w:i/>
        </w:rPr>
        <w:t>health</w:t>
      </w:r>
      <w:r>
        <w:t>.</w:t>
      </w:r>
      <w:r>
        <w:tab/>
        <w:t>Geneva:</w:t>
      </w:r>
      <w:r>
        <w:tab/>
        <w:t>WHO</w:t>
      </w:r>
      <w:r>
        <w:tab/>
        <w:t>Press.</w:t>
      </w:r>
    </w:p>
    <w:p w:rsidR="00F7251F" w:rsidRDefault="001315FD">
      <w:pPr>
        <w:spacing w:after="266" w:line="265" w:lineRule="auto"/>
        <w:ind w:left="715"/>
        <w:jc w:val="left"/>
      </w:pPr>
      <w:r>
        <w:rPr>
          <w:u w:val="single" w:color="0361C0"/>
        </w:rPr>
        <w:t>https://www.who.int/publications/i/item/9789240062635</w:t>
      </w:r>
    </w:p>
    <w:sectPr w:rsidR="00F7251F" w:rsidSect="000A78F2">
      <w:footerReference w:type="even" r:id="rId44"/>
      <w:footerReference w:type="default" r:id="rId45"/>
      <w:footerReference w:type="first" r:id="rId46"/>
      <w:pgSz w:w="11900" w:h="16840"/>
      <w:pgMar w:top="1436" w:right="1408" w:bottom="2558" w:left="1440" w:header="720" w:footer="10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487" w:rsidRDefault="00ED6487">
      <w:pPr>
        <w:spacing w:after="0" w:line="240" w:lineRule="auto"/>
      </w:pPr>
      <w:r>
        <w:separator/>
      </w:r>
    </w:p>
  </w:endnote>
  <w:endnote w:type="continuationSeparator" w:id="1">
    <w:p w:rsidR="00ED6487" w:rsidRDefault="00ED6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29"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iv</w:t>
    </w:r>
    <w:r>
      <w:rPr>
        <w:sz w:val="24"/>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31"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12</w:t>
    </w:r>
    <w:r>
      <w:rPr>
        <w:sz w:val="24"/>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31"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11</w:t>
    </w:r>
    <w:r>
      <w:rPr>
        <w:sz w:val="24"/>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31" w:firstLine="0"/>
      <w:jc w:val="center"/>
    </w:pPr>
    <w:r w:rsidRPr="000A78F2">
      <w:fldChar w:fldCharType="begin"/>
    </w:r>
    <w:r w:rsidR="001315FD">
      <w:instrText xml:space="preserve"> PAGE   \* MERGEFORMAT </w:instrText>
    </w:r>
    <w:r w:rsidRPr="000A78F2">
      <w:fldChar w:fldCharType="separate"/>
    </w:r>
    <w:r w:rsidR="001315FD">
      <w:rPr>
        <w:sz w:val="24"/>
      </w:rPr>
      <w:t>4</w:t>
    </w:r>
    <w:r>
      <w:rPr>
        <w:sz w:val="24"/>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48"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20</w:t>
    </w:r>
    <w:r>
      <w:rPr>
        <w:sz w:val="24"/>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48"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19</w:t>
    </w:r>
    <w:r>
      <w:rPr>
        <w:sz w:val="24"/>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F7251F">
    <w:pPr>
      <w:spacing w:after="160" w:line="259" w:lineRule="auto"/>
      <w:ind w:left="0" w:firstLine="0"/>
      <w:jc w:val="left"/>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53"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24</w:t>
    </w:r>
    <w:r>
      <w:rPr>
        <w:sz w:val="24"/>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F7251F">
    <w:pPr>
      <w:spacing w:after="160" w:line="259" w:lineRule="auto"/>
      <w:ind w:left="0" w:firstLine="0"/>
      <w:jc w:val="left"/>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F7251F">
    <w:pPr>
      <w:spacing w:after="160" w:line="259" w:lineRule="auto"/>
      <w:ind w:left="0" w:firstLine="0"/>
      <w:jc w:val="left"/>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48"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28</w:t>
    </w:r>
    <w:r>
      <w:rPr>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29"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i</w:t>
    </w:r>
    <w:r>
      <w:rPr>
        <w:sz w:val="24"/>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48"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27</w:t>
    </w:r>
    <w:r>
      <w:rPr>
        <w:sz w:val="24"/>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48" w:firstLine="0"/>
      <w:jc w:val="center"/>
    </w:pPr>
    <w:r w:rsidRPr="000A78F2">
      <w:fldChar w:fldCharType="begin"/>
    </w:r>
    <w:r w:rsidR="001315FD">
      <w:instrText xml:space="preserve">PAGE   \* MERGEFORMAT </w:instrText>
    </w:r>
    <w:r w:rsidRPr="000A78F2">
      <w:fldChar w:fldCharType="separate"/>
    </w:r>
    <w:r w:rsidR="001315FD">
      <w:rPr>
        <w:sz w:val="24"/>
      </w:rPr>
      <w:t>12</w:t>
    </w:r>
    <w:r>
      <w:rPr>
        <w:sz w:val="24"/>
      </w:rP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F7251F">
    <w:pPr>
      <w:spacing w:after="160" w:line="259" w:lineRule="auto"/>
      <w:ind w:left="0" w:firstLine="0"/>
      <w:jc w:val="left"/>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F7251F">
    <w:pPr>
      <w:spacing w:after="160" w:line="259" w:lineRule="auto"/>
      <w:ind w:left="0" w:firstLine="0"/>
      <w:jc w:val="left"/>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F7251F">
    <w:pPr>
      <w:spacing w:after="160" w:line="259" w:lineRule="auto"/>
      <w:ind w:left="0" w:firstLine="0"/>
      <w:jc w:val="left"/>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404"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222</w:t>
    </w:r>
    <w:r>
      <w:rPr>
        <w:sz w:val="24"/>
      </w:rPr>
      <w:fldChar w:fldCharType="end"/>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404"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221</w:t>
    </w:r>
    <w:r>
      <w:rPr>
        <w:sz w:val="24"/>
      </w:rP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404" w:firstLine="0"/>
      <w:jc w:val="center"/>
    </w:pPr>
    <w:r w:rsidRPr="000A78F2">
      <w:fldChar w:fldCharType="begin"/>
    </w:r>
    <w:r w:rsidR="001315FD">
      <w:instrText xml:space="preserve"> PAGE   \* MERGEFORMAT </w:instrText>
    </w:r>
    <w:r w:rsidRPr="000A78F2">
      <w:fldChar w:fldCharType="separate"/>
    </w:r>
    <w:r w:rsidR="001315FD">
      <w:rPr>
        <w:sz w:val="24"/>
      </w:rPr>
      <w:t>220</w:t>
    </w:r>
    <w:r>
      <w:rPr>
        <w:sz w:val="24"/>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24"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38</w:t>
    </w:r>
    <w:r>
      <w:rPr>
        <w:sz w:val="24"/>
      </w:rPr>
      <w:fldChar w:fldCharType="end"/>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24"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39</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29" w:firstLine="0"/>
      <w:jc w:val="center"/>
    </w:pPr>
    <w:r w:rsidRPr="000A78F2">
      <w:fldChar w:fldCharType="begin"/>
    </w:r>
    <w:r w:rsidR="001315FD">
      <w:instrText xml:space="preserve"> PAGE   \* MERGEFORMAT </w:instrText>
    </w:r>
    <w:r w:rsidRPr="000A78F2">
      <w:fldChar w:fldCharType="separate"/>
    </w:r>
    <w:r w:rsidR="001315FD">
      <w:rPr>
        <w:sz w:val="24"/>
      </w:rPr>
      <w:t>i</w:t>
    </w:r>
    <w:r>
      <w:rPr>
        <w:sz w:val="24"/>
      </w:rPr>
      <w:fldChar w:fldCharType="end"/>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F7251F">
    <w:pPr>
      <w:spacing w:after="160" w:line="259" w:lineRule="auto"/>
      <w:ind w:left="0" w:firstLine="0"/>
      <w:jc w:val="left"/>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46"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42</w:t>
    </w:r>
    <w:r>
      <w:rPr>
        <w:sz w:val="24"/>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F7251F">
    <w:pPr>
      <w:spacing w:after="160" w:line="259" w:lineRule="auto"/>
      <w:ind w:left="0" w:firstLine="0"/>
      <w:jc w:val="left"/>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F7251F">
    <w:pPr>
      <w:spacing w:after="160" w:line="259" w:lineRule="auto"/>
      <w:ind w:left="0" w:firstLine="0"/>
      <w:jc w:val="left"/>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45"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44</w:t>
    </w:r>
    <w:r>
      <w:rPr>
        <w:sz w:val="24"/>
      </w:rPr>
      <w:fldChar w:fldCharType="end"/>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45"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45</w:t>
    </w:r>
    <w:r>
      <w:rPr>
        <w:sz w:val="24"/>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45" w:firstLine="0"/>
      <w:jc w:val="center"/>
    </w:pPr>
    <w:r w:rsidRPr="000A78F2">
      <w:fldChar w:fldCharType="begin"/>
    </w:r>
    <w:r w:rsidR="001315FD">
      <w:instrText xml:space="preserve"> PAGE   \* MERGEFORMAT </w:instrText>
    </w:r>
    <w:r w:rsidRPr="000A78F2">
      <w:fldChar w:fldCharType="separate"/>
    </w:r>
    <w:r w:rsidR="001315FD">
      <w:rPr>
        <w:sz w:val="24"/>
      </w:rPr>
      <w:t>32</w:t>
    </w:r>
    <w:r>
      <w:rPr>
        <w:sz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11"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viii</w:t>
    </w:r>
    <w:r>
      <w:rPr>
        <w:sz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11"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vii</w:t>
    </w:r>
    <w:r>
      <w:rPr>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F7251F">
    <w:pPr>
      <w:spacing w:after="160" w:line="259" w:lineRule="auto"/>
      <w:ind w:left="0"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118"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ii</w:t>
    </w:r>
    <w:r>
      <w:rPr>
        <w:sz w:val="2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118" w:firstLine="0"/>
      <w:jc w:val="center"/>
    </w:pPr>
    <w:r w:rsidRPr="000A78F2">
      <w:fldChar w:fldCharType="begin"/>
    </w:r>
    <w:r w:rsidR="001315FD">
      <w:instrText xml:space="preserve"> PAGE   \* MERGEFORMAT </w:instrText>
    </w:r>
    <w:r w:rsidRPr="000A78F2">
      <w:fldChar w:fldCharType="separate"/>
    </w:r>
    <w:r w:rsidR="00823CF0" w:rsidRPr="00823CF0">
      <w:rPr>
        <w:noProof/>
        <w:sz w:val="24"/>
      </w:rPr>
      <w:t>i</w:t>
    </w:r>
    <w:r>
      <w:rPr>
        <w:sz w:val="24"/>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1F" w:rsidRDefault="000A78F2">
    <w:pPr>
      <w:spacing w:after="0" w:line="259" w:lineRule="auto"/>
      <w:ind w:left="0" w:right="118" w:firstLine="0"/>
      <w:jc w:val="center"/>
    </w:pPr>
    <w:r w:rsidRPr="000A78F2">
      <w:fldChar w:fldCharType="begin"/>
    </w:r>
    <w:r w:rsidR="001315FD">
      <w:instrText xml:space="preserve"> PAGE   \* MERGEFORMAT </w:instrText>
    </w:r>
    <w:r w:rsidRPr="000A78F2">
      <w:fldChar w:fldCharType="separate"/>
    </w:r>
    <w:r w:rsidR="001315FD">
      <w:rPr>
        <w:sz w:val="24"/>
      </w:rPr>
      <w:t>i</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487" w:rsidRDefault="00ED6487">
      <w:pPr>
        <w:spacing w:after="0" w:line="240" w:lineRule="auto"/>
      </w:pPr>
      <w:r>
        <w:separator/>
      </w:r>
    </w:p>
  </w:footnote>
  <w:footnote w:type="continuationSeparator" w:id="1">
    <w:p w:rsidR="00ED6487" w:rsidRDefault="00ED64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777C"/>
    <w:multiLevelType w:val="hybridMultilevel"/>
    <w:tmpl w:val="FFFFFFFF"/>
    <w:lvl w:ilvl="0" w:tplc="614C0AAE">
      <w:start w:val="1"/>
      <w:numFmt w:val="bullet"/>
      <w:lvlText w:val=""/>
      <w:lvlJc w:val="left"/>
      <w:pPr>
        <w:ind w:left="93"/>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1" w:tplc="3A065646">
      <w:start w:val="1"/>
      <w:numFmt w:val="bullet"/>
      <w:lvlText w:val="o"/>
      <w:lvlJc w:val="left"/>
      <w:pPr>
        <w:ind w:left="1268"/>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2" w:tplc="394A1F06">
      <w:start w:val="1"/>
      <w:numFmt w:val="bullet"/>
      <w:lvlText w:val="▪"/>
      <w:lvlJc w:val="left"/>
      <w:pPr>
        <w:ind w:left="1988"/>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3" w:tplc="B12EA108">
      <w:start w:val="1"/>
      <w:numFmt w:val="bullet"/>
      <w:lvlText w:val="•"/>
      <w:lvlJc w:val="left"/>
      <w:pPr>
        <w:ind w:left="2708"/>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4" w:tplc="26968F80">
      <w:start w:val="1"/>
      <w:numFmt w:val="bullet"/>
      <w:lvlText w:val="o"/>
      <w:lvlJc w:val="left"/>
      <w:pPr>
        <w:ind w:left="3428"/>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5" w:tplc="A6A206E0">
      <w:start w:val="1"/>
      <w:numFmt w:val="bullet"/>
      <w:lvlText w:val="▪"/>
      <w:lvlJc w:val="left"/>
      <w:pPr>
        <w:ind w:left="4148"/>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6" w:tplc="2CCE4940">
      <w:start w:val="1"/>
      <w:numFmt w:val="bullet"/>
      <w:lvlText w:val="•"/>
      <w:lvlJc w:val="left"/>
      <w:pPr>
        <w:ind w:left="4868"/>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7" w:tplc="B01CA73E">
      <w:start w:val="1"/>
      <w:numFmt w:val="bullet"/>
      <w:lvlText w:val="o"/>
      <w:lvlJc w:val="left"/>
      <w:pPr>
        <w:ind w:left="5588"/>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8" w:tplc="8EB4272E">
      <w:start w:val="1"/>
      <w:numFmt w:val="bullet"/>
      <w:lvlText w:val="▪"/>
      <w:lvlJc w:val="left"/>
      <w:pPr>
        <w:ind w:left="6308"/>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abstractNum>
  <w:abstractNum w:abstractNumId="1">
    <w:nsid w:val="00D52C75"/>
    <w:multiLevelType w:val="hybridMultilevel"/>
    <w:tmpl w:val="FFFFFFFF"/>
    <w:lvl w:ilvl="0" w:tplc="7F6236EE">
      <w:start w:val="2"/>
      <w:numFmt w:val="decimal"/>
      <w:lvlText w:val="%1"/>
      <w:lvlJc w:val="left"/>
      <w:pPr>
        <w:ind w:left="167"/>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lvl w:ilvl="1" w:tplc="A356A754">
      <w:start w:val="1"/>
      <w:numFmt w:val="lowerLetter"/>
      <w:lvlText w:val="%2"/>
      <w:lvlJc w:val="left"/>
      <w:pPr>
        <w:ind w:left="1080"/>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lvl w:ilvl="2" w:tplc="D92031D2">
      <w:start w:val="1"/>
      <w:numFmt w:val="lowerRoman"/>
      <w:lvlText w:val="%3"/>
      <w:lvlJc w:val="left"/>
      <w:pPr>
        <w:ind w:left="1800"/>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lvl w:ilvl="3" w:tplc="CB40FC72">
      <w:start w:val="1"/>
      <w:numFmt w:val="decimal"/>
      <w:lvlText w:val="%4"/>
      <w:lvlJc w:val="left"/>
      <w:pPr>
        <w:ind w:left="2520"/>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lvl w:ilvl="4" w:tplc="34E23616">
      <w:start w:val="1"/>
      <w:numFmt w:val="lowerLetter"/>
      <w:lvlText w:val="%5"/>
      <w:lvlJc w:val="left"/>
      <w:pPr>
        <w:ind w:left="3240"/>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lvl w:ilvl="5" w:tplc="61602568">
      <w:start w:val="1"/>
      <w:numFmt w:val="lowerRoman"/>
      <w:lvlText w:val="%6"/>
      <w:lvlJc w:val="left"/>
      <w:pPr>
        <w:ind w:left="3960"/>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lvl w:ilvl="6" w:tplc="65DC184E">
      <w:start w:val="1"/>
      <w:numFmt w:val="decimal"/>
      <w:lvlText w:val="%7"/>
      <w:lvlJc w:val="left"/>
      <w:pPr>
        <w:ind w:left="4680"/>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lvl w:ilvl="7" w:tplc="B994E5EE">
      <w:start w:val="1"/>
      <w:numFmt w:val="lowerLetter"/>
      <w:lvlText w:val="%8"/>
      <w:lvlJc w:val="left"/>
      <w:pPr>
        <w:ind w:left="5400"/>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lvl w:ilvl="8" w:tplc="7CB22726">
      <w:start w:val="1"/>
      <w:numFmt w:val="lowerRoman"/>
      <w:lvlText w:val="%9"/>
      <w:lvlJc w:val="left"/>
      <w:pPr>
        <w:ind w:left="6120"/>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abstractNum>
  <w:abstractNum w:abstractNumId="2">
    <w:nsid w:val="0C624C13"/>
    <w:multiLevelType w:val="hybridMultilevel"/>
    <w:tmpl w:val="FFFFFFFF"/>
    <w:lvl w:ilvl="0" w:tplc="5FA487AA">
      <w:start w:val="1"/>
      <w:numFmt w:val="bullet"/>
      <w:lvlText w:val="•"/>
      <w:lvlJc w:val="left"/>
      <w:pPr>
        <w:ind w:left="360"/>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1" w:tplc="23AA82E6">
      <w:start w:val="1"/>
      <w:numFmt w:val="bullet"/>
      <w:lvlText w:val="o"/>
      <w:lvlJc w:val="left"/>
      <w:pPr>
        <w:ind w:left="509"/>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2" w:tplc="47ECA9A2">
      <w:start w:val="1"/>
      <w:numFmt w:val="bullet"/>
      <w:lvlRestart w:val="0"/>
      <w:lvlText w:val=""/>
      <w:lvlJc w:val="left"/>
      <w:pPr>
        <w:ind w:left="723"/>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3" w:tplc="5268F7FE">
      <w:start w:val="1"/>
      <w:numFmt w:val="bullet"/>
      <w:lvlText w:val="•"/>
      <w:lvlJc w:val="left"/>
      <w:pPr>
        <w:ind w:left="1378"/>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4" w:tplc="6F0459F6">
      <w:start w:val="1"/>
      <w:numFmt w:val="bullet"/>
      <w:lvlText w:val="o"/>
      <w:lvlJc w:val="left"/>
      <w:pPr>
        <w:ind w:left="2098"/>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5" w:tplc="8EB424EC">
      <w:start w:val="1"/>
      <w:numFmt w:val="bullet"/>
      <w:lvlText w:val="▪"/>
      <w:lvlJc w:val="left"/>
      <w:pPr>
        <w:ind w:left="2818"/>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6" w:tplc="C062F48C">
      <w:start w:val="1"/>
      <w:numFmt w:val="bullet"/>
      <w:lvlText w:val="•"/>
      <w:lvlJc w:val="left"/>
      <w:pPr>
        <w:ind w:left="3538"/>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7" w:tplc="3F5AF3C0">
      <w:start w:val="1"/>
      <w:numFmt w:val="bullet"/>
      <w:lvlText w:val="o"/>
      <w:lvlJc w:val="left"/>
      <w:pPr>
        <w:ind w:left="4258"/>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8" w:tplc="A448E8C0">
      <w:start w:val="1"/>
      <w:numFmt w:val="bullet"/>
      <w:lvlText w:val="▪"/>
      <w:lvlJc w:val="left"/>
      <w:pPr>
        <w:ind w:left="4978"/>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abstractNum>
  <w:abstractNum w:abstractNumId="3">
    <w:nsid w:val="0D9A74AC"/>
    <w:multiLevelType w:val="hybridMultilevel"/>
    <w:tmpl w:val="FFFFFFFF"/>
    <w:lvl w:ilvl="0" w:tplc="768E9C22">
      <w:start w:val="1"/>
      <w:numFmt w:val="bullet"/>
      <w:lvlText w:val="•"/>
      <w:lvlJc w:val="left"/>
      <w:pPr>
        <w:ind w:left="1307"/>
      </w:pPr>
      <w:rPr>
        <w:rFonts w:ascii="Arial" w:eastAsia="Arial" w:hAnsi="Arial" w:cs="Arial"/>
        <w:b w:val="0"/>
        <w:i w:val="0"/>
        <w:strike w:val="0"/>
        <w:dstrike w:val="0"/>
        <w:color w:val="000008"/>
        <w:sz w:val="20"/>
        <w:szCs w:val="20"/>
        <w:u w:val="none" w:color="000000"/>
        <w:bdr w:val="none" w:sz="0" w:space="0" w:color="auto"/>
        <w:shd w:val="clear" w:color="auto" w:fill="auto"/>
        <w:vertAlign w:val="baseline"/>
      </w:rPr>
    </w:lvl>
    <w:lvl w:ilvl="1" w:tplc="4AA0649C">
      <w:start w:val="1"/>
      <w:numFmt w:val="bullet"/>
      <w:lvlText w:val="o"/>
      <w:lvlJc w:val="left"/>
      <w:pPr>
        <w:ind w:left="1389"/>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2" w:tplc="486A7160">
      <w:start w:val="1"/>
      <w:numFmt w:val="bullet"/>
      <w:lvlText w:val="▪"/>
      <w:lvlJc w:val="left"/>
      <w:pPr>
        <w:ind w:left="2109"/>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3" w:tplc="FB3258DE">
      <w:start w:val="1"/>
      <w:numFmt w:val="bullet"/>
      <w:lvlText w:val="•"/>
      <w:lvlJc w:val="left"/>
      <w:pPr>
        <w:ind w:left="2829"/>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4" w:tplc="BA8283E0">
      <w:start w:val="1"/>
      <w:numFmt w:val="bullet"/>
      <w:lvlText w:val="o"/>
      <w:lvlJc w:val="left"/>
      <w:pPr>
        <w:ind w:left="3549"/>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5" w:tplc="8FDEA3B6">
      <w:start w:val="1"/>
      <w:numFmt w:val="bullet"/>
      <w:lvlText w:val="▪"/>
      <w:lvlJc w:val="left"/>
      <w:pPr>
        <w:ind w:left="4269"/>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6" w:tplc="0BF28F6E">
      <w:start w:val="1"/>
      <w:numFmt w:val="bullet"/>
      <w:lvlText w:val="•"/>
      <w:lvlJc w:val="left"/>
      <w:pPr>
        <w:ind w:left="4989"/>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7" w:tplc="03680816">
      <w:start w:val="1"/>
      <w:numFmt w:val="bullet"/>
      <w:lvlText w:val="o"/>
      <w:lvlJc w:val="left"/>
      <w:pPr>
        <w:ind w:left="5709"/>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8" w:tplc="9C748A74">
      <w:start w:val="1"/>
      <w:numFmt w:val="bullet"/>
      <w:lvlText w:val="▪"/>
      <w:lvlJc w:val="left"/>
      <w:pPr>
        <w:ind w:left="6429"/>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abstractNum>
  <w:abstractNum w:abstractNumId="4">
    <w:nsid w:val="128E117F"/>
    <w:multiLevelType w:val="hybridMultilevel"/>
    <w:tmpl w:val="FFFFFFFF"/>
    <w:lvl w:ilvl="0" w:tplc="CA6071FA">
      <w:start w:val="1"/>
      <w:numFmt w:val="bullet"/>
      <w:lvlText w:val="•"/>
      <w:lvlJc w:val="left"/>
      <w:pPr>
        <w:ind w:left="735"/>
      </w:pPr>
      <w:rPr>
        <w:rFonts w:ascii="Arial" w:eastAsia="Arial" w:hAnsi="Arial" w:cs="Arial"/>
        <w:b w:val="0"/>
        <w:i w:val="0"/>
        <w:strike w:val="0"/>
        <w:dstrike w:val="0"/>
        <w:color w:val="000008"/>
        <w:sz w:val="24"/>
        <w:szCs w:val="24"/>
        <w:u w:val="none" w:color="000000"/>
        <w:bdr w:val="none" w:sz="0" w:space="0" w:color="auto"/>
        <w:shd w:val="clear" w:color="auto" w:fill="auto"/>
        <w:vertAlign w:val="baseline"/>
      </w:rPr>
    </w:lvl>
    <w:lvl w:ilvl="1" w:tplc="DF207AE2">
      <w:start w:val="1"/>
      <w:numFmt w:val="bullet"/>
      <w:lvlText w:val="o"/>
      <w:lvlJc w:val="left"/>
      <w:pPr>
        <w:ind w:left="1455"/>
      </w:pPr>
      <w:rPr>
        <w:rFonts w:ascii="Arial" w:eastAsia="Arial" w:hAnsi="Arial" w:cs="Arial"/>
        <w:b w:val="0"/>
        <w:i w:val="0"/>
        <w:strike w:val="0"/>
        <w:dstrike w:val="0"/>
        <w:color w:val="000008"/>
        <w:sz w:val="24"/>
        <w:szCs w:val="24"/>
        <w:u w:val="none" w:color="000000"/>
        <w:bdr w:val="none" w:sz="0" w:space="0" w:color="auto"/>
        <w:shd w:val="clear" w:color="auto" w:fill="auto"/>
        <w:vertAlign w:val="baseline"/>
      </w:rPr>
    </w:lvl>
    <w:lvl w:ilvl="2" w:tplc="B414D56A">
      <w:start w:val="1"/>
      <w:numFmt w:val="bullet"/>
      <w:lvlText w:val="▪"/>
      <w:lvlJc w:val="left"/>
      <w:pPr>
        <w:ind w:left="2175"/>
      </w:pPr>
      <w:rPr>
        <w:rFonts w:ascii="Arial" w:eastAsia="Arial" w:hAnsi="Arial" w:cs="Arial"/>
        <w:b w:val="0"/>
        <w:i w:val="0"/>
        <w:strike w:val="0"/>
        <w:dstrike w:val="0"/>
        <w:color w:val="000008"/>
        <w:sz w:val="24"/>
        <w:szCs w:val="24"/>
        <w:u w:val="none" w:color="000000"/>
        <w:bdr w:val="none" w:sz="0" w:space="0" w:color="auto"/>
        <w:shd w:val="clear" w:color="auto" w:fill="auto"/>
        <w:vertAlign w:val="baseline"/>
      </w:rPr>
    </w:lvl>
    <w:lvl w:ilvl="3" w:tplc="EFCC145A">
      <w:start w:val="1"/>
      <w:numFmt w:val="bullet"/>
      <w:lvlText w:val="•"/>
      <w:lvlJc w:val="left"/>
      <w:pPr>
        <w:ind w:left="2895"/>
      </w:pPr>
      <w:rPr>
        <w:rFonts w:ascii="Arial" w:eastAsia="Arial" w:hAnsi="Arial" w:cs="Arial"/>
        <w:b w:val="0"/>
        <w:i w:val="0"/>
        <w:strike w:val="0"/>
        <w:dstrike w:val="0"/>
        <w:color w:val="000008"/>
        <w:sz w:val="24"/>
        <w:szCs w:val="24"/>
        <w:u w:val="none" w:color="000000"/>
        <w:bdr w:val="none" w:sz="0" w:space="0" w:color="auto"/>
        <w:shd w:val="clear" w:color="auto" w:fill="auto"/>
        <w:vertAlign w:val="baseline"/>
      </w:rPr>
    </w:lvl>
    <w:lvl w:ilvl="4" w:tplc="32AE8EBA">
      <w:start w:val="1"/>
      <w:numFmt w:val="bullet"/>
      <w:lvlText w:val="o"/>
      <w:lvlJc w:val="left"/>
      <w:pPr>
        <w:ind w:left="3615"/>
      </w:pPr>
      <w:rPr>
        <w:rFonts w:ascii="Arial" w:eastAsia="Arial" w:hAnsi="Arial" w:cs="Arial"/>
        <w:b w:val="0"/>
        <w:i w:val="0"/>
        <w:strike w:val="0"/>
        <w:dstrike w:val="0"/>
        <w:color w:val="000008"/>
        <w:sz w:val="24"/>
        <w:szCs w:val="24"/>
        <w:u w:val="none" w:color="000000"/>
        <w:bdr w:val="none" w:sz="0" w:space="0" w:color="auto"/>
        <w:shd w:val="clear" w:color="auto" w:fill="auto"/>
        <w:vertAlign w:val="baseline"/>
      </w:rPr>
    </w:lvl>
    <w:lvl w:ilvl="5" w:tplc="E498196A">
      <w:start w:val="1"/>
      <w:numFmt w:val="bullet"/>
      <w:lvlText w:val="▪"/>
      <w:lvlJc w:val="left"/>
      <w:pPr>
        <w:ind w:left="4335"/>
      </w:pPr>
      <w:rPr>
        <w:rFonts w:ascii="Arial" w:eastAsia="Arial" w:hAnsi="Arial" w:cs="Arial"/>
        <w:b w:val="0"/>
        <w:i w:val="0"/>
        <w:strike w:val="0"/>
        <w:dstrike w:val="0"/>
        <w:color w:val="000008"/>
        <w:sz w:val="24"/>
        <w:szCs w:val="24"/>
        <w:u w:val="none" w:color="000000"/>
        <w:bdr w:val="none" w:sz="0" w:space="0" w:color="auto"/>
        <w:shd w:val="clear" w:color="auto" w:fill="auto"/>
        <w:vertAlign w:val="baseline"/>
      </w:rPr>
    </w:lvl>
    <w:lvl w:ilvl="6" w:tplc="5EA434BA">
      <w:start w:val="1"/>
      <w:numFmt w:val="bullet"/>
      <w:lvlText w:val="•"/>
      <w:lvlJc w:val="left"/>
      <w:pPr>
        <w:ind w:left="5055"/>
      </w:pPr>
      <w:rPr>
        <w:rFonts w:ascii="Arial" w:eastAsia="Arial" w:hAnsi="Arial" w:cs="Arial"/>
        <w:b w:val="0"/>
        <w:i w:val="0"/>
        <w:strike w:val="0"/>
        <w:dstrike w:val="0"/>
        <w:color w:val="000008"/>
        <w:sz w:val="24"/>
        <w:szCs w:val="24"/>
        <w:u w:val="none" w:color="000000"/>
        <w:bdr w:val="none" w:sz="0" w:space="0" w:color="auto"/>
        <w:shd w:val="clear" w:color="auto" w:fill="auto"/>
        <w:vertAlign w:val="baseline"/>
      </w:rPr>
    </w:lvl>
    <w:lvl w:ilvl="7" w:tplc="305EEEF0">
      <w:start w:val="1"/>
      <w:numFmt w:val="bullet"/>
      <w:lvlText w:val="o"/>
      <w:lvlJc w:val="left"/>
      <w:pPr>
        <w:ind w:left="5775"/>
      </w:pPr>
      <w:rPr>
        <w:rFonts w:ascii="Arial" w:eastAsia="Arial" w:hAnsi="Arial" w:cs="Arial"/>
        <w:b w:val="0"/>
        <w:i w:val="0"/>
        <w:strike w:val="0"/>
        <w:dstrike w:val="0"/>
        <w:color w:val="000008"/>
        <w:sz w:val="24"/>
        <w:szCs w:val="24"/>
        <w:u w:val="none" w:color="000000"/>
        <w:bdr w:val="none" w:sz="0" w:space="0" w:color="auto"/>
        <w:shd w:val="clear" w:color="auto" w:fill="auto"/>
        <w:vertAlign w:val="baseline"/>
      </w:rPr>
    </w:lvl>
    <w:lvl w:ilvl="8" w:tplc="189CA278">
      <w:start w:val="1"/>
      <w:numFmt w:val="bullet"/>
      <w:lvlText w:val="▪"/>
      <w:lvlJc w:val="left"/>
      <w:pPr>
        <w:ind w:left="6495"/>
      </w:pPr>
      <w:rPr>
        <w:rFonts w:ascii="Arial" w:eastAsia="Arial" w:hAnsi="Arial" w:cs="Arial"/>
        <w:b w:val="0"/>
        <w:i w:val="0"/>
        <w:strike w:val="0"/>
        <w:dstrike w:val="0"/>
        <w:color w:val="000008"/>
        <w:sz w:val="24"/>
        <w:szCs w:val="24"/>
        <w:u w:val="none" w:color="000000"/>
        <w:bdr w:val="none" w:sz="0" w:space="0" w:color="auto"/>
        <w:shd w:val="clear" w:color="auto" w:fill="auto"/>
        <w:vertAlign w:val="baseline"/>
      </w:rPr>
    </w:lvl>
  </w:abstractNum>
  <w:abstractNum w:abstractNumId="5">
    <w:nsid w:val="134F6CC6"/>
    <w:multiLevelType w:val="multilevel"/>
    <w:tmpl w:val="FFFFFFFF"/>
    <w:lvl w:ilvl="0">
      <w:start w:val="1"/>
      <w:numFmt w:val="decimal"/>
      <w:lvlText w:val="%1"/>
      <w:lvlJc w:val="left"/>
      <w:pPr>
        <w:ind w:left="360"/>
      </w:pPr>
      <w:rPr>
        <w:rFonts w:ascii="Times New Roman" w:eastAsia="Times New Roman" w:hAnsi="Times New Roman" w:cs="Times New Roman"/>
        <w:b/>
        <w:bCs/>
        <w:i w:val="0"/>
        <w:strike w:val="0"/>
        <w:dstrike w:val="0"/>
        <w:color w:val="000008"/>
        <w:sz w:val="26"/>
        <w:szCs w:val="26"/>
        <w:u w:val="none" w:color="000000"/>
        <w:bdr w:val="none" w:sz="0" w:space="0" w:color="auto"/>
        <w:shd w:val="clear" w:color="auto" w:fill="auto"/>
        <w:vertAlign w:val="baseline"/>
      </w:rPr>
    </w:lvl>
    <w:lvl w:ilvl="1">
      <w:start w:val="5"/>
      <w:numFmt w:val="decimal"/>
      <w:lvlRestart w:val="0"/>
      <w:lvlText w:val="%1.%2"/>
      <w:lvlJc w:val="left"/>
      <w:pPr>
        <w:ind w:left="1504"/>
      </w:pPr>
      <w:rPr>
        <w:rFonts w:ascii="Times New Roman" w:eastAsia="Times New Roman" w:hAnsi="Times New Roman" w:cs="Times New Roman"/>
        <w:b/>
        <w:bCs/>
        <w:i w:val="0"/>
        <w:strike w:val="0"/>
        <w:dstrike w:val="0"/>
        <w:color w:val="000008"/>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8"/>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8"/>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8"/>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8"/>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8"/>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8"/>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8"/>
        <w:sz w:val="26"/>
        <w:szCs w:val="26"/>
        <w:u w:val="none" w:color="000000"/>
        <w:bdr w:val="none" w:sz="0" w:space="0" w:color="auto"/>
        <w:shd w:val="clear" w:color="auto" w:fill="auto"/>
        <w:vertAlign w:val="baseline"/>
      </w:rPr>
    </w:lvl>
  </w:abstractNum>
  <w:abstractNum w:abstractNumId="6">
    <w:nsid w:val="19CC5900"/>
    <w:multiLevelType w:val="hybridMultilevel"/>
    <w:tmpl w:val="FFFFFFFF"/>
    <w:lvl w:ilvl="0" w:tplc="189C7110">
      <w:start w:val="1"/>
      <w:numFmt w:val="bullet"/>
      <w:lvlText w:val="•"/>
      <w:lvlJc w:val="left"/>
      <w:pPr>
        <w:ind w:left="360"/>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1" w:tplc="0FE40604">
      <w:start w:val="1"/>
      <w:numFmt w:val="bullet"/>
      <w:lvlText w:val="o"/>
      <w:lvlJc w:val="left"/>
      <w:pPr>
        <w:ind w:left="542"/>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2" w:tplc="2534B458">
      <w:start w:val="1"/>
      <w:numFmt w:val="bullet"/>
      <w:lvlRestart w:val="0"/>
      <w:lvlText w:val=""/>
      <w:lvlJc w:val="left"/>
      <w:pPr>
        <w:ind w:left="722"/>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3" w:tplc="08E6C85E">
      <w:start w:val="1"/>
      <w:numFmt w:val="bullet"/>
      <w:lvlText w:val="•"/>
      <w:lvlJc w:val="left"/>
      <w:pPr>
        <w:ind w:left="1443"/>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4" w:tplc="68AE45B6">
      <w:start w:val="1"/>
      <w:numFmt w:val="bullet"/>
      <w:lvlText w:val="o"/>
      <w:lvlJc w:val="left"/>
      <w:pPr>
        <w:ind w:left="2163"/>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5" w:tplc="E76CAD02">
      <w:start w:val="1"/>
      <w:numFmt w:val="bullet"/>
      <w:lvlText w:val="▪"/>
      <w:lvlJc w:val="left"/>
      <w:pPr>
        <w:ind w:left="2883"/>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6" w:tplc="B6D23A7A">
      <w:start w:val="1"/>
      <w:numFmt w:val="bullet"/>
      <w:lvlText w:val="•"/>
      <w:lvlJc w:val="left"/>
      <w:pPr>
        <w:ind w:left="3603"/>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7" w:tplc="DAC07F9C">
      <w:start w:val="1"/>
      <w:numFmt w:val="bullet"/>
      <w:lvlText w:val="o"/>
      <w:lvlJc w:val="left"/>
      <w:pPr>
        <w:ind w:left="4323"/>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8" w:tplc="FF225BD2">
      <w:start w:val="1"/>
      <w:numFmt w:val="bullet"/>
      <w:lvlText w:val="▪"/>
      <w:lvlJc w:val="left"/>
      <w:pPr>
        <w:ind w:left="5043"/>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abstractNum>
  <w:abstractNum w:abstractNumId="7">
    <w:nsid w:val="1E573602"/>
    <w:multiLevelType w:val="hybridMultilevel"/>
    <w:tmpl w:val="FFFFFFFF"/>
    <w:lvl w:ilvl="0" w:tplc="386017FE">
      <w:start w:val="1"/>
      <w:numFmt w:val="bullet"/>
      <w:lvlText w:val=""/>
      <w:lvlJc w:val="left"/>
      <w:pPr>
        <w:ind w:left="799"/>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1" w:tplc="BA4ED310">
      <w:start w:val="1"/>
      <w:numFmt w:val="bullet"/>
      <w:lvlText w:val="o"/>
      <w:lvlJc w:val="left"/>
      <w:pPr>
        <w:ind w:left="1429"/>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2" w:tplc="A67ECBAE">
      <w:start w:val="1"/>
      <w:numFmt w:val="bullet"/>
      <w:lvlText w:val="▪"/>
      <w:lvlJc w:val="left"/>
      <w:pPr>
        <w:ind w:left="2149"/>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3" w:tplc="4E3A7E00">
      <w:start w:val="1"/>
      <w:numFmt w:val="bullet"/>
      <w:lvlText w:val="•"/>
      <w:lvlJc w:val="left"/>
      <w:pPr>
        <w:ind w:left="2869"/>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4" w:tplc="504A7C6C">
      <w:start w:val="1"/>
      <w:numFmt w:val="bullet"/>
      <w:lvlText w:val="o"/>
      <w:lvlJc w:val="left"/>
      <w:pPr>
        <w:ind w:left="3589"/>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5" w:tplc="CDC8EB1C">
      <w:start w:val="1"/>
      <w:numFmt w:val="bullet"/>
      <w:lvlText w:val="▪"/>
      <w:lvlJc w:val="left"/>
      <w:pPr>
        <w:ind w:left="4309"/>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6" w:tplc="4F10AF00">
      <w:start w:val="1"/>
      <w:numFmt w:val="bullet"/>
      <w:lvlText w:val="•"/>
      <w:lvlJc w:val="left"/>
      <w:pPr>
        <w:ind w:left="5029"/>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7" w:tplc="19D44BFC">
      <w:start w:val="1"/>
      <w:numFmt w:val="bullet"/>
      <w:lvlText w:val="o"/>
      <w:lvlJc w:val="left"/>
      <w:pPr>
        <w:ind w:left="5749"/>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lvl w:ilvl="8" w:tplc="9348B5A6">
      <w:start w:val="1"/>
      <w:numFmt w:val="bullet"/>
      <w:lvlText w:val="▪"/>
      <w:lvlJc w:val="left"/>
      <w:pPr>
        <w:ind w:left="6469"/>
      </w:pPr>
      <w:rPr>
        <w:rFonts w:ascii="Calibri" w:eastAsia="Calibri" w:hAnsi="Calibri" w:cs="Calibri"/>
        <w:b w:val="0"/>
        <w:i w:val="0"/>
        <w:strike w:val="0"/>
        <w:dstrike w:val="0"/>
        <w:color w:val="000008"/>
        <w:sz w:val="20"/>
        <w:szCs w:val="20"/>
        <w:u w:val="none" w:color="000000"/>
        <w:bdr w:val="none" w:sz="0" w:space="0" w:color="auto"/>
        <w:shd w:val="clear" w:color="auto" w:fill="auto"/>
        <w:vertAlign w:val="baseline"/>
      </w:rPr>
    </w:lvl>
  </w:abstractNum>
  <w:abstractNum w:abstractNumId="8">
    <w:nsid w:val="28C70EAF"/>
    <w:multiLevelType w:val="hybridMultilevel"/>
    <w:tmpl w:val="FFFFFFFF"/>
    <w:lvl w:ilvl="0" w:tplc="F6082E18">
      <w:start w:val="1"/>
      <w:numFmt w:val="lowerRoman"/>
      <w:lvlText w:val="%1."/>
      <w:lvlJc w:val="left"/>
      <w:pPr>
        <w:ind w:left="151"/>
      </w:pPr>
      <w:rPr>
        <w:rFonts w:ascii="Times New Roman" w:eastAsia="Times New Roman" w:hAnsi="Times New Roman" w:cs="Times New Roman"/>
        <w:b w:val="0"/>
        <w:i w:val="0"/>
        <w:strike w:val="0"/>
        <w:dstrike w:val="0"/>
        <w:color w:val="000008"/>
        <w:sz w:val="26"/>
        <w:szCs w:val="26"/>
        <w:u w:val="none" w:color="000000"/>
        <w:bdr w:val="none" w:sz="0" w:space="0" w:color="auto"/>
        <w:shd w:val="clear" w:color="auto" w:fill="auto"/>
        <w:vertAlign w:val="baseline"/>
      </w:rPr>
    </w:lvl>
    <w:lvl w:ilvl="1" w:tplc="B61CBF82">
      <w:start w:val="1"/>
      <w:numFmt w:val="lowerLetter"/>
      <w:lvlText w:val="%2"/>
      <w:lvlJc w:val="left"/>
      <w:pPr>
        <w:ind w:left="1267"/>
      </w:pPr>
      <w:rPr>
        <w:rFonts w:ascii="Times New Roman" w:eastAsia="Times New Roman" w:hAnsi="Times New Roman" w:cs="Times New Roman"/>
        <w:b w:val="0"/>
        <w:i w:val="0"/>
        <w:strike w:val="0"/>
        <w:dstrike w:val="0"/>
        <w:color w:val="000008"/>
        <w:sz w:val="26"/>
        <w:szCs w:val="26"/>
        <w:u w:val="none" w:color="000000"/>
        <w:bdr w:val="none" w:sz="0" w:space="0" w:color="auto"/>
        <w:shd w:val="clear" w:color="auto" w:fill="auto"/>
        <w:vertAlign w:val="baseline"/>
      </w:rPr>
    </w:lvl>
    <w:lvl w:ilvl="2" w:tplc="75D2617C">
      <w:start w:val="1"/>
      <w:numFmt w:val="lowerRoman"/>
      <w:lvlText w:val="%3"/>
      <w:lvlJc w:val="left"/>
      <w:pPr>
        <w:ind w:left="1987"/>
      </w:pPr>
      <w:rPr>
        <w:rFonts w:ascii="Times New Roman" w:eastAsia="Times New Roman" w:hAnsi="Times New Roman" w:cs="Times New Roman"/>
        <w:b w:val="0"/>
        <w:i w:val="0"/>
        <w:strike w:val="0"/>
        <w:dstrike w:val="0"/>
        <w:color w:val="000008"/>
        <w:sz w:val="26"/>
        <w:szCs w:val="26"/>
        <w:u w:val="none" w:color="000000"/>
        <w:bdr w:val="none" w:sz="0" w:space="0" w:color="auto"/>
        <w:shd w:val="clear" w:color="auto" w:fill="auto"/>
        <w:vertAlign w:val="baseline"/>
      </w:rPr>
    </w:lvl>
    <w:lvl w:ilvl="3" w:tplc="44C81F82">
      <w:start w:val="1"/>
      <w:numFmt w:val="decimal"/>
      <w:lvlText w:val="%4"/>
      <w:lvlJc w:val="left"/>
      <w:pPr>
        <w:ind w:left="2707"/>
      </w:pPr>
      <w:rPr>
        <w:rFonts w:ascii="Times New Roman" w:eastAsia="Times New Roman" w:hAnsi="Times New Roman" w:cs="Times New Roman"/>
        <w:b w:val="0"/>
        <w:i w:val="0"/>
        <w:strike w:val="0"/>
        <w:dstrike w:val="0"/>
        <w:color w:val="000008"/>
        <w:sz w:val="26"/>
        <w:szCs w:val="26"/>
        <w:u w:val="none" w:color="000000"/>
        <w:bdr w:val="none" w:sz="0" w:space="0" w:color="auto"/>
        <w:shd w:val="clear" w:color="auto" w:fill="auto"/>
        <w:vertAlign w:val="baseline"/>
      </w:rPr>
    </w:lvl>
    <w:lvl w:ilvl="4" w:tplc="1E42362A">
      <w:start w:val="1"/>
      <w:numFmt w:val="lowerLetter"/>
      <w:lvlText w:val="%5"/>
      <w:lvlJc w:val="left"/>
      <w:pPr>
        <w:ind w:left="3427"/>
      </w:pPr>
      <w:rPr>
        <w:rFonts w:ascii="Times New Roman" w:eastAsia="Times New Roman" w:hAnsi="Times New Roman" w:cs="Times New Roman"/>
        <w:b w:val="0"/>
        <w:i w:val="0"/>
        <w:strike w:val="0"/>
        <w:dstrike w:val="0"/>
        <w:color w:val="000008"/>
        <w:sz w:val="26"/>
        <w:szCs w:val="26"/>
        <w:u w:val="none" w:color="000000"/>
        <w:bdr w:val="none" w:sz="0" w:space="0" w:color="auto"/>
        <w:shd w:val="clear" w:color="auto" w:fill="auto"/>
        <w:vertAlign w:val="baseline"/>
      </w:rPr>
    </w:lvl>
    <w:lvl w:ilvl="5" w:tplc="4420F68E">
      <w:start w:val="1"/>
      <w:numFmt w:val="lowerRoman"/>
      <w:lvlText w:val="%6"/>
      <w:lvlJc w:val="left"/>
      <w:pPr>
        <w:ind w:left="4147"/>
      </w:pPr>
      <w:rPr>
        <w:rFonts w:ascii="Times New Roman" w:eastAsia="Times New Roman" w:hAnsi="Times New Roman" w:cs="Times New Roman"/>
        <w:b w:val="0"/>
        <w:i w:val="0"/>
        <w:strike w:val="0"/>
        <w:dstrike w:val="0"/>
        <w:color w:val="000008"/>
        <w:sz w:val="26"/>
        <w:szCs w:val="26"/>
        <w:u w:val="none" w:color="000000"/>
        <w:bdr w:val="none" w:sz="0" w:space="0" w:color="auto"/>
        <w:shd w:val="clear" w:color="auto" w:fill="auto"/>
        <w:vertAlign w:val="baseline"/>
      </w:rPr>
    </w:lvl>
    <w:lvl w:ilvl="6" w:tplc="6B2E42C0">
      <w:start w:val="1"/>
      <w:numFmt w:val="decimal"/>
      <w:lvlText w:val="%7"/>
      <w:lvlJc w:val="left"/>
      <w:pPr>
        <w:ind w:left="4867"/>
      </w:pPr>
      <w:rPr>
        <w:rFonts w:ascii="Times New Roman" w:eastAsia="Times New Roman" w:hAnsi="Times New Roman" w:cs="Times New Roman"/>
        <w:b w:val="0"/>
        <w:i w:val="0"/>
        <w:strike w:val="0"/>
        <w:dstrike w:val="0"/>
        <w:color w:val="000008"/>
        <w:sz w:val="26"/>
        <w:szCs w:val="26"/>
        <w:u w:val="none" w:color="000000"/>
        <w:bdr w:val="none" w:sz="0" w:space="0" w:color="auto"/>
        <w:shd w:val="clear" w:color="auto" w:fill="auto"/>
        <w:vertAlign w:val="baseline"/>
      </w:rPr>
    </w:lvl>
    <w:lvl w:ilvl="7" w:tplc="25241834">
      <w:start w:val="1"/>
      <w:numFmt w:val="lowerLetter"/>
      <w:lvlText w:val="%8"/>
      <w:lvlJc w:val="left"/>
      <w:pPr>
        <w:ind w:left="5587"/>
      </w:pPr>
      <w:rPr>
        <w:rFonts w:ascii="Times New Roman" w:eastAsia="Times New Roman" w:hAnsi="Times New Roman" w:cs="Times New Roman"/>
        <w:b w:val="0"/>
        <w:i w:val="0"/>
        <w:strike w:val="0"/>
        <w:dstrike w:val="0"/>
        <w:color w:val="000008"/>
        <w:sz w:val="26"/>
        <w:szCs w:val="26"/>
        <w:u w:val="none" w:color="000000"/>
        <w:bdr w:val="none" w:sz="0" w:space="0" w:color="auto"/>
        <w:shd w:val="clear" w:color="auto" w:fill="auto"/>
        <w:vertAlign w:val="baseline"/>
      </w:rPr>
    </w:lvl>
    <w:lvl w:ilvl="8" w:tplc="07106444">
      <w:start w:val="1"/>
      <w:numFmt w:val="lowerRoman"/>
      <w:lvlText w:val="%9"/>
      <w:lvlJc w:val="left"/>
      <w:pPr>
        <w:ind w:left="6307"/>
      </w:pPr>
      <w:rPr>
        <w:rFonts w:ascii="Times New Roman" w:eastAsia="Times New Roman" w:hAnsi="Times New Roman" w:cs="Times New Roman"/>
        <w:b w:val="0"/>
        <w:i w:val="0"/>
        <w:strike w:val="0"/>
        <w:dstrike w:val="0"/>
        <w:color w:val="000008"/>
        <w:sz w:val="26"/>
        <w:szCs w:val="26"/>
        <w:u w:val="none" w:color="000000"/>
        <w:bdr w:val="none" w:sz="0" w:space="0" w:color="auto"/>
        <w:shd w:val="clear" w:color="auto" w:fill="auto"/>
        <w:vertAlign w:val="baseline"/>
      </w:rPr>
    </w:lvl>
  </w:abstractNum>
  <w:abstractNum w:abstractNumId="9">
    <w:nsid w:val="306D1264"/>
    <w:multiLevelType w:val="multilevel"/>
    <w:tmpl w:val="FFFFFFFF"/>
    <w:lvl w:ilvl="0">
      <w:start w:val="1"/>
      <w:numFmt w:val="decimal"/>
      <w:lvlText w:val="%1"/>
      <w:lvlJc w:val="left"/>
      <w:pPr>
        <w:ind w:left="360"/>
      </w:pPr>
      <w:rPr>
        <w:rFonts w:ascii="Times New Roman" w:eastAsia="Times New Roman" w:hAnsi="Times New Roman" w:cs="Times New Roman"/>
        <w:b/>
        <w:bCs/>
        <w:i w:val="0"/>
        <w:strike w:val="0"/>
        <w:dstrike w:val="0"/>
        <w:color w:val="000008"/>
        <w:sz w:val="26"/>
        <w:szCs w:val="26"/>
        <w:u w:val="none" w:color="000000"/>
        <w:bdr w:val="none" w:sz="0" w:space="0" w:color="auto"/>
        <w:shd w:val="clear" w:color="auto" w:fill="auto"/>
        <w:vertAlign w:val="baseline"/>
      </w:rPr>
    </w:lvl>
    <w:lvl w:ilvl="1">
      <w:start w:val="6"/>
      <w:numFmt w:val="decimal"/>
      <w:lvlRestart w:val="0"/>
      <w:lvlText w:val="%1.%2"/>
      <w:lvlJc w:val="left"/>
      <w:pPr>
        <w:ind w:left="1439"/>
      </w:pPr>
      <w:rPr>
        <w:rFonts w:ascii="Times New Roman" w:eastAsia="Times New Roman" w:hAnsi="Times New Roman" w:cs="Times New Roman"/>
        <w:b/>
        <w:bCs/>
        <w:i w:val="0"/>
        <w:strike w:val="0"/>
        <w:dstrike w:val="0"/>
        <w:color w:val="000008"/>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8"/>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8"/>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8"/>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8"/>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8"/>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8"/>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8"/>
        <w:sz w:val="26"/>
        <w:szCs w:val="26"/>
        <w:u w:val="none" w:color="000000"/>
        <w:bdr w:val="none" w:sz="0" w:space="0" w:color="auto"/>
        <w:shd w:val="clear" w:color="auto" w:fill="auto"/>
        <w:vertAlign w:val="baseline"/>
      </w:rPr>
    </w:lvl>
  </w:abstractNum>
  <w:abstractNum w:abstractNumId="10">
    <w:nsid w:val="57C6122D"/>
    <w:multiLevelType w:val="hybridMultilevel"/>
    <w:tmpl w:val="FFFFFFFF"/>
    <w:lvl w:ilvl="0" w:tplc="ECEE1374">
      <w:start w:val="1"/>
      <w:numFmt w:val="decimal"/>
      <w:lvlText w:val="%1."/>
      <w:lvlJc w:val="left"/>
      <w:pPr>
        <w:ind w:left="240"/>
      </w:pPr>
      <w:rPr>
        <w:rFonts w:ascii="Times New Roman" w:eastAsia="Times New Roman" w:hAnsi="Times New Roman" w:cs="Times New Roman"/>
        <w:b/>
        <w:bCs/>
        <w:i w:val="0"/>
        <w:strike w:val="0"/>
        <w:dstrike w:val="0"/>
        <w:color w:val="000008"/>
        <w:sz w:val="24"/>
        <w:szCs w:val="24"/>
        <w:u w:val="none" w:color="000000"/>
        <w:bdr w:val="none" w:sz="0" w:space="0" w:color="auto"/>
        <w:shd w:val="clear" w:color="auto" w:fill="auto"/>
        <w:vertAlign w:val="baseline"/>
      </w:rPr>
    </w:lvl>
    <w:lvl w:ilvl="1" w:tplc="ADAAE880">
      <w:start w:val="1"/>
      <w:numFmt w:val="bullet"/>
      <w:lvlText w:val="•"/>
      <w:lvlJc w:val="left"/>
      <w:pPr>
        <w:ind w:left="720"/>
      </w:pPr>
      <w:rPr>
        <w:rFonts w:ascii="Arial" w:eastAsia="Arial" w:hAnsi="Arial" w:cs="Arial"/>
        <w:b w:val="0"/>
        <w:i w:val="0"/>
        <w:strike w:val="0"/>
        <w:dstrike w:val="0"/>
        <w:color w:val="000008"/>
        <w:sz w:val="24"/>
        <w:szCs w:val="24"/>
        <w:u w:val="none" w:color="000000"/>
        <w:bdr w:val="none" w:sz="0" w:space="0" w:color="auto"/>
        <w:shd w:val="clear" w:color="auto" w:fill="auto"/>
        <w:vertAlign w:val="baseline"/>
      </w:rPr>
    </w:lvl>
    <w:lvl w:ilvl="2" w:tplc="27206DB2">
      <w:start w:val="1"/>
      <w:numFmt w:val="bullet"/>
      <w:lvlText w:val="▪"/>
      <w:lvlJc w:val="left"/>
      <w:pPr>
        <w:ind w:left="1441"/>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3" w:tplc="D174FCC6">
      <w:start w:val="1"/>
      <w:numFmt w:val="bullet"/>
      <w:lvlText w:val="•"/>
      <w:lvlJc w:val="left"/>
      <w:pPr>
        <w:ind w:left="2161"/>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4" w:tplc="C10EBA30">
      <w:start w:val="1"/>
      <w:numFmt w:val="bullet"/>
      <w:lvlText w:val="o"/>
      <w:lvlJc w:val="left"/>
      <w:pPr>
        <w:ind w:left="2881"/>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5" w:tplc="5FB03DB0">
      <w:start w:val="1"/>
      <w:numFmt w:val="bullet"/>
      <w:lvlText w:val="▪"/>
      <w:lvlJc w:val="left"/>
      <w:pPr>
        <w:ind w:left="3601"/>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6" w:tplc="E7485006">
      <w:start w:val="1"/>
      <w:numFmt w:val="bullet"/>
      <w:lvlText w:val="•"/>
      <w:lvlJc w:val="left"/>
      <w:pPr>
        <w:ind w:left="4321"/>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7" w:tplc="5BC87028">
      <w:start w:val="1"/>
      <w:numFmt w:val="bullet"/>
      <w:lvlText w:val="o"/>
      <w:lvlJc w:val="left"/>
      <w:pPr>
        <w:ind w:left="5041"/>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8" w:tplc="2BCA535A">
      <w:start w:val="1"/>
      <w:numFmt w:val="bullet"/>
      <w:lvlText w:val="▪"/>
      <w:lvlJc w:val="left"/>
      <w:pPr>
        <w:ind w:left="5761"/>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abstractNum>
  <w:abstractNum w:abstractNumId="11">
    <w:nsid w:val="757F5E95"/>
    <w:multiLevelType w:val="hybridMultilevel"/>
    <w:tmpl w:val="FFFFFFFF"/>
    <w:lvl w:ilvl="0" w:tplc="7D886728">
      <w:start w:val="1"/>
      <w:numFmt w:val="bullet"/>
      <w:lvlText w:val="•"/>
      <w:lvlJc w:val="left"/>
      <w:pPr>
        <w:ind w:left="720"/>
      </w:pPr>
      <w:rPr>
        <w:rFonts w:ascii="Arial" w:eastAsia="Arial" w:hAnsi="Arial" w:cs="Arial"/>
        <w:b w:val="0"/>
        <w:i w:val="0"/>
        <w:strike w:val="0"/>
        <w:dstrike w:val="0"/>
        <w:color w:val="000008"/>
        <w:sz w:val="24"/>
        <w:szCs w:val="24"/>
        <w:u w:val="none" w:color="000000"/>
        <w:bdr w:val="none" w:sz="0" w:space="0" w:color="auto"/>
        <w:shd w:val="clear" w:color="auto" w:fill="auto"/>
        <w:vertAlign w:val="baseline"/>
      </w:rPr>
    </w:lvl>
    <w:lvl w:ilvl="1" w:tplc="07C8BD04">
      <w:start w:val="1"/>
      <w:numFmt w:val="bullet"/>
      <w:lvlText w:val="o"/>
      <w:lvlJc w:val="left"/>
      <w:pPr>
        <w:ind w:left="1441"/>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2" w:tplc="C8CA922C">
      <w:start w:val="1"/>
      <w:numFmt w:val="bullet"/>
      <w:lvlText w:val="▪"/>
      <w:lvlJc w:val="left"/>
      <w:pPr>
        <w:ind w:left="2161"/>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3" w:tplc="0A06F4F6">
      <w:start w:val="1"/>
      <w:numFmt w:val="bullet"/>
      <w:lvlText w:val="•"/>
      <w:lvlJc w:val="left"/>
      <w:pPr>
        <w:ind w:left="2881"/>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4" w:tplc="099CFA5C">
      <w:start w:val="1"/>
      <w:numFmt w:val="bullet"/>
      <w:lvlText w:val="o"/>
      <w:lvlJc w:val="left"/>
      <w:pPr>
        <w:ind w:left="3601"/>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5" w:tplc="5C66222C">
      <w:start w:val="1"/>
      <w:numFmt w:val="bullet"/>
      <w:lvlText w:val="▪"/>
      <w:lvlJc w:val="left"/>
      <w:pPr>
        <w:ind w:left="4321"/>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6" w:tplc="380C976E">
      <w:start w:val="1"/>
      <w:numFmt w:val="bullet"/>
      <w:lvlText w:val="•"/>
      <w:lvlJc w:val="left"/>
      <w:pPr>
        <w:ind w:left="5041"/>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7" w:tplc="BF862578">
      <w:start w:val="1"/>
      <w:numFmt w:val="bullet"/>
      <w:lvlText w:val="o"/>
      <w:lvlJc w:val="left"/>
      <w:pPr>
        <w:ind w:left="5761"/>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lvl w:ilvl="8" w:tplc="F670A806">
      <w:start w:val="1"/>
      <w:numFmt w:val="bullet"/>
      <w:lvlText w:val="▪"/>
      <w:lvlJc w:val="left"/>
      <w:pPr>
        <w:ind w:left="6481"/>
      </w:pPr>
      <w:rPr>
        <w:rFonts w:ascii="Calibri" w:eastAsia="Calibri" w:hAnsi="Calibri" w:cs="Calibri"/>
        <w:b w:val="0"/>
        <w:i w:val="0"/>
        <w:strike w:val="0"/>
        <w:dstrike w:val="0"/>
        <w:color w:val="000008"/>
        <w:sz w:val="24"/>
        <w:szCs w:val="24"/>
        <w:u w:val="none" w:color="000000"/>
        <w:bdr w:val="none" w:sz="0" w:space="0" w:color="auto"/>
        <w:shd w:val="clear" w:color="auto" w:fill="auto"/>
        <w:vertAlign w:val="baseline"/>
      </w:rPr>
    </w:lvl>
  </w:abstractNum>
  <w:num w:numId="1">
    <w:abstractNumId w:val="8"/>
  </w:num>
  <w:num w:numId="2">
    <w:abstractNumId w:val="5"/>
  </w:num>
  <w:num w:numId="3">
    <w:abstractNumId w:val="9"/>
  </w:num>
  <w:num w:numId="4">
    <w:abstractNumId w:val="7"/>
  </w:num>
  <w:num w:numId="5">
    <w:abstractNumId w:val="6"/>
  </w:num>
  <w:num w:numId="6">
    <w:abstractNumId w:val="2"/>
  </w:num>
  <w:num w:numId="7">
    <w:abstractNumId w:val="0"/>
  </w:num>
  <w:num w:numId="8">
    <w:abstractNumId w:val="11"/>
  </w:num>
  <w:num w:numId="9">
    <w:abstractNumId w:val="10"/>
  </w:num>
  <w:num w:numId="10">
    <w:abstractNumId w:val="4"/>
  </w:num>
  <w:num w:numId="11">
    <w:abstractNumId w:val="3"/>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useFELayout/>
  </w:compat>
  <w:rsids>
    <w:rsidRoot w:val="00F7251F"/>
    <w:rsid w:val="000A78F2"/>
    <w:rsid w:val="001315FD"/>
    <w:rsid w:val="00823CF0"/>
    <w:rsid w:val="00ED6487"/>
    <w:rsid w:val="00F725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8F2"/>
    <w:pPr>
      <w:spacing w:after="159" w:line="483" w:lineRule="auto"/>
      <w:ind w:left="10" w:hanging="10"/>
      <w:jc w:val="both"/>
    </w:pPr>
    <w:rPr>
      <w:rFonts w:ascii="Times New Roman" w:eastAsia="Times New Roman" w:hAnsi="Times New Roman" w:cs="Times New Roman"/>
      <w:color w:val="000008"/>
      <w:sz w:val="26"/>
    </w:rPr>
  </w:style>
  <w:style w:type="paragraph" w:styleId="Heading1">
    <w:name w:val="heading 1"/>
    <w:next w:val="Normal"/>
    <w:link w:val="Heading1Char"/>
    <w:uiPriority w:val="9"/>
    <w:qFormat/>
    <w:rsid w:val="000A78F2"/>
    <w:pPr>
      <w:keepNext/>
      <w:keepLines/>
      <w:spacing w:after="3"/>
      <w:ind w:left="10" w:right="2" w:hanging="10"/>
      <w:jc w:val="both"/>
      <w:outlineLvl w:val="0"/>
    </w:pPr>
    <w:rPr>
      <w:rFonts w:ascii="Times New Roman" w:eastAsia="Times New Roman" w:hAnsi="Times New Roman" w:cs="Times New Roman"/>
      <w:color w:val="000008"/>
      <w:sz w:val="24"/>
    </w:rPr>
  </w:style>
  <w:style w:type="paragraph" w:styleId="Heading2">
    <w:name w:val="heading 2"/>
    <w:next w:val="Normal"/>
    <w:link w:val="Heading2Char"/>
    <w:uiPriority w:val="9"/>
    <w:unhideWhenUsed/>
    <w:qFormat/>
    <w:rsid w:val="000A78F2"/>
    <w:pPr>
      <w:keepNext/>
      <w:keepLines/>
      <w:spacing w:after="0"/>
      <w:ind w:left="587"/>
      <w:outlineLvl w:val="1"/>
    </w:pPr>
    <w:rPr>
      <w:rFonts w:ascii="Calibri" w:eastAsia="Calibri" w:hAnsi="Calibri" w:cs="Calibri"/>
      <w:color w:val="00000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A78F2"/>
    <w:rPr>
      <w:rFonts w:ascii="Times New Roman" w:eastAsia="Times New Roman" w:hAnsi="Times New Roman" w:cs="Times New Roman"/>
      <w:color w:val="000008"/>
      <w:sz w:val="24"/>
    </w:rPr>
  </w:style>
  <w:style w:type="character" w:customStyle="1" w:styleId="Heading2Char">
    <w:name w:val="Heading 2 Char"/>
    <w:link w:val="Heading2"/>
    <w:rsid w:val="000A78F2"/>
    <w:rPr>
      <w:rFonts w:ascii="Calibri" w:eastAsia="Calibri" w:hAnsi="Calibri" w:cs="Calibri"/>
      <w:color w:val="000008"/>
      <w:sz w:val="18"/>
    </w:rPr>
  </w:style>
  <w:style w:type="paragraph" w:styleId="TOC1">
    <w:name w:val="toc 1"/>
    <w:hidden/>
    <w:rsid w:val="000A78F2"/>
    <w:pPr>
      <w:spacing w:after="440"/>
      <w:ind w:left="28" w:right="26" w:hanging="10"/>
      <w:jc w:val="both"/>
    </w:pPr>
    <w:rPr>
      <w:rFonts w:ascii="Times New Roman" w:eastAsia="Times New Roman" w:hAnsi="Times New Roman" w:cs="Times New Roman"/>
      <w:color w:val="000008"/>
      <w:sz w:val="26"/>
    </w:rPr>
  </w:style>
  <w:style w:type="paragraph" w:styleId="TOC2">
    <w:name w:val="toc 2"/>
    <w:hidden/>
    <w:rsid w:val="000A78F2"/>
    <w:pPr>
      <w:spacing w:after="438"/>
      <w:ind w:left="1752" w:right="457" w:hanging="10"/>
      <w:jc w:val="center"/>
    </w:pPr>
    <w:rPr>
      <w:rFonts w:ascii="Times New Roman" w:eastAsia="Times New Roman" w:hAnsi="Times New Roman" w:cs="Times New Roman"/>
      <w:b/>
      <w:color w:val="000008"/>
      <w:sz w:val="26"/>
    </w:rPr>
  </w:style>
  <w:style w:type="table" w:customStyle="1" w:styleId="TableGrid">
    <w:name w:val="TableGrid"/>
    <w:rsid w:val="000A78F2"/>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23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CF0"/>
    <w:rPr>
      <w:rFonts w:ascii="Tahoma" w:eastAsia="Times New Roman" w:hAnsi="Tahoma" w:cs="Tahoma"/>
      <w:color w:val="000008"/>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3.jpeg"/><Relationship Id="rId26" Type="http://schemas.openxmlformats.org/officeDocument/2006/relationships/footer" Target="footer16.xml"/><Relationship Id="rId39" Type="http://schemas.openxmlformats.org/officeDocument/2006/relationships/footer" Target="footer29.xml"/><Relationship Id="rId3" Type="http://schemas.openxmlformats.org/officeDocument/2006/relationships/settings" Target="settings.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oter" Target="footer36.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0.xml"/><Relationship Id="rId29" Type="http://schemas.openxmlformats.org/officeDocument/2006/relationships/footer" Target="footer19.xml"/><Relationship Id="rId41" Type="http://schemas.openxmlformats.org/officeDocument/2006/relationships/footer" Target="footer3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10" Type="http://schemas.openxmlformats.org/officeDocument/2006/relationships/footer" Target="footer3.xml"/><Relationship Id="rId19" Type="http://schemas.openxmlformats.org/officeDocument/2006/relationships/image" Target="media/image4.jpeg"/><Relationship Id="rId31" Type="http://schemas.openxmlformats.org/officeDocument/2006/relationships/footer" Target="footer21.xml"/><Relationship Id="rId44" Type="http://schemas.openxmlformats.org/officeDocument/2006/relationships/footer" Target="footer3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jpeg"/><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71</Pages>
  <Words>11563</Words>
  <Characters>65915</Characters>
  <Application>Microsoft Office Word</Application>
  <DocSecurity>0</DocSecurity>
  <Lines>549</Lines>
  <Paragraphs>154</Paragraphs>
  <ScaleCrop>false</ScaleCrop>
  <Company/>
  <LinksUpToDate>false</LinksUpToDate>
  <CharactersWithSpaces>77324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USER</cp:lastModifiedBy>
  <cp:revision>3</cp:revision>
  <dcterms:created xsi:type="dcterms:W3CDTF">2025-08-05T13:40:00Z</dcterms:created>
  <dcterms:modified xsi:type="dcterms:W3CDTF">2025-08-05T14:03:00Z</dcterms:modified>
</cp:coreProperties>
</file>