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AF" w:rsidRDefault="003D7D26">
      <w:pPr>
        <w:spacing w:line="480" w:lineRule="auto"/>
        <w:jc w:val="center"/>
        <w:rPr>
          <w:b/>
          <w:bCs/>
          <w:sz w:val="26"/>
          <w:szCs w:val="26"/>
        </w:rPr>
      </w:pPr>
      <w:r>
        <w:rPr>
          <w:rFonts w:ascii="Times New Roman" w:hAnsi="Times New Roman" w:cs="Times New Roman"/>
          <w:b/>
          <w:bCs/>
          <w:sz w:val="26"/>
          <w:szCs w:val="26"/>
        </w:rPr>
        <w:tab/>
      </w:r>
      <w:r>
        <w:rPr>
          <w:b/>
          <w:bCs/>
          <w:sz w:val="26"/>
          <w:szCs w:val="26"/>
        </w:rPr>
        <w:t>EFFECT OF BITER LEAF ON NUTRITIONAL COMPOSITION AND SHELF LIFE OF OGI</w:t>
      </w:r>
    </w:p>
    <w:p w:rsidR="001B34AF" w:rsidRDefault="001B34AF">
      <w:pPr>
        <w:jc w:val="center"/>
        <w:rPr>
          <w:rFonts w:ascii="Algerian" w:hAnsi="Algerian"/>
          <w:sz w:val="28"/>
          <w:szCs w:val="28"/>
        </w:rPr>
      </w:pPr>
    </w:p>
    <w:p w:rsidR="001B34AF" w:rsidRDefault="003D7D26">
      <w:pPr>
        <w:spacing w:line="360" w:lineRule="auto"/>
        <w:jc w:val="center"/>
        <w:rPr>
          <w:rFonts w:ascii="Bookman Old Style" w:hAnsi="Bookman Old Style"/>
          <w:b/>
        </w:rPr>
      </w:pPr>
      <w:r>
        <w:rPr>
          <w:rFonts w:ascii="Georgia" w:hAnsi="Georgia"/>
          <w:sz w:val="44"/>
          <w:szCs w:val="44"/>
        </w:rPr>
        <w:t>BY</w:t>
      </w:r>
    </w:p>
    <w:p w:rsidR="001B34AF" w:rsidRDefault="003D7D26">
      <w:pPr>
        <w:spacing w:line="360" w:lineRule="auto"/>
        <w:rPr>
          <w:rFonts w:ascii="Bookman Old Style" w:hAnsi="Bookman Old Style"/>
          <w:b/>
        </w:rPr>
      </w:pPr>
      <w:r>
        <w:rPr>
          <w:rFonts w:ascii="Bookman Old Style" w:hAnsi="Bookman Old Style"/>
          <w:b/>
        </w:rPr>
        <w:t xml:space="preserve">          OLAREWAJU ABOSEDE FUNMILAYO </w:t>
      </w:r>
      <w:r>
        <w:rPr>
          <w:rFonts w:ascii="Bookman Old Style" w:hAnsi="Bookman Old Style"/>
          <w:b/>
        </w:rPr>
        <w:tab/>
        <w:t>HND/23/SLT/FT/0239</w:t>
      </w:r>
    </w:p>
    <w:p w:rsidR="001B34AF" w:rsidRDefault="001B34AF">
      <w:pPr>
        <w:spacing w:line="276" w:lineRule="auto"/>
        <w:jc w:val="center"/>
        <w:rPr>
          <w:rFonts w:ascii="Bookman Old Style" w:hAnsi="Bookman Old Style"/>
          <w:b/>
          <w:sz w:val="32"/>
          <w:szCs w:val="32"/>
        </w:rPr>
      </w:pPr>
    </w:p>
    <w:p w:rsidR="001B34AF" w:rsidRDefault="003D7D26">
      <w:pPr>
        <w:spacing w:line="276" w:lineRule="auto"/>
        <w:jc w:val="center"/>
        <w:rPr>
          <w:rFonts w:ascii="Bookman Old Style" w:hAnsi="Bookman Old Style"/>
          <w:b/>
          <w:sz w:val="28"/>
          <w:szCs w:val="28"/>
        </w:rPr>
      </w:pPr>
      <w:r>
        <w:rPr>
          <w:rFonts w:ascii="Bookman Old Style" w:hAnsi="Bookman Old Style"/>
          <w:b/>
          <w:sz w:val="32"/>
          <w:szCs w:val="32"/>
        </w:rPr>
        <w:t>BEING</w:t>
      </w:r>
      <w:r>
        <w:rPr>
          <w:rFonts w:ascii="Bookman Old Style" w:hAnsi="Bookman Old Style"/>
          <w:b/>
          <w:sz w:val="28"/>
          <w:szCs w:val="28"/>
        </w:rPr>
        <w:t xml:space="preserve"> A PROJECT SUBMITTED TO THE DEPARTMENT SCIENCE LABORATOTY TECHNOLOGY, </w:t>
      </w:r>
    </w:p>
    <w:p w:rsidR="001B34AF" w:rsidRDefault="003D7D26">
      <w:pPr>
        <w:spacing w:line="276" w:lineRule="auto"/>
        <w:jc w:val="center"/>
        <w:rPr>
          <w:rFonts w:ascii="Bookman Old Style" w:hAnsi="Bookman Old Style"/>
          <w:b/>
          <w:sz w:val="28"/>
          <w:szCs w:val="28"/>
        </w:rPr>
      </w:pPr>
      <w:r>
        <w:rPr>
          <w:rFonts w:ascii="Bookman Old Style" w:hAnsi="Bookman Old Style"/>
          <w:b/>
          <w:sz w:val="28"/>
          <w:szCs w:val="28"/>
        </w:rPr>
        <w:t>(MICROBIOLOGY</w:t>
      </w:r>
      <w:r>
        <w:rPr>
          <w:rFonts w:ascii="Bookman Old Style" w:hAnsi="Bookman Old Style"/>
          <w:b/>
          <w:sz w:val="28"/>
          <w:szCs w:val="28"/>
        </w:rPr>
        <w:t xml:space="preserve"> UNIT) INSTITUTE OF APPLIED SCIENCE, KWARA STATE POLYTECHNIC, ILORIN</w:t>
      </w:r>
    </w:p>
    <w:p w:rsidR="001B34AF" w:rsidRDefault="001B34AF">
      <w:pPr>
        <w:spacing w:line="276" w:lineRule="auto"/>
        <w:jc w:val="center"/>
        <w:rPr>
          <w:rFonts w:ascii="Bookman Old Style" w:hAnsi="Bookman Old Style"/>
          <w:b/>
          <w:sz w:val="28"/>
          <w:szCs w:val="28"/>
        </w:rPr>
      </w:pPr>
    </w:p>
    <w:p w:rsidR="001B34AF" w:rsidRDefault="003D7D26">
      <w:pPr>
        <w:spacing w:line="276" w:lineRule="auto"/>
        <w:jc w:val="center"/>
        <w:rPr>
          <w:rFonts w:ascii="Bookman Old Style" w:hAnsi="Bookman Old Style"/>
          <w:b/>
          <w:sz w:val="28"/>
          <w:szCs w:val="28"/>
        </w:rPr>
      </w:pPr>
      <w:r>
        <w:rPr>
          <w:rFonts w:ascii="Bookman Old Style" w:hAnsi="Bookman Old Style"/>
          <w:b/>
          <w:sz w:val="28"/>
          <w:szCs w:val="28"/>
        </w:rPr>
        <w:t xml:space="preserve">IN PARTIAL FULFILMENT FOR THE REQUIREMENTS FOR THE AWARD OF HIGHER NATIONAL DIPLOMA (HND) IN </w:t>
      </w:r>
    </w:p>
    <w:p w:rsidR="001B34AF" w:rsidRDefault="003D7D26">
      <w:pPr>
        <w:spacing w:line="276" w:lineRule="auto"/>
        <w:jc w:val="center"/>
        <w:rPr>
          <w:rFonts w:ascii="Bookman Old Style" w:hAnsi="Bookman Old Style"/>
          <w:b/>
          <w:sz w:val="28"/>
          <w:szCs w:val="28"/>
        </w:rPr>
      </w:pPr>
      <w:r>
        <w:rPr>
          <w:rFonts w:ascii="Bookman Old Style" w:hAnsi="Bookman Old Style"/>
          <w:b/>
          <w:sz w:val="28"/>
          <w:szCs w:val="28"/>
        </w:rPr>
        <w:t>SCIENCE LABORATOTY TECHNOLOGY (SLT)</w:t>
      </w:r>
    </w:p>
    <w:p w:rsidR="001B34AF" w:rsidRDefault="001B34AF">
      <w:pPr>
        <w:spacing w:line="360" w:lineRule="auto"/>
        <w:jc w:val="center"/>
        <w:rPr>
          <w:rFonts w:ascii="Bodoni MT" w:hAnsi="Bodoni MT"/>
          <w:sz w:val="28"/>
          <w:szCs w:val="28"/>
        </w:rPr>
      </w:pPr>
    </w:p>
    <w:p w:rsidR="001B34AF" w:rsidRDefault="003D7D26">
      <w:pPr>
        <w:spacing w:line="360" w:lineRule="auto"/>
        <w:jc w:val="center"/>
        <w:rPr>
          <w:rFonts w:ascii="Bookman Old Style" w:hAnsi="Bookman Old Style"/>
          <w:b/>
          <w:sz w:val="28"/>
          <w:szCs w:val="28"/>
        </w:rPr>
      </w:pPr>
      <w:r>
        <w:rPr>
          <w:rFonts w:ascii="Bookman Old Style" w:hAnsi="Bookman Old Style"/>
          <w:b/>
          <w:sz w:val="28"/>
          <w:szCs w:val="28"/>
        </w:rPr>
        <w:t>SUPERVISED BY:</w:t>
      </w:r>
    </w:p>
    <w:p w:rsidR="001B34AF" w:rsidRDefault="003D7D26">
      <w:pPr>
        <w:spacing w:line="360" w:lineRule="auto"/>
        <w:jc w:val="center"/>
        <w:rPr>
          <w:rFonts w:ascii="Baskerville Old Face" w:hAnsi="Baskerville Old Face"/>
          <w:sz w:val="28"/>
          <w:szCs w:val="28"/>
        </w:rPr>
      </w:pPr>
      <w:r>
        <w:rPr>
          <w:rFonts w:ascii="Bookman Old Style" w:hAnsi="Bookman Old Style"/>
          <w:b/>
          <w:sz w:val="26"/>
          <w:szCs w:val="26"/>
        </w:rPr>
        <w:t>MRS. ADEBOYE T.O</w:t>
      </w:r>
    </w:p>
    <w:p w:rsidR="001B34AF" w:rsidRDefault="003D7D26">
      <w:pPr>
        <w:ind w:left="3600" w:firstLine="720"/>
        <w:jc w:val="right"/>
        <w:rPr>
          <w:rFonts w:ascii="Bookman Old Style" w:hAnsi="Bookman Old Style"/>
          <w:b/>
          <w:sz w:val="28"/>
          <w:szCs w:val="28"/>
        </w:rPr>
      </w:pPr>
      <w:r>
        <w:rPr>
          <w:rFonts w:ascii="Bookman Old Style" w:hAnsi="Bookman Old Style"/>
          <w:b/>
          <w:sz w:val="28"/>
          <w:szCs w:val="28"/>
        </w:rPr>
        <w:t>JUNE, 2025</w:t>
      </w:r>
    </w:p>
    <w:p w:rsidR="001B34AF" w:rsidRDefault="001B34AF">
      <w:pPr>
        <w:spacing w:line="276" w:lineRule="auto"/>
        <w:jc w:val="center"/>
        <w:rPr>
          <w:rFonts w:ascii="Times New Roman" w:hAnsi="Times New Roman" w:cs="Times New Roman"/>
          <w:b/>
          <w:sz w:val="26"/>
          <w:szCs w:val="26"/>
        </w:rPr>
      </w:pPr>
    </w:p>
    <w:p w:rsidR="001B34AF" w:rsidRDefault="001B34AF">
      <w:pPr>
        <w:spacing w:line="276" w:lineRule="auto"/>
        <w:jc w:val="center"/>
        <w:rPr>
          <w:rFonts w:ascii="Times New Roman" w:hAnsi="Times New Roman" w:cs="Times New Roman"/>
          <w:b/>
          <w:sz w:val="26"/>
          <w:szCs w:val="26"/>
        </w:rPr>
      </w:pPr>
    </w:p>
    <w:p w:rsidR="001B34AF" w:rsidRDefault="001B34AF">
      <w:pPr>
        <w:spacing w:line="276" w:lineRule="auto"/>
        <w:jc w:val="center"/>
        <w:rPr>
          <w:rFonts w:ascii="Times New Roman" w:hAnsi="Times New Roman" w:cs="Times New Roman"/>
          <w:b/>
          <w:sz w:val="26"/>
          <w:szCs w:val="26"/>
        </w:rPr>
      </w:pPr>
    </w:p>
    <w:p w:rsidR="001B34AF" w:rsidRDefault="001B34AF">
      <w:pPr>
        <w:spacing w:line="276" w:lineRule="auto"/>
        <w:jc w:val="center"/>
        <w:rPr>
          <w:rFonts w:ascii="Times New Roman" w:hAnsi="Times New Roman" w:cs="Times New Roman"/>
          <w:b/>
          <w:sz w:val="26"/>
          <w:szCs w:val="26"/>
        </w:rPr>
      </w:pPr>
    </w:p>
    <w:p w:rsidR="001B34AF" w:rsidRDefault="001B34AF">
      <w:pPr>
        <w:spacing w:line="276" w:lineRule="auto"/>
        <w:jc w:val="center"/>
        <w:rPr>
          <w:rFonts w:ascii="Times New Roman" w:hAnsi="Times New Roman" w:cs="Times New Roman"/>
          <w:b/>
          <w:sz w:val="26"/>
          <w:szCs w:val="26"/>
        </w:rPr>
      </w:pPr>
    </w:p>
    <w:p w:rsidR="001B34AF" w:rsidRDefault="001B34AF">
      <w:pPr>
        <w:spacing w:line="276" w:lineRule="auto"/>
        <w:jc w:val="center"/>
        <w:rPr>
          <w:rFonts w:ascii="Times New Roman" w:hAnsi="Times New Roman" w:cs="Times New Roman"/>
          <w:b/>
          <w:sz w:val="26"/>
          <w:szCs w:val="26"/>
        </w:rPr>
      </w:pPr>
    </w:p>
    <w:p w:rsidR="001B34AF" w:rsidRDefault="001B34AF">
      <w:pPr>
        <w:spacing w:line="276" w:lineRule="auto"/>
        <w:jc w:val="center"/>
        <w:rPr>
          <w:rFonts w:ascii="Times New Roman" w:hAnsi="Times New Roman" w:cs="Times New Roman"/>
          <w:b/>
          <w:sz w:val="26"/>
          <w:szCs w:val="26"/>
        </w:rPr>
      </w:pPr>
    </w:p>
    <w:p w:rsidR="001B34AF" w:rsidRDefault="001B34AF">
      <w:pPr>
        <w:spacing w:line="276" w:lineRule="auto"/>
        <w:jc w:val="center"/>
        <w:rPr>
          <w:rFonts w:ascii="Times New Roman" w:hAnsi="Times New Roman" w:cs="Times New Roman"/>
          <w:b/>
          <w:sz w:val="26"/>
          <w:szCs w:val="26"/>
        </w:rPr>
      </w:pPr>
    </w:p>
    <w:p w:rsidR="001B34AF" w:rsidRDefault="003D7D26" w:rsidP="00675AED">
      <w:pPr>
        <w:spacing w:line="276" w:lineRule="auto"/>
        <w:jc w:val="center"/>
        <w:rPr>
          <w:rFonts w:ascii="Times New Roman" w:hAnsi="Times New Roman" w:cs="Times New Roman"/>
          <w:b/>
          <w:sz w:val="26"/>
          <w:szCs w:val="26"/>
        </w:rPr>
      </w:pPr>
      <w:r>
        <w:rPr>
          <w:rFonts w:ascii="Times New Roman" w:hAnsi="Times New Roman" w:cs="Times New Roman"/>
          <w:b/>
          <w:sz w:val="26"/>
          <w:szCs w:val="26"/>
        </w:rPr>
        <w:t>CERT</w:t>
      </w:r>
      <w:r>
        <w:rPr>
          <w:rFonts w:ascii="Times New Roman" w:hAnsi="Times New Roman" w:cs="Times New Roman"/>
          <w:b/>
          <w:sz w:val="26"/>
          <w:szCs w:val="26"/>
        </w:rPr>
        <w:t>IFICATION</w:t>
      </w:r>
    </w:p>
    <w:p w:rsidR="001B34AF" w:rsidRDefault="003D7D26">
      <w:pPr>
        <w:spacing w:line="360" w:lineRule="auto"/>
        <w:jc w:val="both"/>
        <w:rPr>
          <w:rFonts w:ascii="Times New Roman" w:hAnsi="Times New Roman" w:cs="Times New Roman"/>
          <w:sz w:val="26"/>
          <w:szCs w:val="26"/>
        </w:rPr>
      </w:pPr>
      <w:r>
        <w:rPr>
          <w:rFonts w:ascii="Times New Roman" w:hAnsi="Times New Roman" w:cs="Times New Roman"/>
          <w:sz w:val="26"/>
          <w:szCs w:val="26"/>
        </w:rPr>
        <w:t>This i</w:t>
      </w:r>
      <w:r>
        <w:rPr>
          <w:rFonts w:ascii="Times New Roman" w:hAnsi="Times New Roman" w:cs="Times New Roman"/>
          <w:sz w:val="26"/>
          <w:szCs w:val="26"/>
        </w:rPr>
        <w:t xml:space="preserve">s certify that this project is the original work carried out and reported by OLAREWAJU ABOSEDE FUNMILAYO with matric number HND/23/SLT/FT/0239 to the Department of </w:t>
      </w:r>
      <w:r>
        <w:rPr>
          <w:rFonts w:ascii="Times New Roman" w:hAnsi="Times New Roman" w:cs="Times New Roman"/>
          <w:sz w:val="26"/>
          <w:szCs w:val="26"/>
        </w:rPr>
        <w:t xml:space="preserve">Science Laboratory Technology, Institution of Applied science, Kwara State </w:t>
      </w:r>
      <w:r>
        <w:rPr>
          <w:rFonts w:ascii="Times New Roman" w:hAnsi="Times New Roman" w:cs="Times New Roman"/>
          <w:sz w:val="26"/>
          <w:szCs w:val="26"/>
        </w:rPr>
        <w:t>Polytechnic, Ilorin. In partial fulfillments of the requirement for the award of Higher National Diploma (HND) in Science Laboratory Technology.</w:t>
      </w: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675AED">
      <w:pPr>
        <w:spacing w:line="276" w:lineRule="auto"/>
        <w:jc w:val="both"/>
        <w:rPr>
          <w:rFonts w:ascii="Times New Roman" w:hAnsi="Times New Roman" w:cs="Times New Roman"/>
        </w:rPr>
      </w:pPr>
      <w:r>
        <w:rPr>
          <w:noProof/>
        </w:rPr>
        <w:drawing>
          <wp:inline distT="0" distB="0" distL="0" distR="0">
            <wp:extent cx="5738634" cy="3133725"/>
            <wp:effectExtent l="19050" t="0" r="0" b="0"/>
            <wp:docPr id="1" name="Picture 1" descr="C:\Users\USER\AppData\Local\Microsoft\Windows\Temporary Internet Files\Content.Word\WhatsApp Image 2025-08-05 at 14.19.0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05 at 14.19.08 (1).jpeg"/>
                    <pic:cNvPicPr>
                      <a:picLocks noChangeAspect="1" noChangeArrowheads="1"/>
                    </pic:cNvPicPr>
                  </pic:nvPicPr>
                  <pic:blipFill>
                    <a:blip r:embed="rId7">
                      <a:lum bright="-20000" contrast="30000"/>
                    </a:blip>
                    <a:srcRect/>
                    <a:stretch>
                      <a:fillRect/>
                    </a:stretch>
                  </pic:blipFill>
                  <pic:spPr bwMode="auto">
                    <a:xfrm>
                      <a:off x="0" y="0"/>
                      <a:ext cx="5738634" cy="3133725"/>
                    </a:xfrm>
                    <a:prstGeom prst="rect">
                      <a:avLst/>
                    </a:prstGeom>
                    <a:noFill/>
                    <a:ln w="9525">
                      <a:noFill/>
                      <a:miter lim="800000"/>
                      <a:headEnd/>
                      <a:tailEnd/>
                    </a:ln>
                  </pic:spPr>
                </pic:pic>
              </a:graphicData>
            </a:graphic>
          </wp:inline>
        </w:drawing>
      </w:r>
    </w:p>
    <w:p w:rsidR="001B34AF" w:rsidRDefault="001B34AF">
      <w:pPr>
        <w:spacing w:line="276" w:lineRule="auto"/>
        <w:jc w:val="both"/>
        <w:rPr>
          <w:rFonts w:ascii="Times New Roman" w:hAnsi="Times New Roman" w:cs="Times New Roman"/>
        </w:rPr>
      </w:pPr>
    </w:p>
    <w:p w:rsidR="00675AED" w:rsidRDefault="00675AED">
      <w:pPr>
        <w:spacing w:line="276" w:lineRule="auto"/>
        <w:jc w:val="both"/>
        <w:rPr>
          <w:rFonts w:ascii="Times New Roman" w:hAnsi="Times New Roman" w:cs="Times New Roman"/>
        </w:rPr>
      </w:pPr>
    </w:p>
    <w:p w:rsidR="001B34AF" w:rsidRDefault="001B34AF">
      <w:pPr>
        <w:spacing w:line="276" w:lineRule="auto"/>
        <w:jc w:val="both"/>
        <w:rPr>
          <w:rFonts w:ascii="Times New Roman" w:hAnsi="Times New Roman" w:cs="Times New Roman"/>
        </w:rPr>
      </w:pPr>
    </w:p>
    <w:p w:rsidR="001B34AF" w:rsidRDefault="003D7D26">
      <w:pPr>
        <w:spacing w:line="276" w:lineRule="auto"/>
        <w:jc w:val="both"/>
        <w:rPr>
          <w:rFonts w:ascii="Times New Roman" w:hAnsi="Times New Roman" w:cs="Times New Roman"/>
        </w:rPr>
      </w:pPr>
      <w:r>
        <w:rPr>
          <w:rFonts w:ascii="Times New Roman" w:hAnsi="Times New Roman" w:cs="Times New Roman"/>
        </w:rPr>
        <w:t xml:space="preserve">______________________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 xml:space="preserve">___________   </w:t>
      </w:r>
    </w:p>
    <w:p w:rsidR="001B34AF" w:rsidRDefault="003D7D26">
      <w:pPr>
        <w:spacing w:line="276" w:lineRule="auto"/>
        <w:jc w:val="both"/>
        <w:rPr>
          <w:rFonts w:ascii="Times New Roman" w:hAnsi="Times New Roman" w:cs="Times New Roman"/>
          <w:sz w:val="26"/>
          <w:szCs w:val="26"/>
        </w:rPr>
      </w:pPr>
      <w:r>
        <w:rPr>
          <w:rFonts w:ascii="Times New Roman" w:hAnsi="Times New Roman" w:cs="Times New Roman"/>
          <w:b/>
          <w:i/>
        </w:rPr>
        <w:t>EXTERNAL EXAMINER</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sz w:val="26"/>
          <w:szCs w:val="26"/>
        </w:rPr>
        <w:t>DATE</w:t>
      </w:r>
    </w:p>
    <w:p w:rsidR="001B34AF" w:rsidRDefault="003D7D26">
      <w:pPr>
        <w:spacing w:line="276" w:lineRule="auto"/>
        <w:jc w:val="both"/>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p>
    <w:p w:rsidR="001B34AF" w:rsidRDefault="001B34AF">
      <w:pPr>
        <w:spacing w:line="360" w:lineRule="auto"/>
        <w:jc w:val="center"/>
        <w:rPr>
          <w:rFonts w:ascii="Times New Roman" w:hAnsi="Times New Roman" w:cs="Times New Roman"/>
          <w:b/>
          <w:sz w:val="26"/>
          <w:szCs w:val="26"/>
        </w:rPr>
      </w:pPr>
    </w:p>
    <w:p w:rsidR="00675AED" w:rsidRDefault="00675AED">
      <w:pPr>
        <w:spacing w:line="360" w:lineRule="auto"/>
        <w:jc w:val="center"/>
        <w:rPr>
          <w:rFonts w:ascii="Times New Roman" w:hAnsi="Times New Roman" w:cs="Times New Roman"/>
          <w:b/>
          <w:sz w:val="26"/>
          <w:szCs w:val="26"/>
        </w:rPr>
      </w:pPr>
    </w:p>
    <w:p w:rsidR="001B34AF" w:rsidRDefault="003D7D2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This project is dedicated to the Almighty God for His guidance and strength throughout </w:t>
      </w:r>
      <w:r>
        <w:rPr>
          <w:rFonts w:ascii="Times New Roman" w:hAnsi="Times New Roman" w:cs="Times New Roman"/>
          <w:sz w:val="26"/>
          <w:szCs w:val="26"/>
        </w:rPr>
        <w:t>my</w:t>
      </w:r>
      <w:r>
        <w:rPr>
          <w:rFonts w:ascii="Times New Roman" w:hAnsi="Times New Roman" w:cs="Times New Roman"/>
          <w:sz w:val="26"/>
          <w:szCs w:val="26"/>
        </w:rPr>
        <w:t xml:space="preserve"> academic journey. </w:t>
      </w:r>
      <w:r>
        <w:rPr>
          <w:rFonts w:ascii="Times New Roman" w:hAnsi="Times New Roman" w:cs="Times New Roman"/>
          <w:sz w:val="26"/>
          <w:szCs w:val="26"/>
        </w:rPr>
        <w:t xml:space="preserve">I also </w:t>
      </w:r>
      <w:r>
        <w:rPr>
          <w:rFonts w:ascii="Times New Roman" w:hAnsi="Times New Roman" w:cs="Times New Roman"/>
          <w:sz w:val="26"/>
          <w:szCs w:val="26"/>
        </w:rPr>
        <w:t xml:space="preserve">dedicate it to </w:t>
      </w:r>
      <w:r>
        <w:rPr>
          <w:rFonts w:ascii="Times New Roman" w:hAnsi="Times New Roman" w:cs="Times New Roman"/>
          <w:sz w:val="26"/>
          <w:szCs w:val="26"/>
        </w:rPr>
        <w:t>my</w:t>
      </w:r>
      <w:r>
        <w:rPr>
          <w:rFonts w:ascii="Times New Roman" w:hAnsi="Times New Roman" w:cs="Times New Roman"/>
          <w:sz w:val="26"/>
          <w:szCs w:val="26"/>
        </w:rPr>
        <w:t xml:space="preserve"> loving parents and guardians for their constant support, prayers, and sacrifices.</w:t>
      </w: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1B34AF">
      <w:pPr>
        <w:spacing w:line="276" w:lineRule="auto"/>
        <w:jc w:val="both"/>
        <w:rPr>
          <w:rFonts w:ascii="Times New Roman" w:hAnsi="Times New Roman" w:cs="Times New Roman"/>
          <w:sz w:val="26"/>
          <w:szCs w:val="26"/>
        </w:rPr>
      </w:pPr>
    </w:p>
    <w:p w:rsidR="001B34AF" w:rsidRDefault="003D7D26">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ACKNOWLEDGEMENT</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All praise, glory, and adoration belong to the Almighty God who made it possible for </w:t>
      </w:r>
      <w:r>
        <w:rPr>
          <w:rFonts w:ascii="Times New Roman" w:hAnsi="Times New Roman" w:cs="Times New Roman"/>
          <w:sz w:val="26"/>
          <w:szCs w:val="26"/>
        </w:rPr>
        <w:t>me</w:t>
      </w:r>
      <w:r>
        <w:rPr>
          <w:rFonts w:ascii="Times New Roman" w:hAnsi="Times New Roman" w:cs="Times New Roman"/>
          <w:sz w:val="26"/>
          <w:szCs w:val="26"/>
        </w:rPr>
        <w:t xml:space="preserve"> to successfully complete this program and this project. </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My</w:t>
      </w:r>
      <w:r>
        <w:rPr>
          <w:rFonts w:ascii="Times New Roman" w:hAnsi="Times New Roman" w:cs="Times New Roman"/>
          <w:sz w:val="26"/>
          <w:szCs w:val="26"/>
        </w:rPr>
        <w:t xml:space="preserve"> profound gratitude goes to </w:t>
      </w:r>
      <w:r>
        <w:rPr>
          <w:rFonts w:ascii="Times New Roman" w:hAnsi="Times New Roman" w:cs="Times New Roman"/>
          <w:sz w:val="26"/>
          <w:szCs w:val="26"/>
        </w:rPr>
        <w:t>my</w:t>
      </w:r>
      <w:r>
        <w:rPr>
          <w:rFonts w:ascii="Times New Roman" w:hAnsi="Times New Roman" w:cs="Times New Roman"/>
          <w:sz w:val="26"/>
          <w:szCs w:val="26"/>
        </w:rPr>
        <w:t xml:space="preserve"> competent and amiable supervisor, MRS ADEBOYE T. O., for her time, dedication, and effort in guiding </w:t>
      </w:r>
      <w:r>
        <w:rPr>
          <w:rFonts w:ascii="Times New Roman" w:hAnsi="Times New Roman" w:cs="Times New Roman"/>
          <w:sz w:val="26"/>
          <w:szCs w:val="26"/>
        </w:rPr>
        <w:t>me</w:t>
      </w:r>
      <w:r>
        <w:rPr>
          <w:rFonts w:ascii="Times New Roman" w:hAnsi="Times New Roman" w:cs="Times New Roman"/>
          <w:sz w:val="26"/>
          <w:szCs w:val="26"/>
        </w:rPr>
        <w:t xml:space="preserve"> through the course of this project. Her support, corrections,</w:t>
      </w:r>
      <w:r>
        <w:rPr>
          <w:rFonts w:ascii="Times New Roman" w:hAnsi="Times New Roman" w:cs="Times New Roman"/>
          <w:sz w:val="26"/>
          <w:szCs w:val="26"/>
        </w:rPr>
        <w:t xml:space="preserve"> and encouragement greatly contributed to the success of </w:t>
      </w:r>
      <w:r>
        <w:rPr>
          <w:rFonts w:ascii="Times New Roman" w:hAnsi="Times New Roman" w:cs="Times New Roman"/>
          <w:sz w:val="26"/>
          <w:szCs w:val="26"/>
        </w:rPr>
        <w:t>this</w:t>
      </w:r>
      <w:r>
        <w:rPr>
          <w:rFonts w:ascii="Times New Roman" w:hAnsi="Times New Roman" w:cs="Times New Roman"/>
          <w:sz w:val="26"/>
          <w:szCs w:val="26"/>
        </w:rPr>
        <w:t xml:space="preserve"> work. May the Almighty God continue to bless and strengthen you (Amen).</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Special appreciation goes to our indefatigable Head of Department, DR. USMAN A., for his continuous support and leadership, as well as to our Head of Unit, MRS. HAMMED, for her guidance and concern throughout the course of this project. </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 xml:space="preserve"> also sincerely a</w:t>
      </w:r>
      <w:r>
        <w:rPr>
          <w:rFonts w:ascii="Times New Roman" w:hAnsi="Times New Roman" w:cs="Times New Roman"/>
          <w:sz w:val="26"/>
          <w:szCs w:val="26"/>
        </w:rPr>
        <w:t xml:space="preserve">ppreciate all the lecturers and staff of the Science Laboratory Technology Department, Microbiology Unit, for their invaluable contributions toward our academic and professional growth. </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Finally, </w:t>
      </w:r>
      <w:r>
        <w:rPr>
          <w:rFonts w:ascii="Times New Roman" w:hAnsi="Times New Roman" w:cs="Times New Roman"/>
          <w:sz w:val="26"/>
          <w:szCs w:val="26"/>
        </w:rPr>
        <w:t>I</w:t>
      </w:r>
      <w:r>
        <w:rPr>
          <w:rFonts w:ascii="Times New Roman" w:hAnsi="Times New Roman" w:cs="Times New Roman"/>
          <w:sz w:val="26"/>
          <w:szCs w:val="26"/>
        </w:rPr>
        <w:t xml:space="preserve"> extend </w:t>
      </w:r>
      <w:r>
        <w:rPr>
          <w:rFonts w:ascii="Times New Roman" w:hAnsi="Times New Roman" w:cs="Times New Roman"/>
          <w:sz w:val="26"/>
          <w:szCs w:val="26"/>
        </w:rPr>
        <w:t>my</w:t>
      </w:r>
      <w:r>
        <w:rPr>
          <w:rFonts w:ascii="Times New Roman" w:hAnsi="Times New Roman" w:cs="Times New Roman"/>
          <w:sz w:val="26"/>
          <w:szCs w:val="26"/>
        </w:rPr>
        <w:t xml:space="preserve"> heartfelt gratitude to </w:t>
      </w:r>
      <w:r>
        <w:rPr>
          <w:rFonts w:ascii="Times New Roman" w:hAnsi="Times New Roman" w:cs="Times New Roman"/>
          <w:sz w:val="26"/>
          <w:szCs w:val="26"/>
        </w:rPr>
        <w:t>my</w:t>
      </w:r>
      <w:r>
        <w:rPr>
          <w:rFonts w:ascii="Times New Roman" w:hAnsi="Times New Roman" w:cs="Times New Roman"/>
          <w:sz w:val="26"/>
          <w:szCs w:val="26"/>
        </w:rPr>
        <w:t xml:space="preserve"> families and loved one</w:t>
      </w:r>
      <w:r>
        <w:rPr>
          <w:rFonts w:ascii="Times New Roman" w:hAnsi="Times New Roman" w:cs="Times New Roman"/>
          <w:sz w:val="26"/>
          <w:szCs w:val="26"/>
        </w:rPr>
        <w:t>s for their endless support, encouragement, and prayers throughout our academic journey. May theyall be richly rewarded (Amen).</w:t>
      </w:r>
    </w:p>
    <w:p w:rsidR="001B34AF" w:rsidRDefault="003D7D26">
      <w:pPr>
        <w:rPr>
          <w:rFonts w:ascii="Times New Roman" w:hAnsi="Times New Roman" w:cs="Times New Roman"/>
          <w:b/>
          <w:sz w:val="26"/>
          <w:szCs w:val="26"/>
        </w:rPr>
      </w:pPr>
      <w:r>
        <w:rPr>
          <w:rFonts w:ascii="Times New Roman" w:hAnsi="Times New Roman" w:cs="Times New Roman"/>
          <w:b/>
          <w:sz w:val="26"/>
          <w:szCs w:val="26"/>
        </w:rPr>
        <w:br w:type="page"/>
      </w:r>
    </w:p>
    <w:p w:rsidR="001B34AF" w:rsidRDefault="003D7D2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1B34AF" w:rsidRDefault="003D7D26">
      <w:pPr>
        <w:spacing w:line="360" w:lineRule="auto"/>
        <w:jc w:val="both"/>
        <w:rPr>
          <w:rFonts w:ascii="Times New Roman" w:hAnsi="Times New Roman" w:cs="Times New Roman"/>
          <w:bCs/>
          <w:i/>
          <w:iCs/>
          <w:sz w:val="26"/>
          <w:szCs w:val="26"/>
        </w:rPr>
      </w:pPr>
      <w:r>
        <w:rPr>
          <w:rFonts w:ascii="Times New Roman" w:hAnsi="Times New Roman" w:cs="Times New Roman"/>
          <w:bCs/>
          <w:i/>
          <w:iCs/>
          <w:sz w:val="26"/>
          <w:szCs w:val="26"/>
        </w:rPr>
        <w:t>This study investigates the effect of Vernonia amygdalina (bitter leaf) on the nutritional composition and shelf life</w:t>
      </w:r>
      <w:r>
        <w:rPr>
          <w:rFonts w:ascii="Times New Roman" w:hAnsi="Times New Roman" w:cs="Times New Roman"/>
          <w:bCs/>
          <w:i/>
          <w:iCs/>
          <w:sz w:val="26"/>
          <w:szCs w:val="26"/>
        </w:rPr>
        <w:t xml:space="preserve"> of ogi, a traditional wet-milled sorghum product. Bitter leaf extract was incorporated into ogi samples at varying concentrations and stored under ambient conditions for 28 days. The results revealed that bitter leaf significantly enhanced the protein, fi</w:t>
      </w:r>
      <w:r>
        <w:rPr>
          <w:rFonts w:ascii="Times New Roman" w:hAnsi="Times New Roman" w:cs="Times New Roman"/>
          <w:bCs/>
          <w:i/>
          <w:iCs/>
          <w:sz w:val="26"/>
          <w:szCs w:val="26"/>
        </w:rPr>
        <w:t>ber, and mineral content of ogi, while also reducing microbial load and improving sensory attributes such as taste, appearance, and odor. The antimicrobial and antioxidant properties of bitter leaf contributed to extended shelf life and nutritional improve</w:t>
      </w:r>
      <w:r>
        <w:rPr>
          <w:rFonts w:ascii="Times New Roman" w:hAnsi="Times New Roman" w:cs="Times New Roman"/>
          <w:bCs/>
          <w:i/>
          <w:iCs/>
          <w:sz w:val="26"/>
          <w:szCs w:val="26"/>
        </w:rPr>
        <w:t>ment, supporting its potential as a natural preservative and dietary enhancer in traditional food systems.</w:t>
      </w:r>
    </w:p>
    <w:p w:rsidR="001B34AF" w:rsidRDefault="003D7D26">
      <w:pPr>
        <w:spacing w:after="200" w:line="276" w:lineRule="auto"/>
        <w:rPr>
          <w:rFonts w:ascii="Times New Roman" w:hAnsi="Times New Roman" w:cs="Times New Roman"/>
          <w:bCs/>
          <w:sz w:val="26"/>
          <w:szCs w:val="26"/>
        </w:rPr>
      </w:pPr>
      <w:r>
        <w:rPr>
          <w:rFonts w:ascii="Times New Roman" w:hAnsi="Times New Roman" w:cs="Times New Roman"/>
          <w:bCs/>
          <w:sz w:val="26"/>
          <w:szCs w:val="26"/>
        </w:rPr>
        <w:br w:type="page"/>
      </w:r>
    </w:p>
    <w:p w:rsidR="001B34AF" w:rsidRDefault="003D7D26">
      <w:pPr>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of </w:t>
      </w:r>
      <w:r>
        <w:rPr>
          <w:rFonts w:ascii="Times New Roman" w:hAnsi="Times New Roman" w:cs="Times New Roman"/>
          <w:sz w:val="26"/>
          <w:szCs w:val="26"/>
        </w:rPr>
        <w:t>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List Of Tables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ix</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List Of Figures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ix</w:t>
      </w:r>
    </w:p>
    <w:p w:rsidR="001B34AF" w:rsidRDefault="003D7D26">
      <w:pPr>
        <w:spacing w:line="480" w:lineRule="auto"/>
        <w:jc w:val="both"/>
        <w:rPr>
          <w:rFonts w:ascii="Times New Roman" w:hAnsi="Times New Roman" w:cs="Times New Roman"/>
          <w:b/>
          <w:sz w:val="26"/>
          <w:szCs w:val="26"/>
        </w:rPr>
      </w:pPr>
      <w:r>
        <w:rPr>
          <w:rFonts w:ascii="Times New Roman" w:hAnsi="Times New Roman" w:cs="Times New Roman"/>
          <w:b/>
          <w:sz w:val="26"/>
          <w:szCs w:val="26"/>
        </w:rPr>
        <w:t>CHAPTER ONE</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1.0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1.1 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B34AF" w:rsidRDefault="003D7D26">
      <w:pPr>
        <w:spacing w:line="480" w:lineRule="auto"/>
        <w:jc w:val="both"/>
        <w:rPr>
          <w:rFonts w:ascii="Times New Roman" w:hAnsi="Times New Roman" w:cs="Times New Roman"/>
          <w:iCs/>
          <w:sz w:val="26"/>
          <w:szCs w:val="26"/>
        </w:rPr>
      </w:pPr>
      <w:r>
        <w:rPr>
          <w:rFonts w:ascii="Times New Roman" w:hAnsi="Times New Roman" w:cs="Times New Roman"/>
          <w:sz w:val="26"/>
          <w:szCs w:val="26"/>
        </w:rPr>
        <w:t xml:space="preserve">1.2 Origin and History of </w:t>
      </w:r>
      <w:r>
        <w:rPr>
          <w:rFonts w:ascii="Times New Roman" w:hAnsi="Times New Roman" w:cs="Times New Roman"/>
          <w:i/>
          <w:sz w:val="26"/>
          <w:szCs w:val="26"/>
        </w:rPr>
        <w:t>Vernonia amygdalin</w:t>
      </w:r>
      <w:r>
        <w:rPr>
          <w:rFonts w:ascii="Times New Roman" w:hAnsi="Times New Roman" w:cs="Times New Roman"/>
          <w:i/>
          <w:sz w:val="26"/>
          <w:szCs w:val="26"/>
        </w:rPr>
        <w:t xml:space="preserve">a                                          </w:t>
      </w:r>
      <w:r>
        <w:rPr>
          <w:rFonts w:ascii="Times New Roman" w:hAnsi="Times New Roman" w:cs="Times New Roman"/>
          <w:iCs/>
          <w:sz w:val="26"/>
          <w:szCs w:val="26"/>
        </w:rPr>
        <w:t>6</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1.3 Aim and Objectiv</w:t>
      </w:r>
      <w:r>
        <w:rPr>
          <w:rFonts w:ascii="Times New Roman" w:hAnsi="Times New Roman" w:cs="Times New Roman"/>
          <w:sz w:val="26"/>
          <w:szCs w:val="26"/>
        </w:rPr>
        <w:t>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1.4 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1.5 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1.6 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1.7 Phytochemical Constituents and Antioxidant Properties</w:t>
      </w:r>
      <w:r>
        <w:rPr>
          <w:rFonts w:ascii="Times New Roman" w:hAnsi="Times New Roman" w:cs="Times New Roman"/>
          <w:sz w:val="26"/>
          <w:szCs w:val="26"/>
        </w:rPr>
        <w:tab/>
      </w:r>
      <w:r>
        <w:rPr>
          <w:rFonts w:ascii="Times New Roman" w:hAnsi="Times New Roman" w:cs="Times New Roman"/>
          <w:sz w:val="26"/>
          <w:szCs w:val="26"/>
        </w:rPr>
        <w:tab/>
        <w:t>9</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1.8 Antimicrobial Activities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1.9.1 Application in Food </w:t>
      </w:r>
      <w:r>
        <w:rPr>
          <w:rFonts w:ascii="Times New Roman" w:hAnsi="Times New Roman" w:cs="Times New Roman"/>
          <w:sz w:val="26"/>
          <w:szCs w:val="26"/>
        </w:rPr>
        <w:t>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1.9.2 Processing Methods and Nutrient Retention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1.9.3 Potential in Enhancing Sorghum-Based Products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1.9.4</w:t>
      </w:r>
      <w:r>
        <w:rPr>
          <w:rFonts w:ascii="Times New Roman" w:hAnsi="Times New Roman" w:cs="Times New Roman"/>
          <w:sz w:val="26"/>
          <w:szCs w:val="26"/>
        </w:rPr>
        <w:tab/>
        <w:t>Nutritional Importance of Sorghum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1.9.5</w:t>
      </w:r>
      <w:r>
        <w:rPr>
          <w:rFonts w:ascii="Times New Roman" w:hAnsi="Times New Roman" w:cs="Times New Roman"/>
          <w:sz w:val="26"/>
          <w:szCs w:val="26"/>
        </w:rPr>
        <w:tab/>
        <w:t>Natural Processing of Ogi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1.9.6</w:t>
      </w:r>
      <w:r>
        <w:rPr>
          <w:rFonts w:ascii="Times New Roman" w:hAnsi="Times New Roman" w:cs="Times New Roman"/>
          <w:sz w:val="26"/>
          <w:szCs w:val="26"/>
        </w:rPr>
        <w:tab/>
        <w:t xml:space="preserve"> Spoilage and Microbial Contamin</w:t>
      </w:r>
      <w:r>
        <w:rPr>
          <w:rFonts w:ascii="Times New Roman" w:hAnsi="Times New Roman" w:cs="Times New Roman"/>
          <w:sz w:val="26"/>
          <w:szCs w:val="26"/>
        </w:rPr>
        <w:t>ation of Wet-Milled Foods</w:t>
      </w:r>
      <w:r>
        <w:rPr>
          <w:rFonts w:ascii="Times New Roman" w:hAnsi="Times New Roman" w:cs="Times New Roman"/>
          <w:sz w:val="26"/>
          <w:szCs w:val="26"/>
        </w:rPr>
        <w:tab/>
      </w:r>
      <w:r>
        <w:rPr>
          <w:rFonts w:ascii="Times New Roman" w:hAnsi="Times New Roman" w:cs="Times New Roman"/>
          <w:sz w:val="26"/>
          <w:szCs w:val="26"/>
        </w:rPr>
        <w:tab/>
        <w:t>12</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1.9.7 </w:t>
      </w:r>
      <w:r>
        <w:rPr>
          <w:rFonts w:ascii="Times New Roman" w:hAnsi="Times New Roman" w:cs="Times New Roman"/>
          <w:sz w:val="26"/>
          <w:szCs w:val="26"/>
        </w:rPr>
        <w:tab/>
        <w:t>Conventional and Natural Food Preservation Techniques</w:t>
      </w:r>
      <w:r>
        <w:rPr>
          <w:rFonts w:ascii="Times New Roman" w:hAnsi="Times New Roman" w:cs="Times New Roman"/>
          <w:sz w:val="26"/>
          <w:szCs w:val="26"/>
        </w:rPr>
        <w:tab/>
      </w:r>
      <w:r>
        <w:rPr>
          <w:rFonts w:ascii="Times New Roman" w:hAnsi="Times New Roman" w:cs="Times New Roman"/>
          <w:sz w:val="26"/>
          <w:szCs w:val="26"/>
        </w:rPr>
        <w:tab/>
        <w:t>13</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1.9.8 </w:t>
      </w:r>
      <w:r>
        <w:rPr>
          <w:rFonts w:ascii="Times New Roman" w:hAnsi="Times New Roman" w:cs="Times New Roman"/>
          <w:sz w:val="26"/>
          <w:szCs w:val="26"/>
        </w:rPr>
        <w:tab/>
        <w:t>Phytochemistry and Medicinal Properties of Vernonia amygdalina</w:t>
      </w:r>
      <w:r>
        <w:rPr>
          <w:rFonts w:ascii="Times New Roman" w:hAnsi="Times New Roman" w:cs="Times New Roman"/>
          <w:sz w:val="26"/>
          <w:szCs w:val="26"/>
        </w:rPr>
        <w:tab/>
        <w:t>13</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1.9.9 </w:t>
      </w:r>
      <w:r>
        <w:rPr>
          <w:rFonts w:ascii="Times New Roman" w:hAnsi="Times New Roman" w:cs="Times New Roman"/>
          <w:sz w:val="26"/>
          <w:szCs w:val="26"/>
        </w:rPr>
        <w:tab/>
        <w:t>Empirical Studies on Bitter Leaf in Food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1.9.10 Research Gaps a</w:t>
      </w:r>
      <w:r>
        <w:rPr>
          <w:rFonts w:ascii="Times New Roman" w:hAnsi="Times New Roman" w:cs="Times New Roman"/>
          <w:sz w:val="26"/>
          <w:szCs w:val="26"/>
        </w:rPr>
        <w:t>nd Theoretical Implications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1.10 </w:t>
      </w:r>
      <w:r>
        <w:rPr>
          <w:rFonts w:ascii="Times New Roman" w:hAnsi="Times New Roman" w:cs="Times New Roman"/>
          <w:sz w:val="26"/>
          <w:szCs w:val="26"/>
        </w:rPr>
        <w:tab/>
        <w:t>Factors Influencing the Nutritional Quality of Sorghum-Based Products15</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1.10.1 Socioeconomic Importance of Sorghum in Africa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1.10.2 Application of Plant Extracts in Contemporary Food Technology</w:t>
      </w:r>
      <w:r>
        <w:rPr>
          <w:rFonts w:ascii="Times New Roman" w:hAnsi="Times New Roman" w:cs="Times New Roman"/>
          <w:sz w:val="26"/>
          <w:szCs w:val="26"/>
        </w:rPr>
        <w:tab/>
        <w:t>16</w:t>
      </w:r>
    </w:p>
    <w:p w:rsidR="001B34AF" w:rsidRDefault="003D7D26">
      <w:pPr>
        <w:spacing w:line="480" w:lineRule="auto"/>
        <w:rPr>
          <w:rFonts w:ascii="Times New Roman" w:hAnsi="Times New Roman" w:cs="Times New Roman"/>
          <w:sz w:val="26"/>
          <w:szCs w:val="26"/>
        </w:rPr>
      </w:pPr>
      <w:r>
        <w:rPr>
          <w:rFonts w:ascii="Times New Roman" w:hAnsi="Times New Roman" w:cs="Times New Roman"/>
          <w:sz w:val="26"/>
          <w:szCs w:val="26"/>
        </w:rPr>
        <w:t xml:space="preserve">1.10.3 </w:t>
      </w:r>
      <w:r>
        <w:rPr>
          <w:rFonts w:ascii="Times New Roman" w:hAnsi="Times New Roman" w:cs="Times New Roman"/>
          <w:sz w:val="26"/>
          <w:szCs w:val="26"/>
        </w:rPr>
        <w:t>Conceptual Framework for Bitter Leaf Application in Sorghum Paste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1B34AF" w:rsidRDefault="003D7D26">
      <w:pPr>
        <w:spacing w:line="480" w:lineRule="auto"/>
        <w:jc w:val="both"/>
        <w:rPr>
          <w:rFonts w:ascii="Times New Roman" w:hAnsi="Times New Roman" w:cs="Times New Roman"/>
          <w:b/>
          <w:sz w:val="26"/>
          <w:szCs w:val="26"/>
        </w:rPr>
      </w:pPr>
      <w:r>
        <w:rPr>
          <w:rFonts w:ascii="Times New Roman" w:hAnsi="Times New Roman" w:cs="Times New Roman"/>
          <w:b/>
          <w:sz w:val="26"/>
          <w:szCs w:val="26"/>
        </w:rPr>
        <w:t>CHAPTER TWO</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2.0 </w:t>
      </w:r>
      <w:r>
        <w:rPr>
          <w:rFonts w:ascii="Times New Roman" w:hAnsi="Times New Roman" w:cs="Times New Roman"/>
          <w:sz w:val="26"/>
          <w:szCs w:val="26"/>
        </w:rPr>
        <w:tab/>
        <w:t>Materials and Methods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 xml:space="preserve"> Sample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 Preparation of Bitter Leaf Extract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2.3</w:t>
      </w:r>
      <w:r>
        <w:rPr>
          <w:rFonts w:ascii="Times New Roman" w:hAnsi="Times New Roman" w:cs="Times New Roman"/>
          <w:sz w:val="26"/>
          <w:szCs w:val="26"/>
        </w:rPr>
        <w:tab/>
        <w:t xml:space="preserve"> Wet Milling of Sorghum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 xml:space="preserve"> Nutritional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t xml:space="preserve"> Microbial and Shelf-Life Evaluation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t xml:space="preserve"> Sensory Evaluation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1B34AF" w:rsidRDefault="003D7D26">
      <w:pPr>
        <w:spacing w:line="360" w:lineRule="auto"/>
        <w:jc w:val="both"/>
        <w:rPr>
          <w:rFonts w:ascii="Times New Roman" w:hAnsi="Times New Roman" w:cs="Times New Roman"/>
          <w:b/>
          <w:sz w:val="26"/>
          <w:szCs w:val="26"/>
        </w:rPr>
      </w:pPr>
      <w:r>
        <w:rPr>
          <w:rFonts w:ascii="Times New Roman" w:hAnsi="Times New Roman" w:cs="Times New Roman"/>
          <w:b/>
          <w:sz w:val="26"/>
          <w:szCs w:val="26"/>
        </w:rPr>
        <w:t>CHAPTER THREE</w:t>
      </w:r>
    </w:p>
    <w:p w:rsidR="001B34AF" w:rsidRDefault="003D7D26">
      <w:pPr>
        <w:spacing w:before="100" w:beforeAutospacing="1" w:after="0" w:line="360" w:lineRule="auto"/>
        <w:rPr>
          <w:rFonts w:ascii="Times New Roman" w:eastAsia="Times New Roman" w:hAnsi="Times New Roman" w:cs="Times New Roman"/>
          <w:bCs/>
          <w:sz w:val="26"/>
          <w:szCs w:val="26"/>
        </w:rPr>
      </w:pPr>
      <w:r>
        <w:rPr>
          <w:rFonts w:ascii="Times New Roman" w:hAnsi="Times New Roman" w:cs="Times New Roman"/>
          <w:bCs/>
          <w:sz w:val="26"/>
          <w:szCs w:val="26"/>
        </w:rPr>
        <w:t>3.0</w:t>
      </w:r>
      <w:r>
        <w:rPr>
          <w:rFonts w:ascii="Times New Roman" w:hAnsi="Times New Roman" w:cs="Times New Roman"/>
          <w:bCs/>
          <w:sz w:val="26"/>
          <w:szCs w:val="26"/>
        </w:rPr>
        <w:tab/>
        <w:t>Result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29</w:t>
      </w:r>
    </w:p>
    <w:p w:rsidR="001B34AF" w:rsidRDefault="003D7D26">
      <w:pPr>
        <w:spacing w:after="0" w:line="480" w:lineRule="auto"/>
        <w:rPr>
          <w:rFonts w:ascii="Times New Roman" w:hAnsi="Times New Roman" w:cs="Times New Roman"/>
          <w:bCs/>
          <w:sz w:val="26"/>
          <w:szCs w:val="26"/>
        </w:rPr>
      </w:pPr>
      <w:r>
        <w:rPr>
          <w:rFonts w:ascii="Times New Roman" w:hAnsi="Times New Roman" w:cs="Times New Roman"/>
          <w:bCs/>
          <w:sz w:val="26"/>
          <w:szCs w:val="26"/>
        </w:rPr>
        <w:t xml:space="preserve">3.1 </w:t>
      </w:r>
      <w:r>
        <w:rPr>
          <w:rFonts w:ascii="Times New Roman" w:hAnsi="Times New Roman" w:cs="Times New Roman"/>
          <w:bCs/>
          <w:sz w:val="26"/>
          <w:szCs w:val="26"/>
        </w:rPr>
        <w:tab/>
        <w:t xml:space="preserve">Sensory Evaluation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29</w:t>
      </w:r>
    </w:p>
    <w:p w:rsidR="001B34AF" w:rsidRDefault="003D7D26">
      <w:pPr>
        <w:spacing w:line="480" w:lineRule="auto"/>
        <w:rPr>
          <w:rFonts w:ascii="Times New Roman" w:hAnsi="Times New Roman" w:cs="Times New Roman"/>
          <w:bCs/>
          <w:sz w:val="26"/>
          <w:szCs w:val="26"/>
        </w:rPr>
      </w:pPr>
      <w:r>
        <w:rPr>
          <w:rFonts w:ascii="Times New Roman" w:hAnsi="Times New Roman" w:cs="Times New Roman"/>
          <w:bCs/>
          <w:sz w:val="26"/>
          <w:szCs w:val="26"/>
        </w:rPr>
        <w:t xml:space="preserve">3.2 </w:t>
      </w:r>
      <w:r>
        <w:rPr>
          <w:rFonts w:ascii="Times New Roman" w:hAnsi="Times New Roman" w:cs="Times New Roman"/>
          <w:bCs/>
          <w:sz w:val="26"/>
          <w:szCs w:val="26"/>
        </w:rPr>
        <w:tab/>
        <w:t>Enumeration of Bacterial and Fungi Culture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30</w:t>
      </w:r>
    </w:p>
    <w:p w:rsidR="001B34AF" w:rsidRDefault="003D7D26">
      <w:pPr>
        <w:spacing w:line="480" w:lineRule="auto"/>
        <w:rPr>
          <w:rFonts w:ascii="Times New Roman" w:hAnsi="Times New Roman" w:cs="Times New Roman"/>
          <w:bCs/>
          <w:sz w:val="26"/>
          <w:szCs w:val="26"/>
        </w:rPr>
      </w:pPr>
      <w:r>
        <w:rPr>
          <w:rFonts w:ascii="Times New Roman" w:hAnsi="Times New Roman" w:cs="Times New Roman"/>
          <w:bCs/>
          <w:sz w:val="26"/>
          <w:szCs w:val="26"/>
        </w:rPr>
        <w:t xml:space="preserve">3.3 </w:t>
      </w:r>
      <w:r>
        <w:rPr>
          <w:rFonts w:ascii="Times New Roman" w:hAnsi="Times New Roman" w:cs="Times New Roman"/>
          <w:bCs/>
          <w:sz w:val="26"/>
          <w:szCs w:val="26"/>
        </w:rPr>
        <w:tab/>
      </w:r>
      <w:r>
        <w:rPr>
          <w:rFonts w:ascii="Times New Roman" w:hAnsi="Times New Roman" w:cs="Times New Roman"/>
          <w:bCs/>
          <w:sz w:val="26"/>
          <w:szCs w:val="26"/>
        </w:rPr>
        <w:t>Titratable Results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31</w:t>
      </w:r>
    </w:p>
    <w:p w:rsidR="001B34AF" w:rsidRDefault="003D7D26">
      <w:pPr>
        <w:spacing w:line="480" w:lineRule="auto"/>
        <w:rPr>
          <w:rFonts w:ascii="Times New Roman" w:hAnsi="Times New Roman" w:cs="Times New Roman"/>
          <w:bCs/>
          <w:sz w:val="26"/>
          <w:szCs w:val="26"/>
        </w:rPr>
      </w:pPr>
      <w:r>
        <w:rPr>
          <w:rFonts w:ascii="Times New Roman" w:hAnsi="Times New Roman" w:cs="Times New Roman"/>
          <w:bCs/>
          <w:sz w:val="26"/>
          <w:szCs w:val="26"/>
        </w:rPr>
        <w:t xml:space="preserve">3.4 </w:t>
      </w:r>
      <w:r>
        <w:rPr>
          <w:rFonts w:ascii="Times New Roman" w:hAnsi="Times New Roman" w:cs="Times New Roman"/>
          <w:bCs/>
          <w:sz w:val="26"/>
          <w:szCs w:val="26"/>
        </w:rPr>
        <w:tab/>
        <w:t xml:space="preserve">Morphological Characteristics of Bacterial Isolates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32</w:t>
      </w:r>
    </w:p>
    <w:p w:rsidR="001B34AF" w:rsidRDefault="003D7D26">
      <w:pPr>
        <w:spacing w:line="480" w:lineRule="auto"/>
        <w:rPr>
          <w:rFonts w:ascii="Times New Roman" w:hAnsi="Times New Roman" w:cs="Times New Roman"/>
          <w:bCs/>
          <w:sz w:val="26"/>
          <w:szCs w:val="26"/>
        </w:rPr>
      </w:pPr>
      <w:r>
        <w:rPr>
          <w:rFonts w:ascii="Times New Roman" w:hAnsi="Times New Roman" w:cs="Times New Roman"/>
          <w:bCs/>
          <w:sz w:val="26"/>
          <w:szCs w:val="26"/>
        </w:rPr>
        <w:t>3.5</w:t>
      </w:r>
      <w:r>
        <w:rPr>
          <w:rFonts w:ascii="Times New Roman" w:hAnsi="Times New Roman" w:cs="Times New Roman"/>
          <w:bCs/>
          <w:sz w:val="26"/>
          <w:szCs w:val="26"/>
        </w:rPr>
        <w:tab/>
        <w:t xml:space="preserve">Cultural and Morphological Characteristics of Fungal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32</w:t>
      </w:r>
    </w:p>
    <w:p w:rsidR="001B34AF" w:rsidRDefault="003D7D26">
      <w:pPr>
        <w:spacing w:line="480" w:lineRule="auto"/>
        <w:rPr>
          <w:rFonts w:ascii="Times New Roman" w:hAnsi="Times New Roman" w:cs="Times New Roman"/>
          <w:bCs/>
          <w:sz w:val="26"/>
          <w:szCs w:val="26"/>
        </w:rPr>
      </w:pPr>
      <w:r>
        <w:rPr>
          <w:rFonts w:ascii="Times New Roman" w:hAnsi="Times New Roman" w:cs="Times New Roman"/>
          <w:bCs/>
          <w:sz w:val="26"/>
          <w:szCs w:val="26"/>
        </w:rPr>
        <w:t xml:space="preserve">3.6 </w:t>
      </w:r>
      <w:r>
        <w:rPr>
          <w:rFonts w:ascii="Times New Roman" w:hAnsi="Times New Roman" w:cs="Times New Roman"/>
          <w:bCs/>
          <w:sz w:val="26"/>
          <w:szCs w:val="26"/>
        </w:rPr>
        <w:tab/>
        <w:t>Isolates Identification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33</w:t>
      </w:r>
    </w:p>
    <w:p w:rsidR="001B34AF" w:rsidRDefault="003D7D26">
      <w:pPr>
        <w:pStyle w:val="NoSpacing"/>
        <w:spacing w:line="480" w:lineRule="auto"/>
        <w:rPr>
          <w:rFonts w:ascii="Times New Roman" w:hAnsi="Times New Roman" w:cs="Times New Roman"/>
          <w:bCs/>
          <w:sz w:val="26"/>
          <w:szCs w:val="26"/>
          <w:shd w:val="clear" w:color="auto" w:fill="FFFFFF"/>
        </w:rPr>
      </w:pPr>
      <w:r>
        <w:rPr>
          <w:rFonts w:ascii="Times New Roman" w:eastAsia="宋体" w:hAnsi="Times New Roman" w:cs="Times New Roman"/>
          <w:bCs/>
          <w:sz w:val="26"/>
          <w:szCs w:val="26"/>
        </w:rPr>
        <w:t xml:space="preserve">3.7 </w:t>
      </w:r>
      <w:r>
        <w:rPr>
          <w:rFonts w:ascii="Times New Roman" w:eastAsia="宋体" w:hAnsi="Times New Roman" w:cs="Times New Roman"/>
          <w:bCs/>
          <w:sz w:val="26"/>
          <w:szCs w:val="26"/>
        </w:rPr>
        <w:tab/>
      </w:r>
      <w:r>
        <w:rPr>
          <w:rFonts w:ascii="Times New Roman" w:hAnsi="Times New Roman" w:cs="Times New Roman"/>
          <w:bCs/>
          <w:sz w:val="26"/>
          <w:szCs w:val="26"/>
          <w:shd w:val="clear" w:color="auto" w:fill="FFFFFF"/>
        </w:rPr>
        <w:t xml:space="preserve">Identification of Bacteria Isolates </w:t>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ab/>
      </w:r>
      <w:r>
        <w:rPr>
          <w:rFonts w:ascii="Times New Roman" w:hAnsi="Times New Roman" w:cs="Times New Roman"/>
          <w:bCs/>
          <w:sz w:val="26"/>
          <w:szCs w:val="26"/>
          <w:shd w:val="clear" w:color="auto" w:fill="FFFFFF"/>
        </w:rPr>
        <w:tab/>
        <w:t>33</w:t>
      </w:r>
    </w:p>
    <w:p w:rsidR="001B34AF" w:rsidRDefault="003D7D26">
      <w:pPr>
        <w:spacing w:line="480" w:lineRule="auto"/>
        <w:rPr>
          <w:rFonts w:ascii="Times New Roman" w:hAnsi="Times New Roman" w:cs="Times New Roman"/>
          <w:bCs/>
          <w:sz w:val="26"/>
          <w:szCs w:val="26"/>
          <w:lang w:val="en-GB"/>
        </w:rPr>
      </w:pPr>
      <w:r>
        <w:rPr>
          <w:rFonts w:ascii="Times New Roman" w:eastAsia="宋体" w:hAnsi="Times New Roman" w:cs="Times New Roman"/>
          <w:bCs/>
          <w:sz w:val="26"/>
          <w:szCs w:val="26"/>
        </w:rPr>
        <w:t xml:space="preserve">3.8 </w:t>
      </w:r>
      <w:r>
        <w:rPr>
          <w:rFonts w:ascii="Times New Roman" w:eastAsia="宋体" w:hAnsi="Times New Roman" w:cs="Times New Roman"/>
          <w:bCs/>
          <w:sz w:val="26"/>
          <w:szCs w:val="26"/>
        </w:rPr>
        <w:tab/>
      </w:r>
      <w:r>
        <w:rPr>
          <w:rFonts w:ascii="Times New Roman" w:hAnsi="Times New Roman" w:cs="Times New Roman"/>
          <w:bCs/>
          <w:sz w:val="26"/>
          <w:szCs w:val="26"/>
          <w:lang w:val="en-GB"/>
        </w:rPr>
        <w:t>Proximate Analysis Results (Group A)</w:t>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t>35</w:t>
      </w:r>
    </w:p>
    <w:p w:rsidR="001B34AF" w:rsidRDefault="003D7D26">
      <w:pPr>
        <w:spacing w:line="480" w:lineRule="auto"/>
        <w:jc w:val="both"/>
        <w:rPr>
          <w:rFonts w:ascii="Times New Roman" w:hAnsi="Times New Roman" w:cs="Times New Roman"/>
          <w:b/>
          <w:sz w:val="26"/>
          <w:szCs w:val="26"/>
        </w:rPr>
      </w:pPr>
      <w:r>
        <w:rPr>
          <w:rFonts w:ascii="Times New Roman" w:hAnsi="Times New Roman" w:cs="Times New Roman"/>
          <w:b/>
          <w:sz w:val="26"/>
          <w:szCs w:val="26"/>
        </w:rPr>
        <w:t>CHAPTER FOUR</w:t>
      </w:r>
    </w:p>
    <w:p w:rsidR="001B34AF" w:rsidRDefault="003D7D26">
      <w:pPr>
        <w:spacing w:line="360" w:lineRule="auto"/>
        <w:jc w:val="both"/>
        <w:rPr>
          <w:rFonts w:ascii="Times New Roman" w:hAnsi="Times New Roman" w:cs="Times New Roman"/>
          <w:sz w:val="26"/>
          <w:szCs w:val="26"/>
        </w:rPr>
      </w:pPr>
      <w:r>
        <w:rPr>
          <w:rFonts w:ascii="Times New Roman" w:hAnsi="Times New Roman" w:cs="Times New Roman"/>
          <w:sz w:val="26"/>
          <w:szCs w:val="26"/>
        </w:rPr>
        <w:t>4.1 Discussion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1B34AF" w:rsidRDefault="003D7D26">
      <w:pPr>
        <w:spacing w:line="360" w:lineRule="auto"/>
        <w:jc w:val="both"/>
        <w:rPr>
          <w:rFonts w:ascii="Times New Roman" w:hAnsi="Times New Roman" w:cs="Times New Roman"/>
          <w:sz w:val="26"/>
          <w:szCs w:val="26"/>
        </w:rPr>
      </w:pPr>
      <w:r>
        <w:rPr>
          <w:rFonts w:ascii="Times New Roman" w:hAnsi="Times New Roman" w:cs="Times New Roman"/>
          <w:sz w:val="26"/>
          <w:szCs w:val="26"/>
        </w:rPr>
        <w:t>4.2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38</w:t>
      </w:r>
    </w:p>
    <w:p w:rsidR="001B34AF" w:rsidRDefault="003D7D26">
      <w:pPr>
        <w:spacing w:line="360" w:lineRule="auto"/>
        <w:jc w:val="both"/>
        <w:rPr>
          <w:rFonts w:ascii="Times New Roman" w:hAnsi="Times New Roman" w:cs="Times New Roman"/>
          <w:sz w:val="26"/>
          <w:szCs w:val="26"/>
        </w:rPr>
      </w:pPr>
      <w:r>
        <w:rPr>
          <w:rFonts w:ascii="Times New Roman" w:hAnsi="Times New Roman" w:cs="Times New Roman"/>
          <w:sz w:val="26"/>
          <w:szCs w:val="26"/>
        </w:rPr>
        <w:t>4.3 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rsidR="001B34AF" w:rsidRDefault="003D7D26">
      <w:pPr>
        <w:spacing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B34AF" w:rsidRDefault="003D7D26">
      <w:pPr>
        <w:rPr>
          <w:rFonts w:ascii="Times New Roman" w:hAnsi="Times New Roman" w:cs="Times New Roman"/>
          <w:b/>
          <w:sz w:val="26"/>
          <w:szCs w:val="26"/>
        </w:rPr>
      </w:pPr>
      <w:r>
        <w:rPr>
          <w:rFonts w:ascii="Times New Roman" w:hAnsi="Times New Roman" w:cs="Times New Roman"/>
          <w:b/>
          <w:sz w:val="26"/>
          <w:szCs w:val="26"/>
        </w:rPr>
        <w:br w:type="page"/>
      </w:r>
    </w:p>
    <w:p w:rsidR="001B34AF" w:rsidRDefault="003D7D26">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LIST OF TABLES</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1: Day 7, 14 &amp; 28 Sensory evaluation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29</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2: Day 7, 14 &amp; 28 Mic</w:t>
      </w:r>
      <w:r>
        <w:rPr>
          <w:rFonts w:ascii="Times New Roman" w:hAnsi="Times New Roman" w:cs="Times New Roman"/>
          <w:bCs/>
          <w:sz w:val="26"/>
          <w:szCs w:val="26"/>
        </w:rPr>
        <w:t xml:space="preserve">robial count (CFU/ml)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 xml:space="preserve">30 </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3: Titra Table Results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31</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4. Morphological Characteristics of Bacterial Isolates Identified</w:t>
      </w:r>
      <w:r>
        <w:rPr>
          <w:rFonts w:ascii="Times New Roman" w:hAnsi="Times New Roman" w:cs="Times New Roman"/>
          <w:bCs/>
          <w:sz w:val="26"/>
          <w:szCs w:val="26"/>
        </w:rPr>
        <w:tab/>
      </w:r>
      <w:r>
        <w:rPr>
          <w:rFonts w:ascii="Times New Roman" w:hAnsi="Times New Roman" w:cs="Times New Roman"/>
          <w:bCs/>
          <w:sz w:val="26"/>
          <w:szCs w:val="26"/>
        </w:rPr>
        <w:tab/>
        <w:t>32</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Table 5: Cultural and morphological characteristics of fungal Isolates </w:t>
      </w:r>
      <w:r>
        <w:rPr>
          <w:rFonts w:ascii="Times New Roman" w:hAnsi="Times New Roman" w:cs="Times New Roman"/>
          <w:bCs/>
          <w:sz w:val="26"/>
          <w:szCs w:val="26"/>
        </w:rPr>
        <w:tab/>
      </w:r>
      <w:r>
        <w:rPr>
          <w:rFonts w:ascii="Times New Roman" w:hAnsi="Times New Roman" w:cs="Times New Roman"/>
          <w:bCs/>
          <w:sz w:val="26"/>
          <w:szCs w:val="26"/>
        </w:rPr>
        <w:tab/>
        <w:t>32</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6: Isolates Identification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33</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Table.7 Colonial/Cellular Morphology &amp; Biochemical tests for identification of bacteria 33</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Table 9: Proximate Analysis Results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35</w:t>
      </w:r>
    </w:p>
    <w:p w:rsidR="001B34AF" w:rsidRDefault="003D7D26">
      <w:pPr>
        <w:rPr>
          <w:rFonts w:ascii="Times New Roman" w:hAnsi="Times New Roman" w:cs="Times New Roman"/>
          <w:bCs/>
          <w:sz w:val="26"/>
          <w:szCs w:val="26"/>
        </w:rPr>
      </w:pPr>
      <w:r>
        <w:rPr>
          <w:rFonts w:ascii="Times New Roman" w:hAnsi="Times New Roman" w:cs="Times New Roman"/>
          <w:bCs/>
          <w:sz w:val="26"/>
          <w:szCs w:val="26"/>
        </w:rPr>
        <w:br w:type="page"/>
      </w:r>
    </w:p>
    <w:p w:rsidR="001B34AF" w:rsidRDefault="001B34AF">
      <w:pPr>
        <w:spacing w:line="480" w:lineRule="auto"/>
        <w:jc w:val="both"/>
        <w:rPr>
          <w:rFonts w:ascii="Times New Roman" w:hAnsi="Times New Roman" w:cs="Times New Roman"/>
          <w:bCs/>
          <w:sz w:val="26"/>
          <w:szCs w:val="26"/>
        </w:rPr>
      </w:pPr>
    </w:p>
    <w:p w:rsidR="001B34AF" w:rsidRDefault="003D7D26">
      <w:pPr>
        <w:spacing w:line="480" w:lineRule="auto"/>
        <w:jc w:val="both"/>
        <w:rPr>
          <w:rFonts w:ascii="Times New Roman" w:hAnsi="Times New Roman" w:cs="Times New Roman"/>
          <w:b/>
          <w:sz w:val="26"/>
          <w:szCs w:val="26"/>
        </w:rPr>
      </w:pPr>
      <w:r>
        <w:rPr>
          <w:rFonts w:ascii="Times New Roman" w:hAnsi="Times New Roman" w:cs="Times New Roman"/>
          <w:b/>
          <w:sz w:val="26"/>
          <w:szCs w:val="26"/>
        </w:rPr>
        <w:t>LIST OF FIGURES</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Figure 1: Sorghum plant and grain structure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Figure 2: Bitter Leaf (Vernonia </w:t>
      </w:r>
      <w:r>
        <w:rPr>
          <w:rFonts w:ascii="Times New Roman" w:hAnsi="Times New Roman" w:cs="Times New Roman"/>
          <w:bCs/>
          <w:sz w:val="26"/>
          <w:szCs w:val="26"/>
        </w:rPr>
        <w:t>amygdalina)</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1B34AF" w:rsidRDefault="003D7D26">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Figure 3:  Labeled Diagram of a Bitter Leaf</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1B34AF" w:rsidRDefault="001B34AF">
      <w:pPr>
        <w:spacing w:line="480" w:lineRule="auto"/>
        <w:jc w:val="both"/>
        <w:rPr>
          <w:rFonts w:ascii="Times New Roman" w:hAnsi="Times New Roman" w:cs="Times New Roman"/>
          <w:bCs/>
          <w:sz w:val="26"/>
          <w:szCs w:val="26"/>
        </w:rPr>
      </w:pPr>
    </w:p>
    <w:p w:rsidR="001B34AF" w:rsidRDefault="001B34AF">
      <w:pPr>
        <w:spacing w:line="360" w:lineRule="auto"/>
        <w:jc w:val="both"/>
        <w:rPr>
          <w:rFonts w:ascii="Times New Roman" w:hAnsi="Times New Roman" w:cs="Times New Roman"/>
        </w:rPr>
      </w:pPr>
    </w:p>
    <w:p w:rsidR="001B34AF" w:rsidRDefault="003D7D26">
      <w:pPr>
        <w:tabs>
          <w:tab w:val="left" w:pos="876"/>
          <w:tab w:val="center" w:pos="4514"/>
        </w:tabs>
        <w:spacing w:line="480" w:lineRule="auto"/>
        <w:rPr>
          <w:rFonts w:ascii="Times New Roman" w:hAnsi="Times New Roman" w:cs="Times New Roman"/>
          <w:b/>
          <w:bCs/>
          <w:sz w:val="26"/>
          <w:szCs w:val="26"/>
        </w:rPr>
      </w:pPr>
      <w:r>
        <w:rPr>
          <w:rFonts w:ascii="Times New Roman" w:hAnsi="Times New Roman" w:cs="Times New Roman"/>
          <w:b/>
          <w:bCs/>
          <w:sz w:val="26"/>
          <w:szCs w:val="26"/>
        </w:rPr>
        <w:tab/>
      </w:r>
    </w:p>
    <w:p w:rsidR="001B34AF" w:rsidRDefault="001B34AF">
      <w:pPr>
        <w:rPr>
          <w:rFonts w:ascii="Times New Roman" w:hAnsi="Times New Roman" w:cs="Times New Roman"/>
          <w:sz w:val="26"/>
          <w:szCs w:val="26"/>
        </w:rPr>
        <w:sectPr w:rsidR="001B34AF">
          <w:footerReference w:type="default" r:id="rId8"/>
          <w:pgSz w:w="11909" w:h="16834" w:code="9"/>
          <w:pgMar w:top="1440" w:right="1440" w:bottom="1440" w:left="1440" w:header="720" w:footer="720" w:gutter="0"/>
          <w:pgNumType w:fmt="lowerRoman" w:start="1"/>
          <w:cols w:space="720"/>
          <w:docGrid w:linePitch="360"/>
        </w:sectPr>
      </w:pPr>
    </w:p>
    <w:p w:rsidR="001B34AF" w:rsidRDefault="003D7D26">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ONE</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Sorghum (</w:t>
      </w:r>
      <w:r>
        <w:rPr>
          <w:rFonts w:ascii="Times New Roman" w:hAnsi="Times New Roman" w:cs="Times New Roman"/>
          <w:i/>
          <w:iCs/>
          <w:sz w:val="26"/>
          <w:szCs w:val="26"/>
        </w:rPr>
        <w:t>Sorghum bicolor</w:t>
      </w:r>
      <w:r>
        <w:rPr>
          <w:rFonts w:ascii="Times New Roman" w:hAnsi="Times New Roman" w:cs="Times New Roman"/>
          <w:sz w:val="26"/>
          <w:szCs w:val="26"/>
        </w:rPr>
        <w:t>) is one of the</w:t>
      </w:r>
      <w:r>
        <w:rPr>
          <w:rFonts w:ascii="Times New Roman" w:hAnsi="Times New Roman" w:cs="Times New Roman"/>
          <w:sz w:val="26"/>
          <w:szCs w:val="26"/>
        </w:rPr>
        <w:t xml:space="preserve"> most important cereal crops globally and serves as a major food source in sub-Saharan Africa and parts of Asia. It is used in various forms such as flour, fermented beverages, and porridges. Wet milling of sorghum is a traditional practice used to process</w:t>
      </w:r>
      <w:r>
        <w:rPr>
          <w:rFonts w:ascii="Times New Roman" w:hAnsi="Times New Roman" w:cs="Times New Roman"/>
          <w:sz w:val="26"/>
          <w:szCs w:val="26"/>
        </w:rPr>
        <w:t xml:space="preserve"> the grains into paste or liquid for further use in foods such as "ogi,""kunu," and other fermented drinks. Despite its nutritional benefits, wet-milled sorghum is highly perishable due to its high moisture content and microbial susceptibility, resulting i</w:t>
      </w:r>
      <w:r>
        <w:rPr>
          <w:rFonts w:ascii="Times New Roman" w:hAnsi="Times New Roman" w:cs="Times New Roman"/>
          <w:sz w:val="26"/>
          <w:szCs w:val="26"/>
        </w:rPr>
        <w:t>n reduced shelf life and food safety concerns (Ezeonu et al., 2023).</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733415" cy="3314700"/>
            <wp:effectExtent l="0" t="0" r="635"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srcRect/>
                    <a:stretch/>
                  </pic:blipFill>
                  <pic:spPr>
                    <a:xfrm>
                      <a:off x="0" y="0"/>
                      <a:ext cx="5733415" cy="3314700"/>
                    </a:xfrm>
                    <a:prstGeom prst="rect">
                      <a:avLst/>
                    </a:prstGeom>
                    <a:ln>
                      <a:noFill/>
                    </a:ln>
                  </pic:spPr>
                </pic:pic>
              </a:graphicData>
            </a:graphic>
          </wp:inline>
        </w:drawing>
      </w:r>
    </w:p>
    <w:p w:rsidR="001B34AF" w:rsidRDefault="003D7D26">
      <w:pPr>
        <w:rPr>
          <w:rFonts w:ascii="Arial" w:eastAsia="Times New Roman" w:hAnsi="Arial" w:cs="Arial"/>
          <w:color w:val="202124"/>
          <w:kern w:val="0"/>
          <w:sz w:val="21"/>
          <w:szCs w:val="21"/>
          <w:u w:val="single"/>
          <w:shd w:val="clear" w:color="auto" w:fill="FFFFFF"/>
        </w:rPr>
      </w:pPr>
      <w:r>
        <w:rPr>
          <w:rFonts w:ascii="Times New Roman" w:hAnsi="Times New Roman" w:cs="Times New Roman"/>
          <w:sz w:val="26"/>
          <w:szCs w:val="26"/>
        </w:rPr>
        <w:t xml:space="preserve">Figure 1: </w:t>
      </w:r>
      <w:r w:rsidR="001B34AF">
        <w:rPr>
          <w:rFonts w:ascii="Times New Roman" w:eastAsia="Times New Roman" w:hAnsi="Times New Roman" w:cs="Times New Roman"/>
          <w:kern w:val="0"/>
        </w:rPr>
        <w:fldChar w:fldCharType="begin"/>
      </w:r>
      <w:r>
        <w:rPr>
          <w:rFonts w:ascii="Times New Roman" w:eastAsia="Times New Roman" w:hAnsi="Times New Roman" w:cs="Times New Roman"/>
          <w:kern w:val="0"/>
        </w:rPr>
        <w:instrText>HYPERLINK "https://www.researchgate.net/figure/Sorghum-plant-and-grain-structure_fig2_381476352" \t "_blank"</w:instrText>
      </w:r>
      <w:r w:rsidR="001B34AF">
        <w:rPr>
          <w:rFonts w:ascii="Times New Roman" w:eastAsia="Times New Roman" w:hAnsi="Times New Roman" w:cs="Times New Roman"/>
          <w:kern w:val="0"/>
        </w:rPr>
        <w:fldChar w:fldCharType="separate"/>
      </w:r>
      <w:r>
        <w:rPr>
          <w:rFonts w:ascii="Arial" w:eastAsia="Times New Roman" w:hAnsi="Arial" w:cs="Arial"/>
          <w:color w:val="202124"/>
          <w:kern w:val="36"/>
          <w:sz w:val="27"/>
          <w:szCs w:val="27"/>
          <w:shd w:val="clear" w:color="auto" w:fill="FFFFFF"/>
        </w:rPr>
        <w:t>Sorghum plant and grain structure</w:t>
      </w:r>
    </w:p>
    <w:p w:rsidR="001B34AF" w:rsidRDefault="001B34AF">
      <w:pPr>
        <w:spacing w:line="480" w:lineRule="auto"/>
        <w:jc w:val="both"/>
        <w:rPr>
          <w:rFonts w:ascii="Times New Roman" w:hAnsi="Times New Roman" w:cs="Times New Roman"/>
          <w:b/>
          <w:bCs/>
          <w:sz w:val="26"/>
          <w:szCs w:val="26"/>
        </w:rPr>
      </w:pPr>
      <w:r>
        <w:rPr>
          <w:rFonts w:ascii="Times New Roman" w:eastAsia="Times New Roman" w:hAnsi="Times New Roman" w:cs="Times New Roman"/>
          <w:kern w:val="0"/>
        </w:rPr>
        <w:fldChar w:fldCharType="end"/>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To address the issue of spoilage and enhance the shelf life of wet-milled sorghum, researchers are turning to natural plant-based preservatives. Among such botanicals, </w:t>
      </w:r>
      <w:r>
        <w:rPr>
          <w:rFonts w:ascii="Times New Roman" w:hAnsi="Times New Roman" w:cs="Times New Roman"/>
          <w:i/>
          <w:sz w:val="26"/>
          <w:szCs w:val="26"/>
        </w:rPr>
        <w:t>Vernonia amygdalina</w:t>
      </w:r>
      <w:r>
        <w:rPr>
          <w:rFonts w:ascii="Times New Roman" w:hAnsi="Times New Roman" w:cs="Times New Roman"/>
          <w:sz w:val="26"/>
          <w:szCs w:val="26"/>
        </w:rPr>
        <w:t>, commonly known as bitter leaf, has shown promising antimicrobial an</w:t>
      </w:r>
      <w:r>
        <w:rPr>
          <w:rFonts w:ascii="Times New Roman" w:hAnsi="Times New Roman" w:cs="Times New Roman"/>
          <w:sz w:val="26"/>
          <w:szCs w:val="26"/>
        </w:rPr>
        <w:t>d antioxidant properties. It is rich in secondary metabolites such as flavonoids, alkaloids, saponins, and phenolic compounds, which have been reported to inhibit the growth of spoilage and pathogenic organisms (Nweke et al., 2024). This plant, traditional</w:t>
      </w:r>
      <w:r>
        <w:rPr>
          <w:rFonts w:ascii="Times New Roman" w:hAnsi="Times New Roman" w:cs="Times New Roman"/>
          <w:sz w:val="26"/>
          <w:szCs w:val="26"/>
        </w:rPr>
        <w:t>ly used for medicinal purposes, is now being explored for its application in food preservation.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Bitter leaf is widely consumed in Africa as a vegetable and used in various traditional medicinal systems. Its bioactive compounds not only provide health </w:t>
      </w:r>
      <w:r>
        <w:rPr>
          <w:rFonts w:ascii="Times New Roman" w:hAnsi="Times New Roman" w:cs="Times New Roman"/>
          <w:sz w:val="26"/>
          <w:szCs w:val="26"/>
        </w:rPr>
        <w:t>benefits but also act as functional food components capable of improving the nutritional profile of food products. Recent studies have demonstrated its efficacy in extending the shelf life of beverages and fermented foods like "mpedli," a traditional sorgh</w:t>
      </w:r>
      <w:r>
        <w:rPr>
          <w:rFonts w:ascii="Times New Roman" w:hAnsi="Times New Roman" w:cs="Times New Roman"/>
          <w:sz w:val="26"/>
          <w:szCs w:val="26"/>
        </w:rPr>
        <w:t>um beer (Mbarga et al., 2022). However, its direct application in wet-milled sorghum processing and storage remains underexplored, thus creating a research gap that this study aims to address.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Incorporating </w:t>
      </w:r>
      <w:r>
        <w:rPr>
          <w:rFonts w:ascii="Times New Roman" w:hAnsi="Times New Roman" w:cs="Times New Roman"/>
          <w:i/>
          <w:sz w:val="26"/>
          <w:szCs w:val="26"/>
        </w:rPr>
        <w:t>Vernonia amygdalina</w:t>
      </w:r>
      <w:r>
        <w:rPr>
          <w:rFonts w:ascii="Times New Roman" w:hAnsi="Times New Roman" w:cs="Times New Roman"/>
          <w:sz w:val="26"/>
          <w:szCs w:val="26"/>
        </w:rPr>
        <w:t xml:space="preserve"> into food systems offers dual</w:t>
      </w:r>
      <w:r>
        <w:rPr>
          <w:rFonts w:ascii="Times New Roman" w:hAnsi="Times New Roman" w:cs="Times New Roman"/>
          <w:sz w:val="26"/>
          <w:szCs w:val="26"/>
        </w:rPr>
        <w:t xml:space="preserve"> advantages: improving the nutritional value and increasing microbial safety. The nutritional profile of bitter leaf includes proteins, vitamins (A, C, E), and minerals such as calcium, iron, and magnesium, which could enhance the nutritive quality of sorg</w:t>
      </w:r>
      <w:r>
        <w:rPr>
          <w:rFonts w:ascii="Times New Roman" w:hAnsi="Times New Roman" w:cs="Times New Roman"/>
          <w:sz w:val="26"/>
          <w:szCs w:val="26"/>
        </w:rPr>
        <w:t>hum-based products (Akinmoladun et al., 2023). Moreover, its natural antimicrobial effects reduce reliance on synthetic preservatives, which are often associated with health risks and regulatory restrictions.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This research is particularly significant in th</w:t>
      </w:r>
      <w:r>
        <w:rPr>
          <w:rFonts w:ascii="Times New Roman" w:hAnsi="Times New Roman" w:cs="Times New Roman"/>
          <w:sz w:val="26"/>
          <w:szCs w:val="26"/>
        </w:rPr>
        <w:t xml:space="preserve">e context of food security, public health, and sustainability. By leveraging an accessible and culturally accepted plant like </w:t>
      </w:r>
      <w:r>
        <w:rPr>
          <w:rFonts w:ascii="Times New Roman" w:hAnsi="Times New Roman" w:cs="Times New Roman"/>
          <w:i/>
          <w:sz w:val="26"/>
          <w:szCs w:val="26"/>
        </w:rPr>
        <w:t>Vernonia amygdalina</w:t>
      </w:r>
      <w:r>
        <w:rPr>
          <w:rFonts w:ascii="Times New Roman" w:hAnsi="Times New Roman" w:cs="Times New Roman"/>
          <w:sz w:val="26"/>
          <w:szCs w:val="26"/>
        </w:rPr>
        <w:t>, communities that rely on sorghum as a staple food could benefit from improved food quality, reduced spoilage,</w:t>
      </w:r>
      <w:r>
        <w:rPr>
          <w:rFonts w:ascii="Times New Roman" w:hAnsi="Times New Roman" w:cs="Times New Roman"/>
          <w:sz w:val="26"/>
          <w:szCs w:val="26"/>
        </w:rPr>
        <w:t xml:space="preserve"> and economic savings. The use of local botanicals also aligns with the global movement toward clean-label products and natural food additives (WHO, 2024).</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Therefore, this study seeks to explore the functional role of bitter leaf extract in enhancing the n</w:t>
      </w:r>
      <w:r>
        <w:rPr>
          <w:rFonts w:ascii="Times New Roman" w:hAnsi="Times New Roman" w:cs="Times New Roman"/>
          <w:sz w:val="26"/>
          <w:szCs w:val="26"/>
        </w:rPr>
        <w:t>utritional properties and shelf life of wet-milled sorghum. It aims to evaluate the extract’s effect on proximate composition, microbial load, and sensory characteristics, providing data that could support its use in food preservation technologies and trad</w:t>
      </w:r>
      <w:r>
        <w:rPr>
          <w:rFonts w:ascii="Times New Roman" w:hAnsi="Times New Roman" w:cs="Times New Roman"/>
          <w:sz w:val="26"/>
          <w:szCs w:val="26"/>
        </w:rPr>
        <w:t>itional food processing.</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 Background of the Study</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Sorghum (</w:t>
      </w:r>
      <w:r>
        <w:rPr>
          <w:rFonts w:ascii="Times New Roman" w:hAnsi="Times New Roman" w:cs="Times New Roman"/>
          <w:i/>
          <w:sz w:val="26"/>
          <w:szCs w:val="26"/>
        </w:rPr>
        <w:t>Sorghum bicolor</w:t>
      </w:r>
      <w:r>
        <w:rPr>
          <w:rFonts w:ascii="Times New Roman" w:hAnsi="Times New Roman" w:cs="Times New Roman"/>
          <w:sz w:val="26"/>
          <w:szCs w:val="26"/>
        </w:rPr>
        <w:t>) is a staple cereal crop widely consumed in many parts of Africa and Asia. Its wet-milled form is often used in traditional beverages and porridges. However, wet-milled sorghum p</w:t>
      </w:r>
      <w:r>
        <w:rPr>
          <w:rFonts w:ascii="Times New Roman" w:hAnsi="Times New Roman" w:cs="Times New Roman"/>
          <w:sz w:val="26"/>
          <w:szCs w:val="26"/>
        </w:rPr>
        <w:t>roducts are prone to rapid spoilage due to microbial activity, leading to reduced shelf life and potential health risks.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i/>
          <w:sz w:val="26"/>
          <w:szCs w:val="26"/>
        </w:rPr>
        <w:t>Vernonia amygdalina</w:t>
      </w:r>
      <w:r>
        <w:rPr>
          <w:rFonts w:ascii="Times New Roman" w:hAnsi="Times New Roman" w:cs="Times New Roman"/>
          <w:sz w:val="26"/>
          <w:szCs w:val="26"/>
        </w:rPr>
        <w:t>, commonly known as bitter leaf, is a perennial shrub indigenous to tropical Africa. The leaves are rich in bioactiv</w:t>
      </w:r>
      <w:r>
        <w:rPr>
          <w:rFonts w:ascii="Times New Roman" w:hAnsi="Times New Roman" w:cs="Times New Roman"/>
          <w:sz w:val="26"/>
          <w:szCs w:val="26"/>
        </w:rPr>
        <w:t>e compounds, including flavonoids, saponins, and alkaloids, which exhibit antimicrobial and antioxidant properties. These properties suggest potential applications in food preservation and enhancement of nutritional value.In many parts of sub-Saharan Afric</w:t>
      </w:r>
      <w:r>
        <w:rPr>
          <w:rFonts w:ascii="Times New Roman" w:hAnsi="Times New Roman" w:cs="Times New Roman"/>
          <w:sz w:val="26"/>
          <w:szCs w:val="26"/>
        </w:rPr>
        <w:t>a, sorghum (</w:t>
      </w:r>
      <w:r>
        <w:rPr>
          <w:rFonts w:ascii="Times New Roman" w:hAnsi="Times New Roman" w:cs="Times New Roman"/>
          <w:i/>
          <w:sz w:val="26"/>
          <w:szCs w:val="26"/>
        </w:rPr>
        <w:t>Sorghum bicolor</w:t>
      </w:r>
      <w:r>
        <w:rPr>
          <w:rFonts w:ascii="Times New Roman" w:hAnsi="Times New Roman" w:cs="Times New Roman"/>
          <w:sz w:val="26"/>
          <w:szCs w:val="26"/>
        </w:rPr>
        <w:t xml:space="preserve">) is a vital staple food crop that supports food and nutritional security. It is widely consumed </w:t>
      </w:r>
      <w:r>
        <w:rPr>
          <w:rFonts w:ascii="Times New Roman" w:hAnsi="Times New Roman" w:cs="Times New Roman"/>
          <w:sz w:val="26"/>
          <w:szCs w:val="26"/>
        </w:rPr>
        <w:lastRenderedPageBreak/>
        <w:t>in various forms such as porridge, paste, or flour, and it is particularly valued for its adaptability to arid climates and marginal</w:t>
      </w:r>
      <w:r>
        <w:rPr>
          <w:rFonts w:ascii="Times New Roman" w:hAnsi="Times New Roman" w:cs="Times New Roman"/>
          <w:sz w:val="26"/>
          <w:szCs w:val="26"/>
        </w:rPr>
        <w:t xml:space="preserve"> soils. Despite its importance, sorghum faces several challenges, particularly in its post-harvest handling and storage. Wet milling, a common processing method in local communities, increases the risk of microbial contamination and rapid spoilage due to t</w:t>
      </w:r>
      <w:r>
        <w:rPr>
          <w:rFonts w:ascii="Times New Roman" w:hAnsi="Times New Roman" w:cs="Times New Roman"/>
          <w:sz w:val="26"/>
          <w:szCs w:val="26"/>
        </w:rPr>
        <w:t>he high moisture content of the resulting product. This contributes to a short shelf life, food losses, and potential health risks from microbial toxins like aflatoxins.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048000" cy="3048000"/>
            <wp:effectExtent l="0" t="0" r="0" b="0"/>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0" cstate="print"/>
                    <a:srcRect/>
                    <a:stretch/>
                  </pic:blipFill>
                  <pic:spPr>
                    <a:xfrm>
                      <a:off x="0" y="0"/>
                      <a:ext cx="3048000" cy="3048000"/>
                    </a:xfrm>
                    <a:prstGeom prst="rect">
                      <a:avLst/>
                    </a:prstGeom>
                    <a:ln>
                      <a:noFill/>
                    </a:ln>
                  </pic:spPr>
                </pic:pic>
              </a:graphicData>
            </a:graphic>
          </wp:inline>
        </w:drawing>
      </w:r>
    </w:p>
    <w:p w:rsidR="001B34AF" w:rsidRDefault="003D7D26">
      <w:pPr>
        <w:rPr>
          <w:rFonts w:ascii="Arial" w:eastAsia="Times New Roman" w:hAnsi="Arial" w:cs="Arial"/>
          <w:color w:val="202124"/>
          <w:kern w:val="36"/>
          <w:sz w:val="27"/>
          <w:szCs w:val="27"/>
          <w:shd w:val="clear" w:color="auto" w:fill="FFFFFF"/>
        </w:rPr>
      </w:pPr>
      <w:r>
        <w:rPr>
          <w:rFonts w:ascii="Times New Roman" w:hAnsi="Times New Roman" w:cs="Times New Roman"/>
          <w:sz w:val="26"/>
          <w:szCs w:val="26"/>
        </w:rPr>
        <w:t xml:space="preserve">Figure 2: </w:t>
      </w:r>
      <w:r>
        <w:rPr>
          <w:rFonts w:ascii="Arial" w:eastAsia="Times New Roman" w:hAnsi="Arial" w:cs="Arial"/>
          <w:color w:val="202124"/>
          <w:kern w:val="36"/>
          <w:sz w:val="27"/>
          <w:szCs w:val="27"/>
          <w:shd w:val="clear" w:color="auto" w:fill="FFFFFF"/>
        </w:rPr>
        <w:t>Bitter Leaf (Vernonia amygdalina)</w:t>
      </w:r>
    </w:p>
    <w:p w:rsidR="001B34AF" w:rsidRDefault="003D7D26">
      <w:pPr>
        <w:rPr>
          <w:rFonts w:ascii="Arial" w:eastAsia="Times New Roman" w:hAnsi="Arial" w:cs="Arial"/>
          <w:color w:val="202124"/>
          <w:kern w:val="0"/>
          <w:sz w:val="21"/>
          <w:szCs w:val="21"/>
          <w:u w:val="single"/>
          <w:shd w:val="clear" w:color="auto" w:fill="FFFFFF"/>
        </w:rPr>
      </w:pPr>
      <w:r>
        <w:rPr>
          <w:rFonts w:ascii="Arial" w:eastAsia="Times New Roman" w:hAnsi="Arial" w:cs="Arial"/>
          <w:noProof/>
          <w:color w:val="202124"/>
          <w:kern w:val="0"/>
          <w:sz w:val="21"/>
          <w:szCs w:val="21"/>
          <w:u w:val="single"/>
          <w:shd w:val="clear" w:color="auto" w:fill="FFFFFF"/>
        </w:rPr>
        <w:drawing>
          <wp:anchor distT="0" distB="0" distL="114300" distR="114300" simplePos="0" relativeHeight="2" behindDoc="0" locked="0" layoutInCell="1" allowOverlap="1">
            <wp:simplePos x="0" y="0"/>
            <wp:positionH relativeFrom="column">
              <wp:posOffset>518160</wp:posOffset>
            </wp:positionH>
            <wp:positionV relativeFrom="paragraph">
              <wp:posOffset>0</wp:posOffset>
            </wp:positionV>
            <wp:extent cx="4953000" cy="3246120"/>
            <wp:effectExtent l="0" t="0" r="0" b="0"/>
            <wp:wrapThrough wrapText="bothSides">
              <wp:wrapPolygon edited="0">
                <wp:start x="0" y="0"/>
                <wp:lineTo x="0" y="21423"/>
                <wp:lineTo x="21517" y="21423"/>
                <wp:lineTo x="21517" y="0"/>
                <wp:lineTo x="0" y="0"/>
              </wp:wrapPolygon>
            </wp:wrapThrough>
            <wp:docPr id="102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11" cstate="print"/>
                    <a:srcRect/>
                    <a:stretch/>
                  </pic:blipFill>
                  <pic:spPr>
                    <a:xfrm>
                      <a:off x="0" y="0"/>
                      <a:ext cx="4953000" cy="3246120"/>
                    </a:xfrm>
                    <a:prstGeom prst="rect">
                      <a:avLst/>
                    </a:prstGeom>
                    <a:ln>
                      <a:noFill/>
                    </a:ln>
                  </pic:spPr>
                </pic:pic>
              </a:graphicData>
            </a:graphic>
          </wp:anchor>
        </w:drawing>
      </w: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1B34AF">
      <w:pPr>
        <w:rPr>
          <w:rFonts w:ascii="Arial" w:eastAsia="Times New Roman" w:hAnsi="Arial" w:cs="Arial"/>
          <w:color w:val="202124"/>
          <w:kern w:val="0"/>
          <w:sz w:val="21"/>
          <w:szCs w:val="21"/>
          <w:u w:val="single"/>
          <w:shd w:val="clear" w:color="auto" w:fill="FFFFFF"/>
        </w:rPr>
      </w:pPr>
    </w:p>
    <w:p w:rsidR="001B34AF" w:rsidRDefault="003D7D26">
      <w:pPr>
        <w:rPr>
          <w:rFonts w:ascii="Times New Roman" w:eastAsia="Times New Roman" w:hAnsi="Times New Roman" w:cs="Times New Roman"/>
          <w:color w:val="202124"/>
          <w:kern w:val="0"/>
          <w:sz w:val="26"/>
          <w:szCs w:val="26"/>
          <w:u w:val="single"/>
          <w:shd w:val="clear" w:color="auto" w:fill="FFFFFF"/>
        </w:rPr>
      </w:pPr>
      <w:r>
        <w:rPr>
          <w:rFonts w:ascii="Times New Roman" w:eastAsia="Times New Roman" w:hAnsi="Times New Roman" w:cs="Times New Roman"/>
          <w:color w:val="202124"/>
          <w:kern w:val="0"/>
          <w:sz w:val="26"/>
          <w:szCs w:val="26"/>
          <w:shd w:val="clear" w:color="auto" w:fill="FFFFFF"/>
        </w:rPr>
        <w:t>Figure 3:</w:t>
      </w:r>
      <w:r>
        <w:rPr>
          <w:rFonts w:ascii="Times New Roman" w:eastAsia="Times New Roman" w:hAnsi="Times New Roman" w:cs="Times New Roman"/>
          <w:color w:val="202124"/>
          <w:kern w:val="36"/>
          <w:sz w:val="26"/>
          <w:szCs w:val="26"/>
          <w:shd w:val="clear" w:color="auto" w:fill="FFFFFF"/>
        </w:rPr>
        <w:t>Labeled Diagram of a Bitter Leaf</w:t>
      </w:r>
    </w:p>
    <w:p w:rsidR="001B34AF" w:rsidRDefault="001B34AF">
      <w:pPr>
        <w:spacing w:line="480" w:lineRule="auto"/>
        <w:jc w:val="both"/>
        <w:rPr>
          <w:rFonts w:ascii="Arial" w:eastAsia="Times New Roman" w:hAnsi="Arial" w:cs="Arial"/>
          <w:color w:val="202124"/>
          <w:kern w:val="0"/>
          <w:sz w:val="21"/>
          <w:szCs w:val="21"/>
          <w:shd w:val="clear" w:color="auto" w:fill="FFFFFF"/>
        </w:rPr>
      </w:pP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Traditional food preservation techniques often rely on synthetic preservatives such as Drying and Fermentation, which have raised health concerns among consumers due to possible side effects and toxic residues. This has le</w:t>
      </w:r>
      <w:r>
        <w:rPr>
          <w:rFonts w:ascii="Times New Roman" w:hAnsi="Times New Roman" w:cs="Times New Roman"/>
          <w:sz w:val="26"/>
          <w:szCs w:val="26"/>
        </w:rPr>
        <w:t xml:space="preserve">d to increased interest in natural and plant-based preservatives that can enhance both food safety and nutritional quality. </w:t>
      </w:r>
      <w:r>
        <w:rPr>
          <w:rFonts w:ascii="Times New Roman" w:hAnsi="Times New Roman" w:cs="Times New Roman"/>
          <w:i/>
          <w:sz w:val="26"/>
          <w:szCs w:val="26"/>
        </w:rPr>
        <w:t>Vernonia amygdalina</w:t>
      </w:r>
      <w:r>
        <w:rPr>
          <w:rFonts w:ascii="Times New Roman" w:hAnsi="Times New Roman" w:cs="Times New Roman"/>
          <w:sz w:val="26"/>
          <w:szCs w:val="26"/>
        </w:rPr>
        <w:t>, commonly known as bitter leaf, is one such plant that holds great promise. It is widely available in tropical A</w:t>
      </w:r>
      <w:r>
        <w:rPr>
          <w:rFonts w:ascii="Times New Roman" w:hAnsi="Times New Roman" w:cs="Times New Roman"/>
          <w:sz w:val="26"/>
          <w:szCs w:val="26"/>
        </w:rPr>
        <w:t>frica and has been used traditionally not only as a vegetable but also for medicinal purposes due to its antimicrobial and antioxidant properties.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Recent scientific investigations have shown that bitter leaf contains bioactive compounds such as flavonoids,</w:t>
      </w:r>
      <w:r>
        <w:rPr>
          <w:rFonts w:ascii="Times New Roman" w:hAnsi="Times New Roman" w:cs="Times New Roman"/>
          <w:sz w:val="26"/>
          <w:szCs w:val="26"/>
        </w:rPr>
        <w:t xml:space="preserve"> saponins, tannins, and sesquiterpene lactones, which can contribute to the inhibition of microbial growth and oxidative spoilage in foods. Furthermore, the plant is rich in vitamins and minerals, making it a potential enhancer of the nutritional profile o</w:t>
      </w:r>
      <w:r>
        <w:rPr>
          <w:rFonts w:ascii="Times New Roman" w:hAnsi="Times New Roman" w:cs="Times New Roman"/>
          <w:sz w:val="26"/>
          <w:szCs w:val="26"/>
        </w:rPr>
        <w:t>f foods it is combined with. Integrating bitter leaf into wet mill sorghum could address both preservation and nutritional concerns simultaneously.</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However, research on the application of </w:t>
      </w:r>
      <w:r>
        <w:rPr>
          <w:rFonts w:ascii="Times New Roman" w:hAnsi="Times New Roman" w:cs="Times New Roman"/>
          <w:i/>
          <w:sz w:val="26"/>
          <w:szCs w:val="26"/>
        </w:rPr>
        <w:t>Vernonia amygdalina</w:t>
      </w:r>
      <w:r>
        <w:rPr>
          <w:rFonts w:ascii="Times New Roman" w:hAnsi="Times New Roman" w:cs="Times New Roman"/>
          <w:sz w:val="26"/>
          <w:szCs w:val="26"/>
        </w:rPr>
        <w:t xml:space="preserve"> in the preservation of sorghum, especially in it</w:t>
      </w:r>
      <w:r>
        <w:rPr>
          <w:rFonts w:ascii="Times New Roman" w:hAnsi="Times New Roman" w:cs="Times New Roman"/>
          <w:sz w:val="26"/>
          <w:szCs w:val="26"/>
        </w:rPr>
        <w:t xml:space="preserve">s wet milled form, remains limited. Understanding the interactions between bitter leaf constituents and sorghum, their effects on shelf life, </w:t>
      </w:r>
      <w:r>
        <w:rPr>
          <w:rFonts w:ascii="Times New Roman" w:hAnsi="Times New Roman" w:cs="Times New Roman"/>
          <w:sz w:val="26"/>
          <w:szCs w:val="26"/>
        </w:rPr>
        <w:lastRenderedPageBreak/>
        <w:t>and the nutritional implications is crucial for the development of functional, safe, and culturally acceptable foo</w:t>
      </w:r>
      <w:r>
        <w:rPr>
          <w:rFonts w:ascii="Times New Roman" w:hAnsi="Times New Roman" w:cs="Times New Roman"/>
          <w:sz w:val="26"/>
          <w:szCs w:val="26"/>
        </w:rPr>
        <w:t>d products. This study seeks to fill this gap by reviewing existing literature and evaluating the effects of bitter leaf on the nutritional composition and shelf life of wet mill sorghum.</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Origin and History of </w:t>
      </w:r>
      <w:r>
        <w:rPr>
          <w:rFonts w:ascii="Times New Roman" w:hAnsi="Times New Roman" w:cs="Times New Roman"/>
          <w:b/>
          <w:bCs/>
          <w:i/>
          <w:sz w:val="26"/>
          <w:szCs w:val="26"/>
        </w:rPr>
        <w:t>Vernonia amygdalina</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i/>
          <w:sz w:val="26"/>
          <w:szCs w:val="26"/>
        </w:rPr>
        <w:t>Vernonia amygdalina</w:t>
      </w:r>
      <w:r>
        <w:rPr>
          <w:rFonts w:ascii="Times New Roman" w:hAnsi="Times New Roman" w:cs="Times New Roman"/>
          <w:sz w:val="26"/>
          <w:szCs w:val="26"/>
        </w:rPr>
        <w:t xml:space="preserve"> is native to tropical Africa and is commonly found in countries like Nigeria, Cameroon, and Uganda. Traditionally, the leaves have been used both as a vegetable and for medicinal purposes, including treatment of malaria, diabetes, and gastrointestinal dis</w:t>
      </w:r>
      <w:r>
        <w:rPr>
          <w:rFonts w:ascii="Times New Roman" w:hAnsi="Times New Roman" w:cs="Times New Roman"/>
          <w:sz w:val="26"/>
          <w:szCs w:val="26"/>
        </w:rPr>
        <w:t>orders. The plant's bitter taste is attributed to its rich phytochemical content, which also contributes to its therapeutic properties.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1.3 Aim and Objectives of the Study</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Aim:</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 investigate the effects of incorporating </w:t>
      </w:r>
      <w:r>
        <w:rPr>
          <w:rFonts w:ascii="Times New Roman" w:hAnsi="Times New Roman" w:cs="Times New Roman"/>
          <w:i/>
          <w:sz w:val="26"/>
          <w:szCs w:val="26"/>
        </w:rPr>
        <w:t>Vernonia amygdalina</w:t>
      </w:r>
      <w:r>
        <w:rPr>
          <w:rFonts w:ascii="Times New Roman" w:hAnsi="Times New Roman" w:cs="Times New Roman"/>
          <w:sz w:val="26"/>
          <w:szCs w:val="26"/>
        </w:rPr>
        <w:t xml:space="preserve"> leaf extract on</w:t>
      </w:r>
      <w:r>
        <w:rPr>
          <w:rFonts w:ascii="Times New Roman" w:hAnsi="Times New Roman" w:cs="Times New Roman"/>
          <w:sz w:val="26"/>
          <w:szCs w:val="26"/>
        </w:rPr>
        <w:t xml:space="preserve"> the nutritional composition and shelf life of wet-milled sorghum.</w:t>
      </w:r>
    </w:p>
    <w:p w:rsidR="001B34AF" w:rsidRDefault="001B34AF">
      <w:pPr>
        <w:spacing w:line="480" w:lineRule="auto"/>
        <w:jc w:val="both"/>
        <w:rPr>
          <w:rFonts w:ascii="Times New Roman" w:hAnsi="Times New Roman" w:cs="Times New Roman"/>
          <w:sz w:val="26"/>
          <w:szCs w:val="26"/>
        </w:rPr>
      </w:pPr>
    </w:p>
    <w:p w:rsidR="001B34AF" w:rsidRDefault="001B34AF">
      <w:pPr>
        <w:spacing w:line="480" w:lineRule="auto"/>
        <w:jc w:val="both"/>
        <w:rPr>
          <w:rFonts w:ascii="Times New Roman" w:hAnsi="Times New Roman" w:cs="Times New Roman"/>
          <w:sz w:val="26"/>
          <w:szCs w:val="26"/>
        </w:rPr>
      </w:pP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Objectives:</w:t>
      </w:r>
    </w:p>
    <w:p w:rsidR="001B34AF" w:rsidRDefault="003D7D26">
      <w:pPr>
        <w:pStyle w:val="ListParagraph"/>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To determine the nutritional changes in wet-milled sorghum upon addition of bitter leaf extract.</w:t>
      </w:r>
    </w:p>
    <w:p w:rsidR="001B34AF" w:rsidRDefault="003D7D26">
      <w:pPr>
        <w:pStyle w:val="ListParagraph"/>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To assess the antimicrobial efficacy of bitter leaf extract in extending the s</w:t>
      </w:r>
      <w:r>
        <w:rPr>
          <w:rFonts w:ascii="Times New Roman" w:hAnsi="Times New Roman" w:cs="Times New Roman"/>
          <w:sz w:val="26"/>
          <w:szCs w:val="26"/>
        </w:rPr>
        <w:t>helf life of wet-milled sorghum.</w:t>
      </w:r>
    </w:p>
    <w:p w:rsidR="001B34AF" w:rsidRDefault="003D7D26">
      <w:pPr>
        <w:pStyle w:val="ListParagraph"/>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To evaluate the sensory attributes of the fortified sorghum product.</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1.4 Statement of the Problem</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The rapid spoilage of wet-milled sorghum products poses significant challenges in storage and distribution, leading to economic losses and food insecurity. Conventional preservatives may have health implications, necessitating the exploration of natural al</w:t>
      </w:r>
      <w:r>
        <w:rPr>
          <w:rFonts w:ascii="Times New Roman" w:hAnsi="Times New Roman" w:cs="Times New Roman"/>
          <w:sz w:val="26"/>
          <w:szCs w:val="26"/>
        </w:rPr>
        <w:t xml:space="preserve">ternatives. The potential of </w:t>
      </w:r>
      <w:r>
        <w:rPr>
          <w:rFonts w:ascii="Times New Roman" w:hAnsi="Times New Roman" w:cs="Times New Roman"/>
          <w:i/>
          <w:sz w:val="26"/>
          <w:szCs w:val="26"/>
        </w:rPr>
        <w:t>Vernonia amygdalina</w:t>
      </w:r>
      <w:r>
        <w:rPr>
          <w:rFonts w:ascii="Times New Roman" w:hAnsi="Times New Roman" w:cs="Times New Roman"/>
          <w:sz w:val="26"/>
          <w:szCs w:val="26"/>
        </w:rPr>
        <w:t xml:space="preserve"> as a natural preservative and nutritional enhancer remains underexplored in this contextAwika et al., (2022).</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1.5 Significance of the Study</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This study aims to provide insights into the use of </w:t>
      </w:r>
      <w:r>
        <w:rPr>
          <w:rFonts w:ascii="Times New Roman" w:hAnsi="Times New Roman" w:cs="Times New Roman"/>
          <w:i/>
          <w:sz w:val="26"/>
          <w:szCs w:val="26"/>
        </w:rPr>
        <w:t>Vernonia amygda</w:t>
      </w:r>
      <w:r>
        <w:rPr>
          <w:rFonts w:ascii="Times New Roman" w:hAnsi="Times New Roman" w:cs="Times New Roman"/>
          <w:i/>
          <w:sz w:val="26"/>
          <w:szCs w:val="26"/>
        </w:rPr>
        <w:t>lina</w:t>
      </w:r>
      <w:r>
        <w:rPr>
          <w:rFonts w:ascii="Times New Roman" w:hAnsi="Times New Roman" w:cs="Times New Roman"/>
          <w:sz w:val="26"/>
          <w:szCs w:val="26"/>
        </w:rPr>
        <w:t xml:space="preserve"> as a natural additive to improve the shelf life and nutritional quality of wet-milled sorghum. The findings could contribute to the development of safer, more nutritious, and longer-lasting sorghum-based products, benefiting both producers and consume</w:t>
      </w:r>
      <w:r>
        <w:rPr>
          <w:rFonts w:ascii="Times New Roman" w:hAnsi="Times New Roman" w:cs="Times New Roman"/>
          <w:sz w:val="26"/>
          <w:szCs w:val="26"/>
        </w:rPr>
        <w:t>rs.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 LITERATURE REVIEW</w:t>
      </w:r>
    </w:p>
    <w:p w:rsidR="001B34AF" w:rsidRDefault="003D7D26">
      <w:pPr>
        <w:spacing w:line="480" w:lineRule="auto"/>
        <w:jc w:val="both"/>
        <w:rPr>
          <w:rFonts w:ascii="Times New Roman" w:hAnsi="Times New Roman" w:cs="Times New Roman"/>
          <w:b/>
          <w:bCs/>
          <w:i/>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Nutritional Composition of </w:t>
      </w:r>
      <w:r>
        <w:rPr>
          <w:rFonts w:ascii="Times New Roman" w:hAnsi="Times New Roman" w:cs="Times New Roman"/>
          <w:b/>
          <w:bCs/>
          <w:i/>
          <w:sz w:val="26"/>
          <w:szCs w:val="26"/>
        </w:rPr>
        <w:t>Vernonia amygdalina</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i/>
          <w:sz w:val="26"/>
          <w:szCs w:val="26"/>
        </w:rPr>
        <w:t>Vernonia amygdalina,</w:t>
      </w:r>
      <w:r>
        <w:rPr>
          <w:rFonts w:ascii="Times New Roman" w:hAnsi="Times New Roman" w:cs="Times New Roman"/>
          <w:sz w:val="26"/>
          <w:szCs w:val="26"/>
        </w:rPr>
        <w:t xml:space="preserve"> commonly known as bitter leaf, is recognized for its rich nutritional profile. Recent analyses have highlighted its substantial content of crude protein (14.</w:t>
      </w:r>
      <w:r>
        <w:rPr>
          <w:rFonts w:ascii="Times New Roman" w:hAnsi="Times New Roman" w:cs="Times New Roman"/>
          <w:sz w:val="26"/>
          <w:szCs w:val="26"/>
        </w:rPr>
        <w:t>13%), crude fiber (23.53%), and nitrogen-free extracts (41.16%), along with notable levels of vitamins and minerals such as vitamin C (12.95 mg/g) and iron. These constituents contribute to its potential as a dietary supplement and functional food ingredie</w:t>
      </w:r>
      <w:r>
        <w:rPr>
          <w:rFonts w:ascii="Times New Roman" w:hAnsi="Times New Roman" w:cs="Times New Roman"/>
          <w:sz w:val="26"/>
          <w:szCs w:val="26"/>
        </w:rPr>
        <w:t>nt,Victor et al.,(2022).</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1: Nutritional Composition of </w:t>
      </w:r>
      <w:r>
        <w:rPr>
          <w:rFonts w:ascii="Times New Roman" w:hAnsi="Times New Roman" w:cs="Times New Roman"/>
          <w:i/>
          <w:sz w:val="26"/>
          <w:szCs w:val="26"/>
        </w:rPr>
        <w:t>Vernonia amygdalina</w:t>
      </w:r>
    </w:p>
    <w:tbl>
      <w:tblPr>
        <w:tblStyle w:val="TableGrid"/>
        <w:tblW w:w="0" w:type="auto"/>
        <w:tblLook w:val="04A0"/>
      </w:tblPr>
      <w:tblGrid>
        <w:gridCol w:w="3335"/>
        <w:gridCol w:w="1610"/>
        <w:gridCol w:w="1292"/>
      </w:tblGrid>
      <w:tr w:rsidR="001B34AF">
        <w:tc>
          <w:tcPr>
            <w:tcW w:w="0" w:type="auto"/>
            <w:hideMark/>
          </w:tcPr>
          <w:p w:rsidR="001B34AF" w:rsidRDefault="003D7D26">
            <w:pPr>
              <w:spacing w:after="16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Nutrient Component</w:t>
            </w:r>
          </w:p>
        </w:tc>
        <w:tc>
          <w:tcPr>
            <w:tcW w:w="0" w:type="auto"/>
            <w:hideMark/>
          </w:tcPr>
          <w:p w:rsidR="001B34AF" w:rsidRDefault="003D7D26">
            <w:pPr>
              <w:spacing w:after="160" w:line="480" w:lineRule="auto"/>
              <w:jc w:val="both"/>
              <w:rPr>
                <w:rFonts w:ascii="Times New Roman" w:hAnsi="Times New Roman" w:cs="Times New Roman"/>
                <w:b/>
                <w:bCs/>
                <w:sz w:val="26"/>
                <w:szCs w:val="26"/>
              </w:rPr>
            </w:pPr>
            <w:r>
              <w:rPr>
                <w:rFonts w:ascii="Times New Roman" w:hAnsi="Times New Roman" w:cs="Times New Roman"/>
                <w:b/>
                <w:bCs/>
                <w:sz w:val="26"/>
                <w:szCs w:val="26"/>
              </w:rPr>
              <w:t>Content</w:t>
            </w:r>
          </w:p>
        </w:tc>
        <w:tc>
          <w:tcPr>
            <w:tcW w:w="0" w:type="auto"/>
            <w:hideMark/>
          </w:tcPr>
          <w:p w:rsidR="001B34AF" w:rsidRDefault="003D7D26">
            <w:pPr>
              <w:spacing w:after="160" w:line="480" w:lineRule="auto"/>
              <w:jc w:val="both"/>
              <w:rPr>
                <w:rFonts w:ascii="Times New Roman" w:hAnsi="Times New Roman" w:cs="Times New Roman"/>
                <w:b/>
                <w:bCs/>
                <w:sz w:val="26"/>
                <w:szCs w:val="26"/>
              </w:rPr>
            </w:pPr>
            <w:r>
              <w:rPr>
                <w:rFonts w:ascii="Times New Roman" w:hAnsi="Times New Roman" w:cs="Times New Roman"/>
                <w:b/>
                <w:bCs/>
                <w:sz w:val="26"/>
                <w:szCs w:val="26"/>
              </w:rPr>
              <w:t>Unit</w:t>
            </w:r>
          </w:p>
        </w:tc>
      </w:tr>
      <w:tr w:rsidR="001B34AF">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Crude Protein</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14.13</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w:t>
            </w:r>
          </w:p>
        </w:tc>
      </w:tr>
      <w:tr w:rsidR="001B34AF">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Crude Fiber</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23.53</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w:t>
            </w:r>
          </w:p>
        </w:tc>
      </w:tr>
      <w:tr w:rsidR="001B34AF">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Nitrogen-Free Extracts (NFE)</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41.16</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w:t>
            </w:r>
          </w:p>
        </w:tc>
      </w:tr>
      <w:tr w:rsidR="001B34AF">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Vitamin C</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12.95</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mg/g</w:t>
            </w:r>
          </w:p>
        </w:tc>
      </w:tr>
      <w:tr w:rsidR="001B34AF">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Iron</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Not specified</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Present</w:t>
            </w:r>
          </w:p>
        </w:tc>
      </w:tr>
      <w:tr w:rsidR="001B34AF">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Calcium</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Trace</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Present</w:t>
            </w:r>
          </w:p>
        </w:tc>
      </w:tr>
      <w:tr w:rsidR="001B34AF">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Phosphorus</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Trace</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Present</w:t>
            </w:r>
          </w:p>
        </w:tc>
      </w:tr>
      <w:tr w:rsidR="001B34AF">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Moisture Content</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Moderate</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 (varies)</w:t>
            </w:r>
          </w:p>
        </w:tc>
      </w:tr>
      <w:tr w:rsidR="001B34AF">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Fat Content</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Low</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w:t>
            </w:r>
          </w:p>
        </w:tc>
      </w:tr>
      <w:tr w:rsidR="001B34AF">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Ash Content</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Moderate</w:t>
            </w:r>
          </w:p>
        </w:tc>
        <w:tc>
          <w:tcPr>
            <w:tcW w:w="0" w:type="auto"/>
            <w:hideMark/>
          </w:tcPr>
          <w:p w:rsidR="001B34AF" w:rsidRDefault="003D7D26">
            <w:pPr>
              <w:spacing w:after="160" w:line="480" w:lineRule="auto"/>
              <w:jc w:val="both"/>
              <w:rPr>
                <w:rFonts w:ascii="Times New Roman" w:hAnsi="Times New Roman" w:cs="Times New Roman"/>
                <w:sz w:val="26"/>
                <w:szCs w:val="26"/>
              </w:rPr>
            </w:pPr>
            <w:r>
              <w:rPr>
                <w:rFonts w:ascii="Times New Roman" w:hAnsi="Times New Roman" w:cs="Times New Roman"/>
                <w:sz w:val="26"/>
                <w:szCs w:val="26"/>
              </w:rPr>
              <w:t>%</w:t>
            </w:r>
          </w:p>
        </w:tc>
      </w:tr>
    </w:tbl>
    <w:p w:rsidR="001B34AF" w:rsidRDefault="001B34AF">
      <w:pPr>
        <w:spacing w:line="480" w:lineRule="auto"/>
        <w:jc w:val="both"/>
        <w:rPr>
          <w:rFonts w:ascii="Times New Roman" w:hAnsi="Times New Roman" w:cs="Times New Roman"/>
          <w:sz w:val="26"/>
          <w:szCs w:val="26"/>
        </w:rPr>
      </w:pPr>
    </w:p>
    <w:p w:rsidR="001B34AF" w:rsidRDefault="001B34AF">
      <w:pPr>
        <w:spacing w:line="480" w:lineRule="auto"/>
        <w:jc w:val="both"/>
        <w:rPr>
          <w:rFonts w:ascii="Times New Roman" w:hAnsi="Times New Roman" w:cs="Times New Roman"/>
          <w:sz w:val="26"/>
          <w:szCs w:val="26"/>
        </w:rPr>
      </w:pPr>
    </w:p>
    <w:p w:rsidR="001B34AF" w:rsidRDefault="001B34AF">
      <w:pPr>
        <w:spacing w:line="480" w:lineRule="auto"/>
        <w:jc w:val="both"/>
        <w:rPr>
          <w:rFonts w:ascii="Times New Roman" w:hAnsi="Times New Roman" w:cs="Times New Roman"/>
          <w:sz w:val="26"/>
          <w:szCs w:val="26"/>
        </w:rPr>
      </w:pP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Phytochemical Constituents and Antioxidant Properties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phytochemical composition of </w:t>
      </w:r>
      <w:r>
        <w:rPr>
          <w:rFonts w:ascii="Times New Roman" w:hAnsi="Times New Roman" w:cs="Times New Roman"/>
          <w:i/>
          <w:sz w:val="26"/>
          <w:szCs w:val="26"/>
        </w:rPr>
        <w:t>V. amygdalina</w:t>
      </w:r>
      <w:r>
        <w:rPr>
          <w:rFonts w:ascii="Times New Roman" w:hAnsi="Times New Roman" w:cs="Times New Roman"/>
          <w:sz w:val="26"/>
          <w:szCs w:val="26"/>
        </w:rPr>
        <w:t xml:space="preserve"> includes flavonoids, alkaloids, phenols, saponins, and tannins, which are associated with various health benefits. These compounds exhibit significant antioxidant activities, as evidenced by a 60.24% 2,2-diphenyl-1-picrylhydrazyl (DPPH) radical scavenging</w:t>
      </w:r>
      <w:r>
        <w:rPr>
          <w:rFonts w:ascii="Times New Roman" w:hAnsi="Times New Roman" w:cs="Times New Roman"/>
          <w:sz w:val="26"/>
          <w:szCs w:val="26"/>
        </w:rPr>
        <w:t xml:space="preserve"> activity and a ferric ion </w:t>
      </w:r>
      <w:r>
        <w:rPr>
          <w:rFonts w:ascii="Times New Roman" w:hAnsi="Times New Roman" w:cs="Times New Roman"/>
          <w:sz w:val="26"/>
          <w:szCs w:val="26"/>
        </w:rPr>
        <w:lastRenderedPageBreak/>
        <w:t>reducing antioxidant power value of 49.22 mg/g. Such antioxidant properties are crucial in mitigating oxidative stress and enhancing the shelf life of food products (Adedeji, M. O et al.,2022)</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1.8Antimicrobial Activities</w:t>
      </w:r>
    </w:p>
    <w:p w:rsidR="001B34AF" w:rsidRDefault="003D7D26">
      <w:pPr>
        <w:spacing w:line="480" w:lineRule="auto"/>
        <w:jc w:val="both"/>
        <w:rPr>
          <w:rFonts w:ascii="Times New Roman" w:hAnsi="Times New Roman" w:cs="Times New Roman"/>
          <w:i/>
          <w:sz w:val="26"/>
          <w:szCs w:val="26"/>
        </w:rPr>
      </w:pPr>
      <w:r>
        <w:rPr>
          <w:rFonts w:ascii="Times New Roman" w:hAnsi="Times New Roman" w:cs="Times New Roman"/>
          <w:i/>
          <w:sz w:val="26"/>
          <w:szCs w:val="26"/>
        </w:rPr>
        <w:t>V. amygd</w:t>
      </w:r>
      <w:r>
        <w:rPr>
          <w:rFonts w:ascii="Times New Roman" w:hAnsi="Times New Roman" w:cs="Times New Roman"/>
          <w:i/>
          <w:sz w:val="26"/>
          <w:szCs w:val="26"/>
        </w:rPr>
        <w:t>alina</w:t>
      </w:r>
      <w:r>
        <w:rPr>
          <w:rFonts w:ascii="Times New Roman" w:hAnsi="Times New Roman" w:cs="Times New Roman"/>
          <w:sz w:val="26"/>
          <w:szCs w:val="26"/>
        </w:rPr>
        <w:t xml:space="preserve"> has demonstrated notable antimicrobial properties. Studies have shown its efficacy against multidrug-resistant bacteria such as </w:t>
      </w:r>
      <w:r>
        <w:rPr>
          <w:rFonts w:ascii="Times New Roman" w:hAnsi="Times New Roman" w:cs="Times New Roman"/>
          <w:i/>
          <w:sz w:val="26"/>
          <w:szCs w:val="26"/>
        </w:rPr>
        <w:t xml:space="preserve">Escherichia coli </w:t>
      </w:r>
      <w:r>
        <w:rPr>
          <w:rFonts w:ascii="Times New Roman" w:hAnsi="Times New Roman" w:cs="Times New Roman"/>
          <w:sz w:val="26"/>
          <w:szCs w:val="26"/>
        </w:rPr>
        <w:t xml:space="preserve">and </w:t>
      </w:r>
      <w:r>
        <w:rPr>
          <w:rFonts w:ascii="Times New Roman" w:hAnsi="Times New Roman" w:cs="Times New Roman"/>
          <w:i/>
          <w:sz w:val="26"/>
          <w:szCs w:val="26"/>
        </w:rPr>
        <w:t>Salmonella typhi</w:t>
      </w:r>
      <w:r>
        <w:rPr>
          <w:rFonts w:ascii="Times New Roman" w:hAnsi="Times New Roman" w:cs="Times New Roman"/>
          <w:sz w:val="26"/>
          <w:szCs w:val="26"/>
        </w:rPr>
        <w:t>, with fermented leaf extracts exhibiting enhanced antibacterial activity. Additional</w:t>
      </w:r>
      <w:r>
        <w:rPr>
          <w:rFonts w:ascii="Times New Roman" w:hAnsi="Times New Roman" w:cs="Times New Roman"/>
          <w:sz w:val="26"/>
          <w:szCs w:val="26"/>
        </w:rPr>
        <w:t xml:space="preserve">ly, ethyl acetate fractions of the leaves have shown synergistic effects with antibiotics like tetracycline against pathogens including methicillin-resistant </w:t>
      </w:r>
      <w:r>
        <w:rPr>
          <w:rFonts w:ascii="Times New Roman" w:hAnsi="Times New Roman" w:cs="Times New Roman"/>
          <w:i/>
          <w:sz w:val="26"/>
          <w:szCs w:val="26"/>
        </w:rPr>
        <w:t>Staphylococcus aureus</w:t>
      </w:r>
      <w:r>
        <w:rPr>
          <w:rFonts w:ascii="Times New Roman" w:hAnsi="Times New Roman" w:cs="Times New Roman"/>
          <w:sz w:val="26"/>
          <w:szCs w:val="26"/>
        </w:rPr>
        <w:t xml:space="preserve"> and </w:t>
      </w:r>
      <w:r>
        <w:rPr>
          <w:rFonts w:ascii="Times New Roman" w:hAnsi="Times New Roman" w:cs="Times New Roman"/>
          <w:i/>
          <w:sz w:val="26"/>
          <w:szCs w:val="26"/>
        </w:rPr>
        <w:t>Pseudomonas aeruginosa.</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1.9.1 Application in Food Preservation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The incor</w:t>
      </w:r>
      <w:r>
        <w:rPr>
          <w:rFonts w:ascii="Times New Roman" w:hAnsi="Times New Roman" w:cs="Times New Roman"/>
          <w:sz w:val="26"/>
          <w:szCs w:val="26"/>
        </w:rPr>
        <w:t xml:space="preserve">poration of </w:t>
      </w:r>
      <w:r>
        <w:rPr>
          <w:rFonts w:ascii="Times New Roman" w:hAnsi="Times New Roman" w:cs="Times New Roman"/>
          <w:i/>
          <w:sz w:val="26"/>
          <w:szCs w:val="26"/>
        </w:rPr>
        <w:t>V. amygdalina</w:t>
      </w:r>
      <w:r>
        <w:rPr>
          <w:rFonts w:ascii="Times New Roman" w:hAnsi="Times New Roman" w:cs="Times New Roman"/>
          <w:sz w:val="26"/>
          <w:szCs w:val="26"/>
        </w:rPr>
        <w:t xml:space="preserve"> extracts in food systems has been explored for their preservative effects. For instance, the use of bitter leaf extract in traditional sorghum-based beverages like mpedli has been reported to improve sensory quality and extend she</w:t>
      </w:r>
      <w:r>
        <w:rPr>
          <w:rFonts w:ascii="Times New Roman" w:hAnsi="Times New Roman" w:cs="Times New Roman"/>
          <w:sz w:val="26"/>
          <w:szCs w:val="26"/>
        </w:rPr>
        <w:t>lf life. The antimicrobial and antioxidant properties of the extracts contribute to reducing microbial load and delaying spoilage in such products.</w:t>
      </w:r>
    </w:p>
    <w:p w:rsidR="001B34AF" w:rsidRDefault="001B34AF">
      <w:pPr>
        <w:spacing w:line="480" w:lineRule="auto"/>
        <w:jc w:val="both"/>
        <w:rPr>
          <w:rFonts w:ascii="Times New Roman" w:hAnsi="Times New Roman" w:cs="Times New Roman"/>
          <w:sz w:val="26"/>
          <w:szCs w:val="26"/>
        </w:rPr>
      </w:pP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1.9.2 Processing Methods and Nutrient Retention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Processing methods significantly influence the retention of bioactive compounds in </w:t>
      </w:r>
      <w:r>
        <w:rPr>
          <w:rFonts w:ascii="Times New Roman" w:hAnsi="Times New Roman" w:cs="Times New Roman"/>
          <w:i/>
          <w:sz w:val="26"/>
          <w:szCs w:val="26"/>
        </w:rPr>
        <w:t>V. amygdalina.</w:t>
      </w:r>
      <w:r>
        <w:rPr>
          <w:rFonts w:ascii="Times New Roman" w:hAnsi="Times New Roman" w:cs="Times New Roman"/>
          <w:sz w:val="26"/>
          <w:szCs w:val="26"/>
        </w:rPr>
        <w:t xml:space="preserve"> Oil-thermal treatments, such as using hot soybean oil-water mixtures, have been shown to retain higher levels of minerals, vitamins, and antioxidants </w:t>
      </w:r>
      <w:r>
        <w:rPr>
          <w:rFonts w:ascii="Times New Roman" w:hAnsi="Times New Roman" w:cs="Times New Roman"/>
          <w:sz w:val="26"/>
          <w:szCs w:val="26"/>
        </w:rPr>
        <w:lastRenderedPageBreak/>
        <w:t>compared</w:t>
      </w:r>
      <w:r>
        <w:rPr>
          <w:rFonts w:ascii="Times New Roman" w:hAnsi="Times New Roman" w:cs="Times New Roman"/>
          <w:sz w:val="26"/>
          <w:szCs w:val="26"/>
        </w:rPr>
        <w:t xml:space="preserve"> to traditional boiling methods. These findings suggest that optimized processing techniques can enhance the functional properties of bitter leaf when used as a food additive.</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1.9.3 Potential in Enhancing Sorghum-Based Products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Given the nutritional and an</w:t>
      </w:r>
      <w:r>
        <w:rPr>
          <w:rFonts w:ascii="Times New Roman" w:hAnsi="Times New Roman" w:cs="Times New Roman"/>
          <w:sz w:val="26"/>
          <w:szCs w:val="26"/>
        </w:rPr>
        <w:t xml:space="preserve">timicrobial properties of </w:t>
      </w:r>
      <w:r>
        <w:rPr>
          <w:rFonts w:ascii="Times New Roman" w:hAnsi="Times New Roman" w:cs="Times New Roman"/>
          <w:i/>
          <w:sz w:val="26"/>
          <w:szCs w:val="26"/>
        </w:rPr>
        <w:t>V. amygdalina</w:t>
      </w:r>
      <w:r>
        <w:rPr>
          <w:rFonts w:ascii="Times New Roman" w:hAnsi="Times New Roman" w:cs="Times New Roman"/>
          <w:sz w:val="26"/>
          <w:szCs w:val="26"/>
        </w:rPr>
        <w:t>, its application in sorghum-based products holds promise. The integration of bitter leaf extracts into wet-milled sorghum could potentially improve the nutritional profile and extend the shelf life of the product, ad</w:t>
      </w:r>
      <w:r>
        <w:rPr>
          <w:rFonts w:ascii="Times New Roman" w:hAnsi="Times New Roman" w:cs="Times New Roman"/>
          <w:sz w:val="26"/>
          <w:szCs w:val="26"/>
        </w:rPr>
        <w:t>dressing issues related to spoilage and nutrient deficiencies in such traditional foods.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1.9.4</w:t>
      </w:r>
      <w:r>
        <w:rPr>
          <w:rFonts w:ascii="Times New Roman" w:hAnsi="Times New Roman" w:cs="Times New Roman"/>
          <w:b/>
          <w:bCs/>
          <w:sz w:val="26"/>
          <w:szCs w:val="26"/>
        </w:rPr>
        <w:tab/>
        <w:t>Nutritional Importance of Sorghum</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Sorghum is a vital dietary staple for millions of people in Africa and Asia due to its adaptability to challenging climatic con</w:t>
      </w:r>
      <w:r>
        <w:rPr>
          <w:rFonts w:ascii="Times New Roman" w:hAnsi="Times New Roman" w:cs="Times New Roman"/>
          <w:sz w:val="26"/>
          <w:szCs w:val="26"/>
        </w:rPr>
        <w:t>ditions and its rich nutritional profile. It contains significant levels of carbohydrates (about 70–80%), proteins (10–12%), and dietary fiber (3–5%), making it an energy-dense and functional food (Awika&amp; Rooney, 2022). Sorghum also contains important micr</w:t>
      </w:r>
      <w:r>
        <w:rPr>
          <w:rFonts w:ascii="Times New Roman" w:hAnsi="Times New Roman" w:cs="Times New Roman"/>
          <w:sz w:val="26"/>
          <w:szCs w:val="26"/>
        </w:rPr>
        <w:t xml:space="preserve">onutrients such as iron, zinc, magnesium, and B vitamins, which are critical for immune function and metabolic processes (Adejumo et al., 2021).Sorghum’s health benefits extend beyond its macronutrient content. Its phytochemical constituents, particularly </w:t>
      </w:r>
      <w:r>
        <w:rPr>
          <w:rFonts w:ascii="Times New Roman" w:hAnsi="Times New Roman" w:cs="Times New Roman"/>
          <w:sz w:val="26"/>
          <w:szCs w:val="26"/>
        </w:rPr>
        <w:t>phenolic acids and flavonoids, offer antioxidant and anti-inflammatory properties (Adebiyi et al., 2023). These compounds help in the prevention of chronic diseases such as diabetes, cardiovascular disorders, and some forms of cancer. In addition, sorghum’</w:t>
      </w:r>
      <w:r>
        <w:rPr>
          <w:rFonts w:ascii="Times New Roman" w:hAnsi="Times New Roman" w:cs="Times New Roman"/>
          <w:sz w:val="26"/>
          <w:szCs w:val="26"/>
        </w:rPr>
        <w:t xml:space="preserve">s gluten-free </w:t>
      </w:r>
      <w:r>
        <w:rPr>
          <w:rFonts w:ascii="Times New Roman" w:hAnsi="Times New Roman" w:cs="Times New Roman"/>
          <w:sz w:val="26"/>
          <w:szCs w:val="26"/>
        </w:rPr>
        <w:lastRenderedPageBreak/>
        <w:t>nature makes it suitable for individuals with celiac disease or non-celiac gluten sensitivity (Mota et al., 2023).</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1.9.5</w:t>
      </w:r>
      <w:r>
        <w:rPr>
          <w:rFonts w:ascii="Times New Roman" w:hAnsi="Times New Roman" w:cs="Times New Roman"/>
          <w:b/>
          <w:bCs/>
          <w:sz w:val="26"/>
          <w:szCs w:val="26"/>
        </w:rPr>
        <w:tab/>
        <w:t>Natural Processing of Ogi</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Ogi, a traditional fermented cereal pudding commonly consumed in West Africa, particularly Nige</w:t>
      </w:r>
      <w:r>
        <w:rPr>
          <w:rFonts w:ascii="Times New Roman" w:hAnsi="Times New Roman" w:cs="Times New Roman"/>
          <w:sz w:val="26"/>
          <w:szCs w:val="26"/>
        </w:rPr>
        <w:t>ria, is naturally produced using time-honored methods that rely on spontaneous fermentation. The natural processing steps typically include:</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Sorting and Cleaning</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Sorghum (or maize/millet, depending on the variant) grains are manually sorted to remove debri</w:t>
      </w:r>
      <w:r>
        <w:rPr>
          <w:rFonts w:ascii="Times New Roman" w:hAnsi="Times New Roman" w:cs="Times New Roman"/>
          <w:sz w:val="26"/>
          <w:szCs w:val="26"/>
        </w:rPr>
        <w:t>s, stones, and damaged kernels. They are then washed thoroughly with clean water to eliminate dust and surface impurities.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Soaking</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The cleaned grains are soaked in water at room temperature for 2–3 days (48–72 hours). This step initiates natural fermentati</w:t>
      </w:r>
      <w:r>
        <w:rPr>
          <w:rFonts w:ascii="Times New Roman" w:hAnsi="Times New Roman" w:cs="Times New Roman"/>
          <w:sz w:val="26"/>
          <w:szCs w:val="26"/>
        </w:rPr>
        <w:t>on, during which lactic acid bacteria and yeasts begin to grow, breaking down complex nutrients and softening the grains for easier milling.</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Wet Milling</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The soaked grains are wet-milled using traditional grinding stones or mechanical mills to produce a fin</w:t>
      </w:r>
      <w:r>
        <w:rPr>
          <w:rFonts w:ascii="Times New Roman" w:hAnsi="Times New Roman" w:cs="Times New Roman"/>
          <w:sz w:val="26"/>
          <w:szCs w:val="26"/>
        </w:rPr>
        <w:t>e, smooth slurry or paste.</w:t>
      </w:r>
    </w:p>
    <w:p w:rsidR="001B34AF" w:rsidRDefault="001B34AF">
      <w:pPr>
        <w:spacing w:line="480" w:lineRule="auto"/>
        <w:jc w:val="both"/>
        <w:rPr>
          <w:rFonts w:ascii="Times New Roman" w:hAnsi="Times New Roman" w:cs="Times New Roman"/>
          <w:sz w:val="26"/>
          <w:szCs w:val="26"/>
        </w:rPr>
      </w:pP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Sieving</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The paste is sieved with a fine muslin cloth or sieve to separate the starch-rich portion from the chaff (bran and fiber). The filtrate is collected into containers and allowed to settle.</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Fermentation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sieved slurry </w:t>
      </w:r>
      <w:r>
        <w:rPr>
          <w:rFonts w:ascii="Times New Roman" w:hAnsi="Times New Roman" w:cs="Times New Roman"/>
          <w:sz w:val="26"/>
          <w:szCs w:val="26"/>
        </w:rPr>
        <w:t>is left undisturbed to ferment naturally for 24–48 hours. During this period, the pH drops due to lactic acid production, which imparts a sour flavor and enhances the safety and shelf life of the final product.</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Decanting and Storage</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After fermentation, exc</w:t>
      </w:r>
      <w:r>
        <w:rPr>
          <w:rFonts w:ascii="Times New Roman" w:hAnsi="Times New Roman" w:cs="Times New Roman"/>
          <w:sz w:val="26"/>
          <w:szCs w:val="26"/>
        </w:rPr>
        <w:t>ess water is decanted, and the thick fermented ogi paste is either packaged for immediate use or sun-dried for extended storage.</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This traditional, natural process relies entirely on indigenous microbial flora, requires no chemical additives, and results in</w:t>
      </w:r>
      <w:r>
        <w:rPr>
          <w:rFonts w:ascii="Times New Roman" w:hAnsi="Times New Roman" w:cs="Times New Roman"/>
          <w:sz w:val="26"/>
          <w:szCs w:val="26"/>
        </w:rPr>
        <w:t xml:space="preserve"> a safe, palatable, and nutritious food product. The spontaneous fermentation not only preserves the ogi but also improves its digestibility and nutritional quality, especially through enhanced bioavailability of minerals and partial breakdown of antinutri</w:t>
      </w:r>
      <w:r>
        <w:rPr>
          <w:rFonts w:ascii="Times New Roman" w:hAnsi="Times New Roman" w:cs="Times New Roman"/>
          <w:sz w:val="26"/>
          <w:szCs w:val="26"/>
        </w:rPr>
        <w:t>ents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1.9.6</w:t>
      </w:r>
      <w:r>
        <w:rPr>
          <w:rFonts w:ascii="Times New Roman" w:hAnsi="Times New Roman" w:cs="Times New Roman"/>
          <w:b/>
          <w:bCs/>
          <w:sz w:val="26"/>
          <w:szCs w:val="26"/>
        </w:rPr>
        <w:tab/>
        <w:t xml:space="preserve"> Spoilage and Microbial Contamination of Wet-Milled Foods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Wet-milled cereal products such as sorghum paste are prone to microbial contamination due to their high-water activity, which fosters the growth of bacteria, molds, and yeasts. Common spo</w:t>
      </w:r>
      <w:r>
        <w:rPr>
          <w:rFonts w:ascii="Times New Roman" w:hAnsi="Times New Roman" w:cs="Times New Roman"/>
          <w:sz w:val="26"/>
          <w:szCs w:val="26"/>
        </w:rPr>
        <w:t xml:space="preserve">ilage organisms include Bacillus spp., Aspergillus spp., and Lactobacillus spp., which can degrade the nutritional value and safety of the </w:t>
      </w:r>
      <w:r>
        <w:rPr>
          <w:rFonts w:ascii="Times New Roman" w:hAnsi="Times New Roman" w:cs="Times New Roman"/>
          <w:sz w:val="26"/>
          <w:szCs w:val="26"/>
        </w:rPr>
        <w:lastRenderedPageBreak/>
        <w:t>food (Ogbonna et al., 2020). These organisms produce undesirable odors, off-flavors, and in some cases, harmful mycot</w:t>
      </w:r>
      <w:r>
        <w:rPr>
          <w:rFonts w:ascii="Times New Roman" w:hAnsi="Times New Roman" w:cs="Times New Roman"/>
          <w:sz w:val="26"/>
          <w:szCs w:val="26"/>
        </w:rPr>
        <w:t>oxins that pose significant health risks.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Temperature, hygiene, and storage conditions are the primary factors influencing microbial growth in wet-milled products. In rural and low-resource settings, lack of refrigeration and poor processing practices exac</w:t>
      </w:r>
      <w:r>
        <w:rPr>
          <w:rFonts w:ascii="Times New Roman" w:hAnsi="Times New Roman" w:cs="Times New Roman"/>
          <w:sz w:val="26"/>
          <w:szCs w:val="26"/>
        </w:rPr>
        <w:t>erbate spoilage rates. Consequently, spoilage leads to food wastage, reduced consumer trust, and economic losses for small-scale producers (Nwachukwu et al., 2022).</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1.9.7 Conventional and Natural Food Preservation Techniques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Traditionally, wet-milled foods</w:t>
      </w:r>
      <w:r>
        <w:rPr>
          <w:rFonts w:ascii="Times New Roman" w:hAnsi="Times New Roman" w:cs="Times New Roman"/>
          <w:sz w:val="26"/>
          <w:szCs w:val="26"/>
        </w:rPr>
        <w:t xml:space="preserve"> are preserved through fermentation, drying, or chemical preservatives. However, modern consumers increasingly demand natural preservatives due to concerns about food additives. Recent studies emphasize plant-derived antimicrobials as effective options. Ex</w:t>
      </w:r>
      <w:r>
        <w:rPr>
          <w:rFonts w:ascii="Times New Roman" w:hAnsi="Times New Roman" w:cs="Times New Roman"/>
          <w:sz w:val="26"/>
          <w:szCs w:val="26"/>
        </w:rPr>
        <w:t>tracts from spices and medicinal herbs such as garlic, ginger, thyme, and bitter leaf have been explored for this purpose (Okonkwo et al., 2023).Bitter leaf extract has shown notable antimicrobial action against E. coli, Staphylococcus aureus, and Salmonel</w:t>
      </w:r>
      <w:r>
        <w:rPr>
          <w:rFonts w:ascii="Times New Roman" w:hAnsi="Times New Roman" w:cs="Times New Roman"/>
          <w:sz w:val="26"/>
          <w:szCs w:val="26"/>
        </w:rPr>
        <w:t>la species (Ezeonu et al., 2023). Its antioxidant properties also contribute to delaying oxidative rancidity in foods, thus prolonging shelf life.</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1.9.8 Phytochemistry and Medicinal Properties of Vernonia amygdalina</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Vernonia amygdalina contains diverse sec</w:t>
      </w:r>
      <w:r>
        <w:rPr>
          <w:rFonts w:ascii="Times New Roman" w:hAnsi="Times New Roman" w:cs="Times New Roman"/>
          <w:sz w:val="26"/>
          <w:szCs w:val="26"/>
        </w:rPr>
        <w:t xml:space="preserve">ondary metabolites, including saponins, flavonoids, alkaloids, glycosides, and tannins. These bioactive compounds are linked to antimicrobial, antimalarial, anticancer, and hypoglycemic activities (Ibe &amp;Ogueke, 2024). Specifically, the bitter taste of the </w:t>
      </w:r>
      <w:r>
        <w:rPr>
          <w:rFonts w:ascii="Times New Roman" w:hAnsi="Times New Roman" w:cs="Times New Roman"/>
          <w:sz w:val="26"/>
          <w:szCs w:val="26"/>
        </w:rPr>
        <w:t xml:space="preserve">leaf is due to sesquiterpene lactones, which </w:t>
      </w:r>
      <w:r>
        <w:rPr>
          <w:rFonts w:ascii="Times New Roman" w:hAnsi="Times New Roman" w:cs="Times New Roman"/>
          <w:sz w:val="26"/>
          <w:szCs w:val="26"/>
        </w:rPr>
        <w:lastRenderedPageBreak/>
        <w:t xml:space="preserve">exhibit broad antimicrobial action.Phytochemical screening confirms the presence of antioxidant agents that scavenge free radicals and reduce oxidative stress in stored foods. Such properties make V. amygdalina </w:t>
      </w:r>
      <w:r>
        <w:rPr>
          <w:rFonts w:ascii="Times New Roman" w:hAnsi="Times New Roman" w:cs="Times New Roman"/>
          <w:sz w:val="26"/>
          <w:szCs w:val="26"/>
        </w:rPr>
        <w:t>a promising candidate for bio-preservation of moist food items like wet-milled sorghum.</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1.9.9 Empirical Studies on Bitter Leaf in Food Preservation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Numerous studies have tested Vernonia amygdalina as a food preservative. Adedeji et al. (2022) found that it</w:t>
      </w:r>
      <w:r>
        <w:rPr>
          <w:rFonts w:ascii="Times New Roman" w:hAnsi="Times New Roman" w:cs="Times New Roman"/>
          <w:sz w:val="26"/>
          <w:szCs w:val="26"/>
        </w:rPr>
        <w:t>s ethanolic extract reduced microbial growth in tomato puree stored at room temperature. Similarly, Akinola and Bamidele (2023) reported that bitter leaf extract extended the shelf life of fermented maize porridge by three days compared to the control. The</w:t>
      </w:r>
      <w:r>
        <w:rPr>
          <w:rFonts w:ascii="Times New Roman" w:hAnsi="Times New Roman" w:cs="Times New Roman"/>
          <w:sz w:val="26"/>
          <w:szCs w:val="26"/>
        </w:rPr>
        <w:t xml:space="preserve">se results validate its preservative efficacy across multiple food matrices.However, fewer studies have examined its role in cereal pastes like sorghum. This study seeks to expand the empirical base by focusing on proximate, microbial, and sensory changes </w:t>
      </w:r>
      <w:r>
        <w:rPr>
          <w:rFonts w:ascii="Times New Roman" w:hAnsi="Times New Roman" w:cs="Times New Roman"/>
          <w:sz w:val="26"/>
          <w:szCs w:val="26"/>
        </w:rPr>
        <w:t>in wet-milled sorghum treated with bitter leaf.</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1.9.10 Research Gaps and Theoretical Implications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sz w:val="26"/>
          <w:szCs w:val="26"/>
        </w:rPr>
        <w:t>Despite growing interest in natural preservatives, the specific application of bitter leaf to wet-milled sorghum remains underexplored. Most available researc</w:t>
      </w:r>
      <w:r>
        <w:rPr>
          <w:rFonts w:ascii="Times New Roman" w:hAnsi="Times New Roman" w:cs="Times New Roman"/>
          <w:sz w:val="26"/>
          <w:szCs w:val="26"/>
        </w:rPr>
        <w:t>h focuses on its medicinal use or effects on beverages and sauces. Thus, there is a pressing need to assess how V. amygdalina influences the stability and nutritive value of sorghum paste, especially under ambient storage conditions common in rural communi</w:t>
      </w:r>
      <w:r>
        <w:rPr>
          <w:rFonts w:ascii="Times New Roman" w:hAnsi="Times New Roman" w:cs="Times New Roman"/>
          <w:sz w:val="26"/>
          <w:szCs w:val="26"/>
        </w:rPr>
        <w:t>ties.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This study contributes to food science theory by applying ethnobotanical knowledge in a contemporary preservation context. It also supports innovation in the utilization of underused plant resources for sustainable food solutions.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 Factors Influe</w:t>
      </w:r>
      <w:r>
        <w:rPr>
          <w:rFonts w:ascii="Times New Roman" w:hAnsi="Times New Roman" w:cs="Times New Roman"/>
          <w:b/>
          <w:bCs/>
          <w:sz w:val="26"/>
          <w:szCs w:val="26"/>
        </w:rPr>
        <w:t>ncing the Nutritional Quality of Sorghum-Based Products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nutritional composition of sorghum can be affected by a variety of factors, including cultivar type, soil fertility, harvesting techniques, and postharvest handling. Processing methods such as </w:t>
      </w:r>
      <w:r>
        <w:rPr>
          <w:rFonts w:ascii="Times New Roman" w:hAnsi="Times New Roman" w:cs="Times New Roman"/>
          <w:sz w:val="26"/>
          <w:szCs w:val="26"/>
        </w:rPr>
        <w:t>fermentation, wet milling, and thermal treatments also play a crucial role. For example, fermentation can enhance bioavailability of minerals by reducing phytic acid levels, while thermal treatments may lead to losses of heat-sensitive vitamins (Omoregie &amp;</w:t>
      </w:r>
      <w:r>
        <w:rPr>
          <w:rFonts w:ascii="Times New Roman" w:hAnsi="Times New Roman" w:cs="Times New Roman"/>
          <w:sz w:val="26"/>
          <w:szCs w:val="26"/>
        </w:rPr>
        <w:t xml:space="preserve"> Osagie, 2022).Furthermore, the addition of botanical extracts such as bitter leaf can alter nutrient content by contributing additional phytochemicals or impacting digestibility and bioaccessibility. Understanding these interactions is essential to optimi</w:t>
      </w:r>
      <w:r>
        <w:rPr>
          <w:rFonts w:ascii="Times New Roman" w:hAnsi="Times New Roman" w:cs="Times New Roman"/>
          <w:sz w:val="26"/>
          <w:szCs w:val="26"/>
        </w:rPr>
        <w:t>zing food formulations that are both nutritious and shelf-stable.</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1.10.1 Socioeconomic Importance of Sorghum in Africa</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Sorghum is a culturally significant crop in sub-Saharan Africa, where it is not only a staple food but also a source of income and liveli</w:t>
      </w:r>
      <w:r>
        <w:rPr>
          <w:rFonts w:ascii="Times New Roman" w:hAnsi="Times New Roman" w:cs="Times New Roman"/>
          <w:sz w:val="26"/>
          <w:szCs w:val="26"/>
        </w:rPr>
        <w:t>hood for millions of smallholder farmers. It is used in traditional ceremonies, religious festivals, and as livestock feed. The commercialization of sorghum-based products like flour, pap, and beverages provides economic opportunities, especially for women</w:t>
      </w:r>
      <w:r>
        <w:rPr>
          <w:rFonts w:ascii="Times New Roman" w:hAnsi="Times New Roman" w:cs="Times New Roman"/>
          <w:sz w:val="26"/>
          <w:szCs w:val="26"/>
        </w:rPr>
        <w:t xml:space="preserve"> who dominate the informal food sector (FAO, 2021).</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Investing in improved processing and preservation techniques can therefore have far-reaching benefits in terms of food security, rural development, and poverty reduction. The use of indigenous resources s</w:t>
      </w:r>
      <w:r>
        <w:rPr>
          <w:rFonts w:ascii="Times New Roman" w:hAnsi="Times New Roman" w:cs="Times New Roman"/>
          <w:sz w:val="26"/>
          <w:szCs w:val="26"/>
        </w:rPr>
        <w:t>uch as bitter leaf represents a cost-effective way to add value to traditional foods while addressing public health and nutrition challenges.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1.10.2 Application of Plant Extracts in Contemporary Food Technology</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Plant-based extracts are increasingly being i</w:t>
      </w:r>
      <w:r>
        <w:rPr>
          <w:rFonts w:ascii="Times New Roman" w:hAnsi="Times New Roman" w:cs="Times New Roman"/>
          <w:sz w:val="26"/>
          <w:szCs w:val="26"/>
        </w:rPr>
        <w:t>ntegrated into commercial food products as preservatives, colorants, and nutritional enhancers. Essential oils, phenolic compounds, and bioactive peptides from herbs and spices have been shown to retard microbial spoilage, delay oxidation, and improve sens</w:t>
      </w:r>
      <w:r>
        <w:rPr>
          <w:rFonts w:ascii="Times New Roman" w:hAnsi="Times New Roman" w:cs="Times New Roman"/>
          <w:sz w:val="26"/>
          <w:szCs w:val="26"/>
        </w:rPr>
        <w:t>ory appeal (Olaoye et al., 2023). The growing demand for clean-label products has further accelerated interest in natural additives.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Incorporating bitter leaf into sorghum paste fits within this trend of functional food development. It aligns with consumer</w:t>
      </w:r>
      <w:r>
        <w:rPr>
          <w:rFonts w:ascii="Times New Roman" w:hAnsi="Times New Roman" w:cs="Times New Roman"/>
          <w:sz w:val="26"/>
          <w:szCs w:val="26"/>
        </w:rPr>
        <w:t xml:space="preserve"> preferences for minimally processed foods free from synthetic chemicals, while also offering an avenue for agricultural innovation and health promotion.</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1.10.3 Conceptual Framework for Bitter Leaf Application in Sorghum Paste Preservation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theoretical </w:t>
      </w:r>
      <w:r>
        <w:rPr>
          <w:rFonts w:ascii="Times New Roman" w:hAnsi="Times New Roman" w:cs="Times New Roman"/>
          <w:sz w:val="26"/>
          <w:szCs w:val="26"/>
        </w:rPr>
        <w:t>underpinning of this research draws from the food systems approach and ethnobotanical theory. The food systems approach emphasizes interconnected elements of food production, processing, and consumption, while ethnobotanical theory supports the integration</w:t>
      </w:r>
      <w:r>
        <w:rPr>
          <w:rFonts w:ascii="Times New Roman" w:hAnsi="Times New Roman" w:cs="Times New Roman"/>
          <w:sz w:val="26"/>
          <w:szCs w:val="26"/>
        </w:rPr>
        <w:t xml:space="preserve"> of traditional plant knowledge into scientific innovation.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This framework provides a basis for evaluating how Vernonia amygdalina influences the functional and nutritional properties of sorghum paste. It also facilitates the identification of leverage poi</w:t>
      </w:r>
      <w:r>
        <w:rPr>
          <w:rFonts w:ascii="Times New Roman" w:hAnsi="Times New Roman" w:cs="Times New Roman"/>
          <w:sz w:val="26"/>
          <w:szCs w:val="26"/>
        </w:rPr>
        <w:t>nts for enhancing food quality, safety, and sustainability in local contexts.</w:t>
      </w:r>
    </w:p>
    <w:p w:rsidR="001B34AF" w:rsidRDefault="001B34AF">
      <w:pPr>
        <w:spacing w:line="480" w:lineRule="auto"/>
        <w:jc w:val="both"/>
        <w:rPr>
          <w:rFonts w:ascii="Times New Roman" w:hAnsi="Times New Roman" w:cs="Times New Roman"/>
          <w:sz w:val="26"/>
          <w:szCs w:val="26"/>
        </w:rPr>
      </w:pP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The dietary composition and importance of Vernonia amygdalina</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Due to its bitterness, VA can be used as a bittering agent (spice) and as an antimicrobial agent in beer </w:t>
      </w:r>
      <w:r>
        <w:rPr>
          <w:rFonts w:ascii="Times New Roman" w:hAnsi="Times New Roman" w:cs="Times New Roman"/>
          <w:sz w:val="26"/>
          <w:szCs w:val="26"/>
        </w:rPr>
        <w:t>production. Leaves are used to prepare bitter leaf soup (Nursuhaili et al., 2019) as an appetizer and as a digestive tonic. The leaves and shoots are regarded as good fodder for goats (Okeke et al., 2015). The bitter leaf meal, given with drinking water, a</w:t>
      </w:r>
      <w:r>
        <w:rPr>
          <w:rFonts w:ascii="Times New Roman" w:hAnsi="Times New Roman" w:cs="Times New Roman"/>
          <w:sz w:val="26"/>
          <w:szCs w:val="26"/>
        </w:rPr>
        <w:t>lso numerically enhanced the growth rate of the birds (Nwogwugwu et al., 2015). In Ethiopia, it is used to make honey wine called ‘Tej’ (Nursuhaili et al., 2019) and as hops in preparing ‘tella’ beer (Shewo and Girma, 2017).</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The leafy part of VA contribute</w:t>
      </w:r>
      <w:r>
        <w:rPr>
          <w:rFonts w:ascii="Times New Roman" w:hAnsi="Times New Roman" w:cs="Times New Roman"/>
          <w:sz w:val="26"/>
          <w:szCs w:val="26"/>
        </w:rPr>
        <w:t>s greatly to the nutritional requirement for human health and to food security since it contains enough concentrations of proximate composition. The high concentration value of protein, dry matter, crude fiber, ash, minerals (sodium, potassium, calcium, ma</w:t>
      </w:r>
      <w:r>
        <w:rPr>
          <w:rFonts w:ascii="Times New Roman" w:hAnsi="Times New Roman" w:cs="Times New Roman"/>
          <w:sz w:val="26"/>
          <w:szCs w:val="26"/>
        </w:rPr>
        <w:t>gnesium, zinc, and iron), and ash in the leaves of the plant presented it as excellent sources of food (Oboh, et al., 2019). Additionally, numerous studies also revealed different concentrations of protein (including essential amino acids), moisture, carbo</w:t>
      </w:r>
      <w:r>
        <w:rPr>
          <w:rFonts w:ascii="Times New Roman" w:hAnsi="Times New Roman" w:cs="Times New Roman"/>
          <w:sz w:val="26"/>
          <w:szCs w:val="26"/>
        </w:rPr>
        <w:t>hydrates, ash, and fat within the leaves (Nwaoguikpe, et al., 2019).</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Zinc (14.23 mg/kg), iron (322 mg/kg), phosphate (33.25 mg/kg), copper (19.50 mg/kg), chromium (3.75 mg/kg), cadmium (4.99 mg/kg), sodium (483.06 mg/kg), potassium (627.98 mg/kg), magnesiu</w:t>
      </w:r>
      <w:r>
        <w:rPr>
          <w:rFonts w:ascii="Times New Roman" w:hAnsi="Times New Roman" w:cs="Times New Roman"/>
          <w:sz w:val="26"/>
          <w:szCs w:val="26"/>
        </w:rPr>
        <w:t>m (6,813 mg/kg), calcium (12,641.76 mg/kg), and zinc (14.23 mg/kg) were found in the powdered leaves (Usunobun and Okolie, 2015). Vitamins E and A, starch (only the stem), protein, ash, fat, zinc, iron, copper, ascorbic acid, thiamin, riboflavin, and nicot</w:t>
      </w:r>
      <w:r>
        <w:rPr>
          <w:rFonts w:ascii="Times New Roman" w:hAnsi="Times New Roman" w:cs="Times New Roman"/>
          <w:sz w:val="26"/>
          <w:szCs w:val="26"/>
        </w:rPr>
        <w:t>inamide are abundant in the stems and roots (Amaechi, 2019). Additionally, the proximal composition of ash, moisture, crude fat, crude fiber, protein, and carbohydrate was found in another study that intends to explore the nutritional value of the stem, ro</w:t>
      </w:r>
      <w:r>
        <w:rPr>
          <w:rFonts w:ascii="Times New Roman" w:hAnsi="Times New Roman" w:cs="Times New Roman"/>
          <w:sz w:val="26"/>
          <w:szCs w:val="26"/>
        </w:rPr>
        <w:t>ot, and seed Adebayo et al., 2019). Moreover, vitamin C, vitamins B1 and B2, sodium, potassium, calcium, magnesium, iron, zinc, and manganese are present in the seeds (Adebayo et al., 2019).</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Effect of different processing methods on nutritional composition</w:t>
      </w:r>
      <w:r>
        <w:rPr>
          <w:rFonts w:ascii="Times New Roman" w:hAnsi="Times New Roman" w:cs="Times New Roman"/>
          <w:b/>
          <w:bCs/>
          <w:sz w:val="26"/>
          <w:szCs w:val="26"/>
        </w:rPr>
        <w:t xml:space="preserve"> of bitter leaf</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Some proximate, calcium, iron, potassium, and vitamin C are lost when processed traditionally, which includes boiling, squeeze washing, and salting, or squeeze washing and boiling (Tsado et al., 2015). Nutrients are lost when leaves are de-</w:t>
      </w:r>
      <w:r>
        <w:rPr>
          <w:rFonts w:ascii="Times New Roman" w:hAnsi="Times New Roman" w:cs="Times New Roman"/>
          <w:sz w:val="26"/>
          <w:szCs w:val="26"/>
        </w:rPr>
        <w:t>bittered to make them more palatable; conversely, when leaves are boiled in water (without being squeezed) to increase beta-carotene concentration, water-soluble vitamins are lost (Nkechi, 2023). A 2016 study by Agomuo et al. (2016) found that squeezing bi</w:t>
      </w:r>
      <w:r>
        <w:rPr>
          <w:rFonts w:ascii="Times New Roman" w:hAnsi="Times New Roman" w:cs="Times New Roman"/>
          <w:sz w:val="26"/>
          <w:szCs w:val="26"/>
        </w:rPr>
        <w:t>tter leaves with palm oil improves nutrient retention, which may be a loss-preventing solution. The study by Yakubu et al. (2012) found that different processing methods, like soaking in water for an entire night, blanching, and abrasion with and without s</w:t>
      </w:r>
      <w:r>
        <w:rPr>
          <w:rFonts w:ascii="Times New Roman" w:hAnsi="Times New Roman" w:cs="Times New Roman"/>
          <w:sz w:val="26"/>
          <w:szCs w:val="26"/>
        </w:rPr>
        <w:t xml:space="preserve">alt (Nacl), reduced the antioxidant capacity, protein content, and moisture content of the leaves. Blanching and abrasion without salt resulted in a decrease in fat content, but </w:t>
      </w:r>
      <w:r>
        <w:rPr>
          <w:rFonts w:ascii="Times New Roman" w:hAnsi="Times New Roman" w:cs="Times New Roman"/>
          <w:sz w:val="26"/>
          <w:szCs w:val="26"/>
        </w:rPr>
        <w:lastRenderedPageBreak/>
        <w:t xml:space="preserve">soaking and abrasion with salt enhanced it. Soaking resulted in reduced crude </w:t>
      </w:r>
      <w:r>
        <w:rPr>
          <w:rFonts w:ascii="Times New Roman" w:hAnsi="Times New Roman" w:cs="Times New Roman"/>
          <w:sz w:val="26"/>
          <w:szCs w:val="26"/>
        </w:rPr>
        <w:t xml:space="preserve">fiber content, whereas salt abrasion increased it. Abrasions increased the contents of the ash, whereas blanching and soaking significantly reduced them. Additionally, the vegetable’s mineral, tannin, and phytate contents were significantly reduced by the </w:t>
      </w:r>
      <w:r>
        <w:rPr>
          <w:rFonts w:ascii="Times New Roman" w:hAnsi="Times New Roman" w:cs="Times New Roman"/>
          <w:sz w:val="26"/>
          <w:szCs w:val="26"/>
        </w:rPr>
        <w:t>processing techniques of overnight soaking, blanching, and abrasion (Yakubu et al., 2012).</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In a different study, the amount of nutrients and antinutrients (phytate and tannin) in the leaf significantly decreased when it was abraded. It results in a large d</w:t>
      </w:r>
      <w:r>
        <w:rPr>
          <w:rFonts w:ascii="Times New Roman" w:hAnsi="Times New Roman" w:cs="Times New Roman"/>
          <w:sz w:val="26"/>
          <w:szCs w:val="26"/>
        </w:rPr>
        <w:t>ecrease in the proximate and mineral composition with the exception of magnesium and carbohydrates, which saw a considerable rise and no significant change, respectively (Oboh, 2006). Therefore, the nutrient content of VA is reduced when they are abraded t</w:t>
      </w:r>
      <w:r>
        <w:rPr>
          <w:rFonts w:ascii="Times New Roman" w:hAnsi="Times New Roman" w:cs="Times New Roman"/>
          <w:sz w:val="26"/>
          <w:szCs w:val="26"/>
        </w:rPr>
        <w:t>o remove the bitter flavor during soup and other meal preparation. Moreover, study on fresh leaf and on the leaf subjected to spontaneous fermentation for 5 days at room temperature revealed a significant amount of mineral content that appeared stable afte</w:t>
      </w:r>
      <w:r>
        <w:rPr>
          <w:rFonts w:ascii="Times New Roman" w:hAnsi="Times New Roman" w:cs="Times New Roman"/>
          <w:sz w:val="26"/>
          <w:szCs w:val="26"/>
        </w:rPr>
        <w:t>r fermentation. However, significant losses in vitamins and a noticeable rise in ash and fiber content were observed (Ifesan et al., 2014).</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Vital minerals and nutrients, which are present in the VA, are beneficial to the body. Nevertheless, the concentrati</w:t>
      </w:r>
      <w:r>
        <w:rPr>
          <w:rFonts w:ascii="Times New Roman" w:hAnsi="Times New Roman" w:cs="Times New Roman"/>
          <w:sz w:val="26"/>
          <w:szCs w:val="26"/>
        </w:rPr>
        <w:t>ons of Pb, Cr, Zn, Co, and Ni in VA leaves are higher than those recommended by the WHO (Ssempijja et al., 2020); therefore, these materials may need to be reduced or removed before feeding. Various methods, such as blanching and abrasion, are used to less</w:t>
      </w:r>
      <w:r>
        <w:rPr>
          <w:rFonts w:ascii="Times New Roman" w:hAnsi="Times New Roman" w:cs="Times New Roman"/>
          <w:sz w:val="26"/>
          <w:szCs w:val="26"/>
        </w:rPr>
        <w:t xml:space="preserve">en the anti-nutritional components of bitter leaves, such as tannin and phylate (Yakubu et al., 2012). Few attempts have been made to preserve this vegetable, despite its excellent nutritional value. Therefore, to </w:t>
      </w:r>
      <w:r>
        <w:rPr>
          <w:rFonts w:ascii="Times New Roman" w:hAnsi="Times New Roman" w:cs="Times New Roman"/>
          <w:sz w:val="26"/>
          <w:szCs w:val="26"/>
        </w:rPr>
        <w:lastRenderedPageBreak/>
        <w:t>prevent any changes in flavor, color, or n</w:t>
      </w:r>
      <w:r>
        <w:rPr>
          <w:rFonts w:ascii="Times New Roman" w:hAnsi="Times New Roman" w:cs="Times New Roman"/>
          <w:sz w:val="26"/>
          <w:szCs w:val="26"/>
        </w:rPr>
        <w:t xml:space="preserve">utritional content, it is imperative that dried leaves be packaged appropriately (Degu et al., 2021) and kept at the proper temperature when consumed out of their extremely fresh form. VA maintained at 4°C preserves more of its nutritional and therapeutic </w:t>
      </w:r>
      <w:r>
        <w:rPr>
          <w:rFonts w:ascii="Times New Roman" w:hAnsi="Times New Roman" w:cs="Times New Roman"/>
          <w:sz w:val="26"/>
          <w:szCs w:val="26"/>
        </w:rPr>
        <w:t>characteristics than when stored at −20°C, according to a study on the effect of preservation on two different types of bitter leaves (Tonukari et al., 2015).</w:t>
      </w:r>
    </w:p>
    <w:p w:rsidR="001B34AF" w:rsidRDefault="001B34AF">
      <w:pPr>
        <w:spacing w:line="480" w:lineRule="auto"/>
        <w:jc w:val="both"/>
        <w:rPr>
          <w:rFonts w:ascii="Times New Roman" w:hAnsi="Times New Roman" w:cs="Times New Roman"/>
          <w:sz w:val="26"/>
          <w:szCs w:val="26"/>
        </w:rPr>
      </w:pP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Ethnomedicinal uses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VA has a wide range of traditional medical applications worldwide. The plant</w:t>
      </w:r>
      <w:r>
        <w:rPr>
          <w:rFonts w:ascii="Times New Roman" w:hAnsi="Times New Roman" w:cs="Times New Roman"/>
          <w:sz w:val="26"/>
          <w:szCs w:val="26"/>
        </w:rPr>
        <w:t xml:space="preserve"> is used in traditional and herbal medicine to treat a variety of conditions, including intestinal worms, headaches, bloating, malaria, urinary problems, herpes, athletes foot, blood clotting, dyspepsia, menstrual pain, gout, wounds, tonsillitis, evil eye,</w:t>
      </w:r>
      <w:r>
        <w:rPr>
          <w:rFonts w:ascii="Times New Roman" w:hAnsi="Times New Roman" w:cs="Times New Roman"/>
          <w:sz w:val="26"/>
          <w:szCs w:val="26"/>
        </w:rPr>
        <w:t xml:space="preserve"> skin infections, and other conditions affecting humans and animals (Abebe, 2011; Jima and Megersa, 2018; Girma et al., 2022; Mekonnen et al., 2022). According to reviewed ethnobotanical studies, the leaf is the part most frequently claimed for various dis</w:t>
      </w:r>
      <w:r>
        <w:rPr>
          <w:rFonts w:ascii="Times New Roman" w:hAnsi="Times New Roman" w:cs="Times New Roman"/>
          <w:sz w:val="26"/>
          <w:szCs w:val="26"/>
        </w:rPr>
        <w:t>eases, followed by the root, shoot, stem, and seed. These medicinal plants are used either separately or in combination to cure a variety of diseases.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It has been demonstrated that the synergistic effects of combining this medicinal plant part with other p</w:t>
      </w:r>
      <w:r>
        <w:rPr>
          <w:rFonts w:ascii="Times New Roman" w:hAnsi="Times New Roman" w:cs="Times New Roman"/>
          <w:sz w:val="26"/>
          <w:szCs w:val="26"/>
        </w:rPr>
        <w:t>lant parts, local preparations, and animal byproducts in the formulation of herbal medicines boost the effectiveness of the cures. The leaf, for example, is combined with butter and coffee seeds, leaves of Ruta chalepensis (Melkamu, 2021), leaves of Eucaly</w:t>
      </w:r>
      <w:r>
        <w:rPr>
          <w:rFonts w:ascii="Times New Roman" w:hAnsi="Times New Roman" w:cs="Times New Roman"/>
          <w:sz w:val="26"/>
          <w:szCs w:val="26"/>
        </w:rPr>
        <w:t xml:space="preserve">ptus globules (Molla, 2019), leaves of Teclea </w:t>
      </w:r>
      <w:r>
        <w:rPr>
          <w:rFonts w:ascii="Times New Roman" w:hAnsi="Times New Roman" w:cs="Times New Roman"/>
          <w:sz w:val="26"/>
          <w:szCs w:val="26"/>
        </w:rPr>
        <w:lastRenderedPageBreak/>
        <w:t>nobilis, Croton macrostachyus, Justicia schimperiana, and Achyranthes aspera are pounded together and administered through the left ear and left noisetril (Kassa et al., 2016); and with local “katukala” and sal</w:t>
      </w:r>
      <w:r>
        <w:rPr>
          <w:rFonts w:ascii="Times New Roman" w:hAnsi="Times New Roman" w:cs="Times New Roman"/>
          <w:sz w:val="26"/>
          <w:szCs w:val="26"/>
        </w:rPr>
        <w:t>t (Beyi, 2018) as treatments for diarrhea, malaria, urinary issues, anthrax, and internal parasites, respectively. Furthermore, fresh root infused with “tella” is utilized as an impotence cure (Chekole et al., 2015).</w:t>
      </w:r>
    </w:p>
    <w:p w:rsidR="001B34AF" w:rsidRDefault="001B34AF">
      <w:pPr>
        <w:spacing w:line="480" w:lineRule="auto"/>
        <w:jc w:val="both"/>
        <w:rPr>
          <w:rFonts w:ascii="Times New Roman" w:hAnsi="Times New Roman" w:cs="Times New Roman"/>
          <w:sz w:val="26"/>
          <w:szCs w:val="26"/>
        </w:rPr>
      </w:pPr>
    </w:p>
    <w:p w:rsidR="001B34AF" w:rsidRDefault="001B34AF">
      <w:pPr>
        <w:spacing w:line="480" w:lineRule="auto"/>
        <w:jc w:val="both"/>
        <w:rPr>
          <w:rFonts w:ascii="Times New Roman" w:hAnsi="Times New Roman" w:cs="Times New Roman"/>
          <w:sz w:val="26"/>
          <w:szCs w:val="26"/>
        </w:rPr>
      </w:pP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Phytochemical classes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Numerous phytoc</w:t>
      </w:r>
      <w:r>
        <w:rPr>
          <w:rFonts w:ascii="Times New Roman" w:hAnsi="Times New Roman" w:cs="Times New Roman"/>
          <w:sz w:val="26"/>
          <w:szCs w:val="26"/>
        </w:rPr>
        <w:t>hemicals from VA with a variety of pharmacological and biochemical effects were investigated such as alkaloids, glycosides, sesquiterpene lactones, steroids, flavonoids, proanthocyanidins, tannins, terpenoids, phenylpropanoids, resins, lignans, furocoumari</w:t>
      </w:r>
      <w:r>
        <w:rPr>
          <w:rFonts w:ascii="Times New Roman" w:hAnsi="Times New Roman" w:cs="Times New Roman"/>
          <w:sz w:val="26"/>
          <w:szCs w:val="26"/>
        </w:rPr>
        <w:t>nes, naphthodianthrones, proteins, and peptides (Erasto et al., 2006; Senthilkumar et al., 2018; Tian et al., 2023). For instance, phytochemical screening of ethanol and aqueous leaf extracts revealed the presence of flavonoids, alkaloids, saponins, tannin</w:t>
      </w:r>
      <w:r>
        <w:rPr>
          <w:rFonts w:ascii="Times New Roman" w:hAnsi="Times New Roman" w:cs="Times New Roman"/>
          <w:sz w:val="26"/>
          <w:szCs w:val="26"/>
        </w:rPr>
        <w:t>s, triterpenoids, steroids, and cardiac glycosides (Asaolu et al., 2010; Usunomena and Ngozi, 2016).</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According to Ali et al. (2019), the plant leaves’ aqueous extract contained 27 mg/g of saponins, 46 mg/g of alkaloids, 122 mg/g of flavonoids, 17 mg/g of t</w:t>
      </w:r>
      <w:r>
        <w:rPr>
          <w:rFonts w:ascii="Times New Roman" w:hAnsi="Times New Roman" w:cs="Times New Roman"/>
          <w:sz w:val="26"/>
          <w:szCs w:val="26"/>
        </w:rPr>
        <w:t>erpenoids, 12 mg/g of tannins, 48 mg/g of steroids, and 36 mg/g of phenols. In another study, the ethanol extract contained tannins (99 mg/g), flavonoids (70 mg/g), saponins (64 mg/g), phenols (36 mg/g), and alkaloids (32 mg/g) (LyumugabeLoshima et al., 20</w:t>
      </w:r>
      <w:r>
        <w:rPr>
          <w:rFonts w:ascii="Times New Roman" w:hAnsi="Times New Roman" w:cs="Times New Roman"/>
          <w:sz w:val="26"/>
          <w:szCs w:val="26"/>
        </w:rPr>
        <w:t xml:space="preserve">17). In accordance with the Imohiosen et al. (2021) findings, bitter leaf has 139 mg/g of </w:t>
      </w:r>
      <w:r>
        <w:rPr>
          <w:rFonts w:ascii="Times New Roman" w:hAnsi="Times New Roman" w:cs="Times New Roman"/>
          <w:sz w:val="26"/>
          <w:szCs w:val="26"/>
        </w:rPr>
        <w:lastRenderedPageBreak/>
        <w:t>alkaloids, 180 mg/g of flavonoids, 60 mg/g of saponin, 2.3 mg/g of oxalate, and 167 mg/g of phytate. A further investigation reported 305 mg/g flavonoids, 104 mg/g ph</w:t>
      </w:r>
      <w:r>
        <w:rPr>
          <w:rFonts w:ascii="Times New Roman" w:hAnsi="Times New Roman" w:cs="Times New Roman"/>
          <w:sz w:val="26"/>
          <w:szCs w:val="26"/>
        </w:rPr>
        <w:t>ytate, 6 mg/g saponin, 1.7 mg/mL tannin, and 20 mg/mL alkaloids (Olumide et al., 2019). As mentioned above, the outcomes of many investigations demonstrated notable chemical variations between plant preparations or extracts, both in terms of kind and quant</w:t>
      </w:r>
      <w:r>
        <w:rPr>
          <w:rFonts w:ascii="Times New Roman" w:hAnsi="Times New Roman" w:cs="Times New Roman"/>
          <w:sz w:val="26"/>
          <w:szCs w:val="26"/>
        </w:rPr>
        <w:t>ity.</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As already stated, alkaloids, tannins, phenolics, saponins, and other significant groups of chemicals were present in various amounts, as demonstrated by the screening and quantification tests. These phytochemicals have been found to have a wide varie</w:t>
      </w:r>
      <w:r>
        <w:rPr>
          <w:rFonts w:ascii="Times New Roman" w:hAnsi="Times New Roman" w:cs="Times New Roman"/>
          <w:sz w:val="26"/>
          <w:szCs w:val="26"/>
        </w:rPr>
        <w:t xml:space="preserve">ty of biological activities, showing the plant’s potential as a medicine. Alkaloids, flavonoids, terpenoid, phenolics, tannin are known by their antimicrobial activity (Usunomena and Ngozi, 2016), antioxidants (Erdman et al., 2007), prevention and therapy </w:t>
      </w:r>
      <w:r>
        <w:rPr>
          <w:rFonts w:ascii="Times New Roman" w:hAnsi="Times New Roman" w:cs="Times New Roman"/>
          <w:sz w:val="26"/>
          <w:szCs w:val="26"/>
        </w:rPr>
        <w:t>of several diseases (Rabi and Bishayee, 2009), free radical scavengers and strong anticancer activities (Ugwu et al., 2013), potentials antiviral (Cheng et al., 2002) and anticancer activities (Narayanan et al., 1999), respectively. Consequently, the exist</w:t>
      </w:r>
      <w:r>
        <w:rPr>
          <w:rFonts w:ascii="Times New Roman" w:hAnsi="Times New Roman" w:cs="Times New Roman"/>
          <w:sz w:val="26"/>
          <w:szCs w:val="26"/>
        </w:rPr>
        <w:t>ence of these and other phytochemicals in VA could account for their use as medicine.</w:t>
      </w:r>
    </w:p>
    <w:p w:rsidR="001B34AF" w:rsidRDefault="003D7D26">
      <w:pPr>
        <w:spacing w:line="480" w:lineRule="auto"/>
        <w:jc w:val="both"/>
        <w:rPr>
          <w:rFonts w:ascii="Times New Roman" w:hAnsi="Times New Roman" w:cs="Times New Roman"/>
          <w:b/>
          <w:i/>
          <w:sz w:val="26"/>
          <w:szCs w:val="26"/>
        </w:rPr>
      </w:pPr>
      <w:r>
        <w:rPr>
          <w:rFonts w:ascii="Times New Roman" w:hAnsi="Times New Roman" w:cs="Times New Roman"/>
          <w:b/>
          <w:sz w:val="26"/>
          <w:szCs w:val="26"/>
        </w:rPr>
        <w:t xml:space="preserve">Compounds isolated from </w:t>
      </w:r>
      <w:r>
        <w:rPr>
          <w:rFonts w:ascii="Times New Roman" w:hAnsi="Times New Roman" w:cs="Times New Roman"/>
          <w:b/>
          <w:i/>
          <w:sz w:val="26"/>
          <w:szCs w:val="26"/>
        </w:rPr>
        <w:t>Vernonia amygdalina</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Medicinal plants are the primary source of a broad variety of chemical structures that aid in the development of novel therape</w:t>
      </w:r>
      <w:r>
        <w:rPr>
          <w:rFonts w:ascii="Times New Roman" w:hAnsi="Times New Roman" w:cs="Times New Roman"/>
          <w:sz w:val="26"/>
          <w:szCs w:val="26"/>
        </w:rPr>
        <w:t>utic medications. Numerous compounds have been identified from the leaves, flowers, stems, and other parts of VA through different NMR techniques and GC-MS analysis.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Biological activity of isolated compounds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People all over the world, including modern medi</w:t>
      </w:r>
      <w:r>
        <w:rPr>
          <w:rFonts w:ascii="Times New Roman" w:hAnsi="Times New Roman" w:cs="Times New Roman"/>
          <w:sz w:val="26"/>
          <w:szCs w:val="26"/>
        </w:rPr>
        <w:t>cine professionals, have used bitter leaf as traditional medicine. Common illnesses are treated with a variety of plant parts, including the leaves, roots, seeds, shoots, and stems (Ugbogu et al., 2021). Nowadays, phytochemicals from plants are used in her</w:t>
      </w:r>
      <w:r>
        <w:rPr>
          <w:rFonts w:ascii="Times New Roman" w:hAnsi="Times New Roman" w:cs="Times New Roman"/>
          <w:sz w:val="26"/>
          <w:szCs w:val="26"/>
        </w:rPr>
        <w:t xml:space="preserve">bal medicine; hence, it is essential to know about and explain the compounds present in medicinal plants in order to ensure their successful utilization and preservation. To date, not many investigations have been conducted to evaluate the pharmacological </w:t>
      </w:r>
      <w:r>
        <w:rPr>
          <w:rFonts w:ascii="Times New Roman" w:hAnsi="Times New Roman" w:cs="Times New Roman"/>
          <w:sz w:val="26"/>
          <w:szCs w:val="26"/>
        </w:rPr>
        <w:t>activity of the isolated chemicals from VA using a variety of in vitro and/or in vivo techniques. Few studies have reported the anti-inflammatory (Nguyen et al., 2021), antioxidant (Erasto et al., 2007), antibacterial, antifungal (Erasto et al., 2006), ant</w:t>
      </w:r>
      <w:r>
        <w:rPr>
          <w:rFonts w:ascii="Times New Roman" w:hAnsi="Times New Roman" w:cs="Times New Roman"/>
          <w:sz w:val="26"/>
          <w:szCs w:val="26"/>
        </w:rPr>
        <w:t>i-cancer (Luo et al., 2011), anti-diabetic, and anti-helminthic (IfedibaluChukwu et al., 2020) activities of isolated compounds from VA.</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Vernolide and Vernodalol have antioxidant (Erasto et al., 2007; Djeujo</w:t>
      </w:r>
      <w:r>
        <w:rPr>
          <w:rFonts w:ascii="Times New Roman" w:hAnsi="Times New Roman" w:cs="Times New Roman"/>
          <w:sz w:val="26"/>
          <w:szCs w:val="26"/>
        </w:rPr>
        <w:t xml:space="preserve"> et al., 2023), antibacterial (Erasto et al., 2006; Habtamu and Melaku, 2018), and antifungal (Erasto et al., 2006) properties. Vernodalol’sin silico pharmacokinetics and toxicity profile, as reported by Djeujo et al. (2023), indicate that the compound cou</w:t>
      </w:r>
      <w:r>
        <w:rPr>
          <w:rFonts w:ascii="Times New Roman" w:hAnsi="Times New Roman" w:cs="Times New Roman"/>
          <w:sz w:val="26"/>
          <w:szCs w:val="26"/>
        </w:rPr>
        <w:t>ld be a good drug candidate due to its appropriate pharmacokinetic characteristics. Glucuronolactone, 6β,10β,14β-Trimethylheptadecan-15α-olyl-15-O-β-D-glucopyranosyl1,5β-olide, Vernodalinol, and Vernonioside V have anti-helmintic healing (IfedibaluChukwu e</w:t>
      </w:r>
      <w:r>
        <w:rPr>
          <w:rFonts w:ascii="Times New Roman" w:hAnsi="Times New Roman" w:cs="Times New Roman"/>
          <w:sz w:val="26"/>
          <w:szCs w:val="26"/>
        </w:rPr>
        <w:t>t al., 2020), anti-diabetic potency (IfedibaluChukwu et al., 2020), inhibition of breast cancerous cells (Luo et al., 2011), and inflammation-treating ability (Nguyen et al., 2021), respectively.</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Ogi Preservation with Ginger (</w:t>
      </w:r>
      <w:r>
        <w:rPr>
          <w:rFonts w:ascii="Times New Roman" w:hAnsi="Times New Roman" w:cs="Times New Roman"/>
          <w:b/>
          <w:bCs/>
          <w:i/>
          <w:iCs/>
          <w:sz w:val="26"/>
          <w:szCs w:val="26"/>
        </w:rPr>
        <w:t>Zingiber officinale</w:t>
      </w:r>
      <w:r>
        <w:rPr>
          <w:rFonts w:ascii="Times New Roman" w:hAnsi="Times New Roman" w:cs="Times New Roman"/>
          <w:b/>
          <w:bCs/>
          <w:sz w:val="26"/>
          <w:szCs w:val="26"/>
        </w:rPr>
        <w:t>)</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Ginger (Z</w:t>
      </w:r>
      <w:r>
        <w:rPr>
          <w:rFonts w:ascii="Times New Roman" w:hAnsi="Times New Roman" w:cs="Times New Roman"/>
          <w:sz w:val="26"/>
          <w:szCs w:val="26"/>
        </w:rPr>
        <w:t>ingiber officinale) has been extensively studied for its antimicrobial, antioxidant, and preservative qualities, making it a promising natural additive for extending the shelf life of traditional fermented foods like ogi. Researchers have evaluated ginger'</w:t>
      </w:r>
      <w:r>
        <w:rPr>
          <w:rFonts w:ascii="Times New Roman" w:hAnsi="Times New Roman" w:cs="Times New Roman"/>
          <w:sz w:val="26"/>
          <w:szCs w:val="26"/>
        </w:rPr>
        <w:t>s ability to inhibit spoilage microorganisms and improve sensory and nutritional properties in cereal-based pastes, especially under ambient storage conditions common in tropical regions.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According to Oluwafemi and Oladipo (2022), incorporating ginger extr</w:t>
      </w:r>
      <w:r>
        <w:rPr>
          <w:rFonts w:ascii="Times New Roman" w:hAnsi="Times New Roman" w:cs="Times New Roman"/>
          <w:sz w:val="26"/>
          <w:szCs w:val="26"/>
        </w:rPr>
        <w:t>act into ogi significantly reduced the microbial load during a 7-day ambient storage period. Their study revealed that samples treated with 2% ginger extract had notably fewer Bacillus cereus and Aspergillus species compared to untreated controls, indicati</w:t>
      </w:r>
      <w:r>
        <w:rPr>
          <w:rFonts w:ascii="Times New Roman" w:hAnsi="Times New Roman" w:cs="Times New Roman"/>
          <w:sz w:val="26"/>
          <w:szCs w:val="26"/>
        </w:rPr>
        <w:t>ng ginger's potent antimicrobial activity.</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In a related investigation, Akinyemi et al. (2023) explored the synergistic effect of ginger and garlic in the preservation of maize-based ogi. Their findings showed that ginger, even when used alone, maintained t</w:t>
      </w:r>
      <w:r>
        <w:rPr>
          <w:rFonts w:ascii="Times New Roman" w:hAnsi="Times New Roman" w:cs="Times New Roman"/>
          <w:sz w:val="26"/>
          <w:szCs w:val="26"/>
        </w:rPr>
        <w:t>he sensory integrity of the product and inhibited fungal growth, particularly Candida and Aspergillus niger. This effect was attributed to gingerols and shogaols, which are known for their antifungal and antioxidant actions.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Bamidele et al. (2021) conducte</w:t>
      </w:r>
      <w:r>
        <w:rPr>
          <w:rFonts w:ascii="Times New Roman" w:hAnsi="Times New Roman" w:cs="Times New Roman"/>
          <w:sz w:val="26"/>
          <w:szCs w:val="26"/>
        </w:rPr>
        <w:t xml:space="preserve">d a proximate and microbial analysis of sorghum ogi treated with ethanol-extracted ginger. Their results showed improved protein stability and a slower increase in titratable acidity over 10 days of storage, suggesting that </w:t>
      </w:r>
      <w:r>
        <w:rPr>
          <w:rFonts w:ascii="Times New Roman" w:hAnsi="Times New Roman" w:cs="Times New Roman"/>
          <w:sz w:val="26"/>
          <w:szCs w:val="26"/>
        </w:rPr>
        <w:lastRenderedPageBreak/>
        <w:t>ginger not only prevents spoilag</w:t>
      </w:r>
      <w:r>
        <w:rPr>
          <w:rFonts w:ascii="Times New Roman" w:hAnsi="Times New Roman" w:cs="Times New Roman"/>
          <w:sz w:val="26"/>
          <w:szCs w:val="26"/>
        </w:rPr>
        <w:t>e but also enhances the nutritional resilience of fermented cereal foods.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Furthermore, Okoro and Nwachukwu (2024) evaluated consumer acceptability and preservation efficiency of ginger-enriched ogi. They observed that ginger-enhanced samples scored higher </w:t>
      </w:r>
      <w:r>
        <w:rPr>
          <w:rFonts w:ascii="Times New Roman" w:hAnsi="Times New Roman" w:cs="Times New Roman"/>
          <w:sz w:val="26"/>
          <w:szCs w:val="26"/>
        </w:rPr>
        <w:t>in taste and odor and retained better color and texture over time. The authors concluded that ginger's antioxidant properties play a key role in maintaining freshness and sensory quality during storage.</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Lastly, Eze and Oyetayo (2022) examined the microbial</w:t>
      </w:r>
      <w:r>
        <w:rPr>
          <w:rFonts w:ascii="Times New Roman" w:hAnsi="Times New Roman" w:cs="Times New Roman"/>
          <w:sz w:val="26"/>
          <w:szCs w:val="26"/>
        </w:rPr>
        <w:t xml:space="preserve"> dynamics in ogi fortified with ginger under different storage temperatures. Their findings revealed that ginger extract suppressed the proliferation of spoilage bacteria and lactic acid over-acidification, especially under room temperature storage, making</w:t>
      </w:r>
      <w:r>
        <w:rPr>
          <w:rFonts w:ascii="Times New Roman" w:hAnsi="Times New Roman" w:cs="Times New Roman"/>
          <w:sz w:val="26"/>
          <w:szCs w:val="26"/>
        </w:rPr>
        <w:t xml:space="preserve"> it ideal for use in environments lacking refrigeration.</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Summary of Literature Review</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VA, commonly known as bitter leaf, is a medicinal plant that has been used traditionally for its therapeutic properties in many different cultures. This review paper prov</w:t>
      </w:r>
      <w:r>
        <w:rPr>
          <w:rFonts w:ascii="Times New Roman" w:hAnsi="Times New Roman" w:cs="Times New Roman"/>
          <w:sz w:val="26"/>
          <w:szCs w:val="26"/>
        </w:rPr>
        <w:t>ides emphasis on the plant’s possible health implications and therapeutic applications by offering a thorough investigation of its nutritional makeup, phytochemical components, and pharmacological activities. VA has been used traditionally for a variety of</w:t>
      </w:r>
      <w:r>
        <w:rPr>
          <w:rFonts w:ascii="Times New Roman" w:hAnsi="Times New Roman" w:cs="Times New Roman"/>
          <w:sz w:val="26"/>
          <w:szCs w:val="26"/>
        </w:rPr>
        <w:t xml:space="preserve"> medical purposes, including but not restricted to its supposed antioxidant, antibacterial, anti-diabetic, anticancer, and anti-inflammatory effects. A wide range of conditions, from infectious to digestive issues, have been treated using the plant’s leave</w:t>
      </w:r>
      <w:r>
        <w:rPr>
          <w:rFonts w:ascii="Times New Roman" w:hAnsi="Times New Roman" w:cs="Times New Roman"/>
          <w:sz w:val="26"/>
          <w:szCs w:val="26"/>
        </w:rPr>
        <w:t xml:space="preserve">s, roots, seeds, and stems, demonstrating the plant’s </w:t>
      </w:r>
      <w:r>
        <w:rPr>
          <w:rFonts w:ascii="Times New Roman" w:hAnsi="Times New Roman" w:cs="Times New Roman"/>
          <w:sz w:val="26"/>
          <w:szCs w:val="26"/>
        </w:rPr>
        <w:lastRenderedPageBreak/>
        <w:t>adaptable therapeutic profile as a natural treatment. VA’s nutritional composition is noteworthy as it is rich in vital nutrients, vitamins, and minerals, all of which support the plant’s benefits for h</w:t>
      </w:r>
      <w:r>
        <w:rPr>
          <w:rFonts w:ascii="Times New Roman" w:hAnsi="Times New Roman" w:cs="Times New Roman"/>
          <w:sz w:val="26"/>
          <w:szCs w:val="26"/>
        </w:rPr>
        <w:t>ealth. The biological activities and pharmacological characteristics of the plant are mostly determined by its phytochemical makeup, which includes bioactive substances including flavonoids, alkaloids, terpenoids, and phenolic compounds. By applying phytoc</w:t>
      </w:r>
      <w:r>
        <w:rPr>
          <w:rFonts w:ascii="Times New Roman" w:hAnsi="Times New Roman" w:cs="Times New Roman"/>
          <w:sz w:val="26"/>
          <w:szCs w:val="26"/>
        </w:rPr>
        <w:t xml:space="preserve">hemical compound isolation and analysis from VA, researchers have discovered a multitude of pharmacological characteristics linked to these chemicals. These highlight the plant’s potential as a source of bioactive molecules with therapeutic potential in a </w:t>
      </w:r>
      <w:r>
        <w:rPr>
          <w:rFonts w:ascii="Times New Roman" w:hAnsi="Times New Roman" w:cs="Times New Roman"/>
          <w:sz w:val="26"/>
          <w:szCs w:val="26"/>
        </w:rPr>
        <w:t>variety of health conditions.</w:t>
      </w:r>
    </w:p>
    <w:p w:rsidR="001B34AF" w:rsidRDefault="003D7D26">
      <w:pPr>
        <w:rPr>
          <w:rFonts w:ascii="Times New Roman" w:hAnsi="Times New Roman" w:cs="Times New Roman"/>
          <w:sz w:val="26"/>
          <w:szCs w:val="26"/>
        </w:rPr>
      </w:pPr>
      <w:r>
        <w:rPr>
          <w:rFonts w:ascii="Times New Roman" w:hAnsi="Times New Roman" w:cs="Times New Roman"/>
          <w:sz w:val="26"/>
          <w:szCs w:val="26"/>
        </w:rPr>
        <w:br w:type="page"/>
      </w:r>
    </w:p>
    <w:p w:rsidR="001B34AF" w:rsidRDefault="003D7D26">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2.0 Materials and Methods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 Sample Collection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Fresh sorghum grains were procured from a local grain market and manually cleaned to remove impurities. Healthy, mature Vernonia amygdalina leaves were harvested f</w:t>
      </w:r>
      <w:r>
        <w:rPr>
          <w:rFonts w:ascii="Times New Roman" w:hAnsi="Times New Roman" w:cs="Times New Roman"/>
          <w:sz w:val="26"/>
          <w:szCs w:val="26"/>
        </w:rPr>
        <w:t>rom a home garden and authenticated at a recognized botanical center. All samples were stored under hygienic conditions before use to prevent contamination.</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 Preparation of Bitter Leaf Extract</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Fresh bitter leaves were washed thoroughly under running wa</w:t>
      </w:r>
      <w:r>
        <w:rPr>
          <w:rFonts w:ascii="Times New Roman" w:hAnsi="Times New Roman" w:cs="Times New Roman"/>
          <w:sz w:val="26"/>
          <w:szCs w:val="26"/>
        </w:rPr>
        <w:t>ter to remove dirt and dust, then shade-dried for 5–7 days to preserve heat-sensitive phytochemicals. The dried leaves were ground into a fine powder using a laboratory mill. Aqueous extraction was done by soaking 100 g of the powder in 1 liter of distille</w:t>
      </w:r>
      <w:r>
        <w:rPr>
          <w:rFonts w:ascii="Times New Roman" w:hAnsi="Times New Roman" w:cs="Times New Roman"/>
          <w:sz w:val="26"/>
          <w:szCs w:val="26"/>
        </w:rPr>
        <w:t>d water for 24 hours with intermittent shaking. The mixture was filtered using Whatman No. 1 filter paper, and the filtrate was stored in sterilized amber bottles at 4°C until use (Uchegbu et al., 2023).</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 Wet Milling of Sorghum</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Sorghum grains were stee</w:t>
      </w:r>
      <w:r>
        <w:rPr>
          <w:rFonts w:ascii="Times New Roman" w:hAnsi="Times New Roman" w:cs="Times New Roman"/>
          <w:sz w:val="26"/>
          <w:szCs w:val="26"/>
        </w:rPr>
        <w:t>ped in water for 24 hours at room temperature (28–30°C), then wet-milled using a sanitized grinding machine to obtain a smooth paste. The paste was divided into four portions for treatment with varying concentrations of bitter leaf extract:</w:t>
      </w:r>
    </w:p>
    <w:p w:rsidR="001B34AF" w:rsidRDefault="001B34AF">
      <w:pPr>
        <w:spacing w:line="480" w:lineRule="auto"/>
        <w:jc w:val="both"/>
        <w:rPr>
          <w:rFonts w:ascii="Times New Roman" w:hAnsi="Times New Roman" w:cs="Times New Roman"/>
          <w:sz w:val="26"/>
          <w:szCs w:val="26"/>
        </w:rPr>
      </w:pPr>
    </w:p>
    <w:p w:rsidR="001B34AF" w:rsidRDefault="001B34AF">
      <w:pPr>
        <w:spacing w:line="480" w:lineRule="auto"/>
        <w:jc w:val="both"/>
        <w:rPr>
          <w:rFonts w:ascii="Times New Roman" w:hAnsi="Times New Roman" w:cs="Times New Roman"/>
          <w:sz w:val="26"/>
          <w:szCs w:val="26"/>
        </w:rPr>
      </w:pPr>
    </w:p>
    <w:p w:rsidR="001B34AF" w:rsidRDefault="003D7D26">
      <w:pPr>
        <w:pStyle w:val="ListParagraph"/>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BLC1+: 308.5 </w:t>
      </w:r>
      <w:r>
        <w:rPr>
          <w:rFonts w:ascii="Times New Roman" w:hAnsi="Times New Roman" w:cs="Times New Roman"/>
          <w:sz w:val="26"/>
          <w:szCs w:val="26"/>
        </w:rPr>
        <w:t>g of sorghum + 0.7g ofbitter leaf</w:t>
      </w:r>
    </w:p>
    <w:p w:rsidR="001B34AF" w:rsidRDefault="003D7D26">
      <w:pPr>
        <w:pStyle w:val="ListParagraph"/>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BLC2+: 308.0 g of sorghum + 1.0g of bitter leaf</w:t>
      </w:r>
    </w:p>
    <w:p w:rsidR="001B34AF" w:rsidRDefault="003D7D26">
      <w:pPr>
        <w:pStyle w:val="ListParagraph"/>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BLC3+: 307.5 g of sorghum + 1.25gof bitter leaf</w:t>
      </w:r>
    </w:p>
    <w:p w:rsidR="001B34AF" w:rsidRDefault="001B34AF">
      <w:pPr>
        <w:pStyle w:val="ListParagraph"/>
        <w:spacing w:line="360" w:lineRule="auto"/>
        <w:jc w:val="both"/>
        <w:rPr>
          <w:rFonts w:ascii="Times New Roman" w:hAnsi="Times New Roman" w:cs="Times New Roman"/>
          <w:sz w:val="26"/>
          <w:szCs w:val="26"/>
        </w:rPr>
      </w:pP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Each treated sample was mixed thoroughly and stored in sterile containers.</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 Nutritional Analysis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Proximate analysis of ea</w:t>
      </w:r>
      <w:r>
        <w:rPr>
          <w:rFonts w:ascii="Times New Roman" w:hAnsi="Times New Roman" w:cs="Times New Roman"/>
          <w:sz w:val="26"/>
          <w:szCs w:val="26"/>
        </w:rPr>
        <w:t>ch sample was carried out according to the methods of the Association of Official Analytical Chemists (AOAC, 2019). Parameters analyzed included:</w:t>
      </w:r>
    </w:p>
    <w:p w:rsidR="001B34AF" w:rsidRDefault="003D7D26">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Moisture content (oven drying method)</w:t>
      </w:r>
    </w:p>
    <w:p w:rsidR="001B34AF" w:rsidRDefault="003D7D26">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Crude protein (Kjeldahl method)</w:t>
      </w:r>
    </w:p>
    <w:p w:rsidR="001B34AF" w:rsidRDefault="003D7D26">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Crude fat (Soxhlet extraction)</w:t>
      </w:r>
    </w:p>
    <w:p w:rsidR="001B34AF" w:rsidRDefault="003D7D26">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Crude </w:t>
      </w:r>
      <w:r>
        <w:rPr>
          <w:rFonts w:ascii="Times New Roman" w:hAnsi="Times New Roman" w:cs="Times New Roman"/>
          <w:sz w:val="26"/>
          <w:szCs w:val="26"/>
        </w:rPr>
        <w:t>fiber (acid-base digestion)</w:t>
      </w:r>
    </w:p>
    <w:p w:rsidR="001B34AF" w:rsidRDefault="003D7D26">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Ash content (muffle furnace method)</w:t>
      </w:r>
    </w:p>
    <w:p w:rsidR="001B34AF" w:rsidRDefault="003D7D26">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Carbohydrate content (by difference)</w:t>
      </w: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Pr>
        <w:tab/>
        <w:t xml:space="preserve"> Microbial and Shelf-Life Evaluation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Microbial analysis was conducted on days 0, 3, 5, and 7 of storage using standard microbiological techniques.</w:t>
      </w:r>
    </w:p>
    <w:p w:rsidR="001B34AF" w:rsidRDefault="003D7D26">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Tota</w:t>
      </w:r>
      <w:r>
        <w:rPr>
          <w:rFonts w:ascii="Times New Roman" w:hAnsi="Times New Roman" w:cs="Times New Roman"/>
          <w:sz w:val="26"/>
          <w:szCs w:val="26"/>
        </w:rPr>
        <w:t>l viable count (TVC) was determined using Plate Count Agar.</w:t>
      </w:r>
    </w:p>
    <w:p w:rsidR="001B34AF" w:rsidRDefault="003D7D26">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Fungal count was determined using Potato Dextrose Agar (PDA).</w:t>
      </w:r>
    </w:p>
    <w:p w:rsidR="001B34AF" w:rsidRDefault="003D7D26">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Samples were incubated at 37°C for bacteria and 28°C for fungi.</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Colony-forming units (CFU/mL) were recorded to assess spoilage rates </w:t>
      </w:r>
      <w:r>
        <w:rPr>
          <w:rFonts w:ascii="Times New Roman" w:hAnsi="Times New Roman" w:cs="Times New Roman"/>
          <w:sz w:val="26"/>
          <w:szCs w:val="26"/>
        </w:rPr>
        <w:t>across treatments (Oladipo et al., 2022).</w:t>
      </w:r>
    </w:p>
    <w:p w:rsidR="001B34AF" w:rsidRDefault="001B34AF">
      <w:pPr>
        <w:spacing w:line="480" w:lineRule="auto"/>
        <w:jc w:val="both"/>
        <w:rPr>
          <w:rFonts w:ascii="Times New Roman" w:hAnsi="Times New Roman" w:cs="Times New Roman"/>
          <w:sz w:val="26"/>
          <w:szCs w:val="26"/>
        </w:rPr>
      </w:pPr>
    </w:p>
    <w:p w:rsidR="001B34AF" w:rsidRDefault="003D7D2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2.6</w:t>
      </w:r>
      <w:r>
        <w:rPr>
          <w:rFonts w:ascii="Times New Roman" w:hAnsi="Times New Roman" w:cs="Times New Roman"/>
          <w:b/>
          <w:bCs/>
          <w:sz w:val="26"/>
          <w:szCs w:val="26"/>
        </w:rPr>
        <w:tab/>
        <w:t xml:space="preserve"> Sensory Evaluation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A panel of 15 semi-trained individuals assessed the sensory qualities (color, aroma, texture, and overall acceptability) of the sorghum paste samples on a 9-point Hedonic scale. Evaluation </w:t>
      </w:r>
      <w:r>
        <w:rPr>
          <w:rFonts w:ascii="Times New Roman" w:hAnsi="Times New Roman" w:cs="Times New Roman"/>
          <w:sz w:val="26"/>
          <w:szCs w:val="26"/>
        </w:rPr>
        <w:t>was conducted on day 0 and after 5 days of storage under refrigerated conditions (4°C). Panelists were instructed and monitored to avoid bias.</w:t>
      </w:r>
    </w:p>
    <w:p w:rsidR="001B34AF" w:rsidRDefault="003D7D26">
      <w:pPr>
        <w:rPr>
          <w:rFonts w:ascii="Times New Roman" w:hAnsi="Times New Roman" w:cs="Times New Roman"/>
          <w:sz w:val="26"/>
          <w:szCs w:val="26"/>
        </w:rPr>
      </w:pPr>
      <w:r>
        <w:rPr>
          <w:rFonts w:ascii="Times New Roman" w:hAnsi="Times New Roman" w:cs="Times New Roman"/>
          <w:sz w:val="26"/>
          <w:szCs w:val="26"/>
        </w:rPr>
        <w:br w:type="page"/>
      </w:r>
    </w:p>
    <w:p w:rsidR="001B34AF" w:rsidRDefault="003D7D26">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1B34AF" w:rsidRDefault="003D7D26">
      <w:pPr>
        <w:spacing w:before="100" w:beforeAutospacing="1"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ab/>
        <w:t>RESULT</w:t>
      </w:r>
    </w:p>
    <w:p w:rsidR="001B34AF" w:rsidRDefault="003D7D26">
      <w:pPr>
        <w:spacing w:after="0"/>
        <w:rPr>
          <w:rFonts w:ascii="Times New Roman" w:hAnsi="Times New Roman" w:cs="Times New Roman"/>
          <w:b/>
        </w:rPr>
      </w:pPr>
      <w:r>
        <w:rPr>
          <w:rFonts w:ascii="Times New Roman" w:eastAsia="Times New Roman" w:hAnsi="Times New Roman" w:cs="Times New Roman"/>
          <w:b/>
          <w:sz w:val="28"/>
          <w:szCs w:val="28"/>
        </w:rPr>
        <w:t xml:space="preserve">3.1 </w:t>
      </w:r>
      <w:r>
        <w:rPr>
          <w:rFonts w:ascii="Times New Roman" w:hAnsi="Times New Roman" w:cs="Times New Roman"/>
          <w:b/>
        </w:rPr>
        <w:t xml:space="preserve">SENSORY EVALUATION </w:t>
      </w:r>
    </w:p>
    <w:p w:rsidR="001B34AF" w:rsidRDefault="001B34AF">
      <w:pPr>
        <w:rPr>
          <w:rFonts w:ascii="Times New Roman" w:hAnsi="Times New Roman" w:cs="Times New Roman"/>
          <w:b/>
        </w:rPr>
      </w:pPr>
    </w:p>
    <w:p w:rsidR="001B34AF" w:rsidRDefault="003D7D26">
      <w:pPr>
        <w:rPr>
          <w:rFonts w:ascii="Times New Roman" w:hAnsi="Times New Roman" w:cs="Times New Roman"/>
          <w:b/>
        </w:rPr>
      </w:pPr>
      <w:r>
        <w:rPr>
          <w:rFonts w:ascii="Times New Roman" w:hAnsi="Times New Roman" w:cs="Times New Roman"/>
          <w:b/>
        </w:rPr>
        <w:t>Table 1</w:t>
      </w:r>
    </w:p>
    <w:p w:rsidR="001B34AF" w:rsidRDefault="003D7D26">
      <w:pPr>
        <w:rPr>
          <w:rFonts w:ascii="Times New Roman" w:hAnsi="Times New Roman" w:cs="Times New Roman"/>
          <w:b/>
        </w:rPr>
      </w:pPr>
      <w:r>
        <w:rPr>
          <w:rFonts w:ascii="Times New Roman" w:hAnsi="Times New Roman" w:cs="Times New Roman"/>
          <w:b/>
        </w:rPr>
        <w:t>SENSORY EVALUATION RESULT</w:t>
      </w:r>
    </w:p>
    <w:p w:rsidR="001B34AF" w:rsidRDefault="003D7D26">
      <w:pPr>
        <w:rPr>
          <w:rFonts w:ascii="Times New Roman" w:hAnsi="Times New Roman" w:cs="Times New Roman"/>
          <w:b/>
        </w:rPr>
      </w:pPr>
      <w:r>
        <w:rPr>
          <w:rFonts w:ascii="Times New Roman" w:hAnsi="Times New Roman" w:cs="Times New Roman"/>
          <w:b/>
        </w:rPr>
        <w:t>TABLE 1: Day 7, 14 &amp; 28 Sen</w:t>
      </w:r>
      <w:r>
        <w:rPr>
          <w:rFonts w:ascii="Times New Roman" w:hAnsi="Times New Roman" w:cs="Times New Roman"/>
          <w:b/>
        </w:rPr>
        <w:t>sory evaluation</w:t>
      </w:r>
    </w:p>
    <w:tbl>
      <w:tblPr>
        <w:tblStyle w:val="ListTable6Colorful"/>
        <w:tblW w:w="0" w:type="auto"/>
        <w:tblLook w:val="04A0"/>
      </w:tblPr>
      <w:tblGrid>
        <w:gridCol w:w="1142"/>
        <w:gridCol w:w="2124"/>
        <w:gridCol w:w="1186"/>
        <w:gridCol w:w="1005"/>
        <w:gridCol w:w="1452"/>
        <w:gridCol w:w="1171"/>
        <w:gridCol w:w="1165"/>
      </w:tblGrid>
      <w:tr w:rsidR="001B34AF" w:rsidTr="001B34AF">
        <w:trPr>
          <w:cnfStyle w:val="100000000000"/>
        </w:trPr>
        <w:tc>
          <w:tcPr>
            <w:cnfStyle w:val="001000000000"/>
            <w:tcW w:w="1154" w:type="dxa"/>
          </w:tcPr>
          <w:p w:rsidR="001B34AF" w:rsidRDefault="003D7D26">
            <w:pPr>
              <w:jc w:val="both"/>
              <w:rPr>
                <w:rFonts w:ascii="Times New Roman" w:hAnsi="Times New Roman" w:cs="Times New Roman"/>
                <w:sz w:val="24"/>
                <w:szCs w:val="24"/>
              </w:rPr>
            </w:pPr>
            <w:r>
              <w:rPr>
                <w:rFonts w:ascii="Times New Roman" w:hAnsi="Times New Roman" w:cs="Times New Roman"/>
                <w:b w:val="0"/>
                <w:sz w:val="24"/>
                <w:szCs w:val="24"/>
              </w:rPr>
              <w:t>Time (Days)</w:t>
            </w:r>
          </w:p>
        </w:tc>
        <w:tc>
          <w:tcPr>
            <w:tcW w:w="2177"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Sample</w:t>
            </w:r>
          </w:p>
        </w:tc>
        <w:tc>
          <w:tcPr>
            <w:tcW w:w="1197"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Tasting</w:t>
            </w:r>
          </w:p>
        </w:tc>
        <w:tc>
          <w:tcPr>
            <w:tcW w:w="1013"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Odour</w:t>
            </w:r>
          </w:p>
        </w:tc>
        <w:tc>
          <w:tcPr>
            <w:tcW w:w="1456"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Appearance</w:t>
            </w:r>
          </w:p>
        </w:tc>
        <w:tc>
          <w:tcPr>
            <w:tcW w:w="1180"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General</w:t>
            </w:r>
          </w:p>
        </w:tc>
        <w:tc>
          <w:tcPr>
            <w:tcW w:w="1173"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Colour</w:t>
            </w:r>
          </w:p>
        </w:tc>
      </w:tr>
      <w:tr w:rsidR="001B34AF" w:rsidTr="001B34AF">
        <w:trPr>
          <w:cnfStyle w:val="000000100000"/>
          <w:trHeight w:val="270"/>
        </w:trPr>
        <w:tc>
          <w:tcPr>
            <w:cnfStyle w:val="001000000000"/>
            <w:tcW w:w="1154" w:type="dxa"/>
            <w:vMerge w:val="restart"/>
            <w:shd w:val="clear" w:color="auto" w:fill="auto"/>
          </w:tcPr>
          <w:p w:rsidR="001B34AF" w:rsidRDefault="003D7D26">
            <w:pPr>
              <w:jc w:val="both"/>
              <w:rPr>
                <w:rFonts w:ascii="Times New Roman" w:hAnsi="Times New Roman" w:cs="Times New Roman"/>
                <w:sz w:val="24"/>
                <w:szCs w:val="24"/>
              </w:rPr>
            </w:pPr>
            <w:r>
              <w:rPr>
                <w:rFonts w:ascii="Times New Roman" w:hAnsi="Times New Roman" w:cs="Times New Roman"/>
                <w:sz w:val="24"/>
                <w:szCs w:val="24"/>
              </w:rPr>
              <w:t>7</w:t>
            </w:r>
          </w:p>
        </w:tc>
        <w:tc>
          <w:tcPr>
            <w:tcW w:w="217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BLC1+</w:t>
            </w:r>
          </w:p>
        </w:tc>
        <w:tc>
          <w:tcPr>
            <w:tcW w:w="119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01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456"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18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17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Milky</w:t>
            </w:r>
          </w:p>
        </w:tc>
      </w:tr>
      <w:tr w:rsidR="001B34AF" w:rsidTr="001B34AF">
        <w:trPr>
          <w:trHeight w:val="258"/>
        </w:trPr>
        <w:tc>
          <w:tcPr>
            <w:cnfStyle w:val="001000000000"/>
            <w:tcW w:w="1154" w:type="dxa"/>
            <w:vMerge/>
          </w:tcPr>
          <w:p w:rsidR="001B34AF" w:rsidRDefault="001B34AF">
            <w:pPr>
              <w:jc w:val="both"/>
              <w:rPr>
                <w:rFonts w:ascii="Times New Roman" w:hAnsi="Times New Roman" w:cs="Times New Roman"/>
                <w:sz w:val="24"/>
                <w:szCs w:val="24"/>
              </w:rPr>
            </w:pPr>
          </w:p>
        </w:tc>
        <w:tc>
          <w:tcPr>
            <w:tcW w:w="217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BLC2+</w:t>
            </w:r>
          </w:p>
        </w:tc>
        <w:tc>
          <w:tcPr>
            <w:tcW w:w="119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01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456"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8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Milky</w:t>
            </w:r>
          </w:p>
        </w:tc>
      </w:tr>
      <w:tr w:rsidR="001B34AF" w:rsidTr="001B34AF">
        <w:trPr>
          <w:cnfStyle w:val="000000100000"/>
          <w:trHeight w:val="270"/>
        </w:trPr>
        <w:tc>
          <w:tcPr>
            <w:cnfStyle w:val="001000000000"/>
            <w:tcW w:w="1154" w:type="dxa"/>
            <w:vMerge/>
            <w:shd w:val="clear" w:color="auto" w:fill="auto"/>
          </w:tcPr>
          <w:p w:rsidR="001B34AF" w:rsidRDefault="001B34AF">
            <w:pPr>
              <w:jc w:val="both"/>
              <w:rPr>
                <w:rFonts w:ascii="Times New Roman" w:hAnsi="Times New Roman" w:cs="Times New Roman"/>
                <w:sz w:val="24"/>
                <w:szCs w:val="24"/>
              </w:rPr>
            </w:pPr>
          </w:p>
        </w:tc>
        <w:tc>
          <w:tcPr>
            <w:tcW w:w="217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BLC3+</w:t>
            </w:r>
          </w:p>
        </w:tc>
        <w:tc>
          <w:tcPr>
            <w:tcW w:w="119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01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4</w:t>
            </w:r>
          </w:p>
        </w:tc>
        <w:tc>
          <w:tcPr>
            <w:tcW w:w="1456"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7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Milky</w:t>
            </w:r>
          </w:p>
        </w:tc>
      </w:tr>
      <w:tr w:rsidR="001B34AF" w:rsidTr="001B34AF">
        <w:trPr>
          <w:trHeight w:val="423"/>
        </w:trPr>
        <w:tc>
          <w:tcPr>
            <w:cnfStyle w:val="001000000000"/>
            <w:tcW w:w="1154" w:type="dxa"/>
            <w:vMerge/>
          </w:tcPr>
          <w:p w:rsidR="001B34AF" w:rsidRDefault="001B34AF">
            <w:pPr>
              <w:jc w:val="both"/>
              <w:rPr>
                <w:rFonts w:ascii="Times New Roman" w:hAnsi="Times New Roman" w:cs="Times New Roman"/>
                <w:sz w:val="24"/>
                <w:szCs w:val="24"/>
              </w:rPr>
            </w:pPr>
          </w:p>
        </w:tc>
        <w:tc>
          <w:tcPr>
            <w:tcW w:w="217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C. Nw</w:t>
            </w:r>
          </w:p>
        </w:tc>
        <w:tc>
          <w:tcPr>
            <w:tcW w:w="119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4</w:t>
            </w:r>
          </w:p>
          <w:p w:rsidR="001B34AF" w:rsidRDefault="001B34AF">
            <w:pPr>
              <w:jc w:val="both"/>
              <w:cnfStyle w:val="000000000000"/>
              <w:rPr>
                <w:rFonts w:ascii="Times New Roman" w:hAnsi="Times New Roman" w:cs="Times New Roman"/>
                <w:sz w:val="24"/>
                <w:szCs w:val="24"/>
              </w:rPr>
            </w:pPr>
          </w:p>
        </w:tc>
        <w:tc>
          <w:tcPr>
            <w:tcW w:w="101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5</w:t>
            </w:r>
          </w:p>
          <w:p w:rsidR="001B34AF" w:rsidRDefault="001B34AF">
            <w:pPr>
              <w:jc w:val="both"/>
              <w:cnfStyle w:val="000000000000"/>
              <w:rPr>
                <w:rFonts w:ascii="Times New Roman" w:hAnsi="Times New Roman" w:cs="Times New Roman"/>
                <w:sz w:val="24"/>
                <w:szCs w:val="24"/>
              </w:rPr>
            </w:pPr>
          </w:p>
        </w:tc>
        <w:tc>
          <w:tcPr>
            <w:tcW w:w="1456"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6</w:t>
            </w:r>
          </w:p>
          <w:p w:rsidR="001B34AF" w:rsidRDefault="001B34AF">
            <w:pPr>
              <w:jc w:val="both"/>
              <w:cnfStyle w:val="000000000000"/>
              <w:rPr>
                <w:rFonts w:ascii="Times New Roman" w:hAnsi="Times New Roman" w:cs="Times New Roman"/>
                <w:sz w:val="24"/>
                <w:szCs w:val="24"/>
              </w:rPr>
            </w:pPr>
          </w:p>
        </w:tc>
        <w:tc>
          <w:tcPr>
            <w:tcW w:w="118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White</w:t>
            </w:r>
          </w:p>
        </w:tc>
      </w:tr>
      <w:tr w:rsidR="001B34AF" w:rsidTr="001B34AF">
        <w:trPr>
          <w:cnfStyle w:val="000000100000"/>
          <w:trHeight w:val="1050"/>
        </w:trPr>
        <w:tc>
          <w:tcPr>
            <w:cnfStyle w:val="001000000000"/>
            <w:tcW w:w="1154" w:type="dxa"/>
            <w:vMerge/>
            <w:shd w:val="clear" w:color="auto" w:fill="auto"/>
          </w:tcPr>
          <w:p w:rsidR="001B34AF" w:rsidRDefault="001B34AF">
            <w:pPr>
              <w:jc w:val="both"/>
              <w:rPr>
                <w:rFonts w:ascii="Times New Roman" w:hAnsi="Times New Roman" w:cs="Times New Roman"/>
                <w:sz w:val="24"/>
                <w:szCs w:val="24"/>
              </w:rPr>
            </w:pPr>
          </w:p>
        </w:tc>
        <w:tc>
          <w:tcPr>
            <w:tcW w:w="217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C. Dw</w:t>
            </w:r>
          </w:p>
        </w:tc>
        <w:tc>
          <w:tcPr>
            <w:tcW w:w="119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01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456"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7</w:t>
            </w:r>
          </w:p>
          <w:p w:rsidR="001B34AF" w:rsidRDefault="001B34AF">
            <w:pPr>
              <w:cnfStyle w:val="000000100000"/>
              <w:rPr>
                <w:rFonts w:ascii="Times New Roman" w:hAnsi="Times New Roman" w:cs="Times New Roman"/>
                <w:sz w:val="24"/>
                <w:szCs w:val="24"/>
              </w:rPr>
            </w:pPr>
          </w:p>
        </w:tc>
        <w:tc>
          <w:tcPr>
            <w:tcW w:w="118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17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White</w:t>
            </w:r>
          </w:p>
        </w:tc>
      </w:tr>
      <w:tr w:rsidR="001B34AF" w:rsidTr="001B34AF">
        <w:trPr>
          <w:trHeight w:val="285"/>
        </w:trPr>
        <w:tc>
          <w:tcPr>
            <w:cnfStyle w:val="001000000000"/>
            <w:tcW w:w="1154" w:type="dxa"/>
            <w:vMerge w:val="restart"/>
          </w:tcPr>
          <w:p w:rsidR="001B34AF" w:rsidRDefault="003D7D26">
            <w:pPr>
              <w:jc w:val="both"/>
              <w:rPr>
                <w:rFonts w:ascii="Times New Roman" w:hAnsi="Times New Roman" w:cs="Times New Roman"/>
                <w:sz w:val="24"/>
                <w:szCs w:val="24"/>
              </w:rPr>
            </w:pPr>
            <w:r>
              <w:rPr>
                <w:rFonts w:ascii="Times New Roman" w:hAnsi="Times New Roman" w:cs="Times New Roman"/>
                <w:sz w:val="24"/>
                <w:szCs w:val="24"/>
              </w:rPr>
              <w:t>14</w:t>
            </w:r>
          </w:p>
        </w:tc>
        <w:tc>
          <w:tcPr>
            <w:tcW w:w="217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BLC1+</w:t>
            </w:r>
          </w:p>
        </w:tc>
        <w:tc>
          <w:tcPr>
            <w:tcW w:w="119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456"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18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17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Off white</w:t>
            </w:r>
          </w:p>
        </w:tc>
      </w:tr>
      <w:tr w:rsidR="001B34AF" w:rsidTr="001B34AF">
        <w:trPr>
          <w:cnfStyle w:val="000000100000"/>
          <w:trHeight w:val="276"/>
        </w:trPr>
        <w:tc>
          <w:tcPr>
            <w:cnfStyle w:val="001000000000"/>
            <w:tcW w:w="1154" w:type="dxa"/>
            <w:vMerge/>
            <w:shd w:val="clear" w:color="auto" w:fill="auto"/>
          </w:tcPr>
          <w:p w:rsidR="001B34AF" w:rsidRDefault="001B34AF">
            <w:pPr>
              <w:jc w:val="both"/>
              <w:rPr>
                <w:rFonts w:ascii="Times New Roman" w:hAnsi="Times New Roman" w:cs="Times New Roman"/>
                <w:sz w:val="24"/>
                <w:szCs w:val="24"/>
              </w:rPr>
            </w:pPr>
          </w:p>
        </w:tc>
        <w:tc>
          <w:tcPr>
            <w:tcW w:w="217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BLC2+</w:t>
            </w:r>
          </w:p>
        </w:tc>
        <w:tc>
          <w:tcPr>
            <w:tcW w:w="119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01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456"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7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Off white</w:t>
            </w:r>
          </w:p>
        </w:tc>
      </w:tr>
      <w:tr w:rsidR="001B34AF" w:rsidTr="001B34AF">
        <w:trPr>
          <w:trHeight w:val="285"/>
        </w:trPr>
        <w:tc>
          <w:tcPr>
            <w:cnfStyle w:val="001000000000"/>
            <w:tcW w:w="1154" w:type="dxa"/>
            <w:vMerge/>
          </w:tcPr>
          <w:p w:rsidR="001B34AF" w:rsidRDefault="001B34AF">
            <w:pPr>
              <w:jc w:val="both"/>
              <w:rPr>
                <w:rFonts w:ascii="Times New Roman" w:hAnsi="Times New Roman" w:cs="Times New Roman"/>
                <w:sz w:val="24"/>
                <w:szCs w:val="24"/>
              </w:rPr>
            </w:pPr>
          </w:p>
        </w:tc>
        <w:tc>
          <w:tcPr>
            <w:tcW w:w="217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BLC3+</w:t>
            </w:r>
          </w:p>
        </w:tc>
        <w:tc>
          <w:tcPr>
            <w:tcW w:w="119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456"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18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17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Off white</w:t>
            </w:r>
          </w:p>
        </w:tc>
      </w:tr>
      <w:tr w:rsidR="001B34AF" w:rsidTr="001B34AF">
        <w:trPr>
          <w:cnfStyle w:val="000000100000"/>
          <w:trHeight w:val="519"/>
        </w:trPr>
        <w:tc>
          <w:tcPr>
            <w:cnfStyle w:val="001000000000"/>
            <w:tcW w:w="1154" w:type="dxa"/>
            <w:vMerge/>
            <w:shd w:val="clear" w:color="auto" w:fill="auto"/>
          </w:tcPr>
          <w:p w:rsidR="001B34AF" w:rsidRDefault="001B34AF">
            <w:pPr>
              <w:jc w:val="both"/>
              <w:rPr>
                <w:rFonts w:ascii="Times New Roman" w:hAnsi="Times New Roman" w:cs="Times New Roman"/>
                <w:sz w:val="24"/>
                <w:szCs w:val="24"/>
              </w:rPr>
            </w:pPr>
          </w:p>
        </w:tc>
        <w:tc>
          <w:tcPr>
            <w:tcW w:w="217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C. Nw</w:t>
            </w:r>
          </w:p>
        </w:tc>
        <w:tc>
          <w:tcPr>
            <w:tcW w:w="119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3</w:t>
            </w:r>
          </w:p>
        </w:tc>
        <w:tc>
          <w:tcPr>
            <w:tcW w:w="101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456"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7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Off white</w:t>
            </w:r>
          </w:p>
        </w:tc>
      </w:tr>
      <w:tr w:rsidR="001B34AF" w:rsidTr="001B34AF">
        <w:trPr>
          <w:trHeight w:val="525"/>
        </w:trPr>
        <w:tc>
          <w:tcPr>
            <w:cnfStyle w:val="001000000000"/>
            <w:tcW w:w="1154" w:type="dxa"/>
            <w:vMerge/>
          </w:tcPr>
          <w:p w:rsidR="001B34AF" w:rsidRDefault="001B34AF">
            <w:pPr>
              <w:jc w:val="both"/>
              <w:rPr>
                <w:rFonts w:ascii="Times New Roman" w:hAnsi="Times New Roman" w:cs="Times New Roman"/>
                <w:sz w:val="24"/>
                <w:szCs w:val="24"/>
              </w:rPr>
            </w:pPr>
          </w:p>
        </w:tc>
        <w:tc>
          <w:tcPr>
            <w:tcW w:w="217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C. Dw</w:t>
            </w:r>
          </w:p>
        </w:tc>
        <w:tc>
          <w:tcPr>
            <w:tcW w:w="119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456"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18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17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Off white</w:t>
            </w:r>
          </w:p>
        </w:tc>
      </w:tr>
      <w:tr w:rsidR="001B34AF" w:rsidTr="001B34AF">
        <w:trPr>
          <w:cnfStyle w:val="000000100000"/>
          <w:trHeight w:val="306"/>
        </w:trPr>
        <w:tc>
          <w:tcPr>
            <w:cnfStyle w:val="001000000000"/>
            <w:tcW w:w="1154" w:type="dxa"/>
            <w:vMerge w:val="restart"/>
            <w:shd w:val="clear" w:color="auto" w:fill="auto"/>
          </w:tcPr>
          <w:p w:rsidR="001B34AF" w:rsidRDefault="003D7D26">
            <w:pPr>
              <w:jc w:val="both"/>
              <w:rPr>
                <w:rFonts w:ascii="Times New Roman" w:hAnsi="Times New Roman" w:cs="Times New Roman"/>
                <w:sz w:val="24"/>
                <w:szCs w:val="24"/>
              </w:rPr>
            </w:pPr>
            <w:r>
              <w:rPr>
                <w:rFonts w:ascii="Times New Roman" w:hAnsi="Times New Roman" w:cs="Times New Roman"/>
                <w:sz w:val="24"/>
                <w:szCs w:val="24"/>
              </w:rPr>
              <w:t>28</w:t>
            </w:r>
          </w:p>
        </w:tc>
        <w:tc>
          <w:tcPr>
            <w:tcW w:w="217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BLC1+</w:t>
            </w:r>
          </w:p>
        </w:tc>
        <w:tc>
          <w:tcPr>
            <w:tcW w:w="119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9</w:t>
            </w:r>
          </w:p>
        </w:tc>
        <w:tc>
          <w:tcPr>
            <w:tcW w:w="101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456" w:type="dxa"/>
            <w:shd w:val="clear" w:color="auto" w:fill="auto"/>
          </w:tcPr>
          <w:p w:rsidR="001B34AF" w:rsidRDefault="003D7D26">
            <w:pPr>
              <w:tabs>
                <w:tab w:val="left" w:pos="1063"/>
              </w:tabs>
              <w:jc w:val="both"/>
              <w:cnfStyle w:val="00000010000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p>
        </w:tc>
        <w:tc>
          <w:tcPr>
            <w:tcW w:w="118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17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Creamy white</w:t>
            </w:r>
          </w:p>
        </w:tc>
      </w:tr>
      <w:tr w:rsidR="001B34AF" w:rsidTr="001B34AF">
        <w:trPr>
          <w:trHeight w:val="288"/>
        </w:trPr>
        <w:tc>
          <w:tcPr>
            <w:cnfStyle w:val="001000000000"/>
            <w:tcW w:w="1154" w:type="dxa"/>
            <w:vMerge/>
          </w:tcPr>
          <w:p w:rsidR="001B34AF" w:rsidRDefault="001B34AF">
            <w:pPr>
              <w:jc w:val="both"/>
              <w:rPr>
                <w:rFonts w:ascii="Times New Roman" w:hAnsi="Times New Roman" w:cs="Times New Roman"/>
                <w:sz w:val="24"/>
                <w:szCs w:val="24"/>
              </w:rPr>
            </w:pPr>
          </w:p>
        </w:tc>
        <w:tc>
          <w:tcPr>
            <w:tcW w:w="217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BLC2+</w:t>
            </w:r>
          </w:p>
        </w:tc>
        <w:tc>
          <w:tcPr>
            <w:tcW w:w="119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456"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18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17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Creamy white</w:t>
            </w:r>
          </w:p>
        </w:tc>
      </w:tr>
      <w:tr w:rsidR="001B34AF" w:rsidTr="001B34AF">
        <w:trPr>
          <w:cnfStyle w:val="000000100000"/>
          <w:trHeight w:val="684"/>
        </w:trPr>
        <w:tc>
          <w:tcPr>
            <w:cnfStyle w:val="001000000000"/>
            <w:tcW w:w="1154" w:type="dxa"/>
            <w:vMerge/>
            <w:shd w:val="clear" w:color="auto" w:fill="auto"/>
          </w:tcPr>
          <w:p w:rsidR="001B34AF" w:rsidRDefault="001B34AF">
            <w:pPr>
              <w:jc w:val="both"/>
              <w:rPr>
                <w:rFonts w:ascii="Times New Roman" w:hAnsi="Times New Roman" w:cs="Times New Roman"/>
                <w:sz w:val="24"/>
                <w:szCs w:val="24"/>
              </w:rPr>
            </w:pPr>
          </w:p>
        </w:tc>
        <w:tc>
          <w:tcPr>
            <w:tcW w:w="217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BLC3+</w:t>
            </w:r>
          </w:p>
        </w:tc>
        <w:tc>
          <w:tcPr>
            <w:tcW w:w="119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01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456"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9</w:t>
            </w:r>
          </w:p>
        </w:tc>
        <w:tc>
          <w:tcPr>
            <w:tcW w:w="118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17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Creamy white</w:t>
            </w:r>
          </w:p>
        </w:tc>
      </w:tr>
      <w:tr w:rsidR="001B34AF" w:rsidTr="001B34AF">
        <w:trPr>
          <w:trHeight w:val="477"/>
        </w:trPr>
        <w:tc>
          <w:tcPr>
            <w:cnfStyle w:val="001000000000"/>
            <w:tcW w:w="1154" w:type="dxa"/>
            <w:vMerge/>
          </w:tcPr>
          <w:p w:rsidR="001B34AF" w:rsidRDefault="001B34AF">
            <w:pPr>
              <w:jc w:val="both"/>
              <w:rPr>
                <w:rFonts w:ascii="Times New Roman" w:hAnsi="Times New Roman" w:cs="Times New Roman"/>
                <w:sz w:val="24"/>
                <w:szCs w:val="24"/>
              </w:rPr>
            </w:pPr>
          </w:p>
        </w:tc>
        <w:tc>
          <w:tcPr>
            <w:tcW w:w="217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C. Nw</w:t>
            </w:r>
          </w:p>
        </w:tc>
        <w:tc>
          <w:tcPr>
            <w:tcW w:w="1197"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01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456"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4</w:t>
            </w:r>
          </w:p>
        </w:tc>
        <w:tc>
          <w:tcPr>
            <w:tcW w:w="118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173"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 White</w:t>
            </w:r>
          </w:p>
        </w:tc>
      </w:tr>
      <w:tr w:rsidR="001B34AF" w:rsidTr="001B34AF">
        <w:trPr>
          <w:cnfStyle w:val="000000100000"/>
          <w:trHeight w:val="570"/>
        </w:trPr>
        <w:tc>
          <w:tcPr>
            <w:cnfStyle w:val="001000000000"/>
            <w:tcW w:w="1154" w:type="dxa"/>
            <w:vMerge/>
            <w:shd w:val="clear" w:color="auto" w:fill="auto"/>
          </w:tcPr>
          <w:p w:rsidR="001B34AF" w:rsidRDefault="001B34AF">
            <w:pPr>
              <w:jc w:val="both"/>
              <w:rPr>
                <w:rFonts w:ascii="Times New Roman" w:hAnsi="Times New Roman" w:cs="Times New Roman"/>
                <w:sz w:val="24"/>
                <w:szCs w:val="24"/>
              </w:rPr>
            </w:pPr>
          </w:p>
        </w:tc>
        <w:tc>
          <w:tcPr>
            <w:tcW w:w="217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C. Dw</w:t>
            </w:r>
          </w:p>
        </w:tc>
        <w:tc>
          <w:tcPr>
            <w:tcW w:w="1197"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01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456"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8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73"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White</w:t>
            </w:r>
          </w:p>
        </w:tc>
      </w:tr>
    </w:tbl>
    <w:p w:rsidR="001B34AF" w:rsidRDefault="001B34AF">
      <w:pPr>
        <w:rPr>
          <w:rFonts w:ascii="Times New Roman" w:hAnsi="Times New Roman" w:cs="Times New Roman"/>
          <w:b/>
        </w:rPr>
      </w:pPr>
    </w:p>
    <w:p w:rsidR="001B34AF" w:rsidRDefault="003D7D26">
      <w:pPr>
        <w:rPr>
          <w:rFonts w:ascii="Times New Roman" w:hAnsi="Times New Roman" w:cs="Times New Roman"/>
          <w:b/>
        </w:rPr>
      </w:pPr>
      <w:r>
        <w:rPr>
          <w:rFonts w:ascii="Times New Roman" w:hAnsi="Times New Roman" w:cs="Times New Roman"/>
          <w:b/>
        </w:rPr>
        <w:t>KEYWORDS:</w:t>
      </w:r>
    </w:p>
    <w:p w:rsidR="001B34AF" w:rsidRDefault="003D7D26">
      <w:pPr>
        <w:rPr>
          <w:rFonts w:ascii="Times New Roman" w:hAnsi="Times New Roman" w:cs="Times New Roman"/>
          <w:b/>
        </w:rPr>
      </w:pPr>
      <w:r>
        <w:rPr>
          <w:rFonts w:ascii="Times New Roman" w:hAnsi="Times New Roman" w:cs="Times New Roman"/>
          <w:b/>
        </w:rPr>
        <w:t>BLC1+ = Sample 1</w:t>
      </w:r>
    </w:p>
    <w:p w:rsidR="001B34AF" w:rsidRDefault="003D7D26">
      <w:pPr>
        <w:rPr>
          <w:rFonts w:ascii="Times New Roman" w:hAnsi="Times New Roman" w:cs="Times New Roman"/>
          <w:b/>
        </w:rPr>
      </w:pPr>
      <w:r>
        <w:rPr>
          <w:rFonts w:ascii="Times New Roman" w:hAnsi="Times New Roman" w:cs="Times New Roman"/>
          <w:b/>
        </w:rPr>
        <w:t>BLC2+ = Sample 2</w:t>
      </w:r>
    </w:p>
    <w:p w:rsidR="001B34AF" w:rsidRDefault="003D7D26">
      <w:pPr>
        <w:rPr>
          <w:rFonts w:ascii="Times New Roman" w:hAnsi="Times New Roman" w:cs="Times New Roman"/>
          <w:b/>
        </w:rPr>
      </w:pPr>
      <w:r>
        <w:rPr>
          <w:rFonts w:ascii="Times New Roman" w:hAnsi="Times New Roman" w:cs="Times New Roman"/>
          <w:b/>
        </w:rPr>
        <w:t>BLC3+</w:t>
      </w:r>
      <w:r>
        <w:rPr>
          <w:rFonts w:ascii="Times New Roman" w:hAnsi="Times New Roman" w:cs="Times New Roman"/>
          <w:b/>
        </w:rPr>
        <w:t xml:space="preserve"> = Sample 3</w:t>
      </w:r>
    </w:p>
    <w:p w:rsidR="001B34AF" w:rsidRDefault="003D7D26">
      <w:pPr>
        <w:rPr>
          <w:rFonts w:ascii="Times New Roman" w:hAnsi="Times New Roman" w:cs="Times New Roman"/>
          <w:b/>
        </w:rPr>
      </w:pPr>
      <w:r>
        <w:rPr>
          <w:rFonts w:ascii="Times New Roman" w:hAnsi="Times New Roman" w:cs="Times New Roman"/>
          <w:b/>
        </w:rPr>
        <w:lastRenderedPageBreak/>
        <w:t>C. Nw = Control Normal Water</w:t>
      </w:r>
    </w:p>
    <w:p w:rsidR="001B34AF" w:rsidRDefault="003D7D26">
      <w:pPr>
        <w:rPr>
          <w:rFonts w:ascii="Times New Roman" w:hAnsi="Times New Roman" w:cs="Times New Roman"/>
          <w:b/>
        </w:rPr>
      </w:pPr>
      <w:r>
        <w:rPr>
          <w:rFonts w:ascii="Times New Roman" w:hAnsi="Times New Roman" w:cs="Times New Roman"/>
          <w:b/>
        </w:rPr>
        <w:t>C. Nw = Control Normal Water</w:t>
      </w:r>
    </w:p>
    <w:p w:rsidR="001B34AF" w:rsidRDefault="003D7D26">
      <w:pPr>
        <w:rPr>
          <w:rFonts w:ascii="Times New Roman" w:hAnsi="Times New Roman" w:cs="Times New Roman"/>
          <w:b/>
        </w:rPr>
      </w:pPr>
      <w:r>
        <w:rPr>
          <w:rFonts w:ascii="Times New Roman" w:hAnsi="Times New Roman" w:cs="Times New Roman"/>
          <w:b/>
        </w:rPr>
        <w:t>9 = like extremely</w:t>
      </w:r>
    </w:p>
    <w:p w:rsidR="001B34AF" w:rsidRDefault="003D7D26">
      <w:pPr>
        <w:rPr>
          <w:rFonts w:ascii="Times New Roman" w:hAnsi="Times New Roman" w:cs="Times New Roman"/>
          <w:b/>
        </w:rPr>
      </w:pPr>
      <w:r>
        <w:rPr>
          <w:rFonts w:ascii="Times New Roman" w:hAnsi="Times New Roman" w:cs="Times New Roman"/>
          <w:b/>
        </w:rPr>
        <w:t>8 = Like very much</w:t>
      </w:r>
    </w:p>
    <w:p w:rsidR="001B34AF" w:rsidRDefault="003D7D26">
      <w:pPr>
        <w:rPr>
          <w:rFonts w:ascii="Times New Roman" w:hAnsi="Times New Roman" w:cs="Times New Roman"/>
          <w:b/>
        </w:rPr>
      </w:pPr>
      <w:r>
        <w:rPr>
          <w:rFonts w:ascii="Times New Roman" w:hAnsi="Times New Roman" w:cs="Times New Roman"/>
          <w:b/>
        </w:rPr>
        <w:t>7= Like moderately</w:t>
      </w:r>
    </w:p>
    <w:p w:rsidR="001B34AF" w:rsidRDefault="003D7D26">
      <w:pPr>
        <w:rPr>
          <w:rFonts w:ascii="Times New Roman" w:hAnsi="Times New Roman" w:cs="Times New Roman"/>
          <w:b/>
        </w:rPr>
      </w:pPr>
      <w:r>
        <w:rPr>
          <w:rFonts w:ascii="Times New Roman" w:hAnsi="Times New Roman" w:cs="Times New Roman"/>
          <w:b/>
        </w:rPr>
        <w:t xml:space="preserve">6 = like slightly </w:t>
      </w:r>
    </w:p>
    <w:p w:rsidR="001B34AF" w:rsidRDefault="003D7D26">
      <w:pPr>
        <w:rPr>
          <w:rFonts w:ascii="Times New Roman" w:hAnsi="Times New Roman" w:cs="Times New Roman"/>
          <w:b/>
        </w:rPr>
      </w:pPr>
      <w:r>
        <w:rPr>
          <w:rFonts w:ascii="Times New Roman" w:hAnsi="Times New Roman" w:cs="Times New Roman"/>
          <w:b/>
        </w:rPr>
        <w:t>5 = I neither like nor dislike</w:t>
      </w:r>
    </w:p>
    <w:p w:rsidR="001B34AF" w:rsidRDefault="003D7D26">
      <w:pPr>
        <w:rPr>
          <w:rFonts w:ascii="Times New Roman" w:hAnsi="Times New Roman" w:cs="Times New Roman"/>
          <w:b/>
        </w:rPr>
      </w:pPr>
      <w:r>
        <w:rPr>
          <w:rFonts w:ascii="Times New Roman" w:hAnsi="Times New Roman" w:cs="Times New Roman"/>
          <w:b/>
        </w:rPr>
        <w:t>4 = Dislike slightly</w:t>
      </w:r>
    </w:p>
    <w:p w:rsidR="001B34AF" w:rsidRDefault="003D7D26">
      <w:pPr>
        <w:rPr>
          <w:rFonts w:ascii="Times New Roman" w:hAnsi="Times New Roman" w:cs="Times New Roman"/>
          <w:b/>
        </w:rPr>
      </w:pPr>
      <w:r>
        <w:rPr>
          <w:rFonts w:ascii="Times New Roman" w:hAnsi="Times New Roman" w:cs="Times New Roman"/>
          <w:b/>
        </w:rPr>
        <w:t>3 = Dislike moderately</w:t>
      </w:r>
    </w:p>
    <w:p w:rsidR="001B34AF" w:rsidRDefault="003D7D26">
      <w:pPr>
        <w:rPr>
          <w:rFonts w:ascii="Times New Roman" w:hAnsi="Times New Roman" w:cs="Times New Roman"/>
          <w:b/>
        </w:rPr>
      </w:pPr>
      <w:r>
        <w:rPr>
          <w:rFonts w:ascii="Times New Roman" w:hAnsi="Times New Roman" w:cs="Times New Roman"/>
          <w:b/>
        </w:rPr>
        <w:t>2 = Dislike very much</w:t>
      </w:r>
    </w:p>
    <w:p w:rsidR="001B34AF" w:rsidRDefault="003D7D26">
      <w:pPr>
        <w:rPr>
          <w:rFonts w:ascii="Times New Roman" w:hAnsi="Times New Roman" w:cs="Times New Roman"/>
          <w:b/>
        </w:rPr>
      </w:pPr>
      <w:r>
        <w:rPr>
          <w:rFonts w:ascii="Times New Roman" w:hAnsi="Times New Roman" w:cs="Times New Roman"/>
          <w:b/>
        </w:rPr>
        <w:t xml:space="preserve">3.2 </w:t>
      </w:r>
      <w:r>
        <w:rPr>
          <w:rFonts w:ascii="Times New Roman" w:hAnsi="Times New Roman" w:cs="Times New Roman"/>
          <w:b/>
        </w:rPr>
        <w:t>ENUMERATION OF BACTERIAL AND FUNGI CULTURE</w:t>
      </w:r>
    </w:p>
    <w:p w:rsidR="001B34AF" w:rsidRDefault="003D7D26">
      <w:pPr>
        <w:rPr>
          <w:rFonts w:ascii="Times New Roman" w:hAnsi="Times New Roman" w:cs="Times New Roman"/>
          <w:b/>
        </w:rPr>
      </w:pPr>
      <w:r>
        <w:rPr>
          <w:rFonts w:ascii="Times New Roman" w:hAnsi="Times New Roman" w:cs="Times New Roman"/>
          <w:b/>
        </w:rPr>
        <w:t xml:space="preserve">Table 2: Day 7, 14 &amp; 28 Microbial count (CFU/ml)   </w:t>
      </w:r>
    </w:p>
    <w:tbl>
      <w:tblPr>
        <w:tblStyle w:val="ListTable6Colorful"/>
        <w:tblW w:w="0" w:type="auto"/>
        <w:tblLook w:val="04A0"/>
      </w:tblPr>
      <w:tblGrid>
        <w:gridCol w:w="1128"/>
        <w:gridCol w:w="1453"/>
        <w:gridCol w:w="2128"/>
        <w:gridCol w:w="2154"/>
        <w:gridCol w:w="1191"/>
        <w:gridCol w:w="1191"/>
      </w:tblGrid>
      <w:tr w:rsidR="001B34AF" w:rsidTr="001B34AF">
        <w:trPr>
          <w:cnfStyle w:val="100000000000"/>
        </w:trPr>
        <w:tc>
          <w:tcPr>
            <w:cnfStyle w:val="001000000000"/>
            <w:tcW w:w="1140" w:type="dxa"/>
          </w:tcPr>
          <w:p w:rsidR="001B34AF" w:rsidRDefault="003D7D26">
            <w:pPr>
              <w:rPr>
                <w:rFonts w:ascii="Times New Roman" w:hAnsi="Times New Roman" w:cs="Times New Roman"/>
                <w:sz w:val="24"/>
                <w:szCs w:val="24"/>
              </w:rPr>
            </w:pPr>
            <w:r>
              <w:rPr>
                <w:rFonts w:ascii="Times New Roman" w:hAnsi="Times New Roman" w:cs="Times New Roman"/>
                <w:b w:val="0"/>
                <w:sz w:val="24"/>
                <w:szCs w:val="24"/>
              </w:rPr>
              <w:t>No of days</w:t>
            </w:r>
          </w:p>
        </w:tc>
        <w:tc>
          <w:tcPr>
            <w:tcW w:w="1465" w:type="dxa"/>
          </w:tcPr>
          <w:p w:rsidR="001B34AF" w:rsidRDefault="003D7D26">
            <w:pPr>
              <w:cnfStyle w:val="100000000000"/>
              <w:rPr>
                <w:rFonts w:ascii="Times New Roman" w:hAnsi="Times New Roman" w:cs="Times New Roman"/>
                <w:sz w:val="24"/>
                <w:szCs w:val="24"/>
              </w:rPr>
            </w:pPr>
            <w:r>
              <w:rPr>
                <w:rFonts w:ascii="Times New Roman" w:hAnsi="Times New Roman" w:cs="Times New Roman"/>
                <w:b w:val="0"/>
                <w:sz w:val="24"/>
                <w:szCs w:val="24"/>
              </w:rPr>
              <w:t xml:space="preserve">Media </w:t>
            </w:r>
          </w:p>
        </w:tc>
        <w:tc>
          <w:tcPr>
            <w:tcW w:w="2160" w:type="dxa"/>
          </w:tcPr>
          <w:p w:rsidR="001B34AF" w:rsidRDefault="003D7D26">
            <w:pPr>
              <w:cnfStyle w:val="100000000000"/>
              <w:rPr>
                <w:rFonts w:ascii="Times New Roman" w:hAnsi="Times New Roman" w:cs="Times New Roman"/>
                <w:sz w:val="24"/>
                <w:szCs w:val="24"/>
              </w:rPr>
            </w:pPr>
            <w:r>
              <w:rPr>
                <w:rFonts w:ascii="Times New Roman" w:hAnsi="Times New Roman" w:cs="Times New Roman"/>
                <w:b w:val="0"/>
                <w:sz w:val="24"/>
                <w:szCs w:val="24"/>
              </w:rPr>
              <w:t xml:space="preserve">Sample </w:t>
            </w:r>
          </w:p>
        </w:tc>
        <w:tc>
          <w:tcPr>
            <w:tcW w:w="2189" w:type="dxa"/>
          </w:tcPr>
          <w:p w:rsidR="001B34AF" w:rsidRDefault="003D7D26">
            <w:pPr>
              <w:cnfStyle w:val="100000000000"/>
              <w:rPr>
                <w:rFonts w:ascii="Times New Roman" w:hAnsi="Times New Roman" w:cs="Times New Roman"/>
                <w:sz w:val="24"/>
                <w:szCs w:val="24"/>
              </w:rPr>
            </w:pPr>
            <w:r>
              <w:rPr>
                <w:rFonts w:ascii="Times New Roman" w:hAnsi="Times New Roman" w:cs="Times New Roman"/>
                <w:b w:val="0"/>
                <w:sz w:val="24"/>
                <w:szCs w:val="24"/>
              </w:rPr>
              <w:t>Cfu/ml</w:t>
            </w:r>
          </w:p>
        </w:tc>
        <w:tc>
          <w:tcPr>
            <w:tcW w:w="1198" w:type="dxa"/>
          </w:tcPr>
          <w:p w:rsidR="001B34AF" w:rsidRDefault="003D7D26">
            <w:pPr>
              <w:cnfStyle w:val="100000000000"/>
              <w:rPr>
                <w:rFonts w:ascii="Times New Roman" w:hAnsi="Times New Roman" w:cs="Times New Roman"/>
                <w:sz w:val="24"/>
                <w:szCs w:val="24"/>
              </w:rPr>
            </w:pPr>
            <w:r>
              <w:rPr>
                <w:rFonts w:ascii="Times New Roman" w:hAnsi="Times New Roman" w:cs="Times New Roman"/>
                <w:b w:val="0"/>
                <w:sz w:val="24"/>
                <w:szCs w:val="24"/>
              </w:rPr>
              <w:t>Control NW</w:t>
            </w:r>
          </w:p>
        </w:tc>
        <w:tc>
          <w:tcPr>
            <w:tcW w:w="1198" w:type="dxa"/>
          </w:tcPr>
          <w:p w:rsidR="001B34AF" w:rsidRDefault="003D7D26">
            <w:pPr>
              <w:cnfStyle w:val="100000000000"/>
              <w:rPr>
                <w:rFonts w:ascii="Times New Roman" w:hAnsi="Times New Roman" w:cs="Times New Roman"/>
                <w:sz w:val="24"/>
                <w:szCs w:val="24"/>
              </w:rPr>
            </w:pPr>
            <w:r>
              <w:rPr>
                <w:rFonts w:ascii="Times New Roman" w:hAnsi="Times New Roman" w:cs="Times New Roman"/>
                <w:b w:val="0"/>
                <w:sz w:val="24"/>
                <w:szCs w:val="24"/>
              </w:rPr>
              <w:t>Control DW</w:t>
            </w:r>
          </w:p>
        </w:tc>
      </w:tr>
      <w:tr w:rsidR="001B34AF" w:rsidTr="001B34AF">
        <w:trPr>
          <w:cnfStyle w:val="000000100000"/>
          <w:trHeight w:val="179"/>
        </w:trPr>
        <w:tc>
          <w:tcPr>
            <w:cnfStyle w:val="001000000000"/>
            <w:tcW w:w="1140" w:type="dxa"/>
            <w:vMerge w:val="restart"/>
            <w:shd w:val="clear" w:color="auto" w:fill="auto"/>
          </w:tcPr>
          <w:p w:rsidR="001B34AF" w:rsidRDefault="001B34AF">
            <w:pPr>
              <w:rPr>
                <w:rFonts w:ascii="Times New Roman" w:hAnsi="Times New Roman" w:cs="Times New Roman"/>
                <w:sz w:val="24"/>
                <w:szCs w:val="24"/>
              </w:rPr>
            </w:pPr>
          </w:p>
          <w:p w:rsidR="001B34AF" w:rsidRDefault="001B34AF">
            <w:pPr>
              <w:rPr>
                <w:rFonts w:ascii="Times New Roman" w:hAnsi="Times New Roman" w:cs="Times New Roman"/>
                <w:sz w:val="24"/>
                <w:szCs w:val="24"/>
              </w:rPr>
            </w:pPr>
          </w:p>
          <w:p w:rsidR="001B34AF" w:rsidRDefault="001B34AF">
            <w:pPr>
              <w:rPr>
                <w:rFonts w:ascii="Times New Roman" w:hAnsi="Times New Roman" w:cs="Times New Roman"/>
                <w:sz w:val="24"/>
                <w:szCs w:val="24"/>
              </w:rPr>
            </w:pPr>
          </w:p>
          <w:p w:rsidR="001B34AF" w:rsidRDefault="001B34AF">
            <w:pPr>
              <w:rPr>
                <w:rFonts w:ascii="Times New Roman" w:hAnsi="Times New Roman" w:cs="Times New Roman"/>
                <w:sz w:val="24"/>
                <w:szCs w:val="24"/>
              </w:rPr>
            </w:pPr>
          </w:p>
          <w:p w:rsidR="001B34AF" w:rsidRDefault="001B34AF">
            <w:pPr>
              <w:rPr>
                <w:rFonts w:ascii="Times New Roman" w:hAnsi="Times New Roman" w:cs="Times New Roman"/>
                <w:sz w:val="24"/>
                <w:szCs w:val="24"/>
              </w:rPr>
            </w:pPr>
          </w:p>
          <w:p w:rsidR="001B34AF" w:rsidRDefault="001B34AF">
            <w:pPr>
              <w:rPr>
                <w:rFonts w:ascii="Times New Roman" w:hAnsi="Times New Roman" w:cs="Times New Roman"/>
                <w:sz w:val="24"/>
                <w:szCs w:val="24"/>
              </w:rPr>
            </w:pPr>
          </w:p>
          <w:p w:rsidR="001B34AF" w:rsidRDefault="001B34AF">
            <w:pPr>
              <w:rPr>
                <w:rFonts w:ascii="Times New Roman" w:hAnsi="Times New Roman" w:cs="Times New Roman"/>
                <w:sz w:val="24"/>
                <w:szCs w:val="24"/>
              </w:rPr>
            </w:pPr>
          </w:p>
          <w:p w:rsidR="001B34AF" w:rsidRDefault="003D7D26">
            <w:pPr>
              <w:rPr>
                <w:rFonts w:ascii="Times New Roman" w:hAnsi="Times New Roman" w:cs="Times New Roman"/>
                <w:sz w:val="24"/>
                <w:szCs w:val="24"/>
              </w:rPr>
            </w:pPr>
            <w:r>
              <w:rPr>
                <w:rFonts w:ascii="Times New Roman" w:hAnsi="Times New Roman" w:cs="Times New Roman"/>
                <w:b w:val="0"/>
                <w:sz w:val="24"/>
                <w:szCs w:val="24"/>
              </w:rPr>
              <w:t>7</w:t>
            </w:r>
          </w:p>
        </w:tc>
        <w:tc>
          <w:tcPr>
            <w:tcW w:w="1465"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N.A</w:t>
            </w: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2 x 10</w:t>
            </w:r>
            <w:r>
              <w:rPr>
                <w:rFonts w:ascii="Times New Roman" w:hAnsi="Times New Roman" w:cs="Times New Roman"/>
                <w:b/>
                <w:sz w:val="24"/>
                <w:szCs w:val="24"/>
                <w:vertAlign w:val="superscript"/>
              </w:rPr>
              <w:t>-3</w:t>
            </w:r>
          </w:p>
        </w:tc>
        <w:tc>
          <w:tcPr>
            <w:tcW w:w="1198"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2.4 x 10</w:t>
            </w:r>
            <w:r>
              <w:rPr>
                <w:rFonts w:ascii="Times New Roman" w:hAnsi="Times New Roman" w:cs="Times New Roman"/>
                <w:b/>
                <w:sz w:val="24"/>
                <w:szCs w:val="24"/>
                <w:vertAlign w:val="superscript"/>
              </w:rPr>
              <w:t>-2</w:t>
            </w:r>
          </w:p>
        </w:tc>
        <w:tc>
          <w:tcPr>
            <w:tcW w:w="1198"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6 x 10</w:t>
            </w:r>
            <w:r>
              <w:rPr>
                <w:rFonts w:ascii="Times New Roman" w:hAnsi="Times New Roman" w:cs="Times New Roman"/>
                <w:b/>
                <w:sz w:val="24"/>
                <w:szCs w:val="24"/>
                <w:vertAlign w:val="superscript"/>
              </w:rPr>
              <w:t>-2</w:t>
            </w: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6.6 x 10</w:t>
            </w:r>
            <w:r>
              <w:rPr>
                <w:rFonts w:ascii="Times New Roman" w:hAnsi="Times New Roman" w:cs="Times New Roman"/>
                <w:b/>
                <w:sz w:val="24"/>
                <w:szCs w:val="24"/>
                <w:vertAlign w:val="superscript"/>
              </w:rPr>
              <w:t>-3</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3 x 10</w:t>
            </w:r>
            <w:r>
              <w:rPr>
                <w:rFonts w:ascii="Times New Roman" w:hAnsi="Times New Roman" w:cs="Times New Roman"/>
                <w:b/>
                <w:sz w:val="24"/>
                <w:szCs w:val="24"/>
                <w:vertAlign w:val="superscript"/>
              </w:rPr>
              <w:t>-2</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M.A.</w:t>
            </w: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6.3 x 10</w:t>
            </w:r>
            <w:r>
              <w:rPr>
                <w:rFonts w:ascii="Times New Roman" w:hAnsi="Times New Roman" w:cs="Times New Roman"/>
                <w:b/>
                <w:sz w:val="24"/>
                <w:szCs w:val="24"/>
                <w:vertAlign w:val="superscript"/>
              </w:rPr>
              <w:t>-2</w:t>
            </w:r>
          </w:p>
        </w:tc>
        <w:tc>
          <w:tcPr>
            <w:tcW w:w="1198"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2.5 x 10</w:t>
            </w:r>
            <w:r>
              <w:rPr>
                <w:rFonts w:ascii="Times New Roman" w:hAnsi="Times New Roman" w:cs="Times New Roman"/>
                <w:b/>
                <w:sz w:val="24"/>
                <w:szCs w:val="24"/>
                <w:vertAlign w:val="superscript"/>
              </w:rPr>
              <w:t>-2</w:t>
            </w:r>
          </w:p>
        </w:tc>
        <w:tc>
          <w:tcPr>
            <w:tcW w:w="1198"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2 x 10</w:t>
            </w:r>
            <w:r>
              <w:rPr>
                <w:rFonts w:ascii="Times New Roman" w:hAnsi="Times New Roman" w:cs="Times New Roman"/>
                <w:b/>
                <w:sz w:val="24"/>
                <w:szCs w:val="24"/>
                <w:vertAlign w:val="superscript"/>
              </w:rPr>
              <w:t>-2</w:t>
            </w: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3 x 10</w:t>
            </w:r>
            <w:r>
              <w:rPr>
                <w:rFonts w:ascii="Times New Roman" w:hAnsi="Times New Roman" w:cs="Times New Roman"/>
                <w:b/>
                <w:sz w:val="24"/>
                <w:szCs w:val="24"/>
                <w:vertAlign w:val="superscript"/>
              </w:rPr>
              <w:t>-2</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1.2 x 10</w:t>
            </w:r>
            <w:r>
              <w:rPr>
                <w:rFonts w:ascii="Times New Roman" w:hAnsi="Times New Roman" w:cs="Times New Roman"/>
                <w:b/>
                <w:sz w:val="24"/>
                <w:szCs w:val="24"/>
                <w:vertAlign w:val="superscript"/>
              </w:rPr>
              <w:t>-2</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M.R.S</w:t>
            </w: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TNTC</w:t>
            </w:r>
          </w:p>
        </w:tc>
        <w:tc>
          <w:tcPr>
            <w:tcW w:w="1198"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6 x 10</w:t>
            </w:r>
            <w:r>
              <w:rPr>
                <w:rFonts w:ascii="Times New Roman" w:hAnsi="Times New Roman" w:cs="Times New Roman"/>
                <w:b/>
                <w:sz w:val="24"/>
                <w:szCs w:val="24"/>
                <w:vertAlign w:val="superscript"/>
              </w:rPr>
              <w:t>-3</w:t>
            </w:r>
          </w:p>
        </w:tc>
        <w:tc>
          <w:tcPr>
            <w:tcW w:w="1198"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TNTC</w:t>
            </w: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S.D.A</w:t>
            </w: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6.6 x 10</w:t>
            </w:r>
            <w:r>
              <w:rPr>
                <w:rFonts w:ascii="Times New Roman" w:hAnsi="Times New Roman" w:cs="Times New Roman"/>
                <w:b/>
                <w:sz w:val="24"/>
                <w:szCs w:val="24"/>
                <w:vertAlign w:val="superscript"/>
              </w:rPr>
              <w:t>-4</w:t>
            </w:r>
          </w:p>
        </w:tc>
        <w:tc>
          <w:tcPr>
            <w:tcW w:w="1198" w:type="dxa"/>
          </w:tcPr>
          <w:p w:rsidR="001B34AF" w:rsidRDefault="003D7D26">
            <w:pPr>
              <w:jc w:val="center"/>
              <w:cnfStyle w:val="000000000000"/>
              <w:rPr>
                <w:rFonts w:ascii="Times New Roman" w:hAnsi="Times New Roman" w:cs="Times New Roman"/>
                <w:b/>
                <w:sz w:val="24"/>
                <w:szCs w:val="24"/>
              </w:rPr>
            </w:pPr>
            <w:r>
              <w:rPr>
                <w:rFonts w:ascii="Times New Roman" w:hAnsi="Times New Roman" w:cs="Times New Roman"/>
                <w:b/>
                <w:sz w:val="24"/>
                <w:szCs w:val="24"/>
              </w:rPr>
              <w:t>---</w:t>
            </w:r>
          </w:p>
        </w:tc>
        <w:tc>
          <w:tcPr>
            <w:tcW w:w="1198"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w:t>
            </w: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YEAST</w:t>
            </w: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1B34AF" w:rsidRDefault="003D7D26">
            <w:pPr>
              <w:jc w:val="center"/>
              <w:cnfStyle w:val="000000100000"/>
              <w:rPr>
                <w:rFonts w:ascii="Times New Roman" w:hAnsi="Times New Roman" w:cs="Times New Roman"/>
                <w:b/>
                <w:sz w:val="24"/>
                <w:szCs w:val="24"/>
              </w:rPr>
            </w:pPr>
            <w:r>
              <w:rPr>
                <w:rFonts w:ascii="Times New Roman" w:hAnsi="Times New Roman" w:cs="Times New Roman"/>
                <w:b/>
                <w:sz w:val="24"/>
                <w:szCs w:val="24"/>
              </w:rPr>
              <w:t>---</w:t>
            </w:r>
          </w:p>
        </w:tc>
        <w:tc>
          <w:tcPr>
            <w:tcW w:w="1198"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w:t>
            </w: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val="restart"/>
          </w:tcPr>
          <w:p w:rsidR="001B34AF" w:rsidRDefault="003D7D26">
            <w:pPr>
              <w:rPr>
                <w:rFonts w:ascii="Times New Roman" w:hAnsi="Times New Roman" w:cs="Times New Roman"/>
                <w:sz w:val="24"/>
                <w:szCs w:val="24"/>
              </w:rPr>
            </w:pPr>
            <w:r>
              <w:rPr>
                <w:rFonts w:ascii="Times New Roman" w:hAnsi="Times New Roman" w:cs="Times New Roman"/>
                <w:b w:val="0"/>
                <w:sz w:val="24"/>
                <w:szCs w:val="24"/>
              </w:rPr>
              <w:t>14</w:t>
            </w:r>
          </w:p>
        </w:tc>
        <w:tc>
          <w:tcPr>
            <w:tcW w:w="1465"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N.A</w:t>
            </w: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1.5 x 10</w:t>
            </w:r>
            <w:r>
              <w:rPr>
                <w:rFonts w:ascii="Times New Roman" w:hAnsi="Times New Roman" w:cs="Times New Roman"/>
                <w:b/>
                <w:sz w:val="24"/>
                <w:szCs w:val="24"/>
                <w:vertAlign w:val="superscript"/>
              </w:rPr>
              <w:t>-3</w:t>
            </w:r>
          </w:p>
        </w:tc>
        <w:tc>
          <w:tcPr>
            <w:tcW w:w="1198"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2.5 x 10</w:t>
            </w:r>
            <w:r>
              <w:rPr>
                <w:rFonts w:ascii="Times New Roman" w:hAnsi="Times New Roman" w:cs="Times New Roman"/>
                <w:b/>
                <w:sz w:val="24"/>
                <w:szCs w:val="24"/>
                <w:vertAlign w:val="superscript"/>
              </w:rPr>
              <w:t>-3</w:t>
            </w:r>
          </w:p>
        </w:tc>
        <w:tc>
          <w:tcPr>
            <w:tcW w:w="1198"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8.6 x 10</w:t>
            </w:r>
            <w:r>
              <w:rPr>
                <w:rFonts w:ascii="Times New Roman" w:hAnsi="Times New Roman" w:cs="Times New Roman"/>
                <w:b/>
                <w:sz w:val="24"/>
                <w:szCs w:val="24"/>
                <w:vertAlign w:val="superscript"/>
              </w:rPr>
              <w:t>-3</w:t>
            </w: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1 x 10</w:t>
            </w:r>
            <w:r>
              <w:rPr>
                <w:rFonts w:ascii="Times New Roman" w:hAnsi="Times New Roman" w:cs="Times New Roman"/>
                <w:b/>
                <w:sz w:val="24"/>
                <w:szCs w:val="24"/>
                <w:vertAlign w:val="superscript"/>
              </w:rPr>
              <w:t>-2</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TNTC</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M.A</w:t>
            </w: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3.7 x 10</w:t>
            </w:r>
            <w:r>
              <w:rPr>
                <w:rFonts w:ascii="Times New Roman" w:hAnsi="Times New Roman" w:cs="Times New Roman"/>
                <w:b/>
                <w:sz w:val="24"/>
                <w:szCs w:val="24"/>
                <w:vertAlign w:val="superscript"/>
              </w:rPr>
              <w:t>-3</w:t>
            </w:r>
          </w:p>
        </w:tc>
        <w:tc>
          <w:tcPr>
            <w:tcW w:w="1198"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2.9 x 10</w:t>
            </w:r>
            <w:r>
              <w:rPr>
                <w:rFonts w:ascii="Times New Roman" w:hAnsi="Times New Roman" w:cs="Times New Roman"/>
                <w:b/>
                <w:sz w:val="24"/>
                <w:szCs w:val="24"/>
                <w:vertAlign w:val="superscript"/>
              </w:rPr>
              <w:t>-3</w:t>
            </w:r>
          </w:p>
        </w:tc>
        <w:tc>
          <w:tcPr>
            <w:tcW w:w="1198"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NG</w:t>
            </w: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4 x 10</w:t>
            </w:r>
            <w:r>
              <w:rPr>
                <w:rFonts w:ascii="Times New Roman" w:hAnsi="Times New Roman" w:cs="Times New Roman"/>
                <w:b/>
                <w:sz w:val="24"/>
                <w:szCs w:val="24"/>
                <w:vertAlign w:val="superscript"/>
              </w:rPr>
              <w:t>-3</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1.1 x 10</w:t>
            </w:r>
            <w:r>
              <w:rPr>
                <w:rFonts w:ascii="Times New Roman" w:hAnsi="Times New Roman" w:cs="Times New Roman"/>
                <w:b/>
                <w:sz w:val="24"/>
                <w:szCs w:val="24"/>
                <w:vertAlign w:val="superscript"/>
              </w:rPr>
              <w:t>-3</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M.R.S</w:t>
            </w: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1.4 x 10</w:t>
            </w:r>
            <w:r>
              <w:rPr>
                <w:rFonts w:ascii="Times New Roman" w:hAnsi="Times New Roman" w:cs="Times New Roman"/>
                <w:b/>
                <w:sz w:val="24"/>
                <w:szCs w:val="24"/>
                <w:vertAlign w:val="superscript"/>
              </w:rPr>
              <w:t>-2</w:t>
            </w:r>
          </w:p>
        </w:tc>
        <w:tc>
          <w:tcPr>
            <w:tcW w:w="1198"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2.5x 10</w:t>
            </w:r>
            <w:r>
              <w:rPr>
                <w:rFonts w:ascii="Times New Roman" w:hAnsi="Times New Roman" w:cs="Times New Roman"/>
                <w:b/>
                <w:sz w:val="24"/>
                <w:szCs w:val="24"/>
                <w:vertAlign w:val="superscript"/>
              </w:rPr>
              <w:t>-2</w:t>
            </w:r>
          </w:p>
        </w:tc>
        <w:tc>
          <w:tcPr>
            <w:tcW w:w="1198"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1.1 x 10</w:t>
            </w:r>
            <w:r>
              <w:rPr>
                <w:rFonts w:ascii="Times New Roman" w:hAnsi="Times New Roman" w:cs="Times New Roman"/>
                <w:b/>
                <w:sz w:val="24"/>
                <w:szCs w:val="24"/>
                <w:vertAlign w:val="superscript"/>
              </w:rPr>
              <w:t>-2</w:t>
            </w: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TNTC</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5.6 x 10</w:t>
            </w:r>
            <w:r>
              <w:rPr>
                <w:rFonts w:ascii="Times New Roman" w:hAnsi="Times New Roman" w:cs="Times New Roman"/>
                <w:b/>
                <w:sz w:val="24"/>
                <w:szCs w:val="24"/>
                <w:vertAlign w:val="superscript"/>
              </w:rPr>
              <w:t>-2</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S.D.A</w:t>
            </w: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1B34AF" w:rsidRDefault="003D7D26">
            <w:pPr>
              <w:jc w:val="center"/>
              <w:cnfStyle w:val="000000100000"/>
              <w:rPr>
                <w:rFonts w:ascii="Times New Roman" w:hAnsi="Times New Roman" w:cs="Times New Roman"/>
                <w:b/>
                <w:sz w:val="24"/>
                <w:szCs w:val="24"/>
              </w:rPr>
            </w:pPr>
            <w:r>
              <w:rPr>
                <w:rFonts w:ascii="Times New Roman" w:hAnsi="Times New Roman" w:cs="Times New Roman"/>
                <w:b/>
                <w:sz w:val="24"/>
                <w:szCs w:val="24"/>
              </w:rPr>
              <w:t>---</w:t>
            </w:r>
          </w:p>
        </w:tc>
        <w:tc>
          <w:tcPr>
            <w:tcW w:w="1198" w:type="dxa"/>
            <w:shd w:val="clear" w:color="auto" w:fill="auto"/>
          </w:tcPr>
          <w:p w:rsidR="001B34AF" w:rsidRDefault="003D7D26">
            <w:pPr>
              <w:jc w:val="center"/>
              <w:cnfStyle w:val="000000100000"/>
              <w:rPr>
                <w:rFonts w:ascii="Times New Roman" w:hAnsi="Times New Roman" w:cs="Times New Roman"/>
                <w:b/>
                <w:sz w:val="24"/>
                <w:szCs w:val="24"/>
              </w:rPr>
            </w:pPr>
            <w:r>
              <w:rPr>
                <w:rFonts w:ascii="Times New Roman" w:hAnsi="Times New Roman" w:cs="Times New Roman"/>
                <w:b/>
                <w:sz w:val="24"/>
                <w:szCs w:val="24"/>
              </w:rPr>
              <w:t>---</w:t>
            </w: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2.6 x 10</w:t>
            </w:r>
            <w:r>
              <w:rPr>
                <w:rFonts w:ascii="Times New Roman" w:hAnsi="Times New Roman" w:cs="Times New Roman"/>
                <w:b/>
                <w:sz w:val="24"/>
                <w:szCs w:val="24"/>
                <w:vertAlign w:val="superscript"/>
              </w:rPr>
              <w:t>-2</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2 x 10</w:t>
            </w:r>
            <w:r>
              <w:rPr>
                <w:rFonts w:ascii="Times New Roman" w:hAnsi="Times New Roman" w:cs="Times New Roman"/>
                <w:b/>
                <w:sz w:val="24"/>
                <w:szCs w:val="24"/>
                <w:vertAlign w:val="superscript"/>
              </w:rPr>
              <w:t>-3</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YEAST</w:t>
            </w: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1.6 x 10</w:t>
            </w:r>
            <w:r>
              <w:rPr>
                <w:rFonts w:ascii="Times New Roman" w:hAnsi="Times New Roman" w:cs="Times New Roman"/>
                <w:b/>
                <w:sz w:val="24"/>
                <w:szCs w:val="24"/>
                <w:vertAlign w:val="superscript"/>
              </w:rPr>
              <w:t>-2</w:t>
            </w:r>
          </w:p>
        </w:tc>
        <w:tc>
          <w:tcPr>
            <w:tcW w:w="1198" w:type="dxa"/>
          </w:tcPr>
          <w:p w:rsidR="001B34AF" w:rsidRDefault="003D7D26">
            <w:pPr>
              <w:jc w:val="center"/>
              <w:cnfStyle w:val="000000000000"/>
              <w:rPr>
                <w:rFonts w:ascii="Times New Roman" w:hAnsi="Times New Roman" w:cs="Times New Roman"/>
                <w:b/>
                <w:sz w:val="24"/>
                <w:szCs w:val="24"/>
              </w:rPr>
            </w:pPr>
            <w:r>
              <w:rPr>
                <w:rFonts w:ascii="Times New Roman" w:hAnsi="Times New Roman" w:cs="Times New Roman"/>
                <w:b/>
                <w:sz w:val="24"/>
                <w:szCs w:val="24"/>
              </w:rPr>
              <w:t>---</w:t>
            </w:r>
          </w:p>
        </w:tc>
        <w:tc>
          <w:tcPr>
            <w:tcW w:w="1198" w:type="dxa"/>
          </w:tcPr>
          <w:p w:rsidR="001B34AF" w:rsidRDefault="003D7D26">
            <w:pPr>
              <w:jc w:val="center"/>
              <w:cnfStyle w:val="000000000000"/>
              <w:rPr>
                <w:rFonts w:ascii="Times New Roman" w:hAnsi="Times New Roman" w:cs="Times New Roman"/>
                <w:b/>
                <w:sz w:val="24"/>
                <w:szCs w:val="24"/>
              </w:rPr>
            </w:pPr>
            <w:r>
              <w:rPr>
                <w:rFonts w:ascii="Times New Roman" w:hAnsi="Times New Roman" w:cs="Times New Roman"/>
                <w:b/>
                <w:sz w:val="24"/>
                <w:szCs w:val="24"/>
              </w:rPr>
              <w:t>---</w:t>
            </w: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val="restart"/>
            <w:shd w:val="clear" w:color="auto" w:fill="auto"/>
          </w:tcPr>
          <w:p w:rsidR="001B34AF" w:rsidRDefault="003D7D26">
            <w:pPr>
              <w:rPr>
                <w:rFonts w:ascii="Times New Roman" w:hAnsi="Times New Roman" w:cs="Times New Roman"/>
                <w:sz w:val="24"/>
                <w:szCs w:val="24"/>
              </w:rPr>
            </w:pPr>
            <w:r>
              <w:rPr>
                <w:rFonts w:ascii="Times New Roman" w:hAnsi="Times New Roman" w:cs="Times New Roman"/>
                <w:b w:val="0"/>
                <w:sz w:val="24"/>
                <w:szCs w:val="24"/>
              </w:rPr>
              <w:t>28</w:t>
            </w:r>
          </w:p>
        </w:tc>
        <w:tc>
          <w:tcPr>
            <w:tcW w:w="1465"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N.A</w:t>
            </w: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TNTC</w:t>
            </w:r>
          </w:p>
        </w:tc>
        <w:tc>
          <w:tcPr>
            <w:tcW w:w="1198" w:type="dxa"/>
            <w:shd w:val="clear" w:color="auto" w:fill="auto"/>
          </w:tcPr>
          <w:p w:rsidR="001B34AF" w:rsidRDefault="003D7D26">
            <w:pPr>
              <w:jc w:val="center"/>
              <w:cnfStyle w:val="000000100000"/>
              <w:rPr>
                <w:rFonts w:ascii="Times New Roman" w:hAnsi="Times New Roman" w:cs="Times New Roman"/>
                <w:b/>
                <w:sz w:val="24"/>
                <w:szCs w:val="24"/>
              </w:rPr>
            </w:pPr>
            <w:r>
              <w:rPr>
                <w:rFonts w:ascii="Times New Roman" w:hAnsi="Times New Roman" w:cs="Times New Roman"/>
                <w:b/>
                <w:sz w:val="24"/>
                <w:szCs w:val="24"/>
              </w:rPr>
              <w:t>4 x 10</w:t>
            </w:r>
            <w:r>
              <w:rPr>
                <w:rFonts w:ascii="Times New Roman" w:hAnsi="Times New Roman" w:cs="Times New Roman"/>
                <w:b/>
                <w:sz w:val="24"/>
                <w:szCs w:val="24"/>
                <w:vertAlign w:val="superscript"/>
              </w:rPr>
              <w:t>-2</w:t>
            </w:r>
          </w:p>
        </w:tc>
        <w:tc>
          <w:tcPr>
            <w:tcW w:w="1198"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6 x 10</w:t>
            </w:r>
            <w:r>
              <w:rPr>
                <w:rFonts w:ascii="Times New Roman" w:hAnsi="Times New Roman" w:cs="Times New Roman"/>
                <w:b/>
                <w:sz w:val="24"/>
                <w:szCs w:val="24"/>
                <w:vertAlign w:val="superscript"/>
              </w:rPr>
              <w:t>-3</w:t>
            </w: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TNTC</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4x10</w:t>
            </w:r>
            <w:r>
              <w:rPr>
                <w:rFonts w:ascii="Times New Roman" w:hAnsi="Times New Roman" w:cs="Times New Roman"/>
                <w:b/>
                <w:sz w:val="24"/>
                <w:szCs w:val="24"/>
                <w:vertAlign w:val="superscript"/>
              </w:rPr>
              <w:t>-2</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M.A</w:t>
            </w: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1B34AF" w:rsidRDefault="003D7D26">
            <w:pPr>
              <w:jc w:val="cente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1B34AF" w:rsidRDefault="003D7D26">
            <w:pPr>
              <w:jc w:val="center"/>
              <w:cnfStyle w:val="000000000000"/>
              <w:rPr>
                <w:rFonts w:ascii="Times New Roman" w:hAnsi="Times New Roman" w:cs="Times New Roman"/>
                <w:b/>
                <w:sz w:val="24"/>
                <w:szCs w:val="24"/>
              </w:rPr>
            </w:pPr>
            <w:r>
              <w:rPr>
                <w:rFonts w:ascii="Times New Roman" w:hAnsi="Times New Roman" w:cs="Times New Roman"/>
                <w:b/>
                <w:sz w:val="24"/>
                <w:szCs w:val="24"/>
              </w:rPr>
              <w:t>---</w:t>
            </w: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S.D.A</w:t>
            </w: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6.8 x 10</w:t>
            </w:r>
            <w:r>
              <w:rPr>
                <w:rFonts w:ascii="Times New Roman" w:hAnsi="Times New Roman" w:cs="Times New Roman"/>
                <w:b/>
                <w:sz w:val="24"/>
                <w:szCs w:val="24"/>
                <w:vertAlign w:val="superscript"/>
              </w:rPr>
              <w:t>-3</w:t>
            </w:r>
          </w:p>
        </w:tc>
        <w:tc>
          <w:tcPr>
            <w:tcW w:w="1198" w:type="dxa"/>
            <w:shd w:val="clear" w:color="auto" w:fill="auto"/>
          </w:tcPr>
          <w:p w:rsidR="001B34AF" w:rsidRDefault="003D7D26">
            <w:pPr>
              <w:jc w:val="center"/>
              <w:cnfStyle w:val="000000100000"/>
              <w:rPr>
                <w:rFonts w:ascii="Times New Roman" w:hAnsi="Times New Roman" w:cs="Times New Roman"/>
                <w:b/>
                <w:sz w:val="24"/>
                <w:szCs w:val="24"/>
              </w:rPr>
            </w:pPr>
            <w:r>
              <w:rPr>
                <w:rFonts w:ascii="Times New Roman" w:hAnsi="Times New Roman" w:cs="Times New Roman"/>
                <w:b/>
                <w:sz w:val="24"/>
                <w:szCs w:val="24"/>
              </w:rPr>
              <w:t>6.4 x 10</w:t>
            </w:r>
            <w:r>
              <w:rPr>
                <w:rFonts w:ascii="Times New Roman" w:hAnsi="Times New Roman" w:cs="Times New Roman"/>
                <w:b/>
                <w:sz w:val="24"/>
                <w:szCs w:val="24"/>
                <w:vertAlign w:val="superscript"/>
              </w:rPr>
              <w:t>-3</w:t>
            </w:r>
          </w:p>
        </w:tc>
        <w:tc>
          <w:tcPr>
            <w:tcW w:w="1198" w:type="dxa"/>
            <w:shd w:val="clear" w:color="auto" w:fill="auto"/>
          </w:tcPr>
          <w:p w:rsidR="001B34AF" w:rsidRDefault="003D7D26">
            <w:pPr>
              <w:jc w:val="center"/>
              <w:cnfStyle w:val="000000100000"/>
              <w:rPr>
                <w:rFonts w:ascii="Times New Roman" w:hAnsi="Times New Roman" w:cs="Times New Roman"/>
                <w:b/>
                <w:sz w:val="24"/>
                <w:szCs w:val="24"/>
              </w:rPr>
            </w:pPr>
            <w:r>
              <w:rPr>
                <w:rFonts w:ascii="Times New Roman" w:hAnsi="Times New Roman" w:cs="Times New Roman"/>
                <w:b/>
                <w:sz w:val="24"/>
                <w:szCs w:val="24"/>
              </w:rPr>
              <w:t>---</w:t>
            </w: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4.5 x 10</w:t>
            </w:r>
            <w:r>
              <w:rPr>
                <w:rFonts w:ascii="Times New Roman" w:hAnsi="Times New Roman" w:cs="Times New Roman"/>
                <w:b/>
                <w:sz w:val="24"/>
                <w:szCs w:val="24"/>
                <w:vertAlign w:val="superscript"/>
              </w:rPr>
              <w:t>-3</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1.1 x 10</w:t>
            </w:r>
            <w:r>
              <w:rPr>
                <w:rFonts w:ascii="Times New Roman" w:hAnsi="Times New Roman" w:cs="Times New Roman"/>
                <w:b/>
                <w:sz w:val="24"/>
                <w:szCs w:val="24"/>
                <w:vertAlign w:val="superscript"/>
              </w:rPr>
              <w:t>-2</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M.R.S</w:t>
            </w: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BLC1+</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6.8 x 10</w:t>
            </w:r>
            <w:r>
              <w:rPr>
                <w:rFonts w:ascii="Times New Roman" w:hAnsi="Times New Roman" w:cs="Times New Roman"/>
                <w:b/>
                <w:sz w:val="24"/>
                <w:szCs w:val="24"/>
                <w:vertAlign w:val="superscript"/>
              </w:rPr>
              <w:t>-3</w:t>
            </w:r>
          </w:p>
        </w:tc>
        <w:tc>
          <w:tcPr>
            <w:tcW w:w="1198"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4.7 x 10</w:t>
            </w:r>
            <w:r>
              <w:rPr>
                <w:rFonts w:ascii="Times New Roman" w:hAnsi="Times New Roman" w:cs="Times New Roman"/>
                <w:b/>
                <w:sz w:val="24"/>
                <w:szCs w:val="24"/>
                <w:vertAlign w:val="superscript"/>
              </w:rPr>
              <w:t>-3</w:t>
            </w:r>
          </w:p>
        </w:tc>
        <w:tc>
          <w:tcPr>
            <w:tcW w:w="1198" w:type="dxa"/>
          </w:tcPr>
          <w:p w:rsidR="001B34AF" w:rsidRDefault="003D7D26">
            <w:pPr>
              <w:jc w:val="center"/>
              <w:cnfStyle w:val="000000000000"/>
              <w:rPr>
                <w:rFonts w:ascii="Times New Roman" w:hAnsi="Times New Roman" w:cs="Times New Roman"/>
                <w:b/>
                <w:sz w:val="24"/>
                <w:szCs w:val="24"/>
              </w:rPr>
            </w:pPr>
            <w:r>
              <w:rPr>
                <w:rFonts w:ascii="Times New Roman" w:hAnsi="Times New Roman" w:cs="Times New Roman"/>
                <w:b/>
                <w:sz w:val="24"/>
                <w:szCs w:val="24"/>
              </w:rPr>
              <w:t>---</w:t>
            </w:r>
          </w:p>
        </w:tc>
      </w:tr>
      <w:tr w:rsidR="001B34AF" w:rsidTr="001B34AF">
        <w:trPr>
          <w:cnfStyle w:val="000000100000"/>
        </w:trPr>
        <w:tc>
          <w:tcPr>
            <w:cnfStyle w:val="001000000000"/>
            <w:tcW w:w="1140" w:type="dxa"/>
            <w:vMerge/>
            <w:shd w:val="clear" w:color="auto" w:fill="auto"/>
          </w:tcPr>
          <w:p w:rsidR="001B34AF" w:rsidRDefault="001B34AF">
            <w:pPr>
              <w:rPr>
                <w:rFonts w:ascii="Times New Roman" w:hAnsi="Times New Roman" w:cs="Times New Roman"/>
                <w:sz w:val="24"/>
                <w:szCs w:val="24"/>
              </w:rPr>
            </w:pPr>
          </w:p>
        </w:tc>
        <w:tc>
          <w:tcPr>
            <w:tcW w:w="1465" w:type="dxa"/>
            <w:shd w:val="clear" w:color="auto" w:fill="auto"/>
          </w:tcPr>
          <w:p w:rsidR="001B34AF" w:rsidRDefault="001B34AF">
            <w:pPr>
              <w:cnfStyle w:val="000000100000"/>
              <w:rPr>
                <w:rFonts w:ascii="Times New Roman" w:hAnsi="Times New Roman" w:cs="Times New Roman"/>
                <w:b/>
                <w:sz w:val="24"/>
                <w:szCs w:val="24"/>
              </w:rPr>
            </w:pPr>
          </w:p>
        </w:tc>
        <w:tc>
          <w:tcPr>
            <w:tcW w:w="2160"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BLC2+</w:t>
            </w:r>
          </w:p>
        </w:tc>
        <w:tc>
          <w:tcPr>
            <w:tcW w:w="2189" w:type="dxa"/>
            <w:shd w:val="clear" w:color="auto" w:fill="auto"/>
          </w:tcPr>
          <w:p w:rsidR="001B34AF" w:rsidRDefault="003D7D26">
            <w:pPr>
              <w:cnfStyle w:val="000000100000"/>
              <w:rPr>
                <w:rFonts w:ascii="Times New Roman" w:hAnsi="Times New Roman" w:cs="Times New Roman"/>
                <w:b/>
                <w:sz w:val="24"/>
                <w:szCs w:val="24"/>
              </w:rPr>
            </w:pPr>
            <w:r>
              <w:rPr>
                <w:rFonts w:ascii="Times New Roman" w:hAnsi="Times New Roman" w:cs="Times New Roman"/>
                <w:b/>
                <w:sz w:val="24"/>
                <w:szCs w:val="24"/>
              </w:rPr>
              <w:t>6 x 10</w:t>
            </w:r>
            <w:r>
              <w:rPr>
                <w:rFonts w:ascii="Times New Roman" w:hAnsi="Times New Roman" w:cs="Times New Roman"/>
                <w:b/>
                <w:sz w:val="24"/>
                <w:szCs w:val="24"/>
                <w:vertAlign w:val="superscript"/>
              </w:rPr>
              <w:t>-2</w:t>
            </w:r>
          </w:p>
        </w:tc>
        <w:tc>
          <w:tcPr>
            <w:tcW w:w="1198" w:type="dxa"/>
            <w:shd w:val="clear" w:color="auto" w:fill="auto"/>
          </w:tcPr>
          <w:p w:rsidR="001B34AF" w:rsidRDefault="001B34AF">
            <w:pPr>
              <w:cnfStyle w:val="000000100000"/>
              <w:rPr>
                <w:rFonts w:ascii="Times New Roman" w:hAnsi="Times New Roman" w:cs="Times New Roman"/>
                <w:b/>
                <w:sz w:val="24"/>
                <w:szCs w:val="24"/>
              </w:rPr>
            </w:pPr>
          </w:p>
        </w:tc>
        <w:tc>
          <w:tcPr>
            <w:tcW w:w="1198" w:type="dxa"/>
            <w:shd w:val="clear" w:color="auto" w:fill="auto"/>
          </w:tcPr>
          <w:p w:rsidR="001B34AF" w:rsidRDefault="001B34AF">
            <w:pPr>
              <w:cnfStyle w:val="000000100000"/>
              <w:rPr>
                <w:rFonts w:ascii="Times New Roman" w:hAnsi="Times New Roman" w:cs="Times New Roman"/>
                <w:b/>
                <w:sz w:val="24"/>
                <w:szCs w:val="24"/>
              </w:rPr>
            </w:pPr>
          </w:p>
        </w:tc>
      </w:tr>
      <w:tr w:rsidR="001B34AF" w:rsidTr="001B34AF">
        <w:tc>
          <w:tcPr>
            <w:cnfStyle w:val="001000000000"/>
            <w:tcW w:w="1140" w:type="dxa"/>
            <w:vMerge/>
          </w:tcPr>
          <w:p w:rsidR="001B34AF" w:rsidRDefault="001B34AF">
            <w:pPr>
              <w:rPr>
                <w:rFonts w:ascii="Times New Roman" w:hAnsi="Times New Roman" w:cs="Times New Roman"/>
                <w:sz w:val="24"/>
                <w:szCs w:val="24"/>
              </w:rPr>
            </w:pPr>
          </w:p>
        </w:tc>
        <w:tc>
          <w:tcPr>
            <w:tcW w:w="1465" w:type="dxa"/>
          </w:tcPr>
          <w:p w:rsidR="001B34AF" w:rsidRDefault="001B34AF">
            <w:pPr>
              <w:cnfStyle w:val="000000000000"/>
              <w:rPr>
                <w:rFonts w:ascii="Times New Roman" w:hAnsi="Times New Roman" w:cs="Times New Roman"/>
                <w:b/>
                <w:sz w:val="24"/>
                <w:szCs w:val="24"/>
              </w:rPr>
            </w:pPr>
          </w:p>
        </w:tc>
        <w:tc>
          <w:tcPr>
            <w:tcW w:w="2160"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BLC3+</w:t>
            </w:r>
          </w:p>
        </w:tc>
        <w:tc>
          <w:tcPr>
            <w:tcW w:w="2189" w:type="dxa"/>
          </w:tcPr>
          <w:p w:rsidR="001B34AF" w:rsidRDefault="003D7D26">
            <w:pPr>
              <w:cnfStyle w:val="000000000000"/>
              <w:rPr>
                <w:rFonts w:ascii="Times New Roman" w:hAnsi="Times New Roman" w:cs="Times New Roman"/>
                <w:b/>
                <w:sz w:val="24"/>
                <w:szCs w:val="24"/>
              </w:rPr>
            </w:pPr>
            <w:r>
              <w:rPr>
                <w:rFonts w:ascii="Times New Roman" w:hAnsi="Times New Roman" w:cs="Times New Roman"/>
                <w:b/>
                <w:sz w:val="24"/>
                <w:szCs w:val="24"/>
              </w:rPr>
              <w:t>2.2 x 10</w:t>
            </w:r>
            <w:r>
              <w:rPr>
                <w:rFonts w:ascii="Times New Roman" w:hAnsi="Times New Roman" w:cs="Times New Roman"/>
                <w:b/>
                <w:sz w:val="24"/>
                <w:szCs w:val="24"/>
                <w:vertAlign w:val="superscript"/>
              </w:rPr>
              <w:t>-3</w:t>
            </w:r>
          </w:p>
        </w:tc>
        <w:tc>
          <w:tcPr>
            <w:tcW w:w="1198" w:type="dxa"/>
          </w:tcPr>
          <w:p w:rsidR="001B34AF" w:rsidRDefault="001B34AF">
            <w:pPr>
              <w:cnfStyle w:val="000000000000"/>
              <w:rPr>
                <w:rFonts w:ascii="Times New Roman" w:hAnsi="Times New Roman" w:cs="Times New Roman"/>
                <w:b/>
                <w:sz w:val="24"/>
                <w:szCs w:val="24"/>
              </w:rPr>
            </w:pPr>
          </w:p>
        </w:tc>
        <w:tc>
          <w:tcPr>
            <w:tcW w:w="1198" w:type="dxa"/>
          </w:tcPr>
          <w:p w:rsidR="001B34AF" w:rsidRDefault="001B34AF">
            <w:pPr>
              <w:cnfStyle w:val="000000000000"/>
              <w:rPr>
                <w:rFonts w:ascii="Times New Roman" w:hAnsi="Times New Roman" w:cs="Times New Roman"/>
                <w:b/>
                <w:sz w:val="24"/>
                <w:szCs w:val="24"/>
              </w:rPr>
            </w:pPr>
          </w:p>
        </w:tc>
      </w:tr>
    </w:tbl>
    <w:p w:rsidR="001B34AF" w:rsidRDefault="001B34AF">
      <w:pPr>
        <w:rPr>
          <w:rFonts w:ascii="Times New Roman" w:hAnsi="Times New Roman" w:cs="Times New Roman"/>
          <w:b/>
        </w:rPr>
      </w:pPr>
    </w:p>
    <w:p w:rsidR="001B34AF" w:rsidRDefault="001B34AF">
      <w:pPr>
        <w:rPr>
          <w:rFonts w:ascii="Times New Roman" w:hAnsi="Times New Roman" w:cs="Times New Roman"/>
          <w:b/>
        </w:rPr>
      </w:pPr>
    </w:p>
    <w:p w:rsidR="001B34AF" w:rsidRDefault="003D7D26">
      <w:pPr>
        <w:rPr>
          <w:rFonts w:ascii="Times New Roman" w:hAnsi="Times New Roman" w:cs="Times New Roman"/>
          <w:b/>
        </w:rPr>
      </w:pPr>
      <w:r>
        <w:rPr>
          <w:rFonts w:ascii="Times New Roman" w:hAnsi="Times New Roman" w:cs="Times New Roman"/>
          <w:b/>
        </w:rPr>
        <w:t>3.3 TITRATABLE RESULTS</w:t>
      </w:r>
    </w:p>
    <w:p w:rsidR="001B34AF" w:rsidRDefault="003D7D26">
      <w:pPr>
        <w:jc w:val="both"/>
        <w:rPr>
          <w:rFonts w:ascii="Times New Roman" w:hAnsi="Times New Roman" w:cs="Times New Roman"/>
          <w:b/>
        </w:rPr>
      </w:pPr>
      <w:r>
        <w:rPr>
          <w:rFonts w:ascii="Times New Roman" w:hAnsi="Times New Roman" w:cs="Times New Roman"/>
          <w:b/>
        </w:rPr>
        <w:t>Table 3: Titra Table Results</w:t>
      </w:r>
    </w:p>
    <w:tbl>
      <w:tblPr>
        <w:tblStyle w:val="ListTable6Colorful"/>
        <w:tblW w:w="0" w:type="auto"/>
        <w:tblLook w:val="04A0"/>
      </w:tblPr>
      <w:tblGrid>
        <w:gridCol w:w="1537"/>
        <w:gridCol w:w="1550"/>
        <w:gridCol w:w="1539"/>
        <w:gridCol w:w="1539"/>
        <w:gridCol w:w="1554"/>
        <w:gridCol w:w="1526"/>
      </w:tblGrid>
      <w:tr w:rsidR="001B34AF" w:rsidTr="001B34AF">
        <w:trPr>
          <w:cnfStyle w:val="100000000000"/>
        </w:trPr>
        <w:tc>
          <w:tcPr>
            <w:cnfStyle w:val="001000000000"/>
            <w:tcW w:w="1559" w:type="dxa"/>
          </w:tcPr>
          <w:p w:rsidR="001B34AF" w:rsidRDefault="003D7D26">
            <w:pPr>
              <w:jc w:val="both"/>
              <w:rPr>
                <w:rFonts w:ascii="Times New Roman" w:hAnsi="Times New Roman" w:cs="Times New Roman"/>
                <w:sz w:val="24"/>
                <w:szCs w:val="24"/>
              </w:rPr>
            </w:pPr>
            <w:r>
              <w:rPr>
                <w:rFonts w:ascii="Times New Roman" w:hAnsi="Times New Roman" w:cs="Times New Roman"/>
                <w:b w:val="0"/>
                <w:sz w:val="24"/>
                <w:szCs w:val="24"/>
              </w:rPr>
              <w:t>Time (Days)</w:t>
            </w:r>
          </w:p>
        </w:tc>
        <w:tc>
          <w:tcPr>
            <w:tcW w:w="1568"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Sample</w:t>
            </w:r>
          </w:p>
        </w:tc>
        <w:tc>
          <w:tcPr>
            <w:tcW w:w="1551"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1</w:t>
            </w:r>
            <w:r>
              <w:rPr>
                <w:rFonts w:ascii="Times New Roman" w:hAnsi="Times New Roman" w:cs="Times New Roman"/>
                <w:b w:val="0"/>
                <w:sz w:val="24"/>
                <w:szCs w:val="24"/>
                <w:vertAlign w:val="superscript"/>
              </w:rPr>
              <w:t>st</w:t>
            </w:r>
            <w:r>
              <w:rPr>
                <w:rFonts w:ascii="Times New Roman" w:hAnsi="Times New Roman" w:cs="Times New Roman"/>
                <w:b w:val="0"/>
                <w:sz w:val="24"/>
                <w:szCs w:val="24"/>
              </w:rPr>
              <w:t>Titre value(ml)</w:t>
            </w:r>
          </w:p>
        </w:tc>
        <w:tc>
          <w:tcPr>
            <w:tcW w:w="1551"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2</w:t>
            </w:r>
            <w:r>
              <w:rPr>
                <w:rFonts w:ascii="Times New Roman" w:hAnsi="Times New Roman" w:cs="Times New Roman"/>
                <w:b w:val="0"/>
                <w:sz w:val="24"/>
                <w:szCs w:val="24"/>
                <w:vertAlign w:val="superscript"/>
              </w:rPr>
              <w:t>nd</w:t>
            </w:r>
            <w:r>
              <w:rPr>
                <w:rFonts w:ascii="Times New Roman" w:hAnsi="Times New Roman" w:cs="Times New Roman"/>
                <w:b w:val="0"/>
                <w:sz w:val="24"/>
                <w:szCs w:val="24"/>
              </w:rPr>
              <w:t>Titre value(ml)</w:t>
            </w:r>
          </w:p>
        </w:tc>
        <w:tc>
          <w:tcPr>
            <w:tcW w:w="1571"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 xml:space="preserve">Average </w:t>
            </w:r>
          </w:p>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Titre-value (ml)</w:t>
            </w:r>
          </w:p>
        </w:tc>
        <w:tc>
          <w:tcPr>
            <w:tcW w:w="1550" w:type="dxa"/>
          </w:tcPr>
          <w:p w:rsidR="001B34AF" w:rsidRDefault="003D7D26">
            <w:pPr>
              <w:jc w:val="both"/>
              <w:cnfStyle w:val="100000000000"/>
              <w:rPr>
                <w:rFonts w:ascii="Times New Roman" w:hAnsi="Times New Roman" w:cs="Times New Roman"/>
                <w:sz w:val="24"/>
                <w:szCs w:val="24"/>
              </w:rPr>
            </w:pPr>
            <w:r>
              <w:rPr>
                <w:rFonts w:ascii="Times New Roman" w:hAnsi="Times New Roman" w:cs="Times New Roman"/>
                <w:b w:val="0"/>
                <w:sz w:val="24"/>
                <w:szCs w:val="24"/>
              </w:rPr>
              <w:t>T.TA %</w:t>
            </w:r>
          </w:p>
        </w:tc>
      </w:tr>
      <w:tr w:rsidR="001B34AF" w:rsidTr="001B34AF">
        <w:trPr>
          <w:cnfStyle w:val="000000100000"/>
          <w:trHeight w:val="330"/>
        </w:trPr>
        <w:tc>
          <w:tcPr>
            <w:cnfStyle w:val="001000000000"/>
            <w:tcW w:w="1559" w:type="dxa"/>
            <w:vMerge w:val="restart"/>
            <w:shd w:val="clear" w:color="auto" w:fill="auto"/>
          </w:tcPr>
          <w:p w:rsidR="001B34AF" w:rsidRDefault="003D7D26">
            <w:pPr>
              <w:jc w:val="both"/>
              <w:rPr>
                <w:rFonts w:ascii="Times New Roman" w:hAnsi="Times New Roman" w:cs="Times New Roman"/>
                <w:sz w:val="24"/>
                <w:szCs w:val="24"/>
              </w:rPr>
            </w:pPr>
            <w:r>
              <w:rPr>
                <w:rFonts w:ascii="Times New Roman" w:hAnsi="Times New Roman" w:cs="Times New Roman"/>
                <w:b w:val="0"/>
                <w:sz w:val="24"/>
                <w:szCs w:val="24"/>
              </w:rPr>
              <w:t>7</w:t>
            </w:r>
          </w:p>
          <w:p w:rsidR="001B34AF" w:rsidRDefault="001B34AF">
            <w:pPr>
              <w:rPr>
                <w:rFonts w:ascii="Times New Roman" w:hAnsi="Times New Roman" w:cs="Times New Roman"/>
                <w:sz w:val="24"/>
                <w:szCs w:val="24"/>
              </w:rPr>
            </w:pPr>
          </w:p>
          <w:p w:rsidR="001B34AF" w:rsidRDefault="001B34AF">
            <w:pPr>
              <w:rPr>
                <w:rFonts w:ascii="Times New Roman" w:hAnsi="Times New Roman" w:cs="Times New Roman"/>
                <w:sz w:val="24"/>
                <w:szCs w:val="24"/>
              </w:rPr>
            </w:pPr>
          </w:p>
          <w:p w:rsidR="001B34AF" w:rsidRDefault="001B34AF">
            <w:pPr>
              <w:rPr>
                <w:rFonts w:ascii="Times New Roman" w:hAnsi="Times New Roman" w:cs="Times New Roman"/>
                <w:sz w:val="24"/>
                <w:szCs w:val="24"/>
              </w:rPr>
            </w:pPr>
          </w:p>
        </w:tc>
        <w:tc>
          <w:tcPr>
            <w:tcW w:w="1568"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BLC1+</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0.9</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0.9</w:t>
            </w:r>
          </w:p>
        </w:tc>
        <w:tc>
          <w:tcPr>
            <w:tcW w:w="157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0.9</w:t>
            </w:r>
          </w:p>
        </w:tc>
        <w:tc>
          <w:tcPr>
            <w:tcW w:w="155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0.603</w:t>
            </w:r>
          </w:p>
        </w:tc>
      </w:tr>
      <w:tr w:rsidR="001B34AF" w:rsidTr="001B34AF">
        <w:trPr>
          <w:trHeight w:val="315"/>
        </w:trPr>
        <w:tc>
          <w:tcPr>
            <w:cnfStyle w:val="001000000000"/>
            <w:tcW w:w="1559" w:type="dxa"/>
            <w:vMerge/>
          </w:tcPr>
          <w:p w:rsidR="001B34AF" w:rsidRDefault="001B34AF">
            <w:pPr>
              <w:jc w:val="both"/>
              <w:rPr>
                <w:rFonts w:ascii="Times New Roman" w:hAnsi="Times New Roman" w:cs="Times New Roman"/>
                <w:sz w:val="24"/>
                <w:szCs w:val="24"/>
              </w:rPr>
            </w:pPr>
          </w:p>
        </w:tc>
        <w:tc>
          <w:tcPr>
            <w:tcW w:w="1568"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BLC2+</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0.9</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0.9</w:t>
            </w:r>
          </w:p>
        </w:tc>
        <w:tc>
          <w:tcPr>
            <w:tcW w:w="157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0.9</w:t>
            </w:r>
          </w:p>
        </w:tc>
        <w:tc>
          <w:tcPr>
            <w:tcW w:w="155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0.603</w:t>
            </w:r>
          </w:p>
        </w:tc>
      </w:tr>
      <w:tr w:rsidR="001B34AF" w:rsidTr="001B34AF">
        <w:trPr>
          <w:cnfStyle w:val="000000100000"/>
          <w:trHeight w:val="315"/>
        </w:trPr>
        <w:tc>
          <w:tcPr>
            <w:cnfStyle w:val="001000000000"/>
            <w:tcW w:w="1559" w:type="dxa"/>
            <w:vMerge/>
            <w:shd w:val="clear" w:color="auto" w:fill="auto"/>
          </w:tcPr>
          <w:p w:rsidR="001B34AF" w:rsidRDefault="001B34AF">
            <w:pPr>
              <w:jc w:val="both"/>
              <w:rPr>
                <w:rFonts w:ascii="Times New Roman" w:hAnsi="Times New Roman" w:cs="Times New Roman"/>
                <w:sz w:val="24"/>
                <w:szCs w:val="24"/>
              </w:rPr>
            </w:pPr>
          </w:p>
        </w:tc>
        <w:tc>
          <w:tcPr>
            <w:tcW w:w="1568"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BLC3+</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0.9</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0.9</w:t>
            </w:r>
          </w:p>
        </w:tc>
        <w:tc>
          <w:tcPr>
            <w:tcW w:w="157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0.9</w:t>
            </w:r>
          </w:p>
        </w:tc>
        <w:tc>
          <w:tcPr>
            <w:tcW w:w="155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0.603</w:t>
            </w:r>
          </w:p>
        </w:tc>
      </w:tr>
      <w:tr w:rsidR="001B34AF" w:rsidTr="001B34AF">
        <w:trPr>
          <w:trHeight w:val="369"/>
        </w:trPr>
        <w:tc>
          <w:tcPr>
            <w:cnfStyle w:val="001000000000"/>
            <w:tcW w:w="1559" w:type="dxa"/>
            <w:vMerge/>
          </w:tcPr>
          <w:p w:rsidR="001B34AF" w:rsidRDefault="001B34AF">
            <w:pPr>
              <w:jc w:val="both"/>
              <w:rPr>
                <w:rFonts w:ascii="Times New Roman" w:hAnsi="Times New Roman" w:cs="Times New Roman"/>
                <w:sz w:val="24"/>
                <w:szCs w:val="24"/>
              </w:rPr>
            </w:pPr>
          </w:p>
        </w:tc>
        <w:tc>
          <w:tcPr>
            <w:tcW w:w="1568"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C. Nw</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0.3</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0.3</w:t>
            </w:r>
          </w:p>
        </w:tc>
        <w:tc>
          <w:tcPr>
            <w:tcW w:w="157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0.3</w:t>
            </w:r>
          </w:p>
        </w:tc>
        <w:tc>
          <w:tcPr>
            <w:tcW w:w="155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0.211</w:t>
            </w:r>
          </w:p>
        </w:tc>
      </w:tr>
      <w:tr w:rsidR="001B34AF" w:rsidTr="001B34AF">
        <w:trPr>
          <w:cnfStyle w:val="000000100000"/>
          <w:trHeight w:val="450"/>
        </w:trPr>
        <w:tc>
          <w:tcPr>
            <w:cnfStyle w:val="001000000000"/>
            <w:tcW w:w="1559" w:type="dxa"/>
            <w:vMerge/>
            <w:shd w:val="clear" w:color="auto" w:fill="auto"/>
          </w:tcPr>
          <w:p w:rsidR="001B34AF" w:rsidRDefault="001B34AF">
            <w:pPr>
              <w:jc w:val="both"/>
              <w:rPr>
                <w:rFonts w:ascii="Times New Roman" w:hAnsi="Times New Roman" w:cs="Times New Roman"/>
                <w:sz w:val="24"/>
                <w:szCs w:val="24"/>
              </w:rPr>
            </w:pPr>
          </w:p>
        </w:tc>
        <w:tc>
          <w:tcPr>
            <w:tcW w:w="1568"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C. Dw</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0.4</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0.4</w:t>
            </w:r>
          </w:p>
        </w:tc>
        <w:tc>
          <w:tcPr>
            <w:tcW w:w="157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0.4</w:t>
            </w:r>
          </w:p>
        </w:tc>
        <w:tc>
          <w:tcPr>
            <w:tcW w:w="155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0.268</w:t>
            </w:r>
          </w:p>
        </w:tc>
      </w:tr>
      <w:tr w:rsidR="001B34AF" w:rsidTr="001B34AF">
        <w:trPr>
          <w:trHeight w:val="294"/>
        </w:trPr>
        <w:tc>
          <w:tcPr>
            <w:cnfStyle w:val="001000000000"/>
            <w:tcW w:w="1559" w:type="dxa"/>
            <w:vMerge w:val="restart"/>
          </w:tcPr>
          <w:p w:rsidR="001B34AF" w:rsidRDefault="003D7D26">
            <w:pPr>
              <w:jc w:val="both"/>
              <w:rPr>
                <w:rFonts w:ascii="Times New Roman" w:hAnsi="Times New Roman" w:cs="Times New Roman"/>
                <w:sz w:val="24"/>
                <w:szCs w:val="24"/>
              </w:rPr>
            </w:pPr>
            <w:r>
              <w:rPr>
                <w:rFonts w:ascii="Times New Roman" w:hAnsi="Times New Roman" w:cs="Times New Roman"/>
                <w:b w:val="0"/>
                <w:sz w:val="24"/>
                <w:szCs w:val="24"/>
              </w:rPr>
              <w:t>14</w:t>
            </w:r>
          </w:p>
        </w:tc>
        <w:tc>
          <w:tcPr>
            <w:tcW w:w="1568"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BLC1+</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1.9</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1.9</w:t>
            </w:r>
          </w:p>
        </w:tc>
        <w:tc>
          <w:tcPr>
            <w:tcW w:w="157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1.9</w:t>
            </w:r>
          </w:p>
        </w:tc>
        <w:tc>
          <w:tcPr>
            <w:tcW w:w="155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0.27</w:t>
            </w:r>
          </w:p>
        </w:tc>
      </w:tr>
      <w:tr w:rsidR="001B34AF" w:rsidTr="001B34AF">
        <w:trPr>
          <w:cnfStyle w:val="000000100000"/>
          <w:trHeight w:val="303"/>
        </w:trPr>
        <w:tc>
          <w:tcPr>
            <w:cnfStyle w:val="001000000000"/>
            <w:tcW w:w="1559" w:type="dxa"/>
            <w:vMerge/>
            <w:shd w:val="clear" w:color="auto" w:fill="auto"/>
          </w:tcPr>
          <w:p w:rsidR="001B34AF" w:rsidRDefault="001B34AF">
            <w:pPr>
              <w:jc w:val="both"/>
              <w:rPr>
                <w:rFonts w:ascii="Times New Roman" w:hAnsi="Times New Roman" w:cs="Times New Roman"/>
                <w:sz w:val="24"/>
                <w:szCs w:val="24"/>
              </w:rPr>
            </w:pPr>
          </w:p>
        </w:tc>
        <w:tc>
          <w:tcPr>
            <w:tcW w:w="1568"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BLC2+</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2.0</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157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1.9</w:t>
            </w:r>
          </w:p>
        </w:tc>
        <w:tc>
          <w:tcPr>
            <w:tcW w:w="155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0.27</w:t>
            </w:r>
          </w:p>
        </w:tc>
      </w:tr>
      <w:tr w:rsidR="001B34AF" w:rsidTr="001B34AF">
        <w:trPr>
          <w:trHeight w:val="330"/>
        </w:trPr>
        <w:tc>
          <w:tcPr>
            <w:cnfStyle w:val="001000000000"/>
            <w:tcW w:w="1559" w:type="dxa"/>
            <w:vMerge/>
          </w:tcPr>
          <w:p w:rsidR="001B34AF" w:rsidRDefault="001B34AF">
            <w:pPr>
              <w:jc w:val="both"/>
              <w:rPr>
                <w:rFonts w:ascii="Times New Roman" w:hAnsi="Times New Roman" w:cs="Times New Roman"/>
                <w:sz w:val="24"/>
                <w:szCs w:val="24"/>
              </w:rPr>
            </w:pPr>
          </w:p>
        </w:tc>
        <w:tc>
          <w:tcPr>
            <w:tcW w:w="1568"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BLC3+</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1.8</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1.7</w:t>
            </w:r>
          </w:p>
        </w:tc>
        <w:tc>
          <w:tcPr>
            <w:tcW w:w="157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1.75</w:t>
            </w:r>
          </w:p>
        </w:tc>
        <w:tc>
          <w:tcPr>
            <w:tcW w:w="155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1.17</w:t>
            </w:r>
          </w:p>
        </w:tc>
      </w:tr>
      <w:tr w:rsidR="001B34AF" w:rsidTr="001B34AF">
        <w:trPr>
          <w:cnfStyle w:val="000000100000"/>
          <w:trHeight w:val="378"/>
        </w:trPr>
        <w:tc>
          <w:tcPr>
            <w:cnfStyle w:val="001000000000"/>
            <w:tcW w:w="1559" w:type="dxa"/>
            <w:vMerge/>
            <w:shd w:val="clear" w:color="auto" w:fill="auto"/>
          </w:tcPr>
          <w:p w:rsidR="001B34AF" w:rsidRDefault="001B34AF">
            <w:pPr>
              <w:jc w:val="both"/>
              <w:rPr>
                <w:rFonts w:ascii="Times New Roman" w:hAnsi="Times New Roman" w:cs="Times New Roman"/>
                <w:sz w:val="24"/>
                <w:szCs w:val="24"/>
              </w:rPr>
            </w:pPr>
          </w:p>
        </w:tc>
        <w:tc>
          <w:tcPr>
            <w:tcW w:w="1568"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C. Nw</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2.6</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2.3</w:t>
            </w:r>
          </w:p>
        </w:tc>
        <w:tc>
          <w:tcPr>
            <w:tcW w:w="157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2.45</w:t>
            </w:r>
          </w:p>
        </w:tc>
        <w:tc>
          <w:tcPr>
            <w:tcW w:w="155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1.10</w:t>
            </w:r>
          </w:p>
        </w:tc>
      </w:tr>
      <w:tr w:rsidR="001B34AF" w:rsidTr="001B34AF">
        <w:trPr>
          <w:trHeight w:val="540"/>
        </w:trPr>
        <w:tc>
          <w:tcPr>
            <w:cnfStyle w:val="001000000000"/>
            <w:tcW w:w="1559" w:type="dxa"/>
            <w:vMerge/>
          </w:tcPr>
          <w:p w:rsidR="001B34AF" w:rsidRDefault="001B34AF">
            <w:pPr>
              <w:jc w:val="both"/>
              <w:rPr>
                <w:rFonts w:ascii="Times New Roman" w:hAnsi="Times New Roman" w:cs="Times New Roman"/>
                <w:sz w:val="24"/>
                <w:szCs w:val="24"/>
              </w:rPr>
            </w:pPr>
          </w:p>
        </w:tc>
        <w:tc>
          <w:tcPr>
            <w:tcW w:w="1568"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C. Dw</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1.7</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1.6</w:t>
            </w:r>
          </w:p>
        </w:tc>
        <w:tc>
          <w:tcPr>
            <w:tcW w:w="157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1.65</w:t>
            </w:r>
          </w:p>
        </w:tc>
        <w:tc>
          <w:tcPr>
            <w:tcW w:w="155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1.64</w:t>
            </w:r>
          </w:p>
        </w:tc>
      </w:tr>
      <w:tr w:rsidR="001B34AF" w:rsidTr="001B34AF">
        <w:trPr>
          <w:cnfStyle w:val="000000100000"/>
          <w:trHeight w:val="258"/>
        </w:trPr>
        <w:tc>
          <w:tcPr>
            <w:cnfStyle w:val="001000000000"/>
            <w:tcW w:w="1559" w:type="dxa"/>
            <w:vMerge w:val="restart"/>
            <w:shd w:val="clear" w:color="auto" w:fill="auto"/>
          </w:tcPr>
          <w:p w:rsidR="001B34AF" w:rsidRDefault="003D7D26">
            <w:pPr>
              <w:jc w:val="both"/>
              <w:rPr>
                <w:rFonts w:ascii="Times New Roman" w:hAnsi="Times New Roman" w:cs="Times New Roman"/>
                <w:sz w:val="24"/>
                <w:szCs w:val="24"/>
              </w:rPr>
            </w:pPr>
            <w:r>
              <w:rPr>
                <w:rFonts w:ascii="Times New Roman" w:hAnsi="Times New Roman" w:cs="Times New Roman"/>
                <w:b w:val="0"/>
                <w:sz w:val="24"/>
                <w:szCs w:val="24"/>
              </w:rPr>
              <w:t>28</w:t>
            </w:r>
          </w:p>
        </w:tc>
        <w:tc>
          <w:tcPr>
            <w:tcW w:w="1568"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BLC1+</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2.60</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2.30</w:t>
            </w:r>
          </w:p>
        </w:tc>
        <w:tc>
          <w:tcPr>
            <w:tcW w:w="157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2.45</w:t>
            </w:r>
          </w:p>
        </w:tc>
        <w:tc>
          <w:tcPr>
            <w:tcW w:w="155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1.69</w:t>
            </w:r>
          </w:p>
        </w:tc>
      </w:tr>
      <w:tr w:rsidR="001B34AF" w:rsidTr="001B34AF">
        <w:trPr>
          <w:trHeight w:val="270"/>
        </w:trPr>
        <w:tc>
          <w:tcPr>
            <w:cnfStyle w:val="001000000000"/>
            <w:tcW w:w="1559" w:type="dxa"/>
            <w:vMerge/>
          </w:tcPr>
          <w:p w:rsidR="001B34AF" w:rsidRDefault="001B34AF">
            <w:pPr>
              <w:jc w:val="both"/>
              <w:rPr>
                <w:rFonts w:ascii="Times New Roman" w:hAnsi="Times New Roman" w:cs="Times New Roman"/>
                <w:sz w:val="24"/>
                <w:szCs w:val="24"/>
              </w:rPr>
            </w:pPr>
          </w:p>
        </w:tc>
        <w:tc>
          <w:tcPr>
            <w:tcW w:w="1568"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BLC2+</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2.50</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2.50</w:t>
            </w:r>
          </w:p>
        </w:tc>
        <w:tc>
          <w:tcPr>
            <w:tcW w:w="157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2.50</w:t>
            </w:r>
          </w:p>
        </w:tc>
        <w:tc>
          <w:tcPr>
            <w:tcW w:w="155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1.68</w:t>
            </w:r>
          </w:p>
        </w:tc>
      </w:tr>
      <w:tr w:rsidR="001B34AF" w:rsidTr="001B34AF">
        <w:trPr>
          <w:cnfStyle w:val="000000100000"/>
          <w:trHeight w:val="321"/>
        </w:trPr>
        <w:tc>
          <w:tcPr>
            <w:cnfStyle w:val="001000000000"/>
            <w:tcW w:w="1559" w:type="dxa"/>
            <w:vMerge/>
            <w:shd w:val="clear" w:color="auto" w:fill="auto"/>
          </w:tcPr>
          <w:p w:rsidR="001B34AF" w:rsidRDefault="001B34AF">
            <w:pPr>
              <w:jc w:val="both"/>
              <w:rPr>
                <w:rFonts w:ascii="Times New Roman" w:hAnsi="Times New Roman" w:cs="Times New Roman"/>
                <w:sz w:val="24"/>
                <w:szCs w:val="24"/>
              </w:rPr>
            </w:pPr>
          </w:p>
        </w:tc>
        <w:tc>
          <w:tcPr>
            <w:tcW w:w="1568"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BLC3+</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2.00</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2.10</w:t>
            </w:r>
          </w:p>
        </w:tc>
        <w:tc>
          <w:tcPr>
            <w:tcW w:w="157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2.05</w:t>
            </w:r>
          </w:p>
        </w:tc>
        <w:tc>
          <w:tcPr>
            <w:tcW w:w="155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1.37</w:t>
            </w:r>
          </w:p>
        </w:tc>
      </w:tr>
      <w:tr w:rsidR="001B34AF" w:rsidTr="001B34AF">
        <w:trPr>
          <w:trHeight w:val="525"/>
        </w:trPr>
        <w:tc>
          <w:tcPr>
            <w:cnfStyle w:val="001000000000"/>
            <w:tcW w:w="1559" w:type="dxa"/>
            <w:vMerge/>
          </w:tcPr>
          <w:p w:rsidR="001B34AF" w:rsidRDefault="001B34AF">
            <w:pPr>
              <w:jc w:val="both"/>
              <w:rPr>
                <w:rFonts w:ascii="Times New Roman" w:hAnsi="Times New Roman" w:cs="Times New Roman"/>
                <w:sz w:val="24"/>
                <w:szCs w:val="24"/>
              </w:rPr>
            </w:pPr>
          </w:p>
        </w:tc>
        <w:tc>
          <w:tcPr>
            <w:tcW w:w="1568" w:type="dxa"/>
          </w:tcPr>
          <w:p w:rsidR="001B34AF" w:rsidRDefault="003D7D26">
            <w:pPr>
              <w:jc w:val="both"/>
              <w:cnfStyle w:val="000000000000"/>
              <w:rPr>
                <w:rFonts w:ascii="Times New Roman" w:hAnsi="Times New Roman" w:cs="Times New Roman"/>
                <w:b/>
                <w:sz w:val="24"/>
                <w:szCs w:val="24"/>
              </w:rPr>
            </w:pPr>
            <w:r>
              <w:rPr>
                <w:rFonts w:ascii="Times New Roman" w:hAnsi="Times New Roman" w:cs="Times New Roman"/>
                <w:b/>
                <w:sz w:val="24"/>
                <w:szCs w:val="24"/>
              </w:rPr>
              <w:t>C. Nw</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2.50</w:t>
            </w:r>
          </w:p>
        </w:tc>
        <w:tc>
          <w:tcPr>
            <w:tcW w:w="155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1.80</w:t>
            </w:r>
          </w:p>
        </w:tc>
        <w:tc>
          <w:tcPr>
            <w:tcW w:w="1571"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2.05</w:t>
            </w:r>
          </w:p>
        </w:tc>
        <w:tc>
          <w:tcPr>
            <w:tcW w:w="1550" w:type="dxa"/>
          </w:tcPr>
          <w:p w:rsidR="001B34AF" w:rsidRDefault="003D7D26">
            <w:pPr>
              <w:jc w:val="both"/>
              <w:cnfStyle w:val="000000000000"/>
              <w:rPr>
                <w:rFonts w:ascii="Times New Roman" w:hAnsi="Times New Roman" w:cs="Times New Roman"/>
                <w:sz w:val="24"/>
                <w:szCs w:val="24"/>
              </w:rPr>
            </w:pPr>
            <w:r>
              <w:rPr>
                <w:rFonts w:ascii="Times New Roman" w:hAnsi="Times New Roman" w:cs="Times New Roman"/>
                <w:sz w:val="24"/>
                <w:szCs w:val="24"/>
              </w:rPr>
              <w:t>1.07</w:t>
            </w:r>
          </w:p>
        </w:tc>
      </w:tr>
      <w:tr w:rsidR="001B34AF" w:rsidTr="001B34AF">
        <w:trPr>
          <w:cnfStyle w:val="000000100000"/>
          <w:trHeight w:val="567"/>
        </w:trPr>
        <w:tc>
          <w:tcPr>
            <w:cnfStyle w:val="001000000000"/>
            <w:tcW w:w="1559" w:type="dxa"/>
            <w:vMerge/>
            <w:shd w:val="clear" w:color="auto" w:fill="auto"/>
          </w:tcPr>
          <w:p w:rsidR="001B34AF" w:rsidRDefault="001B34AF">
            <w:pPr>
              <w:jc w:val="both"/>
              <w:rPr>
                <w:rFonts w:ascii="Times New Roman" w:hAnsi="Times New Roman" w:cs="Times New Roman"/>
                <w:sz w:val="24"/>
                <w:szCs w:val="24"/>
              </w:rPr>
            </w:pPr>
          </w:p>
        </w:tc>
        <w:tc>
          <w:tcPr>
            <w:tcW w:w="1568" w:type="dxa"/>
            <w:shd w:val="clear" w:color="auto" w:fill="auto"/>
          </w:tcPr>
          <w:p w:rsidR="001B34AF" w:rsidRDefault="003D7D26">
            <w:pPr>
              <w:jc w:val="both"/>
              <w:cnfStyle w:val="000000100000"/>
              <w:rPr>
                <w:rFonts w:ascii="Times New Roman" w:hAnsi="Times New Roman" w:cs="Times New Roman"/>
                <w:b/>
                <w:sz w:val="24"/>
                <w:szCs w:val="24"/>
              </w:rPr>
            </w:pPr>
            <w:r>
              <w:rPr>
                <w:rFonts w:ascii="Times New Roman" w:hAnsi="Times New Roman" w:cs="Times New Roman"/>
                <w:b/>
                <w:sz w:val="24"/>
                <w:szCs w:val="24"/>
              </w:rPr>
              <w:t>C. Dw</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3.60</w:t>
            </w:r>
          </w:p>
        </w:tc>
        <w:tc>
          <w:tcPr>
            <w:tcW w:w="155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3.00</w:t>
            </w:r>
          </w:p>
        </w:tc>
        <w:tc>
          <w:tcPr>
            <w:tcW w:w="1571"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3.30</w:t>
            </w:r>
          </w:p>
        </w:tc>
        <w:tc>
          <w:tcPr>
            <w:tcW w:w="1550" w:type="dxa"/>
            <w:shd w:val="clear" w:color="auto" w:fill="auto"/>
          </w:tcPr>
          <w:p w:rsidR="001B34AF" w:rsidRDefault="003D7D26">
            <w:pPr>
              <w:jc w:val="both"/>
              <w:cnfStyle w:val="000000100000"/>
              <w:rPr>
                <w:rFonts w:ascii="Times New Roman" w:hAnsi="Times New Roman" w:cs="Times New Roman"/>
                <w:sz w:val="24"/>
                <w:szCs w:val="24"/>
              </w:rPr>
            </w:pPr>
            <w:r>
              <w:rPr>
                <w:rFonts w:ascii="Times New Roman" w:hAnsi="Times New Roman" w:cs="Times New Roman"/>
                <w:sz w:val="24"/>
                <w:szCs w:val="24"/>
              </w:rPr>
              <w:t>2.21</w:t>
            </w:r>
          </w:p>
        </w:tc>
      </w:tr>
    </w:tbl>
    <w:p w:rsidR="001B34AF" w:rsidRDefault="001B34AF">
      <w:pPr>
        <w:jc w:val="both"/>
        <w:rPr>
          <w:rFonts w:ascii="Times New Roman" w:hAnsi="Times New Roman" w:cs="Times New Roman"/>
          <w:b/>
        </w:rPr>
      </w:pPr>
    </w:p>
    <w:p w:rsidR="001B34AF" w:rsidRDefault="003D7D26">
      <w:pPr>
        <w:jc w:val="both"/>
        <w:rPr>
          <w:rFonts w:ascii="Times New Roman" w:eastAsia="宋体" w:hAnsi="Times New Roman" w:cs="Times New Roman"/>
          <w:b/>
        </w:rPr>
      </w:pPr>
      <w:r>
        <w:rPr>
          <w:rFonts w:ascii="Times New Roman" w:hAnsi="Times New Roman" w:cs="Times New Roman"/>
          <w:b/>
        </w:rPr>
        <w:t xml:space="preserve">Note: TTA% - </w:t>
      </w:r>
      <m:oMath>
        <m:f>
          <m:fPr>
            <m:ctrlPr>
              <w:rPr>
                <w:rFonts w:ascii="Cambria Math" w:hAnsi="Cambria Math" w:cs="Times New Roman"/>
                <w:b/>
                <w:i/>
              </w:rPr>
            </m:ctrlPr>
          </m:fPr>
          <m:num>
            <m:r>
              <m:rPr>
                <m:sty m:val="bi"/>
              </m:rPr>
              <w:rPr>
                <w:rFonts w:ascii="Cambria Math" w:hAnsi="Cambria Math" w:cs="Times New Roman"/>
              </w:rPr>
              <m:t>volume of NaoH ×molarity of NaoH ×mw÷ no of hydrogen atom</m:t>
            </m:r>
          </m:num>
          <m:den>
            <m:r>
              <m:rPr>
                <m:sty m:val="bi"/>
              </m:rPr>
              <w:rPr>
                <w:rFonts w:ascii="Cambria Math" w:hAnsi="Cambria Math" w:cs="Times New Roman"/>
              </w:rPr>
              <m:t>5×10</m:t>
            </m:r>
          </m:den>
        </m:f>
      </m:oMath>
    </w:p>
    <w:p w:rsidR="001B34AF" w:rsidRDefault="001B34AF">
      <w:pPr>
        <w:tabs>
          <w:tab w:val="left" w:pos="1758"/>
        </w:tabs>
        <w:spacing w:line="480" w:lineRule="auto"/>
        <w:rPr>
          <w:rFonts w:ascii="Times New Roman" w:hAnsi="Times New Roman" w:cs="Times New Roman"/>
          <w:b/>
        </w:rPr>
      </w:pPr>
    </w:p>
    <w:p w:rsidR="001B34AF" w:rsidRDefault="003D7D26">
      <w:pPr>
        <w:tabs>
          <w:tab w:val="left" w:pos="1758"/>
        </w:tabs>
        <w:spacing w:line="480" w:lineRule="auto"/>
        <w:rPr>
          <w:rFonts w:ascii="Times New Roman" w:hAnsi="Times New Roman" w:cs="Times New Roman"/>
          <w:b/>
        </w:rPr>
      </w:pPr>
      <w:r>
        <w:rPr>
          <w:rFonts w:ascii="Times New Roman" w:hAnsi="Times New Roman" w:cs="Times New Roman"/>
          <w:b/>
        </w:rPr>
        <w:lastRenderedPageBreak/>
        <w:t>3.4 MORPHOLOGICAL CHARACTERISTICS OF BACTERIAL ISOLATES IDENTIFIED</w:t>
      </w:r>
    </w:p>
    <w:p w:rsidR="001B34AF" w:rsidRDefault="003D7D26">
      <w:pPr>
        <w:tabs>
          <w:tab w:val="left" w:pos="1758"/>
        </w:tabs>
        <w:spacing w:line="480" w:lineRule="auto"/>
        <w:rPr>
          <w:rFonts w:ascii="Times New Roman" w:hAnsi="Times New Roman" w:cs="Times New Roman"/>
          <w:b/>
        </w:rPr>
      </w:pPr>
      <w:r>
        <w:rPr>
          <w:rFonts w:ascii="Times New Roman" w:hAnsi="Times New Roman" w:cs="Times New Roman"/>
          <w:b/>
        </w:rPr>
        <w:t>Table 4. Morphological Characteristics of Bacterial Isolates Identified</w:t>
      </w:r>
    </w:p>
    <w:tbl>
      <w:tblPr>
        <w:tblStyle w:val="ListTable6Colorful"/>
        <w:tblW w:w="9356" w:type="dxa"/>
        <w:tblLayout w:type="fixed"/>
        <w:tblLook w:val="04A0"/>
      </w:tblPr>
      <w:tblGrid>
        <w:gridCol w:w="1134"/>
        <w:gridCol w:w="851"/>
        <w:gridCol w:w="992"/>
        <w:gridCol w:w="1559"/>
        <w:gridCol w:w="993"/>
        <w:gridCol w:w="850"/>
        <w:gridCol w:w="992"/>
        <w:gridCol w:w="993"/>
        <w:gridCol w:w="992"/>
      </w:tblGrid>
      <w:tr w:rsidR="001B34AF" w:rsidTr="001B34AF">
        <w:trPr>
          <w:cnfStyle w:val="100000000000"/>
          <w:trHeight w:val="1284"/>
        </w:trPr>
        <w:tc>
          <w:tcPr>
            <w:cnfStyle w:val="001000000000"/>
            <w:tcW w:w="1134" w:type="dxa"/>
            <w:textDirection w:val="btLr"/>
          </w:tcPr>
          <w:p w:rsidR="001B34AF" w:rsidRDefault="003D7D26">
            <w:pPr>
              <w:tabs>
                <w:tab w:val="left" w:pos="1758"/>
              </w:tabs>
              <w:ind w:left="113" w:right="113"/>
              <w:jc w:val="both"/>
              <w:rPr>
                <w:rFonts w:ascii="Times New Roman" w:hAnsi="Times New Roman" w:cs="Times New Roman"/>
              </w:rPr>
            </w:pPr>
            <w:r>
              <w:rPr>
                <w:rFonts w:ascii="Times New Roman" w:hAnsi="Times New Roman" w:cs="Times New Roman"/>
              </w:rPr>
              <w:t>Isolate</w:t>
            </w:r>
            <w:r>
              <w:rPr>
                <w:rFonts w:ascii="Times New Roman" w:hAnsi="Times New Roman" w:cs="Times New Roman"/>
              </w:rPr>
              <w:t xml:space="preserve">s </w:t>
            </w:r>
          </w:p>
        </w:tc>
        <w:tc>
          <w:tcPr>
            <w:tcW w:w="851" w:type="dxa"/>
            <w:textDirection w:val="btLr"/>
          </w:tcPr>
          <w:p w:rsidR="001B34AF" w:rsidRDefault="003D7D26">
            <w:pPr>
              <w:tabs>
                <w:tab w:val="left" w:pos="1758"/>
              </w:tabs>
              <w:ind w:left="113" w:right="113"/>
              <w:jc w:val="both"/>
              <w:cnfStyle w:val="100000000000"/>
              <w:rPr>
                <w:rFonts w:ascii="Times New Roman" w:hAnsi="Times New Roman" w:cs="Times New Roman"/>
              </w:rPr>
            </w:pPr>
            <w:r>
              <w:rPr>
                <w:rFonts w:ascii="Times New Roman" w:hAnsi="Times New Roman" w:cs="Times New Roman"/>
              </w:rPr>
              <w:t>Size (mm)</w:t>
            </w:r>
          </w:p>
        </w:tc>
        <w:tc>
          <w:tcPr>
            <w:tcW w:w="992" w:type="dxa"/>
            <w:textDirection w:val="btLr"/>
          </w:tcPr>
          <w:p w:rsidR="001B34AF" w:rsidRDefault="003D7D26">
            <w:pPr>
              <w:tabs>
                <w:tab w:val="left" w:pos="1758"/>
              </w:tabs>
              <w:ind w:left="113" w:right="113"/>
              <w:jc w:val="both"/>
              <w:cnfStyle w:val="100000000000"/>
              <w:rPr>
                <w:rFonts w:ascii="Times New Roman" w:hAnsi="Times New Roman" w:cs="Times New Roman"/>
              </w:rPr>
            </w:pPr>
            <w:r>
              <w:rPr>
                <w:rFonts w:ascii="Times New Roman" w:hAnsi="Times New Roman" w:cs="Times New Roman"/>
              </w:rPr>
              <w:t xml:space="preserve">Shape </w:t>
            </w:r>
          </w:p>
        </w:tc>
        <w:tc>
          <w:tcPr>
            <w:tcW w:w="1559" w:type="dxa"/>
            <w:textDirection w:val="btLr"/>
          </w:tcPr>
          <w:p w:rsidR="001B34AF" w:rsidRDefault="003D7D26">
            <w:pPr>
              <w:tabs>
                <w:tab w:val="left" w:pos="1758"/>
              </w:tabs>
              <w:ind w:left="113" w:right="113"/>
              <w:jc w:val="both"/>
              <w:cnfStyle w:val="100000000000"/>
              <w:rPr>
                <w:rFonts w:ascii="Times New Roman" w:hAnsi="Times New Roman" w:cs="Times New Roman"/>
              </w:rPr>
            </w:pPr>
            <w:r>
              <w:rPr>
                <w:rFonts w:ascii="Times New Roman" w:hAnsi="Times New Roman" w:cs="Times New Roman"/>
              </w:rPr>
              <w:t>Colour</w:t>
            </w:r>
          </w:p>
        </w:tc>
        <w:tc>
          <w:tcPr>
            <w:tcW w:w="993" w:type="dxa"/>
            <w:textDirection w:val="btLr"/>
          </w:tcPr>
          <w:p w:rsidR="001B34AF" w:rsidRDefault="003D7D26">
            <w:pPr>
              <w:tabs>
                <w:tab w:val="left" w:pos="1758"/>
              </w:tabs>
              <w:ind w:left="113" w:right="113"/>
              <w:jc w:val="both"/>
              <w:cnfStyle w:val="100000000000"/>
              <w:rPr>
                <w:rFonts w:ascii="Times New Roman" w:hAnsi="Times New Roman" w:cs="Times New Roman"/>
              </w:rPr>
            </w:pPr>
            <w:r>
              <w:rPr>
                <w:rFonts w:ascii="Times New Roman" w:hAnsi="Times New Roman" w:cs="Times New Roman"/>
              </w:rPr>
              <w:t xml:space="preserve">Margin </w:t>
            </w:r>
          </w:p>
        </w:tc>
        <w:tc>
          <w:tcPr>
            <w:tcW w:w="850" w:type="dxa"/>
            <w:textDirection w:val="btLr"/>
          </w:tcPr>
          <w:p w:rsidR="001B34AF" w:rsidRDefault="003D7D26">
            <w:pPr>
              <w:tabs>
                <w:tab w:val="left" w:pos="1758"/>
              </w:tabs>
              <w:ind w:left="113" w:right="113"/>
              <w:jc w:val="both"/>
              <w:cnfStyle w:val="100000000000"/>
              <w:rPr>
                <w:rFonts w:ascii="Times New Roman" w:hAnsi="Times New Roman" w:cs="Times New Roman"/>
              </w:rPr>
            </w:pPr>
            <w:r>
              <w:rPr>
                <w:rFonts w:ascii="Times New Roman" w:hAnsi="Times New Roman" w:cs="Times New Roman"/>
              </w:rPr>
              <w:t xml:space="preserve">Edge </w:t>
            </w:r>
          </w:p>
        </w:tc>
        <w:tc>
          <w:tcPr>
            <w:tcW w:w="992" w:type="dxa"/>
            <w:textDirection w:val="btLr"/>
          </w:tcPr>
          <w:p w:rsidR="001B34AF" w:rsidRDefault="003D7D26">
            <w:pPr>
              <w:tabs>
                <w:tab w:val="left" w:pos="1758"/>
              </w:tabs>
              <w:ind w:left="113" w:right="113"/>
              <w:jc w:val="both"/>
              <w:cnfStyle w:val="100000000000"/>
              <w:rPr>
                <w:rFonts w:ascii="Times New Roman" w:hAnsi="Times New Roman" w:cs="Times New Roman"/>
              </w:rPr>
            </w:pPr>
            <w:r>
              <w:rPr>
                <w:rFonts w:ascii="Times New Roman" w:hAnsi="Times New Roman" w:cs="Times New Roman"/>
              </w:rPr>
              <w:t xml:space="preserve">Surface </w:t>
            </w:r>
          </w:p>
        </w:tc>
        <w:tc>
          <w:tcPr>
            <w:tcW w:w="993" w:type="dxa"/>
            <w:textDirection w:val="btLr"/>
          </w:tcPr>
          <w:p w:rsidR="001B34AF" w:rsidRDefault="003D7D26">
            <w:pPr>
              <w:tabs>
                <w:tab w:val="left" w:pos="1758"/>
              </w:tabs>
              <w:ind w:left="113" w:right="113"/>
              <w:jc w:val="both"/>
              <w:cnfStyle w:val="100000000000"/>
              <w:rPr>
                <w:rFonts w:ascii="Times New Roman" w:hAnsi="Times New Roman" w:cs="Times New Roman"/>
              </w:rPr>
            </w:pPr>
            <w:r>
              <w:rPr>
                <w:rFonts w:ascii="Times New Roman" w:hAnsi="Times New Roman" w:cs="Times New Roman"/>
              </w:rPr>
              <w:t>Elevation</w:t>
            </w:r>
          </w:p>
        </w:tc>
        <w:tc>
          <w:tcPr>
            <w:tcW w:w="992" w:type="dxa"/>
            <w:textDirection w:val="btLr"/>
          </w:tcPr>
          <w:p w:rsidR="001B34AF" w:rsidRDefault="003D7D26">
            <w:pPr>
              <w:tabs>
                <w:tab w:val="left" w:pos="1758"/>
              </w:tabs>
              <w:ind w:left="113" w:right="113"/>
              <w:jc w:val="both"/>
              <w:cnfStyle w:val="100000000000"/>
              <w:rPr>
                <w:rFonts w:ascii="Times New Roman" w:hAnsi="Times New Roman" w:cs="Times New Roman"/>
              </w:rPr>
            </w:pPr>
            <w:r>
              <w:rPr>
                <w:rFonts w:ascii="Times New Roman" w:hAnsi="Times New Roman" w:cs="Times New Roman"/>
              </w:rPr>
              <w:t xml:space="preserve">Opacity </w:t>
            </w:r>
          </w:p>
        </w:tc>
      </w:tr>
      <w:tr w:rsidR="001B34AF" w:rsidTr="001B34AF">
        <w:trPr>
          <w:cnfStyle w:val="000000100000"/>
          <w:trHeight w:val="542"/>
        </w:trPr>
        <w:tc>
          <w:tcPr>
            <w:cnfStyle w:val="001000000000"/>
            <w:tcW w:w="1134" w:type="dxa"/>
            <w:shd w:val="clear" w:color="auto" w:fill="auto"/>
          </w:tcPr>
          <w:p w:rsidR="001B34AF" w:rsidRDefault="003D7D26">
            <w:pPr>
              <w:tabs>
                <w:tab w:val="left" w:pos="1758"/>
              </w:tabs>
              <w:jc w:val="both"/>
              <w:rPr>
                <w:rFonts w:ascii="Times New Roman" w:hAnsi="Times New Roman" w:cs="Times New Roman"/>
              </w:rPr>
            </w:pPr>
            <w:r>
              <w:rPr>
                <w:rFonts w:ascii="Times New Roman" w:hAnsi="Times New Roman" w:cs="Times New Roman"/>
              </w:rPr>
              <w:t>MRS (S)</w:t>
            </w:r>
          </w:p>
          <w:p w:rsidR="001B34AF" w:rsidRDefault="003D7D26">
            <w:pPr>
              <w:tabs>
                <w:tab w:val="left" w:pos="1758"/>
              </w:tabs>
              <w:jc w:val="both"/>
              <w:rPr>
                <w:rFonts w:ascii="Times New Roman" w:hAnsi="Times New Roman" w:cs="Times New Roman"/>
              </w:rPr>
            </w:pPr>
            <w:r>
              <w:rPr>
                <w:rFonts w:ascii="Times New Roman" w:hAnsi="Times New Roman" w:cs="Times New Roman"/>
              </w:rPr>
              <w:t>MRS (M)</w:t>
            </w:r>
          </w:p>
        </w:tc>
        <w:tc>
          <w:tcPr>
            <w:tcW w:w="851"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1 – 2 </w:t>
            </w:r>
          </w:p>
        </w:tc>
        <w:tc>
          <w:tcPr>
            <w:tcW w:w="992"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Circular </w:t>
            </w:r>
          </w:p>
        </w:tc>
        <w:tc>
          <w:tcPr>
            <w:tcW w:w="1559"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Creamy white </w:t>
            </w:r>
          </w:p>
        </w:tc>
        <w:tc>
          <w:tcPr>
            <w:tcW w:w="993"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Entire </w:t>
            </w:r>
          </w:p>
        </w:tc>
        <w:tc>
          <w:tcPr>
            <w:tcW w:w="850"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Flat  </w:t>
            </w:r>
          </w:p>
        </w:tc>
        <w:tc>
          <w:tcPr>
            <w:tcW w:w="992"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Smooth </w:t>
            </w:r>
          </w:p>
        </w:tc>
        <w:tc>
          <w:tcPr>
            <w:tcW w:w="993"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Convex </w:t>
            </w:r>
          </w:p>
        </w:tc>
        <w:tc>
          <w:tcPr>
            <w:tcW w:w="992"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Opaque </w:t>
            </w:r>
          </w:p>
        </w:tc>
      </w:tr>
      <w:tr w:rsidR="001B34AF" w:rsidTr="001B34AF">
        <w:trPr>
          <w:trHeight w:val="564"/>
        </w:trPr>
        <w:tc>
          <w:tcPr>
            <w:cnfStyle w:val="001000000000"/>
            <w:tcW w:w="1134" w:type="dxa"/>
          </w:tcPr>
          <w:p w:rsidR="001B34AF" w:rsidRDefault="003D7D26">
            <w:pPr>
              <w:tabs>
                <w:tab w:val="left" w:pos="1758"/>
              </w:tabs>
              <w:jc w:val="both"/>
              <w:rPr>
                <w:rFonts w:ascii="Times New Roman" w:hAnsi="Times New Roman" w:cs="Times New Roman"/>
              </w:rPr>
            </w:pPr>
            <w:r>
              <w:rPr>
                <w:rFonts w:ascii="Times New Roman" w:hAnsi="Times New Roman" w:cs="Times New Roman"/>
              </w:rPr>
              <w:t>MRS (T)</w:t>
            </w:r>
          </w:p>
          <w:p w:rsidR="001B34AF" w:rsidRDefault="003D7D26">
            <w:pPr>
              <w:tabs>
                <w:tab w:val="left" w:pos="1758"/>
              </w:tabs>
              <w:jc w:val="both"/>
              <w:rPr>
                <w:rFonts w:ascii="Times New Roman" w:hAnsi="Times New Roman" w:cs="Times New Roman"/>
              </w:rPr>
            </w:pPr>
            <w:r>
              <w:rPr>
                <w:rFonts w:ascii="Times New Roman" w:hAnsi="Times New Roman" w:cs="Times New Roman"/>
              </w:rPr>
              <w:t>MRS (V)</w:t>
            </w:r>
          </w:p>
        </w:tc>
        <w:tc>
          <w:tcPr>
            <w:tcW w:w="851"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2 – 5 </w:t>
            </w:r>
          </w:p>
        </w:tc>
        <w:tc>
          <w:tcPr>
            <w:tcW w:w="992"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Circular </w:t>
            </w:r>
          </w:p>
        </w:tc>
        <w:tc>
          <w:tcPr>
            <w:tcW w:w="1559"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Dull grey  </w:t>
            </w:r>
          </w:p>
        </w:tc>
        <w:tc>
          <w:tcPr>
            <w:tcW w:w="993"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Irregular </w:t>
            </w:r>
          </w:p>
        </w:tc>
        <w:tc>
          <w:tcPr>
            <w:tcW w:w="850"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Lobate </w:t>
            </w:r>
          </w:p>
        </w:tc>
        <w:tc>
          <w:tcPr>
            <w:tcW w:w="992"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Rough  </w:t>
            </w:r>
          </w:p>
        </w:tc>
        <w:tc>
          <w:tcPr>
            <w:tcW w:w="993"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Convex </w:t>
            </w:r>
          </w:p>
        </w:tc>
        <w:tc>
          <w:tcPr>
            <w:tcW w:w="992"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Opaque </w:t>
            </w:r>
          </w:p>
        </w:tc>
      </w:tr>
      <w:tr w:rsidR="001B34AF" w:rsidTr="001B34AF">
        <w:trPr>
          <w:cnfStyle w:val="000000100000"/>
          <w:trHeight w:val="700"/>
        </w:trPr>
        <w:tc>
          <w:tcPr>
            <w:cnfStyle w:val="001000000000"/>
            <w:tcW w:w="1134" w:type="dxa"/>
            <w:shd w:val="clear" w:color="auto" w:fill="auto"/>
          </w:tcPr>
          <w:p w:rsidR="001B34AF" w:rsidRDefault="003D7D26">
            <w:pPr>
              <w:tabs>
                <w:tab w:val="left" w:pos="1758"/>
              </w:tabs>
              <w:jc w:val="both"/>
              <w:rPr>
                <w:rFonts w:ascii="Times New Roman" w:hAnsi="Times New Roman" w:cs="Times New Roman"/>
              </w:rPr>
            </w:pPr>
            <w:r>
              <w:rPr>
                <w:rFonts w:ascii="Times New Roman" w:hAnsi="Times New Roman" w:cs="Times New Roman"/>
              </w:rPr>
              <w:t>NA (W)</w:t>
            </w:r>
          </w:p>
          <w:p w:rsidR="001B34AF" w:rsidRDefault="003D7D26">
            <w:pPr>
              <w:tabs>
                <w:tab w:val="left" w:pos="1758"/>
              </w:tabs>
              <w:jc w:val="both"/>
              <w:rPr>
                <w:rFonts w:ascii="Times New Roman" w:hAnsi="Times New Roman" w:cs="Times New Roman"/>
              </w:rPr>
            </w:pPr>
            <w:r>
              <w:rPr>
                <w:rFonts w:ascii="Times New Roman" w:hAnsi="Times New Roman" w:cs="Times New Roman"/>
              </w:rPr>
              <w:t xml:space="preserve">NA </w:t>
            </w:r>
            <w:r>
              <w:rPr>
                <w:rFonts w:ascii="Times New Roman" w:hAnsi="Times New Roman" w:cs="Times New Roman"/>
              </w:rPr>
              <w:t>(Z)</w:t>
            </w:r>
          </w:p>
        </w:tc>
        <w:tc>
          <w:tcPr>
            <w:tcW w:w="851"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1 – 3 </w:t>
            </w:r>
          </w:p>
        </w:tc>
        <w:tc>
          <w:tcPr>
            <w:tcW w:w="992"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Circular </w:t>
            </w:r>
          </w:p>
        </w:tc>
        <w:tc>
          <w:tcPr>
            <w:tcW w:w="1559"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Yellow orange </w:t>
            </w:r>
          </w:p>
        </w:tc>
        <w:tc>
          <w:tcPr>
            <w:tcW w:w="993"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Entire </w:t>
            </w:r>
          </w:p>
        </w:tc>
        <w:tc>
          <w:tcPr>
            <w:tcW w:w="850"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Raise </w:t>
            </w:r>
          </w:p>
        </w:tc>
        <w:tc>
          <w:tcPr>
            <w:tcW w:w="992"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Smooth </w:t>
            </w:r>
          </w:p>
        </w:tc>
        <w:tc>
          <w:tcPr>
            <w:tcW w:w="993"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Convex </w:t>
            </w:r>
          </w:p>
        </w:tc>
        <w:tc>
          <w:tcPr>
            <w:tcW w:w="992"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Opaque </w:t>
            </w:r>
          </w:p>
        </w:tc>
      </w:tr>
      <w:tr w:rsidR="001B34AF" w:rsidTr="001B34AF">
        <w:trPr>
          <w:trHeight w:val="683"/>
        </w:trPr>
        <w:tc>
          <w:tcPr>
            <w:cnfStyle w:val="001000000000"/>
            <w:tcW w:w="1134" w:type="dxa"/>
          </w:tcPr>
          <w:p w:rsidR="001B34AF" w:rsidRDefault="003D7D26">
            <w:pPr>
              <w:tabs>
                <w:tab w:val="left" w:pos="1758"/>
              </w:tabs>
              <w:jc w:val="both"/>
              <w:rPr>
                <w:rFonts w:ascii="Times New Roman" w:hAnsi="Times New Roman" w:cs="Times New Roman"/>
              </w:rPr>
            </w:pPr>
            <w:r>
              <w:rPr>
                <w:rFonts w:ascii="Times New Roman" w:hAnsi="Times New Roman" w:cs="Times New Roman"/>
              </w:rPr>
              <w:t>NA (Y)</w:t>
            </w:r>
          </w:p>
        </w:tc>
        <w:tc>
          <w:tcPr>
            <w:tcW w:w="851"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1 – 5 </w:t>
            </w:r>
          </w:p>
        </w:tc>
        <w:tc>
          <w:tcPr>
            <w:tcW w:w="992"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Circular  </w:t>
            </w:r>
          </w:p>
        </w:tc>
        <w:tc>
          <w:tcPr>
            <w:tcW w:w="1559"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Fuzzy white </w:t>
            </w:r>
          </w:p>
        </w:tc>
        <w:tc>
          <w:tcPr>
            <w:tcW w:w="993"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Irregular </w:t>
            </w:r>
          </w:p>
        </w:tc>
        <w:tc>
          <w:tcPr>
            <w:tcW w:w="850"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Lobate </w:t>
            </w:r>
          </w:p>
        </w:tc>
        <w:tc>
          <w:tcPr>
            <w:tcW w:w="992"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Rough  </w:t>
            </w:r>
          </w:p>
        </w:tc>
        <w:tc>
          <w:tcPr>
            <w:tcW w:w="993"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Convex </w:t>
            </w:r>
          </w:p>
        </w:tc>
        <w:tc>
          <w:tcPr>
            <w:tcW w:w="992" w:type="dxa"/>
          </w:tcPr>
          <w:p w:rsidR="001B34AF" w:rsidRDefault="003D7D26">
            <w:pPr>
              <w:tabs>
                <w:tab w:val="left" w:pos="1758"/>
              </w:tabs>
              <w:jc w:val="both"/>
              <w:cnfStyle w:val="000000000000"/>
              <w:rPr>
                <w:rFonts w:ascii="Times New Roman" w:hAnsi="Times New Roman" w:cs="Times New Roman"/>
              </w:rPr>
            </w:pPr>
            <w:r>
              <w:rPr>
                <w:rFonts w:ascii="Times New Roman" w:hAnsi="Times New Roman" w:cs="Times New Roman"/>
              </w:rPr>
              <w:t xml:space="preserve"> Opaque</w:t>
            </w:r>
          </w:p>
        </w:tc>
      </w:tr>
      <w:tr w:rsidR="001B34AF" w:rsidTr="001B34AF">
        <w:trPr>
          <w:cnfStyle w:val="000000100000"/>
          <w:trHeight w:val="683"/>
        </w:trPr>
        <w:tc>
          <w:tcPr>
            <w:cnfStyle w:val="001000000000"/>
            <w:tcW w:w="1134" w:type="dxa"/>
            <w:shd w:val="clear" w:color="auto" w:fill="auto"/>
          </w:tcPr>
          <w:p w:rsidR="001B34AF" w:rsidRDefault="003D7D26">
            <w:pPr>
              <w:tabs>
                <w:tab w:val="left" w:pos="1758"/>
              </w:tabs>
              <w:jc w:val="both"/>
              <w:rPr>
                <w:rFonts w:ascii="Times New Roman" w:hAnsi="Times New Roman" w:cs="Times New Roman"/>
              </w:rPr>
            </w:pPr>
            <w:r>
              <w:rPr>
                <w:rFonts w:ascii="Times New Roman" w:hAnsi="Times New Roman" w:cs="Times New Roman"/>
              </w:rPr>
              <w:t>NA (U)</w:t>
            </w:r>
          </w:p>
        </w:tc>
        <w:tc>
          <w:tcPr>
            <w:tcW w:w="851"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1 – 3</w:t>
            </w:r>
          </w:p>
        </w:tc>
        <w:tc>
          <w:tcPr>
            <w:tcW w:w="992"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Circular </w:t>
            </w:r>
          </w:p>
        </w:tc>
        <w:tc>
          <w:tcPr>
            <w:tcW w:w="1559"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Green  </w:t>
            </w:r>
          </w:p>
        </w:tc>
        <w:tc>
          <w:tcPr>
            <w:tcW w:w="993"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Irregular </w:t>
            </w:r>
          </w:p>
        </w:tc>
        <w:tc>
          <w:tcPr>
            <w:tcW w:w="850"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Flat </w:t>
            </w:r>
          </w:p>
        </w:tc>
        <w:tc>
          <w:tcPr>
            <w:tcW w:w="992"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Smooth </w:t>
            </w:r>
          </w:p>
        </w:tc>
        <w:tc>
          <w:tcPr>
            <w:tcW w:w="993"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Convex </w:t>
            </w:r>
          </w:p>
        </w:tc>
        <w:tc>
          <w:tcPr>
            <w:tcW w:w="992" w:type="dxa"/>
            <w:shd w:val="clear" w:color="auto" w:fill="auto"/>
          </w:tcPr>
          <w:p w:rsidR="001B34AF" w:rsidRDefault="003D7D26">
            <w:pPr>
              <w:tabs>
                <w:tab w:val="left" w:pos="1758"/>
              </w:tabs>
              <w:jc w:val="both"/>
              <w:cnfStyle w:val="000000100000"/>
              <w:rPr>
                <w:rFonts w:ascii="Times New Roman" w:hAnsi="Times New Roman" w:cs="Times New Roman"/>
              </w:rPr>
            </w:pPr>
            <w:r>
              <w:rPr>
                <w:rFonts w:ascii="Times New Roman" w:hAnsi="Times New Roman" w:cs="Times New Roman"/>
              </w:rPr>
              <w:t xml:space="preserve">Translucent </w:t>
            </w:r>
          </w:p>
        </w:tc>
      </w:tr>
    </w:tbl>
    <w:p w:rsidR="001B34AF" w:rsidRDefault="001B34AF">
      <w:pPr>
        <w:spacing w:line="480" w:lineRule="auto"/>
        <w:rPr>
          <w:b/>
        </w:rPr>
      </w:pPr>
    </w:p>
    <w:p w:rsidR="001B34AF" w:rsidRDefault="003D7D26">
      <w:pPr>
        <w:spacing w:line="480" w:lineRule="auto"/>
        <w:rPr>
          <w:rFonts w:ascii="Times New Roman" w:hAnsi="Times New Roman" w:cs="Times New Roman"/>
          <w:b/>
          <w:sz w:val="20"/>
          <w:szCs w:val="20"/>
        </w:rPr>
      </w:pPr>
      <w:r>
        <w:rPr>
          <w:rFonts w:ascii="Times New Roman" w:hAnsi="Times New Roman" w:cs="Times New Roman"/>
          <w:b/>
          <w:sz w:val="26"/>
          <w:szCs w:val="26"/>
        </w:rPr>
        <w:t>3.5</w:t>
      </w:r>
      <w:r>
        <w:rPr>
          <w:b/>
        </w:rPr>
        <w:tab/>
      </w:r>
      <w:r>
        <w:rPr>
          <w:rFonts w:ascii="Times New Roman" w:hAnsi="Times New Roman" w:cs="Times New Roman"/>
          <w:b/>
        </w:rPr>
        <w:t xml:space="preserve">CULTURAL AND MORPHOLOGICAL CHARACTERISTICS OF FUNGAL ISOLATES </w:t>
      </w:r>
    </w:p>
    <w:p w:rsidR="001B34AF" w:rsidRDefault="003D7D26">
      <w:pPr>
        <w:spacing w:line="480" w:lineRule="auto"/>
        <w:rPr>
          <w:rFonts w:ascii="Times New Roman" w:hAnsi="Times New Roman" w:cs="Times New Roman"/>
          <w:sz w:val="20"/>
          <w:szCs w:val="20"/>
        </w:rPr>
      </w:pPr>
      <w:r>
        <w:rPr>
          <w:rFonts w:ascii="Times New Roman" w:hAnsi="Times New Roman" w:cs="Times New Roman"/>
        </w:rPr>
        <w:t xml:space="preserve">Table 5: Cultural and morphological characteristics of fungal Isolates </w:t>
      </w:r>
    </w:p>
    <w:tbl>
      <w:tblPr>
        <w:tblStyle w:val="ListTable6Colorful"/>
        <w:tblW w:w="11341" w:type="dxa"/>
        <w:jc w:val="center"/>
        <w:tblLayout w:type="fixed"/>
        <w:tblLook w:val="04A0"/>
      </w:tblPr>
      <w:tblGrid>
        <w:gridCol w:w="1560"/>
        <w:gridCol w:w="992"/>
        <w:gridCol w:w="1418"/>
        <w:gridCol w:w="1275"/>
        <w:gridCol w:w="1134"/>
        <w:gridCol w:w="1134"/>
        <w:gridCol w:w="1276"/>
        <w:gridCol w:w="1418"/>
        <w:gridCol w:w="1134"/>
      </w:tblGrid>
      <w:tr w:rsidR="001B34AF" w:rsidTr="001B34AF">
        <w:trPr>
          <w:cnfStyle w:val="100000000000"/>
          <w:jc w:val="center"/>
        </w:trPr>
        <w:tc>
          <w:tcPr>
            <w:cnfStyle w:val="001000000000"/>
            <w:tcW w:w="1560" w:type="dxa"/>
          </w:tcPr>
          <w:p w:rsidR="001B34AF" w:rsidRDefault="003D7D26">
            <w:pPr>
              <w:rPr>
                <w:rFonts w:ascii="Times New Roman" w:hAnsi="Times New Roman" w:cs="Times New Roman"/>
                <w:sz w:val="20"/>
                <w:szCs w:val="20"/>
              </w:rPr>
            </w:pPr>
            <w:r>
              <w:rPr>
                <w:rFonts w:ascii="Times New Roman" w:hAnsi="Times New Roman" w:cs="Times New Roman"/>
                <w:sz w:val="20"/>
                <w:szCs w:val="20"/>
              </w:rPr>
              <w:t xml:space="preserve">Fungi </w:t>
            </w:r>
          </w:p>
        </w:tc>
        <w:tc>
          <w:tcPr>
            <w:tcW w:w="992" w:type="dxa"/>
          </w:tcPr>
          <w:p w:rsidR="001B34AF" w:rsidRDefault="003D7D26">
            <w:pPr>
              <w:cnfStyle w:val="100000000000"/>
              <w:rPr>
                <w:rFonts w:ascii="Times New Roman" w:hAnsi="Times New Roman" w:cs="Times New Roman"/>
                <w:sz w:val="20"/>
                <w:szCs w:val="20"/>
              </w:rPr>
            </w:pPr>
            <w:r>
              <w:rPr>
                <w:rFonts w:ascii="Times New Roman" w:hAnsi="Times New Roman" w:cs="Times New Roman"/>
                <w:sz w:val="20"/>
                <w:szCs w:val="20"/>
              </w:rPr>
              <w:t xml:space="preserve">Mycelium </w:t>
            </w:r>
          </w:p>
        </w:tc>
        <w:tc>
          <w:tcPr>
            <w:tcW w:w="1418" w:type="dxa"/>
          </w:tcPr>
          <w:p w:rsidR="001B34AF" w:rsidRDefault="003D7D26">
            <w:pPr>
              <w:cnfStyle w:val="100000000000"/>
              <w:rPr>
                <w:rFonts w:ascii="Times New Roman" w:hAnsi="Times New Roman" w:cs="Times New Roman"/>
                <w:sz w:val="20"/>
                <w:szCs w:val="20"/>
              </w:rPr>
            </w:pPr>
            <w:r>
              <w:rPr>
                <w:rFonts w:ascii="Times New Roman" w:hAnsi="Times New Roman" w:cs="Times New Roman"/>
                <w:sz w:val="20"/>
                <w:szCs w:val="20"/>
              </w:rPr>
              <w:t>Conidiophore</w:t>
            </w:r>
          </w:p>
        </w:tc>
        <w:tc>
          <w:tcPr>
            <w:tcW w:w="1275" w:type="dxa"/>
          </w:tcPr>
          <w:p w:rsidR="001B34AF" w:rsidRDefault="003D7D26">
            <w:pPr>
              <w:cnfStyle w:val="100000000000"/>
              <w:rPr>
                <w:rFonts w:ascii="Times New Roman" w:hAnsi="Times New Roman" w:cs="Times New Roman"/>
                <w:sz w:val="20"/>
                <w:szCs w:val="20"/>
              </w:rPr>
            </w:pPr>
            <w:r>
              <w:rPr>
                <w:rFonts w:ascii="Times New Roman" w:hAnsi="Times New Roman" w:cs="Times New Roman"/>
                <w:sz w:val="20"/>
                <w:szCs w:val="20"/>
              </w:rPr>
              <w:t xml:space="preserve">Vesicle </w:t>
            </w:r>
          </w:p>
        </w:tc>
        <w:tc>
          <w:tcPr>
            <w:tcW w:w="1134" w:type="dxa"/>
          </w:tcPr>
          <w:p w:rsidR="001B34AF" w:rsidRDefault="003D7D26">
            <w:pPr>
              <w:cnfStyle w:val="100000000000"/>
              <w:rPr>
                <w:rFonts w:ascii="Times New Roman" w:hAnsi="Times New Roman" w:cs="Times New Roman"/>
                <w:sz w:val="20"/>
                <w:szCs w:val="20"/>
              </w:rPr>
            </w:pPr>
            <w:r>
              <w:rPr>
                <w:rFonts w:ascii="Times New Roman" w:hAnsi="Times New Roman" w:cs="Times New Roman"/>
                <w:sz w:val="20"/>
                <w:szCs w:val="20"/>
              </w:rPr>
              <w:t xml:space="preserve">Conidia </w:t>
            </w:r>
          </w:p>
        </w:tc>
        <w:tc>
          <w:tcPr>
            <w:tcW w:w="1134" w:type="dxa"/>
          </w:tcPr>
          <w:p w:rsidR="001B34AF" w:rsidRDefault="003D7D26">
            <w:pPr>
              <w:cnfStyle w:val="100000000000"/>
              <w:rPr>
                <w:rFonts w:ascii="Times New Roman" w:hAnsi="Times New Roman" w:cs="Times New Roman"/>
                <w:sz w:val="20"/>
                <w:szCs w:val="20"/>
              </w:rPr>
            </w:pPr>
            <w:r>
              <w:rPr>
                <w:rFonts w:ascii="Times New Roman" w:hAnsi="Times New Roman" w:cs="Times New Roman"/>
                <w:sz w:val="20"/>
                <w:szCs w:val="20"/>
              </w:rPr>
              <w:t>Radial mycelia growth (mm)</w:t>
            </w:r>
          </w:p>
        </w:tc>
        <w:tc>
          <w:tcPr>
            <w:tcW w:w="1276" w:type="dxa"/>
          </w:tcPr>
          <w:p w:rsidR="001B34AF" w:rsidRDefault="003D7D26">
            <w:pPr>
              <w:cnfStyle w:val="100000000000"/>
              <w:rPr>
                <w:rFonts w:ascii="Times New Roman" w:hAnsi="Times New Roman" w:cs="Times New Roman"/>
                <w:sz w:val="20"/>
                <w:szCs w:val="20"/>
              </w:rPr>
            </w:pPr>
            <w:r>
              <w:rPr>
                <w:rFonts w:ascii="Times New Roman" w:hAnsi="Times New Roman" w:cs="Times New Roman"/>
                <w:sz w:val="20"/>
                <w:szCs w:val="20"/>
              </w:rPr>
              <w:t xml:space="preserve">Colony characters </w:t>
            </w:r>
          </w:p>
        </w:tc>
        <w:tc>
          <w:tcPr>
            <w:tcW w:w="1418" w:type="dxa"/>
          </w:tcPr>
          <w:p w:rsidR="001B34AF" w:rsidRDefault="003D7D26">
            <w:pPr>
              <w:cnfStyle w:val="100000000000"/>
              <w:rPr>
                <w:rFonts w:ascii="Times New Roman" w:hAnsi="Times New Roman" w:cs="Times New Roman"/>
                <w:sz w:val="20"/>
                <w:szCs w:val="20"/>
              </w:rPr>
            </w:pPr>
            <w:r>
              <w:rPr>
                <w:rFonts w:ascii="Times New Roman" w:hAnsi="Times New Roman" w:cs="Times New Roman"/>
                <w:sz w:val="20"/>
                <w:szCs w:val="20"/>
              </w:rPr>
              <w:t xml:space="preserve">Types of growth </w:t>
            </w:r>
          </w:p>
        </w:tc>
        <w:tc>
          <w:tcPr>
            <w:tcW w:w="1134" w:type="dxa"/>
          </w:tcPr>
          <w:p w:rsidR="001B34AF" w:rsidRDefault="003D7D26">
            <w:pPr>
              <w:cnfStyle w:val="100000000000"/>
              <w:rPr>
                <w:rFonts w:ascii="Times New Roman" w:hAnsi="Times New Roman" w:cs="Times New Roman"/>
                <w:sz w:val="20"/>
                <w:szCs w:val="20"/>
              </w:rPr>
            </w:pPr>
            <w:r>
              <w:rPr>
                <w:rFonts w:ascii="Times New Roman" w:hAnsi="Times New Roman" w:cs="Times New Roman"/>
                <w:sz w:val="20"/>
                <w:szCs w:val="20"/>
              </w:rPr>
              <w:t xml:space="preserve">Margin </w:t>
            </w:r>
          </w:p>
        </w:tc>
      </w:tr>
      <w:tr w:rsidR="001B34AF" w:rsidTr="001B34AF">
        <w:trPr>
          <w:cnfStyle w:val="000000100000"/>
          <w:jc w:val="center"/>
        </w:trPr>
        <w:tc>
          <w:tcPr>
            <w:cnfStyle w:val="001000000000"/>
            <w:tcW w:w="1560" w:type="dxa"/>
            <w:shd w:val="clear" w:color="auto" w:fill="auto"/>
          </w:tcPr>
          <w:p w:rsidR="001B34AF" w:rsidRDefault="003D7D26">
            <w:pPr>
              <w:rPr>
                <w:rFonts w:ascii="Times New Roman" w:hAnsi="Times New Roman" w:cs="Times New Roman"/>
                <w:sz w:val="20"/>
                <w:szCs w:val="20"/>
              </w:rPr>
            </w:pPr>
            <w:r>
              <w:rPr>
                <w:rFonts w:ascii="Times New Roman" w:hAnsi="Times New Roman" w:cs="Times New Roman"/>
                <w:i/>
                <w:sz w:val="20"/>
                <w:szCs w:val="20"/>
              </w:rPr>
              <w:t>A</w:t>
            </w:r>
            <w:r>
              <w:rPr>
                <w:rFonts w:ascii="Times New Roman" w:hAnsi="Times New Roman" w:cs="Times New Roman"/>
                <w:sz w:val="20"/>
                <w:szCs w:val="20"/>
              </w:rPr>
              <w:t xml:space="preserve">. </w:t>
            </w:r>
            <w:r>
              <w:rPr>
                <w:rFonts w:ascii="Times New Roman" w:hAnsi="Times New Roman" w:cs="Times New Roman"/>
                <w:i/>
                <w:sz w:val="20"/>
                <w:szCs w:val="20"/>
              </w:rPr>
              <w:t xml:space="preserve">flavus </w:t>
            </w:r>
          </w:p>
        </w:tc>
        <w:tc>
          <w:tcPr>
            <w:tcW w:w="992"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Septate, branched </w:t>
            </w:r>
          </w:p>
        </w:tc>
        <w:tc>
          <w:tcPr>
            <w:tcW w:w="1418"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Hyaline long, erect </w:t>
            </w:r>
          </w:p>
        </w:tc>
        <w:tc>
          <w:tcPr>
            <w:tcW w:w="1275"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Ovate to flask shaped </w:t>
            </w:r>
          </w:p>
        </w:tc>
        <w:tc>
          <w:tcPr>
            <w:tcW w:w="1134"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Globose to spherical </w:t>
            </w:r>
          </w:p>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2-3um </w:t>
            </w:r>
          </w:p>
        </w:tc>
        <w:tc>
          <w:tcPr>
            <w:tcW w:w="1134"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22.23</w:t>
            </w:r>
          </w:p>
        </w:tc>
        <w:tc>
          <w:tcPr>
            <w:tcW w:w="1276"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Whitish blue </w:t>
            </w:r>
          </w:p>
        </w:tc>
        <w:tc>
          <w:tcPr>
            <w:tcW w:w="1418" w:type="dxa"/>
            <w:shd w:val="clear" w:color="auto" w:fill="auto"/>
          </w:tcPr>
          <w:p w:rsidR="001B34AF" w:rsidRDefault="003D7D26">
            <w:pPr>
              <w:cnfStyle w:val="000000100000"/>
              <w:rPr>
                <w:rFonts w:ascii="Times New Roman" w:hAnsi="Times New Roman" w:cs="Times New Roman"/>
              </w:rPr>
            </w:pPr>
            <w:r>
              <w:rPr>
                <w:rFonts w:ascii="Times New Roman" w:hAnsi="Times New Roman" w:cs="Times New Roman"/>
              </w:rPr>
              <w:t xml:space="preserve">Flat growth </w:t>
            </w:r>
          </w:p>
        </w:tc>
        <w:tc>
          <w:tcPr>
            <w:tcW w:w="1134" w:type="dxa"/>
            <w:shd w:val="clear" w:color="auto" w:fill="auto"/>
          </w:tcPr>
          <w:p w:rsidR="001B34AF" w:rsidRDefault="003D7D26">
            <w:pPr>
              <w:cnfStyle w:val="000000100000"/>
              <w:rPr>
                <w:rFonts w:ascii="Times New Roman" w:hAnsi="Times New Roman" w:cs="Times New Roman"/>
              </w:rPr>
            </w:pPr>
            <w:r>
              <w:rPr>
                <w:rFonts w:ascii="Times New Roman" w:hAnsi="Times New Roman" w:cs="Times New Roman"/>
              </w:rPr>
              <w:t xml:space="preserve">Radiating irregular margin </w:t>
            </w:r>
          </w:p>
        </w:tc>
      </w:tr>
      <w:tr w:rsidR="001B34AF" w:rsidTr="001B34AF">
        <w:trPr>
          <w:jc w:val="center"/>
        </w:trPr>
        <w:tc>
          <w:tcPr>
            <w:cnfStyle w:val="001000000000"/>
            <w:tcW w:w="1560" w:type="dxa"/>
          </w:tcPr>
          <w:p w:rsidR="001B34AF" w:rsidRDefault="003D7D26">
            <w:pPr>
              <w:rPr>
                <w:rFonts w:ascii="Times New Roman" w:hAnsi="Times New Roman" w:cs="Times New Roman"/>
                <w:sz w:val="20"/>
                <w:szCs w:val="20"/>
              </w:rPr>
            </w:pPr>
            <w:r>
              <w:rPr>
                <w:rFonts w:ascii="Times New Roman" w:hAnsi="Times New Roman" w:cs="Times New Roman"/>
                <w:i/>
                <w:sz w:val="20"/>
                <w:szCs w:val="20"/>
              </w:rPr>
              <w:t>A</w:t>
            </w:r>
            <w:r>
              <w:rPr>
                <w:rFonts w:ascii="Times New Roman" w:hAnsi="Times New Roman" w:cs="Times New Roman"/>
                <w:sz w:val="20"/>
                <w:szCs w:val="20"/>
              </w:rPr>
              <w:t xml:space="preserve">. </w:t>
            </w:r>
            <w:r>
              <w:rPr>
                <w:rFonts w:ascii="Times New Roman" w:hAnsi="Times New Roman" w:cs="Times New Roman"/>
                <w:i/>
                <w:sz w:val="20"/>
                <w:szCs w:val="20"/>
              </w:rPr>
              <w:t>niger</w:t>
            </w:r>
          </w:p>
        </w:tc>
        <w:tc>
          <w:tcPr>
            <w:tcW w:w="992"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 xml:space="preserve">Branched, septate </w:t>
            </w:r>
          </w:p>
        </w:tc>
        <w:tc>
          <w:tcPr>
            <w:tcW w:w="1418"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 xml:space="preserve">Long erect </w:t>
            </w:r>
          </w:p>
        </w:tc>
        <w:tc>
          <w:tcPr>
            <w:tcW w:w="1275"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 xml:space="preserve">Globose to spherical </w:t>
            </w:r>
          </w:p>
        </w:tc>
        <w:tc>
          <w:tcPr>
            <w:tcW w:w="1134"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Globose,</w:t>
            </w:r>
          </w:p>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 xml:space="preserve">3-5um </w:t>
            </w:r>
          </w:p>
        </w:tc>
        <w:tc>
          <w:tcPr>
            <w:tcW w:w="1134"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33.51</w:t>
            </w:r>
          </w:p>
        </w:tc>
        <w:tc>
          <w:tcPr>
            <w:tcW w:w="1276"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 xml:space="preserve">Black </w:t>
            </w:r>
            <w:r>
              <w:rPr>
                <w:rFonts w:ascii="Times New Roman" w:hAnsi="Times New Roman" w:cs="Times New Roman"/>
                <w:sz w:val="20"/>
                <w:szCs w:val="20"/>
              </w:rPr>
              <w:t xml:space="preserve">centre with whith margin </w:t>
            </w:r>
          </w:p>
        </w:tc>
        <w:tc>
          <w:tcPr>
            <w:tcW w:w="1418" w:type="dxa"/>
          </w:tcPr>
          <w:p w:rsidR="001B34AF" w:rsidRDefault="003D7D26">
            <w:pPr>
              <w:cnfStyle w:val="000000000000"/>
              <w:rPr>
                <w:rFonts w:ascii="Times New Roman" w:hAnsi="Times New Roman" w:cs="Times New Roman"/>
              </w:rPr>
            </w:pPr>
            <w:r>
              <w:rPr>
                <w:rFonts w:ascii="Times New Roman" w:hAnsi="Times New Roman" w:cs="Times New Roman"/>
              </w:rPr>
              <w:t xml:space="preserve">Slow growth flat growth </w:t>
            </w:r>
          </w:p>
        </w:tc>
        <w:tc>
          <w:tcPr>
            <w:tcW w:w="1134" w:type="dxa"/>
          </w:tcPr>
          <w:p w:rsidR="001B34AF" w:rsidRDefault="003D7D26">
            <w:pPr>
              <w:cnfStyle w:val="000000000000"/>
              <w:rPr>
                <w:rFonts w:ascii="Times New Roman" w:hAnsi="Times New Roman" w:cs="Times New Roman"/>
              </w:rPr>
            </w:pPr>
            <w:r>
              <w:rPr>
                <w:rFonts w:ascii="Times New Roman" w:hAnsi="Times New Roman" w:cs="Times New Roman"/>
              </w:rPr>
              <w:t xml:space="preserve">Regular margin </w:t>
            </w:r>
          </w:p>
        </w:tc>
      </w:tr>
      <w:tr w:rsidR="001B34AF" w:rsidTr="001B34AF">
        <w:trPr>
          <w:cnfStyle w:val="000000100000"/>
          <w:jc w:val="center"/>
        </w:trPr>
        <w:tc>
          <w:tcPr>
            <w:cnfStyle w:val="001000000000"/>
            <w:tcW w:w="1560" w:type="dxa"/>
            <w:shd w:val="clear" w:color="auto" w:fill="auto"/>
          </w:tcPr>
          <w:p w:rsidR="001B34AF" w:rsidRDefault="003D7D26">
            <w:pPr>
              <w:rPr>
                <w:rFonts w:ascii="Times New Roman" w:hAnsi="Times New Roman" w:cs="Times New Roman"/>
                <w:sz w:val="20"/>
                <w:szCs w:val="20"/>
              </w:rPr>
            </w:pPr>
            <w:r>
              <w:rPr>
                <w:rFonts w:ascii="Times New Roman" w:hAnsi="Times New Roman" w:cs="Times New Roman"/>
                <w:i/>
                <w:sz w:val="20"/>
                <w:szCs w:val="20"/>
              </w:rPr>
              <w:t>P. kudriavzevii</w:t>
            </w:r>
          </w:p>
        </w:tc>
        <w:tc>
          <w:tcPr>
            <w:tcW w:w="992"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Septate, branched </w:t>
            </w:r>
          </w:p>
        </w:tc>
        <w:tc>
          <w:tcPr>
            <w:tcW w:w="1418"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Long erect </w:t>
            </w:r>
          </w:p>
        </w:tc>
        <w:tc>
          <w:tcPr>
            <w:tcW w:w="1275"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Uniseriate sterigmata </w:t>
            </w:r>
          </w:p>
        </w:tc>
        <w:tc>
          <w:tcPr>
            <w:tcW w:w="1134"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Globose </w:t>
            </w:r>
          </w:p>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3-5um </w:t>
            </w:r>
          </w:p>
        </w:tc>
        <w:tc>
          <w:tcPr>
            <w:tcW w:w="1134"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20.13</w:t>
            </w:r>
          </w:p>
        </w:tc>
        <w:tc>
          <w:tcPr>
            <w:tcW w:w="1276" w:type="dxa"/>
            <w:shd w:val="clear" w:color="auto" w:fill="auto"/>
          </w:tcPr>
          <w:p w:rsidR="001B34AF" w:rsidRDefault="003D7D26">
            <w:pPr>
              <w:cnfStyle w:val="000000100000"/>
              <w:rPr>
                <w:rFonts w:ascii="Times New Roman" w:hAnsi="Times New Roman" w:cs="Times New Roman"/>
                <w:sz w:val="20"/>
                <w:szCs w:val="20"/>
              </w:rPr>
            </w:pPr>
            <w:r>
              <w:rPr>
                <w:rFonts w:ascii="Times New Roman" w:hAnsi="Times New Roman" w:cs="Times New Roman"/>
                <w:sz w:val="20"/>
                <w:szCs w:val="20"/>
              </w:rPr>
              <w:t xml:space="preserve">Light yellow green  </w:t>
            </w:r>
          </w:p>
        </w:tc>
        <w:tc>
          <w:tcPr>
            <w:tcW w:w="1418" w:type="dxa"/>
            <w:shd w:val="clear" w:color="auto" w:fill="auto"/>
          </w:tcPr>
          <w:p w:rsidR="001B34AF" w:rsidRDefault="003D7D26">
            <w:pPr>
              <w:cnfStyle w:val="000000100000"/>
              <w:rPr>
                <w:rFonts w:ascii="Times New Roman" w:hAnsi="Times New Roman" w:cs="Times New Roman"/>
              </w:rPr>
            </w:pPr>
            <w:r>
              <w:rPr>
                <w:rFonts w:ascii="Times New Roman" w:hAnsi="Times New Roman" w:cs="Times New Roman"/>
              </w:rPr>
              <w:t xml:space="preserve">Slow growth </w:t>
            </w:r>
          </w:p>
          <w:p w:rsidR="001B34AF" w:rsidRDefault="003D7D26">
            <w:pPr>
              <w:cnfStyle w:val="000000100000"/>
              <w:rPr>
                <w:rFonts w:ascii="Times New Roman" w:hAnsi="Times New Roman" w:cs="Times New Roman"/>
              </w:rPr>
            </w:pPr>
            <w:r>
              <w:rPr>
                <w:rFonts w:ascii="Times New Roman" w:hAnsi="Times New Roman" w:cs="Times New Roman"/>
              </w:rPr>
              <w:t xml:space="preserve">Flat </w:t>
            </w:r>
          </w:p>
        </w:tc>
        <w:tc>
          <w:tcPr>
            <w:tcW w:w="1134" w:type="dxa"/>
            <w:shd w:val="clear" w:color="auto" w:fill="auto"/>
          </w:tcPr>
          <w:p w:rsidR="001B34AF" w:rsidRDefault="003D7D26">
            <w:pPr>
              <w:cnfStyle w:val="000000100000"/>
              <w:rPr>
                <w:rFonts w:ascii="Times New Roman" w:hAnsi="Times New Roman" w:cs="Times New Roman"/>
              </w:rPr>
            </w:pPr>
            <w:r>
              <w:rPr>
                <w:rFonts w:ascii="Times New Roman" w:hAnsi="Times New Roman" w:cs="Times New Roman"/>
              </w:rPr>
              <w:t xml:space="preserve">Radiating </w:t>
            </w:r>
          </w:p>
          <w:p w:rsidR="001B34AF" w:rsidRDefault="003D7D26">
            <w:pPr>
              <w:cnfStyle w:val="000000100000"/>
              <w:rPr>
                <w:rFonts w:ascii="Times New Roman" w:hAnsi="Times New Roman" w:cs="Times New Roman"/>
              </w:rPr>
            </w:pPr>
            <w:r>
              <w:rPr>
                <w:rFonts w:ascii="Times New Roman" w:hAnsi="Times New Roman" w:cs="Times New Roman"/>
              </w:rPr>
              <w:t xml:space="preserve">Regular margin </w:t>
            </w:r>
          </w:p>
        </w:tc>
      </w:tr>
      <w:tr w:rsidR="001B34AF" w:rsidTr="001B34AF">
        <w:trPr>
          <w:jc w:val="center"/>
        </w:trPr>
        <w:tc>
          <w:tcPr>
            <w:cnfStyle w:val="001000000000"/>
            <w:tcW w:w="1560" w:type="dxa"/>
          </w:tcPr>
          <w:p w:rsidR="001B34AF" w:rsidRDefault="003D7D26">
            <w:pPr>
              <w:rPr>
                <w:rFonts w:ascii="Times New Roman" w:hAnsi="Times New Roman" w:cs="Times New Roman"/>
                <w:i/>
                <w:sz w:val="20"/>
                <w:szCs w:val="20"/>
              </w:rPr>
            </w:pPr>
            <w:r>
              <w:rPr>
                <w:rFonts w:ascii="Times New Roman" w:hAnsi="Times New Roman" w:cs="Times New Roman"/>
                <w:i/>
                <w:sz w:val="20"/>
                <w:szCs w:val="20"/>
              </w:rPr>
              <w:t>C. krusei</w:t>
            </w:r>
          </w:p>
        </w:tc>
        <w:tc>
          <w:tcPr>
            <w:tcW w:w="992"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 xml:space="preserve">Branched, septate </w:t>
            </w:r>
          </w:p>
        </w:tc>
        <w:tc>
          <w:tcPr>
            <w:tcW w:w="1418"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Long erect</w:t>
            </w:r>
          </w:p>
        </w:tc>
        <w:tc>
          <w:tcPr>
            <w:tcW w:w="1275"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Uniseriate sterigmata</w:t>
            </w:r>
          </w:p>
        </w:tc>
        <w:tc>
          <w:tcPr>
            <w:tcW w:w="1134"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 xml:space="preserve">Oval t elongated yeast cells </w:t>
            </w:r>
          </w:p>
        </w:tc>
        <w:tc>
          <w:tcPr>
            <w:tcW w:w="1134"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25.78</w:t>
            </w:r>
          </w:p>
        </w:tc>
        <w:tc>
          <w:tcPr>
            <w:tcW w:w="1276" w:type="dxa"/>
          </w:tcPr>
          <w:p w:rsidR="001B34AF" w:rsidRDefault="003D7D26">
            <w:pPr>
              <w:cnfStyle w:val="000000000000"/>
              <w:rPr>
                <w:rFonts w:ascii="Times New Roman" w:hAnsi="Times New Roman" w:cs="Times New Roman"/>
                <w:sz w:val="20"/>
                <w:szCs w:val="20"/>
              </w:rPr>
            </w:pPr>
            <w:r>
              <w:rPr>
                <w:rFonts w:ascii="Times New Roman" w:hAnsi="Times New Roman" w:cs="Times New Roman"/>
                <w:sz w:val="20"/>
                <w:szCs w:val="20"/>
              </w:rPr>
              <w:t xml:space="preserve">Cream to off white </w:t>
            </w:r>
          </w:p>
        </w:tc>
        <w:tc>
          <w:tcPr>
            <w:tcW w:w="1418" w:type="dxa"/>
          </w:tcPr>
          <w:p w:rsidR="001B34AF" w:rsidRDefault="003D7D26">
            <w:pPr>
              <w:cnfStyle w:val="000000000000"/>
              <w:rPr>
                <w:rFonts w:ascii="Times New Roman" w:hAnsi="Times New Roman" w:cs="Times New Roman"/>
              </w:rPr>
            </w:pPr>
            <w:r>
              <w:rPr>
                <w:rFonts w:ascii="Times New Roman" w:hAnsi="Times New Roman" w:cs="Times New Roman"/>
              </w:rPr>
              <w:t xml:space="preserve">Slow growth </w:t>
            </w:r>
          </w:p>
        </w:tc>
        <w:tc>
          <w:tcPr>
            <w:tcW w:w="1134" w:type="dxa"/>
          </w:tcPr>
          <w:p w:rsidR="001B34AF" w:rsidRDefault="003D7D26">
            <w:pPr>
              <w:cnfStyle w:val="000000000000"/>
              <w:rPr>
                <w:rFonts w:ascii="Times New Roman" w:hAnsi="Times New Roman" w:cs="Times New Roman"/>
              </w:rPr>
            </w:pPr>
            <w:r>
              <w:rPr>
                <w:rFonts w:ascii="Times New Roman" w:hAnsi="Times New Roman" w:cs="Times New Roman"/>
              </w:rPr>
              <w:t xml:space="preserve">Radiating </w:t>
            </w:r>
          </w:p>
          <w:p w:rsidR="001B34AF" w:rsidRDefault="003D7D26">
            <w:pPr>
              <w:cnfStyle w:val="000000000000"/>
              <w:rPr>
                <w:rFonts w:ascii="Times New Roman" w:hAnsi="Times New Roman" w:cs="Times New Roman"/>
              </w:rPr>
            </w:pPr>
            <w:r>
              <w:rPr>
                <w:rFonts w:ascii="Times New Roman" w:hAnsi="Times New Roman" w:cs="Times New Roman"/>
              </w:rPr>
              <w:t>Regular margin</w:t>
            </w:r>
          </w:p>
        </w:tc>
      </w:tr>
    </w:tbl>
    <w:p w:rsidR="001B34AF" w:rsidRDefault="001B34AF">
      <w:pPr>
        <w:rPr>
          <w:rFonts w:ascii="Times New Roman" w:hAnsi="Times New Roman" w:cs="Times New Roman"/>
        </w:rPr>
      </w:pPr>
    </w:p>
    <w:p w:rsidR="001B34AF" w:rsidRDefault="001B34AF">
      <w:pPr>
        <w:rPr>
          <w:rFonts w:ascii="Times New Roman" w:hAnsi="Times New Roman" w:cs="Times New Roman"/>
          <w:b/>
        </w:rPr>
      </w:pPr>
    </w:p>
    <w:p w:rsidR="001B34AF" w:rsidRDefault="003D7D26">
      <w:pPr>
        <w:rPr>
          <w:rFonts w:ascii="Times New Roman" w:hAnsi="Times New Roman" w:cs="Times New Roman"/>
          <w:b/>
        </w:rPr>
      </w:pPr>
      <w:r>
        <w:rPr>
          <w:rFonts w:ascii="Times New Roman" w:hAnsi="Times New Roman" w:cs="Times New Roman"/>
          <w:b/>
        </w:rPr>
        <w:lastRenderedPageBreak/>
        <w:t>3.6</w:t>
      </w:r>
      <w:r>
        <w:rPr>
          <w:rFonts w:ascii="Times New Roman" w:hAnsi="Times New Roman" w:cs="Times New Roman"/>
          <w:b/>
        </w:rPr>
        <w:tab/>
        <w:t>ISOLATES IDENTIFICATION</w:t>
      </w:r>
    </w:p>
    <w:p w:rsidR="001B34AF" w:rsidRDefault="003D7D26">
      <w:pPr>
        <w:rPr>
          <w:rFonts w:ascii="Times New Roman" w:hAnsi="Times New Roman" w:cs="Times New Roman"/>
        </w:rPr>
      </w:pPr>
      <w:r>
        <w:rPr>
          <w:rFonts w:ascii="Times New Roman" w:hAnsi="Times New Roman" w:cs="Times New Roman"/>
        </w:rPr>
        <w:t>Table 6: Isolates Identification</w:t>
      </w:r>
    </w:p>
    <w:tbl>
      <w:tblPr>
        <w:tblStyle w:val="ListTable6Colorful"/>
        <w:tblW w:w="0" w:type="auto"/>
        <w:tblLook w:val="04A0"/>
      </w:tblPr>
      <w:tblGrid>
        <w:gridCol w:w="2385"/>
        <w:gridCol w:w="5992"/>
      </w:tblGrid>
      <w:tr w:rsidR="001B34AF" w:rsidTr="001B34AF">
        <w:trPr>
          <w:cnfStyle w:val="100000000000"/>
          <w:trHeight w:val="471"/>
        </w:trPr>
        <w:tc>
          <w:tcPr>
            <w:cnfStyle w:val="001000000000"/>
            <w:tcW w:w="2385" w:type="dxa"/>
          </w:tcPr>
          <w:p w:rsidR="001B34AF" w:rsidRDefault="003D7D26">
            <w:pPr>
              <w:rPr>
                <w:rFonts w:ascii="Times New Roman" w:hAnsi="Times New Roman" w:cs="Times New Roman"/>
                <w:sz w:val="24"/>
                <w:szCs w:val="24"/>
              </w:rPr>
            </w:pPr>
            <w:r>
              <w:rPr>
                <w:rFonts w:ascii="Times New Roman" w:hAnsi="Times New Roman" w:cs="Times New Roman"/>
                <w:sz w:val="24"/>
                <w:szCs w:val="24"/>
              </w:rPr>
              <w:t>Isolate code</w:t>
            </w:r>
          </w:p>
        </w:tc>
        <w:tc>
          <w:tcPr>
            <w:tcW w:w="5992" w:type="dxa"/>
          </w:tcPr>
          <w:p w:rsidR="001B34AF" w:rsidRDefault="003D7D26">
            <w:pPr>
              <w:cnfStyle w:val="100000000000"/>
              <w:rPr>
                <w:rFonts w:ascii="Times New Roman" w:hAnsi="Times New Roman" w:cs="Times New Roman"/>
                <w:sz w:val="24"/>
                <w:szCs w:val="24"/>
              </w:rPr>
            </w:pPr>
            <w:r>
              <w:rPr>
                <w:rFonts w:ascii="Times New Roman" w:hAnsi="Times New Roman" w:cs="Times New Roman"/>
                <w:sz w:val="24"/>
                <w:szCs w:val="24"/>
              </w:rPr>
              <w:t xml:space="preserve">Fungi identified </w:t>
            </w:r>
          </w:p>
        </w:tc>
      </w:tr>
      <w:tr w:rsidR="001B34AF" w:rsidTr="001B34AF">
        <w:trPr>
          <w:cnfStyle w:val="000000100000"/>
          <w:trHeight w:val="442"/>
        </w:trPr>
        <w:tc>
          <w:tcPr>
            <w:cnfStyle w:val="001000000000"/>
            <w:tcW w:w="2385" w:type="dxa"/>
            <w:shd w:val="clear" w:color="auto" w:fill="auto"/>
          </w:tcPr>
          <w:p w:rsidR="001B34AF" w:rsidRDefault="003D7D26">
            <w:pPr>
              <w:rPr>
                <w:rFonts w:ascii="Times New Roman" w:hAnsi="Times New Roman" w:cs="Times New Roman"/>
                <w:sz w:val="24"/>
                <w:szCs w:val="24"/>
              </w:rPr>
            </w:pPr>
            <w:r>
              <w:rPr>
                <w:rFonts w:ascii="Times New Roman" w:hAnsi="Times New Roman" w:cs="Times New Roman"/>
                <w:sz w:val="24"/>
                <w:szCs w:val="24"/>
              </w:rPr>
              <w:t>M</w:t>
            </w:r>
          </w:p>
        </w:tc>
        <w:tc>
          <w:tcPr>
            <w:tcW w:w="5992" w:type="dxa"/>
            <w:shd w:val="clear" w:color="auto" w:fill="auto"/>
          </w:tcPr>
          <w:p w:rsidR="001B34AF" w:rsidRDefault="003D7D26">
            <w:pPr>
              <w:cnfStyle w:val="000000100000"/>
              <w:rPr>
                <w:rFonts w:ascii="Times New Roman" w:hAnsi="Times New Roman" w:cs="Times New Roman"/>
                <w:i/>
                <w:sz w:val="24"/>
                <w:szCs w:val="24"/>
              </w:rPr>
            </w:pPr>
            <w:r>
              <w:rPr>
                <w:rFonts w:ascii="Times New Roman" w:hAnsi="Times New Roman" w:cs="Times New Roman"/>
                <w:i/>
                <w:sz w:val="24"/>
                <w:szCs w:val="24"/>
              </w:rPr>
              <w:t>Aspergillus niger</w:t>
            </w:r>
          </w:p>
        </w:tc>
      </w:tr>
      <w:tr w:rsidR="001B34AF" w:rsidTr="001B34AF">
        <w:trPr>
          <w:trHeight w:val="471"/>
        </w:trPr>
        <w:tc>
          <w:tcPr>
            <w:cnfStyle w:val="001000000000"/>
            <w:tcW w:w="2385" w:type="dxa"/>
          </w:tcPr>
          <w:p w:rsidR="001B34AF" w:rsidRDefault="003D7D26">
            <w:pPr>
              <w:rPr>
                <w:rFonts w:ascii="Times New Roman" w:hAnsi="Times New Roman" w:cs="Times New Roman"/>
                <w:sz w:val="24"/>
                <w:szCs w:val="24"/>
              </w:rPr>
            </w:pPr>
            <w:r>
              <w:rPr>
                <w:rFonts w:ascii="Times New Roman" w:hAnsi="Times New Roman" w:cs="Times New Roman"/>
                <w:sz w:val="24"/>
                <w:szCs w:val="24"/>
              </w:rPr>
              <w:t>V</w:t>
            </w:r>
          </w:p>
        </w:tc>
        <w:tc>
          <w:tcPr>
            <w:tcW w:w="5992" w:type="dxa"/>
          </w:tcPr>
          <w:p w:rsidR="001B34AF" w:rsidRDefault="003D7D26">
            <w:pPr>
              <w:cnfStyle w:val="000000000000"/>
              <w:rPr>
                <w:rFonts w:ascii="Times New Roman" w:hAnsi="Times New Roman" w:cs="Times New Roman"/>
                <w:sz w:val="24"/>
                <w:szCs w:val="24"/>
              </w:rPr>
            </w:pPr>
            <w:r>
              <w:rPr>
                <w:rFonts w:ascii="Times New Roman" w:hAnsi="Times New Roman" w:cs="Times New Roman"/>
                <w:i/>
                <w:sz w:val="24"/>
                <w:szCs w:val="24"/>
              </w:rPr>
              <w:t xml:space="preserve">Aspergillus flavus </w:t>
            </w:r>
          </w:p>
        </w:tc>
      </w:tr>
      <w:tr w:rsidR="001B34AF" w:rsidTr="001B34AF">
        <w:trPr>
          <w:cnfStyle w:val="000000100000"/>
          <w:trHeight w:val="500"/>
        </w:trPr>
        <w:tc>
          <w:tcPr>
            <w:cnfStyle w:val="001000000000"/>
            <w:tcW w:w="2385" w:type="dxa"/>
            <w:shd w:val="clear" w:color="auto" w:fill="auto"/>
          </w:tcPr>
          <w:p w:rsidR="001B34AF" w:rsidRDefault="003D7D26">
            <w:pPr>
              <w:rPr>
                <w:rFonts w:ascii="Times New Roman" w:hAnsi="Times New Roman" w:cs="Times New Roman"/>
                <w:sz w:val="24"/>
                <w:szCs w:val="24"/>
              </w:rPr>
            </w:pPr>
            <w:r>
              <w:rPr>
                <w:rFonts w:ascii="Times New Roman" w:hAnsi="Times New Roman" w:cs="Times New Roman"/>
                <w:sz w:val="24"/>
                <w:szCs w:val="24"/>
              </w:rPr>
              <w:t>CNW</w:t>
            </w:r>
          </w:p>
        </w:tc>
        <w:tc>
          <w:tcPr>
            <w:tcW w:w="5992" w:type="dxa"/>
            <w:shd w:val="clear" w:color="auto" w:fill="auto"/>
          </w:tcPr>
          <w:p w:rsidR="001B34AF" w:rsidRDefault="003D7D26">
            <w:pPr>
              <w:cnfStyle w:val="000000100000"/>
              <w:rPr>
                <w:rFonts w:ascii="Times New Roman" w:hAnsi="Times New Roman" w:cs="Times New Roman"/>
                <w:sz w:val="24"/>
                <w:szCs w:val="24"/>
                <w:lang w:val="en-GB"/>
              </w:rPr>
            </w:pPr>
            <w:r>
              <w:rPr>
                <w:rFonts w:ascii="Times New Roman" w:hAnsi="Times New Roman" w:cs="Times New Roman"/>
                <w:i/>
                <w:sz w:val="20"/>
                <w:szCs w:val="20"/>
              </w:rPr>
              <w:t>C. krusei</w:t>
            </w:r>
          </w:p>
        </w:tc>
      </w:tr>
      <w:tr w:rsidR="001B34AF" w:rsidTr="001B34AF">
        <w:trPr>
          <w:trHeight w:val="471"/>
        </w:trPr>
        <w:tc>
          <w:tcPr>
            <w:cnfStyle w:val="001000000000"/>
            <w:tcW w:w="2385" w:type="dxa"/>
          </w:tcPr>
          <w:p w:rsidR="001B34AF" w:rsidRDefault="003D7D26">
            <w:pPr>
              <w:rPr>
                <w:rFonts w:ascii="Times New Roman" w:hAnsi="Times New Roman" w:cs="Times New Roman"/>
                <w:sz w:val="24"/>
                <w:szCs w:val="24"/>
              </w:rPr>
            </w:pPr>
            <w:r>
              <w:rPr>
                <w:rFonts w:ascii="Times New Roman" w:hAnsi="Times New Roman" w:cs="Times New Roman"/>
                <w:sz w:val="24"/>
                <w:szCs w:val="24"/>
              </w:rPr>
              <w:t>U</w:t>
            </w:r>
          </w:p>
        </w:tc>
        <w:tc>
          <w:tcPr>
            <w:tcW w:w="5992" w:type="dxa"/>
          </w:tcPr>
          <w:p w:rsidR="001B34AF" w:rsidRDefault="003D7D26">
            <w:pPr>
              <w:cnfStyle w:val="000000000000"/>
              <w:rPr>
                <w:rFonts w:ascii="Times New Roman" w:hAnsi="Times New Roman" w:cs="Times New Roman"/>
                <w:sz w:val="24"/>
                <w:szCs w:val="24"/>
              </w:rPr>
            </w:pPr>
            <w:r>
              <w:rPr>
                <w:rFonts w:ascii="Times New Roman" w:hAnsi="Times New Roman" w:cs="Times New Roman"/>
                <w:i/>
                <w:sz w:val="24"/>
                <w:szCs w:val="24"/>
              </w:rPr>
              <w:t>Aspergillus niger</w:t>
            </w:r>
          </w:p>
        </w:tc>
      </w:tr>
      <w:tr w:rsidR="001B34AF" w:rsidTr="001B34AF">
        <w:trPr>
          <w:cnfStyle w:val="000000100000"/>
          <w:trHeight w:val="471"/>
        </w:trPr>
        <w:tc>
          <w:tcPr>
            <w:cnfStyle w:val="001000000000"/>
            <w:tcW w:w="2385" w:type="dxa"/>
            <w:shd w:val="clear" w:color="auto" w:fill="auto"/>
          </w:tcPr>
          <w:p w:rsidR="001B34AF" w:rsidRDefault="003D7D26">
            <w:pPr>
              <w:rPr>
                <w:rFonts w:ascii="Times New Roman" w:hAnsi="Times New Roman" w:cs="Times New Roman"/>
                <w:sz w:val="24"/>
                <w:szCs w:val="24"/>
              </w:rPr>
            </w:pPr>
            <w:r>
              <w:rPr>
                <w:rFonts w:ascii="Times New Roman" w:hAnsi="Times New Roman" w:cs="Times New Roman"/>
                <w:sz w:val="24"/>
                <w:szCs w:val="24"/>
              </w:rPr>
              <w:t>N</w:t>
            </w:r>
          </w:p>
        </w:tc>
        <w:tc>
          <w:tcPr>
            <w:tcW w:w="5992" w:type="dxa"/>
            <w:shd w:val="clear" w:color="auto" w:fill="auto"/>
          </w:tcPr>
          <w:p w:rsidR="001B34AF" w:rsidRDefault="003D7D26">
            <w:pPr>
              <w:cnfStyle w:val="000000100000"/>
              <w:rPr>
                <w:rFonts w:ascii="Times New Roman" w:hAnsi="Times New Roman" w:cs="Times New Roman"/>
                <w:sz w:val="24"/>
                <w:szCs w:val="24"/>
              </w:rPr>
            </w:pPr>
            <w:r>
              <w:rPr>
                <w:rFonts w:ascii="Times New Roman" w:hAnsi="Times New Roman" w:cs="Times New Roman"/>
                <w:i/>
                <w:sz w:val="20"/>
                <w:szCs w:val="20"/>
              </w:rPr>
              <w:t>C. krusei</w:t>
            </w:r>
          </w:p>
        </w:tc>
      </w:tr>
      <w:tr w:rsidR="001B34AF" w:rsidTr="001B34AF">
        <w:trPr>
          <w:trHeight w:val="442"/>
        </w:trPr>
        <w:tc>
          <w:tcPr>
            <w:cnfStyle w:val="001000000000"/>
            <w:tcW w:w="2385" w:type="dxa"/>
          </w:tcPr>
          <w:p w:rsidR="001B34AF" w:rsidRDefault="003D7D26">
            <w:pPr>
              <w:rPr>
                <w:rFonts w:ascii="Times New Roman" w:hAnsi="Times New Roman" w:cs="Times New Roman"/>
                <w:sz w:val="24"/>
                <w:szCs w:val="24"/>
              </w:rPr>
            </w:pPr>
            <w:r>
              <w:rPr>
                <w:rFonts w:ascii="Times New Roman" w:hAnsi="Times New Roman" w:cs="Times New Roman"/>
                <w:sz w:val="24"/>
                <w:szCs w:val="24"/>
              </w:rPr>
              <w:t>X</w:t>
            </w:r>
          </w:p>
        </w:tc>
        <w:tc>
          <w:tcPr>
            <w:tcW w:w="5992" w:type="dxa"/>
          </w:tcPr>
          <w:p w:rsidR="001B34AF" w:rsidRDefault="003D7D26">
            <w:pPr>
              <w:cnfStyle w:val="000000000000"/>
              <w:rPr>
                <w:rFonts w:ascii="Times New Roman" w:hAnsi="Times New Roman" w:cs="Times New Roman"/>
                <w:sz w:val="24"/>
                <w:szCs w:val="24"/>
              </w:rPr>
            </w:pPr>
            <w:r>
              <w:rPr>
                <w:rFonts w:ascii="Times New Roman" w:hAnsi="Times New Roman" w:cs="Times New Roman"/>
                <w:i/>
                <w:sz w:val="20"/>
                <w:szCs w:val="20"/>
              </w:rPr>
              <w:t>P. kudriavzevii</w:t>
            </w:r>
          </w:p>
        </w:tc>
      </w:tr>
    </w:tbl>
    <w:p w:rsidR="001B34AF" w:rsidRDefault="001B34AF">
      <w:pPr>
        <w:jc w:val="both"/>
        <w:rPr>
          <w:rFonts w:ascii="Times New Roman" w:eastAsia="宋体" w:hAnsi="Times New Roman" w:cs="Times New Roman"/>
          <w:b/>
        </w:rPr>
      </w:pPr>
    </w:p>
    <w:p w:rsidR="001B34AF" w:rsidRDefault="003D7D26">
      <w:pPr>
        <w:pStyle w:val="NoSpacing"/>
        <w:spacing w:line="480" w:lineRule="auto"/>
        <w:rPr>
          <w:rFonts w:ascii="Times New Roman" w:hAnsi="Times New Roman" w:cs="Times New Roman"/>
          <w:sz w:val="24"/>
          <w:szCs w:val="24"/>
          <w:shd w:val="clear" w:color="auto" w:fill="FFFFFF"/>
        </w:rPr>
      </w:pPr>
      <w:r>
        <w:rPr>
          <w:rFonts w:ascii="Times New Roman" w:eastAsia="宋体" w:hAnsi="Times New Roman" w:cs="Times New Roman"/>
          <w:b/>
          <w:sz w:val="24"/>
          <w:szCs w:val="24"/>
        </w:rPr>
        <w:t xml:space="preserve">3.7 </w:t>
      </w:r>
      <w:r>
        <w:rPr>
          <w:rFonts w:ascii="Times New Roman" w:eastAsia="宋体" w:hAnsi="Times New Roman" w:cs="Times New Roman"/>
          <w:b/>
          <w:sz w:val="24"/>
          <w:szCs w:val="24"/>
        </w:rPr>
        <w:tab/>
      </w:r>
      <w:r>
        <w:rPr>
          <w:rFonts w:ascii="Times New Roman" w:hAnsi="Times New Roman" w:cs="Times New Roman"/>
          <w:b/>
          <w:sz w:val="24"/>
          <w:szCs w:val="24"/>
          <w:shd w:val="clear" w:color="auto" w:fill="FFFFFF"/>
        </w:rPr>
        <w:t>IDENTIFICATION OF BACTERIA ISOLATES</w:t>
      </w:r>
    </w:p>
    <w:p w:rsidR="001B34AF" w:rsidRDefault="003D7D26">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Table.7 Colonial/Cellular Morphology &amp; Biochemical tests for identification of bacteria </w:t>
      </w:r>
    </w:p>
    <w:tbl>
      <w:tblPr>
        <w:tblStyle w:val="ListTable6Colorful"/>
        <w:tblW w:w="10080" w:type="dxa"/>
        <w:tblLayout w:type="fixed"/>
        <w:tblLook w:val="04A0"/>
      </w:tblPr>
      <w:tblGrid>
        <w:gridCol w:w="810"/>
        <w:gridCol w:w="2880"/>
        <w:gridCol w:w="1620"/>
        <w:gridCol w:w="990"/>
        <w:gridCol w:w="1080"/>
        <w:gridCol w:w="1260"/>
        <w:gridCol w:w="1440"/>
      </w:tblGrid>
      <w:tr w:rsidR="001B34AF" w:rsidTr="001B34AF">
        <w:trPr>
          <w:cnfStyle w:val="100000000000"/>
          <w:trHeight w:val="469"/>
        </w:trPr>
        <w:tc>
          <w:tcPr>
            <w:cnfStyle w:val="001000000000"/>
            <w:tcW w:w="810" w:type="dxa"/>
            <w:vMerge w:val="restart"/>
            <w:textDirection w:val="btLr"/>
          </w:tcPr>
          <w:p w:rsidR="001B34AF" w:rsidRDefault="003D7D26">
            <w:pPr>
              <w:pStyle w:val="NoSpacing"/>
              <w:ind w:left="113" w:right="1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Cellular Morphology</w:t>
            </w:r>
          </w:p>
        </w:tc>
        <w:tc>
          <w:tcPr>
            <w:tcW w:w="2880" w:type="dxa"/>
            <w:vMerge w:val="restart"/>
          </w:tcPr>
          <w:p w:rsidR="001B34AF" w:rsidRDefault="003D7D26">
            <w:pPr>
              <w:pStyle w:val="NoSpacing"/>
              <w:cnfStyle w:val="1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Morphology &amp;</w:t>
            </w:r>
            <w:r>
              <w:rPr>
                <w:rFonts w:ascii="Times New Roman" w:hAnsi="Times New Roman" w:cs="Times New Roman"/>
                <w:sz w:val="20"/>
                <w:szCs w:val="20"/>
                <w:shd w:val="clear" w:color="auto" w:fill="FFFFFF"/>
              </w:rPr>
              <w:t xml:space="preserve"> Biochemical Tests </w:t>
            </w:r>
          </w:p>
        </w:tc>
        <w:tc>
          <w:tcPr>
            <w:tcW w:w="6390" w:type="dxa"/>
            <w:gridSpan w:val="5"/>
          </w:tcPr>
          <w:p w:rsidR="001B34AF" w:rsidRDefault="003D7D26">
            <w:pPr>
              <w:pStyle w:val="NoSpacing"/>
              <w:jc w:val="center"/>
              <w:cnfStyle w:val="1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Bacterial Isolates</w:t>
            </w:r>
          </w:p>
        </w:tc>
      </w:tr>
      <w:tr w:rsidR="001B34AF" w:rsidTr="001B34AF">
        <w:trPr>
          <w:cnfStyle w:val="000000100000"/>
          <w:trHeight w:val="150"/>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vMerge/>
            <w:shd w:val="clear" w:color="auto" w:fill="auto"/>
          </w:tcPr>
          <w:p w:rsidR="001B34AF" w:rsidRDefault="001B34AF">
            <w:pPr>
              <w:pStyle w:val="NoSpacing"/>
              <w:cnfStyle w:val="000000100000"/>
              <w:rPr>
                <w:rFonts w:ascii="Times New Roman" w:hAnsi="Times New Roman" w:cs="Times New Roman"/>
                <w:sz w:val="20"/>
                <w:szCs w:val="20"/>
                <w:shd w:val="clear" w:color="auto" w:fill="FFFFFF"/>
              </w:rPr>
            </w:pPr>
          </w:p>
        </w:tc>
        <w:tc>
          <w:tcPr>
            <w:tcW w:w="1620" w:type="dxa"/>
            <w:shd w:val="clear" w:color="auto" w:fill="auto"/>
          </w:tcPr>
          <w:p w:rsidR="001B34AF" w:rsidRDefault="003D7D26">
            <w:pPr>
              <w:pStyle w:val="NoSpacing"/>
              <w:cnfStyle w:val="000000100000"/>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 xml:space="preserve">Lactobacillus </w:t>
            </w:r>
            <w:r>
              <w:rPr>
                <w:rFonts w:ascii="Times New Roman" w:hAnsi="Times New Roman" w:cs="Times New Roman"/>
                <w:sz w:val="20"/>
                <w:szCs w:val="20"/>
                <w:shd w:val="clear" w:color="auto" w:fill="FFFFFF"/>
              </w:rPr>
              <w:t>sp</w:t>
            </w:r>
          </w:p>
        </w:tc>
        <w:tc>
          <w:tcPr>
            <w:tcW w:w="990" w:type="dxa"/>
            <w:shd w:val="clear" w:color="auto" w:fill="auto"/>
          </w:tcPr>
          <w:p w:rsidR="001B34AF" w:rsidRDefault="003D7D26">
            <w:pPr>
              <w:pStyle w:val="NoSpacing"/>
              <w:cnfStyle w:val="000000100000"/>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 xml:space="preserve">S. aureus </w:t>
            </w:r>
          </w:p>
        </w:tc>
        <w:tc>
          <w:tcPr>
            <w:tcW w:w="1080" w:type="dxa"/>
            <w:shd w:val="clear" w:color="auto" w:fill="auto"/>
          </w:tcPr>
          <w:p w:rsidR="001B34AF" w:rsidRDefault="003D7D26">
            <w:pPr>
              <w:pStyle w:val="NoSpacing"/>
              <w:cnfStyle w:val="000000100000"/>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 xml:space="preserve">B. subtilis </w:t>
            </w:r>
          </w:p>
        </w:tc>
        <w:tc>
          <w:tcPr>
            <w:tcW w:w="126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i/>
                <w:sz w:val="20"/>
                <w:szCs w:val="20"/>
                <w:shd w:val="clear" w:color="auto" w:fill="FFFFFF"/>
              </w:rPr>
              <w:t>B</w:t>
            </w:r>
            <w:r>
              <w:rPr>
                <w:rFonts w:ascii="Times New Roman" w:hAnsi="Times New Roman" w:cs="Times New Roman"/>
                <w:sz w:val="20"/>
                <w:szCs w:val="20"/>
                <w:shd w:val="clear" w:color="auto" w:fill="FFFFFF"/>
              </w:rPr>
              <w:t xml:space="preserve">. </w:t>
            </w:r>
            <w:r>
              <w:rPr>
                <w:rFonts w:ascii="Times New Roman" w:hAnsi="Times New Roman" w:cs="Times New Roman"/>
                <w:i/>
                <w:sz w:val="20"/>
                <w:szCs w:val="20"/>
                <w:shd w:val="clear" w:color="auto" w:fill="FFFFFF"/>
              </w:rPr>
              <w:t xml:space="preserve">cereus </w:t>
            </w:r>
          </w:p>
        </w:tc>
        <w:tc>
          <w:tcPr>
            <w:tcW w:w="1440" w:type="dxa"/>
            <w:shd w:val="clear" w:color="auto" w:fill="auto"/>
          </w:tcPr>
          <w:p w:rsidR="001B34AF" w:rsidRDefault="003D7D26">
            <w:pPr>
              <w:pStyle w:val="NoSpacing"/>
              <w:cnfStyle w:val="000000100000"/>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 xml:space="preserve">P.  aeruginosa </w:t>
            </w:r>
          </w:p>
        </w:tc>
      </w:tr>
      <w:tr w:rsidR="001B34AF" w:rsidTr="001B34AF">
        <w:trPr>
          <w:trHeight w:val="469"/>
        </w:trPr>
        <w:tc>
          <w:tcPr>
            <w:cnfStyle w:val="001000000000"/>
            <w:tcW w:w="810" w:type="dxa"/>
            <w:vMerge/>
          </w:tcPr>
          <w:p w:rsidR="001B34AF" w:rsidRDefault="001B34AF">
            <w:pPr>
              <w:pStyle w:val="NoSpacing"/>
              <w:rPr>
                <w:rFonts w:ascii="Times New Roman" w:hAnsi="Times New Roman" w:cs="Times New Roman"/>
                <w:sz w:val="20"/>
                <w:szCs w:val="20"/>
                <w:shd w:val="clear" w:color="auto" w:fill="FFFFFF"/>
              </w:rPr>
            </w:pPr>
          </w:p>
        </w:tc>
        <w:tc>
          <w:tcPr>
            <w:tcW w:w="28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Cell shape </w:t>
            </w:r>
          </w:p>
        </w:tc>
        <w:tc>
          <w:tcPr>
            <w:tcW w:w="162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Bacilli </w:t>
            </w:r>
          </w:p>
        </w:tc>
        <w:tc>
          <w:tcPr>
            <w:tcW w:w="99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Cocci </w:t>
            </w:r>
          </w:p>
        </w:tc>
        <w:tc>
          <w:tcPr>
            <w:tcW w:w="10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Bacilli </w:t>
            </w:r>
          </w:p>
        </w:tc>
        <w:tc>
          <w:tcPr>
            <w:tcW w:w="126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Bacilli </w:t>
            </w:r>
          </w:p>
        </w:tc>
        <w:tc>
          <w:tcPr>
            <w:tcW w:w="144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Bacilli </w:t>
            </w:r>
          </w:p>
        </w:tc>
      </w:tr>
      <w:tr w:rsidR="001B34AF" w:rsidTr="001B34AF">
        <w:trPr>
          <w:cnfStyle w:val="000000100000"/>
          <w:trHeight w:val="953"/>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Cell arrangement </w:t>
            </w:r>
          </w:p>
        </w:tc>
        <w:tc>
          <w:tcPr>
            <w:tcW w:w="162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Pair/chains </w:t>
            </w:r>
          </w:p>
        </w:tc>
        <w:tc>
          <w:tcPr>
            <w:tcW w:w="99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Irregular/</w:t>
            </w:r>
          </w:p>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clusters </w:t>
            </w:r>
          </w:p>
        </w:tc>
        <w:tc>
          <w:tcPr>
            <w:tcW w:w="10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Pairs/</w:t>
            </w:r>
          </w:p>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chains </w:t>
            </w:r>
          </w:p>
        </w:tc>
        <w:tc>
          <w:tcPr>
            <w:tcW w:w="126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Chains/pairs</w:t>
            </w:r>
          </w:p>
        </w:tc>
        <w:tc>
          <w:tcPr>
            <w:tcW w:w="144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Single </w:t>
            </w:r>
          </w:p>
        </w:tc>
      </w:tr>
      <w:tr w:rsidR="001B34AF" w:rsidTr="001B34AF">
        <w:trPr>
          <w:trHeight w:val="469"/>
        </w:trPr>
        <w:tc>
          <w:tcPr>
            <w:cnfStyle w:val="001000000000"/>
            <w:tcW w:w="810" w:type="dxa"/>
            <w:vMerge/>
          </w:tcPr>
          <w:p w:rsidR="001B34AF" w:rsidRDefault="001B34AF">
            <w:pPr>
              <w:pStyle w:val="NoSpacing"/>
              <w:rPr>
                <w:rFonts w:ascii="Times New Roman" w:hAnsi="Times New Roman" w:cs="Times New Roman"/>
                <w:sz w:val="20"/>
                <w:szCs w:val="20"/>
                <w:shd w:val="clear" w:color="auto" w:fill="FFFFFF"/>
              </w:rPr>
            </w:pPr>
          </w:p>
        </w:tc>
        <w:tc>
          <w:tcPr>
            <w:tcW w:w="28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Pigmentation</w:t>
            </w:r>
          </w:p>
        </w:tc>
        <w:tc>
          <w:tcPr>
            <w:tcW w:w="1620" w:type="dxa"/>
          </w:tcPr>
          <w:p w:rsidR="001B34AF" w:rsidRDefault="003D7D26">
            <w:pPr>
              <w:pStyle w:val="NoSpacing"/>
              <w:cnfStyle w:val="000000000000"/>
              <w:rPr>
                <w:rFonts w:ascii="Times New Roman" w:hAnsi="Times New Roman" w:cs="Times New Roman"/>
                <w:sz w:val="20"/>
                <w:szCs w:val="20"/>
                <w:shd w:val="clear" w:color="auto" w:fill="FFFFFF"/>
                <w:vertAlign w:val="subscript"/>
              </w:rPr>
            </w:pPr>
            <w:r>
              <w:rPr>
                <w:rFonts w:ascii="Times New Roman" w:hAnsi="Times New Roman" w:cs="Times New Roman"/>
                <w:sz w:val="20"/>
                <w:szCs w:val="20"/>
                <w:shd w:val="clear" w:color="auto" w:fill="FFFFFF"/>
                <w:vertAlign w:val="subscript"/>
              </w:rPr>
              <w:t>-</w:t>
            </w:r>
          </w:p>
        </w:tc>
        <w:tc>
          <w:tcPr>
            <w:tcW w:w="990" w:type="dxa"/>
          </w:tcPr>
          <w:p w:rsidR="001B34AF" w:rsidRDefault="003D7D26">
            <w:pPr>
              <w:pStyle w:val="NoSpacing"/>
              <w:cnfStyle w:val="000000000000"/>
              <w:rPr>
                <w:rFonts w:ascii="Times New Roman" w:hAnsi="Times New Roman" w:cs="Times New Roman"/>
                <w:sz w:val="20"/>
                <w:szCs w:val="20"/>
                <w:shd w:val="clear" w:color="auto" w:fill="FFFFFF"/>
                <w:vertAlign w:val="subscript"/>
              </w:rPr>
            </w:pPr>
            <w:r>
              <w:rPr>
                <w:rFonts w:ascii="Times New Roman" w:hAnsi="Times New Roman" w:cs="Times New Roman"/>
                <w:sz w:val="20"/>
                <w:szCs w:val="20"/>
                <w:shd w:val="clear" w:color="auto" w:fill="FFFFFF"/>
                <w:vertAlign w:val="subscript"/>
              </w:rPr>
              <w:t>-</w:t>
            </w:r>
          </w:p>
        </w:tc>
        <w:tc>
          <w:tcPr>
            <w:tcW w:w="10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cnfStyle w:val="000000100000"/>
          <w:trHeight w:val="469"/>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Gram reaction </w:t>
            </w:r>
          </w:p>
        </w:tc>
        <w:tc>
          <w:tcPr>
            <w:tcW w:w="162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trHeight w:val="469"/>
        </w:trPr>
        <w:tc>
          <w:tcPr>
            <w:cnfStyle w:val="001000000000"/>
            <w:tcW w:w="810" w:type="dxa"/>
            <w:vMerge/>
          </w:tcPr>
          <w:p w:rsidR="001B34AF" w:rsidRDefault="001B34AF">
            <w:pPr>
              <w:pStyle w:val="NoSpacing"/>
              <w:rPr>
                <w:rFonts w:ascii="Times New Roman" w:hAnsi="Times New Roman" w:cs="Times New Roman"/>
                <w:sz w:val="20"/>
                <w:szCs w:val="20"/>
                <w:shd w:val="clear" w:color="auto" w:fill="FFFFFF"/>
              </w:rPr>
            </w:pPr>
          </w:p>
        </w:tc>
        <w:tc>
          <w:tcPr>
            <w:tcW w:w="28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Motility </w:t>
            </w:r>
          </w:p>
        </w:tc>
        <w:tc>
          <w:tcPr>
            <w:tcW w:w="162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cnfStyle w:val="000000100000"/>
          <w:trHeight w:val="484"/>
        </w:trPr>
        <w:tc>
          <w:tcPr>
            <w:cnfStyle w:val="001000000000"/>
            <w:tcW w:w="810" w:type="dxa"/>
            <w:vMerge/>
            <w:tcBorders>
              <w:bottom w:val="single" w:sz="4" w:space="0" w:color="auto"/>
            </w:tcBorders>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tcBorders>
              <w:bottom w:val="single" w:sz="4" w:space="0" w:color="auto"/>
            </w:tcBorders>
            <w:shd w:val="clear" w:color="auto" w:fill="auto"/>
          </w:tcPr>
          <w:p w:rsidR="001B34AF" w:rsidRDefault="003D7D26">
            <w:pPr>
              <w:pStyle w:val="NoSpacing"/>
              <w:cnfStyle w:val="000000100000"/>
              <w:rPr>
                <w:rFonts w:ascii="Times New Roman" w:hAnsi="Times New Roman" w:cs="Times New Roman"/>
                <w:b/>
                <w:sz w:val="20"/>
                <w:szCs w:val="20"/>
                <w:shd w:val="clear" w:color="auto" w:fill="FFFFFF"/>
              </w:rPr>
            </w:pPr>
            <w:r>
              <w:rPr>
                <w:rFonts w:ascii="Times New Roman" w:hAnsi="Times New Roman" w:cs="Times New Roman"/>
                <w:sz w:val="20"/>
                <w:szCs w:val="20"/>
                <w:shd w:val="clear" w:color="auto" w:fill="FFFFFF"/>
              </w:rPr>
              <w:t xml:space="preserve">Endospore </w:t>
            </w:r>
          </w:p>
        </w:tc>
        <w:tc>
          <w:tcPr>
            <w:tcW w:w="1620" w:type="dxa"/>
            <w:tcBorders>
              <w:bottom w:val="single" w:sz="4" w:space="0" w:color="auto"/>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Borders>
              <w:bottom w:val="single" w:sz="4" w:space="0" w:color="auto"/>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Borders>
              <w:bottom w:val="single" w:sz="4" w:space="0" w:color="auto"/>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Borders>
              <w:bottom w:val="single" w:sz="4" w:space="0" w:color="auto"/>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Borders>
              <w:bottom w:val="single" w:sz="4" w:space="0" w:color="auto"/>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trHeight w:val="484"/>
        </w:trPr>
        <w:tc>
          <w:tcPr>
            <w:cnfStyle w:val="001000000000"/>
            <w:tcW w:w="810" w:type="dxa"/>
            <w:vMerge w:val="restart"/>
            <w:tcBorders>
              <w:top w:val="single" w:sz="4" w:space="0" w:color="auto"/>
            </w:tcBorders>
            <w:textDirection w:val="btLr"/>
          </w:tcPr>
          <w:p w:rsidR="001B34AF" w:rsidRDefault="003D7D26">
            <w:pPr>
              <w:pStyle w:val="NoSpacing"/>
              <w:ind w:left="113" w:right="1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Biochemical test for identification of bacteria</w:t>
            </w:r>
          </w:p>
        </w:tc>
        <w:tc>
          <w:tcPr>
            <w:tcW w:w="2880" w:type="dxa"/>
            <w:tcBorders>
              <w:top w:val="single" w:sz="4" w:space="0" w:color="auto"/>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Catalase </w:t>
            </w:r>
          </w:p>
        </w:tc>
        <w:tc>
          <w:tcPr>
            <w:tcW w:w="1620" w:type="dxa"/>
            <w:tcBorders>
              <w:top w:val="single" w:sz="4" w:space="0" w:color="auto"/>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Borders>
              <w:top w:val="single" w:sz="4" w:space="0" w:color="auto"/>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Borders>
              <w:top w:val="single" w:sz="4" w:space="0" w:color="auto"/>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Borders>
              <w:top w:val="single" w:sz="4" w:space="0" w:color="auto"/>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Borders>
              <w:top w:val="single" w:sz="4" w:space="0" w:color="auto"/>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cnfStyle w:val="000000100000"/>
          <w:trHeight w:val="484"/>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Oxidase </w:t>
            </w:r>
          </w:p>
        </w:tc>
        <w:tc>
          <w:tcPr>
            <w:tcW w:w="162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trHeight w:val="484"/>
        </w:trPr>
        <w:tc>
          <w:tcPr>
            <w:cnfStyle w:val="001000000000"/>
            <w:tcW w:w="810" w:type="dxa"/>
            <w:vMerge/>
          </w:tcPr>
          <w:p w:rsidR="001B34AF" w:rsidRDefault="001B34AF">
            <w:pPr>
              <w:pStyle w:val="NoSpacing"/>
              <w:rPr>
                <w:rFonts w:ascii="Times New Roman" w:hAnsi="Times New Roman" w:cs="Times New Roman"/>
                <w:sz w:val="20"/>
                <w:szCs w:val="20"/>
                <w:shd w:val="clear" w:color="auto" w:fill="FFFFFF"/>
              </w:rPr>
            </w:pPr>
          </w:p>
        </w:tc>
        <w:tc>
          <w:tcPr>
            <w:tcW w:w="28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Coagulase </w:t>
            </w:r>
          </w:p>
        </w:tc>
        <w:tc>
          <w:tcPr>
            <w:tcW w:w="1620" w:type="dxa"/>
          </w:tcPr>
          <w:p w:rsidR="001B34AF" w:rsidRDefault="003D7D26">
            <w:pPr>
              <w:pStyle w:val="NoSpacing"/>
              <w:cnfStyle w:val="000000000000"/>
              <w:rPr>
                <w:rFonts w:ascii="Times New Roman" w:hAnsi="Times New Roman" w:cs="Times New Roman"/>
                <w:sz w:val="20"/>
                <w:szCs w:val="20"/>
                <w:shd w:val="clear" w:color="auto" w:fill="FFFFFF"/>
                <w:vertAlign w:val="subscript"/>
              </w:rPr>
            </w:pPr>
            <w:r>
              <w:rPr>
                <w:rFonts w:ascii="Times New Roman" w:hAnsi="Times New Roman" w:cs="Times New Roman"/>
                <w:sz w:val="20"/>
                <w:szCs w:val="20"/>
                <w:shd w:val="clear" w:color="auto" w:fill="FFFFFF"/>
                <w:vertAlign w:val="subscript"/>
              </w:rPr>
              <w:t>-</w:t>
            </w:r>
          </w:p>
        </w:tc>
        <w:tc>
          <w:tcPr>
            <w:tcW w:w="990" w:type="dxa"/>
          </w:tcPr>
          <w:p w:rsidR="001B34AF" w:rsidRDefault="003D7D26">
            <w:pPr>
              <w:pStyle w:val="NoSpacing"/>
              <w:cnfStyle w:val="000000000000"/>
              <w:rPr>
                <w:rFonts w:ascii="Times New Roman" w:hAnsi="Times New Roman" w:cs="Times New Roman"/>
                <w:sz w:val="20"/>
                <w:szCs w:val="20"/>
                <w:shd w:val="clear" w:color="auto" w:fill="FFFFFF"/>
                <w:vertAlign w:val="subscript"/>
              </w:rPr>
            </w:pPr>
            <w:r>
              <w:rPr>
                <w:rFonts w:ascii="Times New Roman" w:hAnsi="Times New Roman" w:cs="Times New Roman"/>
                <w:sz w:val="20"/>
                <w:szCs w:val="20"/>
                <w:shd w:val="clear" w:color="auto" w:fill="FFFFFF"/>
                <w:vertAlign w:val="subscript"/>
              </w:rPr>
              <w:t>+</w:t>
            </w:r>
          </w:p>
        </w:tc>
        <w:tc>
          <w:tcPr>
            <w:tcW w:w="10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cnfStyle w:val="000000100000"/>
          <w:trHeight w:val="484"/>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Indole</w:t>
            </w:r>
          </w:p>
        </w:tc>
        <w:tc>
          <w:tcPr>
            <w:tcW w:w="162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trHeight w:val="469"/>
        </w:trPr>
        <w:tc>
          <w:tcPr>
            <w:cnfStyle w:val="001000000000"/>
            <w:tcW w:w="810" w:type="dxa"/>
            <w:vMerge/>
          </w:tcPr>
          <w:p w:rsidR="001B34AF" w:rsidRDefault="001B34AF">
            <w:pPr>
              <w:pStyle w:val="NoSpacing"/>
              <w:rPr>
                <w:rFonts w:ascii="Times New Roman" w:hAnsi="Times New Roman" w:cs="Times New Roman"/>
                <w:sz w:val="20"/>
                <w:szCs w:val="20"/>
                <w:shd w:val="clear" w:color="auto" w:fill="FFFFFF"/>
              </w:rPr>
            </w:pPr>
          </w:p>
        </w:tc>
        <w:tc>
          <w:tcPr>
            <w:tcW w:w="28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Citrate utilization </w:t>
            </w:r>
          </w:p>
        </w:tc>
        <w:tc>
          <w:tcPr>
            <w:tcW w:w="162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cnfStyle w:val="000000100000"/>
          <w:trHeight w:val="469"/>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MR</w:t>
            </w:r>
          </w:p>
        </w:tc>
        <w:tc>
          <w:tcPr>
            <w:tcW w:w="162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trHeight w:val="469"/>
        </w:trPr>
        <w:tc>
          <w:tcPr>
            <w:cnfStyle w:val="001000000000"/>
            <w:tcW w:w="810" w:type="dxa"/>
            <w:vMerge/>
          </w:tcPr>
          <w:p w:rsidR="001B34AF" w:rsidRDefault="001B34AF">
            <w:pPr>
              <w:pStyle w:val="NoSpacing"/>
              <w:rPr>
                <w:rFonts w:ascii="Times New Roman" w:hAnsi="Times New Roman" w:cs="Times New Roman"/>
                <w:sz w:val="20"/>
                <w:szCs w:val="20"/>
                <w:shd w:val="clear" w:color="auto" w:fill="FFFFFF"/>
              </w:rPr>
            </w:pPr>
          </w:p>
        </w:tc>
        <w:tc>
          <w:tcPr>
            <w:tcW w:w="28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VP</w:t>
            </w:r>
          </w:p>
        </w:tc>
        <w:tc>
          <w:tcPr>
            <w:tcW w:w="162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cnfStyle w:val="000000100000"/>
          <w:trHeight w:val="469"/>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Gelatin hydrolysis</w:t>
            </w:r>
          </w:p>
        </w:tc>
        <w:tc>
          <w:tcPr>
            <w:tcW w:w="162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trHeight w:val="469"/>
        </w:trPr>
        <w:tc>
          <w:tcPr>
            <w:cnfStyle w:val="001000000000"/>
            <w:tcW w:w="810" w:type="dxa"/>
            <w:vMerge/>
          </w:tcPr>
          <w:p w:rsidR="001B34AF" w:rsidRDefault="001B34AF">
            <w:pPr>
              <w:pStyle w:val="NoSpacing"/>
              <w:rPr>
                <w:rFonts w:ascii="Times New Roman" w:hAnsi="Times New Roman" w:cs="Times New Roman"/>
                <w:sz w:val="20"/>
                <w:szCs w:val="20"/>
                <w:shd w:val="clear" w:color="auto" w:fill="FFFFFF"/>
              </w:rPr>
            </w:pPr>
          </w:p>
        </w:tc>
        <w:tc>
          <w:tcPr>
            <w:tcW w:w="2880" w:type="dxa"/>
            <w:tcBorders>
              <w:bottom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Urease </w:t>
            </w:r>
          </w:p>
        </w:tc>
        <w:tc>
          <w:tcPr>
            <w:tcW w:w="1620" w:type="dxa"/>
            <w:tcBorders>
              <w:bottom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Borders>
              <w:bottom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Borders>
              <w:bottom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Borders>
              <w:bottom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Borders>
              <w:bottom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cnfStyle w:val="000000100000"/>
          <w:trHeight w:val="469"/>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vMerge w:val="restart"/>
            <w:tcBorders>
              <w:top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Triple sugar    Glucose </w:t>
            </w:r>
          </w:p>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Lactose </w:t>
            </w:r>
          </w:p>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Sucrose </w:t>
            </w:r>
          </w:p>
        </w:tc>
        <w:tc>
          <w:tcPr>
            <w:tcW w:w="1620" w:type="dxa"/>
            <w:tcBorders>
              <w:top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Borders>
              <w:top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Borders>
              <w:top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Borders>
              <w:top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Borders>
              <w:top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trHeight w:val="150"/>
        </w:trPr>
        <w:tc>
          <w:tcPr>
            <w:cnfStyle w:val="001000000000"/>
            <w:tcW w:w="810" w:type="dxa"/>
            <w:vMerge/>
          </w:tcPr>
          <w:p w:rsidR="001B34AF" w:rsidRDefault="001B34AF">
            <w:pPr>
              <w:pStyle w:val="NoSpacing"/>
              <w:rPr>
                <w:rFonts w:ascii="Times New Roman" w:hAnsi="Times New Roman" w:cs="Times New Roman"/>
                <w:sz w:val="20"/>
                <w:szCs w:val="20"/>
                <w:shd w:val="clear" w:color="auto" w:fill="FFFFFF"/>
              </w:rPr>
            </w:pPr>
          </w:p>
        </w:tc>
        <w:tc>
          <w:tcPr>
            <w:tcW w:w="2880" w:type="dxa"/>
            <w:vMerge/>
          </w:tcPr>
          <w:p w:rsidR="001B34AF" w:rsidRDefault="001B34AF">
            <w:pPr>
              <w:pStyle w:val="NoSpacing"/>
              <w:cnfStyle w:val="000000000000"/>
              <w:rPr>
                <w:rFonts w:ascii="Times New Roman" w:hAnsi="Times New Roman" w:cs="Times New Roman"/>
                <w:sz w:val="20"/>
                <w:szCs w:val="20"/>
                <w:shd w:val="clear" w:color="auto" w:fill="FFFFFF"/>
              </w:rPr>
            </w:pPr>
          </w:p>
        </w:tc>
        <w:tc>
          <w:tcPr>
            <w:tcW w:w="162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cnfStyle w:val="000000100000"/>
          <w:trHeight w:val="150"/>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vMerge/>
            <w:tcBorders>
              <w:bottom w:val="single" w:sz="4" w:space="0" w:color="000000"/>
            </w:tcBorders>
            <w:shd w:val="clear" w:color="auto" w:fill="auto"/>
          </w:tcPr>
          <w:p w:rsidR="001B34AF" w:rsidRDefault="001B34AF">
            <w:pPr>
              <w:pStyle w:val="NoSpacing"/>
              <w:cnfStyle w:val="000000100000"/>
              <w:rPr>
                <w:rFonts w:ascii="Times New Roman" w:hAnsi="Times New Roman" w:cs="Times New Roman"/>
                <w:sz w:val="20"/>
                <w:szCs w:val="20"/>
                <w:shd w:val="clear" w:color="auto" w:fill="FFFFFF"/>
              </w:rPr>
            </w:pPr>
          </w:p>
        </w:tc>
        <w:tc>
          <w:tcPr>
            <w:tcW w:w="1620" w:type="dxa"/>
            <w:tcBorders>
              <w:bottom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Borders>
              <w:bottom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Borders>
              <w:bottom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Borders>
              <w:bottom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Borders>
              <w:bottom w:val="single" w:sz="4" w:space="0" w:color="000000"/>
            </w:tcBorders>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trHeight w:val="484"/>
        </w:trPr>
        <w:tc>
          <w:tcPr>
            <w:cnfStyle w:val="001000000000"/>
            <w:tcW w:w="810" w:type="dxa"/>
            <w:vMerge/>
          </w:tcPr>
          <w:p w:rsidR="001B34AF" w:rsidRDefault="001B34AF">
            <w:pPr>
              <w:pStyle w:val="NoSpacing"/>
              <w:rPr>
                <w:rFonts w:ascii="Times New Roman" w:hAnsi="Times New Roman" w:cs="Times New Roman"/>
                <w:sz w:val="20"/>
                <w:szCs w:val="20"/>
                <w:shd w:val="clear" w:color="auto" w:fill="FFFFFF"/>
              </w:rPr>
            </w:pPr>
          </w:p>
        </w:tc>
        <w:tc>
          <w:tcPr>
            <w:tcW w:w="2880" w:type="dxa"/>
            <w:tcBorders>
              <w:top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Starch </w:t>
            </w:r>
          </w:p>
        </w:tc>
        <w:tc>
          <w:tcPr>
            <w:tcW w:w="1620" w:type="dxa"/>
            <w:tcBorders>
              <w:top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Borders>
              <w:top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Borders>
              <w:top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Borders>
              <w:top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tcBorders>
              <w:top w:val="single" w:sz="4" w:space="0" w:color="000000"/>
            </w:tcBorders>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cnfStyle w:val="000000100000"/>
          <w:trHeight w:val="484"/>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H</w:t>
            </w:r>
            <w:r>
              <w:rPr>
                <w:rFonts w:ascii="Times New Roman" w:hAnsi="Times New Roman" w:cs="Times New Roman"/>
                <w:sz w:val="20"/>
                <w:szCs w:val="20"/>
                <w:shd w:val="clear" w:color="auto" w:fill="FFFFFF"/>
                <w:vertAlign w:val="subscript"/>
              </w:rPr>
              <w:t>2</w:t>
            </w:r>
            <w:r>
              <w:rPr>
                <w:rFonts w:ascii="Times New Roman" w:hAnsi="Times New Roman" w:cs="Times New Roman"/>
                <w:sz w:val="20"/>
                <w:szCs w:val="20"/>
                <w:shd w:val="clear" w:color="auto" w:fill="FFFFFF"/>
              </w:rPr>
              <w:t>S</w:t>
            </w:r>
          </w:p>
        </w:tc>
        <w:tc>
          <w:tcPr>
            <w:tcW w:w="162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44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trHeight w:val="484"/>
        </w:trPr>
        <w:tc>
          <w:tcPr>
            <w:cnfStyle w:val="001000000000"/>
            <w:tcW w:w="810" w:type="dxa"/>
            <w:vMerge/>
          </w:tcPr>
          <w:p w:rsidR="001B34AF" w:rsidRDefault="001B34AF">
            <w:pPr>
              <w:pStyle w:val="NoSpacing"/>
              <w:rPr>
                <w:rFonts w:ascii="Times New Roman" w:hAnsi="Times New Roman" w:cs="Times New Roman"/>
                <w:sz w:val="20"/>
                <w:szCs w:val="20"/>
                <w:shd w:val="clear" w:color="auto" w:fill="FFFFFF"/>
              </w:rPr>
            </w:pPr>
          </w:p>
        </w:tc>
        <w:tc>
          <w:tcPr>
            <w:tcW w:w="28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Gas production </w:t>
            </w:r>
          </w:p>
        </w:tc>
        <w:tc>
          <w:tcPr>
            <w:tcW w:w="162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99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08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260" w:type="dxa"/>
          </w:tcPr>
          <w:p w:rsidR="001B34AF" w:rsidRDefault="001B34AF">
            <w:pPr>
              <w:pStyle w:val="NoSpacing"/>
              <w:cnfStyle w:val="000000000000"/>
              <w:rPr>
                <w:rFonts w:ascii="Times New Roman" w:hAnsi="Times New Roman" w:cs="Times New Roman"/>
                <w:sz w:val="20"/>
                <w:szCs w:val="20"/>
                <w:shd w:val="clear" w:color="auto" w:fill="FFFFFF"/>
              </w:rPr>
            </w:pPr>
          </w:p>
        </w:tc>
        <w:tc>
          <w:tcPr>
            <w:tcW w:w="1440" w:type="dxa"/>
          </w:tcPr>
          <w:p w:rsidR="001B34AF" w:rsidRDefault="003D7D26">
            <w:pPr>
              <w:pStyle w:val="NoSpacing"/>
              <w:cnfStyle w:val="0000000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r>
      <w:tr w:rsidR="001B34AF" w:rsidTr="001B34AF">
        <w:trPr>
          <w:cnfStyle w:val="000000100000"/>
          <w:trHeight w:val="484"/>
        </w:trPr>
        <w:tc>
          <w:tcPr>
            <w:cnfStyle w:val="001000000000"/>
            <w:tcW w:w="810" w:type="dxa"/>
            <w:vMerge/>
            <w:shd w:val="clear" w:color="auto" w:fill="auto"/>
          </w:tcPr>
          <w:p w:rsidR="001B34AF" w:rsidRDefault="001B34AF">
            <w:pPr>
              <w:pStyle w:val="NoSpacing"/>
              <w:rPr>
                <w:rFonts w:ascii="Times New Roman" w:hAnsi="Times New Roman" w:cs="Times New Roman"/>
                <w:sz w:val="20"/>
                <w:szCs w:val="20"/>
                <w:shd w:val="clear" w:color="auto" w:fill="FFFFFF"/>
              </w:rPr>
            </w:pPr>
          </w:p>
        </w:tc>
        <w:tc>
          <w:tcPr>
            <w:tcW w:w="28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O</w:t>
            </w:r>
            <w:r>
              <w:rPr>
                <w:rFonts w:ascii="Times New Roman" w:hAnsi="Times New Roman" w:cs="Times New Roman"/>
                <w:sz w:val="20"/>
                <w:szCs w:val="20"/>
                <w:shd w:val="clear" w:color="auto" w:fill="FFFFFF"/>
                <w:vertAlign w:val="subscript"/>
              </w:rPr>
              <w:t>2</w:t>
            </w:r>
            <w:r>
              <w:rPr>
                <w:rFonts w:ascii="Times New Roman" w:hAnsi="Times New Roman" w:cs="Times New Roman"/>
                <w:sz w:val="20"/>
                <w:szCs w:val="20"/>
                <w:shd w:val="clear" w:color="auto" w:fill="FFFFFF"/>
              </w:rPr>
              <w:t xml:space="preserve"> relationship </w:t>
            </w:r>
          </w:p>
        </w:tc>
        <w:tc>
          <w:tcPr>
            <w:tcW w:w="162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FA</w:t>
            </w:r>
          </w:p>
        </w:tc>
        <w:tc>
          <w:tcPr>
            <w:tcW w:w="99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FA</w:t>
            </w:r>
          </w:p>
        </w:tc>
        <w:tc>
          <w:tcPr>
            <w:tcW w:w="108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FA</w:t>
            </w:r>
          </w:p>
        </w:tc>
        <w:tc>
          <w:tcPr>
            <w:tcW w:w="126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FA</w:t>
            </w:r>
          </w:p>
        </w:tc>
        <w:tc>
          <w:tcPr>
            <w:tcW w:w="1440" w:type="dxa"/>
            <w:shd w:val="clear" w:color="auto" w:fill="auto"/>
          </w:tcPr>
          <w:p w:rsidR="001B34AF" w:rsidRDefault="003D7D26">
            <w:pPr>
              <w:pStyle w:val="NoSpacing"/>
              <w:cnfStyle w:val="0000001000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FA</w:t>
            </w:r>
          </w:p>
        </w:tc>
      </w:tr>
    </w:tbl>
    <w:p w:rsidR="001B34AF" w:rsidRDefault="003D7D26">
      <w:pPr>
        <w:tabs>
          <w:tab w:val="left" w:pos="1758"/>
        </w:tabs>
        <w:spacing w:line="480" w:lineRule="auto"/>
        <w:rPr>
          <w:rFonts w:ascii="Times New Roman" w:hAnsi="Times New Roman" w:cs="Times New Roman"/>
        </w:rPr>
      </w:pPr>
      <w:r>
        <w:rPr>
          <w:rFonts w:ascii="Times New Roman" w:hAnsi="Times New Roman" w:cs="Times New Roman"/>
        </w:rPr>
        <w:t>Key: FA = Facultative anaerobe</w:t>
      </w:r>
    </w:p>
    <w:tbl>
      <w:tblPr>
        <w:tblStyle w:val="ListTable6Colorful"/>
        <w:tblW w:w="0" w:type="auto"/>
        <w:tblLook w:val="04A0"/>
      </w:tblPr>
      <w:tblGrid>
        <w:gridCol w:w="3117"/>
        <w:gridCol w:w="3117"/>
      </w:tblGrid>
      <w:tr w:rsidR="001B34AF" w:rsidTr="001B34AF">
        <w:trPr>
          <w:cnfStyle w:val="100000000000"/>
        </w:trPr>
        <w:tc>
          <w:tcPr>
            <w:cnfStyle w:val="001000000000"/>
            <w:tcW w:w="3117" w:type="dxa"/>
          </w:tcPr>
          <w:p w:rsidR="001B34AF" w:rsidRDefault="003D7D26">
            <w:pPr>
              <w:tabs>
                <w:tab w:val="left" w:pos="1758"/>
              </w:tabs>
              <w:spacing w:line="480" w:lineRule="auto"/>
              <w:rPr>
                <w:rFonts w:ascii="Times New Roman" w:hAnsi="Times New Roman" w:cs="Times New Roman"/>
              </w:rPr>
            </w:pPr>
            <w:r>
              <w:rPr>
                <w:rFonts w:ascii="Times New Roman" w:hAnsi="Times New Roman" w:cs="Times New Roman"/>
              </w:rPr>
              <w:t xml:space="preserve">Bacterial Isolates </w:t>
            </w:r>
          </w:p>
        </w:tc>
        <w:tc>
          <w:tcPr>
            <w:tcW w:w="3117" w:type="dxa"/>
          </w:tcPr>
          <w:p w:rsidR="001B34AF" w:rsidRDefault="003D7D26">
            <w:pPr>
              <w:tabs>
                <w:tab w:val="left" w:pos="1758"/>
              </w:tabs>
              <w:spacing w:line="480" w:lineRule="auto"/>
              <w:cnfStyle w:val="100000000000"/>
              <w:rPr>
                <w:rFonts w:ascii="Times New Roman" w:hAnsi="Times New Roman" w:cs="Times New Roman"/>
              </w:rPr>
            </w:pPr>
            <w:r>
              <w:rPr>
                <w:rFonts w:ascii="Times New Roman" w:hAnsi="Times New Roman" w:cs="Times New Roman"/>
              </w:rPr>
              <w:t xml:space="preserve">Identified Probable organism </w:t>
            </w:r>
          </w:p>
        </w:tc>
      </w:tr>
      <w:tr w:rsidR="001B34AF" w:rsidTr="001B34AF">
        <w:trPr>
          <w:cnfStyle w:val="000000100000"/>
        </w:trPr>
        <w:tc>
          <w:tcPr>
            <w:cnfStyle w:val="001000000000"/>
            <w:tcW w:w="3117" w:type="dxa"/>
            <w:shd w:val="clear" w:color="auto" w:fill="auto"/>
          </w:tcPr>
          <w:p w:rsidR="001B34AF" w:rsidRDefault="003D7D26">
            <w:pPr>
              <w:tabs>
                <w:tab w:val="left" w:pos="1758"/>
              </w:tabs>
              <w:spacing w:line="480" w:lineRule="auto"/>
              <w:rPr>
                <w:rFonts w:ascii="Times New Roman" w:hAnsi="Times New Roman" w:cs="Times New Roman"/>
              </w:rPr>
            </w:pPr>
            <w:r>
              <w:rPr>
                <w:rFonts w:ascii="Times New Roman" w:hAnsi="Times New Roman" w:cs="Times New Roman"/>
              </w:rPr>
              <w:t>K</w:t>
            </w:r>
          </w:p>
        </w:tc>
        <w:tc>
          <w:tcPr>
            <w:tcW w:w="3117" w:type="dxa"/>
            <w:shd w:val="clear" w:color="auto" w:fill="auto"/>
          </w:tcPr>
          <w:p w:rsidR="001B34AF" w:rsidRDefault="003D7D26">
            <w:pPr>
              <w:tabs>
                <w:tab w:val="left" w:pos="1758"/>
              </w:tabs>
              <w:spacing w:line="480" w:lineRule="auto"/>
              <w:cnfStyle w:val="000000100000"/>
              <w:rPr>
                <w:rFonts w:ascii="Times New Roman" w:hAnsi="Times New Roman" w:cs="Times New Roman"/>
                <w:i/>
              </w:rPr>
            </w:pPr>
            <w:r>
              <w:rPr>
                <w:rFonts w:ascii="Times New Roman" w:hAnsi="Times New Roman" w:cs="Times New Roman"/>
                <w:i/>
              </w:rPr>
              <w:t>Lactobacillus sp</w:t>
            </w:r>
          </w:p>
        </w:tc>
      </w:tr>
      <w:tr w:rsidR="001B34AF" w:rsidTr="001B34AF">
        <w:tc>
          <w:tcPr>
            <w:cnfStyle w:val="001000000000"/>
            <w:tcW w:w="3117" w:type="dxa"/>
          </w:tcPr>
          <w:p w:rsidR="001B34AF" w:rsidRDefault="003D7D26">
            <w:pPr>
              <w:tabs>
                <w:tab w:val="left" w:pos="1758"/>
              </w:tabs>
              <w:spacing w:line="480" w:lineRule="auto"/>
              <w:rPr>
                <w:rFonts w:ascii="Times New Roman" w:hAnsi="Times New Roman" w:cs="Times New Roman"/>
              </w:rPr>
            </w:pPr>
            <w:r>
              <w:rPr>
                <w:rFonts w:ascii="Times New Roman" w:hAnsi="Times New Roman" w:cs="Times New Roman"/>
              </w:rPr>
              <w:t>M</w:t>
            </w:r>
          </w:p>
        </w:tc>
        <w:tc>
          <w:tcPr>
            <w:tcW w:w="3117" w:type="dxa"/>
          </w:tcPr>
          <w:p w:rsidR="001B34AF" w:rsidRDefault="003D7D26">
            <w:pPr>
              <w:tabs>
                <w:tab w:val="left" w:pos="1758"/>
              </w:tabs>
              <w:spacing w:line="480" w:lineRule="auto"/>
              <w:cnfStyle w:val="000000000000"/>
              <w:rPr>
                <w:rFonts w:ascii="Times New Roman" w:hAnsi="Times New Roman" w:cs="Times New Roman"/>
                <w:i/>
              </w:rPr>
            </w:pPr>
            <w:r>
              <w:rPr>
                <w:rFonts w:ascii="Times New Roman" w:hAnsi="Times New Roman" w:cs="Times New Roman"/>
                <w:i/>
              </w:rPr>
              <w:t>Lactobacillus sp</w:t>
            </w:r>
          </w:p>
        </w:tc>
      </w:tr>
      <w:tr w:rsidR="001B34AF" w:rsidTr="001B34AF">
        <w:trPr>
          <w:cnfStyle w:val="000000100000"/>
        </w:trPr>
        <w:tc>
          <w:tcPr>
            <w:cnfStyle w:val="001000000000"/>
            <w:tcW w:w="3117" w:type="dxa"/>
            <w:shd w:val="clear" w:color="auto" w:fill="auto"/>
          </w:tcPr>
          <w:p w:rsidR="001B34AF" w:rsidRDefault="003D7D26">
            <w:pPr>
              <w:tabs>
                <w:tab w:val="left" w:pos="1758"/>
              </w:tabs>
              <w:spacing w:line="480" w:lineRule="auto"/>
              <w:rPr>
                <w:rFonts w:ascii="Times New Roman" w:hAnsi="Times New Roman" w:cs="Times New Roman"/>
              </w:rPr>
            </w:pPr>
            <w:r>
              <w:rPr>
                <w:rFonts w:ascii="Times New Roman" w:hAnsi="Times New Roman" w:cs="Times New Roman"/>
              </w:rPr>
              <w:t>T</w:t>
            </w:r>
          </w:p>
        </w:tc>
        <w:tc>
          <w:tcPr>
            <w:tcW w:w="3117" w:type="dxa"/>
            <w:shd w:val="clear" w:color="auto" w:fill="auto"/>
          </w:tcPr>
          <w:p w:rsidR="001B34AF" w:rsidRDefault="003D7D26">
            <w:pPr>
              <w:tabs>
                <w:tab w:val="left" w:pos="1758"/>
              </w:tabs>
              <w:spacing w:line="480" w:lineRule="auto"/>
              <w:cnfStyle w:val="000000100000"/>
              <w:rPr>
                <w:rFonts w:ascii="Times New Roman" w:hAnsi="Times New Roman" w:cs="Times New Roman"/>
                <w:i/>
              </w:rPr>
            </w:pPr>
            <w:r>
              <w:rPr>
                <w:rFonts w:ascii="Times New Roman" w:hAnsi="Times New Roman" w:cs="Times New Roman"/>
                <w:i/>
              </w:rPr>
              <w:t xml:space="preserve">B. cereus </w:t>
            </w:r>
          </w:p>
        </w:tc>
      </w:tr>
      <w:tr w:rsidR="001B34AF" w:rsidTr="001B34AF">
        <w:tc>
          <w:tcPr>
            <w:cnfStyle w:val="001000000000"/>
            <w:tcW w:w="3117" w:type="dxa"/>
          </w:tcPr>
          <w:p w:rsidR="001B34AF" w:rsidRDefault="003D7D26">
            <w:pPr>
              <w:tabs>
                <w:tab w:val="left" w:pos="1758"/>
              </w:tabs>
              <w:spacing w:line="480" w:lineRule="auto"/>
              <w:rPr>
                <w:rFonts w:ascii="Times New Roman" w:hAnsi="Times New Roman" w:cs="Times New Roman"/>
              </w:rPr>
            </w:pPr>
            <w:r>
              <w:rPr>
                <w:rFonts w:ascii="Times New Roman" w:hAnsi="Times New Roman" w:cs="Times New Roman"/>
              </w:rPr>
              <w:t>V</w:t>
            </w:r>
          </w:p>
        </w:tc>
        <w:tc>
          <w:tcPr>
            <w:tcW w:w="3117" w:type="dxa"/>
          </w:tcPr>
          <w:p w:rsidR="001B34AF" w:rsidRDefault="003D7D26">
            <w:pPr>
              <w:tabs>
                <w:tab w:val="left" w:pos="1758"/>
              </w:tabs>
              <w:spacing w:line="480" w:lineRule="auto"/>
              <w:cnfStyle w:val="000000000000"/>
              <w:rPr>
                <w:rFonts w:ascii="Times New Roman" w:hAnsi="Times New Roman" w:cs="Times New Roman"/>
                <w:i/>
              </w:rPr>
            </w:pPr>
            <w:r>
              <w:rPr>
                <w:rFonts w:ascii="Times New Roman" w:hAnsi="Times New Roman" w:cs="Times New Roman"/>
                <w:i/>
              </w:rPr>
              <w:t>B. subtilus</w:t>
            </w:r>
          </w:p>
        </w:tc>
      </w:tr>
      <w:tr w:rsidR="001B34AF" w:rsidTr="001B34AF">
        <w:trPr>
          <w:cnfStyle w:val="000000100000"/>
        </w:trPr>
        <w:tc>
          <w:tcPr>
            <w:cnfStyle w:val="001000000000"/>
            <w:tcW w:w="3117" w:type="dxa"/>
            <w:shd w:val="clear" w:color="auto" w:fill="auto"/>
          </w:tcPr>
          <w:p w:rsidR="001B34AF" w:rsidRDefault="003D7D26">
            <w:pPr>
              <w:tabs>
                <w:tab w:val="left" w:pos="1758"/>
              </w:tabs>
              <w:spacing w:line="480" w:lineRule="auto"/>
              <w:rPr>
                <w:rFonts w:ascii="Times New Roman" w:hAnsi="Times New Roman" w:cs="Times New Roman"/>
              </w:rPr>
            </w:pPr>
            <w:r>
              <w:rPr>
                <w:rFonts w:ascii="Times New Roman" w:hAnsi="Times New Roman" w:cs="Times New Roman"/>
              </w:rPr>
              <w:t>W</w:t>
            </w:r>
          </w:p>
        </w:tc>
        <w:tc>
          <w:tcPr>
            <w:tcW w:w="3117" w:type="dxa"/>
            <w:shd w:val="clear" w:color="auto" w:fill="auto"/>
          </w:tcPr>
          <w:p w:rsidR="001B34AF" w:rsidRDefault="003D7D26">
            <w:pPr>
              <w:tabs>
                <w:tab w:val="left" w:pos="1758"/>
              </w:tabs>
              <w:spacing w:line="480" w:lineRule="auto"/>
              <w:cnfStyle w:val="000000100000"/>
              <w:rPr>
                <w:rFonts w:ascii="Times New Roman" w:hAnsi="Times New Roman" w:cs="Times New Roman"/>
                <w:i/>
              </w:rPr>
            </w:pPr>
            <w:r>
              <w:rPr>
                <w:rFonts w:ascii="Times New Roman" w:hAnsi="Times New Roman" w:cs="Times New Roman"/>
                <w:i/>
              </w:rPr>
              <w:t>S. aureus</w:t>
            </w:r>
          </w:p>
        </w:tc>
      </w:tr>
      <w:tr w:rsidR="001B34AF" w:rsidTr="001B34AF">
        <w:tc>
          <w:tcPr>
            <w:cnfStyle w:val="001000000000"/>
            <w:tcW w:w="3117" w:type="dxa"/>
          </w:tcPr>
          <w:p w:rsidR="001B34AF" w:rsidRDefault="003D7D26">
            <w:pPr>
              <w:tabs>
                <w:tab w:val="left" w:pos="1758"/>
              </w:tabs>
              <w:spacing w:line="480" w:lineRule="auto"/>
              <w:rPr>
                <w:rFonts w:ascii="Times New Roman" w:hAnsi="Times New Roman" w:cs="Times New Roman"/>
              </w:rPr>
            </w:pPr>
            <w:r>
              <w:rPr>
                <w:rFonts w:ascii="Times New Roman" w:hAnsi="Times New Roman" w:cs="Times New Roman"/>
              </w:rPr>
              <w:t>U</w:t>
            </w:r>
          </w:p>
        </w:tc>
        <w:tc>
          <w:tcPr>
            <w:tcW w:w="3117" w:type="dxa"/>
          </w:tcPr>
          <w:p w:rsidR="001B34AF" w:rsidRDefault="003D7D26">
            <w:pPr>
              <w:tabs>
                <w:tab w:val="left" w:pos="1758"/>
              </w:tabs>
              <w:spacing w:line="480" w:lineRule="auto"/>
              <w:cnfStyle w:val="000000000000"/>
              <w:rPr>
                <w:rFonts w:ascii="Times New Roman" w:hAnsi="Times New Roman" w:cs="Times New Roman"/>
                <w:i/>
              </w:rPr>
            </w:pPr>
            <w:r>
              <w:rPr>
                <w:rFonts w:ascii="Times New Roman" w:hAnsi="Times New Roman" w:cs="Times New Roman"/>
                <w:i/>
              </w:rPr>
              <w:t xml:space="preserve">P. aeruginosa </w:t>
            </w:r>
          </w:p>
        </w:tc>
      </w:tr>
    </w:tbl>
    <w:p w:rsidR="001B34AF" w:rsidRDefault="001B34AF">
      <w:pPr>
        <w:tabs>
          <w:tab w:val="left" w:pos="1758"/>
        </w:tabs>
        <w:spacing w:line="480" w:lineRule="auto"/>
        <w:rPr>
          <w:rFonts w:ascii="Times New Roman" w:hAnsi="Times New Roman" w:cs="Times New Roman"/>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1B34AF">
      <w:pPr>
        <w:rPr>
          <w:rFonts w:ascii="Times New Roman" w:eastAsia="宋体" w:hAnsi="Times New Roman" w:cs="Times New Roman"/>
          <w:b/>
        </w:rPr>
      </w:pPr>
    </w:p>
    <w:p w:rsidR="001B34AF" w:rsidRDefault="003D7D26">
      <w:pPr>
        <w:rPr>
          <w:rFonts w:ascii="Times New Roman" w:hAnsi="Times New Roman" w:cs="Times New Roman"/>
          <w:b/>
          <w:sz w:val="20"/>
          <w:szCs w:val="20"/>
          <w:lang w:val="en-GB"/>
        </w:rPr>
      </w:pPr>
      <w:r>
        <w:rPr>
          <w:rFonts w:ascii="Times New Roman" w:eastAsia="宋体" w:hAnsi="Times New Roman" w:cs="Times New Roman"/>
          <w:b/>
        </w:rPr>
        <w:lastRenderedPageBreak/>
        <w:t xml:space="preserve">3.8 </w:t>
      </w:r>
      <w:r>
        <w:rPr>
          <w:rFonts w:ascii="Times New Roman" w:hAnsi="Times New Roman" w:cs="Times New Roman"/>
          <w:b/>
          <w:sz w:val="20"/>
          <w:szCs w:val="20"/>
          <w:lang w:val="en-GB"/>
        </w:rPr>
        <w:t>PROXIMATE ANALYSIS RESULTS (GROUP A)</w:t>
      </w:r>
    </w:p>
    <w:p w:rsidR="001B34AF" w:rsidRDefault="003D7D26">
      <w:pPr>
        <w:rPr>
          <w:rFonts w:ascii="Times New Roman" w:hAnsi="Times New Roman" w:cs="Times New Roman"/>
          <w:b/>
          <w:sz w:val="20"/>
          <w:szCs w:val="20"/>
          <w:lang w:val="en-GB"/>
        </w:rPr>
      </w:pPr>
      <w:r>
        <w:rPr>
          <w:rFonts w:ascii="Times New Roman" w:hAnsi="Times New Roman" w:cs="Times New Roman"/>
          <w:b/>
          <w:sz w:val="20"/>
          <w:szCs w:val="20"/>
          <w:lang w:val="en-GB"/>
        </w:rPr>
        <w:t>Table 9: Proximate Analysis Results</w:t>
      </w:r>
    </w:p>
    <w:tbl>
      <w:tblPr>
        <w:tblStyle w:val="PlainTable4"/>
        <w:tblW w:w="10442" w:type="dxa"/>
        <w:tblInd w:w="-700" w:type="dxa"/>
        <w:tblLook w:val="04A0"/>
      </w:tblPr>
      <w:tblGrid>
        <w:gridCol w:w="838"/>
        <w:gridCol w:w="1289"/>
        <w:gridCol w:w="1399"/>
        <w:gridCol w:w="1377"/>
        <w:gridCol w:w="1249"/>
        <w:gridCol w:w="1483"/>
        <w:gridCol w:w="1379"/>
        <w:gridCol w:w="1428"/>
      </w:tblGrid>
      <w:tr w:rsidR="001B34AF" w:rsidTr="001B34AF">
        <w:trPr>
          <w:cnfStyle w:val="100000000000"/>
          <w:trHeight w:val="639"/>
        </w:trPr>
        <w:tc>
          <w:tcPr>
            <w:cnfStyle w:val="001000000000"/>
            <w:tcW w:w="838" w:type="dxa"/>
          </w:tcPr>
          <w:p w:rsidR="001B34AF" w:rsidRDefault="003D7D26">
            <w:pPr>
              <w:rPr>
                <w:rFonts w:ascii="Times New Roman" w:hAnsi="Times New Roman" w:cs="Times New Roman"/>
                <w:sz w:val="20"/>
                <w:szCs w:val="20"/>
                <w:lang w:val="en-GB"/>
              </w:rPr>
            </w:pPr>
            <w:r>
              <w:rPr>
                <w:rFonts w:ascii="Times New Roman" w:hAnsi="Times New Roman" w:cs="Times New Roman"/>
                <w:sz w:val="20"/>
                <w:szCs w:val="20"/>
                <w:lang w:val="en-GB"/>
              </w:rPr>
              <w:t xml:space="preserve">Time </w:t>
            </w:r>
          </w:p>
          <w:p w:rsidR="001B34AF" w:rsidRDefault="003D7D26">
            <w:pPr>
              <w:rPr>
                <w:rFonts w:ascii="Times New Roman" w:hAnsi="Times New Roman" w:cs="Times New Roman"/>
                <w:sz w:val="20"/>
                <w:szCs w:val="20"/>
                <w:lang w:val="en-GB"/>
              </w:rPr>
            </w:pPr>
            <w:r>
              <w:rPr>
                <w:rFonts w:ascii="Times New Roman" w:hAnsi="Times New Roman" w:cs="Times New Roman"/>
                <w:sz w:val="20"/>
                <w:szCs w:val="20"/>
                <w:lang w:val="en-GB"/>
              </w:rPr>
              <w:t>(Week)</w:t>
            </w:r>
          </w:p>
        </w:tc>
        <w:tc>
          <w:tcPr>
            <w:tcW w:w="1289" w:type="dxa"/>
          </w:tcPr>
          <w:p w:rsidR="001B34AF" w:rsidRDefault="003D7D26">
            <w:pPr>
              <w:cnfStyle w:val="100000000000"/>
              <w:rPr>
                <w:rFonts w:ascii="Times New Roman" w:hAnsi="Times New Roman" w:cs="Times New Roman"/>
                <w:sz w:val="20"/>
                <w:szCs w:val="20"/>
                <w:lang w:val="en-GB"/>
              </w:rPr>
            </w:pPr>
            <w:r>
              <w:rPr>
                <w:rFonts w:ascii="Times New Roman" w:hAnsi="Times New Roman" w:cs="Times New Roman"/>
                <w:sz w:val="20"/>
                <w:szCs w:val="20"/>
                <w:lang w:val="en-GB"/>
              </w:rPr>
              <w:t>Sample code</w:t>
            </w:r>
          </w:p>
        </w:tc>
        <w:tc>
          <w:tcPr>
            <w:tcW w:w="1399" w:type="dxa"/>
          </w:tcPr>
          <w:p w:rsidR="001B34AF" w:rsidRDefault="003D7D26">
            <w:pPr>
              <w:jc w:val="center"/>
              <w:cnfStyle w:val="100000000000"/>
              <w:rPr>
                <w:rFonts w:ascii="Times New Roman" w:hAnsi="Times New Roman" w:cs="Times New Roman"/>
                <w:sz w:val="20"/>
                <w:szCs w:val="20"/>
                <w:lang w:val="en-GB"/>
              </w:rPr>
            </w:pPr>
            <w:r>
              <w:rPr>
                <w:rFonts w:ascii="Times New Roman" w:hAnsi="Times New Roman" w:cs="Times New Roman"/>
                <w:sz w:val="20"/>
                <w:szCs w:val="20"/>
                <w:lang w:val="en-GB"/>
              </w:rPr>
              <w:t>Moisture content (%)</w:t>
            </w:r>
          </w:p>
        </w:tc>
        <w:tc>
          <w:tcPr>
            <w:tcW w:w="1377" w:type="dxa"/>
          </w:tcPr>
          <w:p w:rsidR="001B34AF" w:rsidRDefault="003D7D26">
            <w:pPr>
              <w:jc w:val="center"/>
              <w:cnfStyle w:val="100000000000"/>
              <w:rPr>
                <w:rFonts w:ascii="Times New Roman" w:hAnsi="Times New Roman" w:cs="Times New Roman"/>
                <w:sz w:val="20"/>
                <w:szCs w:val="20"/>
                <w:lang w:val="en-GB"/>
              </w:rPr>
            </w:pPr>
            <w:r>
              <w:rPr>
                <w:rFonts w:ascii="Times New Roman" w:hAnsi="Times New Roman" w:cs="Times New Roman"/>
                <w:sz w:val="20"/>
                <w:szCs w:val="20"/>
                <w:lang w:val="en-GB"/>
              </w:rPr>
              <w:t>Crude protein (%)</w:t>
            </w:r>
          </w:p>
        </w:tc>
        <w:tc>
          <w:tcPr>
            <w:tcW w:w="1249" w:type="dxa"/>
          </w:tcPr>
          <w:p w:rsidR="001B34AF" w:rsidRDefault="003D7D26">
            <w:pPr>
              <w:jc w:val="center"/>
              <w:cnfStyle w:val="100000000000"/>
              <w:rPr>
                <w:rFonts w:ascii="Times New Roman" w:hAnsi="Times New Roman" w:cs="Times New Roman"/>
                <w:sz w:val="20"/>
                <w:szCs w:val="20"/>
                <w:lang w:val="en-GB"/>
              </w:rPr>
            </w:pPr>
            <w:r>
              <w:rPr>
                <w:rFonts w:ascii="Times New Roman" w:hAnsi="Times New Roman" w:cs="Times New Roman"/>
                <w:sz w:val="20"/>
                <w:szCs w:val="20"/>
                <w:lang w:val="en-GB"/>
              </w:rPr>
              <w:t>Fat content (%)</w:t>
            </w:r>
          </w:p>
        </w:tc>
        <w:tc>
          <w:tcPr>
            <w:tcW w:w="1483" w:type="dxa"/>
          </w:tcPr>
          <w:p w:rsidR="001B34AF" w:rsidRDefault="003D7D26">
            <w:pPr>
              <w:jc w:val="center"/>
              <w:cnfStyle w:val="100000000000"/>
              <w:rPr>
                <w:rFonts w:ascii="Times New Roman" w:hAnsi="Times New Roman" w:cs="Times New Roman"/>
                <w:sz w:val="20"/>
                <w:szCs w:val="20"/>
                <w:lang w:val="en-GB"/>
              </w:rPr>
            </w:pPr>
            <w:r>
              <w:rPr>
                <w:rFonts w:ascii="Times New Roman" w:hAnsi="Times New Roman" w:cs="Times New Roman"/>
                <w:sz w:val="20"/>
                <w:szCs w:val="20"/>
                <w:lang w:val="en-GB"/>
              </w:rPr>
              <w:t>Crude fibre (%)</w:t>
            </w:r>
          </w:p>
        </w:tc>
        <w:tc>
          <w:tcPr>
            <w:tcW w:w="1379" w:type="dxa"/>
          </w:tcPr>
          <w:p w:rsidR="001B34AF" w:rsidRDefault="003D7D26">
            <w:pPr>
              <w:jc w:val="center"/>
              <w:cnfStyle w:val="100000000000"/>
              <w:rPr>
                <w:rFonts w:ascii="Times New Roman" w:hAnsi="Times New Roman" w:cs="Times New Roman"/>
                <w:sz w:val="20"/>
                <w:szCs w:val="20"/>
                <w:lang w:val="en-GB"/>
              </w:rPr>
            </w:pPr>
            <w:r>
              <w:rPr>
                <w:rFonts w:ascii="Times New Roman" w:hAnsi="Times New Roman" w:cs="Times New Roman"/>
                <w:sz w:val="20"/>
                <w:szCs w:val="20"/>
                <w:lang w:val="en-GB"/>
              </w:rPr>
              <w:t>Ash content (%)</w:t>
            </w:r>
          </w:p>
        </w:tc>
        <w:tc>
          <w:tcPr>
            <w:tcW w:w="1428" w:type="dxa"/>
          </w:tcPr>
          <w:p w:rsidR="001B34AF" w:rsidRDefault="003D7D26">
            <w:pPr>
              <w:jc w:val="center"/>
              <w:cnfStyle w:val="100000000000"/>
              <w:rPr>
                <w:rFonts w:ascii="Times New Roman" w:hAnsi="Times New Roman" w:cs="Times New Roman"/>
                <w:sz w:val="20"/>
                <w:szCs w:val="20"/>
                <w:lang w:val="en-GB"/>
              </w:rPr>
            </w:pPr>
            <w:r>
              <w:rPr>
                <w:rFonts w:ascii="Times New Roman" w:hAnsi="Times New Roman" w:cs="Times New Roman"/>
                <w:sz w:val="20"/>
                <w:szCs w:val="20"/>
                <w:lang w:val="en-GB"/>
              </w:rPr>
              <w:t>Carbohydrate (%)</w:t>
            </w:r>
          </w:p>
        </w:tc>
      </w:tr>
      <w:tr w:rsidR="001B34AF" w:rsidTr="001B34AF">
        <w:trPr>
          <w:cnfStyle w:val="000000100000"/>
          <w:trHeight w:val="318"/>
        </w:trPr>
        <w:tc>
          <w:tcPr>
            <w:cnfStyle w:val="001000000000"/>
            <w:tcW w:w="838" w:type="dxa"/>
            <w:vMerge w:val="restart"/>
          </w:tcPr>
          <w:p w:rsidR="001B34AF" w:rsidRDefault="001B34AF">
            <w:pPr>
              <w:rPr>
                <w:rFonts w:ascii="Times New Roman" w:hAnsi="Times New Roman" w:cs="Times New Roman"/>
                <w:sz w:val="20"/>
                <w:szCs w:val="20"/>
                <w:lang w:val="en-GB"/>
              </w:rPr>
            </w:pPr>
          </w:p>
          <w:p w:rsidR="001B34AF" w:rsidRDefault="001B34AF">
            <w:pPr>
              <w:jc w:val="center"/>
              <w:rPr>
                <w:rFonts w:ascii="Times New Roman" w:hAnsi="Times New Roman" w:cs="Times New Roman"/>
                <w:sz w:val="20"/>
                <w:szCs w:val="20"/>
                <w:lang w:val="en-GB"/>
              </w:rPr>
            </w:pPr>
          </w:p>
          <w:p w:rsidR="001B34AF" w:rsidRDefault="003D7D26">
            <w:pPr>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128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10.7810.82</w:t>
            </w:r>
          </w:p>
        </w:tc>
        <w:tc>
          <w:tcPr>
            <w:tcW w:w="1377"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11.52    11.38</w:t>
            </w:r>
          </w:p>
        </w:tc>
        <w:tc>
          <w:tcPr>
            <w:tcW w:w="124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4.05  3.98</w:t>
            </w:r>
          </w:p>
        </w:tc>
        <w:tc>
          <w:tcPr>
            <w:tcW w:w="1483"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2.15    2.18</w:t>
            </w:r>
          </w:p>
        </w:tc>
        <w:tc>
          <w:tcPr>
            <w:tcW w:w="137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2.03     2.05</w:t>
            </w:r>
          </w:p>
        </w:tc>
        <w:tc>
          <w:tcPr>
            <w:tcW w:w="1428"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69.47    69.61</w:t>
            </w:r>
          </w:p>
        </w:tc>
      </w:tr>
      <w:tr w:rsidR="001B34AF" w:rsidTr="001B34AF">
        <w:trPr>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10.27    10.25</w:t>
            </w:r>
          </w:p>
        </w:tc>
        <w:tc>
          <w:tcPr>
            <w:tcW w:w="1377"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11.39    11.35</w:t>
            </w:r>
          </w:p>
        </w:tc>
        <w:tc>
          <w:tcPr>
            <w:tcW w:w="124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3.63    3.58</w:t>
            </w:r>
          </w:p>
        </w:tc>
        <w:tc>
          <w:tcPr>
            <w:tcW w:w="1483"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2.27    2.30</w:t>
            </w:r>
          </w:p>
        </w:tc>
        <w:tc>
          <w:tcPr>
            <w:tcW w:w="137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2.12    2.10</w:t>
            </w:r>
          </w:p>
        </w:tc>
        <w:tc>
          <w:tcPr>
            <w:tcW w:w="1428"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70.32    70.42</w:t>
            </w:r>
          </w:p>
        </w:tc>
      </w:tr>
      <w:tr w:rsidR="001B34AF" w:rsidTr="001B34AF">
        <w:trPr>
          <w:cnfStyle w:val="000000100000"/>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9.53     9.53</w:t>
            </w:r>
          </w:p>
        </w:tc>
        <w:tc>
          <w:tcPr>
            <w:tcW w:w="1377"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10.85    10.81</w:t>
            </w:r>
          </w:p>
        </w:tc>
        <w:tc>
          <w:tcPr>
            <w:tcW w:w="124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3.57    3.61</w:t>
            </w:r>
          </w:p>
        </w:tc>
        <w:tc>
          <w:tcPr>
            <w:tcW w:w="1483"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1.95    2.03</w:t>
            </w:r>
          </w:p>
        </w:tc>
        <w:tc>
          <w:tcPr>
            <w:tcW w:w="137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1.89    1.85</w:t>
            </w:r>
          </w:p>
        </w:tc>
        <w:tc>
          <w:tcPr>
            <w:tcW w:w="1428"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72.21    72.17</w:t>
            </w:r>
          </w:p>
        </w:tc>
      </w:tr>
      <w:tr w:rsidR="001B34AF" w:rsidTr="001B34AF">
        <w:trPr>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10.12   10.13</w:t>
            </w:r>
          </w:p>
        </w:tc>
        <w:tc>
          <w:tcPr>
            <w:tcW w:w="1377"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11.21 </w:t>
            </w:r>
            <w:r>
              <w:rPr>
                <w:rFonts w:ascii="Times New Roman" w:hAnsi="Times New Roman" w:cs="Times New Roman"/>
                <w:sz w:val="20"/>
                <w:szCs w:val="20"/>
                <w:lang w:val="en-GB"/>
              </w:rPr>
              <w:t xml:space="preserve">   11.25</w:t>
            </w:r>
          </w:p>
        </w:tc>
        <w:tc>
          <w:tcPr>
            <w:tcW w:w="124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3.71    3.67</w:t>
            </w:r>
          </w:p>
        </w:tc>
        <w:tc>
          <w:tcPr>
            <w:tcW w:w="1483"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2.53    2.48</w:t>
            </w:r>
          </w:p>
        </w:tc>
        <w:tc>
          <w:tcPr>
            <w:tcW w:w="137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2.31    2.27</w:t>
            </w:r>
          </w:p>
        </w:tc>
        <w:tc>
          <w:tcPr>
            <w:tcW w:w="1428"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70.12    70.20</w:t>
            </w:r>
          </w:p>
        </w:tc>
      </w:tr>
      <w:tr w:rsidR="001B34AF" w:rsidTr="001B34AF">
        <w:trPr>
          <w:cnfStyle w:val="000000100000"/>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9.72     9.72</w:t>
            </w:r>
          </w:p>
        </w:tc>
        <w:tc>
          <w:tcPr>
            <w:tcW w:w="1377"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11.25    11.30</w:t>
            </w:r>
          </w:p>
        </w:tc>
        <w:tc>
          <w:tcPr>
            <w:tcW w:w="124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3.68    3.72</w:t>
            </w:r>
          </w:p>
        </w:tc>
        <w:tc>
          <w:tcPr>
            <w:tcW w:w="1483"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2.37    2.42</w:t>
            </w:r>
          </w:p>
        </w:tc>
        <w:tc>
          <w:tcPr>
            <w:tcW w:w="137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2.07    2.11</w:t>
            </w:r>
          </w:p>
        </w:tc>
        <w:tc>
          <w:tcPr>
            <w:tcW w:w="1428"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70.91    70.73</w:t>
            </w:r>
          </w:p>
        </w:tc>
      </w:tr>
      <w:tr w:rsidR="001B34AF" w:rsidTr="001B34AF">
        <w:trPr>
          <w:trHeight w:val="318"/>
        </w:trPr>
        <w:tc>
          <w:tcPr>
            <w:cnfStyle w:val="001000000000"/>
            <w:tcW w:w="838" w:type="dxa"/>
            <w:vMerge w:val="restart"/>
          </w:tcPr>
          <w:p w:rsidR="001B34AF" w:rsidRDefault="001B34AF">
            <w:pPr>
              <w:rPr>
                <w:rFonts w:ascii="Times New Roman" w:hAnsi="Times New Roman" w:cs="Times New Roman"/>
                <w:sz w:val="20"/>
                <w:szCs w:val="20"/>
                <w:lang w:val="en-GB"/>
              </w:rPr>
            </w:pPr>
          </w:p>
          <w:p w:rsidR="001B34AF" w:rsidRDefault="001B34AF">
            <w:pPr>
              <w:rPr>
                <w:rFonts w:ascii="Times New Roman" w:hAnsi="Times New Roman" w:cs="Times New Roman"/>
                <w:sz w:val="20"/>
                <w:szCs w:val="20"/>
                <w:lang w:val="en-GB"/>
              </w:rPr>
            </w:pPr>
          </w:p>
          <w:p w:rsidR="001B34AF" w:rsidRDefault="003D7D26">
            <w:pPr>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128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11.21    11.20</w:t>
            </w:r>
          </w:p>
        </w:tc>
        <w:tc>
          <w:tcPr>
            <w:tcW w:w="1377"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12.20    12.17</w:t>
            </w:r>
          </w:p>
        </w:tc>
        <w:tc>
          <w:tcPr>
            <w:tcW w:w="124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4.10    4.11</w:t>
            </w:r>
          </w:p>
        </w:tc>
        <w:tc>
          <w:tcPr>
            <w:tcW w:w="1483"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2.51    2.43</w:t>
            </w:r>
          </w:p>
        </w:tc>
        <w:tc>
          <w:tcPr>
            <w:tcW w:w="137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2.14    2.17</w:t>
            </w:r>
          </w:p>
        </w:tc>
        <w:tc>
          <w:tcPr>
            <w:tcW w:w="1428"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67.84    67.92</w:t>
            </w:r>
          </w:p>
        </w:tc>
      </w:tr>
      <w:tr w:rsidR="001B34AF" w:rsidTr="001B34AF">
        <w:trPr>
          <w:cnfStyle w:val="000000100000"/>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10.87    10.87</w:t>
            </w:r>
          </w:p>
        </w:tc>
        <w:tc>
          <w:tcPr>
            <w:tcW w:w="1377"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11.62    11.58</w:t>
            </w:r>
          </w:p>
        </w:tc>
        <w:tc>
          <w:tcPr>
            <w:tcW w:w="124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3.72    3.69</w:t>
            </w:r>
          </w:p>
        </w:tc>
        <w:tc>
          <w:tcPr>
            <w:tcW w:w="1483"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2.73    2.77</w:t>
            </w:r>
          </w:p>
        </w:tc>
        <w:tc>
          <w:tcPr>
            <w:tcW w:w="137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2.19  2.16</w:t>
            </w:r>
          </w:p>
        </w:tc>
        <w:tc>
          <w:tcPr>
            <w:tcW w:w="1428"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68.87    68.93</w:t>
            </w:r>
          </w:p>
        </w:tc>
      </w:tr>
      <w:tr w:rsidR="001B34AF" w:rsidTr="001B34AF">
        <w:trPr>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10.15    10.16</w:t>
            </w:r>
          </w:p>
        </w:tc>
        <w:tc>
          <w:tcPr>
            <w:tcW w:w="1377"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11.57    11.52</w:t>
            </w:r>
          </w:p>
        </w:tc>
        <w:tc>
          <w:tcPr>
            <w:tcW w:w="124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3.80    3.75</w:t>
            </w:r>
          </w:p>
        </w:tc>
        <w:tc>
          <w:tcPr>
            <w:tcW w:w="1483"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2.15    2.21</w:t>
            </w:r>
          </w:p>
        </w:tc>
        <w:tc>
          <w:tcPr>
            <w:tcW w:w="137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2.03   2.00</w:t>
            </w:r>
          </w:p>
        </w:tc>
        <w:tc>
          <w:tcPr>
            <w:tcW w:w="1428"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70.30    70.36</w:t>
            </w:r>
          </w:p>
        </w:tc>
      </w:tr>
      <w:tr w:rsidR="001B34AF" w:rsidTr="001B34AF">
        <w:trPr>
          <w:cnfStyle w:val="000000100000"/>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12.63    12.62</w:t>
            </w:r>
          </w:p>
        </w:tc>
        <w:tc>
          <w:tcPr>
            <w:tcW w:w="1377"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11.63    11.57</w:t>
            </w:r>
          </w:p>
        </w:tc>
        <w:tc>
          <w:tcPr>
            <w:tcW w:w="124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3.83    3.79</w:t>
            </w:r>
          </w:p>
        </w:tc>
        <w:tc>
          <w:tcPr>
            <w:tcW w:w="1483"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2.74    2.69</w:t>
            </w:r>
          </w:p>
        </w:tc>
        <w:tc>
          <w:tcPr>
            <w:tcW w:w="1379"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2.51   </w:t>
            </w:r>
            <w:r>
              <w:rPr>
                <w:rFonts w:ascii="Times New Roman" w:hAnsi="Times New Roman" w:cs="Times New Roman"/>
                <w:sz w:val="20"/>
                <w:szCs w:val="20"/>
                <w:lang w:val="en-GB"/>
              </w:rPr>
              <w:t>2.45</w:t>
            </w:r>
          </w:p>
        </w:tc>
        <w:tc>
          <w:tcPr>
            <w:tcW w:w="1428" w:type="dxa"/>
          </w:tcPr>
          <w:p w:rsidR="001B34AF" w:rsidRDefault="003D7D26">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66.66    66.88</w:t>
            </w:r>
          </w:p>
        </w:tc>
      </w:tr>
      <w:tr w:rsidR="001B34AF" w:rsidTr="001B34AF">
        <w:trPr>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12.48    12.48</w:t>
            </w:r>
          </w:p>
        </w:tc>
        <w:tc>
          <w:tcPr>
            <w:tcW w:w="1377"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11.82    11.75</w:t>
            </w:r>
          </w:p>
        </w:tc>
        <w:tc>
          <w:tcPr>
            <w:tcW w:w="124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3.75    3.77</w:t>
            </w:r>
          </w:p>
        </w:tc>
        <w:tc>
          <w:tcPr>
            <w:tcW w:w="1483"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2.63    2.67</w:t>
            </w:r>
          </w:p>
        </w:tc>
        <w:tc>
          <w:tcPr>
            <w:tcW w:w="1379"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2.18   2.27</w:t>
            </w:r>
          </w:p>
        </w:tc>
        <w:tc>
          <w:tcPr>
            <w:tcW w:w="1428" w:type="dxa"/>
          </w:tcPr>
          <w:p w:rsidR="001B34AF" w:rsidRDefault="003D7D26">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67.14    67.06</w:t>
            </w:r>
          </w:p>
        </w:tc>
      </w:tr>
      <w:tr w:rsidR="001B34AF" w:rsidTr="001B34AF">
        <w:trPr>
          <w:cnfStyle w:val="000000100000"/>
          <w:trHeight w:val="318"/>
        </w:trPr>
        <w:tc>
          <w:tcPr>
            <w:cnfStyle w:val="001000000000"/>
            <w:tcW w:w="838" w:type="dxa"/>
            <w:vMerge w:val="restart"/>
          </w:tcPr>
          <w:p w:rsidR="001B34AF" w:rsidRDefault="001B34AF">
            <w:pPr>
              <w:rPr>
                <w:rFonts w:ascii="Times New Roman" w:hAnsi="Times New Roman" w:cs="Times New Roman"/>
                <w:sz w:val="20"/>
                <w:szCs w:val="20"/>
                <w:lang w:val="en-GB"/>
              </w:rPr>
            </w:pPr>
          </w:p>
          <w:p w:rsidR="001B34AF" w:rsidRDefault="001B34AF">
            <w:pPr>
              <w:rPr>
                <w:rFonts w:ascii="Times New Roman" w:hAnsi="Times New Roman" w:cs="Times New Roman"/>
                <w:sz w:val="20"/>
                <w:szCs w:val="20"/>
                <w:lang w:val="en-GB"/>
              </w:rPr>
            </w:pPr>
          </w:p>
          <w:p w:rsidR="001B34AF" w:rsidRDefault="003D7D26">
            <w:pPr>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128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13.77    13.77</w:t>
            </w:r>
          </w:p>
        </w:tc>
        <w:tc>
          <w:tcPr>
            <w:tcW w:w="1377"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13.25    13.37     </w:t>
            </w:r>
          </w:p>
        </w:tc>
        <w:tc>
          <w:tcPr>
            <w:tcW w:w="124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3.57    3.63</w:t>
            </w:r>
          </w:p>
        </w:tc>
        <w:tc>
          <w:tcPr>
            <w:tcW w:w="1483"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3.25    3.10</w:t>
            </w:r>
          </w:p>
        </w:tc>
        <w:tc>
          <w:tcPr>
            <w:tcW w:w="137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2.38     2.44</w:t>
            </w:r>
          </w:p>
        </w:tc>
        <w:tc>
          <w:tcPr>
            <w:tcW w:w="1428"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63.84     63.69</w:t>
            </w:r>
          </w:p>
        </w:tc>
      </w:tr>
      <w:tr w:rsidR="001B34AF" w:rsidTr="001B34AF">
        <w:trPr>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13.83    13.84</w:t>
            </w:r>
          </w:p>
        </w:tc>
        <w:tc>
          <w:tcPr>
            <w:tcW w:w="1377"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13.10    13.34</w:t>
            </w:r>
          </w:p>
        </w:tc>
        <w:tc>
          <w:tcPr>
            <w:tcW w:w="124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3.28    3.19</w:t>
            </w:r>
          </w:p>
        </w:tc>
        <w:tc>
          <w:tcPr>
            <w:tcW w:w="1483"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3.51    3.55</w:t>
            </w:r>
          </w:p>
        </w:tc>
        <w:tc>
          <w:tcPr>
            <w:tcW w:w="137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2.57     2.69</w:t>
            </w:r>
          </w:p>
        </w:tc>
        <w:tc>
          <w:tcPr>
            <w:tcW w:w="1428"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63.71     63.39</w:t>
            </w:r>
          </w:p>
        </w:tc>
      </w:tr>
      <w:tr w:rsidR="001B34AF" w:rsidTr="001B34AF">
        <w:trPr>
          <w:cnfStyle w:val="000000100000"/>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13.98    13.98</w:t>
            </w:r>
          </w:p>
        </w:tc>
        <w:tc>
          <w:tcPr>
            <w:tcW w:w="1377"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12.25     12.11</w:t>
            </w:r>
          </w:p>
        </w:tc>
        <w:tc>
          <w:tcPr>
            <w:tcW w:w="124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3.25    3.11</w:t>
            </w:r>
          </w:p>
        </w:tc>
        <w:tc>
          <w:tcPr>
            <w:tcW w:w="1483"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2.89    2.75</w:t>
            </w:r>
          </w:p>
        </w:tc>
        <w:tc>
          <w:tcPr>
            <w:tcW w:w="137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2.65    2.59</w:t>
            </w:r>
          </w:p>
        </w:tc>
        <w:tc>
          <w:tcPr>
            <w:tcW w:w="1428"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64.98     65.46</w:t>
            </w:r>
          </w:p>
        </w:tc>
      </w:tr>
      <w:tr w:rsidR="001B34AF" w:rsidTr="001B34AF">
        <w:trPr>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16.51    16.52</w:t>
            </w:r>
          </w:p>
        </w:tc>
        <w:tc>
          <w:tcPr>
            <w:tcW w:w="1377"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11.79     12.03</w:t>
            </w:r>
          </w:p>
        </w:tc>
        <w:tc>
          <w:tcPr>
            <w:tcW w:w="124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3.21    3.37</w:t>
            </w:r>
          </w:p>
        </w:tc>
        <w:tc>
          <w:tcPr>
            <w:tcW w:w="1483"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3.47    3.42</w:t>
            </w:r>
          </w:p>
        </w:tc>
        <w:tc>
          <w:tcPr>
            <w:tcW w:w="1379"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3.07    3.00</w:t>
            </w:r>
          </w:p>
        </w:tc>
        <w:tc>
          <w:tcPr>
            <w:tcW w:w="1428" w:type="dxa"/>
          </w:tcPr>
          <w:p w:rsidR="001B34AF" w:rsidRDefault="003D7D26">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61.95     61.66</w:t>
            </w:r>
          </w:p>
        </w:tc>
      </w:tr>
      <w:tr w:rsidR="001B34AF" w:rsidTr="001B34AF">
        <w:trPr>
          <w:cnfStyle w:val="000000100000"/>
          <w:trHeight w:val="343"/>
        </w:trPr>
        <w:tc>
          <w:tcPr>
            <w:cnfStyle w:val="001000000000"/>
            <w:tcW w:w="838" w:type="dxa"/>
            <w:vMerge/>
          </w:tcPr>
          <w:p w:rsidR="001B34AF" w:rsidRDefault="001B34AF">
            <w:pPr>
              <w:rPr>
                <w:rFonts w:ascii="Times New Roman" w:hAnsi="Times New Roman" w:cs="Times New Roman"/>
                <w:sz w:val="20"/>
                <w:szCs w:val="20"/>
                <w:lang w:val="en-GB"/>
              </w:rPr>
            </w:pPr>
          </w:p>
        </w:tc>
        <w:tc>
          <w:tcPr>
            <w:tcW w:w="128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16.76    16.77</w:t>
            </w:r>
          </w:p>
        </w:tc>
        <w:tc>
          <w:tcPr>
            <w:tcW w:w="1377"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12.53     12.29</w:t>
            </w:r>
          </w:p>
        </w:tc>
        <w:tc>
          <w:tcPr>
            <w:tcW w:w="124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3.28    3.41</w:t>
            </w:r>
          </w:p>
        </w:tc>
        <w:tc>
          <w:tcPr>
            <w:tcW w:w="1483"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3.28    3.19</w:t>
            </w:r>
          </w:p>
        </w:tc>
        <w:tc>
          <w:tcPr>
            <w:tcW w:w="1379"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2.63    2.71</w:t>
            </w:r>
          </w:p>
        </w:tc>
        <w:tc>
          <w:tcPr>
            <w:tcW w:w="1428" w:type="dxa"/>
          </w:tcPr>
          <w:p w:rsidR="001B34AF" w:rsidRDefault="003D7D26">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61.52     61.63</w:t>
            </w:r>
          </w:p>
        </w:tc>
      </w:tr>
    </w:tbl>
    <w:p w:rsidR="001B34AF" w:rsidRDefault="003D7D26">
      <w:pPr>
        <w:rPr>
          <w:rFonts w:ascii="Times New Roman" w:eastAsia="宋体" w:hAnsi="Times New Roman" w:cs="Times New Roman"/>
          <w:b/>
        </w:rPr>
      </w:pPr>
      <w:r>
        <w:rPr>
          <w:rFonts w:ascii="Times New Roman" w:eastAsia="宋体" w:hAnsi="Times New Roman" w:cs="Times New Roman"/>
          <w:b/>
        </w:rPr>
        <w:br w:type="page"/>
      </w:r>
    </w:p>
    <w:p w:rsidR="001B34AF" w:rsidRDefault="003D7D26">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FOUR</w:t>
      </w:r>
    </w:p>
    <w:p w:rsidR="001B34AF" w:rsidRDefault="003D7D26">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DISCUSSION, CONCLUSION AND RECOMMENDATION</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b/>
          <w:bCs/>
          <w:sz w:val="26"/>
          <w:szCs w:val="26"/>
        </w:rPr>
        <w:t>4.1 Discussion</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experimental results clearly demonstrate the effects of </w:t>
      </w:r>
      <w:r>
        <w:rPr>
          <w:rFonts w:ascii="Times New Roman" w:hAnsi="Times New Roman" w:cs="Times New Roman"/>
          <w:i/>
          <w:iCs/>
          <w:sz w:val="26"/>
          <w:szCs w:val="26"/>
        </w:rPr>
        <w:t>Vernonia amygdalina</w:t>
      </w:r>
      <w:r>
        <w:rPr>
          <w:rFonts w:ascii="Times New Roman" w:hAnsi="Times New Roman" w:cs="Times New Roman"/>
          <w:sz w:val="26"/>
          <w:szCs w:val="26"/>
        </w:rPr>
        <w:t xml:space="preserve"> (bitter leaf) on the sensory, microbiological, and nutritional properties of wet-milled sorghum (ogi). The sensory evaluation (Table 1) shows that samples enriched with bitter </w:t>
      </w:r>
      <w:r>
        <w:rPr>
          <w:rFonts w:ascii="Times New Roman" w:hAnsi="Times New Roman" w:cs="Times New Roman"/>
          <w:sz w:val="26"/>
          <w:szCs w:val="26"/>
        </w:rPr>
        <w:t>leaf (BLC1+, BLC2+, and BLC3+) generally received higher scores in taste, appearance, and overall acceptability, especially by Day 28. For instance, BLC1+ and BLC3+ maintained high acceptability scores (8–9), whereas control samples like C. Nw and C. Dw sa</w:t>
      </w:r>
      <w:r>
        <w:rPr>
          <w:rFonts w:ascii="Times New Roman" w:hAnsi="Times New Roman" w:cs="Times New Roman"/>
          <w:sz w:val="26"/>
          <w:szCs w:val="26"/>
        </w:rPr>
        <w:t>w lower and declining scores over time. This suggests that bitter leaf not only masks spoilage-related changes but potentially enhances flavor. These findings align with Adegboye et al. (2022), who reported improved acceptability in fermented foods fortifi</w:t>
      </w:r>
      <w:r>
        <w:rPr>
          <w:rFonts w:ascii="Times New Roman" w:hAnsi="Times New Roman" w:cs="Times New Roman"/>
          <w:sz w:val="26"/>
          <w:szCs w:val="26"/>
        </w:rPr>
        <w:t>ed with plant bioactive.</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Microbial count data (Table 2) strongly support the antimicrobial efficacy of bitter leaf. Bitter leaf-fortified samples consistently exhibited lower CFU/ml on various culture media, including nutrient agar and SDA. Notably, TNTC (</w:t>
      </w:r>
      <w:r>
        <w:rPr>
          <w:rFonts w:ascii="Times New Roman" w:hAnsi="Times New Roman" w:cs="Times New Roman"/>
          <w:sz w:val="26"/>
          <w:szCs w:val="26"/>
        </w:rPr>
        <w:t xml:space="preserve">Too Numerous To Count) colonies and high counts were frequently observed in the control samples by Day 28, whereas BLC1+ and BLC2+ samples had markedly reduced microbial populations or showed NG (No Growth). This observation corroborates the antimicrobial </w:t>
      </w:r>
      <w:r>
        <w:rPr>
          <w:rFonts w:ascii="Times New Roman" w:hAnsi="Times New Roman" w:cs="Times New Roman"/>
          <w:sz w:val="26"/>
          <w:szCs w:val="26"/>
        </w:rPr>
        <w:t xml:space="preserve">claims of </w:t>
      </w:r>
      <w:r>
        <w:rPr>
          <w:rFonts w:ascii="Times New Roman" w:hAnsi="Times New Roman" w:cs="Times New Roman"/>
          <w:i/>
          <w:iCs/>
          <w:sz w:val="26"/>
          <w:szCs w:val="26"/>
        </w:rPr>
        <w:t>V. amygdalina</w:t>
      </w:r>
      <w:r>
        <w:rPr>
          <w:rFonts w:ascii="Times New Roman" w:hAnsi="Times New Roman" w:cs="Times New Roman"/>
          <w:sz w:val="26"/>
          <w:szCs w:val="26"/>
        </w:rPr>
        <w:t xml:space="preserve"> noted by Olowolafe et al. (2022), particularly against spoilage bacteria and fungi.</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Titratable acidity (TTA) (Table 3) increased over time across all samples, a typical trend in fermented cereal products. However, bitter leaf sample</w:t>
      </w:r>
      <w:r>
        <w:rPr>
          <w:rFonts w:ascii="Times New Roman" w:hAnsi="Times New Roman" w:cs="Times New Roman"/>
          <w:sz w:val="26"/>
          <w:szCs w:val="26"/>
        </w:rPr>
        <w:t>s had lower TTA values compared to the controls. For example, on Day 28, BLC1+ and BLC2+ recorded 1.69% and 1.68% respectively, while DW control peaked at 2.21%. This reduction in acidity in the treated samples implies delayed microbial metabolism or suppr</w:t>
      </w:r>
      <w:r>
        <w:rPr>
          <w:rFonts w:ascii="Times New Roman" w:hAnsi="Times New Roman" w:cs="Times New Roman"/>
          <w:sz w:val="26"/>
          <w:szCs w:val="26"/>
        </w:rPr>
        <w:t>essed acid-producing flora, supporting observations by Nwachukwu et al. (2022) that phytochemicals regulate fermentation profiles.</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morphological and biochemical profiles of isolates (Tables 4–7) identified several spoilage-associated bacteria such as </w:t>
      </w:r>
      <w:r>
        <w:rPr>
          <w:rFonts w:ascii="Times New Roman" w:hAnsi="Times New Roman" w:cs="Times New Roman"/>
          <w:i/>
          <w:iCs/>
          <w:sz w:val="26"/>
          <w:szCs w:val="26"/>
        </w:rPr>
        <w:t>S</w:t>
      </w:r>
      <w:r>
        <w:rPr>
          <w:rFonts w:ascii="Times New Roman" w:hAnsi="Times New Roman" w:cs="Times New Roman"/>
          <w:i/>
          <w:iCs/>
          <w:sz w:val="26"/>
          <w:szCs w:val="26"/>
        </w:rPr>
        <w:t>taphylococcus aureus</w:t>
      </w:r>
      <w:r>
        <w:rPr>
          <w:rFonts w:ascii="Times New Roman" w:hAnsi="Times New Roman" w:cs="Times New Roman"/>
          <w:sz w:val="26"/>
          <w:szCs w:val="26"/>
        </w:rPr>
        <w:t xml:space="preserve">, </w:t>
      </w:r>
      <w:r>
        <w:rPr>
          <w:rFonts w:ascii="Times New Roman" w:hAnsi="Times New Roman" w:cs="Times New Roman"/>
          <w:i/>
          <w:iCs/>
          <w:sz w:val="26"/>
          <w:szCs w:val="26"/>
        </w:rPr>
        <w:t>Pseudomonas aeruginosa</w:t>
      </w:r>
      <w:r>
        <w:rPr>
          <w:rFonts w:ascii="Times New Roman" w:hAnsi="Times New Roman" w:cs="Times New Roman"/>
          <w:sz w:val="26"/>
          <w:szCs w:val="26"/>
        </w:rPr>
        <w:t xml:space="preserve">, and </w:t>
      </w:r>
      <w:r>
        <w:rPr>
          <w:rFonts w:ascii="Times New Roman" w:hAnsi="Times New Roman" w:cs="Times New Roman"/>
          <w:i/>
          <w:iCs/>
          <w:sz w:val="26"/>
          <w:szCs w:val="26"/>
        </w:rPr>
        <w:t>Bacillus cereus</w:t>
      </w:r>
      <w:r>
        <w:rPr>
          <w:rFonts w:ascii="Times New Roman" w:hAnsi="Times New Roman" w:cs="Times New Roman"/>
          <w:sz w:val="26"/>
          <w:szCs w:val="26"/>
        </w:rPr>
        <w:t xml:space="preserve"> in the control samples, while beneficial lactic acid bacteria dominated the bitter leaf-fortified samples. The presence of </w:t>
      </w:r>
      <w:r>
        <w:rPr>
          <w:rFonts w:ascii="Times New Roman" w:hAnsi="Times New Roman" w:cs="Times New Roman"/>
          <w:i/>
          <w:iCs/>
          <w:sz w:val="26"/>
          <w:szCs w:val="26"/>
        </w:rPr>
        <w:t>Lactobacillus</w:t>
      </w:r>
      <w:r>
        <w:rPr>
          <w:rFonts w:ascii="Times New Roman" w:hAnsi="Times New Roman" w:cs="Times New Roman"/>
          <w:sz w:val="26"/>
          <w:szCs w:val="26"/>
        </w:rPr>
        <w:t xml:space="preserve"> and </w:t>
      </w:r>
      <w:r>
        <w:rPr>
          <w:rFonts w:ascii="Times New Roman" w:hAnsi="Times New Roman" w:cs="Times New Roman"/>
          <w:i/>
          <w:iCs/>
          <w:sz w:val="26"/>
          <w:szCs w:val="26"/>
        </w:rPr>
        <w:t>Bacillus subtilis</w:t>
      </w:r>
      <w:r>
        <w:rPr>
          <w:rFonts w:ascii="Times New Roman" w:hAnsi="Times New Roman" w:cs="Times New Roman"/>
          <w:sz w:val="26"/>
          <w:szCs w:val="26"/>
        </w:rPr>
        <w:t xml:space="preserve"> suggests a favorable fermentati</w:t>
      </w:r>
      <w:r>
        <w:rPr>
          <w:rFonts w:ascii="Times New Roman" w:hAnsi="Times New Roman" w:cs="Times New Roman"/>
          <w:sz w:val="26"/>
          <w:szCs w:val="26"/>
        </w:rPr>
        <w:t xml:space="preserve">on profile, likely influenced by the phytochemical composition of bitter leaf (Ezeonu et al., 2022). Fungal isolates such as </w:t>
      </w:r>
      <w:r>
        <w:rPr>
          <w:rFonts w:ascii="Times New Roman" w:hAnsi="Times New Roman" w:cs="Times New Roman"/>
          <w:i/>
          <w:iCs/>
          <w:sz w:val="26"/>
          <w:szCs w:val="26"/>
        </w:rPr>
        <w:t>Aspergillus flavus</w:t>
      </w:r>
      <w:r>
        <w:rPr>
          <w:rFonts w:ascii="Times New Roman" w:hAnsi="Times New Roman" w:cs="Times New Roman"/>
          <w:sz w:val="26"/>
          <w:szCs w:val="26"/>
        </w:rPr>
        <w:t xml:space="preserve"> and </w:t>
      </w:r>
      <w:r>
        <w:rPr>
          <w:rFonts w:ascii="Times New Roman" w:hAnsi="Times New Roman" w:cs="Times New Roman"/>
          <w:i/>
          <w:iCs/>
          <w:sz w:val="26"/>
          <w:szCs w:val="26"/>
        </w:rPr>
        <w:t>Candida krusei</w:t>
      </w:r>
      <w:r>
        <w:rPr>
          <w:rFonts w:ascii="Times New Roman" w:hAnsi="Times New Roman" w:cs="Times New Roman"/>
          <w:sz w:val="26"/>
          <w:szCs w:val="26"/>
        </w:rPr>
        <w:t xml:space="preserve"> were largely associated with the control samples, whereas treated samples predominantly harbo</w:t>
      </w:r>
      <w:r>
        <w:rPr>
          <w:rFonts w:ascii="Times New Roman" w:hAnsi="Times New Roman" w:cs="Times New Roman"/>
          <w:sz w:val="26"/>
          <w:szCs w:val="26"/>
        </w:rPr>
        <w:t xml:space="preserve">red less aggressive or non-spoilage fungi like </w:t>
      </w:r>
      <w:r>
        <w:rPr>
          <w:rFonts w:ascii="Times New Roman" w:hAnsi="Times New Roman" w:cs="Times New Roman"/>
          <w:i/>
          <w:iCs/>
          <w:sz w:val="26"/>
          <w:szCs w:val="26"/>
        </w:rPr>
        <w:t>Pichia kudriavzevii</w:t>
      </w:r>
      <w:r>
        <w:rPr>
          <w:rFonts w:ascii="Times New Roman" w:hAnsi="Times New Roman" w:cs="Times New Roman"/>
          <w:sz w:val="26"/>
          <w:szCs w:val="26"/>
        </w:rPr>
        <w:t>.</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proximate analysis (Table 9) reveals improvements in protein and ash content for bitter leaf samples over the four-week storage period. For example, protein content in BLC2+ reached up</w:t>
      </w:r>
      <w:r>
        <w:rPr>
          <w:rFonts w:ascii="Times New Roman" w:hAnsi="Times New Roman" w:cs="Times New Roman"/>
          <w:sz w:val="26"/>
          <w:szCs w:val="26"/>
        </w:rPr>
        <w:t xml:space="preserve"> to 13.34% compared to 12.03% in the distilled water control. These differences may be attributed to the residual protein content of </w:t>
      </w:r>
      <w:r>
        <w:rPr>
          <w:rFonts w:ascii="Times New Roman" w:hAnsi="Times New Roman" w:cs="Times New Roman"/>
          <w:i/>
          <w:iCs/>
          <w:sz w:val="26"/>
          <w:szCs w:val="26"/>
        </w:rPr>
        <w:t>V. amygdalina</w:t>
      </w:r>
      <w:r>
        <w:rPr>
          <w:rFonts w:ascii="Times New Roman" w:hAnsi="Times New Roman" w:cs="Times New Roman"/>
          <w:sz w:val="26"/>
          <w:szCs w:val="26"/>
        </w:rPr>
        <w:t xml:space="preserve"> and its impact on fermentation dynamics. Similarly, ash content—an indicator of mineral richness—was higher i</w:t>
      </w:r>
      <w:r>
        <w:rPr>
          <w:rFonts w:ascii="Times New Roman" w:hAnsi="Times New Roman" w:cs="Times New Roman"/>
          <w:sz w:val="26"/>
          <w:szCs w:val="26"/>
        </w:rPr>
        <w:t xml:space="preserve">n treated samples, confirming earlier </w:t>
      </w:r>
      <w:r>
        <w:rPr>
          <w:rFonts w:ascii="Times New Roman" w:hAnsi="Times New Roman" w:cs="Times New Roman"/>
          <w:sz w:val="26"/>
          <w:szCs w:val="26"/>
        </w:rPr>
        <w:lastRenderedPageBreak/>
        <w:t>findings by Bello et al. (2022) on the nutritional enhancement of cereal products through leafy vegetable fortification.</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Moisture content trends indicate significantly lower values in bitter leaf samples by Week 4 (e.g</w:t>
      </w:r>
      <w:r>
        <w:rPr>
          <w:rFonts w:ascii="Times New Roman" w:hAnsi="Times New Roman" w:cs="Times New Roman"/>
          <w:sz w:val="26"/>
          <w:szCs w:val="26"/>
        </w:rPr>
        <w:t>., BLC3+ had 13.98% vs. 16.52% in C. Dw). Reduced moisture directly correlates with microbial stability and longer shelf life (Onifade et al., 2022). These findings reinforce the functional role of bitter leaf in both enhancing nutritional value and improv</w:t>
      </w:r>
      <w:r>
        <w:rPr>
          <w:rFonts w:ascii="Times New Roman" w:hAnsi="Times New Roman" w:cs="Times New Roman"/>
          <w:sz w:val="26"/>
          <w:szCs w:val="26"/>
        </w:rPr>
        <w:t>ing storage longevity.</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 summary, the integration of </w:t>
      </w:r>
      <w:r>
        <w:rPr>
          <w:rFonts w:ascii="Times New Roman" w:hAnsi="Times New Roman" w:cs="Times New Roman"/>
          <w:i/>
          <w:iCs/>
          <w:sz w:val="26"/>
          <w:szCs w:val="26"/>
        </w:rPr>
        <w:t>Vernonia amygdalina</w:t>
      </w:r>
      <w:r>
        <w:rPr>
          <w:rFonts w:ascii="Times New Roman" w:hAnsi="Times New Roman" w:cs="Times New Roman"/>
          <w:sz w:val="26"/>
          <w:szCs w:val="26"/>
        </w:rPr>
        <w:t xml:space="preserve"> into wet-milled sorghum not only delayed spoilage but also enhanced the nutritional and sensory profile of the product. These results validate its dual functionality as a natural pre</w:t>
      </w:r>
      <w:r>
        <w:rPr>
          <w:rFonts w:ascii="Times New Roman" w:hAnsi="Times New Roman" w:cs="Times New Roman"/>
          <w:sz w:val="26"/>
          <w:szCs w:val="26"/>
        </w:rPr>
        <w:t>servative and dietary supplement.</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b/>
          <w:bCs/>
          <w:sz w:val="26"/>
          <w:szCs w:val="26"/>
        </w:rPr>
        <w:t>4.2 Conclusion</w:t>
      </w:r>
    </w:p>
    <w:p w:rsidR="001B34AF" w:rsidRDefault="003D7D2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successfully demonstrates the positive impact of </w:t>
      </w:r>
      <w:r>
        <w:rPr>
          <w:rFonts w:ascii="Times New Roman" w:hAnsi="Times New Roman" w:cs="Times New Roman"/>
          <w:i/>
          <w:iCs/>
          <w:sz w:val="26"/>
          <w:szCs w:val="26"/>
        </w:rPr>
        <w:t>Vernonia amygdalina</w:t>
      </w:r>
      <w:r>
        <w:rPr>
          <w:rFonts w:ascii="Times New Roman" w:hAnsi="Times New Roman" w:cs="Times New Roman"/>
          <w:sz w:val="26"/>
          <w:szCs w:val="26"/>
        </w:rPr>
        <w:t xml:space="preserve"> on the shelf life, microbial stability, and nutritional quality of wet-milled sorghum. Across all evaluation parameterssensory, </w:t>
      </w:r>
      <w:r>
        <w:rPr>
          <w:rFonts w:ascii="Times New Roman" w:hAnsi="Times New Roman" w:cs="Times New Roman"/>
          <w:sz w:val="26"/>
          <w:szCs w:val="26"/>
        </w:rPr>
        <w:t>microbiological, biochemical, and nutritionalthe bitter leaf-enriched samples outperformed the controls. This confirms the hypothesis that bitter leaf extract can serve as an effective, culturally acceptable, and natural food preservative.By suppressing sp</w:t>
      </w:r>
      <w:r>
        <w:rPr>
          <w:rFonts w:ascii="Times New Roman" w:hAnsi="Times New Roman" w:cs="Times New Roman"/>
          <w:sz w:val="26"/>
          <w:szCs w:val="26"/>
        </w:rPr>
        <w:t xml:space="preserve">oilage organisms, maintaining desirable sensory attributes, and improving macronutrient composition, </w:t>
      </w:r>
      <w:r>
        <w:rPr>
          <w:rFonts w:ascii="Times New Roman" w:hAnsi="Times New Roman" w:cs="Times New Roman"/>
          <w:i/>
          <w:iCs/>
          <w:sz w:val="26"/>
          <w:szCs w:val="26"/>
        </w:rPr>
        <w:t>Vernonia amygdalina</w:t>
      </w:r>
      <w:r>
        <w:rPr>
          <w:rFonts w:ascii="Times New Roman" w:hAnsi="Times New Roman" w:cs="Times New Roman"/>
          <w:sz w:val="26"/>
          <w:szCs w:val="26"/>
        </w:rPr>
        <w:t xml:space="preserve"> proves to be a promising functional additive for traditional fermented foods like ogi. These results are consistent with recent empiric</w:t>
      </w:r>
      <w:r>
        <w:rPr>
          <w:rFonts w:ascii="Times New Roman" w:hAnsi="Times New Roman" w:cs="Times New Roman"/>
          <w:sz w:val="26"/>
          <w:szCs w:val="26"/>
        </w:rPr>
        <w:t xml:space="preserve">al studies and offer </w:t>
      </w:r>
      <w:r>
        <w:rPr>
          <w:rFonts w:ascii="Times New Roman" w:hAnsi="Times New Roman" w:cs="Times New Roman"/>
          <w:sz w:val="26"/>
          <w:szCs w:val="26"/>
        </w:rPr>
        <w:lastRenderedPageBreak/>
        <w:t>strong support for the promotion of indigenous plant-based food preservation methods.</w:t>
      </w:r>
    </w:p>
    <w:p w:rsidR="001B34AF" w:rsidRDefault="003D7D26">
      <w:pPr>
        <w:spacing w:line="480" w:lineRule="auto"/>
        <w:jc w:val="both"/>
        <w:rPr>
          <w:rFonts w:ascii="Times New Roman" w:hAnsi="Times New Roman" w:cs="Times New Roman"/>
          <w:sz w:val="26"/>
          <w:szCs w:val="26"/>
        </w:rPr>
      </w:pPr>
      <w:r>
        <w:rPr>
          <w:rFonts w:ascii="Times New Roman" w:hAnsi="Times New Roman" w:cs="Times New Roman"/>
          <w:b/>
          <w:bCs/>
          <w:sz w:val="26"/>
          <w:szCs w:val="26"/>
        </w:rPr>
        <w:t>4.3 Recommendation</w:t>
      </w:r>
    </w:p>
    <w:p w:rsidR="001B34AF" w:rsidRDefault="003D7D26">
      <w:pPr>
        <w:numPr>
          <w:ilvl w:val="0"/>
          <w:numId w:val="49"/>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Adoption in Small-Scale Processing</w:t>
      </w:r>
      <w:r>
        <w:rPr>
          <w:rFonts w:ascii="Times New Roman" w:hAnsi="Times New Roman" w:cs="Times New Roman"/>
          <w:sz w:val="26"/>
          <w:szCs w:val="26"/>
        </w:rPr>
        <w:t xml:space="preserve">: Local food processors should adopt bitter leaf as a natural preservation and enrichment agent </w:t>
      </w:r>
      <w:r>
        <w:rPr>
          <w:rFonts w:ascii="Times New Roman" w:hAnsi="Times New Roman" w:cs="Times New Roman"/>
          <w:sz w:val="26"/>
          <w:szCs w:val="26"/>
        </w:rPr>
        <w:t>in ogi production, especially in regions without access to refrigeration or synthetic preservatives.</w:t>
      </w:r>
    </w:p>
    <w:p w:rsidR="001B34AF" w:rsidRDefault="003D7D26">
      <w:pPr>
        <w:numPr>
          <w:ilvl w:val="0"/>
          <w:numId w:val="49"/>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Optimization Studies</w:t>
      </w:r>
      <w:r>
        <w:rPr>
          <w:rFonts w:ascii="Times New Roman" w:hAnsi="Times New Roman" w:cs="Times New Roman"/>
          <w:sz w:val="26"/>
          <w:szCs w:val="26"/>
        </w:rPr>
        <w:t>: Future studies should investigate the optimal concentration and application method (e.g., leaf powder, aqueous extract) for maximum e</w:t>
      </w:r>
      <w:r>
        <w:rPr>
          <w:rFonts w:ascii="Times New Roman" w:hAnsi="Times New Roman" w:cs="Times New Roman"/>
          <w:sz w:val="26"/>
          <w:szCs w:val="26"/>
        </w:rPr>
        <w:t>ffectiveness with minimal bitterness.</w:t>
      </w:r>
    </w:p>
    <w:p w:rsidR="001B34AF" w:rsidRDefault="003D7D26">
      <w:pPr>
        <w:numPr>
          <w:ilvl w:val="0"/>
          <w:numId w:val="49"/>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Shelf-Life Analysis Under Varied Environments</w:t>
      </w:r>
      <w:r>
        <w:rPr>
          <w:rFonts w:ascii="Times New Roman" w:hAnsi="Times New Roman" w:cs="Times New Roman"/>
          <w:sz w:val="26"/>
          <w:szCs w:val="26"/>
        </w:rPr>
        <w:t>: Long-term studies should assess performance under diverse storage conditions, including refrigeration, to extend practical applicability.</w:t>
      </w:r>
    </w:p>
    <w:p w:rsidR="001B34AF" w:rsidRDefault="003D7D26">
      <w:pPr>
        <w:numPr>
          <w:ilvl w:val="0"/>
          <w:numId w:val="49"/>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Toxicological Assessment</w:t>
      </w:r>
      <w:r>
        <w:rPr>
          <w:rFonts w:ascii="Times New Roman" w:hAnsi="Times New Roman" w:cs="Times New Roman"/>
          <w:sz w:val="26"/>
          <w:szCs w:val="26"/>
        </w:rPr>
        <w:t>: Further</w:t>
      </w:r>
      <w:r>
        <w:rPr>
          <w:rFonts w:ascii="Times New Roman" w:hAnsi="Times New Roman" w:cs="Times New Roman"/>
          <w:sz w:val="26"/>
          <w:szCs w:val="26"/>
        </w:rPr>
        <w:t xml:space="preserve"> research should address any potential anti-nutritional or toxicological risks associated with prolonged consumption, especially in infants and vulnerable groups.</w:t>
      </w:r>
    </w:p>
    <w:p w:rsidR="001B34AF" w:rsidRDefault="003D7D26">
      <w:pPr>
        <w:numPr>
          <w:ilvl w:val="0"/>
          <w:numId w:val="49"/>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Phytochemical Profiling</w:t>
      </w:r>
      <w:r>
        <w:rPr>
          <w:rFonts w:ascii="Times New Roman" w:hAnsi="Times New Roman" w:cs="Times New Roman"/>
          <w:sz w:val="26"/>
          <w:szCs w:val="26"/>
        </w:rPr>
        <w:t>: Advanced chromatographic and spectroscopic studies should identify a</w:t>
      </w:r>
      <w:r>
        <w:rPr>
          <w:rFonts w:ascii="Times New Roman" w:hAnsi="Times New Roman" w:cs="Times New Roman"/>
          <w:sz w:val="26"/>
          <w:szCs w:val="26"/>
        </w:rPr>
        <w:t>nd quantify the exact bioactive compounds responsible for the antimicrobial and nutritional enhancements.</w:t>
      </w:r>
    </w:p>
    <w:p w:rsidR="001B34AF" w:rsidRDefault="003D7D26">
      <w:pPr>
        <w:numPr>
          <w:ilvl w:val="0"/>
          <w:numId w:val="49"/>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t>Policy and Awareness Programs</w:t>
      </w:r>
      <w:r>
        <w:rPr>
          <w:rFonts w:ascii="Times New Roman" w:hAnsi="Times New Roman" w:cs="Times New Roman"/>
          <w:sz w:val="26"/>
          <w:szCs w:val="26"/>
        </w:rPr>
        <w:t xml:space="preserve">: Government and non-governmental agencies should encourage awareness of natural food additives and support training for </w:t>
      </w:r>
      <w:r>
        <w:rPr>
          <w:rFonts w:ascii="Times New Roman" w:hAnsi="Times New Roman" w:cs="Times New Roman"/>
          <w:sz w:val="26"/>
          <w:szCs w:val="26"/>
        </w:rPr>
        <w:t>local food handlers on their benefits and applications.</w:t>
      </w:r>
    </w:p>
    <w:p w:rsidR="001B34AF" w:rsidRDefault="003D7D26">
      <w:pPr>
        <w:numPr>
          <w:ilvl w:val="0"/>
          <w:numId w:val="49"/>
        </w:numPr>
        <w:spacing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Integration into Nutrition Programs</w:t>
      </w:r>
      <w:r>
        <w:rPr>
          <w:rFonts w:ascii="Times New Roman" w:hAnsi="Times New Roman" w:cs="Times New Roman"/>
          <w:sz w:val="26"/>
          <w:szCs w:val="26"/>
        </w:rPr>
        <w:t>: Bitter leaf-fortified sorghum should be explored for use in school feeding and maternal nutrition programs due to its protein and mineral advantages.</w:t>
      </w:r>
    </w:p>
    <w:p w:rsidR="001B34AF" w:rsidRDefault="003D7D26">
      <w:pPr>
        <w:rPr>
          <w:rFonts w:ascii="Times New Roman" w:hAnsi="Times New Roman" w:cs="Times New Roman"/>
          <w:sz w:val="26"/>
          <w:szCs w:val="26"/>
        </w:rPr>
      </w:pPr>
      <w:r>
        <w:rPr>
          <w:rFonts w:ascii="Times New Roman" w:hAnsi="Times New Roman" w:cs="Times New Roman"/>
          <w:sz w:val="26"/>
          <w:szCs w:val="26"/>
        </w:rPr>
        <w:br w:type="page"/>
      </w:r>
    </w:p>
    <w:p w:rsidR="001B34AF" w:rsidRDefault="003D7D26">
      <w:pPr>
        <w:tabs>
          <w:tab w:val="left" w:pos="2005"/>
        </w:tabs>
        <w:spacing w:before="100" w:beforeAutospacing="1" w:after="0" w:line="480" w:lineRule="auto"/>
        <w:jc w:val="center"/>
        <w:rPr>
          <w:rFonts w:ascii="Times New Roman" w:eastAsia="Times New Roman" w:hAnsi="Times New Roman" w:cs="Times New Roman"/>
          <w:sz w:val="28"/>
          <w:szCs w:val="28"/>
        </w:rPr>
      </w:pPr>
      <w:bookmarkStart w:id="0" w:name="_Hlk201748645"/>
      <w:r>
        <w:rPr>
          <w:rFonts w:ascii="Times New Roman" w:eastAsia="Times New Roman" w:hAnsi="Times New Roman" w:cs="Times New Roman"/>
          <w:b/>
          <w:bCs/>
          <w:sz w:val="28"/>
          <w:szCs w:val="28"/>
        </w:rPr>
        <w:lastRenderedPageBreak/>
        <w:t>REFERENCES</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Adegboye, A. A., Olayemi, F. F., &amp;Ogunbanwo, S. T. (2022). Sensory and microbial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qualities of fermented cereals fortified with bioactive plant extracts. </w:t>
      </w:r>
      <w:r>
        <w:rPr>
          <w:rFonts w:ascii="Times New Roman" w:hAnsi="Times New Roman" w:cs="Times New Roman"/>
          <w:i/>
          <w:iCs/>
          <w:sz w:val="26"/>
          <w:szCs w:val="26"/>
        </w:rPr>
        <w:t>Journal of Food Processing and Preservation, 46</w:t>
      </w:r>
      <w:r>
        <w:rPr>
          <w:rFonts w:ascii="Times New Roman" w:hAnsi="Times New Roman" w:cs="Times New Roman"/>
          <w:sz w:val="26"/>
          <w:szCs w:val="26"/>
        </w:rPr>
        <w:t>(4), e16439. https://doi.org/10.1111/jfpp.16439</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Adedeji</w:t>
      </w:r>
      <w:r>
        <w:rPr>
          <w:rFonts w:ascii="Times New Roman" w:hAnsi="Times New Roman" w:cs="Times New Roman"/>
          <w:sz w:val="26"/>
          <w:szCs w:val="26"/>
        </w:rPr>
        <w:t xml:space="preserve">, M. O., Olayanju, T. M. A., &amp; Omolayo, F. O. (2022). Ethanolic extracts of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bitter leaf (Vernonia amygdalina) as a natural preservative in tomato puree. </w:t>
      </w:r>
      <w:r>
        <w:rPr>
          <w:rFonts w:ascii="Times New Roman" w:hAnsi="Times New Roman" w:cs="Times New Roman"/>
          <w:i/>
          <w:iCs/>
          <w:sz w:val="26"/>
          <w:szCs w:val="26"/>
        </w:rPr>
        <w:t>African Journal of Food Science, 16</w:t>
      </w:r>
      <w:r>
        <w:rPr>
          <w:rFonts w:ascii="Times New Roman" w:hAnsi="Times New Roman" w:cs="Times New Roman"/>
          <w:sz w:val="26"/>
          <w:szCs w:val="26"/>
        </w:rPr>
        <w:t>(6), 145–154. https://doi.org/10.5897/AJFS2022.2125</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Adebiyi, A. P.,</w:t>
      </w:r>
      <w:r>
        <w:rPr>
          <w:rFonts w:ascii="Times New Roman" w:hAnsi="Times New Roman" w:cs="Times New Roman"/>
          <w:sz w:val="26"/>
          <w:szCs w:val="26"/>
        </w:rPr>
        <w:t xml:space="preserve"> Olayanju, T. M., &amp; Nwachukwu, E. O. (2023). Health-promoting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phytochemicals in sorghum: A review. </w:t>
      </w:r>
      <w:r>
        <w:rPr>
          <w:rFonts w:ascii="Times New Roman" w:hAnsi="Times New Roman" w:cs="Times New Roman"/>
          <w:i/>
          <w:iCs/>
          <w:sz w:val="26"/>
          <w:szCs w:val="26"/>
        </w:rPr>
        <w:t>Journal of Cereal Science, 102</w:t>
      </w:r>
      <w:r>
        <w:rPr>
          <w:rFonts w:ascii="Times New Roman" w:hAnsi="Times New Roman" w:cs="Times New Roman"/>
          <w:sz w:val="26"/>
          <w:szCs w:val="26"/>
        </w:rPr>
        <w:t>, 103422. https://doi.org/10.1016/j.jcs.2022.103422</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Adejumo, T. O., Sanni, A. I., &amp; Okoduwa, S. I. (2021). </w:t>
      </w:r>
      <w:r>
        <w:rPr>
          <w:rFonts w:ascii="Times New Roman" w:hAnsi="Times New Roman" w:cs="Times New Roman"/>
          <w:sz w:val="26"/>
          <w:szCs w:val="26"/>
        </w:rPr>
        <w:t>Nutritional propert</w:t>
      </w:r>
      <w:r>
        <w:rPr>
          <w:rFonts w:ascii="Times New Roman" w:hAnsi="Times New Roman" w:cs="Times New Roman"/>
          <w:sz w:val="26"/>
          <w:szCs w:val="26"/>
        </w:rPr>
        <w:t xml:space="preserve">ies and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functional potentials of sorghum. </w:t>
      </w:r>
      <w:r>
        <w:rPr>
          <w:rFonts w:ascii="Times New Roman" w:hAnsi="Times New Roman" w:cs="Times New Roman"/>
          <w:i/>
          <w:iCs/>
          <w:sz w:val="26"/>
          <w:szCs w:val="26"/>
        </w:rPr>
        <w:t>Food Reviews International, 37</w:t>
      </w:r>
      <w:r>
        <w:rPr>
          <w:rFonts w:ascii="Times New Roman" w:hAnsi="Times New Roman" w:cs="Times New Roman"/>
          <w:sz w:val="26"/>
          <w:szCs w:val="26"/>
        </w:rPr>
        <w:t>(3), 277–293. https://doi.org/10.1080/87559129.2019.1630635</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Akinola, M. O., &amp; Bamidele, A. O. (2023). </w:t>
      </w:r>
      <w:r>
        <w:rPr>
          <w:rFonts w:ascii="Times New Roman" w:hAnsi="Times New Roman" w:cs="Times New Roman"/>
          <w:sz w:val="26"/>
          <w:szCs w:val="26"/>
        </w:rPr>
        <w:t xml:space="preserve">Effect of bitter leaf extract on shelf life of </w:t>
      </w:r>
    </w:p>
    <w:p w:rsidR="001B34AF" w:rsidRDefault="003D7D26">
      <w:pPr>
        <w:spacing w:after="0" w:line="480" w:lineRule="auto"/>
        <w:ind w:left="720"/>
        <w:jc w:val="both"/>
        <w:rPr>
          <w:rFonts w:ascii="Times New Roman" w:hAnsi="Times New Roman" w:cs="Times New Roman"/>
          <w:sz w:val="26"/>
          <w:szCs w:val="26"/>
          <w:lang w:val="pl-PL"/>
        </w:rPr>
      </w:pPr>
      <w:r>
        <w:rPr>
          <w:rFonts w:ascii="Times New Roman" w:hAnsi="Times New Roman" w:cs="Times New Roman"/>
          <w:sz w:val="26"/>
          <w:szCs w:val="26"/>
        </w:rPr>
        <w:t xml:space="preserve">fermented maize porridge. </w:t>
      </w:r>
      <w:r>
        <w:rPr>
          <w:rFonts w:ascii="Times New Roman" w:hAnsi="Times New Roman" w:cs="Times New Roman"/>
          <w:i/>
          <w:iCs/>
          <w:sz w:val="26"/>
          <w:szCs w:val="26"/>
        </w:rPr>
        <w:t>Nigerian Food Journal, 41</w:t>
      </w:r>
      <w:r>
        <w:rPr>
          <w:rFonts w:ascii="Times New Roman" w:hAnsi="Times New Roman" w:cs="Times New Roman"/>
          <w:sz w:val="26"/>
          <w:szCs w:val="26"/>
        </w:rPr>
        <w:t xml:space="preserve">(1), 25–34. </w:t>
      </w:r>
      <w:hyperlink r:id="rId12" w:history="1">
        <w:r>
          <w:rPr>
            <w:rStyle w:val="Hyperlink"/>
            <w:rFonts w:ascii="Times New Roman" w:hAnsi="Times New Roman" w:cs="Times New Roman"/>
            <w:sz w:val="26"/>
            <w:szCs w:val="26"/>
            <w:lang w:val="pl-PL"/>
          </w:rPr>
          <w:t>https://doi.org/10.1016/j.nifoj.2023.01.002</w:t>
        </w:r>
      </w:hyperlink>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Akinyemi, A. O., Adepoju, B. T., &amp; Ogundele, K. F. (2023). </w:t>
      </w:r>
      <w:r>
        <w:rPr>
          <w:rFonts w:ascii="Times New Roman" w:hAnsi="Times New Roman" w:cs="Times New Roman"/>
          <w:sz w:val="26"/>
          <w:szCs w:val="26"/>
        </w:rPr>
        <w:t xml:space="preserve">Synergistic preservation of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ogi using ginger and garlic:</w:t>
      </w:r>
      <w:r>
        <w:rPr>
          <w:rFonts w:ascii="Times New Roman" w:hAnsi="Times New Roman" w:cs="Times New Roman"/>
          <w:sz w:val="26"/>
          <w:szCs w:val="26"/>
        </w:rPr>
        <w:t xml:space="preserve"> Impacts on microbial load and sensory attributes. </w:t>
      </w:r>
      <w:r>
        <w:rPr>
          <w:rFonts w:ascii="Times New Roman" w:hAnsi="Times New Roman" w:cs="Times New Roman"/>
          <w:i/>
          <w:iCs/>
          <w:sz w:val="26"/>
          <w:szCs w:val="26"/>
        </w:rPr>
        <w:t>Nigerian Food Journal, 41</w:t>
      </w:r>
      <w:r>
        <w:rPr>
          <w:rFonts w:ascii="Times New Roman" w:hAnsi="Times New Roman" w:cs="Times New Roman"/>
          <w:sz w:val="26"/>
          <w:szCs w:val="26"/>
        </w:rPr>
        <w:t xml:space="preserve">(2), 88–96. </w:t>
      </w:r>
      <w:hyperlink r:id="rId13" w:history="1">
        <w:r>
          <w:rPr>
            <w:rStyle w:val="Hyperlink"/>
            <w:rFonts w:ascii="Times New Roman" w:hAnsi="Times New Roman" w:cs="Times New Roman"/>
            <w:sz w:val="26"/>
            <w:szCs w:val="26"/>
          </w:rPr>
          <w:t>https://doi.org/10.1016/j.nifoj.2023.03.006</w:t>
        </w:r>
      </w:hyperlink>
    </w:p>
    <w:p w:rsidR="001B34AF" w:rsidRDefault="001B34AF">
      <w:pPr>
        <w:spacing w:after="0" w:line="480" w:lineRule="auto"/>
        <w:jc w:val="both"/>
        <w:rPr>
          <w:rFonts w:ascii="Times New Roman" w:hAnsi="Times New Roman" w:cs="Times New Roman"/>
          <w:sz w:val="26"/>
          <w:szCs w:val="26"/>
        </w:rPr>
      </w:pP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Akinbode, O. A., Olaniran, A. F., &amp; Kolawole, O. M. (2022). Phyt</w:t>
      </w:r>
      <w:r>
        <w:rPr>
          <w:rFonts w:ascii="Times New Roman" w:hAnsi="Times New Roman" w:cs="Times New Roman"/>
          <w:sz w:val="26"/>
          <w:szCs w:val="26"/>
        </w:rPr>
        <w:t xml:space="preserve">ochemical-rich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additives as modulators of probiotic proliferation in fermented foods. </w:t>
      </w:r>
      <w:r>
        <w:rPr>
          <w:rFonts w:ascii="Times New Roman" w:hAnsi="Times New Roman" w:cs="Times New Roman"/>
          <w:i/>
          <w:iCs/>
          <w:sz w:val="26"/>
          <w:szCs w:val="26"/>
        </w:rPr>
        <w:t>African Journal of Food Science, 16</w:t>
      </w:r>
      <w:r>
        <w:rPr>
          <w:rFonts w:ascii="Times New Roman" w:hAnsi="Times New Roman" w:cs="Times New Roman"/>
          <w:sz w:val="26"/>
          <w:szCs w:val="26"/>
        </w:rPr>
        <w:t>(2), 35–45. https://doi.org/10.5897/AJFS2021.2123</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Awika, J. M., &amp; Rooney, L. W. (2022). Sorghum phytochemicals and their potential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im</w:t>
      </w:r>
      <w:r>
        <w:rPr>
          <w:rFonts w:ascii="Times New Roman" w:hAnsi="Times New Roman" w:cs="Times New Roman"/>
          <w:sz w:val="26"/>
          <w:szCs w:val="26"/>
        </w:rPr>
        <w:t xml:space="preserve">pact on human health. </w:t>
      </w:r>
      <w:r>
        <w:rPr>
          <w:rFonts w:ascii="Times New Roman" w:hAnsi="Times New Roman" w:cs="Times New Roman"/>
          <w:i/>
          <w:iCs/>
          <w:sz w:val="26"/>
          <w:szCs w:val="26"/>
        </w:rPr>
        <w:t>Critical Reviews in Food Science and Nutrition, 62</w:t>
      </w:r>
      <w:r>
        <w:rPr>
          <w:rFonts w:ascii="Times New Roman" w:hAnsi="Times New Roman" w:cs="Times New Roman"/>
          <w:sz w:val="26"/>
          <w:szCs w:val="26"/>
        </w:rPr>
        <w:t>(3), 1–15. https://doi.org/10.1080/10408398.2020.1715517</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Bamidele, S. O., Olorode, T. A., &amp;Ogunlakin, G. O. (2021). Effect of ginger extract on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the proximate and microbial quality of </w:t>
      </w:r>
      <w:r>
        <w:rPr>
          <w:rFonts w:ascii="Times New Roman" w:hAnsi="Times New Roman" w:cs="Times New Roman"/>
          <w:sz w:val="26"/>
          <w:szCs w:val="26"/>
        </w:rPr>
        <w:t xml:space="preserve">sorghum ogi. </w:t>
      </w:r>
      <w:r>
        <w:rPr>
          <w:rFonts w:ascii="Times New Roman" w:hAnsi="Times New Roman" w:cs="Times New Roman"/>
          <w:i/>
          <w:iCs/>
          <w:sz w:val="26"/>
          <w:szCs w:val="26"/>
        </w:rPr>
        <w:t>African Journal of Food Science and Technology, 12</w:t>
      </w:r>
      <w:r>
        <w:rPr>
          <w:rFonts w:ascii="Times New Roman" w:hAnsi="Times New Roman" w:cs="Times New Roman"/>
          <w:sz w:val="26"/>
          <w:szCs w:val="26"/>
        </w:rPr>
        <w:t>(4), 56–63.</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Bello, O. M., Oyewole, O. B., &amp; Adebayo-Tayo, B. C. (2022). Nutritional quality and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shelf stability of cereal products enriched with leafy vegetables. </w:t>
      </w:r>
      <w:r>
        <w:rPr>
          <w:rFonts w:ascii="Times New Roman" w:hAnsi="Times New Roman" w:cs="Times New Roman"/>
          <w:i/>
          <w:iCs/>
          <w:sz w:val="26"/>
          <w:szCs w:val="26"/>
        </w:rPr>
        <w:t>Journal of Culinary Science &amp;</w:t>
      </w:r>
      <w:r>
        <w:rPr>
          <w:rFonts w:ascii="Times New Roman" w:hAnsi="Times New Roman" w:cs="Times New Roman"/>
          <w:i/>
          <w:iCs/>
          <w:sz w:val="26"/>
          <w:szCs w:val="26"/>
        </w:rPr>
        <w:t xml:space="preserve"> Technology, 20</w:t>
      </w:r>
      <w:r>
        <w:rPr>
          <w:rFonts w:ascii="Times New Roman" w:hAnsi="Times New Roman" w:cs="Times New Roman"/>
          <w:sz w:val="26"/>
          <w:szCs w:val="26"/>
        </w:rPr>
        <w:t>(1), 55–68. https://doi.org/10.1080/15428052.2020.1816390</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Chukwu, M. C., Ogbonna, J. C., &amp;Uchegbu, O. C. (2022). Fungistatic properties of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Vernonia amygdalina in traditional food preservation. </w:t>
      </w:r>
      <w:r>
        <w:rPr>
          <w:rFonts w:ascii="Times New Roman" w:hAnsi="Times New Roman" w:cs="Times New Roman"/>
          <w:i/>
          <w:iCs/>
          <w:sz w:val="26"/>
          <w:szCs w:val="26"/>
        </w:rPr>
        <w:t>Nigerian Journal of Microbiology, 36</w:t>
      </w:r>
      <w:r>
        <w:rPr>
          <w:rFonts w:ascii="Times New Roman" w:hAnsi="Times New Roman" w:cs="Times New Roman"/>
          <w:sz w:val="26"/>
          <w:szCs w:val="26"/>
        </w:rPr>
        <w:t>(1), 99–109</w:t>
      </w:r>
      <w:r>
        <w:rPr>
          <w:rFonts w:ascii="Times New Roman" w:hAnsi="Times New Roman" w:cs="Times New Roman"/>
          <w:sz w:val="26"/>
          <w:szCs w:val="26"/>
        </w:rPr>
        <w:t>.</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Ezeonu, C. S., Nwachukwu, E. O., &amp; Umeh, S. O. (2022). Microflora dynamics during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ogi fermentation and the role of lactic acid bacteria. </w:t>
      </w:r>
      <w:r>
        <w:rPr>
          <w:rFonts w:ascii="Times New Roman" w:hAnsi="Times New Roman" w:cs="Times New Roman"/>
          <w:i/>
          <w:iCs/>
          <w:sz w:val="26"/>
          <w:szCs w:val="26"/>
        </w:rPr>
        <w:t>International Journal of Food Microbiology, 370</w:t>
      </w:r>
      <w:r>
        <w:rPr>
          <w:rFonts w:ascii="Times New Roman" w:hAnsi="Times New Roman" w:cs="Times New Roman"/>
          <w:sz w:val="26"/>
          <w:szCs w:val="26"/>
        </w:rPr>
        <w:t xml:space="preserve">, 109646. </w:t>
      </w:r>
      <w:hyperlink r:id="rId14" w:history="1">
        <w:r>
          <w:rPr>
            <w:rStyle w:val="Hyperlink"/>
            <w:rFonts w:ascii="Times New Roman" w:hAnsi="Times New Roman" w:cs="Times New Roman"/>
            <w:sz w:val="26"/>
            <w:szCs w:val="26"/>
          </w:rPr>
          <w:t>https://doi.org/10.1016/j.ijfoodmicro.2022.109646</w:t>
        </w:r>
      </w:hyperlink>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Eze, C. M., &amp;Oyetayo, V. O. (2022). Microbial behavior in ogi preserved with ginger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 xml:space="preserve">at varying storage temperatures. </w:t>
      </w:r>
      <w:r>
        <w:rPr>
          <w:rFonts w:ascii="Times New Roman" w:hAnsi="Times New Roman" w:cs="Times New Roman"/>
          <w:i/>
          <w:iCs/>
          <w:sz w:val="26"/>
          <w:szCs w:val="26"/>
        </w:rPr>
        <w:t xml:space="preserve">Journal of Applied Microbial </w:t>
      </w:r>
      <w:r>
        <w:rPr>
          <w:rFonts w:ascii="Times New Roman" w:hAnsi="Times New Roman" w:cs="Times New Roman"/>
          <w:i/>
          <w:iCs/>
          <w:sz w:val="26"/>
          <w:szCs w:val="26"/>
        </w:rPr>
        <w:t>Research, 10</w:t>
      </w:r>
      <w:r>
        <w:rPr>
          <w:rFonts w:ascii="Times New Roman" w:hAnsi="Times New Roman" w:cs="Times New Roman"/>
          <w:sz w:val="26"/>
          <w:szCs w:val="26"/>
        </w:rPr>
        <w:t>(3), 115–124.</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FAO. (2021). </w:t>
      </w:r>
      <w:r>
        <w:rPr>
          <w:rFonts w:ascii="Times New Roman" w:hAnsi="Times New Roman" w:cs="Times New Roman"/>
          <w:i/>
          <w:iCs/>
          <w:sz w:val="26"/>
          <w:szCs w:val="26"/>
        </w:rPr>
        <w:t>Sorghum and millets in human nutrition</w:t>
      </w:r>
      <w:r>
        <w:rPr>
          <w:rFonts w:ascii="Times New Roman" w:hAnsi="Times New Roman" w:cs="Times New Roman"/>
          <w:sz w:val="26"/>
          <w:szCs w:val="26"/>
        </w:rPr>
        <w:t xml:space="preserve">. Food and Agriculture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Organization of the United Nations. </w:t>
      </w:r>
      <w:hyperlink r:id="rId15" w:history="1">
        <w:r>
          <w:rPr>
            <w:rStyle w:val="Hyperlink"/>
            <w:rFonts w:ascii="Times New Roman" w:hAnsi="Times New Roman" w:cs="Times New Roman"/>
            <w:sz w:val="26"/>
            <w:szCs w:val="26"/>
          </w:rPr>
          <w:t>https://www.fao.org/3/t0818e/T0818E00.htm</w:t>
        </w:r>
      </w:hyperlink>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Ibe, O. M., &amp;Ogueke,</w:t>
      </w:r>
      <w:r>
        <w:rPr>
          <w:rFonts w:ascii="Times New Roman" w:hAnsi="Times New Roman" w:cs="Times New Roman"/>
          <w:sz w:val="26"/>
          <w:szCs w:val="26"/>
        </w:rPr>
        <w:t xml:space="preserve"> C. C. (2024). Antimicrobial and phytochemical properties of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bitter leaf (</w:t>
      </w:r>
      <w:r>
        <w:rPr>
          <w:rFonts w:ascii="Times New Roman" w:hAnsi="Times New Roman" w:cs="Times New Roman"/>
          <w:i/>
          <w:iCs/>
          <w:sz w:val="26"/>
          <w:szCs w:val="26"/>
        </w:rPr>
        <w:t>Vernonia amygdalina</w:t>
      </w:r>
      <w:r>
        <w:rPr>
          <w:rFonts w:ascii="Times New Roman" w:hAnsi="Times New Roman" w:cs="Times New Roman"/>
          <w:sz w:val="26"/>
          <w:szCs w:val="26"/>
        </w:rPr>
        <w:t xml:space="preserve">) extracts. </w:t>
      </w:r>
      <w:r>
        <w:rPr>
          <w:rFonts w:ascii="Times New Roman" w:hAnsi="Times New Roman" w:cs="Times New Roman"/>
          <w:i/>
          <w:iCs/>
          <w:sz w:val="26"/>
          <w:szCs w:val="26"/>
        </w:rPr>
        <w:t>Journal of Ethnopharmacology, 318</w:t>
      </w:r>
      <w:r>
        <w:rPr>
          <w:rFonts w:ascii="Times New Roman" w:hAnsi="Times New Roman" w:cs="Times New Roman"/>
          <w:sz w:val="26"/>
          <w:szCs w:val="26"/>
        </w:rPr>
        <w:t>, 115669. https://doi.org/10.1016/j.jep.2024.115669</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Iwuala, M. O., Nwankwo, I. U., &amp; Ukoha, C. (2022). </w:t>
      </w:r>
      <w:r>
        <w:rPr>
          <w:rFonts w:ascii="Times New Roman" w:hAnsi="Times New Roman" w:cs="Times New Roman"/>
          <w:sz w:val="26"/>
          <w:szCs w:val="26"/>
        </w:rPr>
        <w:t>Reduction of f</w:t>
      </w:r>
      <w:r>
        <w:rPr>
          <w:rFonts w:ascii="Times New Roman" w:hAnsi="Times New Roman" w:cs="Times New Roman"/>
          <w:sz w:val="26"/>
          <w:szCs w:val="26"/>
        </w:rPr>
        <w:t xml:space="preserve">ungal contamination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in plant-supplemented ogi due to antifungal secondary metabolites. </w:t>
      </w:r>
      <w:r>
        <w:rPr>
          <w:rFonts w:ascii="Times New Roman" w:hAnsi="Times New Roman" w:cs="Times New Roman"/>
          <w:i/>
          <w:iCs/>
          <w:sz w:val="26"/>
          <w:szCs w:val="26"/>
        </w:rPr>
        <w:t>African Journal of Biotechnology, 21</w:t>
      </w:r>
      <w:r>
        <w:rPr>
          <w:rFonts w:ascii="Times New Roman" w:hAnsi="Times New Roman" w:cs="Times New Roman"/>
          <w:sz w:val="26"/>
          <w:szCs w:val="26"/>
        </w:rPr>
        <w:t>(3), 66–74. https://doi.org/10.5897/AJB2021.17450</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Mota, S. P., Silva, P. H., &amp; Oliveira, M. A. (2023). Sorghum as a gluten-free alte</w:t>
      </w:r>
      <w:r>
        <w:rPr>
          <w:rFonts w:ascii="Times New Roman" w:hAnsi="Times New Roman" w:cs="Times New Roman"/>
          <w:sz w:val="26"/>
          <w:szCs w:val="26"/>
        </w:rPr>
        <w:t xml:space="preserve">rnative: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Nutritional and functional implications. </w:t>
      </w:r>
      <w:r>
        <w:rPr>
          <w:rFonts w:ascii="Times New Roman" w:hAnsi="Times New Roman" w:cs="Times New Roman"/>
          <w:i/>
          <w:iCs/>
          <w:sz w:val="26"/>
          <w:szCs w:val="26"/>
        </w:rPr>
        <w:t>Cereal Chemistry, 100</w:t>
      </w:r>
      <w:r>
        <w:rPr>
          <w:rFonts w:ascii="Times New Roman" w:hAnsi="Times New Roman" w:cs="Times New Roman"/>
          <w:sz w:val="26"/>
          <w:szCs w:val="26"/>
        </w:rPr>
        <w:t>(2), 246–255. https://doi.org/10.1002/cche.10534</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Nwachukwu, E. O., Okonkwo, C. C., &amp; Agbo, E. C. (2022). </w:t>
      </w:r>
      <w:r>
        <w:rPr>
          <w:rFonts w:ascii="Times New Roman" w:hAnsi="Times New Roman" w:cs="Times New Roman"/>
          <w:sz w:val="26"/>
          <w:szCs w:val="26"/>
        </w:rPr>
        <w:t xml:space="preserve">Plant extracts influence on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microbial fermentation and acid production. </w:t>
      </w:r>
      <w:r>
        <w:rPr>
          <w:rFonts w:ascii="Times New Roman" w:hAnsi="Times New Roman" w:cs="Times New Roman"/>
          <w:i/>
          <w:iCs/>
          <w:sz w:val="26"/>
          <w:szCs w:val="26"/>
        </w:rPr>
        <w:t>Food S</w:t>
      </w:r>
      <w:r>
        <w:rPr>
          <w:rFonts w:ascii="Times New Roman" w:hAnsi="Times New Roman" w:cs="Times New Roman"/>
          <w:i/>
          <w:iCs/>
          <w:sz w:val="26"/>
          <w:szCs w:val="26"/>
        </w:rPr>
        <w:t>cience and Technology Research, 28</w:t>
      </w:r>
      <w:r>
        <w:rPr>
          <w:rFonts w:ascii="Times New Roman" w:hAnsi="Times New Roman" w:cs="Times New Roman"/>
          <w:sz w:val="26"/>
          <w:szCs w:val="26"/>
        </w:rPr>
        <w:t>(2), 243–250. https://doi.org/10.3136/fstr.28.243</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Okonkwo, M. O., Ugwuanyi, J. O., &amp; Ajayi, M. T. (2023). </w:t>
      </w:r>
      <w:r>
        <w:rPr>
          <w:rFonts w:ascii="Times New Roman" w:hAnsi="Times New Roman" w:cs="Times New Roman"/>
          <w:sz w:val="26"/>
          <w:szCs w:val="26"/>
        </w:rPr>
        <w:t xml:space="preserve">Natural antimicrobials from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 xml:space="preserve">tropical plants in food preservation. </w:t>
      </w:r>
      <w:r>
        <w:rPr>
          <w:rFonts w:ascii="Times New Roman" w:hAnsi="Times New Roman" w:cs="Times New Roman"/>
          <w:i/>
          <w:iCs/>
          <w:sz w:val="26"/>
          <w:szCs w:val="26"/>
        </w:rPr>
        <w:t>Journal of Medicinal Plants Research, 17</w:t>
      </w:r>
      <w:r>
        <w:rPr>
          <w:rFonts w:ascii="Times New Roman" w:hAnsi="Times New Roman" w:cs="Times New Roman"/>
          <w:sz w:val="26"/>
          <w:szCs w:val="26"/>
        </w:rPr>
        <w:t>(2), 21–2</w:t>
      </w:r>
      <w:r>
        <w:rPr>
          <w:rFonts w:ascii="Times New Roman" w:hAnsi="Times New Roman" w:cs="Times New Roman"/>
          <w:sz w:val="26"/>
          <w:szCs w:val="26"/>
        </w:rPr>
        <w:t>9. https://doi.org/10.5897/JMPR2023.7305</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Okoro, O. C., &amp; Nwachukwu, O. I. (2024). </w:t>
      </w:r>
      <w:r>
        <w:rPr>
          <w:rFonts w:ascii="Times New Roman" w:hAnsi="Times New Roman" w:cs="Times New Roman"/>
          <w:sz w:val="26"/>
          <w:szCs w:val="26"/>
        </w:rPr>
        <w:t xml:space="preserve">Consumer acceptability and shelf-life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evaluation of ginger-fortified fermented maize ogi. </w:t>
      </w:r>
      <w:r>
        <w:rPr>
          <w:rFonts w:ascii="Times New Roman" w:hAnsi="Times New Roman" w:cs="Times New Roman"/>
          <w:i/>
          <w:iCs/>
          <w:sz w:val="26"/>
          <w:szCs w:val="26"/>
        </w:rPr>
        <w:t>International Journal of Food Safety and Quality Assurance, 16</w:t>
      </w:r>
      <w:r>
        <w:rPr>
          <w:rFonts w:ascii="Times New Roman" w:hAnsi="Times New Roman" w:cs="Times New Roman"/>
          <w:sz w:val="26"/>
          <w:szCs w:val="26"/>
        </w:rPr>
        <w:t>(1), 1–9.</w:t>
      </w:r>
    </w:p>
    <w:p w:rsidR="001B34AF" w:rsidRDefault="001B34AF">
      <w:pPr>
        <w:spacing w:after="0" w:line="480" w:lineRule="auto"/>
        <w:ind w:left="720"/>
        <w:jc w:val="both"/>
        <w:rPr>
          <w:rFonts w:ascii="Times New Roman" w:hAnsi="Times New Roman" w:cs="Times New Roman"/>
          <w:sz w:val="26"/>
          <w:szCs w:val="26"/>
        </w:rPr>
      </w:pPr>
    </w:p>
    <w:p w:rsidR="001B34AF" w:rsidRDefault="001B34AF">
      <w:pPr>
        <w:spacing w:after="0" w:line="480" w:lineRule="auto"/>
        <w:ind w:left="720"/>
        <w:jc w:val="both"/>
        <w:rPr>
          <w:rFonts w:ascii="Times New Roman" w:hAnsi="Times New Roman" w:cs="Times New Roman"/>
          <w:sz w:val="26"/>
          <w:szCs w:val="26"/>
        </w:rPr>
      </w:pP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Oladipo, </w:t>
      </w:r>
      <w:r>
        <w:rPr>
          <w:rFonts w:ascii="Times New Roman" w:hAnsi="Times New Roman" w:cs="Times New Roman"/>
          <w:sz w:val="26"/>
          <w:szCs w:val="26"/>
        </w:rPr>
        <w:t xml:space="preserve">O. M., Adeleke, A. I., &amp; Musa, M. A. (2022). Spoilage patterns and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preservation strategies in wet-milled sorghum. </w:t>
      </w:r>
      <w:r>
        <w:rPr>
          <w:rFonts w:ascii="Times New Roman" w:hAnsi="Times New Roman" w:cs="Times New Roman"/>
          <w:i/>
          <w:iCs/>
          <w:sz w:val="26"/>
          <w:szCs w:val="26"/>
        </w:rPr>
        <w:t>Nigerian Journal of Food Technology, 40</w:t>
      </w:r>
      <w:r>
        <w:rPr>
          <w:rFonts w:ascii="Times New Roman" w:hAnsi="Times New Roman" w:cs="Times New Roman"/>
          <w:sz w:val="26"/>
          <w:szCs w:val="26"/>
        </w:rPr>
        <w:t>(2), 97–104.</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Olowolafe, O. J., Adeyemo, O. A., &amp; Adebayo, S. K. (2022). Antifungal and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antibacterial </w:t>
      </w:r>
      <w:r>
        <w:rPr>
          <w:rFonts w:ascii="Times New Roman" w:hAnsi="Times New Roman" w:cs="Times New Roman"/>
          <w:sz w:val="26"/>
          <w:szCs w:val="26"/>
        </w:rPr>
        <w:t xml:space="preserve">activities of </w:t>
      </w:r>
      <w:r>
        <w:rPr>
          <w:rFonts w:ascii="Times New Roman" w:hAnsi="Times New Roman" w:cs="Times New Roman"/>
          <w:i/>
          <w:iCs/>
          <w:sz w:val="26"/>
          <w:szCs w:val="26"/>
        </w:rPr>
        <w:t>Vernonia amygdalina</w:t>
      </w:r>
      <w:r>
        <w:rPr>
          <w:rFonts w:ascii="Times New Roman" w:hAnsi="Times New Roman" w:cs="Times New Roman"/>
          <w:sz w:val="26"/>
          <w:szCs w:val="26"/>
        </w:rPr>
        <w:t xml:space="preserve"> in food systems. </w:t>
      </w:r>
      <w:r>
        <w:rPr>
          <w:rFonts w:ascii="Times New Roman" w:hAnsi="Times New Roman" w:cs="Times New Roman"/>
          <w:i/>
          <w:iCs/>
          <w:sz w:val="26"/>
          <w:szCs w:val="26"/>
        </w:rPr>
        <w:t>Journal of Applied Microbiology, 133</w:t>
      </w:r>
      <w:r>
        <w:rPr>
          <w:rFonts w:ascii="Times New Roman" w:hAnsi="Times New Roman" w:cs="Times New Roman"/>
          <w:sz w:val="26"/>
          <w:szCs w:val="26"/>
        </w:rPr>
        <w:t>(1), 32–40. https://doi.org/10.1111/jam.15590</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Oluwafemi, A. T., &amp; Oladipo, O. A. (2022). Antimicrobial potential of ginger extract in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the preservation of traditional </w:t>
      </w:r>
      <w:r>
        <w:rPr>
          <w:rFonts w:ascii="Times New Roman" w:hAnsi="Times New Roman" w:cs="Times New Roman"/>
          <w:sz w:val="26"/>
          <w:szCs w:val="26"/>
        </w:rPr>
        <w:t xml:space="preserve">ogi paste. </w:t>
      </w:r>
      <w:r>
        <w:rPr>
          <w:rFonts w:ascii="Times New Roman" w:hAnsi="Times New Roman" w:cs="Times New Roman"/>
          <w:i/>
          <w:iCs/>
          <w:sz w:val="26"/>
          <w:szCs w:val="26"/>
        </w:rPr>
        <w:t>Journal of Food and Nutrition Research, 60</w:t>
      </w:r>
      <w:r>
        <w:rPr>
          <w:rFonts w:ascii="Times New Roman" w:hAnsi="Times New Roman" w:cs="Times New Roman"/>
          <w:sz w:val="26"/>
          <w:szCs w:val="26"/>
        </w:rPr>
        <w:t>(1), 71–80.</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Onifade, A. K., Fadare, A. E., &amp; Ajiboye, T. E. (2022). Effect of moisture content on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microbial stability of fortified ogi. </w:t>
      </w:r>
      <w:r>
        <w:rPr>
          <w:rFonts w:ascii="Times New Roman" w:hAnsi="Times New Roman" w:cs="Times New Roman"/>
          <w:i/>
          <w:iCs/>
          <w:sz w:val="26"/>
          <w:szCs w:val="26"/>
        </w:rPr>
        <w:t>Food Research International, 152</w:t>
      </w:r>
      <w:r>
        <w:rPr>
          <w:rFonts w:ascii="Times New Roman" w:hAnsi="Times New Roman" w:cs="Times New Roman"/>
          <w:sz w:val="26"/>
          <w:szCs w:val="26"/>
        </w:rPr>
        <w:t xml:space="preserve">, 110905. </w:t>
      </w:r>
      <w:r>
        <w:rPr>
          <w:rFonts w:ascii="Times New Roman" w:hAnsi="Times New Roman" w:cs="Times New Roman"/>
          <w:sz w:val="26"/>
          <w:szCs w:val="26"/>
        </w:rPr>
        <w:t>https://doi.org/10.1016/j.foodres.2021.110905</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Satria, F., Adeyeye, S. A. O., &amp; Udofia, U. S. (2023). Bioactivity and antimicrobial roles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 xml:space="preserve">of </w:t>
      </w:r>
      <w:r>
        <w:rPr>
          <w:rFonts w:ascii="Times New Roman" w:hAnsi="Times New Roman" w:cs="Times New Roman"/>
          <w:i/>
          <w:iCs/>
          <w:sz w:val="26"/>
          <w:szCs w:val="26"/>
        </w:rPr>
        <w:t>Vernonia amygdalina</w:t>
      </w:r>
      <w:r>
        <w:rPr>
          <w:rFonts w:ascii="Times New Roman" w:hAnsi="Times New Roman" w:cs="Times New Roman"/>
          <w:sz w:val="26"/>
          <w:szCs w:val="26"/>
        </w:rPr>
        <w:t xml:space="preserve">: A review. </w:t>
      </w:r>
      <w:r>
        <w:rPr>
          <w:rFonts w:ascii="Times New Roman" w:hAnsi="Times New Roman" w:cs="Times New Roman"/>
          <w:i/>
          <w:iCs/>
          <w:sz w:val="26"/>
          <w:szCs w:val="26"/>
        </w:rPr>
        <w:t>African Journal of Biomedical Research, 26</w:t>
      </w:r>
      <w:r>
        <w:rPr>
          <w:rFonts w:ascii="Times New Roman" w:hAnsi="Times New Roman" w:cs="Times New Roman"/>
          <w:sz w:val="26"/>
          <w:szCs w:val="26"/>
        </w:rPr>
        <w:t>(1), 11–20.</w:t>
      </w:r>
    </w:p>
    <w:p w:rsidR="001B34AF" w:rsidRDefault="003D7D2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Uchegbu, O. C., Iroegbu, C. U.</w:t>
      </w:r>
      <w:r>
        <w:rPr>
          <w:rFonts w:ascii="Times New Roman" w:hAnsi="Times New Roman" w:cs="Times New Roman"/>
          <w:sz w:val="26"/>
          <w:szCs w:val="26"/>
        </w:rPr>
        <w:t xml:space="preserve">, &amp; Anosike, E. O. (2023). Phytochemical and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antimicrobial screening of bitter leaf extract (</w:t>
      </w:r>
      <w:r>
        <w:rPr>
          <w:rFonts w:ascii="Times New Roman" w:hAnsi="Times New Roman" w:cs="Times New Roman"/>
          <w:i/>
          <w:iCs/>
          <w:sz w:val="26"/>
          <w:szCs w:val="26"/>
        </w:rPr>
        <w:t>Vernonia amygdalina</w:t>
      </w:r>
      <w:r>
        <w:rPr>
          <w:rFonts w:ascii="Times New Roman" w:hAnsi="Times New Roman" w:cs="Times New Roman"/>
          <w:sz w:val="26"/>
          <w:szCs w:val="26"/>
        </w:rPr>
        <w:t xml:space="preserve">) against foodborne pathogens. </w:t>
      </w:r>
      <w:r>
        <w:rPr>
          <w:rFonts w:ascii="Times New Roman" w:hAnsi="Times New Roman" w:cs="Times New Roman"/>
          <w:i/>
          <w:iCs/>
          <w:sz w:val="26"/>
          <w:szCs w:val="26"/>
        </w:rPr>
        <w:t>Journal of Herbal Medicine, 36</w:t>
      </w:r>
      <w:r>
        <w:rPr>
          <w:rFonts w:ascii="Times New Roman" w:hAnsi="Times New Roman" w:cs="Times New Roman"/>
          <w:sz w:val="26"/>
          <w:szCs w:val="26"/>
        </w:rPr>
        <w:t>, 100626. https://doi.org/10.1016/j.hermed.2023.100626</w:t>
      </w:r>
    </w:p>
    <w:p w:rsidR="001B34AF" w:rsidRDefault="003D7D26">
      <w:pPr>
        <w:spacing w:after="0" w:line="480" w:lineRule="auto"/>
        <w:jc w:val="both"/>
        <w:rPr>
          <w:rFonts w:ascii="Times New Roman" w:hAnsi="Times New Roman" w:cs="Times New Roman"/>
          <w:i/>
          <w:iCs/>
          <w:sz w:val="26"/>
          <w:szCs w:val="26"/>
        </w:rPr>
      </w:pPr>
      <w:r>
        <w:rPr>
          <w:rFonts w:ascii="Times New Roman" w:hAnsi="Times New Roman" w:cs="Times New Roman"/>
          <w:sz w:val="26"/>
          <w:szCs w:val="26"/>
        </w:rPr>
        <w:t>World Health Organization (</w:t>
      </w:r>
      <w:r>
        <w:rPr>
          <w:rFonts w:ascii="Times New Roman" w:hAnsi="Times New Roman" w:cs="Times New Roman"/>
          <w:sz w:val="26"/>
          <w:szCs w:val="26"/>
        </w:rPr>
        <w:t xml:space="preserve">WHO). (2023). </w:t>
      </w:r>
      <w:r>
        <w:rPr>
          <w:rFonts w:ascii="Times New Roman" w:hAnsi="Times New Roman" w:cs="Times New Roman"/>
          <w:i/>
          <w:iCs/>
          <w:sz w:val="26"/>
          <w:szCs w:val="26"/>
        </w:rPr>
        <w:t xml:space="preserve">Food additives and contaminants in public </w:t>
      </w:r>
    </w:p>
    <w:p w:rsidR="001B34AF" w:rsidRDefault="003D7D26">
      <w:pPr>
        <w:spacing w:after="0" w:line="480" w:lineRule="auto"/>
        <w:ind w:left="720"/>
        <w:jc w:val="both"/>
        <w:rPr>
          <w:rFonts w:ascii="Times New Roman" w:hAnsi="Times New Roman" w:cs="Times New Roman"/>
          <w:sz w:val="26"/>
          <w:szCs w:val="26"/>
        </w:rPr>
      </w:pPr>
      <w:r>
        <w:rPr>
          <w:rFonts w:ascii="Times New Roman" w:hAnsi="Times New Roman" w:cs="Times New Roman"/>
          <w:i/>
          <w:iCs/>
          <w:sz w:val="26"/>
          <w:szCs w:val="26"/>
        </w:rPr>
        <w:t>health</w:t>
      </w:r>
      <w:r>
        <w:rPr>
          <w:rFonts w:ascii="Times New Roman" w:hAnsi="Times New Roman" w:cs="Times New Roman"/>
          <w:sz w:val="26"/>
          <w:szCs w:val="26"/>
        </w:rPr>
        <w:t xml:space="preserve">. Geneva: WHO Press. </w:t>
      </w:r>
      <w:hyperlink r:id="rId16" w:history="1">
        <w:r>
          <w:rPr>
            <w:rStyle w:val="Hyperlink"/>
            <w:rFonts w:ascii="Times New Roman" w:hAnsi="Times New Roman" w:cs="Times New Roman"/>
            <w:sz w:val="26"/>
            <w:szCs w:val="26"/>
          </w:rPr>
          <w:t>https://www.who.int/publications/i/item/9789240062635</w:t>
        </w:r>
      </w:hyperlink>
      <w:bookmarkEnd w:id="0"/>
    </w:p>
    <w:sectPr w:rsidR="001B34AF" w:rsidSect="001B34AF">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D26" w:rsidRDefault="003D7D26" w:rsidP="001B34AF">
      <w:pPr>
        <w:spacing w:after="0" w:line="240" w:lineRule="auto"/>
      </w:pPr>
      <w:r>
        <w:separator/>
      </w:r>
    </w:p>
  </w:endnote>
  <w:endnote w:type="continuationSeparator" w:id="1">
    <w:p w:rsidR="003D7D26" w:rsidRDefault="003D7D26" w:rsidP="001B3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AF" w:rsidRDefault="001B34AF">
    <w:pPr>
      <w:pStyle w:val="Footer"/>
      <w:jc w:val="center"/>
    </w:pPr>
    <w:r>
      <w:fldChar w:fldCharType="begin"/>
    </w:r>
    <w:r w:rsidR="003D7D26">
      <w:instrText xml:space="preserve"> PAGE   \* MERGEFORMAT </w:instrText>
    </w:r>
    <w:r>
      <w:fldChar w:fldCharType="separate"/>
    </w:r>
    <w:r w:rsidR="00675AED">
      <w:rPr>
        <w:noProof/>
      </w:rPr>
      <w:t>i</w:t>
    </w:r>
    <w:r>
      <w:rPr>
        <w:noProof/>
      </w:rPr>
      <w:fldChar w:fldCharType="end"/>
    </w:r>
  </w:p>
  <w:p w:rsidR="001B34AF" w:rsidRDefault="001B34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D26" w:rsidRDefault="003D7D26" w:rsidP="001B34AF">
      <w:pPr>
        <w:spacing w:after="0" w:line="240" w:lineRule="auto"/>
      </w:pPr>
      <w:r>
        <w:separator/>
      </w:r>
    </w:p>
  </w:footnote>
  <w:footnote w:type="continuationSeparator" w:id="1">
    <w:p w:rsidR="003D7D26" w:rsidRDefault="003D7D26" w:rsidP="001B3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CC5A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55E7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7F6CB0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multilevel"/>
    <w:tmpl w:val="D97276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multilevel"/>
    <w:tmpl w:val="2EFE4F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1E4833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multilevel"/>
    <w:tmpl w:val="4E127C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multilevel"/>
    <w:tmpl w:val="49E692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8"/>
    <w:multiLevelType w:val="multilevel"/>
    <w:tmpl w:val="B77468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multilevel"/>
    <w:tmpl w:val="80F82F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multilevel"/>
    <w:tmpl w:val="39D4ED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multilevel"/>
    <w:tmpl w:val="4A5C42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C"/>
    <w:multiLevelType w:val="multilevel"/>
    <w:tmpl w:val="0994EF7A"/>
    <w:lvl w:ilvl="0">
      <w:start w:val="2"/>
      <w:numFmt w:val="decimal"/>
      <w:lvlText w:val="%1"/>
      <w:lvlJc w:val="left"/>
      <w:pPr>
        <w:ind w:left="560" w:hanging="560"/>
      </w:pPr>
      <w:rPr>
        <w:rFonts w:hint="default"/>
        <w:b/>
      </w:rPr>
    </w:lvl>
    <w:lvl w:ilvl="1">
      <w:start w:val="2"/>
      <w:numFmt w:val="decimal"/>
      <w:lvlText w:val="%1.%2"/>
      <w:lvlJc w:val="left"/>
      <w:pPr>
        <w:ind w:left="560" w:hanging="5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0000000D"/>
    <w:multiLevelType w:val="hybridMultilevel"/>
    <w:tmpl w:val="21DE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multilevel"/>
    <w:tmpl w:val="E40AF0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0F"/>
    <w:multiLevelType w:val="hybridMultilevel"/>
    <w:tmpl w:val="99CCC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0B04E3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1"/>
    <w:multiLevelType w:val="multilevel"/>
    <w:tmpl w:val="3B08F4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2"/>
    <w:multiLevelType w:val="multilevel"/>
    <w:tmpl w:val="184A1B96"/>
    <w:lvl w:ilvl="0">
      <w:start w:val="1"/>
      <w:numFmt w:val="bullet"/>
      <w:lvlText w:val=""/>
      <w:lvlJc w:val="left"/>
      <w:pPr>
        <w:tabs>
          <w:tab w:val="left" w:pos="720"/>
        </w:tabs>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3"/>
    <w:multiLevelType w:val="multilevel"/>
    <w:tmpl w:val="0D1AF3BC"/>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00000014"/>
    <w:multiLevelType w:val="hybridMultilevel"/>
    <w:tmpl w:val="1FF4288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nsid w:val="00000015"/>
    <w:multiLevelType w:val="multilevel"/>
    <w:tmpl w:val="3A6CA6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6"/>
    <w:multiLevelType w:val="hybridMultilevel"/>
    <w:tmpl w:val="3708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927C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57142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2682C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86B451A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multilevel"/>
    <w:tmpl w:val="FB78AE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C"/>
    <w:multiLevelType w:val="multilevel"/>
    <w:tmpl w:val="9F8C4C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0000001D"/>
    <w:multiLevelType w:val="multilevel"/>
    <w:tmpl w:val="DBDE97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E"/>
    <w:multiLevelType w:val="hybridMultilevel"/>
    <w:tmpl w:val="D550D74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1">
    <w:nsid w:val="0000001F"/>
    <w:multiLevelType w:val="hybridMultilevel"/>
    <w:tmpl w:val="3790E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multilevel"/>
    <w:tmpl w:val="BDA4D64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00000021"/>
    <w:multiLevelType w:val="multilevel"/>
    <w:tmpl w:val="B34C20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nsid w:val="00000022"/>
    <w:multiLevelType w:val="multilevel"/>
    <w:tmpl w:val="16BC88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nsid w:val="00000023"/>
    <w:multiLevelType w:val="hybridMultilevel"/>
    <w:tmpl w:val="9138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0000024"/>
    <w:multiLevelType w:val="hybridMultilevel"/>
    <w:tmpl w:val="47C0E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multilevel"/>
    <w:tmpl w:val="76C27428"/>
    <w:lvl w:ilvl="0">
      <w:start w:val="1"/>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00000026"/>
    <w:multiLevelType w:val="multilevel"/>
    <w:tmpl w:val="A6105A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nsid w:val="00000027"/>
    <w:multiLevelType w:val="multilevel"/>
    <w:tmpl w:val="942AAF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nsid w:val="00000028"/>
    <w:multiLevelType w:val="multilevel"/>
    <w:tmpl w:val="01BA89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00000029"/>
    <w:multiLevelType w:val="hybridMultilevel"/>
    <w:tmpl w:val="D200F7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A"/>
    <w:multiLevelType w:val="hybridMultilevel"/>
    <w:tmpl w:val="173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B"/>
    <w:multiLevelType w:val="hybridMultilevel"/>
    <w:tmpl w:val="94367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868A03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D"/>
    <w:multiLevelType w:val="multilevel"/>
    <w:tmpl w:val="3470F9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6">
    <w:nsid w:val="0000002E"/>
    <w:multiLevelType w:val="hybridMultilevel"/>
    <w:tmpl w:val="06C2C5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000002F"/>
    <w:multiLevelType w:val="multilevel"/>
    <w:tmpl w:val="AF1C6C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8">
    <w:nsid w:val="00000030"/>
    <w:multiLevelType w:val="multilevel"/>
    <w:tmpl w:val="0D1AF3BC"/>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6"/>
  </w:num>
  <w:num w:numId="2">
    <w:abstractNumId w:val="26"/>
  </w:num>
  <w:num w:numId="3">
    <w:abstractNumId w:val="37"/>
  </w:num>
  <w:num w:numId="4">
    <w:abstractNumId w:val="6"/>
  </w:num>
  <w:num w:numId="5">
    <w:abstractNumId w:val="36"/>
  </w:num>
  <w:num w:numId="6">
    <w:abstractNumId w:val="1"/>
  </w:num>
  <w:num w:numId="7">
    <w:abstractNumId w:val="41"/>
  </w:num>
  <w:num w:numId="8">
    <w:abstractNumId w:val="15"/>
  </w:num>
  <w:num w:numId="9">
    <w:abstractNumId w:val="25"/>
  </w:num>
  <w:num w:numId="10">
    <w:abstractNumId w:val="44"/>
  </w:num>
  <w:num w:numId="11">
    <w:abstractNumId w:val="10"/>
  </w:num>
  <w:num w:numId="12">
    <w:abstractNumId w:val="33"/>
  </w:num>
  <w:num w:numId="13">
    <w:abstractNumId w:val="11"/>
  </w:num>
  <w:num w:numId="14">
    <w:abstractNumId w:val="45"/>
  </w:num>
  <w:num w:numId="15">
    <w:abstractNumId w:val="28"/>
  </w:num>
  <w:num w:numId="16">
    <w:abstractNumId w:val="2"/>
  </w:num>
  <w:num w:numId="17">
    <w:abstractNumId w:val="8"/>
  </w:num>
  <w:num w:numId="18">
    <w:abstractNumId w:val="17"/>
  </w:num>
  <w:num w:numId="19">
    <w:abstractNumId w:val="5"/>
  </w:num>
  <w:num w:numId="20">
    <w:abstractNumId w:val="16"/>
  </w:num>
  <w:num w:numId="21">
    <w:abstractNumId w:val="9"/>
  </w:num>
  <w:num w:numId="22">
    <w:abstractNumId w:val="14"/>
  </w:num>
  <w:num w:numId="23">
    <w:abstractNumId w:val="4"/>
  </w:num>
  <w:num w:numId="24">
    <w:abstractNumId w:val="21"/>
  </w:num>
  <w:num w:numId="25">
    <w:abstractNumId w:val="40"/>
  </w:num>
  <w:num w:numId="26">
    <w:abstractNumId w:val="3"/>
  </w:num>
  <w:num w:numId="27">
    <w:abstractNumId w:val="29"/>
  </w:num>
  <w:num w:numId="28">
    <w:abstractNumId w:val="34"/>
  </w:num>
  <w:num w:numId="29">
    <w:abstractNumId w:val="39"/>
  </w:num>
  <w:num w:numId="30">
    <w:abstractNumId w:val="7"/>
  </w:num>
  <w:num w:numId="31">
    <w:abstractNumId w:val="27"/>
  </w:num>
  <w:num w:numId="32">
    <w:abstractNumId w:val="18"/>
  </w:num>
  <w:num w:numId="33">
    <w:abstractNumId w:val="20"/>
  </w:num>
  <w:num w:numId="34">
    <w:abstractNumId w:val="35"/>
  </w:num>
  <w:num w:numId="35">
    <w:abstractNumId w:val="30"/>
  </w:num>
  <w:num w:numId="36">
    <w:abstractNumId w:val="0"/>
  </w:num>
  <w:num w:numId="37">
    <w:abstractNumId w:val="32"/>
  </w:num>
  <w:num w:numId="38">
    <w:abstractNumId w:val="31"/>
  </w:num>
  <w:num w:numId="39">
    <w:abstractNumId w:val="12"/>
  </w:num>
  <w:num w:numId="40">
    <w:abstractNumId w:val="43"/>
  </w:num>
  <w:num w:numId="41">
    <w:abstractNumId w:val="42"/>
  </w:num>
  <w:num w:numId="42">
    <w:abstractNumId w:val="22"/>
  </w:num>
  <w:num w:numId="43">
    <w:abstractNumId w:val="13"/>
  </w:num>
  <w:num w:numId="44">
    <w:abstractNumId w:val="47"/>
  </w:num>
  <w:num w:numId="45">
    <w:abstractNumId w:val="23"/>
  </w:num>
  <w:num w:numId="46">
    <w:abstractNumId w:val="24"/>
  </w:num>
  <w:num w:numId="47">
    <w:abstractNumId w:val="19"/>
  </w:num>
  <w:num w:numId="48">
    <w:abstractNumId w:val="48"/>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34AF"/>
    <w:rsid w:val="001B34AF"/>
    <w:rsid w:val="003D7D26"/>
    <w:rsid w:val="00675A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AF"/>
  </w:style>
  <w:style w:type="paragraph" w:styleId="Heading1">
    <w:name w:val="heading 1"/>
    <w:basedOn w:val="Normal"/>
    <w:next w:val="Normal"/>
    <w:link w:val="Heading1Char"/>
    <w:uiPriority w:val="9"/>
    <w:qFormat/>
    <w:rsid w:val="001B34AF"/>
    <w:pPr>
      <w:keepNext/>
      <w:keepLines/>
      <w:spacing w:before="360" w:after="80"/>
      <w:outlineLvl w:val="0"/>
    </w:pPr>
    <w:rPr>
      <w:rFonts w:ascii="Calibri Light" w:eastAsia="宋体" w:hAnsi="Calibri Light"/>
      <w:color w:val="2F5496"/>
      <w:sz w:val="40"/>
      <w:szCs w:val="40"/>
    </w:rPr>
  </w:style>
  <w:style w:type="paragraph" w:styleId="Heading2">
    <w:name w:val="heading 2"/>
    <w:basedOn w:val="Normal"/>
    <w:next w:val="Normal"/>
    <w:link w:val="Heading2Char"/>
    <w:uiPriority w:val="9"/>
    <w:qFormat/>
    <w:rsid w:val="001B34AF"/>
    <w:pPr>
      <w:keepNext/>
      <w:keepLines/>
      <w:spacing w:before="160" w:after="80"/>
      <w:outlineLvl w:val="1"/>
    </w:pPr>
    <w:rPr>
      <w:rFonts w:ascii="Calibri Light" w:eastAsia="宋体" w:hAnsi="Calibri Light"/>
      <w:color w:val="2F5496"/>
      <w:sz w:val="32"/>
      <w:szCs w:val="32"/>
    </w:rPr>
  </w:style>
  <w:style w:type="paragraph" w:styleId="Heading3">
    <w:name w:val="heading 3"/>
    <w:basedOn w:val="Normal"/>
    <w:next w:val="Normal"/>
    <w:link w:val="Heading3Char"/>
    <w:uiPriority w:val="9"/>
    <w:qFormat/>
    <w:rsid w:val="001B34AF"/>
    <w:pPr>
      <w:keepNext/>
      <w:keepLines/>
      <w:spacing w:before="160" w:after="80"/>
      <w:outlineLvl w:val="2"/>
    </w:pPr>
    <w:rPr>
      <w:rFonts w:eastAsia="宋体"/>
      <w:color w:val="2F5496"/>
      <w:sz w:val="28"/>
      <w:szCs w:val="28"/>
    </w:rPr>
  </w:style>
  <w:style w:type="paragraph" w:styleId="Heading4">
    <w:name w:val="heading 4"/>
    <w:basedOn w:val="Normal"/>
    <w:next w:val="Normal"/>
    <w:link w:val="Heading4Char"/>
    <w:uiPriority w:val="9"/>
    <w:qFormat/>
    <w:rsid w:val="001B34AF"/>
    <w:pPr>
      <w:keepNext/>
      <w:keepLines/>
      <w:spacing w:before="80" w:after="40"/>
      <w:outlineLvl w:val="3"/>
    </w:pPr>
    <w:rPr>
      <w:rFonts w:eastAsia="宋体"/>
      <w:i/>
      <w:iCs/>
      <w:color w:val="2F5496"/>
    </w:rPr>
  </w:style>
  <w:style w:type="paragraph" w:styleId="Heading5">
    <w:name w:val="heading 5"/>
    <w:basedOn w:val="Normal"/>
    <w:next w:val="Normal"/>
    <w:link w:val="Heading5Char"/>
    <w:uiPriority w:val="9"/>
    <w:qFormat/>
    <w:rsid w:val="001B34AF"/>
    <w:pPr>
      <w:keepNext/>
      <w:keepLines/>
      <w:spacing w:before="80" w:after="40"/>
      <w:outlineLvl w:val="4"/>
    </w:pPr>
    <w:rPr>
      <w:rFonts w:eastAsia="宋体"/>
      <w:color w:val="2F5496"/>
    </w:rPr>
  </w:style>
  <w:style w:type="paragraph" w:styleId="Heading6">
    <w:name w:val="heading 6"/>
    <w:basedOn w:val="Normal"/>
    <w:next w:val="Normal"/>
    <w:link w:val="Heading6Char"/>
    <w:uiPriority w:val="9"/>
    <w:qFormat/>
    <w:rsid w:val="001B34AF"/>
    <w:pPr>
      <w:keepNext/>
      <w:keepLines/>
      <w:spacing w:before="40" w:after="0"/>
      <w:outlineLvl w:val="5"/>
    </w:pPr>
    <w:rPr>
      <w:rFonts w:eastAsia="宋体"/>
      <w:i/>
      <w:iCs/>
      <w:color w:val="595959"/>
    </w:rPr>
  </w:style>
  <w:style w:type="paragraph" w:styleId="Heading7">
    <w:name w:val="heading 7"/>
    <w:basedOn w:val="Normal"/>
    <w:next w:val="Normal"/>
    <w:link w:val="Heading7Char"/>
    <w:uiPriority w:val="9"/>
    <w:qFormat/>
    <w:rsid w:val="001B34AF"/>
    <w:pPr>
      <w:keepNext/>
      <w:keepLines/>
      <w:spacing w:before="40" w:after="0"/>
      <w:outlineLvl w:val="6"/>
    </w:pPr>
    <w:rPr>
      <w:rFonts w:eastAsia="宋体"/>
      <w:color w:val="595959"/>
    </w:rPr>
  </w:style>
  <w:style w:type="paragraph" w:styleId="Heading8">
    <w:name w:val="heading 8"/>
    <w:basedOn w:val="Normal"/>
    <w:next w:val="Normal"/>
    <w:link w:val="Heading8Char"/>
    <w:uiPriority w:val="9"/>
    <w:qFormat/>
    <w:rsid w:val="001B34AF"/>
    <w:pPr>
      <w:keepNext/>
      <w:keepLines/>
      <w:spacing w:after="0"/>
      <w:outlineLvl w:val="7"/>
    </w:pPr>
    <w:rPr>
      <w:rFonts w:eastAsia="宋体"/>
      <w:i/>
      <w:iCs/>
      <w:color w:val="272727"/>
    </w:rPr>
  </w:style>
  <w:style w:type="paragraph" w:styleId="Heading9">
    <w:name w:val="heading 9"/>
    <w:basedOn w:val="Normal"/>
    <w:next w:val="Normal"/>
    <w:link w:val="Heading9Char"/>
    <w:uiPriority w:val="9"/>
    <w:qFormat/>
    <w:rsid w:val="001B34AF"/>
    <w:pPr>
      <w:keepNext/>
      <w:keepLines/>
      <w:spacing w:after="0"/>
      <w:outlineLvl w:val="8"/>
    </w:pPr>
    <w:rPr>
      <w:rFonts w:eastAsia="宋体"/>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AF"/>
    <w:rPr>
      <w:rFonts w:ascii="Calibri Light" w:eastAsia="宋体" w:hAnsi="Calibri Light" w:cs="宋体"/>
      <w:color w:val="2F5496"/>
      <w:sz w:val="40"/>
      <w:szCs w:val="40"/>
    </w:rPr>
  </w:style>
  <w:style w:type="character" w:customStyle="1" w:styleId="Heading2Char">
    <w:name w:val="Heading 2 Char"/>
    <w:basedOn w:val="DefaultParagraphFont"/>
    <w:link w:val="Heading2"/>
    <w:uiPriority w:val="9"/>
    <w:rsid w:val="001B34AF"/>
    <w:rPr>
      <w:rFonts w:ascii="Calibri Light" w:eastAsia="宋体" w:hAnsi="Calibri Light" w:cs="宋体"/>
      <w:color w:val="2F5496"/>
      <w:sz w:val="32"/>
      <w:szCs w:val="32"/>
    </w:rPr>
  </w:style>
  <w:style w:type="character" w:customStyle="1" w:styleId="Heading3Char">
    <w:name w:val="Heading 3 Char"/>
    <w:basedOn w:val="DefaultParagraphFont"/>
    <w:link w:val="Heading3"/>
    <w:uiPriority w:val="9"/>
    <w:rsid w:val="001B34AF"/>
    <w:rPr>
      <w:rFonts w:eastAsia="宋体" w:cs="宋体"/>
      <w:color w:val="2F5496"/>
      <w:sz w:val="28"/>
      <w:szCs w:val="28"/>
    </w:rPr>
  </w:style>
  <w:style w:type="character" w:customStyle="1" w:styleId="Heading4Char">
    <w:name w:val="Heading 4 Char"/>
    <w:basedOn w:val="DefaultParagraphFont"/>
    <w:link w:val="Heading4"/>
    <w:uiPriority w:val="9"/>
    <w:rsid w:val="001B34AF"/>
    <w:rPr>
      <w:rFonts w:eastAsia="宋体" w:cs="宋体"/>
      <w:i/>
      <w:iCs/>
      <w:color w:val="2F5496"/>
    </w:rPr>
  </w:style>
  <w:style w:type="character" w:customStyle="1" w:styleId="Heading5Char">
    <w:name w:val="Heading 5 Char"/>
    <w:basedOn w:val="DefaultParagraphFont"/>
    <w:link w:val="Heading5"/>
    <w:uiPriority w:val="9"/>
    <w:rsid w:val="001B34AF"/>
    <w:rPr>
      <w:rFonts w:eastAsia="宋体" w:cs="宋体"/>
      <w:color w:val="2F5496"/>
    </w:rPr>
  </w:style>
  <w:style w:type="character" w:customStyle="1" w:styleId="Heading6Char">
    <w:name w:val="Heading 6 Char"/>
    <w:basedOn w:val="DefaultParagraphFont"/>
    <w:link w:val="Heading6"/>
    <w:uiPriority w:val="9"/>
    <w:rsid w:val="001B34AF"/>
    <w:rPr>
      <w:rFonts w:eastAsia="宋体" w:cs="宋体"/>
      <w:i/>
      <w:iCs/>
      <w:color w:val="595959"/>
    </w:rPr>
  </w:style>
  <w:style w:type="character" w:customStyle="1" w:styleId="Heading7Char">
    <w:name w:val="Heading 7 Char"/>
    <w:basedOn w:val="DefaultParagraphFont"/>
    <w:link w:val="Heading7"/>
    <w:uiPriority w:val="9"/>
    <w:rsid w:val="001B34AF"/>
    <w:rPr>
      <w:rFonts w:eastAsia="宋体" w:cs="宋体"/>
      <w:color w:val="595959"/>
    </w:rPr>
  </w:style>
  <w:style w:type="character" w:customStyle="1" w:styleId="Heading8Char">
    <w:name w:val="Heading 8 Char"/>
    <w:basedOn w:val="DefaultParagraphFont"/>
    <w:link w:val="Heading8"/>
    <w:uiPriority w:val="9"/>
    <w:rsid w:val="001B34AF"/>
    <w:rPr>
      <w:rFonts w:eastAsia="宋体" w:cs="宋体"/>
      <w:i/>
      <w:iCs/>
      <w:color w:val="272727"/>
    </w:rPr>
  </w:style>
  <w:style w:type="character" w:customStyle="1" w:styleId="Heading9Char">
    <w:name w:val="Heading 9 Char"/>
    <w:basedOn w:val="DefaultParagraphFont"/>
    <w:link w:val="Heading9"/>
    <w:uiPriority w:val="9"/>
    <w:rsid w:val="001B34AF"/>
    <w:rPr>
      <w:rFonts w:eastAsia="宋体" w:cs="宋体"/>
      <w:color w:val="272727"/>
    </w:rPr>
  </w:style>
  <w:style w:type="paragraph" w:styleId="Title">
    <w:name w:val="Title"/>
    <w:basedOn w:val="Normal"/>
    <w:next w:val="Normal"/>
    <w:link w:val="TitleChar"/>
    <w:uiPriority w:val="10"/>
    <w:qFormat/>
    <w:rsid w:val="001B34AF"/>
    <w:pPr>
      <w:spacing w:after="80" w:line="240" w:lineRule="auto"/>
      <w:contextualSpacing/>
    </w:pPr>
    <w:rPr>
      <w:rFonts w:ascii="Calibri Light" w:eastAsia="宋体" w:hAnsi="Calibri Light"/>
      <w:spacing w:val="-10"/>
      <w:kern w:val="28"/>
      <w:sz w:val="56"/>
      <w:szCs w:val="56"/>
    </w:rPr>
  </w:style>
  <w:style w:type="character" w:customStyle="1" w:styleId="TitleChar">
    <w:name w:val="Title Char"/>
    <w:basedOn w:val="DefaultParagraphFont"/>
    <w:link w:val="Title"/>
    <w:uiPriority w:val="10"/>
    <w:rsid w:val="001B34AF"/>
    <w:rPr>
      <w:rFonts w:ascii="Calibri Light" w:eastAsia="宋体" w:hAnsi="Calibri Light" w:cs="宋体"/>
      <w:spacing w:val="-10"/>
      <w:kern w:val="28"/>
      <w:sz w:val="56"/>
      <w:szCs w:val="56"/>
    </w:rPr>
  </w:style>
  <w:style w:type="paragraph" w:styleId="Subtitle">
    <w:name w:val="Subtitle"/>
    <w:basedOn w:val="Normal"/>
    <w:next w:val="Normal"/>
    <w:link w:val="SubtitleChar"/>
    <w:uiPriority w:val="11"/>
    <w:qFormat/>
    <w:rsid w:val="001B34AF"/>
    <w:pPr>
      <w:numPr>
        <w:ilvl w:val="1"/>
      </w:numPr>
    </w:pPr>
    <w:rPr>
      <w:rFonts w:eastAsia="宋体"/>
      <w:color w:val="595959"/>
      <w:spacing w:val="15"/>
      <w:sz w:val="28"/>
      <w:szCs w:val="28"/>
    </w:rPr>
  </w:style>
  <w:style w:type="character" w:customStyle="1" w:styleId="SubtitleChar">
    <w:name w:val="Subtitle Char"/>
    <w:basedOn w:val="DefaultParagraphFont"/>
    <w:link w:val="Subtitle"/>
    <w:uiPriority w:val="11"/>
    <w:rsid w:val="001B34AF"/>
    <w:rPr>
      <w:rFonts w:eastAsia="宋体" w:cs="宋体"/>
      <w:color w:val="595959"/>
      <w:spacing w:val="15"/>
      <w:sz w:val="28"/>
      <w:szCs w:val="28"/>
    </w:rPr>
  </w:style>
  <w:style w:type="paragraph" w:styleId="Quote">
    <w:name w:val="Quote"/>
    <w:basedOn w:val="Normal"/>
    <w:next w:val="Normal"/>
    <w:link w:val="QuoteChar"/>
    <w:uiPriority w:val="29"/>
    <w:qFormat/>
    <w:rsid w:val="001B34AF"/>
    <w:pPr>
      <w:spacing w:before="160"/>
      <w:jc w:val="center"/>
    </w:pPr>
    <w:rPr>
      <w:i/>
      <w:iCs/>
      <w:color w:val="404040"/>
    </w:rPr>
  </w:style>
  <w:style w:type="character" w:customStyle="1" w:styleId="QuoteChar">
    <w:name w:val="Quote Char"/>
    <w:basedOn w:val="DefaultParagraphFont"/>
    <w:link w:val="Quote"/>
    <w:uiPriority w:val="29"/>
    <w:rsid w:val="001B34AF"/>
    <w:rPr>
      <w:i/>
      <w:iCs/>
      <w:color w:val="404040"/>
    </w:rPr>
  </w:style>
  <w:style w:type="paragraph" w:styleId="ListParagraph">
    <w:name w:val="List Paragraph"/>
    <w:basedOn w:val="Normal"/>
    <w:uiPriority w:val="34"/>
    <w:qFormat/>
    <w:rsid w:val="001B34AF"/>
    <w:pPr>
      <w:ind w:left="720"/>
      <w:contextualSpacing/>
    </w:pPr>
  </w:style>
  <w:style w:type="character" w:styleId="IntenseEmphasis">
    <w:name w:val="Intense Emphasis"/>
    <w:basedOn w:val="DefaultParagraphFont"/>
    <w:uiPriority w:val="21"/>
    <w:qFormat/>
    <w:rsid w:val="001B34AF"/>
    <w:rPr>
      <w:i/>
      <w:iCs/>
      <w:color w:val="2F5496"/>
    </w:rPr>
  </w:style>
  <w:style w:type="paragraph" w:styleId="IntenseQuote">
    <w:name w:val="Intense Quote"/>
    <w:basedOn w:val="Normal"/>
    <w:next w:val="Normal"/>
    <w:link w:val="IntenseQuoteChar"/>
    <w:uiPriority w:val="30"/>
    <w:qFormat/>
    <w:rsid w:val="001B34A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1B34AF"/>
    <w:rPr>
      <w:i/>
      <w:iCs/>
      <w:color w:val="2F5496"/>
    </w:rPr>
  </w:style>
  <w:style w:type="character" w:styleId="IntenseReference">
    <w:name w:val="Intense Reference"/>
    <w:basedOn w:val="DefaultParagraphFont"/>
    <w:uiPriority w:val="32"/>
    <w:qFormat/>
    <w:rsid w:val="001B34AF"/>
    <w:rPr>
      <w:b/>
      <w:bCs/>
      <w:smallCaps/>
      <w:color w:val="2F5496"/>
      <w:spacing w:val="5"/>
    </w:rPr>
  </w:style>
  <w:style w:type="paragraph" w:styleId="Footer">
    <w:name w:val="footer"/>
    <w:basedOn w:val="Normal"/>
    <w:link w:val="FooterChar"/>
    <w:uiPriority w:val="99"/>
    <w:rsid w:val="001B3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4AF"/>
  </w:style>
  <w:style w:type="character" w:styleId="Hyperlink">
    <w:name w:val="Hyperlink"/>
    <w:basedOn w:val="DefaultParagraphFont"/>
    <w:uiPriority w:val="99"/>
    <w:rsid w:val="001B34AF"/>
    <w:rPr>
      <w:color w:val="0563C1"/>
      <w:u w:val="single"/>
    </w:rPr>
  </w:style>
  <w:style w:type="character" w:customStyle="1" w:styleId="UnresolvedMention1">
    <w:name w:val="Unresolved Mention1"/>
    <w:basedOn w:val="DefaultParagraphFont"/>
    <w:uiPriority w:val="99"/>
    <w:rsid w:val="001B34AF"/>
    <w:rPr>
      <w:color w:val="605E5C"/>
      <w:shd w:val="clear" w:color="auto" w:fill="E1DFDD"/>
    </w:rPr>
  </w:style>
  <w:style w:type="paragraph" w:styleId="NormalWeb">
    <w:name w:val="Normal (Web)"/>
    <w:basedOn w:val="Normal"/>
    <w:uiPriority w:val="99"/>
    <w:rsid w:val="001B34AF"/>
    <w:rPr>
      <w:rFonts w:ascii="Times New Roman" w:hAnsi="Times New Roman" w:cs="Times New Roman"/>
    </w:rPr>
  </w:style>
  <w:style w:type="character" w:styleId="Strong">
    <w:name w:val="Strong"/>
    <w:basedOn w:val="DefaultParagraphFont"/>
    <w:uiPriority w:val="22"/>
    <w:qFormat/>
    <w:rsid w:val="001B34AF"/>
    <w:rPr>
      <w:b/>
      <w:bCs/>
    </w:rPr>
  </w:style>
  <w:style w:type="character" w:styleId="Emphasis">
    <w:name w:val="Emphasis"/>
    <w:basedOn w:val="DefaultParagraphFont"/>
    <w:uiPriority w:val="20"/>
    <w:qFormat/>
    <w:rsid w:val="001B34AF"/>
    <w:rPr>
      <w:i/>
      <w:iCs/>
    </w:rPr>
  </w:style>
  <w:style w:type="character" w:customStyle="1" w:styleId="overflow-hidden">
    <w:name w:val="overflow-hidden"/>
    <w:basedOn w:val="DefaultParagraphFont"/>
    <w:rsid w:val="001B34AF"/>
  </w:style>
  <w:style w:type="paragraph" w:styleId="z-TopofForm">
    <w:name w:val="HTML Top of Form"/>
    <w:basedOn w:val="Normal"/>
    <w:next w:val="Normal"/>
    <w:link w:val="z-TopofFormChar"/>
    <w:uiPriority w:val="99"/>
    <w:rsid w:val="001B34AF"/>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rsid w:val="001B34AF"/>
    <w:rPr>
      <w:rFonts w:ascii="Arial" w:eastAsia="Times New Roman" w:hAnsi="Arial" w:cs="Arial"/>
      <w:vanish/>
      <w:kern w:val="0"/>
      <w:sz w:val="16"/>
      <w:szCs w:val="16"/>
    </w:rPr>
  </w:style>
  <w:style w:type="paragraph" w:customStyle="1" w:styleId="placeholder">
    <w:name w:val="placeholder"/>
    <w:basedOn w:val="Normal"/>
    <w:rsid w:val="001B34AF"/>
    <w:pPr>
      <w:spacing w:before="100" w:beforeAutospacing="1" w:after="100" w:afterAutospacing="1" w:line="240" w:lineRule="auto"/>
    </w:pPr>
    <w:rPr>
      <w:rFonts w:ascii="Times New Roman" w:eastAsia="Times New Roman" w:hAnsi="Times New Roman" w:cs="Times New Roman"/>
      <w:kern w:val="0"/>
    </w:rPr>
  </w:style>
  <w:style w:type="character" w:customStyle="1" w:styleId="ms-15">
    <w:name w:val="ms-1.5"/>
    <w:basedOn w:val="DefaultParagraphFont"/>
    <w:rsid w:val="001B34AF"/>
  </w:style>
  <w:style w:type="paragraph" w:styleId="z-BottomofForm">
    <w:name w:val="HTML Bottom of Form"/>
    <w:basedOn w:val="Normal"/>
    <w:next w:val="Normal"/>
    <w:link w:val="z-BottomofFormChar"/>
    <w:uiPriority w:val="99"/>
    <w:rsid w:val="001B34AF"/>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rsid w:val="001B34AF"/>
    <w:rPr>
      <w:rFonts w:ascii="Arial" w:eastAsia="Times New Roman" w:hAnsi="Arial" w:cs="Arial"/>
      <w:vanish/>
      <w:kern w:val="0"/>
      <w:sz w:val="16"/>
      <w:szCs w:val="16"/>
    </w:rPr>
  </w:style>
  <w:style w:type="character" w:customStyle="1" w:styleId="HeaderChar">
    <w:name w:val="Header Char"/>
    <w:basedOn w:val="DefaultParagraphFont"/>
    <w:link w:val="Header"/>
    <w:uiPriority w:val="99"/>
    <w:rsid w:val="001B34AF"/>
  </w:style>
  <w:style w:type="paragraph" w:styleId="Header">
    <w:name w:val="header"/>
    <w:basedOn w:val="Normal"/>
    <w:link w:val="HeaderChar"/>
    <w:uiPriority w:val="99"/>
    <w:rsid w:val="001B34AF"/>
    <w:pPr>
      <w:tabs>
        <w:tab w:val="center" w:pos="4680"/>
        <w:tab w:val="right" w:pos="9360"/>
      </w:tabs>
      <w:spacing w:after="0" w:line="240" w:lineRule="auto"/>
    </w:pPr>
  </w:style>
  <w:style w:type="character" w:customStyle="1" w:styleId="HeaderChar1">
    <w:name w:val="Header Char1"/>
    <w:basedOn w:val="DefaultParagraphFont"/>
    <w:uiPriority w:val="99"/>
    <w:rsid w:val="001B34AF"/>
  </w:style>
  <w:style w:type="character" w:customStyle="1" w:styleId="FooterChar1">
    <w:name w:val="Footer Char1"/>
    <w:basedOn w:val="DefaultParagraphFont"/>
    <w:uiPriority w:val="99"/>
    <w:rsid w:val="001B34AF"/>
  </w:style>
  <w:style w:type="character" w:customStyle="1" w:styleId="BalloonTextChar">
    <w:name w:val="Balloon Text Char"/>
    <w:basedOn w:val="DefaultParagraphFont"/>
    <w:link w:val="BalloonText"/>
    <w:uiPriority w:val="99"/>
    <w:rsid w:val="001B34AF"/>
    <w:rPr>
      <w:rFonts w:ascii="Tahoma" w:hAnsi="Tahoma" w:cs="Tahoma"/>
      <w:sz w:val="16"/>
      <w:szCs w:val="16"/>
    </w:rPr>
  </w:style>
  <w:style w:type="paragraph" w:styleId="BalloonText">
    <w:name w:val="Balloon Text"/>
    <w:basedOn w:val="Normal"/>
    <w:link w:val="BalloonTextChar"/>
    <w:uiPriority w:val="99"/>
    <w:rsid w:val="001B34AF"/>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rsid w:val="001B34AF"/>
    <w:rPr>
      <w:rFonts w:ascii="Segoe UI" w:hAnsi="Segoe UI" w:cs="Segoe UI"/>
      <w:sz w:val="18"/>
      <w:szCs w:val="18"/>
    </w:rPr>
  </w:style>
  <w:style w:type="table" w:styleId="TableGrid">
    <w:name w:val="Table Grid"/>
    <w:basedOn w:val="TableNormal"/>
    <w:uiPriority w:val="59"/>
    <w:rsid w:val="001B34AF"/>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4AF"/>
    <w:pPr>
      <w:spacing w:after="0" w:line="240" w:lineRule="auto"/>
    </w:pPr>
    <w:rPr>
      <w:kern w:val="0"/>
      <w:sz w:val="22"/>
      <w:szCs w:val="22"/>
    </w:rPr>
  </w:style>
  <w:style w:type="table" w:customStyle="1" w:styleId="ListTable2">
    <w:name w:val="List Table 2"/>
    <w:basedOn w:val="TableNormal"/>
    <w:uiPriority w:val="47"/>
    <w:rsid w:val="001B34AF"/>
    <w:pPr>
      <w:spacing w:after="0" w:line="240" w:lineRule="auto"/>
    </w:pPr>
    <w:rPr>
      <w:kern w:val="0"/>
      <w:sz w:val="22"/>
      <w:szCs w:val="22"/>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
    <w:name w:val="List Table 1 Light"/>
    <w:basedOn w:val="TableNormal"/>
    <w:uiPriority w:val="46"/>
    <w:rsid w:val="001B34AF"/>
    <w:pPr>
      <w:spacing w:after="0" w:line="240" w:lineRule="auto"/>
    </w:pPr>
    <w:rPr>
      <w:kern w:val="0"/>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
    <w:name w:val="List Table 6 Colorful"/>
    <w:basedOn w:val="TableNormal"/>
    <w:uiPriority w:val="51"/>
    <w:rsid w:val="001B34AF"/>
    <w:pPr>
      <w:spacing w:after="0" w:line="240" w:lineRule="auto"/>
    </w:pPr>
    <w:rPr>
      <w:color w:val="000000"/>
      <w:kern w:val="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
    <w:name w:val="Unresolved Mention"/>
    <w:basedOn w:val="DefaultParagraphFont"/>
    <w:uiPriority w:val="99"/>
    <w:rsid w:val="001B34AF"/>
    <w:rPr>
      <w:color w:val="605E5C"/>
      <w:shd w:val="clear" w:color="auto" w:fill="E1DFDD"/>
    </w:rPr>
  </w:style>
  <w:style w:type="table" w:customStyle="1" w:styleId="PlainTable2">
    <w:name w:val="Plain Table 2"/>
    <w:basedOn w:val="TableNormal"/>
    <w:uiPriority w:val="42"/>
    <w:rsid w:val="001B34A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
    <w:name w:val="Plain Table 4"/>
    <w:basedOn w:val="TableNormal"/>
    <w:uiPriority w:val="44"/>
    <w:rsid w:val="001B34A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nifoj.2023.03.00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nifoj.2023.01.0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ho.int/publications/i/item/97892400626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hyperlink" Target="https://www.fao.org/3/t0818e/T0818E00.htm" TargetMode="Externa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yperlink" Target="https://doi.org/10.1016/j.ijfoodmicro.2022.109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56</Pages>
  <Words>9769</Words>
  <Characters>55687</Characters>
  <Application>Microsoft Office Word</Application>
  <DocSecurity>0</DocSecurity>
  <Lines>464</Lines>
  <Paragraphs>130</Paragraphs>
  <ScaleCrop>false</ScaleCrop>
  <Company/>
  <LinksUpToDate>false</LinksUpToDate>
  <CharactersWithSpaces>65326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olakanmi quadri</dc:creator>
  <cp:lastModifiedBy>USER</cp:lastModifiedBy>
  <cp:revision>43</cp:revision>
  <cp:lastPrinted>2025-05-22T10:28:00Z</cp:lastPrinted>
  <dcterms:created xsi:type="dcterms:W3CDTF">2025-07-02T10:22:00Z</dcterms:created>
  <dcterms:modified xsi:type="dcterms:W3CDTF">2025-08-05T13:52:00Z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22f0c904d8a7417e9685bb281610e18a</vt:lpwstr>
  </property>
</Properties>
</file>