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ACB" w:rsidRPr="007E2BC7" w:rsidRDefault="00A15ACB" w:rsidP="00A15ACB">
      <w:pPr>
        <w:spacing w:line="240" w:lineRule="auto"/>
        <w:jc w:val="center"/>
        <w:rPr>
          <w:rFonts w:ascii="Times New Roman" w:hAnsi="Times New Roman"/>
          <w:b/>
          <w:bCs/>
          <w:sz w:val="28"/>
          <w:szCs w:val="28"/>
        </w:rPr>
      </w:pPr>
      <w:bookmarkStart w:id="0" w:name="_Hlk202515161"/>
      <w:bookmarkStart w:id="1" w:name="_Hlk202521382"/>
      <w:bookmarkStart w:id="2" w:name="_Hlk202514325"/>
      <w:r w:rsidRPr="007E2BC7">
        <w:rPr>
          <w:rFonts w:ascii="Times New Roman" w:hAnsi="Times New Roman"/>
          <w:b/>
          <w:bCs/>
          <w:sz w:val="28"/>
          <w:szCs w:val="28"/>
        </w:rPr>
        <w:t>KWARA STATE POLYTECHNIC ILORIN, KWARA STATE.</w:t>
      </w:r>
    </w:p>
    <w:p w:rsidR="00A15ACB" w:rsidRPr="007E2BC7" w:rsidRDefault="00A15ACB" w:rsidP="00A15ACB">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rsidR="00A15ACB" w:rsidRPr="007E2BC7" w:rsidRDefault="00A15ACB" w:rsidP="00A15ACB">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rsidR="00A15ACB" w:rsidRDefault="00A15ACB" w:rsidP="00A15ACB">
      <w:pPr>
        <w:pStyle w:val="NormalWeb"/>
        <w:spacing w:before="0" w:beforeAutospacing="0" w:after="0" w:afterAutospacing="0" w:line="480" w:lineRule="auto"/>
        <w:jc w:val="center"/>
        <w:rPr>
          <w:b/>
          <w:sz w:val="28"/>
        </w:rPr>
      </w:pPr>
    </w:p>
    <w:p w:rsidR="00A15ACB" w:rsidRPr="001D7A46" w:rsidRDefault="00A15ACB" w:rsidP="00A15ACB">
      <w:pPr>
        <w:pStyle w:val="NormalWeb"/>
        <w:spacing w:before="0" w:beforeAutospacing="0" w:after="0" w:afterAutospacing="0" w:line="480" w:lineRule="auto"/>
        <w:jc w:val="center"/>
        <w:rPr>
          <w:b/>
          <w:sz w:val="28"/>
          <w:szCs w:val="30"/>
        </w:rPr>
      </w:pPr>
      <w:r w:rsidRPr="001D7A46">
        <w:rPr>
          <w:b/>
          <w:sz w:val="28"/>
          <w:szCs w:val="30"/>
        </w:rPr>
        <w:t>STABILIZATION OF LATERITIC SOIL USING RECYCLED ASPHALTIC MATERIALS IN ROAD PAVEMENT APPLICATION.</w:t>
      </w:r>
    </w:p>
    <w:p w:rsidR="00A15ACB" w:rsidRPr="00676CAE" w:rsidRDefault="00A15ACB" w:rsidP="00A15ACB">
      <w:pPr>
        <w:spacing w:line="276"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rsidR="00D72888" w:rsidRDefault="00D72888" w:rsidP="00A15ACB">
      <w:pPr>
        <w:spacing w:line="276" w:lineRule="auto"/>
        <w:jc w:val="center"/>
        <w:rPr>
          <w:rFonts w:ascii="Times New Roman" w:hAnsi="Times New Roman" w:cs="Times New Roman"/>
          <w:b/>
          <w:bCs/>
          <w:sz w:val="28"/>
          <w:szCs w:val="24"/>
        </w:rPr>
      </w:pPr>
      <w:r w:rsidRPr="00D72888">
        <w:rPr>
          <w:rFonts w:ascii="Times New Roman" w:hAnsi="Times New Roman" w:cs="Times New Roman"/>
          <w:b/>
          <w:bCs/>
          <w:sz w:val="28"/>
          <w:szCs w:val="24"/>
        </w:rPr>
        <w:t xml:space="preserve">CHIBUIKE DAVID SUNDAY </w:t>
      </w:r>
    </w:p>
    <w:p w:rsidR="00A15ACB" w:rsidRDefault="00A15ACB" w:rsidP="00A15ACB">
      <w:pPr>
        <w:spacing w:line="276"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HND/23/CEC/FT/0</w:t>
      </w:r>
      <w:r>
        <w:rPr>
          <w:rFonts w:ascii="Times New Roman" w:hAnsi="Times New Roman" w:cs="Times New Roman"/>
          <w:b/>
          <w:bCs/>
          <w:sz w:val="28"/>
          <w:szCs w:val="24"/>
        </w:rPr>
        <w:t>0</w:t>
      </w:r>
      <w:r w:rsidR="00D72888">
        <w:rPr>
          <w:rFonts w:ascii="Times New Roman" w:hAnsi="Times New Roman" w:cs="Times New Roman"/>
          <w:b/>
          <w:bCs/>
          <w:sz w:val="28"/>
          <w:szCs w:val="24"/>
        </w:rPr>
        <w:t>24</w:t>
      </w:r>
    </w:p>
    <w:p w:rsidR="00A15ACB" w:rsidRPr="00676CAE" w:rsidRDefault="00A15ACB" w:rsidP="00A15ACB">
      <w:pPr>
        <w:spacing w:line="276" w:lineRule="auto"/>
        <w:jc w:val="center"/>
        <w:rPr>
          <w:rFonts w:ascii="Times New Roman" w:hAnsi="Times New Roman" w:cs="Times New Roman"/>
          <w:b/>
          <w:bCs/>
          <w:sz w:val="28"/>
          <w:szCs w:val="24"/>
        </w:rPr>
      </w:pPr>
    </w:p>
    <w:p w:rsidR="00A15ACB" w:rsidRDefault="00A15ACB" w:rsidP="00A15ACB">
      <w:pPr>
        <w:spacing w:line="240" w:lineRule="auto"/>
        <w:ind w:right="47"/>
        <w:jc w:val="center"/>
        <w:rPr>
          <w:rFonts w:ascii="Times New Roman" w:hAnsi="Times New Roman"/>
          <w:b/>
          <w:spacing w:val="-2"/>
          <w:sz w:val="28"/>
          <w:szCs w:val="28"/>
        </w:rPr>
      </w:pPr>
      <w:bookmarkStart w:id="3" w:name="_Hlk202558770"/>
      <w:r w:rsidRPr="00635F09">
        <w:rPr>
          <w:rFonts w:ascii="Times New Roman" w:hAnsi="Times New Roman"/>
          <w:b/>
          <w:sz w:val="28"/>
          <w:szCs w:val="28"/>
        </w:rPr>
        <w:t>BEING IN RESEARCH WORK SUBMITTED TO THE DEPARTMENT OF CIVIL ENGINEERING, INSTITUTE</w:t>
      </w:r>
      <w:r w:rsidRPr="00635F09">
        <w:rPr>
          <w:rFonts w:ascii="Times New Roman" w:hAnsi="Times New Roman"/>
          <w:b/>
          <w:spacing w:val="-9"/>
          <w:sz w:val="28"/>
          <w:szCs w:val="28"/>
        </w:rPr>
        <w:t xml:space="preserve"> </w:t>
      </w:r>
      <w:r w:rsidRPr="00635F09">
        <w:rPr>
          <w:rFonts w:ascii="Times New Roman" w:hAnsi="Times New Roman"/>
          <w:b/>
          <w:sz w:val="28"/>
          <w:szCs w:val="28"/>
        </w:rPr>
        <w:t>OF</w:t>
      </w:r>
      <w:r w:rsidRPr="00635F09">
        <w:rPr>
          <w:rFonts w:ascii="Times New Roman" w:hAnsi="Times New Roman"/>
          <w:b/>
          <w:spacing w:val="-7"/>
          <w:sz w:val="28"/>
          <w:szCs w:val="28"/>
        </w:rPr>
        <w:t xml:space="preserve"> </w:t>
      </w:r>
      <w:r w:rsidRPr="00635F09">
        <w:rPr>
          <w:rFonts w:ascii="Times New Roman" w:hAnsi="Times New Roman"/>
          <w:b/>
          <w:sz w:val="28"/>
          <w:szCs w:val="28"/>
        </w:rPr>
        <w:t>TECHNOLOGY,</w:t>
      </w:r>
      <w:r w:rsidRPr="00635F09">
        <w:rPr>
          <w:rFonts w:ascii="Times New Roman" w:hAnsi="Times New Roman"/>
          <w:b/>
          <w:spacing w:val="-7"/>
          <w:sz w:val="28"/>
          <w:szCs w:val="28"/>
        </w:rPr>
        <w:t xml:space="preserve"> </w:t>
      </w:r>
      <w:r w:rsidRPr="00635F09">
        <w:rPr>
          <w:rFonts w:ascii="Times New Roman" w:hAnsi="Times New Roman"/>
          <w:b/>
          <w:sz w:val="28"/>
          <w:szCs w:val="28"/>
        </w:rPr>
        <w:t>KWARA</w:t>
      </w:r>
      <w:r w:rsidRPr="00635F09">
        <w:rPr>
          <w:rFonts w:ascii="Times New Roman" w:hAnsi="Times New Roman"/>
          <w:b/>
          <w:spacing w:val="-7"/>
          <w:sz w:val="28"/>
          <w:szCs w:val="28"/>
        </w:rPr>
        <w:t xml:space="preserve"> </w:t>
      </w:r>
      <w:r w:rsidRPr="00635F09">
        <w:rPr>
          <w:rFonts w:ascii="Times New Roman" w:hAnsi="Times New Roman"/>
          <w:b/>
          <w:sz w:val="28"/>
          <w:szCs w:val="28"/>
        </w:rPr>
        <w:t>STATE</w:t>
      </w:r>
      <w:r w:rsidRPr="00635F09">
        <w:rPr>
          <w:rFonts w:ascii="Times New Roman" w:hAnsi="Times New Roman"/>
          <w:b/>
          <w:spacing w:val="-6"/>
          <w:sz w:val="28"/>
          <w:szCs w:val="28"/>
        </w:rPr>
        <w:t xml:space="preserve"> </w:t>
      </w:r>
      <w:r w:rsidRPr="00635F09">
        <w:rPr>
          <w:rFonts w:ascii="Times New Roman" w:hAnsi="Times New Roman"/>
          <w:b/>
          <w:sz w:val="28"/>
          <w:szCs w:val="28"/>
        </w:rPr>
        <w:t xml:space="preserve">POLYTECHNIC, </w:t>
      </w:r>
      <w:r w:rsidRPr="00635F09">
        <w:rPr>
          <w:rFonts w:ascii="Times New Roman" w:hAnsi="Times New Roman"/>
          <w:b/>
          <w:spacing w:val="-2"/>
          <w:sz w:val="28"/>
          <w:szCs w:val="28"/>
        </w:rPr>
        <w:t>ILORIN</w:t>
      </w:r>
    </w:p>
    <w:bookmarkEnd w:id="3"/>
    <w:p w:rsidR="00A15ACB" w:rsidRPr="00635F09" w:rsidRDefault="00A15ACB" w:rsidP="00A15ACB">
      <w:pPr>
        <w:spacing w:line="240" w:lineRule="auto"/>
        <w:ind w:right="47"/>
        <w:jc w:val="center"/>
        <w:rPr>
          <w:rFonts w:ascii="Times New Roman" w:hAnsi="Times New Roman"/>
          <w:b/>
          <w:sz w:val="28"/>
          <w:szCs w:val="28"/>
        </w:rPr>
      </w:pPr>
    </w:p>
    <w:p w:rsidR="00A15ACB" w:rsidRPr="00635F09" w:rsidRDefault="00A15ACB" w:rsidP="00A15ACB">
      <w:pPr>
        <w:spacing w:before="210" w:line="240" w:lineRule="auto"/>
        <w:ind w:right="47"/>
        <w:jc w:val="center"/>
        <w:rPr>
          <w:rFonts w:ascii="Times New Roman" w:hAnsi="Times New Roman"/>
          <w:b/>
          <w:sz w:val="28"/>
          <w:szCs w:val="28"/>
        </w:rPr>
      </w:pPr>
      <w:r w:rsidRPr="00635F09">
        <w:rPr>
          <w:rFonts w:ascii="Times New Roman" w:hAnsi="Times New Roman"/>
          <w:b/>
          <w:sz w:val="28"/>
          <w:szCs w:val="28"/>
        </w:rPr>
        <w:t>IN PARTIAL FULFILMENT OF THE REQUIREMENT FOR THE AWARD</w:t>
      </w:r>
      <w:r w:rsidRPr="00635F09">
        <w:rPr>
          <w:rFonts w:ascii="Times New Roman" w:hAnsi="Times New Roman"/>
          <w:b/>
          <w:spacing w:val="-6"/>
          <w:sz w:val="28"/>
          <w:szCs w:val="28"/>
        </w:rPr>
        <w:t xml:space="preserve"> </w:t>
      </w:r>
      <w:r w:rsidRPr="00635F09">
        <w:rPr>
          <w:rFonts w:ascii="Times New Roman" w:hAnsi="Times New Roman"/>
          <w:b/>
          <w:sz w:val="28"/>
          <w:szCs w:val="28"/>
        </w:rPr>
        <w:t>OF HIGHER</w:t>
      </w:r>
      <w:r w:rsidRPr="00635F09">
        <w:rPr>
          <w:rFonts w:ascii="Times New Roman" w:hAnsi="Times New Roman"/>
          <w:b/>
          <w:spacing w:val="-7"/>
          <w:sz w:val="28"/>
          <w:szCs w:val="28"/>
        </w:rPr>
        <w:t xml:space="preserve"> </w:t>
      </w:r>
      <w:r w:rsidRPr="00635F09">
        <w:rPr>
          <w:rFonts w:ascii="Times New Roman" w:hAnsi="Times New Roman"/>
          <w:b/>
          <w:sz w:val="28"/>
          <w:szCs w:val="28"/>
        </w:rPr>
        <w:t>NATIONAL</w:t>
      </w:r>
      <w:r w:rsidRPr="00635F09">
        <w:rPr>
          <w:rFonts w:ascii="Times New Roman" w:hAnsi="Times New Roman"/>
          <w:b/>
          <w:spacing w:val="-5"/>
          <w:sz w:val="28"/>
          <w:szCs w:val="28"/>
        </w:rPr>
        <w:t xml:space="preserve"> </w:t>
      </w:r>
      <w:r w:rsidRPr="00635F09">
        <w:rPr>
          <w:rFonts w:ascii="Times New Roman" w:hAnsi="Times New Roman"/>
          <w:b/>
          <w:sz w:val="28"/>
          <w:szCs w:val="28"/>
        </w:rPr>
        <w:t>DIPLOMA</w:t>
      </w:r>
      <w:r w:rsidRPr="00635F09">
        <w:rPr>
          <w:rFonts w:ascii="Times New Roman" w:hAnsi="Times New Roman"/>
          <w:b/>
          <w:spacing w:val="-6"/>
          <w:sz w:val="28"/>
          <w:szCs w:val="28"/>
        </w:rPr>
        <w:t xml:space="preserve"> </w:t>
      </w:r>
      <w:r w:rsidRPr="00635F09">
        <w:rPr>
          <w:rFonts w:ascii="Times New Roman" w:hAnsi="Times New Roman"/>
          <w:b/>
          <w:sz w:val="28"/>
          <w:szCs w:val="28"/>
        </w:rPr>
        <w:t>(HND)</w:t>
      </w:r>
      <w:r w:rsidRPr="00635F09">
        <w:rPr>
          <w:rFonts w:ascii="Times New Roman" w:hAnsi="Times New Roman"/>
          <w:b/>
          <w:spacing w:val="-5"/>
          <w:sz w:val="28"/>
          <w:szCs w:val="28"/>
        </w:rPr>
        <w:t xml:space="preserve"> </w:t>
      </w:r>
      <w:r w:rsidRPr="00635F09">
        <w:rPr>
          <w:rFonts w:ascii="Times New Roman" w:hAnsi="Times New Roman"/>
          <w:b/>
          <w:sz w:val="28"/>
          <w:szCs w:val="28"/>
        </w:rPr>
        <w:t>IN</w:t>
      </w:r>
      <w:r w:rsidRPr="00635F09">
        <w:rPr>
          <w:rFonts w:ascii="Times New Roman" w:hAnsi="Times New Roman"/>
          <w:b/>
          <w:spacing w:val="-6"/>
          <w:sz w:val="28"/>
          <w:szCs w:val="28"/>
        </w:rPr>
        <w:t xml:space="preserve"> </w:t>
      </w:r>
      <w:r w:rsidRPr="00635F09">
        <w:rPr>
          <w:rFonts w:ascii="Times New Roman" w:hAnsi="Times New Roman"/>
          <w:b/>
          <w:sz w:val="28"/>
          <w:szCs w:val="28"/>
        </w:rPr>
        <w:t>CIVIL</w:t>
      </w:r>
      <w:r w:rsidRPr="00635F09">
        <w:rPr>
          <w:rFonts w:ascii="Times New Roman" w:hAnsi="Times New Roman"/>
          <w:b/>
          <w:spacing w:val="-5"/>
          <w:sz w:val="28"/>
          <w:szCs w:val="28"/>
        </w:rPr>
        <w:t xml:space="preserve"> </w:t>
      </w:r>
      <w:r w:rsidRPr="00635F09">
        <w:rPr>
          <w:rFonts w:ascii="Times New Roman" w:hAnsi="Times New Roman"/>
          <w:b/>
          <w:sz w:val="28"/>
          <w:szCs w:val="28"/>
        </w:rPr>
        <w:t>ENGINEERING</w:t>
      </w:r>
    </w:p>
    <w:p w:rsidR="00A15ACB" w:rsidRPr="00676CAE" w:rsidRDefault="00A15ACB" w:rsidP="00A15ACB">
      <w:pPr>
        <w:spacing w:before="210" w:line="48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rsidR="00A15ACB" w:rsidRPr="00D2219F" w:rsidRDefault="00A15ACB" w:rsidP="00A15ACB">
      <w:pPr>
        <w:spacing w:line="480" w:lineRule="auto"/>
        <w:jc w:val="center"/>
        <w:rPr>
          <w:rFonts w:ascii="Times New Roman" w:hAnsi="Times New Roman" w:cs="Times New Roman"/>
          <w:sz w:val="28"/>
          <w:szCs w:val="28"/>
        </w:rPr>
      </w:pPr>
      <w:r>
        <w:rPr>
          <w:rFonts w:ascii="Times New Roman" w:eastAsia="Times New Roman" w:hAnsi="Times New Roman" w:cs="Times New Roman"/>
          <w:b/>
          <w:bCs/>
          <w:sz w:val="28"/>
          <w:szCs w:val="24"/>
          <w:lang w:eastAsia="en-GB"/>
        </w:rPr>
        <w:br w:type="page"/>
      </w:r>
      <w:bookmarkEnd w:id="0"/>
      <w:r w:rsidRPr="00D2219F">
        <w:rPr>
          <w:rFonts w:ascii="Times New Roman" w:hAnsi="Times New Roman" w:cs="Times New Roman"/>
          <w:b/>
          <w:sz w:val="28"/>
          <w:szCs w:val="28"/>
        </w:rPr>
        <w:lastRenderedPageBreak/>
        <w:t>CERTIFICATION</w:t>
      </w:r>
    </w:p>
    <w:p w:rsidR="00A15ACB" w:rsidRPr="00E57ECC" w:rsidRDefault="00A15ACB" w:rsidP="00A15ACB">
      <w:pPr>
        <w:spacing w:after="159" w:line="480" w:lineRule="auto"/>
        <w:ind w:left="-15" w:firstLine="720"/>
        <w:jc w:val="both"/>
        <w:rPr>
          <w:rFonts w:ascii="Times New Roman" w:hAnsi="Times New Roman" w:cs="Times New Roman"/>
          <w:sz w:val="24"/>
          <w:szCs w:val="24"/>
        </w:rPr>
      </w:pPr>
      <w:bookmarkStart w:id="4" w:name="_Hlk202515081"/>
      <w:r w:rsidRPr="00E57ECC">
        <w:rPr>
          <w:rFonts w:ascii="Times New Roman" w:hAnsi="Times New Roman" w:cs="Times New Roman"/>
          <w:sz w:val="24"/>
          <w:szCs w:val="24"/>
        </w:rPr>
        <w:t xml:space="preserve">This is to certify that this research study was conducted by </w:t>
      </w:r>
      <w:r w:rsidR="00D72888" w:rsidRPr="00D72888">
        <w:rPr>
          <w:rFonts w:ascii="Times New Roman" w:hAnsi="Times New Roman" w:cs="Times New Roman"/>
          <w:b/>
          <w:sz w:val="24"/>
          <w:szCs w:val="24"/>
        </w:rPr>
        <w:t xml:space="preserve">CHIBUIKE DAVID SUNDAY </w:t>
      </w:r>
      <w:r w:rsidRPr="000504BA">
        <w:rPr>
          <w:rFonts w:ascii="Times New Roman" w:hAnsi="Times New Roman" w:cs="Times New Roman"/>
          <w:b/>
          <w:sz w:val="24"/>
          <w:szCs w:val="24"/>
        </w:rPr>
        <w:t>(HND/23/CEC/FT/0</w:t>
      </w:r>
      <w:r>
        <w:rPr>
          <w:rFonts w:ascii="Times New Roman" w:hAnsi="Times New Roman" w:cs="Times New Roman"/>
          <w:b/>
          <w:sz w:val="24"/>
          <w:szCs w:val="24"/>
        </w:rPr>
        <w:t>0</w:t>
      </w:r>
      <w:r w:rsidR="00D72888">
        <w:rPr>
          <w:rFonts w:ascii="Times New Roman" w:hAnsi="Times New Roman" w:cs="Times New Roman"/>
          <w:b/>
          <w:sz w:val="24"/>
          <w:szCs w:val="24"/>
        </w:rPr>
        <w:t>24</w:t>
      </w:r>
      <w:r w:rsidRPr="000504BA">
        <w:rPr>
          <w:rFonts w:ascii="Times New Roman" w:hAnsi="Times New Roman" w:cs="Times New Roman"/>
          <w:b/>
          <w:sz w:val="24"/>
          <w:szCs w:val="24"/>
        </w:rPr>
        <w:t>)</w:t>
      </w:r>
      <w:r w:rsidRPr="00E57ECC">
        <w:rPr>
          <w:rFonts w:ascii="Times New Roman" w:hAnsi="Times New Roman" w:cs="Times New Roman"/>
          <w:sz w:val="24"/>
          <w:szCs w:val="24"/>
        </w:rPr>
        <w:t xml:space="preserve"> 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1"/>
    <w:bookmarkEnd w:id="4"/>
    <w:p w:rsidR="00A15ACB" w:rsidRDefault="00A15ACB" w:rsidP="00A15ACB">
      <w:pPr>
        <w:spacing w:after="273" w:line="48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rsidR="00A15ACB" w:rsidRPr="00E57ECC" w:rsidRDefault="00A15ACB" w:rsidP="00A15ACB">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w:t>
      </w:r>
    </w:p>
    <w:p w:rsidR="00A15ACB"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(MRS) K</w:t>
      </w:r>
      <w:r w:rsidRPr="00D2219F">
        <w:rPr>
          <w:rFonts w:ascii="Times New Roman" w:hAnsi="Times New Roman" w:cs="Times New Roman"/>
          <w:b/>
          <w:sz w:val="24"/>
          <w:szCs w:val="24"/>
        </w:rPr>
        <w:t xml:space="preserve">.O. </w:t>
      </w:r>
      <w:r>
        <w:rPr>
          <w:rFonts w:ascii="Times New Roman" w:hAnsi="Times New Roman" w:cs="Times New Roman"/>
          <w:b/>
          <w:sz w:val="24"/>
          <w:szCs w:val="24"/>
        </w:rPr>
        <w:t>OLORUNFEMI</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rsidR="00A15ACB" w:rsidRPr="00E57ECC"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rsidR="00A15ACB" w:rsidRDefault="00A15ACB" w:rsidP="00A15ACB">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rsidR="00A15ACB" w:rsidRPr="00E57ECC" w:rsidRDefault="00A15ACB" w:rsidP="00A15ACB">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rsidR="00A15ACB"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A15ACB"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rsidR="00A15ACB"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A15ACB" w:rsidRPr="00E57ECC" w:rsidRDefault="00A15ACB" w:rsidP="00A15ACB">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rsidR="00A15ACB" w:rsidRPr="00E57ECC" w:rsidRDefault="00A15ACB" w:rsidP="00A15ACB">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w:t>
      </w:r>
      <w:r>
        <w:rPr>
          <w:rFonts w:ascii="Times New Roman" w:hAnsi="Times New Roman" w:cs="Times New Roman"/>
          <w:sz w:val="24"/>
          <w:szCs w:val="24"/>
        </w:rPr>
        <w:t>…..</w:t>
      </w:r>
      <w:r w:rsidRPr="00E57ECC">
        <w:rPr>
          <w:rFonts w:ascii="Times New Roman" w:hAnsi="Times New Roman" w:cs="Times New Roman"/>
          <w:sz w:val="24"/>
          <w:szCs w:val="24"/>
        </w:rPr>
        <w:t xml:space="preserve">……….. </w:t>
      </w:r>
    </w:p>
    <w:p w:rsidR="00A15ACB" w:rsidRPr="00E57ECC" w:rsidRDefault="00A15ACB" w:rsidP="00A15ACB">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5"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5"/>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rsidR="00A15ACB" w:rsidRPr="009A69FF" w:rsidRDefault="00A15ACB" w:rsidP="00A15ACB">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rsidR="00A15ACB" w:rsidRDefault="00A15ACB" w:rsidP="00A15ACB">
      <w:pPr>
        <w:rPr>
          <w:rFonts w:ascii="Times New Roman" w:eastAsia="Times New Roman" w:hAnsi="Times New Roman" w:cs="Times New Roman"/>
          <w:b/>
          <w:bCs/>
          <w:sz w:val="28"/>
          <w:szCs w:val="24"/>
          <w:lang w:eastAsia="en-GB"/>
        </w:rPr>
      </w:pPr>
      <w:r>
        <w:rPr>
          <w:rFonts w:ascii="Times New Roman" w:eastAsia="Times New Roman" w:hAnsi="Times New Roman" w:cs="Times New Roman"/>
          <w:b/>
          <w:bCs/>
          <w:sz w:val="28"/>
          <w:szCs w:val="24"/>
          <w:lang w:eastAsia="en-GB"/>
        </w:rPr>
        <w:br w:type="page"/>
      </w:r>
    </w:p>
    <w:p w:rsidR="00A15ACB" w:rsidRPr="00736F28" w:rsidRDefault="00A15ACB" w:rsidP="00A15ACB">
      <w:pPr>
        <w:spacing w:before="100" w:beforeAutospacing="1" w:after="100" w:afterAutospacing="1" w:line="480" w:lineRule="auto"/>
        <w:jc w:val="center"/>
        <w:rPr>
          <w:rFonts w:ascii="Times New Roman" w:eastAsia="Times New Roman" w:hAnsi="Times New Roman" w:cs="Times New Roman"/>
          <w:sz w:val="28"/>
          <w:szCs w:val="24"/>
          <w:lang w:eastAsia="en-GB"/>
        </w:rPr>
      </w:pPr>
      <w:r w:rsidRPr="00736F28">
        <w:rPr>
          <w:rFonts w:ascii="Times New Roman" w:eastAsia="Times New Roman" w:hAnsi="Times New Roman" w:cs="Times New Roman"/>
          <w:b/>
          <w:bCs/>
          <w:sz w:val="28"/>
          <w:szCs w:val="24"/>
          <w:lang w:eastAsia="en-GB"/>
        </w:rPr>
        <w:lastRenderedPageBreak/>
        <w:t>DEDICATION</w:t>
      </w:r>
    </w:p>
    <w:p w:rsidR="00A15ACB" w:rsidRPr="00170AED" w:rsidRDefault="00A15ACB" w:rsidP="00A15ACB">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This project is dedicated solemnly to </w:t>
      </w:r>
      <w:r w:rsidR="0069076F">
        <w:rPr>
          <w:rFonts w:ascii="Times New Roman" w:hAnsi="Times New Roman" w:cs="Times New Roman"/>
          <w:sz w:val="24"/>
          <w:szCs w:val="24"/>
        </w:rPr>
        <w:t>God</w:t>
      </w:r>
      <w:r w:rsidR="0069076F" w:rsidRPr="00170AED">
        <w:rPr>
          <w:rFonts w:ascii="Times New Roman" w:hAnsi="Times New Roman" w:cs="Times New Roman"/>
          <w:sz w:val="24"/>
          <w:szCs w:val="24"/>
        </w:rPr>
        <w:t xml:space="preserve"> </w:t>
      </w:r>
      <w:r w:rsidRPr="00170AED">
        <w:rPr>
          <w:rFonts w:ascii="Times New Roman" w:hAnsi="Times New Roman" w:cs="Times New Roman"/>
          <w:sz w:val="24"/>
          <w:szCs w:val="24"/>
        </w:rPr>
        <w:t>Almighty, who is the sole inspiration of all things, without whom there would not be, and neither would this project.</w:t>
      </w:r>
    </w:p>
    <w:p w:rsidR="00A15ACB" w:rsidRPr="00170AED" w:rsidRDefault="00A15ACB" w:rsidP="00A15ACB">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w:t>
      </w:r>
      <w:r w:rsidRPr="00C41EF5">
        <w:rPr>
          <w:rFonts w:ascii="Times New Roman" w:hAnsi="Times New Roman" w:cs="Times New Roman"/>
          <w:sz w:val="24"/>
          <w:szCs w:val="24"/>
        </w:rPr>
        <w:t xml:space="preserve">May </w:t>
      </w:r>
      <w:r w:rsidR="00932218">
        <w:rPr>
          <w:rFonts w:ascii="Times New Roman" w:hAnsi="Times New Roman" w:cs="Times New Roman"/>
          <w:sz w:val="24"/>
          <w:szCs w:val="24"/>
        </w:rPr>
        <w:t>God</w:t>
      </w:r>
      <w:r w:rsidR="00932218" w:rsidRPr="00170AED">
        <w:rPr>
          <w:rFonts w:ascii="Times New Roman" w:hAnsi="Times New Roman" w:cs="Times New Roman"/>
          <w:sz w:val="24"/>
          <w:szCs w:val="24"/>
        </w:rPr>
        <w:t xml:space="preserve"> Almighty</w:t>
      </w:r>
      <w:r>
        <w:rPr>
          <w:rFonts w:ascii="Times New Roman" w:hAnsi="Times New Roman" w:cs="Times New Roman"/>
          <w:sz w:val="24"/>
          <w:szCs w:val="24"/>
        </w:rPr>
        <w:t xml:space="preserve"> </w:t>
      </w:r>
      <w:r w:rsidRPr="00170AED">
        <w:rPr>
          <w:rFonts w:ascii="Times New Roman" w:hAnsi="Times New Roman" w:cs="Times New Roman"/>
          <w:sz w:val="24"/>
          <w:szCs w:val="24"/>
        </w:rPr>
        <w:t xml:space="preserve">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rsidR="00A15ACB" w:rsidRDefault="00A15ACB" w:rsidP="00A15ACB">
      <w:pPr>
        <w:spacing w:line="48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bookmarkStart w:id="6" w:name="_GoBack"/>
      <w:bookmarkEnd w:id="6"/>
    </w:p>
    <w:p w:rsidR="00A15ACB" w:rsidRPr="000504BA" w:rsidRDefault="00A15ACB" w:rsidP="00A15ACB">
      <w:pPr>
        <w:spacing w:before="100" w:beforeAutospacing="1" w:after="100" w:afterAutospacing="1" w:line="360" w:lineRule="auto"/>
        <w:jc w:val="center"/>
        <w:rPr>
          <w:rFonts w:ascii="Times New Roman" w:eastAsia="Times New Roman" w:hAnsi="Times New Roman" w:cs="Times New Roman"/>
          <w:sz w:val="28"/>
          <w:szCs w:val="24"/>
          <w:lang w:eastAsia="en-GB"/>
        </w:rPr>
      </w:pPr>
      <w:r w:rsidRPr="000504BA">
        <w:rPr>
          <w:rFonts w:ascii="Times New Roman" w:eastAsia="Times New Roman" w:hAnsi="Times New Roman" w:cs="Times New Roman"/>
          <w:b/>
          <w:bCs/>
          <w:sz w:val="28"/>
          <w:szCs w:val="24"/>
          <w:lang w:eastAsia="en-GB"/>
        </w:rPr>
        <w:lastRenderedPageBreak/>
        <w:t>ACKNOWLEDGEMENTS</w:t>
      </w:r>
    </w:p>
    <w:bookmarkEnd w:id="2"/>
    <w:p w:rsidR="00B53BE6" w:rsidRPr="00170AED" w:rsidRDefault="00B53BE6" w:rsidP="00B53BE6">
      <w:pPr>
        <w:spacing w:line="360" w:lineRule="auto"/>
        <w:ind w:firstLine="720"/>
        <w:jc w:val="both"/>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 xml:space="preserve">I begin by expressing my deepest gratitude to the </w:t>
      </w:r>
      <w:r w:rsidR="0069076F">
        <w:rPr>
          <w:rFonts w:ascii="Times New Roman" w:hAnsi="Times New Roman" w:cs="Times New Roman"/>
          <w:sz w:val="24"/>
          <w:szCs w:val="24"/>
        </w:rPr>
        <w:t>God</w:t>
      </w:r>
      <w:r w:rsidR="0069076F" w:rsidRPr="00170AED">
        <w:rPr>
          <w:rFonts w:ascii="Times New Roman" w:eastAsia="SimSun" w:hAnsi="Times New Roman" w:cs="Times New Roman"/>
          <w:color w:val="000000"/>
          <w:sz w:val="24"/>
          <w:szCs w:val="24"/>
        </w:rPr>
        <w:t xml:space="preserve"> </w:t>
      </w:r>
      <w:r w:rsidRPr="00170AED">
        <w:rPr>
          <w:rFonts w:ascii="Times New Roman" w:eastAsia="SimSun" w:hAnsi="Times New Roman" w:cs="Times New Roman"/>
          <w:color w:val="000000"/>
          <w:sz w:val="24"/>
          <w:szCs w:val="24"/>
        </w:rPr>
        <w:t>Almighty, who has blessed me with the wisdom, strength, and resilience to complete this project</w:t>
      </w:r>
      <w:r>
        <w:rPr>
          <w:rFonts w:ascii="Times New Roman" w:eastAsia="SimSun" w:hAnsi="Times New Roman" w:cs="Times New Roman"/>
          <w:color w:val="000000"/>
          <w:sz w:val="24"/>
          <w:szCs w:val="24"/>
        </w:rPr>
        <w:t xml:space="preserve"> and</w:t>
      </w:r>
      <w:r>
        <w:rPr>
          <w:rFonts w:ascii="Times New Roman" w:eastAsia="Times New Roman" w:hAnsi="Times New Roman" w:cs="Times New Roman"/>
          <w:sz w:val="24"/>
          <w:szCs w:val="24"/>
          <w:lang w:eastAsia="en-GB"/>
        </w:rPr>
        <w:t xml:space="preserve"> 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w:t>
      </w:r>
    </w:p>
    <w:p w:rsidR="00B53BE6" w:rsidRPr="00170AED" w:rsidRDefault="00B53BE6" w:rsidP="00B53BE6">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I extend my sincere appreciation to my project supervisor, </w:t>
      </w:r>
      <w:r w:rsidRPr="000D1B7A">
        <w:rPr>
          <w:rFonts w:ascii="Times New Roman" w:hAnsi="Times New Roman" w:cs="Times New Roman"/>
          <w:sz w:val="24"/>
          <w:szCs w:val="24"/>
        </w:rPr>
        <w:t>ENGR (MRS) K. O. OLORUNFEMI</w:t>
      </w:r>
      <w:r>
        <w:rPr>
          <w:rFonts w:ascii="Times New Roman" w:hAnsi="Times New Roman" w:cs="Times New Roman"/>
          <w:sz w:val="24"/>
          <w:szCs w:val="24"/>
        </w:rPr>
        <w:t xml:space="preserve"> </w:t>
      </w:r>
      <w:r w:rsidRPr="00170AED">
        <w:rPr>
          <w:rFonts w:ascii="Times New Roman" w:hAnsi="Times New Roman" w:cs="Times New Roman"/>
          <w:sz w:val="24"/>
          <w:szCs w:val="24"/>
        </w:rPr>
        <w:t>for his invaluable guidance, support, and encouragement throughout this journey. His expertise and constructive feedback were instrumental in shaping this project.</w:t>
      </w:r>
    </w:p>
    <w:p w:rsidR="00B53BE6" w:rsidRDefault="00B53BE6" w:rsidP="00B53BE6">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Mr and Mrs S</w:t>
      </w:r>
      <w:r>
        <w:rPr>
          <w:rStyle w:val="selectable-text"/>
          <w:rFonts w:ascii="Times New Roman" w:hAnsi="Times New Roman" w:cs="Times New Roman"/>
          <w:sz w:val="24"/>
          <w:szCs w:val="24"/>
        </w:rPr>
        <w:t xml:space="preserve">unday </w:t>
      </w:r>
      <w:proofErr w:type="spellStart"/>
      <w:r w:rsidRPr="00170AED">
        <w:rPr>
          <w:rStyle w:val="selectable-text"/>
          <w:rFonts w:ascii="Times New Roman" w:hAnsi="Times New Roman" w:cs="Times New Roman"/>
          <w:sz w:val="24"/>
          <w:szCs w:val="24"/>
        </w:rPr>
        <w:t>O</w:t>
      </w:r>
      <w:r>
        <w:rPr>
          <w:rStyle w:val="selectable-text"/>
          <w:rFonts w:ascii="Times New Roman" w:hAnsi="Times New Roman" w:cs="Times New Roman"/>
          <w:sz w:val="24"/>
          <w:szCs w:val="24"/>
        </w:rPr>
        <w:t>kike</w:t>
      </w:r>
      <w:proofErr w:type="spellEnd"/>
      <w:r w:rsidRPr="00170AED">
        <w:rPr>
          <w:rFonts w:ascii="Times New Roman" w:hAnsi="Times New Roman" w:cs="Times New Roman"/>
          <w:sz w:val="24"/>
          <w:szCs w:val="24"/>
        </w:rPr>
        <w:t xml:space="preserve">, who made me choose this interesting course, and </w:t>
      </w:r>
      <w:r>
        <w:rPr>
          <w:rFonts w:ascii="Times New Roman" w:hAnsi="Times New Roman" w:cs="Times New Roman"/>
          <w:sz w:val="24"/>
          <w:szCs w:val="24"/>
        </w:rPr>
        <w:t xml:space="preserve">also </w:t>
      </w:r>
      <w:r w:rsidRPr="00D442A5">
        <w:rPr>
          <w:rFonts w:ascii="Times New Roman" w:hAnsi="Times New Roman" w:cs="Times New Roman"/>
          <w:sz w:val="24"/>
          <w:szCs w:val="24"/>
        </w:rPr>
        <w:t xml:space="preserve">Mr/miss Ruben </w:t>
      </w:r>
      <w:proofErr w:type="spellStart"/>
      <w:r w:rsidRPr="00D442A5">
        <w:rPr>
          <w:rFonts w:ascii="Times New Roman" w:hAnsi="Times New Roman" w:cs="Times New Roman"/>
          <w:sz w:val="24"/>
          <w:szCs w:val="24"/>
        </w:rPr>
        <w:t>Nwani</w:t>
      </w:r>
      <w:proofErr w:type="spellEnd"/>
      <w:r w:rsidRPr="00170AED">
        <w:rPr>
          <w:rFonts w:ascii="Times New Roman" w:hAnsi="Times New Roman" w:cs="Times New Roman"/>
          <w:sz w:val="24"/>
          <w:szCs w:val="24"/>
        </w:rPr>
        <w:t xml:space="preserve">, who motivates me to make this milestone a success, </w:t>
      </w:r>
      <w:r w:rsidRPr="00D442A5">
        <w:rPr>
          <w:rStyle w:val="selectable-text"/>
          <w:rFonts w:ascii="Times New Roman" w:hAnsi="Times New Roman" w:cs="Times New Roman"/>
          <w:sz w:val="24"/>
          <w:szCs w:val="24"/>
        </w:rPr>
        <w:t>Afolabi Abayomi John</w:t>
      </w:r>
      <w:r w:rsidRPr="00170AED">
        <w:rPr>
          <w:rFonts w:ascii="Times New Roman" w:hAnsi="Times New Roman" w:cs="Times New Roman"/>
          <w:sz w:val="24"/>
          <w:szCs w:val="24"/>
        </w:rPr>
        <w:t>, thank you for being a constant source of motivation, encouragement and financial support. I appreciate your love.</w:t>
      </w:r>
    </w:p>
    <w:p w:rsidR="00B53BE6" w:rsidRPr="00BD3C01" w:rsidRDefault="00B53BE6" w:rsidP="00B53BE6">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my friends and colleagues, </w:t>
      </w:r>
      <w:r w:rsidRPr="00D442A5">
        <w:rPr>
          <w:rFonts w:ascii="Times New Roman" w:hAnsi="Times New Roman" w:cs="Times New Roman"/>
          <w:sz w:val="24"/>
          <w:szCs w:val="24"/>
        </w:rPr>
        <w:t>Gideon praise, john Emmanuel and Taye</w:t>
      </w:r>
      <w:r>
        <w:rPr>
          <w:rFonts w:ascii="Times New Roman" w:hAnsi="Times New Roman" w:cs="Times New Roman"/>
          <w:sz w:val="24"/>
          <w:szCs w:val="24"/>
        </w:rPr>
        <w:t xml:space="preserve"> </w:t>
      </w:r>
      <w:r w:rsidRPr="00BD3C01">
        <w:rPr>
          <w:rFonts w:ascii="Times New Roman" w:hAnsi="Times New Roman" w:cs="Times New Roman"/>
          <w:sz w:val="24"/>
          <w:szCs w:val="24"/>
        </w:rPr>
        <w:t>and many others that their names could not be mentioned, I appreciate your encouragement, advice, and camaraderie.</w:t>
      </w:r>
    </w:p>
    <w:p w:rsidR="00B53BE6" w:rsidRPr="00170AED" w:rsidRDefault="00B53BE6" w:rsidP="00B53BE6">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rsidR="00B53BE6" w:rsidRPr="00D442A5" w:rsidRDefault="00B53BE6" w:rsidP="00B53BE6">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rsidR="00A15ACB" w:rsidRPr="001B777D" w:rsidRDefault="00A15ACB" w:rsidP="00A15ACB">
      <w:pPr>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r w:rsidRPr="001B777D">
        <w:rPr>
          <w:rFonts w:ascii="Times New Roman" w:eastAsia="Times New Roman" w:hAnsi="Times New Roman" w:cs="Times New Roman"/>
          <w:b/>
          <w:bCs/>
          <w:sz w:val="24"/>
          <w:szCs w:val="24"/>
          <w:lang w:eastAsia="en-GB"/>
        </w:rPr>
        <w:lastRenderedPageBreak/>
        <w:t>TABLE OF CONTENTS</w:t>
      </w:r>
    </w:p>
    <w:p w:rsidR="00A15ACB" w:rsidRPr="00CB06AD" w:rsidRDefault="00A15ACB" w:rsidP="00A15ACB">
      <w:pPr>
        <w:pStyle w:val="NormalWeb"/>
        <w:spacing w:line="360" w:lineRule="auto"/>
        <w:rPr>
          <w:b/>
        </w:rPr>
      </w:pPr>
      <w:r w:rsidRPr="00CB06AD">
        <w:rPr>
          <w:rStyle w:val="Strong"/>
        </w:rPr>
        <w:t xml:space="preserve">Certification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ii</w:t>
      </w:r>
    </w:p>
    <w:p w:rsidR="00A15ACB" w:rsidRPr="00CB06AD" w:rsidRDefault="00A15ACB" w:rsidP="00A15ACB">
      <w:pPr>
        <w:pStyle w:val="NormalWeb"/>
        <w:spacing w:line="360" w:lineRule="auto"/>
        <w:rPr>
          <w:b/>
        </w:rPr>
      </w:pPr>
      <w:r w:rsidRPr="00CB06AD">
        <w:rPr>
          <w:rStyle w:val="Strong"/>
        </w:rPr>
        <w:t xml:space="preserve">Dedication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iii</w:t>
      </w:r>
    </w:p>
    <w:p w:rsidR="00A15ACB" w:rsidRPr="00CB06AD" w:rsidRDefault="00A15ACB" w:rsidP="00A15ACB">
      <w:pPr>
        <w:pStyle w:val="NormalWeb"/>
        <w:spacing w:line="360" w:lineRule="auto"/>
        <w:rPr>
          <w:b/>
        </w:rPr>
      </w:pPr>
      <w:r w:rsidRPr="00CB06AD">
        <w:rPr>
          <w:rStyle w:val="Strong"/>
        </w:rPr>
        <w:t>Acknowledgements</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iv</w:t>
      </w:r>
    </w:p>
    <w:p w:rsidR="00A15ACB" w:rsidRPr="00CB06AD" w:rsidRDefault="00A15ACB" w:rsidP="00A15ACB">
      <w:pPr>
        <w:pStyle w:val="NormalWeb"/>
        <w:spacing w:line="360" w:lineRule="auto"/>
        <w:rPr>
          <w:rStyle w:val="Strong"/>
          <w:b w:val="0"/>
        </w:rPr>
      </w:pPr>
      <w:r w:rsidRPr="00CB06AD">
        <w:rPr>
          <w:rStyle w:val="Strong"/>
        </w:rPr>
        <w:t xml:space="preserve">Table of content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v</w:t>
      </w:r>
    </w:p>
    <w:p w:rsidR="00A15ACB" w:rsidRPr="00CB06AD" w:rsidRDefault="00A15ACB" w:rsidP="00A15ACB">
      <w:pPr>
        <w:pStyle w:val="NormalWeb"/>
        <w:spacing w:line="360" w:lineRule="auto"/>
        <w:rPr>
          <w:b/>
        </w:rPr>
      </w:pPr>
      <w:r w:rsidRPr="00CB06AD">
        <w:rPr>
          <w:rStyle w:val="Strong"/>
        </w:rPr>
        <w:t xml:space="preserve">List of Tables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viii</w:t>
      </w:r>
    </w:p>
    <w:p w:rsidR="00A15ACB" w:rsidRPr="00CB06AD" w:rsidRDefault="00A15ACB" w:rsidP="00A15ACB">
      <w:pPr>
        <w:pStyle w:val="NormalWeb"/>
        <w:spacing w:line="360" w:lineRule="auto"/>
        <w:rPr>
          <w:rStyle w:val="Strong"/>
          <w:b w:val="0"/>
        </w:rPr>
      </w:pPr>
      <w:r w:rsidRPr="00CB06AD">
        <w:rPr>
          <w:rStyle w:val="Strong"/>
        </w:rPr>
        <w:t xml:space="preserve">List of Figures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ix</w:t>
      </w:r>
    </w:p>
    <w:p w:rsidR="00A15ACB" w:rsidRDefault="00A15ACB" w:rsidP="00A15ACB">
      <w:pPr>
        <w:pStyle w:val="NormalWeb"/>
        <w:spacing w:line="360" w:lineRule="auto"/>
      </w:pPr>
      <w:r w:rsidRPr="00CB06AD">
        <w:rPr>
          <w:rStyle w:val="Strong"/>
        </w:rPr>
        <w:t>Abstract</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x</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ONE – INTRODUCTION</w:t>
      </w:r>
      <w:r w:rsidRPr="001B777D">
        <w:rPr>
          <w:rFonts w:ascii="Times New Roman" w:eastAsia="Times New Roman" w:hAnsi="Times New Roman" w:cs="Times New Roman"/>
          <w:sz w:val="24"/>
          <w:szCs w:val="24"/>
          <w:lang w:eastAsia="en-GB"/>
        </w:rPr>
        <w:br/>
        <w:t xml:space="preserve">1.0 </w:t>
      </w:r>
      <w:r>
        <w:rPr>
          <w:rFonts w:ascii="Times New Roman" w:eastAsia="Times New Roman" w:hAnsi="Times New Roman" w:cs="Times New Roman"/>
          <w:sz w:val="24"/>
          <w:szCs w:val="24"/>
          <w:lang w:eastAsia="en-GB"/>
        </w:rPr>
        <w:t>Introduction</w:t>
      </w:r>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w:t>
      </w:r>
      <w:r w:rsidRPr="001B777D">
        <w:rPr>
          <w:rFonts w:ascii="Times New Roman" w:eastAsia="Times New Roman" w:hAnsi="Times New Roman" w:cs="Times New Roman"/>
          <w:sz w:val="24"/>
          <w:szCs w:val="24"/>
          <w:lang w:eastAsia="en-GB"/>
        </w:rPr>
        <w:br/>
        <w:t xml:space="preserve">1.1 Problem Statement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r w:rsidRPr="001B777D">
        <w:rPr>
          <w:rFonts w:ascii="Times New Roman" w:eastAsia="Times New Roman" w:hAnsi="Times New Roman" w:cs="Times New Roman"/>
          <w:sz w:val="24"/>
          <w:szCs w:val="24"/>
          <w:lang w:eastAsia="en-GB"/>
        </w:rPr>
        <w:br/>
        <w:t xml:space="preserve">1.2 Aim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1.3 Objectives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w:t>
      </w:r>
      <w:r w:rsidRPr="001B777D">
        <w:rPr>
          <w:rFonts w:ascii="Times New Roman" w:eastAsia="Times New Roman" w:hAnsi="Times New Roman" w:cs="Times New Roman"/>
          <w:sz w:val="24"/>
          <w:szCs w:val="24"/>
          <w:lang w:eastAsia="en-GB"/>
        </w:rPr>
        <w:br/>
        <w:t xml:space="preserve">1.4 Justification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5</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TWO – LITERATURE REVIEW</w:t>
      </w:r>
      <w:r w:rsidRPr="001B777D">
        <w:rPr>
          <w:rFonts w:ascii="Times New Roman" w:eastAsia="Times New Roman" w:hAnsi="Times New Roman" w:cs="Times New Roman"/>
          <w:sz w:val="24"/>
          <w:szCs w:val="24"/>
          <w:lang w:eastAsia="en-GB"/>
        </w:rPr>
        <w:br/>
        <w:t xml:space="preserve">2.0 Soil Stabilization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6</w:t>
      </w:r>
      <w:r w:rsidRPr="001B777D">
        <w:rPr>
          <w:rFonts w:ascii="Times New Roman" w:eastAsia="Times New Roman" w:hAnsi="Times New Roman" w:cs="Times New Roman"/>
          <w:sz w:val="24"/>
          <w:szCs w:val="24"/>
          <w:lang w:eastAsia="en-GB"/>
        </w:rPr>
        <w:br/>
        <w:t xml:space="preserve">2.1 Lateritic Soil: Properties and Challenges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9</w:t>
      </w:r>
      <w:r w:rsidRPr="001B777D">
        <w:rPr>
          <w:rFonts w:ascii="Times New Roman" w:eastAsia="Times New Roman" w:hAnsi="Times New Roman" w:cs="Times New Roman"/>
          <w:sz w:val="24"/>
          <w:szCs w:val="24"/>
          <w:lang w:eastAsia="en-GB"/>
        </w:rPr>
        <w:br/>
        <w:t xml:space="preserve">2.2 Traditional Soil Stabilization Methods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11</w:t>
      </w:r>
      <w:r w:rsidRPr="001B777D">
        <w:rPr>
          <w:rFonts w:ascii="Times New Roman" w:eastAsia="Times New Roman" w:hAnsi="Times New Roman" w:cs="Times New Roman"/>
          <w:sz w:val="24"/>
          <w:szCs w:val="24"/>
          <w:lang w:eastAsia="en-GB"/>
        </w:rPr>
        <w:br/>
        <w:t xml:space="preserve">2.3 Recycled Asphaltic Materials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12</w:t>
      </w:r>
      <w:r w:rsidRPr="001B777D">
        <w:rPr>
          <w:rFonts w:ascii="Times New Roman" w:eastAsia="Times New Roman" w:hAnsi="Times New Roman" w:cs="Times New Roman"/>
          <w:sz w:val="24"/>
          <w:szCs w:val="24"/>
          <w:lang w:eastAsia="en-GB"/>
        </w:rPr>
        <w:br/>
        <w:t xml:space="preserve">2.4 Factors Influencing Stabilization with RAP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14</w:t>
      </w:r>
      <w:r w:rsidRPr="001B777D">
        <w:rPr>
          <w:rFonts w:ascii="Times New Roman" w:eastAsia="Times New Roman" w:hAnsi="Times New Roman" w:cs="Times New Roman"/>
          <w:sz w:val="24"/>
          <w:szCs w:val="24"/>
          <w:lang w:eastAsia="en-GB"/>
        </w:rPr>
        <w:br/>
        <w:t xml:space="preserve">2.4.1 Mix Proportion of RAP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t xml:space="preserve">2.4.2 Particle Size Distribution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15</w:t>
      </w:r>
      <w:r w:rsidRPr="001B777D">
        <w:rPr>
          <w:rFonts w:ascii="Times New Roman" w:eastAsia="Times New Roman" w:hAnsi="Times New Roman" w:cs="Times New Roman"/>
          <w:sz w:val="24"/>
          <w:szCs w:val="24"/>
          <w:lang w:eastAsia="en-GB"/>
        </w:rPr>
        <w:br/>
      </w:r>
      <w:r w:rsidRPr="001B777D">
        <w:rPr>
          <w:rFonts w:ascii="Times New Roman" w:eastAsia="Times New Roman" w:hAnsi="Times New Roman" w:cs="Times New Roman"/>
          <w:sz w:val="24"/>
          <w:szCs w:val="24"/>
          <w:lang w:eastAsia="en-GB"/>
        </w:rPr>
        <w:lastRenderedPageBreak/>
        <w:t>2.4.3 Curing Conditions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t>2.4.4 Compaction Energy</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16</w:t>
      </w:r>
      <w:r w:rsidRPr="001B777D">
        <w:rPr>
          <w:rFonts w:ascii="Times New Roman" w:eastAsia="Times New Roman" w:hAnsi="Times New Roman" w:cs="Times New Roman"/>
          <w:sz w:val="24"/>
          <w:szCs w:val="24"/>
          <w:lang w:eastAsia="en-GB"/>
        </w:rPr>
        <w:br/>
        <w:t xml:space="preserve">2.5 Performance Evaluation Methods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2.5.1 Laboratory Tests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17</w:t>
      </w:r>
      <w:r w:rsidRPr="001B777D">
        <w:rPr>
          <w:rFonts w:ascii="Times New Roman" w:eastAsia="Times New Roman" w:hAnsi="Times New Roman" w:cs="Times New Roman"/>
          <w:sz w:val="24"/>
          <w:szCs w:val="24"/>
          <w:lang w:eastAsia="en-GB"/>
        </w:rPr>
        <w:br/>
        <w:t xml:space="preserve">2.5.2 Field Assessments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r w:rsidRPr="001B777D">
        <w:rPr>
          <w:rFonts w:ascii="Times New Roman" w:eastAsia="Times New Roman" w:hAnsi="Times New Roman" w:cs="Times New Roman"/>
          <w:sz w:val="24"/>
          <w:szCs w:val="24"/>
          <w:lang w:eastAsia="en-GB"/>
        </w:rPr>
        <w:br/>
        <w:t xml:space="preserve">2.6 Environmental and Economic Considerations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18</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THREE – METHODOLOGY</w:t>
      </w:r>
      <w:r w:rsidRPr="001B777D">
        <w:rPr>
          <w:rFonts w:ascii="Times New Roman" w:eastAsia="Times New Roman" w:hAnsi="Times New Roman" w:cs="Times New Roman"/>
          <w:sz w:val="24"/>
          <w:szCs w:val="24"/>
          <w:lang w:eastAsia="en-GB"/>
        </w:rPr>
        <w:br/>
        <w:t xml:space="preserve">3.0 Research Methodology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 xml:space="preserve">3.1 Research Design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19</w:t>
      </w:r>
      <w:r w:rsidRPr="001B777D">
        <w:rPr>
          <w:rFonts w:ascii="Times New Roman" w:eastAsia="Times New Roman" w:hAnsi="Times New Roman" w:cs="Times New Roman"/>
          <w:sz w:val="24"/>
          <w:szCs w:val="24"/>
          <w:lang w:eastAsia="en-GB"/>
        </w:rPr>
        <w:br/>
        <w:t>3.2 Sources of Materials</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 xml:space="preserve"> 20</w:t>
      </w:r>
      <w:r w:rsidRPr="001B777D">
        <w:rPr>
          <w:rFonts w:ascii="Times New Roman" w:eastAsia="Times New Roman" w:hAnsi="Times New Roman" w:cs="Times New Roman"/>
          <w:sz w:val="24"/>
          <w:szCs w:val="24"/>
          <w:lang w:eastAsia="en-GB"/>
        </w:rPr>
        <w:br/>
        <w:t>3.2.1 Lateritic Soil</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3.2.2 Recycled Asphaltic Material (RAM)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20</w:t>
      </w:r>
      <w:r w:rsidRPr="001B777D">
        <w:rPr>
          <w:rFonts w:ascii="Times New Roman" w:eastAsia="Times New Roman" w:hAnsi="Times New Roman" w:cs="Times New Roman"/>
          <w:sz w:val="24"/>
          <w:szCs w:val="24"/>
          <w:lang w:eastAsia="en-GB"/>
        </w:rPr>
        <w:br/>
        <w:t xml:space="preserve">3.2.3 Water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3.3 Experimental Program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21</w:t>
      </w:r>
      <w:r w:rsidRPr="001B777D">
        <w:rPr>
          <w:rFonts w:ascii="Times New Roman" w:eastAsia="Times New Roman" w:hAnsi="Times New Roman" w:cs="Times New Roman"/>
          <w:sz w:val="24"/>
          <w:szCs w:val="24"/>
          <w:lang w:eastAsia="en-GB"/>
        </w:rPr>
        <w:br/>
        <w:t xml:space="preserve">3.4 Sample Preparation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3.5 Laboratory Tests Conducted</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22</w:t>
      </w:r>
      <w:r w:rsidRPr="001B777D">
        <w:rPr>
          <w:rFonts w:ascii="Times New Roman" w:eastAsia="Times New Roman" w:hAnsi="Times New Roman" w:cs="Times New Roman"/>
          <w:sz w:val="24"/>
          <w:szCs w:val="24"/>
          <w:lang w:eastAsia="en-GB"/>
        </w:rPr>
        <w:br/>
        <w:t xml:space="preserve">3.5.1 Natural Moisture Content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3.5.2 Particle Size Distribution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23</w:t>
      </w:r>
      <w:r w:rsidRPr="001B777D">
        <w:rPr>
          <w:rFonts w:ascii="Times New Roman" w:eastAsia="Times New Roman" w:hAnsi="Times New Roman" w:cs="Times New Roman"/>
          <w:sz w:val="24"/>
          <w:szCs w:val="24"/>
          <w:lang w:eastAsia="en-GB"/>
        </w:rPr>
        <w:br/>
        <w:t xml:space="preserve">3.5.3 Atterberg Limits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3.5.4 Specific Gravity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3.5.5 Compaction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24</w:t>
      </w:r>
      <w:r w:rsidRPr="001B777D">
        <w:rPr>
          <w:rFonts w:ascii="Times New Roman" w:eastAsia="Times New Roman" w:hAnsi="Times New Roman" w:cs="Times New Roman"/>
          <w:sz w:val="24"/>
          <w:szCs w:val="24"/>
          <w:lang w:eastAsia="en-GB"/>
        </w:rPr>
        <w:br/>
        <w:t xml:space="preserve">3.5.6 California Bearing Ratio (CBR)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3.5.7 Unconfined Compressive Strength (UCS)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25</w:t>
      </w:r>
      <w:r w:rsidRPr="001B777D">
        <w:rPr>
          <w:rFonts w:ascii="Times New Roman" w:eastAsia="Times New Roman" w:hAnsi="Times New Roman" w:cs="Times New Roman"/>
          <w:sz w:val="24"/>
          <w:szCs w:val="24"/>
          <w:lang w:eastAsia="en-GB"/>
        </w:rPr>
        <w:br/>
        <w:t xml:space="preserve">3.5.8 Permeability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3.6 Curing and Conditioning of Specimens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26</w:t>
      </w:r>
      <w:r w:rsidRPr="001B777D">
        <w:rPr>
          <w:rFonts w:ascii="Times New Roman" w:eastAsia="Times New Roman" w:hAnsi="Times New Roman" w:cs="Times New Roman"/>
          <w:sz w:val="24"/>
          <w:szCs w:val="24"/>
          <w:lang w:eastAsia="en-GB"/>
        </w:rPr>
        <w:br/>
        <w:t xml:space="preserve">3.7 Data Analysis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r w:rsidRPr="001B777D">
        <w:rPr>
          <w:rFonts w:ascii="Times New Roman" w:eastAsia="Times New Roman" w:hAnsi="Times New Roman" w:cs="Times New Roman"/>
          <w:sz w:val="24"/>
          <w:szCs w:val="24"/>
          <w:lang w:eastAsia="en-GB"/>
        </w:rPr>
        <w:br/>
        <w:t xml:space="preserve">3.8 Quality Control Measures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27</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lastRenderedPageBreak/>
        <w:t>CHAPTER FOUR – RESULTS AND DISCUSSION</w:t>
      </w:r>
      <w:r w:rsidRPr="001B777D">
        <w:rPr>
          <w:rFonts w:ascii="Times New Roman" w:eastAsia="Times New Roman" w:hAnsi="Times New Roman" w:cs="Times New Roman"/>
          <w:sz w:val="24"/>
          <w:szCs w:val="24"/>
          <w:lang w:eastAsia="en-GB"/>
        </w:rPr>
        <w:br/>
        <w:t xml:space="preserve">4.0 Results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28</w:t>
      </w:r>
      <w:r w:rsidRPr="001B777D">
        <w:rPr>
          <w:rFonts w:ascii="Times New Roman" w:eastAsia="Times New Roman" w:hAnsi="Times New Roman" w:cs="Times New Roman"/>
          <w:sz w:val="24"/>
          <w:szCs w:val="24"/>
          <w:lang w:eastAsia="en-GB"/>
        </w:rPr>
        <w:br/>
        <w:t xml:space="preserve">4.1 Properties of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4.1.1 Sieve Analysis (Gradation)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r w:rsidRPr="001B777D">
        <w:rPr>
          <w:rFonts w:ascii="Times New Roman" w:eastAsia="Times New Roman" w:hAnsi="Times New Roman" w:cs="Times New Roman"/>
          <w:sz w:val="24"/>
          <w:szCs w:val="24"/>
          <w:lang w:eastAsia="en-GB"/>
        </w:rPr>
        <w:br/>
        <w:t xml:space="preserve">4.1.2 Atterberg Limits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r w:rsidRPr="001B777D">
        <w:rPr>
          <w:rFonts w:ascii="Times New Roman" w:eastAsia="Times New Roman" w:hAnsi="Times New Roman" w:cs="Times New Roman"/>
          <w:sz w:val="24"/>
          <w:szCs w:val="24"/>
          <w:lang w:eastAsia="en-GB"/>
        </w:rPr>
        <w:br/>
        <w:t xml:space="preserve">4.1.3 Compaction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r w:rsidRPr="001B777D">
        <w:rPr>
          <w:rFonts w:ascii="Times New Roman" w:eastAsia="Times New Roman" w:hAnsi="Times New Roman" w:cs="Times New Roman"/>
          <w:sz w:val="24"/>
          <w:szCs w:val="24"/>
          <w:lang w:eastAsia="en-GB"/>
        </w:rPr>
        <w:br/>
        <w:t xml:space="preserve">4.1.4 Triaxial Test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r w:rsidRPr="001B777D">
        <w:rPr>
          <w:rFonts w:ascii="Times New Roman" w:eastAsia="Times New Roman" w:hAnsi="Times New Roman" w:cs="Times New Roman"/>
          <w:sz w:val="24"/>
          <w:szCs w:val="24"/>
          <w:lang w:eastAsia="en-GB"/>
        </w:rPr>
        <w:br/>
        <w:t xml:space="preserve">4.1.5 California Bearing Ratio (CBR)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r w:rsidRPr="001B777D">
        <w:rPr>
          <w:rFonts w:ascii="Times New Roman" w:eastAsia="Times New Roman" w:hAnsi="Times New Roman" w:cs="Times New Roman"/>
          <w:sz w:val="24"/>
          <w:szCs w:val="24"/>
          <w:lang w:eastAsia="en-GB"/>
        </w:rPr>
        <w:br/>
        <w:t xml:space="preserve">4.2 Properties of RAM-Stabilized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4.2.1 Preparation of Soil-RAP Mixtures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34</w:t>
      </w:r>
      <w:r w:rsidRPr="001B777D">
        <w:rPr>
          <w:rFonts w:ascii="Times New Roman" w:eastAsia="Times New Roman" w:hAnsi="Times New Roman" w:cs="Times New Roman"/>
          <w:sz w:val="24"/>
          <w:szCs w:val="24"/>
          <w:lang w:eastAsia="en-GB"/>
        </w:rPr>
        <w:br/>
        <w:t xml:space="preserve">4.2.2 CBR of Stabilized Mixtures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r w:rsidRPr="001B777D">
        <w:rPr>
          <w:rFonts w:ascii="Times New Roman" w:eastAsia="Times New Roman" w:hAnsi="Times New Roman" w:cs="Times New Roman"/>
          <w:sz w:val="24"/>
          <w:szCs w:val="24"/>
          <w:lang w:eastAsia="en-GB"/>
        </w:rPr>
        <w:br/>
        <w:t xml:space="preserve">4.2.3 Marshall Stability and Flow Tests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r w:rsidRPr="001B777D">
        <w:rPr>
          <w:rFonts w:ascii="Times New Roman" w:eastAsia="Times New Roman" w:hAnsi="Times New Roman" w:cs="Times New Roman"/>
          <w:sz w:val="24"/>
          <w:szCs w:val="24"/>
          <w:lang w:eastAsia="en-GB"/>
        </w:rPr>
        <w:br/>
        <w:t xml:space="preserve">4.3 Comparative Analysis &amp; Discussion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37</w:t>
      </w:r>
      <w:r w:rsidRPr="001B777D">
        <w:rPr>
          <w:rFonts w:ascii="Times New Roman" w:eastAsia="Times New Roman" w:hAnsi="Times New Roman" w:cs="Times New Roman"/>
          <w:sz w:val="24"/>
          <w:szCs w:val="24"/>
          <w:lang w:eastAsia="en-GB"/>
        </w:rPr>
        <w:br/>
        <w:t xml:space="preserve">4.3.1 Improvement in Strength and Bearing Capacity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4.3.2 Workability and Compaction </w:t>
      </w:r>
      <w:proofErr w:type="spellStart"/>
      <w:r w:rsidRPr="001B777D">
        <w:rPr>
          <w:rFonts w:ascii="Times New Roman" w:eastAsia="Times New Roman" w:hAnsi="Times New Roman" w:cs="Times New Roman"/>
          <w:sz w:val="24"/>
          <w:szCs w:val="24"/>
          <w:lang w:eastAsia="en-GB"/>
        </w:rPr>
        <w:t>Behavior</w:t>
      </w:r>
      <w:proofErr w:type="spellEnd"/>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38</w:t>
      </w:r>
      <w:r w:rsidRPr="001B777D">
        <w:rPr>
          <w:rFonts w:ascii="Times New Roman" w:eastAsia="Times New Roman" w:hAnsi="Times New Roman" w:cs="Times New Roman"/>
          <w:sz w:val="24"/>
          <w:szCs w:val="24"/>
          <w:lang w:eastAsia="en-GB"/>
        </w:rPr>
        <w:br/>
        <w:t xml:space="preserve">4.3.3 Durability Considerations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39</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CHAPTER FIVE – CONCLUSION AND RECOMMENDATIONS</w:t>
      </w:r>
      <w:r w:rsidRPr="001B777D">
        <w:rPr>
          <w:rFonts w:ascii="Times New Roman" w:eastAsia="Times New Roman" w:hAnsi="Times New Roman" w:cs="Times New Roman"/>
          <w:sz w:val="24"/>
          <w:szCs w:val="24"/>
          <w:lang w:eastAsia="en-GB"/>
        </w:rPr>
        <w:br/>
        <w:t xml:space="preserve">5.1 Conclusions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40</w:t>
      </w:r>
      <w:r w:rsidRPr="001B777D">
        <w:rPr>
          <w:rFonts w:ascii="Times New Roman" w:eastAsia="Times New Roman" w:hAnsi="Times New Roman" w:cs="Times New Roman"/>
          <w:sz w:val="24"/>
          <w:szCs w:val="24"/>
          <w:lang w:eastAsia="en-GB"/>
        </w:rPr>
        <w:br/>
        <w:t xml:space="preserve">5.2 Recommendations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42</w:t>
      </w:r>
    </w:p>
    <w:p w:rsidR="00A15ACB" w:rsidRPr="001B777D" w:rsidRDefault="00A15ACB" w:rsidP="00A15ACB">
      <w:pPr>
        <w:spacing w:before="100" w:beforeAutospacing="1" w:after="100" w:afterAutospacing="1" w:line="360" w:lineRule="auto"/>
        <w:rPr>
          <w:rFonts w:ascii="Times New Roman" w:eastAsia="Times New Roman" w:hAnsi="Times New Roman" w:cs="Times New Roman"/>
          <w:sz w:val="24"/>
          <w:szCs w:val="24"/>
          <w:lang w:eastAsia="en-GB"/>
        </w:rPr>
      </w:pPr>
      <w:r w:rsidRPr="001B777D">
        <w:rPr>
          <w:rFonts w:ascii="Times New Roman" w:eastAsia="Times New Roman" w:hAnsi="Times New Roman" w:cs="Times New Roman"/>
          <w:b/>
          <w:bCs/>
          <w:sz w:val="24"/>
          <w:szCs w:val="24"/>
          <w:lang w:eastAsia="en-GB"/>
        </w:rPr>
        <w:t>REFERENCES</w:t>
      </w:r>
      <w:r w:rsidRPr="001B777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44</w:t>
      </w:r>
    </w:p>
    <w:p w:rsidR="00A15ACB" w:rsidRPr="001B777D" w:rsidRDefault="00A15ACB" w:rsidP="00A15ACB">
      <w:pPr>
        <w:spacing w:after="0" w:line="360" w:lineRule="auto"/>
        <w:rPr>
          <w:rFonts w:ascii="Times New Roman" w:eastAsia="Times New Roman" w:hAnsi="Times New Roman" w:cs="Times New Roman"/>
          <w:sz w:val="24"/>
          <w:szCs w:val="24"/>
          <w:lang w:eastAsia="en-GB"/>
        </w:rPr>
      </w:pPr>
    </w:p>
    <w:p w:rsidR="00A15ACB" w:rsidRDefault="00A15ACB" w:rsidP="00A15ACB">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A15ACB" w:rsidRPr="001B777D" w:rsidRDefault="00A15ACB" w:rsidP="00A15ACB">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TABLES</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4.1: Sieve Analysis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4.2: Atterberg Limits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30</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4.3: Compaction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4.4: Triaxial CU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4.5: CBR Test Results for Untreated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33</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Table 4.6: CBR Test Results for RAP-Stabilized Lateritic Soil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Table 4.7: Marshall Test Results for RAP-Stabilized Lateritic Soil</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rsidR="00A15ACB" w:rsidRPr="001B777D" w:rsidRDefault="00A15ACB" w:rsidP="00A15ACB">
      <w:pPr>
        <w:spacing w:after="0" w:line="360" w:lineRule="auto"/>
        <w:rPr>
          <w:rFonts w:ascii="Times New Roman" w:eastAsia="Times New Roman" w:hAnsi="Times New Roman" w:cs="Times New Roman"/>
          <w:sz w:val="24"/>
          <w:szCs w:val="24"/>
          <w:lang w:eastAsia="en-GB"/>
        </w:rPr>
      </w:pPr>
    </w:p>
    <w:p w:rsidR="00A15ACB" w:rsidRDefault="00A15ACB" w:rsidP="00A15ACB">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A15ACB" w:rsidRPr="001B777D" w:rsidRDefault="00A15ACB" w:rsidP="00A15ACB">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1B777D">
        <w:rPr>
          <w:rFonts w:ascii="Times New Roman" w:eastAsia="Times New Roman" w:hAnsi="Times New Roman" w:cs="Times New Roman"/>
          <w:b/>
          <w:bCs/>
          <w:sz w:val="24"/>
          <w:szCs w:val="24"/>
          <w:lang w:eastAsia="en-GB"/>
        </w:rPr>
        <w:lastRenderedPageBreak/>
        <w:t>LIST OF FIGURES</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1.1: Lateritic Soils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1.2: Recycling Asphalt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4.1: Sieve Analysis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29</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4.2: Compaction Curve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31</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4.3: Triaxial Test Mohr’s Circles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32</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4.4: CBR vs RAP Content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35</w:t>
      </w:r>
    </w:p>
    <w:p w:rsidR="00A15ACB" w:rsidRPr="001B777D" w:rsidRDefault="00A15ACB" w:rsidP="00A15ACB">
      <w:pPr>
        <w:spacing w:before="100" w:beforeAutospacing="1" w:after="100" w:afterAutospacing="1" w:line="360" w:lineRule="auto"/>
        <w:ind w:left="360"/>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Figure 4.5: Marshall Stability and Flow Graph </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1B777D">
        <w:rPr>
          <w:rFonts w:ascii="Times New Roman" w:eastAsia="Times New Roman" w:hAnsi="Times New Roman" w:cs="Times New Roman"/>
          <w:sz w:val="24"/>
          <w:szCs w:val="24"/>
          <w:lang w:eastAsia="en-GB"/>
        </w:rPr>
        <w:t>36</w:t>
      </w:r>
    </w:p>
    <w:p w:rsidR="00A15ACB" w:rsidRPr="009A6A04" w:rsidRDefault="00A15ACB" w:rsidP="00A15ACB">
      <w:pPr>
        <w:spacing w:before="100" w:beforeAutospacing="1" w:after="100" w:afterAutospacing="1" w:line="360" w:lineRule="auto"/>
        <w:outlineLvl w:val="2"/>
        <w:rPr>
          <w:rFonts w:ascii="Times New Roman" w:eastAsia="Times New Roman" w:hAnsi="Times New Roman" w:cs="Times New Roman"/>
          <w:b/>
          <w:bCs/>
          <w:sz w:val="24"/>
          <w:szCs w:val="24"/>
          <w:lang w:eastAsia="en-GB"/>
        </w:rPr>
      </w:pPr>
    </w:p>
    <w:p w:rsidR="00A15ACB" w:rsidRDefault="00A15ACB" w:rsidP="00A15ACB">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rsidR="00A15ACB" w:rsidRPr="001B777D" w:rsidRDefault="00A15ACB" w:rsidP="00A15ACB">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GB"/>
        </w:rPr>
      </w:pPr>
      <w:r w:rsidRPr="009A6A04">
        <w:rPr>
          <w:rFonts w:ascii="Times New Roman" w:eastAsia="Times New Roman" w:hAnsi="Times New Roman" w:cs="Times New Roman"/>
          <w:b/>
          <w:bCs/>
          <w:sz w:val="24"/>
          <w:szCs w:val="24"/>
          <w:lang w:eastAsia="en-GB"/>
        </w:rPr>
        <w:lastRenderedPageBreak/>
        <w:t>ABSTRACT</w:t>
      </w:r>
    </w:p>
    <w:p w:rsidR="00A15ACB" w:rsidRPr="001B777D" w:rsidRDefault="00A15ACB" w:rsidP="00A15ACB">
      <w:pPr>
        <w:spacing w:before="100" w:beforeAutospacing="1" w:after="100" w:afterAutospacing="1" w:line="360" w:lineRule="auto"/>
        <w:jc w:val="both"/>
        <w:rPr>
          <w:rFonts w:ascii="Times New Roman" w:eastAsia="Times New Roman" w:hAnsi="Times New Roman" w:cs="Times New Roman"/>
          <w:sz w:val="24"/>
          <w:szCs w:val="24"/>
          <w:lang w:eastAsia="en-GB"/>
        </w:rPr>
      </w:pPr>
      <w:r w:rsidRPr="001B777D">
        <w:rPr>
          <w:rFonts w:ascii="Times New Roman" w:eastAsia="Times New Roman" w:hAnsi="Times New Roman" w:cs="Times New Roman"/>
          <w:sz w:val="24"/>
          <w:szCs w:val="24"/>
          <w:lang w:eastAsia="en-GB"/>
        </w:rPr>
        <w:t xml:space="preserve">This study investigates the stabilization of lateritic soils using recycled asphaltic materials (RAM) for road pavement applications. Lateritic soils, widely used in tropical regions, often exhibit poor engineering properties such as low strength and high plasticity, leading to premature pavement failure. Traditional stabilization methods, including cement and lime, are costly and environmentally unfriendly. The research adopts an experimental design to evaluate the effect of varying RAM content (0%, 5%, 10%, 15%, and 20%) on the geotechnical properties of lateritic soil. Laboratory tests conducted include sieve analysis, Atterberg limits, compaction, California Bearing Ratio (CBR), and Marshall stability tests. Results reveal that incorporating RAM significantly improves the soil's strength and bearing capacity. The optimum performance was achieved at 15% RAM content, yielding a soaked CBR value of 24% and Marshall stability of 4.2 </w:t>
      </w:r>
      <w:proofErr w:type="spellStart"/>
      <w:r w:rsidRPr="001B777D">
        <w:rPr>
          <w:rFonts w:ascii="Times New Roman" w:eastAsia="Times New Roman" w:hAnsi="Times New Roman" w:cs="Times New Roman"/>
          <w:sz w:val="24"/>
          <w:szCs w:val="24"/>
          <w:lang w:eastAsia="en-GB"/>
        </w:rPr>
        <w:t>kN</w:t>
      </w:r>
      <w:proofErr w:type="spellEnd"/>
      <w:r w:rsidRPr="001B777D">
        <w:rPr>
          <w:rFonts w:ascii="Times New Roman" w:eastAsia="Times New Roman" w:hAnsi="Times New Roman" w:cs="Times New Roman"/>
          <w:sz w:val="24"/>
          <w:szCs w:val="24"/>
          <w:lang w:eastAsia="en-GB"/>
        </w:rPr>
        <w:t>, both exceeding minimum design requirements for subgrade and base course applications. The study concludes that RAM is an effective, sustainable, and cost-efficient stabilizer for lateritic soils, reducing material procurement costs by approximately 25% and greenhouse gas emissions by 30%. It recommends pilot field trials to validate laboratory findings under real construction conditions for improved pavement durability and environmental conservation.</w:t>
      </w:r>
    </w:p>
    <w:p w:rsidR="00A15ACB" w:rsidRDefault="00A15ACB" w:rsidP="00A15ACB">
      <w:pPr>
        <w:spacing w:before="100" w:beforeAutospacing="1" w:after="100" w:afterAutospacing="1" w:line="360" w:lineRule="auto"/>
        <w:jc w:val="both"/>
        <w:outlineLvl w:val="2"/>
        <w:rPr>
          <w:rFonts w:ascii="Times New Roman" w:eastAsia="Times New Roman" w:hAnsi="Times New Roman" w:cs="Times New Roman"/>
          <w:sz w:val="24"/>
          <w:szCs w:val="24"/>
          <w:lang w:eastAsia="en-GB"/>
        </w:rPr>
        <w:sectPr w:rsidR="00A15ACB" w:rsidSect="00A15ACB">
          <w:footerReference w:type="default" r:id="rId5"/>
          <w:type w:val="continuous"/>
          <w:pgSz w:w="11906" w:h="16838"/>
          <w:pgMar w:top="1440" w:right="1440" w:bottom="3600" w:left="2160" w:header="708" w:footer="2736" w:gutter="0"/>
          <w:pgNumType w:fmt="lowerRoman" w:start="1"/>
          <w:cols w:space="708"/>
          <w:docGrid w:linePitch="360"/>
        </w:sectPr>
      </w:pPr>
      <w:r w:rsidRPr="001B777D">
        <w:rPr>
          <w:rFonts w:ascii="Times New Roman" w:eastAsia="Times New Roman" w:hAnsi="Times New Roman" w:cs="Times New Roman"/>
          <w:b/>
          <w:bCs/>
          <w:sz w:val="24"/>
          <w:szCs w:val="24"/>
          <w:lang w:eastAsia="en-GB"/>
        </w:rPr>
        <w:t>Keywords</w:t>
      </w:r>
      <w:r>
        <w:rPr>
          <w:rFonts w:ascii="Times New Roman" w:eastAsia="Times New Roman" w:hAnsi="Times New Roman" w:cs="Times New Roman"/>
          <w:b/>
          <w:bCs/>
          <w:sz w:val="24"/>
          <w:szCs w:val="24"/>
          <w:lang w:eastAsia="en-GB"/>
        </w:rPr>
        <w:t xml:space="preserve">: </w:t>
      </w:r>
      <w:r w:rsidRPr="001B777D">
        <w:rPr>
          <w:rFonts w:ascii="Times New Roman" w:eastAsia="Times New Roman" w:hAnsi="Times New Roman" w:cs="Times New Roman"/>
          <w:sz w:val="24"/>
          <w:szCs w:val="24"/>
          <w:lang w:eastAsia="en-GB"/>
        </w:rPr>
        <w:t>Lateritic Soil; Recycled Asphaltic Material; Soil Stabilization; California Bearing Ratio; Marshall Stability; Sustainable Pavement Engineering</w:t>
      </w:r>
      <w:r>
        <w:rPr>
          <w:rFonts w:ascii="Times New Roman" w:eastAsia="Times New Roman" w:hAnsi="Times New Roman" w:cs="Times New Roman"/>
          <w:sz w:val="24"/>
          <w:szCs w:val="24"/>
          <w:lang w:eastAsia="en-GB"/>
        </w:rPr>
        <w:t>.</w:t>
      </w:r>
    </w:p>
    <w:p w:rsidR="00A15ACB" w:rsidRPr="003D342D" w:rsidRDefault="00A15ACB" w:rsidP="00A15ACB">
      <w:pPr>
        <w:spacing w:line="480" w:lineRule="auto"/>
        <w:jc w:val="center"/>
        <w:rPr>
          <w:rFonts w:ascii="Times New Roman" w:hAnsi="Times New Roman" w:cs="Times New Roman"/>
          <w:b/>
          <w:sz w:val="28"/>
          <w:szCs w:val="28"/>
        </w:rPr>
      </w:pPr>
      <w:r w:rsidRPr="003D342D">
        <w:rPr>
          <w:rFonts w:ascii="Times New Roman" w:hAnsi="Times New Roman" w:cs="Times New Roman"/>
          <w:b/>
          <w:sz w:val="28"/>
          <w:szCs w:val="28"/>
        </w:rPr>
        <w:lastRenderedPageBreak/>
        <w:t>CHAPTER ONE</w:t>
      </w:r>
    </w:p>
    <w:p w:rsidR="00A15ACB" w:rsidRPr="00DD65B7" w:rsidRDefault="00A15ACB" w:rsidP="00A15ACB">
      <w:pPr>
        <w:spacing w:before="100" w:beforeAutospacing="1" w:after="100" w:afterAutospacing="1" w:line="480" w:lineRule="auto"/>
        <w:jc w:val="both"/>
        <w:rPr>
          <w:rFonts w:ascii="Times New Roman" w:eastAsia="Times New Roman" w:hAnsi="Times New Roman" w:cs="Times New Roman"/>
          <w:b/>
          <w:sz w:val="26"/>
          <w:szCs w:val="24"/>
          <w:lang w:eastAsia="en-GB"/>
        </w:rPr>
      </w:pPr>
      <w:r w:rsidRPr="00DD65B7">
        <w:rPr>
          <w:rFonts w:ascii="Times New Roman" w:eastAsia="Times New Roman" w:hAnsi="Times New Roman" w:cs="Times New Roman"/>
          <w:b/>
          <w:sz w:val="26"/>
          <w:szCs w:val="24"/>
          <w:lang w:eastAsia="en-GB"/>
        </w:rPr>
        <w:t xml:space="preserve">1.0 </w:t>
      </w:r>
      <w:r>
        <w:rPr>
          <w:rFonts w:ascii="Times New Roman" w:eastAsia="Times New Roman" w:hAnsi="Times New Roman" w:cs="Times New Roman"/>
          <w:b/>
          <w:sz w:val="26"/>
          <w:szCs w:val="24"/>
          <w:lang w:eastAsia="en-GB"/>
        </w:rPr>
        <w:t>INTRODUCTION</w:t>
      </w:r>
    </w:p>
    <w:p w:rsidR="00A15ACB" w:rsidRPr="00051A3B" w:rsidRDefault="00A15ACB" w:rsidP="00A15ACB">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Nigerian road network heavily relies on lateritic soils as base and subgrade materials. These soils, formed through intense weathering in tropical climates, exhibit unique properties such as high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 content. However, their inherent low strength and high plasticity have led to repeated pavement failures, prompting extensive research into innovative stabilization techniques (Ogunleye &amp; Akinola, 2015).</w:t>
      </w:r>
    </w:p>
    <w:p w:rsidR="00A15ACB" w:rsidRPr="00051A3B" w:rsidRDefault="00A15ACB" w:rsidP="00A15ACB">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Lateritic soils have traditionally been stabilized using additives like cement and lime, but these methods are often expensive and environmentally unfriendly. Recent studies have suggested that recycled asphaltic materials (RAP) can serve as an effective stabilizer, providing both performance enhancement and sustainable waste management. For instance, Adeyemi et al. (2017) demonstrated that incorporating RAP into lateritic soils significantly improves their mechanical properties while reducing overall construction costs.</w:t>
      </w:r>
    </w:p>
    <w:p w:rsidR="00A15ACB" w:rsidRPr="00051A3B" w:rsidRDefault="00A15ACB" w:rsidP="00A15ACB">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Lateritic soils are widely distributed in tropical regions and are often used as a base course material in road construction (Adeyinka et al., 2018). However, these soils often exhibit poor engineering properties, such as low strength, high compressibility, and poor durability, which can lead to premature failure of the pavement (</w:t>
      </w:r>
      <w:proofErr w:type="spellStart"/>
      <w:r w:rsidRPr="00051A3B">
        <w:rPr>
          <w:rFonts w:ascii="Times New Roman" w:hAnsi="Times New Roman" w:cs="Times New Roman"/>
          <w:sz w:val="24"/>
          <w:szCs w:val="24"/>
        </w:rPr>
        <w:t>Edeh</w:t>
      </w:r>
      <w:proofErr w:type="spellEnd"/>
      <w:r w:rsidRPr="00051A3B">
        <w:rPr>
          <w:rFonts w:ascii="Times New Roman" w:hAnsi="Times New Roman" w:cs="Times New Roman"/>
          <w:sz w:val="24"/>
          <w:szCs w:val="24"/>
        </w:rPr>
        <w:t xml:space="preserve"> et al., </w:t>
      </w:r>
      <w:r w:rsidRPr="00051A3B">
        <w:rPr>
          <w:rFonts w:ascii="Times New Roman" w:hAnsi="Times New Roman" w:cs="Times New Roman"/>
          <w:sz w:val="24"/>
          <w:szCs w:val="24"/>
        </w:rPr>
        <w:lastRenderedPageBreak/>
        <w:t>2017). The use of stabilizing agents, such as cement, lime, and bitumen, has been identified as a potential solution to improve the engineering properties of lateritic soils (</w:t>
      </w:r>
      <w:proofErr w:type="spellStart"/>
      <w:r w:rsidRPr="00051A3B">
        <w:rPr>
          <w:rFonts w:ascii="Times New Roman" w:hAnsi="Times New Roman" w:cs="Times New Roman"/>
          <w:sz w:val="24"/>
          <w:szCs w:val="24"/>
        </w:rPr>
        <w:t>Osinubi</w:t>
      </w:r>
      <w:proofErr w:type="spellEnd"/>
      <w:r w:rsidRPr="00051A3B">
        <w:rPr>
          <w:rFonts w:ascii="Times New Roman" w:hAnsi="Times New Roman" w:cs="Times New Roman"/>
          <w:sz w:val="24"/>
          <w:szCs w:val="24"/>
        </w:rPr>
        <w:t xml:space="preserve"> et al., 2017).</w:t>
      </w:r>
    </w:p>
    <w:p w:rsidR="00A15ACB" w:rsidRPr="00051A3B" w:rsidRDefault="00A15ACB" w:rsidP="00A15ACB">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The stabilization of lateritic soils is crucial to ensure the longevity and sustainability of road infrastructure in tropical regions. Unstable lateritic soils can lead to pavement failures, which can result in significant economic losses and social impacts (Kumar et al., 2018). Furthermore, the use of stabilizing agents can also help to reduce the environmental impacts associated with the extraction and processing of natural materials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w:t>
      </w:r>
    </w:p>
    <w:p w:rsidR="00A15ACB" w:rsidRPr="00051A3B" w:rsidRDefault="00A15ACB" w:rsidP="00A15ACB">
      <w:pPr>
        <w:spacing w:before="100" w:beforeAutospacing="1" w:after="100" w:afterAutospacing="1" w:line="480" w:lineRule="auto"/>
        <w:ind w:firstLine="72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 concept of using RAP for soil stabilization not only addresses infrastructure challenges but also contributes to environmental conservation by reusing materials from old road pavements. According to Chukwu (2018), recycling asphalt waste reduces the volume of material sent to landfills and minimizes the extraction of virgin aggregates. This dual benefit of cost savings and environmental sustainability has encouraged further investigation into RAP’s efficacy as a soil stabilizer.</w:t>
      </w:r>
    </w:p>
    <w:p w:rsidR="00A15ACB" w:rsidRPr="00051A3B" w:rsidRDefault="00A15ACB" w:rsidP="00A15ACB">
      <w:pPr>
        <w:spacing w:line="480" w:lineRule="auto"/>
        <w:ind w:firstLine="720"/>
        <w:jc w:val="both"/>
        <w:rPr>
          <w:rFonts w:ascii="Times New Roman" w:hAnsi="Times New Roman" w:cs="Times New Roman"/>
          <w:sz w:val="24"/>
          <w:szCs w:val="24"/>
        </w:rPr>
      </w:pPr>
      <w:r w:rsidRPr="00051A3B">
        <w:rPr>
          <w:rFonts w:ascii="Times New Roman" w:hAnsi="Times New Roman" w:cs="Times New Roman"/>
          <w:sz w:val="24"/>
          <w:szCs w:val="24"/>
        </w:rPr>
        <w:t>Despite the potential benefits of using RAM as a stabilizing agent for lateritic soils, there is still a need for further research to fully understand its effects on the engineering properties of these soils. The main objective of this study is to investigate the effect of RAM on the geotechnical properties of lateritic soils and to evaluate its potential as a stabilizing agent for these soils in road pavement applications.</w:t>
      </w:r>
    </w:p>
    <w:p w:rsidR="00A15ACB" w:rsidRPr="00051A3B" w:rsidRDefault="00A15ACB" w:rsidP="00A15ACB">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1F135DB5" wp14:editId="44FEA18D">
            <wp:simplePos x="0" y="0"/>
            <wp:positionH relativeFrom="column">
              <wp:posOffset>733425</wp:posOffset>
            </wp:positionH>
            <wp:positionV relativeFrom="paragraph">
              <wp:posOffset>139700</wp:posOffset>
            </wp:positionV>
            <wp:extent cx="4086225" cy="2861945"/>
            <wp:effectExtent l="0" t="0" r="9525" b="0"/>
            <wp:wrapSquare wrapText="bothSides"/>
            <wp:docPr id="3" name="Picture 3" descr="C:\Users\User\Desktop\New folder\lateric so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lateric soil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8622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both"/>
        <w:rPr>
          <w:rFonts w:ascii="Times New Roman" w:hAnsi="Times New Roman" w:cs="Times New Roman"/>
          <w:b/>
          <w:sz w:val="24"/>
          <w:szCs w:val="24"/>
        </w:rPr>
      </w:pPr>
    </w:p>
    <w:p w:rsidR="00A15ACB" w:rsidRPr="00051A3B" w:rsidRDefault="00A15ACB" w:rsidP="00A15ACB">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Fig: 1</w:t>
      </w:r>
      <w:r>
        <w:rPr>
          <w:rFonts w:ascii="Times New Roman" w:hAnsi="Times New Roman" w:cs="Times New Roman"/>
          <w:sz w:val="24"/>
          <w:szCs w:val="24"/>
        </w:rPr>
        <w:t>.1</w:t>
      </w:r>
      <w:r w:rsidRPr="00051A3B">
        <w:rPr>
          <w:rFonts w:ascii="Times New Roman" w:hAnsi="Times New Roman" w:cs="Times New Roman"/>
          <w:sz w:val="24"/>
          <w:szCs w:val="24"/>
        </w:rPr>
        <w:t xml:space="preserve"> Lateritic soils</w:t>
      </w:r>
    </w:p>
    <w:p w:rsidR="00A15ACB" w:rsidRPr="00051A3B" w:rsidRDefault="00A15ACB" w:rsidP="00A15ACB">
      <w:pPr>
        <w:spacing w:line="480" w:lineRule="auto"/>
        <w:jc w:val="both"/>
        <w:rPr>
          <w:rFonts w:ascii="Times New Roman" w:hAnsi="Times New Roman" w:cs="Times New Roman"/>
          <w:b/>
          <w:sz w:val="24"/>
          <w:szCs w:val="24"/>
        </w:rPr>
      </w:pPr>
      <w:r w:rsidRPr="00051A3B">
        <w:rPr>
          <w:rFonts w:ascii="Times New Roman" w:hAnsi="Times New Roman" w:cs="Times New Roman"/>
          <w:b/>
          <w:noProof/>
          <w:sz w:val="24"/>
          <w:szCs w:val="24"/>
        </w:rPr>
        <w:drawing>
          <wp:anchor distT="0" distB="0" distL="114300" distR="114300" simplePos="0" relativeHeight="251660288" behindDoc="0" locked="0" layoutInCell="1" allowOverlap="1" wp14:anchorId="77886BEC" wp14:editId="47A1246F">
            <wp:simplePos x="0" y="0"/>
            <wp:positionH relativeFrom="margin">
              <wp:align>center</wp:align>
            </wp:positionH>
            <wp:positionV relativeFrom="paragraph">
              <wp:posOffset>302260</wp:posOffset>
            </wp:positionV>
            <wp:extent cx="5299710" cy="2314575"/>
            <wp:effectExtent l="0" t="0" r="0" b="9525"/>
            <wp:wrapSquare wrapText="bothSides"/>
            <wp:docPr id="6" name="Picture 6" descr="C:\Users\User\Desktop\New folder\ashp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ashphat.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4493"/>
                    <a:stretch/>
                  </pic:blipFill>
                  <pic:spPr bwMode="auto">
                    <a:xfrm>
                      <a:off x="0" y="0"/>
                      <a:ext cx="529971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ACB" w:rsidRPr="00051A3B" w:rsidRDefault="00A15ACB" w:rsidP="00A15ACB">
      <w:pPr>
        <w:spacing w:line="480" w:lineRule="auto"/>
        <w:jc w:val="center"/>
        <w:rPr>
          <w:rFonts w:ascii="Times New Roman" w:hAnsi="Times New Roman" w:cs="Times New Roman"/>
          <w:b/>
          <w:sz w:val="24"/>
          <w:szCs w:val="24"/>
        </w:rPr>
      </w:pPr>
      <w:r w:rsidRPr="00051A3B">
        <w:rPr>
          <w:rFonts w:ascii="Times New Roman" w:hAnsi="Times New Roman" w:cs="Times New Roman"/>
          <w:sz w:val="24"/>
          <w:szCs w:val="24"/>
        </w:rPr>
        <w:t xml:space="preserve">Fig: </w:t>
      </w:r>
      <w:r>
        <w:rPr>
          <w:rFonts w:ascii="Times New Roman" w:hAnsi="Times New Roman" w:cs="Times New Roman"/>
          <w:sz w:val="24"/>
          <w:szCs w:val="24"/>
        </w:rPr>
        <w:t>1.</w:t>
      </w:r>
      <w:r w:rsidRPr="00051A3B">
        <w:rPr>
          <w:rFonts w:ascii="Times New Roman" w:hAnsi="Times New Roman" w:cs="Times New Roman"/>
          <w:sz w:val="24"/>
          <w:szCs w:val="24"/>
        </w:rPr>
        <w:t>2 Recycling Asphalt</w:t>
      </w:r>
    </w:p>
    <w:p w:rsidR="00A15ACB" w:rsidRPr="00DD65B7" w:rsidRDefault="00A15ACB" w:rsidP="00A15ACB">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1.1 PROBLEM STATEMENT:</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Lateritic soils, commonly used in road construction in tropical regions, exhibit poor engineering properties, leading to premature pavement failure. Traditional stabilizing agents, such as cement and lime, are expensive and have environmental drawbacks. Therefore, there is a need for alternative, sustainable, and cost-effective stabilizing agents. This study aims to investigate the use of recycled asphaltic materials (RAM) as a potential stabilizing agent for lateritic soils in road pavement applications.</w:t>
      </w:r>
    </w:p>
    <w:p w:rsidR="00A15ACB" w:rsidRPr="00DD65B7" w:rsidRDefault="00A15ACB" w:rsidP="00A15ACB">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1.2 AIM</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aim of the study is to </w:t>
      </w:r>
      <w:proofErr w:type="spellStart"/>
      <w:r w:rsidRPr="00051A3B">
        <w:rPr>
          <w:rFonts w:ascii="Times New Roman" w:hAnsi="Times New Roman" w:cs="Times New Roman"/>
          <w:sz w:val="24"/>
          <w:szCs w:val="24"/>
        </w:rPr>
        <w:t>analyze</w:t>
      </w:r>
      <w:proofErr w:type="spellEnd"/>
      <w:r w:rsidRPr="00051A3B">
        <w:rPr>
          <w:rFonts w:ascii="Times New Roman" w:hAnsi="Times New Roman" w:cs="Times New Roman"/>
          <w:sz w:val="24"/>
          <w:szCs w:val="24"/>
        </w:rPr>
        <w:t xml:space="preserve"> Stabilization of lateritic soil using recycled asphaltic materials in road pavement application</w:t>
      </w:r>
    </w:p>
    <w:p w:rsidR="00A15ACB" w:rsidRPr="00DD65B7" w:rsidRDefault="00A15ACB" w:rsidP="00A15ACB">
      <w:pPr>
        <w:spacing w:line="480" w:lineRule="auto"/>
        <w:jc w:val="both"/>
        <w:rPr>
          <w:rFonts w:ascii="Times New Roman" w:hAnsi="Times New Roman" w:cs="Times New Roman"/>
          <w:b/>
          <w:sz w:val="28"/>
          <w:szCs w:val="24"/>
        </w:rPr>
      </w:pPr>
      <w:r>
        <w:rPr>
          <w:rFonts w:ascii="Times New Roman" w:hAnsi="Times New Roman" w:cs="Times New Roman"/>
          <w:b/>
          <w:sz w:val="28"/>
          <w:szCs w:val="24"/>
        </w:rPr>
        <w:t xml:space="preserve">1.3 </w:t>
      </w:r>
      <w:r w:rsidRPr="00DD65B7">
        <w:rPr>
          <w:rFonts w:ascii="Times New Roman" w:hAnsi="Times New Roman" w:cs="Times New Roman"/>
          <w:b/>
          <w:sz w:val="28"/>
          <w:szCs w:val="24"/>
        </w:rPr>
        <w:t>OBJECTIVES</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The objectives of this study are:</w:t>
      </w:r>
    </w:p>
    <w:p w:rsidR="00A15ACB" w:rsidRPr="00051A3B" w:rsidRDefault="00A15ACB" w:rsidP="00A15ACB">
      <w:pPr>
        <w:pStyle w:val="ListParagraph"/>
        <w:numPr>
          <w:ilvl w:val="0"/>
          <w:numId w:val="21"/>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investigate the effect of recycled asphaltic materials (RAM) on the geotechnical properties of lateritic soils.</w:t>
      </w:r>
    </w:p>
    <w:p w:rsidR="00A15ACB" w:rsidRPr="00051A3B" w:rsidRDefault="00A15ACB" w:rsidP="00A15ACB">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determine the optimal percentage of RAM required to achieve the desired level of stabilization.</w:t>
      </w:r>
    </w:p>
    <w:p w:rsidR="00A15ACB" w:rsidRPr="00051A3B" w:rsidRDefault="00A15ACB" w:rsidP="00A15ACB">
      <w:pPr>
        <w:pStyle w:val="ListParagraph"/>
        <w:numPr>
          <w:ilvl w:val="0"/>
          <w:numId w:val="22"/>
        </w:num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To evaluate the performance of RAM-stabilized lateritic soils in road pavement applications.</w:t>
      </w:r>
    </w:p>
    <w:p w:rsidR="00A15ACB" w:rsidRDefault="00A15ACB" w:rsidP="00A15ACB">
      <w:pPr>
        <w:spacing w:line="480" w:lineRule="auto"/>
        <w:jc w:val="both"/>
        <w:rPr>
          <w:rFonts w:ascii="Times New Roman" w:hAnsi="Times New Roman" w:cs="Times New Roman"/>
          <w:b/>
          <w:sz w:val="24"/>
          <w:szCs w:val="24"/>
        </w:rPr>
      </w:pPr>
    </w:p>
    <w:p w:rsidR="00A15ACB" w:rsidRPr="00DD65B7" w:rsidRDefault="00A15ACB" w:rsidP="00A15ACB">
      <w:pPr>
        <w:spacing w:line="480" w:lineRule="auto"/>
        <w:jc w:val="both"/>
        <w:rPr>
          <w:rFonts w:ascii="Times New Roman" w:hAnsi="Times New Roman" w:cs="Times New Roman"/>
          <w:b/>
          <w:sz w:val="28"/>
          <w:szCs w:val="24"/>
        </w:rPr>
      </w:pPr>
      <w:r w:rsidRPr="00DD65B7">
        <w:rPr>
          <w:rFonts w:ascii="Times New Roman" w:hAnsi="Times New Roman" w:cs="Times New Roman"/>
          <w:b/>
          <w:sz w:val="28"/>
          <w:szCs w:val="24"/>
        </w:rPr>
        <w:t>1.4 JUSTIFICATION</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 xml:space="preserve">The justification for this study lies in the potential benefits of using recycled asphaltic materials (RAM) as a stabilizing agent for lateritic soils in road pavement applications. Lateritic soils are widely used in road construction in tropical regions, but they often exhibit poor engineering properties, leading to premature pavement failure. The use of RAM as a stabilizing agent could provide a cost-effective and sustainable solution to this problem. </w:t>
      </w:r>
      <w:proofErr w:type="gramStart"/>
      <w:r w:rsidRPr="00051A3B">
        <w:rPr>
          <w:rFonts w:ascii="Times New Roman" w:hAnsi="Times New Roman" w:cs="Times New Roman"/>
          <w:sz w:val="24"/>
          <w:szCs w:val="24"/>
        </w:rPr>
        <w:t>Also</w:t>
      </w:r>
      <w:proofErr w:type="gramEnd"/>
      <w:r w:rsidRPr="00051A3B">
        <w:rPr>
          <w:rFonts w:ascii="Times New Roman" w:hAnsi="Times New Roman" w:cs="Times New Roman"/>
          <w:sz w:val="24"/>
          <w:szCs w:val="24"/>
        </w:rPr>
        <w:t xml:space="preserve"> the use of RAM as a stabilizing agent could also help to reduce the environmental impacts associated with the extraction and processing of natural materials. Additionally, the reuse of RAM could help to reduce waste disposal costs and promote sustainable development.</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rsidR="00A15ACB" w:rsidRPr="00DD65B7" w:rsidRDefault="00A15ACB" w:rsidP="00A15ACB">
      <w:pPr>
        <w:spacing w:before="100" w:beforeAutospacing="1" w:after="206" w:line="480" w:lineRule="auto"/>
        <w:jc w:val="center"/>
        <w:rPr>
          <w:rFonts w:ascii="Times New Roman" w:eastAsia="Times New Roman" w:hAnsi="Times New Roman" w:cs="Times New Roman"/>
          <w:b/>
          <w:bCs/>
          <w:sz w:val="28"/>
          <w:szCs w:val="24"/>
          <w:lang w:eastAsia="en-GB"/>
        </w:rPr>
      </w:pPr>
      <w:r w:rsidRPr="00DD65B7">
        <w:rPr>
          <w:rFonts w:ascii="Times New Roman" w:eastAsia="Times New Roman" w:hAnsi="Times New Roman" w:cs="Times New Roman"/>
          <w:b/>
          <w:bCs/>
          <w:sz w:val="28"/>
          <w:szCs w:val="24"/>
          <w:lang w:eastAsia="en-GB"/>
        </w:rPr>
        <w:lastRenderedPageBreak/>
        <w:t>CHAPTER TWO:</w:t>
      </w:r>
    </w:p>
    <w:p w:rsidR="00A15ACB" w:rsidRPr="00DD65B7" w:rsidRDefault="00A15ACB" w:rsidP="00A15ACB">
      <w:pPr>
        <w:spacing w:before="100" w:beforeAutospacing="1" w:after="206" w:line="480" w:lineRule="auto"/>
        <w:jc w:val="center"/>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LITERATURE REVIEW</w:t>
      </w:r>
    </w:p>
    <w:p w:rsidR="00A15ACB" w:rsidRPr="00DD65B7" w:rsidRDefault="00A15ACB" w:rsidP="00A15ACB">
      <w:pPr>
        <w:spacing w:before="274" w:after="206" w:line="480" w:lineRule="auto"/>
        <w:jc w:val="both"/>
        <w:outlineLvl w:val="2"/>
        <w:rPr>
          <w:rFonts w:ascii="Times New Roman" w:eastAsia="Times New Roman" w:hAnsi="Times New Roman" w:cs="Times New Roman"/>
          <w:sz w:val="28"/>
          <w:szCs w:val="24"/>
          <w:lang w:eastAsia="en-GB"/>
        </w:rPr>
      </w:pPr>
      <w:r w:rsidRPr="00DD65B7">
        <w:rPr>
          <w:rFonts w:ascii="Times New Roman" w:eastAsia="Times New Roman" w:hAnsi="Times New Roman" w:cs="Times New Roman"/>
          <w:b/>
          <w:bCs/>
          <w:sz w:val="28"/>
          <w:szCs w:val="24"/>
          <w:lang w:eastAsia="en-GB"/>
        </w:rPr>
        <w:t>2.</w:t>
      </w:r>
      <w:r>
        <w:rPr>
          <w:rFonts w:ascii="Times New Roman" w:eastAsia="Times New Roman" w:hAnsi="Times New Roman" w:cs="Times New Roman"/>
          <w:b/>
          <w:bCs/>
          <w:sz w:val="28"/>
          <w:szCs w:val="24"/>
          <w:lang w:eastAsia="en-GB"/>
        </w:rPr>
        <w:t xml:space="preserve">0 </w:t>
      </w:r>
      <w:r w:rsidRPr="00F50619">
        <w:rPr>
          <w:rFonts w:ascii="Times New Roman" w:eastAsia="Times New Roman" w:hAnsi="Times New Roman" w:cs="Times New Roman"/>
          <w:b/>
          <w:sz w:val="24"/>
          <w:szCs w:val="24"/>
          <w:lang w:eastAsia="en-GB"/>
        </w:rPr>
        <w:t>SOIL STABILIZATION</w:t>
      </w:r>
      <w:r w:rsidRPr="00DD65B7">
        <w:rPr>
          <w:rFonts w:ascii="Times New Roman" w:eastAsia="Times New Roman" w:hAnsi="Times New Roman" w:cs="Times New Roman"/>
          <w:b/>
          <w:bCs/>
          <w:sz w:val="28"/>
          <w:szCs w:val="24"/>
          <w:lang w:eastAsia="en-GB"/>
        </w:rPr>
        <w:t xml:space="preserve"> </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Soil stabilization is a critical process in road construction, particularly in regions with abundant lateritic soils, which are widely used as subgrade or base materials in tropical and subtropical areas. However, lateritic soils often exhibit poor engineering properties, such as low bearing capacity and high plasticity, necessitating stabilization to meet pavement design standards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 The growing emphasis on sustainable construction practices has spurred interest in using recycled materials, such as reclaimed asphaltic pavement (RAP), to enhance soil properties while reducing environmental impact. This chapter reviews the principles of soil stabilization, the characteristics of lateritic soils, and the efficacy of recycled asphaltic materials in improving soil performance for road applications.</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t>In recent years, there has been a growing interest in the use of recycled materials in road construction, including recycled asphaltic materials (RAM) (Kumar et al., 2018). RAM has been shown to be effective in improving the engineering properties of soils, including lateritic soils (</w:t>
      </w:r>
      <w:proofErr w:type="spellStart"/>
      <w:r w:rsidRPr="00051A3B">
        <w:rPr>
          <w:rFonts w:ascii="Times New Roman" w:hAnsi="Times New Roman" w:cs="Times New Roman"/>
          <w:sz w:val="24"/>
          <w:szCs w:val="24"/>
        </w:rPr>
        <w:t>Sivapullaiah</w:t>
      </w:r>
      <w:proofErr w:type="spellEnd"/>
      <w:r w:rsidRPr="00051A3B">
        <w:rPr>
          <w:rFonts w:ascii="Times New Roman" w:hAnsi="Times New Roman" w:cs="Times New Roman"/>
          <w:sz w:val="24"/>
          <w:szCs w:val="24"/>
        </w:rPr>
        <w:t xml:space="preserve"> et al., 2017). The use of RAM as a stabilizing agent for lateritic soils can help to reduce the demand for natural materials, decrease waste disposal costs, and promote sustainable development (</w:t>
      </w:r>
      <w:proofErr w:type="spellStart"/>
      <w:r w:rsidRPr="00051A3B">
        <w:rPr>
          <w:rFonts w:ascii="Times New Roman" w:hAnsi="Times New Roman" w:cs="Times New Roman"/>
          <w:sz w:val="24"/>
          <w:szCs w:val="24"/>
        </w:rPr>
        <w:t>Akpokodje</w:t>
      </w:r>
      <w:proofErr w:type="spellEnd"/>
      <w:r w:rsidRPr="00051A3B">
        <w:rPr>
          <w:rFonts w:ascii="Times New Roman" w:hAnsi="Times New Roman" w:cs="Times New Roman"/>
          <w:sz w:val="24"/>
          <w:szCs w:val="24"/>
        </w:rPr>
        <w:t xml:space="preserve"> et al., 2019).</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To reduce the environmental burden from demolition and industrial wastes and save the construction cost, recycled materials such as recycled concrete aggregate (RCA) and steel slag (SS) have been widely utilized as aggregates in cement stabilization for sustainable pavement applications (</w:t>
      </w:r>
      <w:r w:rsidRPr="00051A3B">
        <w:rPr>
          <w:rFonts w:ascii="Times New Roman" w:hAnsi="Times New Roman" w:cs="Times New Roman"/>
          <w:sz w:val="24"/>
          <w:szCs w:val="24"/>
          <w:lang w:val="da-DK"/>
        </w:rPr>
        <w:t>Ahmed, M.F.</w:t>
      </w:r>
      <w:r w:rsidRPr="00051A3B">
        <w:rPr>
          <w:rFonts w:ascii="Times New Roman" w:hAnsi="Times New Roman" w:cs="Times New Roman"/>
          <w:i/>
          <w:iCs/>
          <w:sz w:val="24"/>
          <w:szCs w:val="24"/>
        </w:rPr>
        <w:t> et al.</w:t>
      </w:r>
      <w:r w:rsidRPr="00051A3B">
        <w:rPr>
          <w:rFonts w:ascii="Times New Roman" w:hAnsi="Times New Roman" w:cs="Times New Roman"/>
          <w:sz w:val="24"/>
          <w:szCs w:val="24"/>
        </w:rPr>
        <w:t xml:space="preserve">; 2017). </w:t>
      </w:r>
    </w:p>
    <w:p w:rsidR="00A15ACB" w:rsidRPr="00051A3B" w:rsidRDefault="00A15ACB" w:rsidP="00A15ACB">
      <w:pPr>
        <w:spacing w:line="480" w:lineRule="auto"/>
        <w:jc w:val="both"/>
        <w:rPr>
          <w:rFonts w:ascii="Times New Roman" w:hAnsi="Times New Roman" w:cs="Times New Roman"/>
          <w:i/>
          <w:iCs/>
          <w:sz w:val="24"/>
          <w:szCs w:val="24"/>
        </w:rPr>
      </w:pPr>
      <w:r w:rsidRPr="00051A3B">
        <w:rPr>
          <w:rFonts w:ascii="Times New Roman" w:hAnsi="Times New Roman" w:cs="Times New Roman"/>
          <w:sz w:val="24"/>
          <w:szCs w:val="24"/>
        </w:rPr>
        <w:t>However, a rapid loss of moisture at early stage of cement stabilization leads to shrinkage and cracking of the pavement base course (</w:t>
      </w:r>
      <w:proofErr w:type="spellStart"/>
      <w:r w:rsidRPr="00051A3B">
        <w:rPr>
          <w:rFonts w:ascii="Times New Roman" w:hAnsi="Times New Roman" w:cs="Times New Roman"/>
          <w:sz w:val="24"/>
          <w:szCs w:val="24"/>
        </w:rPr>
        <w:t>Buritatum</w:t>
      </w:r>
      <w:proofErr w:type="spellEnd"/>
      <w:r w:rsidRPr="00051A3B">
        <w:rPr>
          <w:rFonts w:ascii="Times New Roman" w:hAnsi="Times New Roman" w:cs="Times New Roman"/>
          <w:sz w:val="24"/>
          <w:szCs w:val="24"/>
        </w:rPr>
        <w:t xml:space="preserve"> et al., 2022b). Hence, instead of cement usage as a single additive, synthetic polymers such as polyvinyl alcohol and asphalt emulsion have been used as a compound additive to enhance the microstructural and tensile/flexural properties of cement-stabilized base materials (</w:t>
      </w:r>
      <w:proofErr w:type="spellStart"/>
      <w:r w:rsidRPr="00051A3B">
        <w:rPr>
          <w:rFonts w:ascii="Times New Roman" w:hAnsi="Times New Roman" w:cs="Times New Roman"/>
          <w:sz w:val="24"/>
          <w:szCs w:val="24"/>
        </w:rPr>
        <w:t>Bleakley</w:t>
      </w:r>
      <w:proofErr w:type="spellEnd"/>
      <w:r w:rsidRPr="00051A3B">
        <w:rPr>
          <w:rFonts w:ascii="Times New Roman" w:hAnsi="Times New Roman" w:cs="Times New Roman"/>
          <w:sz w:val="24"/>
          <w:szCs w:val="24"/>
        </w:rPr>
        <w:t>, A.M.</w:t>
      </w:r>
      <w:r w:rsidRPr="00051A3B">
        <w:rPr>
          <w:rFonts w:ascii="Times New Roman" w:hAnsi="Times New Roman" w:cs="Times New Roman"/>
          <w:i/>
          <w:iCs/>
          <w:sz w:val="24"/>
          <w:szCs w:val="24"/>
        </w:rPr>
        <w:t xml:space="preserve"> et al.; 2013).</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Despite its promise, the adoption of RAP in Nigeria’s pavement construction is still limited. Okoro et al. (2019) point out that variations in the physical and chemical properties of RAP from different sources can affect the consistency and reliability of stabilization outcomes. Therefore, it is crucial to standardize RAP processing and develop optimized mix designs tailored to local lateritic soils.</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The problem becomes even more pronounced as Nigeria continues to experience rapid urbanization and increasing vehicular traffic. Conventional stabilization methods struggle to meet the growing demand for durable, long-life pavements under heavy loads and variable climatic conditions. Researchers have increasingly focused on </w:t>
      </w:r>
      <w:r w:rsidRPr="00051A3B">
        <w:rPr>
          <w:rFonts w:ascii="Times New Roman" w:eastAsia="Times New Roman" w:hAnsi="Times New Roman" w:cs="Times New Roman"/>
          <w:sz w:val="24"/>
          <w:szCs w:val="24"/>
          <w:lang w:eastAsia="en-GB"/>
        </w:rPr>
        <w:lastRenderedPageBreak/>
        <w:t>alternative stabilization strategies that incorporate industrial by-products, with RAP emerging as a leading candidate (Ibrahim &amp; Musa, 2016).</w:t>
      </w:r>
    </w:p>
    <w:p w:rsidR="00A15ACB" w:rsidRPr="00051A3B" w:rsidRDefault="00A15ACB" w:rsidP="00A15ACB">
      <w:pPr>
        <w:pStyle w:val="BodyText"/>
        <w:spacing w:before="92" w:line="480" w:lineRule="auto"/>
        <w:ind w:right="1"/>
        <w:jc w:val="both"/>
        <w:rPr>
          <w:sz w:val="24"/>
          <w:szCs w:val="24"/>
        </w:rPr>
      </w:pPr>
      <w:r w:rsidRPr="00051A3B">
        <w:rPr>
          <w:sz w:val="24"/>
          <w:szCs w:val="24"/>
        </w:rPr>
        <w:t>Chhabra et al., (2021) conducted an extensive investigation into the utilization of reclaimed asphalt pavement material (RAPM) within the cement-treated base (CTB) layer, employing the full-depth reclamation (FDR) method. Their study aimed to evaluate the effectiveness</w:t>
      </w:r>
      <w:r w:rsidRPr="00051A3B">
        <w:rPr>
          <w:spacing w:val="-9"/>
          <w:sz w:val="24"/>
          <w:szCs w:val="24"/>
        </w:rPr>
        <w:t xml:space="preserve"> </w:t>
      </w:r>
      <w:r w:rsidRPr="00051A3B">
        <w:rPr>
          <w:sz w:val="24"/>
          <w:szCs w:val="24"/>
        </w:rPr>
        <w:t>of</w:t>
      </w:r>
      <w:r w:rsidRPr="00051A3B">
        <w:rPr>
          <w:spacing w:val="-6"/>
          <w:sz w:val="24"/>
          <w:szCs w:val="24"/>
        </w:rPr>
        <w:t xml:space="preserve"> </w:t>
      </w:r>
      <w:r w:rsidRPr="00051A3B">
        <w:rPr>
          <w:sz w:val="24"/>
          <w:szCs w:val="24"/>
        </w:rPr>
        <w:t>incorporating</w:t>
      </w:r>
      <w:r w:rsidRPr="00051A3B">
        <w:rPr>
          <w:spacing w:val="-4"/>
          <w:sz w:val="24"/>
          <w:szCs w:val="24"/>
        </w:rPr>
        <w:t xml:space="preserve"> </w:t>
      </w:r>
      <w:r w:rsidRPr="00051A3B">
        <w:rPr>
          <w:sz w:val="24"/>
          <w:szCs w:val="24"/>
        </w:rPr>
        <w:t>RAPM</w:t>
      </w:r>
      <w:r w:rsidRPr="00051A3B">
        <w:rPr>
          <w:spacing w:val="-5"/>
          <w:sz w:val="24"/>
          <w:szCs w:val="24"/>
        </w:rPr>
        <w:t xml:space="preserve"> </w:t>
      </w:r>
      <w:r w:rsidRPr="00051A3B">
        <w:rPr>
          <w:sz w:val="24"/>
          <w:szCs w:val="24"/>
        </w:rPr>
        <w:t>in</w:t>
      </w:r>
      <w:r w:rsidRPr="00051A3B">
        <w:rPr>
          <w:spacing w:val="-4"/>
          <w:sz w:val="24"/>
          <w:szCs w:val="24"/>
        </w:rPr>
        <w:t xml:space="preserve"> </w:t>
      </w:r>
      <w:r w:rsidRPr="00051A3B">
        <w:rPr>
          <w:sz w:val="24"/>
          <w:szCs w:val="24"/>
        </w:rPr>
        <w:t>CTB</w:t>
      </w:r>
      <w:r w:rsidRPr="00051A3B">
        <w:rPr>
          <w:spacing w:val="-6"/>
          <w:sz w:val="24"/>
          <w:szCs w:val="24"/>
        </w:rPr>
        <w:t xml:space="preserve"> </w:t>
      </w:r>
      <w:r w:rsidRPr="00051A3B">
        <w:rPr>
          <w:sz w:val="24"/>
          <w:szCs w:val="24"/>
        </w:rPr>
        <w:t>mixes</w:t>
      </w:r>
      <w:r w:rsidRPr="00051A3B">
        <w:rPr>
          <w:spacing w:val="-4"/>
          <w:sz w:val="24"/>
          <w:szCs w:val="24"/>
        </w:rPr>
        <w:t xml:space="preserve"> </w:t>
      </w:r>
      <w:r w:rsidRPr="00051A3B">
        <w:rPr>
          <w:spacing w:val="-5"/>
          <w:sz w:val="24"/>
          <w:szCs w:val="24"/>
        </w:rPr>
        <w:t xml:space="preserve">and </w:t>
      </w:r>
      <w:r w:rsidRPr="00051A3B">
        <w:rPr>
          <w:sz w:val="24"/>
          <w:szCs w:val="24"/>
        </w:rPr>
        <w:t>to assess the performance of various cement and chemical</w:t>
      </w:r>
      <w:r w:rsidRPr="00051A3B">
        <w:rPr>
          <w:spacing w:val="-14"/>
          <w:sz w:val="24"/>
          <w:szCs w:val="24"/>
        </w:rPr>
        <w:t xml:space="preserve"> </w:t>
      </w:r>
      <w:r w:rsidRPr="00051A3B">
        <w:rPr>
          <w:sz w:val="24"/>
          <w:szCs w:val="24"/>
        </w:rPr>
        <w:t>stabilizer</w:t>
      </w:r>
      <w:r w:rsidRPr="00051A3B">
        <w:rPr>
          <w:spacing w:val="-14"/>
          <w:sz w:val="24"/>
          <w:szCs w:val="24"/>
        </w:rPr>
        <w:t xml:space="preserve"> </w:t>
      </w:r>
      <w:r w:rsidRPr="00051A3B">
        <w:rPr>
          <w:sz w:val="24"/>
          <w:szCs w:val="24"/>
        </w:rPr>
        <w:t>dosages.</w:t>
      </w:r>
      <w:r w:rsidRPr="00051A3B">
        <w:rPr>
          <w:spacing w:val="-14"/>
          <w:sz w:val="24"/>
          <w:szCs w:val="24"/>
        </w:rPr>
        <w:t xml:space="preserve"> </w:t>
      </w:r>
      <w:r w:rsidRPr="00051A3B">
        <w:rPr>
          <w:sz w:val="24"/>
          <w:szCs w:val="24"/>
        </w:rPr>
        <w:t>Through</w:t>
      </w:r>
      <w:r w:rsidRPr="00051A3B">
        <w:rPr>
          <w:spacing w:val="-13"/>
          <w:sz w:val="24"/>
          <w:szCs w:val="24"/>
        </w:rPr>
        <w:t xml:space="preserve"> </w:t>
      </w:r>
      <w:r w:rsidRPr="00051A3B">
        <w:rPr>
          <w:sz w:val="24"/>
          <w:szCs w:val="24"/>
        </w:rPr>
        <w:t>rigorous</w:t>
      </w:r>
      <w:r w:rsidRPr="00051A3B">
        <w:rPr>
          <w:spacing w:val="-14"/>
          <w:sz w:val="24"/>
          <w:szCs w:val="24"/>
        </w:rPr>
        <w:t xml:space="preserve"> </w:t>
      </w:r>
      <w:r w:rsidRPr="00051A3B">
        <w:rPr>
          <w:sz w:val="24"/>
          <w:szCs w:val="24"/>
        </w:rPr>
        <w:t>laboratory testing and field trials,</w:t>
      </w:r>
      <w:r w:rsidRPr="00051A3B">
        <w:rPr>
          <w:spacing w:val="-1"/>
          <w:sz w:val="24"/>
          <w:szCs w:val="24"/>
        </w:rPr>
        <w:t xml:space="preserve"> </w:t>
      </w:r>
      <w:r w:rsidRPr="00051A3B">
        <w:rPr>
          <w:sz w:val="24"/>
          <w:szCs w:val="24"/>
        </w:rPr>
        <w:t>the</w:t>
      </w:r>
      <w:r w:rsidRPr="00051A3B">
        <w:rPr>
          <w:spacing w:val="-1"/>
          <w:sz w:val="24"/>
          <w:szCs w:val="24"/>
        </w:rPr>
        <w:t xml:space="preserve"> </w:t>
      </w:r>
      <w:r w:rsidRPr="00051A3B">
        <w:rPr>
          <w:sz w:val="24"/>
          <w:szCs w:val="24"/>
        </w:rPr>
        <w:t>researchers determined that a CTB mix containing 4.5% cement and 4% chemical stabilizer yielded exceptional strength and durability properties.</w:t>
      </w:r>
      <w:r w:rsidRPr="00051A3B">
        <w:rPr>
          <w:spacing w:val="-9"/>
          <w:sz w:val="24"/>
          <w:szCs w:val="24"/>
        </w:rPr>
        <w:t xml:space="preserve"> </w:t>
      </w:r>
      <w:r w:rsidRPr="00051A3B">
        <w:rPr>
          <w:sz w:val="24"/>
          <w:szCs w:val="24"/>
        </w:rPr>
        <w:t>This</w:t>
      </w:r>
      <w:r w:rsidRPr="00051A3B">
        <w:rPr>
          <w:spacing w:val="-7"/>
          <w:sz w:val="24"/>
          <w:szCs w:val="24"/>
        </w:rPr>
        <w:t xml:space="preserve"> </w:t>
      </w:r>
      <w:r w:rsidRPr="00051A3B">
        <w:rPr>
          <w:sz w:val="24"/>
          <w:szCs w:val="24"/>
        </w:rPr>
        <w:t>optimized</w:t>
      </w:r>
      <w:r w:rsidRPr="00051A3B">
        <w:rPr>
          <w:spacing w:val="-7"/>
          <w:sz w:val="24"/>
          <w:szCs w:val="24"/>
        </w:rPr>
        <w:t xml:space="preserve"> </w:t>
      </w:r>
      <w:r w:rsidRPr="00051A3B">
        <w:rPr>
          <w:sz w:val="24"/>
          <w:szCs w:val="24"/>
        </w:rPr>
        <w:t>mix</w:t>
      </w:r>
      <w:r w:rsidRPr="00051A3B">
        <w:rPr>
          <w:spacing w:val="-7"/>
          <w:sz w:val="24"/>
          <w:szCs w:val="24"/>
        </w:rPr>
        <w:t xml:space="preserve"> </w:t>
      </w:r>
      <w:r w:rsidRPr="00051A3B">
        <w:rPr>
          <w:sz w:val="24"/>
          <w:szCs w:val="24"/>
        </w:rPr>
        <w:t>formulation</w:t>
      </w:r>
      <w:r w:rsidRPr="00051A3B">
        <w:rPr>
          <w:spacing w:val="-7"/>
          <w:sz w:val="24"/>
          <w:szCs w:val="24"/>
        </w:rPr>
        <w:t xml:space="preserve"> </w:t>
      </w:r>
      <w:r w:rsidRPr="00051A3B">
        <w:rPr>
          <w:sz w:val="24"/>
          <w:szCs w:val="24"/>
        </w:rPr>
        <w:t>not</w:t>
      </w:r>
      <w:r w:rsidRPr="00051A3B">
        <w:rPr>
          <w:spacing w:val="-7"/>
          <w:sz w:val="24"/>
          <w:szCs w:val="24"/>
        </w:rPr>
        <w:t xml:space="preserve"> </w:t>
      </w:r>
      <w:r w:rsidRPr="00051A3B">
        <w:rPr>
          <w:sz w:val="24"/>
          <w:szCs w:val="24"/>
        </w:rPr>
        <w:t>only</w:t>
      </w:r>
      <w:r w:rsidRPr="00051A3B">
        <w:rPr>
          <w:spacing w:val="-9"/>
          <w:sz w:val="24"/>
          <w:szCs w:val="24"/>
        </w:rPr>
        <w:t xml:space="preserve"> </w:t>
      </w:r>
      <w:r w:rsidRPr="00051A3B">
        <w:rPr>
          <w:sz w:val="24"/>
          <w:szCs w:val="24"/>
        </w:rPr>
        <w:t>met performance requirements but also resulted in a remarkable 45% reduction in costs compared to conventional</w:t>
      </w:r>
      <w:r w:rsidRPr="00051A3B">
        <w:rPr>
          <w:spacing w:val="-2"/>
          <w:sz w:val="24"/>
          <w:szCs w:val="24"/>
        </w:rPr>
        <w:t xml:space="preserve"> </w:t>
      </w:r>
      <w:r w:rsidRPr="00051A3B">
        <w:rPr>
          <w:sz w:val="24"/>
          <w:szCs w:val="24"/>
        </w:rPr>
        <w:t>mixes.</w:t>
      </w:r>
      <w:r w:rsidRPr="00051A3B">
        <w:rPr>
          <w:spacing w:val="-5"/>
          <w:sz w:val="24"/>
          <w:szCs w:val="24"/>
        </w:rPr>
        <w:t xml:space="preserve"> </w:t>
      </w:r>
      <w:r w:rsidRPr="00051A3B">
        <w:rPr>
          <w:sz w:val="24"/>
          <w:szCs w:val="24"/>
        </w:rPr>
        <w:t>The</w:t>
      </w:r>
      <w:r w:rsidRPr="00051A3B">
        <w:rPr>
          <w:spacing w:val="-3"/>
          <w:sz w:val="24"/>
          <w:szCs w:val="24"/>
        </w:rPr>
        <w:t xml:space="preserve"> </w:t>
      </w:r>
      <w:r w:rsidRPr="00051A3B">
        <w:rPr>
          <w:sz w:val="24"/>
          <w:szCs w:val="24"/>
        </w:rPr>
        <w:t>findings of</w:t>
      </w:r>
      <w:r w:rsidRPr="00051A3B">
        <w:rPr>
          <w:spacing w:val="-2"/>
          <w:sz w:val="24"/>
          <w:szCs w:val="24"/>
        </w:rPr>
        <w:t xml:space="preserve"> </w:t>
      </w:r>
      <w:r w:rsidRPr="00051A3B">
        <w:rPr>
          <w:sz w:val="24"/>
          <w:szCs w:val="24"/>
        </w:rPr>
        <w:t>this study</w:t>
      </w:r>
      <w:r w:rsidRPr="00051A3B">
        <w:rPr>
          <w:spacing w:val="-3"/>
          <w:sz w:val="24"/>
          <w:szCs w:val="24"/>
        </w:rPr>
        <w:t xml:space="preserve"> </w:t>
      </w:r>
      <w:r w:rsidRPr="00051A3B">
        <w:rPr>
          <w:sz w:val="24"/>
          <w:szCs w:val="24"/>
        </w:rPr>
        <w:t>highlight the significant potential of utilizing RAPM in CTB layers with the FDR method, offering both economic benefits and enhanced sustainability in pavement construction practices.</w:t>
      </w:r>
    </w:p>
    <w:p w:rsidR="00A15ACB" w:rsidRPr="00051A3B" w:rsidRDefault="00A15ACB" w:rsidP="00A15ACB">
      <w:pPr>
        <w:pStyle w:val="BodyText"/>
        <w:spacing w:before="92" w:line="480" w:lineRule="auto"/>
        <w:ind w:right="1"/>
        <w:jc w:val="both"/>
        <w:rPr>
          <w:sz w:val="24"/>
          <w:szCs w:val="24"/>
        </w:rPr>
      </w:pPr>
    </w:p>
    <w:p w:rsidR="00A15ACB" w:rsidRPr="00051A3B" w:rsidRDefault="00A15ACB" w:rsidP="00A15ACB">
      <w:pPr>
        <w:pStyle w:val="BodyText"/>
        <w:spacing w:line="480" w:lineRule="auto"/>
        <w:jc w:val="both"/>
        <w:rPr>
          <w:sz w:val="24"/>
          <w:szCs w:val="24"/>
        </w:rPr>
      </w:pPr>
      <w:r w:rsidRPr="00051A3B">
        <w:rPr>
          <w:sz w:val="24"/>
          <w:szCs w:val="24"/>
        </w:rPr>
        <w:t xml:space="preserve">Alhaji &amp; Alhassan, (2018) investigated the microstructure and strength of compacted mixtures of Black Cotton Soil (BCS) from </w:t>
      </w:r>
      <w:proofErr w:type="spellStart"/>
      <w:r w:rsidRPr="00051A3B">
        <w:rPr>
          <w:sz w:val="24"/>
          <w:szCs w:val="24"/>
        </w:rPr>
        <w:t>Guyuk</w:t>
      </w:r>
      <w:proofErr w:type="spellEnd"/>
      <w:r w:rsidRPr="00051A3B">
        <w:rPr>
          <w:sz w:val="24"/>
          <w:szCs w:val="24"/>
        </w:rPr>
        <w:t>,</w:t>
      </w:r>
      <w:r w:rsidRPr="00051A3B">
        <w:rPr>
          <w:spacing w:val="-7"/>
          <w:sz w:val="24"/>
          <w:szCs w:val="24"/>
        </w:rPr>
        <w:t xml:space="preserve"> </w:t>
      </w:r>
      <w:r w:rsidRPr="00051A3B">
        <w:rPr>
          <w:sz w:val="24"/>
          <w:szCs w:val="24"/>
        </w:rPr>
        <w:t>Adamawa State, Nigeria, treated with varying percentages of Reclaimed Asphalt Pavement (RAP) ranging from 0% to 100% in 10% increments. Index property results classified BCS as</w:t>
      </w:r>
      <w:r w:rsidRPr="00051A3B">
        <w:rPr>
          <w:spacing w:val="-14"/>
          <w:sz w:val="24"/>
          <w:szCs w:val="24"/>
        </w:rPr>
        <w:t xml:space="preserve"> </w:t>
      </w:r>
      <w:r w:rsidRPr="00051A3B">
        <w:rPr>
          <w:sz w:val="24"/>
          <w:szCs w:val="24"/>
        </w:rPr>
        <w:t>clay</w:t>
      </w:r>
      <w:r w:rsidRPr="00051A3B">
        <w:rPr>
          <w:spacing w:val="-10"/>
          <w:sz w:val="24"/>
          <w:szCs w:val="24"/>
        </w:rPr>
        <w:t xml:space="preserve"> </w:t>
      </w:r>
      <w:r w:rsidRPr="00051A3B">
        <w:rPr>
          <w:sz w:val="24"/>
          <w:szCs w:val="24"/>
        </w:rPr>
        <w:t>of</w:t>
      </w:r>
      <w:r w:rsidRPr="00051A3B">
        <w:rPr>
          <w:spacing w:val="-10"/>
          <w:sz w:val="24"/>
          <w:szCs w:val="24"/>
        </w:rPr>
        <w:t xml:space="preserve"> </w:t>
      </w:r>
      <w:r w:rsidRPr="00051A3B">
        <w:rPr>
          <w:sz w:val="24"/>
          <w:szCs w:val="24"/>
        </w:rPr>
        <w:t>high</w:t>
      </w:r>
      <w:r w:rsidRPr="00051A3B">
        <w:rPr>
          <w:spacing w:val="-11"/>
          <w:sz w:val="24"/>
          <w:szCs w:val="24"/>
        </w:rPr>
        <w:t xml:space="preserve"> </w:t>
      </w:r>
      <w:r w:rsidRPr="00051A3B">
        <w:rPr>
          <w:sz w:val="24"/>
          <w:szCs w:val="24"/>
        </w:rPr>
        <w:t>plasticity</w:t>
      </w:r>
      <w:r w:rsidRPr="00051A3B">
        <w:rPr>
          <w:spacing w:val="-11"/>
          <w:sz w:val="24"/>
          <w:szCs w:val="24"/>
        </w:rPr>
        <w:t xml:space="preserve"> </w:t>
      </w:r>
      <w:r w:rsidRPr="00051A3B">
        <w:rPr>
          <w:sz w:val="24"/>
          <w:szCs w:val="24"/>
        </w:rPr>
        <w:t>(CH)</w:t>
      </w:r>
      <w:r w:rsidRPr="00051A3B">
        <w:rPr>
          <w:spacing w:val="-10"/>
          <w:sz w:val="24"/>
          <w:szCs w:val="24"/>
        </w:rPr>
        <w:t xml:space="preserve"> </w:t>
      </w:r>
      <w:r w:rsidRPr="00051A3B">
        <w:rPr>
          <w:sz w:val="24"/>
          <w:szCs w:val="24"/>
        </w:rPr>
        <w:t>and</w:t>
      </w:r>
      <w:r w:rsidRPr="00051A3B">
        <w:rPr>
          <w:spacing w:val="-10"/>
          <w:sz w:val="24"/>
          <w:szCs w:val="24"/>
        </w:rPr>
        <w:t xml:space="preserve"> </w:t>
      </w:r>
      <w:r w:rsidRPr="00051A3B">
        <w:rPr>
          <w:sz w:val="24"/>
          <w:szCs w:val="24"/>
        </w:rPr>
        <w:t>RAP</w:t>
      </w:r>
      <w:r w:rsidRPr="00051A3B">
        <w:rPr>
          <w:spacing w:val="-14"/>
          <w:sz w:val="24"/>
          <w:szCs w:val="24"/>
        </w:rPr>
        <w:t xml:space="preserve"> </w:t>
      </w:r>
      <w:r w:rsidRPr="00051A3B">
        <w:rPr>
          <w:sz w:val="24"/>
          <w:szCs w:val="24"/>
        </w:rPr>
        <w:t>as</w:t>
      </w:r>
      <w:r w:rsidRPr="00051A3B">
        <w:rPr>
          <w:spacing w:val="-10"/>
          <w:sz w:val="24"/>
          <w:szCs w:val="24"/>
        </w:rPr>
        <w:t xml:space="preserve"> </w:t>
      </w:r>
      <w:r w:rsidRPr="00051A3B">
        <w:rPr>
          <w:sz w:val="24"/>
          <w:szCs w:val="24"/>
        </w:rPr>
        <w:t>poorly</w:t>
      </w:r>
      <w:r w:rsidRPr="00051A3B">
        <w:rPr>
          <w:spacing w:val="-11"/>
          <w:sz w:val="24"/>
          <w:szCs w:val="24"/>
        </w:rPr>
        <w:t xml:space="preserve"> </w:t>
      </w:r>
      <w:r w:rsidRPr="00051A3B">
        <w:rPr>
          <w:sz w:val="24"/>
          <w:szCs w:val="24"/>
        </w:rPr>
        <w:t xml:space="preserve">graded sand (SP) according to the Unified Soil Classification System (USCS). X-ray diffraction tests revealed the mineral composition of BCS </w:t>
      </w:r>
      <w:r w:rsidRPr="00051A3B">
        <w:rPr>
          <w:sz w:val="24"/>
          <w:szCs w:val="24"/>
        </w:rPr>
        <w:lastRenderedPageBreak/>
        <w:t>predominantly as quartz, microcline,</w:t>
      </w:r>
      <w:r w:rsidRPr="00051A3B">
        <w:rPr>
          <w:spacing w:val="-8"/>
          <w:sz w:val="24"/>
          <w:szCs w:val="24"/>
        </w:rPr>
        <w:t xml:space="preserve"> </w:t>
      </w:r>
      <w:r w:rsidRPr="00051A3B">
        <w:rPr>
          <w:sz w:val="24"/>
          <w:szCs w:val="24"/>
        </w:rPr>
        <w:t>albite,</w:t>
      </w:r>
      <w:r w:rsidRPr="00051A3B">
        <w:rPr>
          <w:spacing w:val="-8"/>
          <w:sz w:val="24"/>
          <w:szCs w:val="24"/>
        </w:rPr>
        <w:t xml:space="preserve"> </w:t>
      </w:r>
      <w:r w:rsidRPr="00051A3B">
        <w:rPr>
          <w:sz w:val="24"/>
          <w:szCs w:val="24"/>
        </w:rPr>
        <w:t>and</w:t>
      </w:r>
      <w:r w:rsidRPr="00051A3B">
        <w:rPr>
          <w:spacing w:val="-10"/>
          <w:sz w:val="24"/>
          <w:szCs w:val="24"/>
        </w:rPr>
        <w:t xml:space="preserve"> </w:t>
      </w:r>
      <w:r w:rsidRPr="00051A3B">
        <w:rPr>
          <w:sz w:val="24"/>
          <w:szCs w:val="24"/>
        </w:rPr>
        <w:t>kaolinite,</w:t>
      </w:r>
      <w:r w:rsidRPr="00051A3B">
        <w:rPr>
          <w:spacing w:val="-8"/>
          <w:sz w:val="24"/>
          <w:szCs w:val="24"/>
        </w:rPr>
        <w:t xml:space="preserve"> </w:t>
      </w:r>
      <w:r w:rsidRPr="00051A3B">
        <w:rPr>
          <w:sz w:val="24"/>
          <w:szCs w:val="24"/>
        </w:rPr>
        <w:t>while</w:t>
      </w:r>
      <w:r w:rsidRPr="00051A3B">
        <w:rPr>
          <w:spacing w:val="-8"/>
          <w:sz w:val="24"/>
          <w:szCs w:val="24"/>
        </w:rPr>
        <w:t xml:space="preserve"> </w:t>
      </w:r>
      <w:r w:rsidRPr="00051A3B">
        <w:rPr>
          <w:sz w:val="24"/>
          <w:szCs w:val="24"/>
        </w:rPr>
        <w:t>RAP</w:t>
      </w:r>
      <w:r w:rsidRPr="00051A3B">
        <w:rPr>
          <w:spacing w:val="-14"/>
          <w:sz w:val="24"/>
          <w:szCs w:val="24"/>
        </w:rPr>
        <w:t xml:space="preserve"> </w:t>
      </w:r>
      <w:r w:rsidRPr="00051A3B">
        <w:rPr>
          <w:sz w:val="24"/>
          <w:szCs w:val="24"/>
        </w:rPr>
        <w:t>consisted</w:t>
      </w:r>
      <w:r w:rsidRPr="00051A3B">
        <w:rPr>
          <w:spacing w:val="-8"/>
          <w:sz w:val="24"/>
          <w:szCs w:val="24"/>
        </w:rPr>
        <w:t xml:space="preserve"> </w:t>
      </w:r>
      <w:r w:rsidRPr="00051A3B">
        <w:rPr>
          <w:sz w:val="24"/>
          <w:szCs w:val="24"/>
        </w:rPr>
        <w:t xml:space="preserve">of quartz, albite, orthoclase, </w:t>
      </w:r>
      <w:proofErr w:type="spellStart"/>
      <w:r w:rsidRPr="00051A3B">
        <w:rPr>
          <w:sz w:val="24"/>
          <w:szCs w:val="24"/>
        </w:rPr>
        <w:t>phylogopite</w:t>
      </w:r>
      <w:proofErr w:type="spellEnd"/>
      <w:r w:rsidRPr="00051A3B">
        <w:rPr>
          <w:sz w:val="24"/>
          <w:szCs w:val="24"/>
        </w:rPr>
        <w:t>, and actinolite. Compaction tests showed that the Maximum Dry Density (MDD) increased up to 30% RAP content and then decreased, with the Optimum Moisture Content (OMC) decreasing up to 40-60% RAP</w:t>
      </w:r>
      <w:r w:rsidRPr="00051A3B">
        <w:rPr>
          <w:spacing w:val="-3"/>
          <w:sz w:val="24"/>
          <w:szCs w:val="24"/>
        </w:rPr>
        <w:t xml:space="preserve"> </w:t>
      </w:r>
      <w:r w:rsidRPr="00051A3B">
        <w:rPr>
          <w:sz w:val="24"/>
          <w:szCs w:val="24"/>
        </w:rPr>
        <w:t>content and then slightly</w:t>
      </w:r>
      <w:r w:rsidRPr="00051A3B">
        <w:rPr>
          <w:spacing w:val="-4"/>
          <w:sz w:val="24"/>
          <w:szCs w:val="24"/>
        </w:rPr>
        <w:t xml:space="preserve"> </w:t>
      </w:r>
      <w:r w:rsidRPr="00051A3B">
        <w:rPr>
          <w:sz w:val="24"/>
          <w:szCs w:val="24"/>
        </w:rPr>
        <w:t>increasing.</w:t>
      </w:r>
      <w:r w:rsidRPr="00051A3B">
        <w:rPr>
          <w:spacing w:val="-8"/>
          <w:sz w:val="24"/>
          <w:szCs w:val="24"/>
        </w:rPr>
        <w:t xml:space="preserve"> </w:t>
      </w:r>
      <w:r w:rsidRPr="00051A3B">
        <w:rPr>
          <w:sz w:val="24"/>
          <w:szCs w:val="24"/>
        </w:rPr>
        <w:t>The</w:t>
      </w:r>
      <w:r w:rsidRPr="00051A3B">
        <w:rPr>
          <w:spacing w:val="-2"/>
          <w:sz w:val="24"/>
          <w:szCs w:val="24"/>
        </w:rPr>
        <w:t xml:space="preserve"> </w:t>
      </w:r>
      <w:r w:rsidRPr="00051A3B">
        <w:rPr>
          <w:sz w:val="24"/>
          <w:szCs w:val="24"/>
        </w:rPr>
        <w:t>California</w:t>
      </w:r>
      <w:r w:rsidRPr="00051A3B">
        <w:rPr>
          <w:spacing w:val="-1"/>
          <w:sz w:val="24"/>
          <w:szCs w:val="24"/>
        </w:rPr>
        <w:t xml:space="preserve"> </w:t>
      </w:r>
      <w:r w:rsidRPr="00051A3B">
        <w:rPr>
          <w:sz w:val="24"/>
          <w:szCs w:val="24"/>
        </w:rPr>
        <w:t>Bearing</w:t>
      </w:r>
      <w:r w:rsidRPr="00051A3B">
        <w:rPr>
          <w:spacing w:val="-4"/>
          <w:sz w:val="24"/>
          <w:szCs w:val="24"/>
        </w:rPr>
        <w:t xml:space="preserve"> </w:t>
      </w:r>
      <w:r w:rsidRPr="00051A3B">
        <w:rPr>
          <w:sz w:val="24"/>
          <w:szCs w:val="24"/>
        </w:rPr>
        <w:t>Ratio</w:t>
      </w:r>
      <w:r w:rsidRPr="00051A3B">
        <w:rPr>
          <w:spacing w:val="-4"/>
          <w:sz w:val="24"/>
          <w:szCs w:val="24"/>
        </w:rPr>
        <w:t xml:space="preserve"> </w:t>
      </w:r>
      <w:r w:rsidRPr="00051A3B">
        <w:rPr>
          <w:sz w:val="24"/>
          <w:szCs w:val="24"/>
        </w:rPr>
        <w:t>(CBR) followed a similar trend, peaking at 30% RAP content. The optimal mixture for sub-base material with the highest</w:t>
      </w:r>
      <w:r w:rsidRPr="00051A3B">
        <w:rPr>
          <w:spacing w:val="-1"/>
          <w:sz w:val="24"/>
          <w:szCs w:val="24"/>
        </w:rPr>
        <w:t xml:space="preserve"> </w:t>
      </w:r>
      <w:r w:rsidRPr="00051A3B">
        <w:rPr>
          <w:sz w:val="24"/>
          <w:szCs w:val="24"/>
        </w:rPr>
        <w:t>strength</w:t>
      </w:r>
      <w:r w:rsidRPr="00051A3B">
        <w:rPr>
          <w:spacing w:val="-2"/>
          <w:sz w:val="24"/>
          <w:szCs w:val="24"/>
        </w:rPr>
        <w:t xml:space="preserve"> </w:t>
      </w:r>
      <w:r w:rsidRPr="00051A3B">
        <w:rPr>
          <w:sz w:val="24"/>
          <w:szCs w:val="24"/>
        </w:rPr>
        <w:t>was</w:t>
      </w:r>
      <w:r w:rsidRPr="00051A3B">
        <w:rPr>
          <w:spacing w:val="-4"/>
          <w:sz w:val="24"/>
          <w:szCs w:val="24"/>
        </w:rPr>
        <w:t xml:space="preserve"> </w:t>
      </w:r>
      <w:r w:rsidRPr="00051A3B">
        <w:rPr>
          <w:sz w:val="24"/>
          <w:szCs w:val="24"/>
        </w:rPr>
        <w:t>found</w:t>
      </w:r>
      <w:r w:rsidRPr="00051A3B">
        <w:rPr>
          <w:spacing w:val="-4"/>
          <w:sz w:val="24"/>
          <w:szCs w:val="24"/>
        </w:rPr>
        <w:t xml:space="preserve"> </w:t>
      </w:r>
      <w:r w:rsidRPr="00051A3B">
        <w:rPr>
          <w:sz w:val="24"/>
          <w:szCs w:val="24"/>
        </w:rPr>
        <w:t>to</w:t>
      </w:r>
      <w:r w:rsidRPr="00051A3B">
        <w:rPr>
          <w:spacing w:val="-2"/>
          <w:sz w:val="24"/>
          <w:szCs w:val="24"/>
        </w:rPr>
        <w:t xml:space="preserve"> </w:t>
      </w:r>
      <w:r w:rsidRPr="00051A3B">
        <w:rPr>
          <w:sz w:val="24"/>
          <w:szCs w:val="24"/>
        </w:rPr>
        <w:t>be</w:t>
      </w:r>
      <w:r w:rsidRPr="00051A3B">
        <w:rPr>
          <w:spacing w:val="-2"/>
          <w:sz w:val="24"/>
          <w:szCs w:val="24"/>
        </w:rPr>
        <w:t xml:space="preserve"> </w:t>
      </w:r>
      <w:r w:rsidRPr="00051A3B">
        <w:rPr>
          <w:sz w:val="24"/>
          <w:szCs w:val="24"/>
        </w:rPr>
        <w:t>30%</w:t>
      </w:r>
      <w:r w:rsidRPr="00051A3B">
        <w:rPr>
          <w:spacing w:val="-1"/>
          <w:sz w:val="24"/>
          <w:szCs w:val="24"/>
        </w:rPr>
        <w:t xml:space="preserve"> </w:t>
      </w:r>
      <w:r w:rsidRPr="00051A3B">
        <w:rPr>
          <w:sz w:val="24"/>
          <w:szCs w:val="24"/>
        </w:rPr>
        <w:t>RAP</w:t>
      </w:r>
      <w:r w:rsidRPr="00051A3B">
        <w:rPr>
          <w:spacing w:val="-9"/>
          <w:sz w:val="24"/>
          <w:szCs w:val="24"/>
        </w:rPr>
        <w:t xml:space="preserve"> </w:t>
      </w:r>
      <w:r w:rsidRPr="00051A3B">
        <w:rPr>
          <w:sz w:val="24"/>
          <w:szCs w:val="24"/>
        </w:rPr>
        <w:t>content.</w:t>
      </w:r>
      <w:r w:rsidRPr="00051A3B">
        <w:rPr>
          <w:spacing w:val="-6"/>
          <w:sz w:val="24"/>
          <w:szCs w:val="24"/>
        </w:rPr>
        <w:t xml:space="preserve"> </w:t>
      </w:r>
      <w:r w:rsidRPr="00051A3B">
        <w:rPr>
          <w:sz w:val="24"/>
          <w:szCs w:val="24"/>
        </w:rPr>
        <w:t>The durability of the mixtures was lower than the recommended value of 80%, suggesting caution in preventing water ingress to maintain strength. Overall, BCS stabilized with RAP can be utilized as sub-base material for roads with light traffic, but measures must be taken to preserve durability and strength.</w:t>
      </w:r>
    </w:p>
    <w:p w:rsidR="00A15ACB" w:rsidRPr="00051A3B" w:rsidRDefault="00A15ACB" w:rsidP="00A15ACB">
      <w:pPr>
        <w:pStyle w:val="BodyText"/>
        <w:spacing w:before="92" w:line="480" w:lineRule="auto"/>
        <w:ind w:right="1"/>
        <w:jc w:val="both"/>
        <w:rPr>
          <w:sz w:val="24"/>
          <w:szCs w:val="24"/>
        </w:rPr>
      </w:pPr>
    </w:p>
    <w:p w:rsidR="00A15ACB" w:rsidRPr="00051A3B" w:rsidRDefault="00A15ACB" w:rsidP="00A15ACB">
      <w:pPr>
        <w:pStyle w:val="BodyText"/>
        <w:spacing w:before="92" w:line="480" w:lineRule="auto"/>
        <w:ind w:right="560"/>
        <w:jc w:val="both"/>
        <w:rPr>
          <w:sz w:val="24"/>
          <w:szCs w:val="24"/>
        </w:rPr>
      </w:pPr>
      <w:proofErr w:type="spellStart"/>
      <w:r w:rsidRPr="00051A3B">
        <w:rPr>
          <w:sz w:val="24"/>
          <w:szCs w:val="24"/>
        </w:rPr>
        <w:t>Fedrigo</w:t>
      </w:r>
      <w:proofErr w:type="spellEnd"/>
      <w:r w:rsidRPr="00051A3B">
        <w:rPr>
          <w:sz w:val="24"/>
          <w:szCs w:val="24"/>
        </w:rPr>
        <w:t xml:space="preserve"> et al., (2021) The researchers delved into a detailed examination of the flexural static and cyclic characteristics inherent in cement-treated mixtures integrating</w:t>
      </w:r>
      <w:r w:rsidRPr="00051A3B">
        <w:rPr>
          <w:spacing w:val="-14"/>
          <w:sz w:val="24"/>
          <w:szCs w:val="24"/>
        </w:rPr>
        <w:t xml:space="preserve"> </w:t>
      </w:r>
      <w:r w:rsidRPr="00051A3B">
        <w:rPr>
          <w:sz w:val="24"/>
          <w:szCs w:val="24"/>
        </w:rPr>
        <w:t>reclaimed</w:t>
      </w:r>
      <w:r w:rsidRPr="00051A3B">
        <w:rPr>
          <w:spacing w:val="-14"/>
          <w:sz w:val="24"/>
          <w:szCs w:val="24"/>
        </w:rPr>
        <w:t xml:space="preserve"> </w:t>
      </w:r>
      <w:r w:rsidRPr="00051A3B">
        <w:rPr>
          <w:sz w:val="24"/>
          <w:szCs w:val="24"/>
        </w:rPr>
        <w:t>asphalt</w:t>
      </w:r>
      <w:r w:rsidRPr="00051A3B">
        <w:rPr>
          <w:spacing w:val="-14"/>
          <w:sz w:val="24"/>
          <w:szCs w:val="24"/>
        </w:rPr>
        <w:t xml:space="preserve"> </w:t>
      </w:r>
      <w:r w:rsidRPr="00051A3B">
        <w:rPr>
          <w:sz w:val="24"/>
          <w:szCs w:val="24"/>
        </w:rPr>
        <w:t>pavement</w:t>
      </w:r>
      <w:r w:rsidRPr="00051A3B">
        <w:rPr>
          <w:spacing w:val="-12"/>
          <w:sz w:val="24"/>
          <w:szCs w:val="24"/>
        </w:rPr>
        <w:t xml:space="preserve"> </w:t>
      </w:r>
      <w:r w:rsidRPr="00051A3B">
        <w:rPr>
          <w:sz w:val="24"/>
          <w:szCs w:val="24"/>
        </w:rPr>
        <w:t>(RAP)</w:t>
      </w:r>
      <w:r w:rsidRPr="00051A3B">
        <w:rPr>
          <w:spacing w:val="-14"/>
          <w:sz w:val="24"/>
          <w:szCs w:val="24"/>
        </w:rPr>
        <w:t xml:space="preserve"> </w:t>
      </w:r>
      <w:r w:rsidRPr="00051A3B">
        <w:rPr>
          <w:sz w:val="24"/>
          <w:szCs w:val="24"/>
        </w:rPr>
        <w:t>alongside lateritic soil (LS). Their study encompassed a comprehensive analysis aiming to uncover the intricate relationships</w:t>
      </w:r>
      <w:r w:rsidRPr="00051A3B">
        <w:rPr>
          <w:spacing w:val="-14"/>
          <w:sz w:val="24"/>
          <w:szCs w:val="24"/>
        </w:rPr>
        <w:t xml:space="preserve"> </w:t>
      </w:r>
      <w:r w:rsidRPr="00051A3B">
        <w:rPr>
          <w:sz w:val="24"/>
          <w:szCs w:val="24"/>
        </w:rPr>
        <w:t>existing</w:t>
      </w:r>
      <w:r w:rsidRPr="00051A3B">
        <w:rPr>
          <w:spacing w:val="-14"/>
          <w:sz w:val="24"/>
          <w:szCs w:val="24"/>
        </w:rPr>
        <w:t xml:space="preserve"> </w:t>
      </w:r>
      <w:r w:rsidRPr="00051A3B">
        <w:rPr>
          <w:sz w:val="24"/>
          <w:szCs w:val="24"/>
        </w:rPr>
        <w:t>between</w:t>
      </w:r>
      <w:r w:rsidRPr="00051A3B">
        <w:rPr>
          <w:spacing w:val="-14"/>
          <w:sz w:val="24"/>
          <w:szCs w:val="24"/>
        </w:rPr>
        <w:t xml:space="preserve"> </w:t>
      </w:r>
      <w:r w:rsidRPr="00051A3B">
        <w:rPr>
          <w:sz w:val="24"/>
          <w:szCs w:val="24"/>
        </w:rPr>
        <w:t>varying</w:t>
      </w:r>
      <w:r w:rsidRPr="00051A3B">
        <w:rPr>
          <w:spacing w:val="-13"/>
          <w:sz w:val="24"/>
          <w:szCs w:val="24"/>
        </w:rPr>
        <w:t xml:space="preserve"> </w:t>
      </w:r>
      <w:r w:rsidRPr="00051A3B">
        <w:rPr>
          <w:sz w:val="24"/>
          <w:szCs w:val="24"/>
        </w:rPr>
        <w:t>RAP</w:t>
      </w:r>
      <w:r w:rsidRPr="00051A3B">
        <w:rPr>
          <w:spacing w:val="-14"/>
          <w:sz w:val="24"/>
          <w:szCs w:val="24"/>
        </w:rPr>
        <w:t xml:space="preserve"> </w:t>
      </w:r>
      <w:r w:rsidRPr="00051A3B">
        <w:rPr>
          <w:sz w:val="24"/>
          <w:szCs w:val="24"/>
        </w:rPr>
        <w:t>percentages, flexural strength, and resilient modulus within these mixtures. Through a meticulous exploration of these interconnections, the researchers were able to glean invaluable insights into the fatigue performance of the materials</w:t>
      </w:r>
      <w:r w:rsidRPr="00051A3B">
        <w:rPr>
          <w:spacing w:val="45"/>
          <w:sz w:val="24"/>
          <w:szCs w:val="24"/>
        </w:rPr>
        <w:t xml:space="preserve"> </w:t>
      </w:r>
      <w:r w:rsidRPr="00051A3B">
        <w:rPr>
          <w:sz w:val="24"/>
          <w:szCs w:val="24"/>
        </w:rPr>
        <w:t>under</w:t>
      </w:r>
      <w:r w:rsidRPr="00051A3B">
        <w:rPr>
          <w:spacing w:val="45"/>
          <w:sz w:val="24"/>
          <w:szCs w:val="24"/>
        </w:rPr>
        <w:t xml:space="preserve"> </w:t>
      </w:r>
      <w:r w:rsidRPr="00051A3B">
        <w:rPr>
          <w:sz w:val="24"/>
          <w:szCs w:val="24"/>
        </w:rPr>
        <w:t>consideration,</w:t>
      </w:r>
      <w:r w:rsidRPr="00051A3B">
        <w:rPr>
          <w:spacing w:val="43"/>
          <w:sz w:val="24"/>
          <w:szCs w:val="24"/>
        </w:rPr>
        <w:t xml:space="preserve"> </w:t>
      </w:r>
      <w:r w:rsidRPr="00051A3B">
        <w:rPr>
          <w:sz w:val="24"/>
          <w:szCs w:val="24"/>
        </w:rPr>
        <w:t>thus</w:t>
      </w:r>
      <w:r w:rsidRPr="00051A3B">
        <w:rPr>
          <w:spacing w:val="44"/>
          <w:sz w:val="24"/>
          <w:szCs w:val="24"/>
        </w:rPr>
        <w:t xml:space="preserve"> </w:t>
      </w:r>
      <w:r w:rsidRPr="00051A3B">
        <w:rPr>
          <w:sz w:val="24"/>
          <w:szCs w:val="24"/>
        </w:rPr>
        <w:t>shedding</w:t>
      </w:r>
      <w:r w:rsidRPr="00051A3B">
        <w:rPr>
          <w:spacing w:val="42"/>
          <w:sz w:val="24"/>
          <w:szCs w:val="24"/>
        </w:rPr>
        <w:t xml:space="preserve"> </w:t>
      </w:r>
      <w:r w:rsidRPr="00051A3B">
        <w:rPr>
          <w:sz w:val="24"/>
          <w:szCs w:val="24"/>
        </w:rPr>
        <w:t>light</w:t>
      </w:r>
      <w:r w:rsidRPr="00051A3B">
        <w:rPr>
          <w:spacing w:val="47"/>
          <w:sz w:val="24"/>
          <w:szCs w:val="24"/>
        </w:rPr>
        <w:t xml:space="preserve"> </w:t>
      </w:r>
      <w:r w:rsidRPr="00051A3B">
        <w:rPr>
          <w:spacing w:val="-5"/>
          <w:sz w:val="24"/>
          <w:szCs w:val="24"/>
        </w:rPr>
        <w:t xml:space="preserve">on </w:t>
      </w:r>
      <w:r w:rsidRPr="00051A3B">
        <w:rPr>
          <w:sz w:val="24"/>
          <w:szCs w:val="24"/>
        </w:rPr>
        <w:t xml:space="preserve">crucial aspects relevant to mix design optimization. By uncovering the </w:t>
      </w:r>
      <w:r w:rsidRPr="00051A3B">
        <w:rPr>
          <w:sz w:val="24"/>
          <w:szCs w:val="24"/>
        </w:rPr>
        <w:lastRenderedPageBreak/>
        <w:t xml:space="preserve">correlations between RAP content and the mechanical properties of the resulting mixtures, the study not only advances our understanding of the complex </w:t>
      </w:r>
      <w:proofErr w:type="spellStart"/>
      <w:r w:rsidRPr="00051A3B">
        <w:rPr>
          <w:sz w:val="24"/>
          <w:szCs w:val="24"/>
        </w:rPr>
        <w:t>behaviour</w:t>
      </w:r>
      <w:proofErr w:type="spellEnd"/>
      <w:r w:rsidRPr="00051A3B">
        <w:rPr>
          <w:sz w:val="24"/>
          <w:szCs w:val="24"/>
        </w:rPr>
        <w:t xml:space="preserve"> exhibited by these composite materials but also</w:t>
      </w:r>
      <w:r w:rsidRPr="00051A3B">
        <w:rPr>
          <w:spacing w:val="-1"/>
          <w:sz w:val="24"/>
          <w:szCs w:val="24"/>
        </w:rPr>
        <w:t xml:space="preserve"> </w:t>
      </w:r>
      <w:r w:rsidRPr="00051A3B">
        <w:rPr>
          <w:sz w:val="24"/>
          <w:szCs w:val="24"/>
        </w:rPr>
        <w:t>paves the</w:t>
      </w:r>
      <w:r w:rsidRPr="00051A3B">
        <w:rPr>
          <w:spacing w:val="-1"/>
          <w:sz w:val="24"/>
          <w:szCs w:val="24"/>
        </w:rPr>
        <w:t xml:space="preserve"> </w:t>
      </w:r>
      <w:r w:rsidRPr="00051A3B">
        <w:rPr>
          <w:sz w:val="24"/>
          <w:szCs w:val="24"/>
        </w:rPr>
        <w:t xml:space="preserve">way for the development of more effective and sustainable pavement construction </w:t>
      </w:r>
      <w:r w:rsidRPr="00051A3B">
        <w:rPr>
          <w:spacing w:val="-2"/>
          <w:sz w:val="24"/>
          <w:szCs w:val="24"/>
        </w:rPr>
        <w:t>practices.</w:t>
      </w:r>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2.1 LATERITIC SOIL: PROPERTIES AND CHALLENGES</w:t>
      </w:r>
    </w:p>
    <w:p w:rsidR="00A15ACB" w:rsidRPr="00051A3B" w:rsidRDefault="00A15ACB" w:rsidP="00A15ACB">
      <w:pPr>
        <w:pStyle w:val="BodyText"/>
        <w:spacing w:line="480" w:lineRule="auto"/>
        <w:ind w:right="562"/>
        <w:jc w:val="both"/>
        <w:rPr>
          <w:sz w:val="24"/>
          <w:szCs w:val="24"/>
        </w:rPr>
      </w:pPr>
      <w:proofErr w:type="spellStart"/>
      <w:r w:rsidRPr="00051A3B">
        <w:rPr>
          <w:sz w:val="24"/>
          <w:szCs w:val="24"/>
        </w:rPr>
        <w:t>Yamus</w:t>
      </w:r>
      <w:proofErr w:type="spellEnd"/>
      <w:r w:rsidRPr="00051A3B">
        <w:rPr>
          <w:sz w:val="24"/>
          <w:szCs w:val="24"/>
        </w:rPr>
        <w:t xml:space="preserve"> et al., (2019) addresses the geotechnical challenges associated with laterite soils in construction, such as road deformation, erosion, and slope instability, often requiring soil improvement techniques involving additives like cements, limes, or bitumen. However, these additives may not be locally available or environmentally friendly, leading to increased </w:t>
      </w:r>
      <w:r w:rsidRPr="00051A3B">
        <w:rPr>
          <w:spacing w:val="-2"/>
          <w:sz w:val="24"/>
          <w:szCs w:val="24"/>
        </w:rPr>
        <w:t>construction</w:t>
      </w:r>
      <w:r w:rsidRPr="00051A3B">
        <w:rPr>
          <w:spacing w:val="-5"/>
          <w:sz w:val="24"/>
          <w:szCs w:val="24"/>
        </w:rPr>
        <w:t xml:space="preserve"> </w:t>
      </w:r>
      <w:r w:rsidRPr="00051A3B">
        <w:rPr>
          <w:spacing w:val="-2"/>
          <w:sz w:val="24"/>
          <w:szCs w:val="24"/>
        </w:rPr>
        <w:t>costs.</w:t>
      </w:r>
      <w:r w:rsidRPr="00051A3B">
        <w:rPr>
          <w:spacing w:val="-3"/>
          <w:sz w:val="24"/>
          <w:szCs w:val="24"/>
        </w:rPr>
        <w:t xml:space="preserve"> </w:t>
      </w:r>
      <w:r w:rsidRPr="00051A3B">
        <w:rPr>
          <w:spacing w:val="-2"/>
          <w:sz w:val="24"/>
          <w:szCs w:val="24"/>
        </w:rPr>
        <w:t>Moreover, the</w:t>
      </w:r>
      <w:r w:rsidRPr="00051A3B">
        <w:rPr>
          <w:spacing w:val="-3"/>
          <w:sz w:val="24"/>
          <w:szCs w:val="24"/>
        </w:rPr>
        <w:t xml:space="preserve"> </w:t>
      </w:r>
      <w:r w:rsidRPr="00051A3B">
        <w:rPr>
          <w:spacing w:val="-2"/>
          <w:sz w:val="24"/>
          <w:szCs w:val="24"/>
        </w:rPr>
        <w:t>varying</w:t>
      </w:r>
      <w:r w:rsidRPr="00051A3B">
        <w:rPr>
          <w:spacing w:val="-5"/>
          <w:sz w:val="24"/>
          <w:szCs w:val="24"/>
        </w:rPr>
        <w:t xml:space="preserve"> </w:t>
      </w:r>
      <w:r w:rsidRPr="00051A3B">
        <w:rPr>
          <w:spacing w:val="-2"/>
          <w:sz w:val="24"/>
          <w:szCs w:val="24"/>
        </w:rPr>
        <w:t>composition</w:t>
      </w:r>
      <w:r w:rsidRPr="00051A3B">
        <w:rPr>
          <w:spacing w:val="-5"/>
          <w:sz w:val="24"/>
          <w:szCs w:val="24"/>
        </w:rPr>
        <w:t xml:space="preserve"> </w:t>
      </w:r>
      <w:r w:rsidRPr="00051A3B">
        <w:rPr>
          <w:spacing w:val="-2"/>
          <w:sz w:val="24"/>
          <w:szCs w:val="24"/>
        </w:rPr>
        <w:t xml:space="preserve">of </w:t>
      </w:r>
      <w:r w:rsidRPr="00051A3B">
        <w:rPr>
          <w:sz w:val="24"/>
          <w:szCs w:val="24"/>
        </w:rPr>
        <w:t>fines, sand, and gravel in laterite soils complicates achieving suitable gradation for specific construction needs. The review proposes a methodical approach to determine the fundamental engineering properties of laterite soil by varying its gradation and moisture content, aiming to harness its potential for construction purposes. Laboratory testing, following BS1377:1990 and ASTM D698 standards, examines hydraulic conductivity,</w:t>
      </w:r>
      <w:r w:rsidRPr="00051A3B">
        <w:rPr>
          <w:spacing w:val="-12"/>
          <w:sz w:val="24"/>
          <w:szCs w:val="24"/>
        </w:rPr>
        <w:t xml:space="preserve"> </w:t>
      </w:r>
      <w:r w:rsidRPr="00051A3B">
        <w:rPr>
          <w:sz w:val="24"/>
          <w:szCs w:val="24"/>
        </w:rPr>
        <w:t>shear</w:t>
      </w:r>
      <w:r w:rsidRPr="00051A3B">
        <w:rPr>
          <w:spacing w:val="-11"/>
          <w:sz w:val="24"/>
          <w:szCs w:val="24"/>
        </w:rPr>
        <w:t xml:space="preserve"> </w:t>
      </w:r>
      <w:r w:rsidRPr="00051A3B">
        <w:rPr>
          <w:sz w:val="24"/>
          <w:szCs w:val="24"/>
        </w:rPr>
        <w:t>strength,</w:t>
      </w:r>
      <w:r w:rsidRPr="00051A3B">
        <w:rPr>
          <w:spacing w:val="-12"/>
          <w:sz w:val="24"/>
          <w:szCs w:val="24"/>
        </w:rPr>
        <w:t xml:space="preserve"> </w:t>
      </w:r>
      <w:r w:rsidRPr="00051A3B">
        <w:rPr>
          <w:sz w:val="24"/>
          <w:szCs w:val="24"/>
        </w:rPr>
        <w:t>and</w:t>
      </w:r>
      <w:r w:rsidRPr="00051A3B">
        <w:rPr>
          <w:spacing w:val="-12"/>
          <w:sz w:val="24"/>
          <w:szCs w:val="24"/>
        </w:rPr>
        <w:t xml:space="preserve"> </w:t>
      </w:r>
      <w:r w:rsidRPr="00051A3B">
        <w:rPr>
          <w:sz w:val="24"/>
          <w:szCs w:val="24"/>
        </w:rPr>
        <w:t>volumetric</w:t>
      </w:r>
      <w:r w:rsidRPr="00051A3B">
        <w:rPr>
          <w:spacing w:val="-12"/>
          <w:sz w:val="24"/>
          <w:szCs w:val="24"/>
        </w:rPr>
        <w:t xml:space="preserve"> </w:t>
      </w:r>
      <w:r w:rsidRPr="00051A3B">
        <w:rPr>
          <w:sz w:val="24"/>
          <w:szCs w:val="24"/>
        </w:rPr>
        <w:t>shrinkage</w:t>
      </w:r>
      <w:r w:rsidRPr="00051A3B">
        <w:rPr>
          <w:spacing w:val="-14"/>
          <w:sz w:val="24"/>
          <w:szCs w:val="24"/>
        </w:rPr>
        <w:t xml:space="preserve"> </w:t>
      </w:r>
      <w:r w:rsidRPr="00051A3B">
        <w:rPr>
          <w:sz w:val="24"/>
          <w:szCs w:val="24"/>
        </w:rPr>
        <w:t>at different laterite gradations. By controlling compaction energy</w:t>
      </w:r>
      <w:r w:rsidRPr="00051A3B">
        <w:rPr>
          <w:spacing w:val="-14"/>
          <w:sz w:val="24"/>
          <w:szCs w:val="24"/>
        </w:rPr>
        <w:t xml:space="preserve"> </w:t>
      </w:r>
      <w:r w:rsidRPr="00051A3B">
        <w:rPr>
          <w:sz w:val="24"/>
          <w:szCs w:val="24"/>
        </w:rPr>
        <w:t>and</w:t>
      </w:r>
      <w:r w:rsidRPr="00051A3B">
        <w:rPr>
          <w:spacing w:val="-14"/>
          <w:sz w:val="24"/>
          <w:szCs w:val="24"/>
        </w:rPr>
        <w:t xml:space="preserve"> </w:t>
      </w:r>
      <w:proofErr w:type="spellStart"/>
      <w:r w:rsidRPr="00051A3B">
        <w:rPr>
          <w:sz w:val="24"/>
          <w:szCs w:val="24"/>
        </w:rPr>
        <w:t>moulding</w:t>
      </w:r>
      <w:proofErr w:type="spellEnd"/>
      <w:r w:rsidRPr="00051A3B">
        <w:rPr>
          <w:spacing w:val="-14"/>
          <w:sz w:val="24"/>
          <w:szCs w:val="24"/>
        </w:rPr>
        <w:t xml:space="preserve"> </w:t>
      </w:r>
      <w:r w:rsidRPr="00051A3B">
        <w:rPr>
          <w:sz w:val="24"/>
          <w:szCs w:val="24"/>
        </w:rPr>
        <w:t>water</w:t>
      </w:r>
      <w:r w:rsidRPr="00051A3B">
        <w:rPr>
          <w:spacing w:val="-13"/>
          <w:sz w:val="24"/>
          <w:szCs w:val="24"/>
        </w:rPr>
        <w:t xml:space="preserve"> </w:t>
      </w:r>
      <w:r w:rsidRPr="00051A3B">
        <w:rPr>
          <w:sz w:val="24"/>
          <w:szCs w:val="24"/>
        </w:rPr>
        <w:t>content,</w:t>
      </w:r>
      <w:r w:rsidRPr="00051A3B">
        <w:rPr>
          <w:spacing w:val="-14"/>
          <w:sz w:val="24"/>
          <w:szCs w:val="24"/>
        </w:rPr>
        <w:t xml:space="preserve"> </w:t>
      </w:r>
      <w:r w:rsidRPr="00051A3B">
        <w:rPr>
          <w:sz w:val="24"/>
          <w:szCs w:val="24"/>
        </w:rPr>
        <w:t>the</w:t>
      </w:r>
      <w:r w:rsidRPr="00051A3B">
        <w:rPr>
          <w:spacing w:val="-14"/>
          <w:sz w:val="24"/>
          <w:szCs w:val="24"/>
        </w:rPr>
        <w:t xml:space="preserve"> </w:t>
      </w:r>
      <w:r w:rsidRPr="00051A3B">
        <w:rPr>
          <w:sz w:val="24"/>
          <w:szCs w:val="24"/>
        </w:rPr>
        <w:t>study</w:t>
      </w:r>
      <w:r w:rsidRPr="00051A3B">
        <w:rPr>
          <w:spacing w:val="-12"/>
          <w:sz w:val="24"/>
          <w:szCs w:val="24"/>
        </w:rPr>
        <w:t xml:space="preserve"> </w:t>
      </w:r>
      <w:r w:rsidRPr="00051A3B">
        <w:rPr>
          <w:sz w:val="24"/>
          <w:szCs w:val="24"/>
        </w:rPr>
        <w:t>anticipates achieving greater accuracy, safety, and sustainability in engineering</w:t>
      </w:r>
      <w:r w:rsidRPr="00051A3B">
        <w:rPr>
          <w:spacing w:val="-14"/>
          <w:sz w:val="24"/>
          <w:szCs w:val="24"/>
        </w:rPr>
        <w:t xml:space="preserve"> </w:t>
      </w:r>
      <w:r w:rsidRPr="00051A3B">
        <w:rPr>
          <w:sz w:val="24"/>
          <w:szCs w:val="24"/>
        </w:rPr>
        <w:t>design.</w:t>
      </w:r>
      <w:r w:rsidRPr="00051A3B">
        <w:rPr>
          <w:spacing w:val="-14"/>
          <w:sz w:val="24"/>
          <w:szCs w:val="24"/>
        </w:rPr>
        <w:t xml:space="preserve"> </w:t>
      </w:r>
      <w:r w:rsidRPr="00051A3B">
        <w:rPr>
          <w:sz w:val="24"/>
          <w:szCs w:val="24"/>
        </w:rPr>
        <w:t>This</w:t>
      </w:r>
      <w:r w:rsidRPr="00051A3B">
        <w:rPr>
          <w:spacing w:val="-14"/>
          <w:sz w:val="24"/>
          <w:szCs w:val="24"/>
        </w:rPr>
        <w:t xml:space="preserve"> </w:t>
      </w:r>
      <w:r w:rsidRPr="00051A3B">
        <w:rPr>
          <w:sz w:val="24"/>
          <w:szCs w:val="24"/>
        </w:rPr>
        <w:t>unconventional</w:t>
      </w:r>
      <w:r w:rsidRPr="00051A3B">
        <w:rPr>
          <w:spacing w:val="-13"/>
          <w:sz w:val="24"/>
          <w:szCs w:val="24"/>
        </w:rPr>
        <w:t xml:space="preserve"> </w:t>
      </w:r>
      <w:r w:rsidRPr="00051A3B">
        <w:rPr>
          <w:sz w:val="24"/>
          <w:szCs w:val="24"/>
        </w:rPr>
        <w:t>approach</w:t>
      </w:r>
      <w:r w:rsidRPr="00051A3B">
        <w:rPr>
          <w:spacing w:val="-14"/>
          <w:sz w:val="24"/>
          <w:szCs w:val="24"/>
        </w:rPr>
        <w:t xml:space="preserve"> </w:t>
      </w:r>
      <w:r w:rsidRPr="00051A3B">
        <w:rPr>
          <w:sz w:val="24"/>
          <w:szCs w:val="24"/>
        </w:rPr>
        <w:t>offers a</w:t>
      </w:r>
      <w:r w:rsidRPr="00051A3B">
        <w:rPr>
          <w:spacing w:val="-14"/>
          <w:sz w:val="24"/>
          <w:szCs w:val="24"/>
        </w:rPr>
        <w:t xml:space="preserve"> </w:t>
      </w:r>
      <w:r w:rsidRPr="00051A3B">
        <w:rPr>
          <w:sz w:val="24"/>
          <w:szCs w:val="24"/>
        </w:rPr>
        <w:t>sustainable</w:t>
      </w:r>
      <w:r w:rsidRPr="00051A3B">
        <w:rPr>
          <w:spacing w:val="-14"/>
          <w:sz w:val="24"/>
          <w:szCs w:val="24"/>
        </w:rPr>
        <w:t xml:space="preserve"> </w:t>
      </w:r>
      <w:r w:rsidRPr="00051A3B">
        <w:rPr>
          <w:sz w:val="24"/>
          <w:szCs w:val="24"/>
        </w:rPr>
        <w:t>option</w:t>
      </w:r>
      <w:r w:rsidRPr="00051A3B">
        <w:rPr>
          <w:spacing w:val="-14"/>
          <w:sz w:val="24"/>
          <w:szCs w:val="24"/>
        </w:rPr>
        <w:t xml:space="preserve"> </w:t>
      </w:r>
      <w:r w:rsidRPr="00051A3B">
        <w:rPr>
          <w:sz w:val="24"/>
          <w:szCs w:val="24"/>
        </w:rPr>
        <w:t>for</w:t>
      </w:r>
      <w:r w:rsidRPr="00051A3B">
        <w:rPr>
          <w:spacing w:val="-13"/>
          <w:sz w:val="24"/>
          <w:szCs w:val="24"/>
        </w:rPr>
        <w:t xml:space="preserve"> </w:t>
      </w:r>
      <w:r w:rsidRPr="00051A3B">
        <w:rPr>
          <w:sz w:val="24"/>
          <w:szCs w:val="24"/>
        </w:rPr>
        <w:t>geotechnical</w:t>
      </w:r>
      <w:r w:rsidRPr="00051A3B">
        <w:rPr>
          <w:spacing w:val="-14"/>
          <w:sz w:val="24"/>
          <w:szCs w:val="24"/>
        </w:rPr>
        <w:t xml:space="preserve"> </w:t>
      </w:r>
      <w:r w:rsidRPr="00051A3B">
        <w:rPr>
          <w:sz w:val="24"/>
          <w:szCs w:val="24"/>
        </w:rPr>
        <w:t>engineering</w:t>
      </w:r>
      <w:r w:rsidRPr="00051A3B">
        <w:rPr>
          <w:spacing w:val="-14"/>
          <w:sz w:val="24"/>
          <w:szCs w:val="24"/>
        </w:rPr>
        <w:t xml:space="preserve"> </w:t>
      </w:r>
      <w:r w:rsidRPr="00051A3B">
        <w:rPr>
          <w:sz w:val="24"/>
          <w:szCs w:val="24"/>
        </w:rPr>
        <w:t xml:space="preserve">studies, </w:t>
      </w:r>
      <w:r w:rsidRPr="00051A3B">
        <w:rPr>
          <w:sz w:val="24"/>
          <w:szCs w:val="24"/>
        </w:rPr>
        <w:lastRenderedPageBreak/>
        <w:t xml:space="preserve">particularly in tropical regions where laterite soils are </w:t>
      </w:r>
      <w:r w:rsidRPr="00051A3B">
        <w:rPr>
          <w:spacing w:val="-2"/>
          <w:sz w:val="24"/>
          <w:szCs w:val="24"/>
        </w:rPr>
        <w:t>prevalent.</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Lateritic soils are residual tropical soils rich in iron and </w:t>
      </w:r>
      <w:proofErr w:type="spellStart"/>
      <w:r w:rsidRPr="00051A3B">
        <w:rPr>
          <w:rFonts w:ascii="Times New Roman" w:eastAsia="Times New Roman" w:hAnsi="Times New Roman" w:cs="Times New Roman"/>
          <w:sz w:val="24"/>
          <w:szCs w:val="24"/>
          <w:lang w:eastAsia="en-GB"/>
        </w:rPr>
        <w:t>aluminum</w:t>
      </w:r>
      <w:proofErr w:type="spellEnd"/>
      <w:r w:rsidRPr="00051A3B">
        <w:rPr>
          <w:rFonts w:ascii="Times New Roman" w:eastAsia="Times New Roman" w:hAnsi="Times New Roman" w:cs="Times New Roman"/>
          <w:sz w:val="24"/>
          <w:szCs w:val="24"/>
          <w:lang w:eastAsia="en-GB"/>
        </w:rPr>
        <w:t xml:space="preserve"> oxides, formed through prolonged weathering. Their engineering </w:t>
      </w:r>
      <w:proofErr w:type="spellStart"/>
      <w:r w:rsidRPr="00051A3B">
        <w:rPr>
          <w:rFonts w:ascii="Times New Roman" w:eastAsia="Times New Roman" w:hAnsi="Times New Roman" w:cs="Times New Roman"/>
          <w:sz w:val="24"/>
          <w:szCs w:val="24"/>
          <w:lang w:eastAsia="en-GB"/>
        </w:rPr>
        <w:t>behavior</w:t>
      </w:r>
      <w:proofErr w:type="spellEnd"/>
      <w:r w:rsidRPr="00051A3B">
        <w:rPr>
          <w:rFonts w:ascii="Times New Roman" w:eastAsia="Times New Roman" w:hAnsi="Times New Roman" w:cs="Times New Roman"/>
          <w:sz w:val="24"/>
          <w:szCs w:val="24"/>
          <w:lang w:eastAsia="en-GB"/>
        </w:rPr>
        <w:t xml:space="preserve"> varies widely, influenced by mineral composition, moisture content, and compaction methods. According to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 lateritic soils often suffer from:</w:t>
      </w:r>
    </w:p>
    <w:p w:rsidR="00A15ACB" w:rsidRPr="00051A3B" w:rsidRDefault="00A15ACB" w:rsidP="00A15ACB">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Low California Bearing Ratio (CBR):</w:t>
      </w:r>
      <w:r w:rsidRPr="00051A3B">
        <w:rPr>
          <w:rFonts w:ascii="Times New Roman" w:eastAsia="Times New Roman" w:hAnsi="Times New Roman" w:cs="Times New Roman"/>
          <w:sz w:val="24"/>
          <w:szCs w:val="24"/>
          <w:lang w:eastAsia="en-GB"/>
        </w:rPr>
        <w:t> </w:t>
      </w:r>
      <w:proofErr w:type="gramStart"/>
      <w:r w:rsidRPr="00051A3B">
        <w:rPr>
          <w:rFonts w:ascii="Times New Roman" w:eastAsia="Times New Roman" w:hAnsi="Times New Roman" w:cs="Times New Roman"/>
          <w:sz w:val="24"/>
          <w:szCs w:val="24"/>
          <w:lang w:eastAsia="en-GB"/>
        </w:rPr>
        <w:t>Typically</w:t>
      </w:r>
      <w:proofErr w:type="gramEnd"/>
      <w:r w:rsidRPr="00051A3B">
        <w:rPr>
          <w:rFonts w:ascii="Times New Roman" w:eastAsia="Times New Roman" w:hAnsi="Times New Roman" w:cs="Times New Roman"/>
          <w:sz w:val="24"/>
          <w:szCs w:val="24"/>
          <w:lang w:eastAsia="en-GB"/>
        </w:rPr>
        <w:t xml:space="preserve"> below 20%, limiting their load-bearing capacity.</w:t>
      </w:r>
    </w:p>
    <w:p w:rsidR="00A15ACB" w:rsidRPr="00051A3B" w:rsidRDefault="00A15ACB" w:rsidP="00A15ACB">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High Shrink-Swell Potential:</w:t>
      </w:r>
      <w:r w:rsidRPr="00051A3B">
        <w:rPr>
          <w:rFonts w:ascii="Times New Roman" w:eastAsia="Times New Roman" w:hAnsi="Times New Roman" w:cs="Times New Roman"/>
          <w:sz w:val="24"/>
          <w:szCs w:val="24"/>
          <w:lang w:eastAsia="en-GB"/>
        </w:rPr>
        <w:t> Susceptibility to volume changes with moisture fluctuations.</w:t>
      </w:r>
    </w:p>
    <w:p w:rsidR="00A15ACB" w:rsidRPr="00051A3B" w:rsidRDefault="00A15ACB" w:rsidP="00A15ACB">
      <w:pPr>
        <w:numPr>
          <w:ilvl w:val="0"/>
          <w:numId w:val="23"/>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Erosion Vulnerability:</w:t>
      </w:r>
      <w:r w:rsidRPr="00051A3B">
        <w:rPr>
          <w:rFonts w:ascii="Times New Roman" w:eastAsia="Times New Roman" w:hAnsi="Times New Roman" w:cs="Times New Roman"/>
          <w:sz w:val="24"/>
          <w:szCs w:val="24"/>
          <w:lang w:eastAsia="en-GB"/>
        </w:rPr>
        <w:t> Weak cohesion under saturated conditions.</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These limitations necessitate stabilization to meet the requirements of road pavements, particularly in regions with heavy rainfall and traffic loads (Jalal et al., 2023).</w:t>
      </w:r>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2.2 TRADITIONAL SOIL STABILIZATION METHODS</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Conventional stabilization techniques include:</w:t>
      </w:r>
    </w:p>
    <w:p w:rsidR="00A15ACB" w:rsidRPr="00051A3B" w:rsidRDefault="00A15ACB" w:rsidP="00A15ACB">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Cement Stabilization:</w:t>
      </w:r>
      <w:r w:rsidRPr="00051A3B">
        <w:rPr>
          <w:rFonts w:ascii="Times New Roman" w:eastAsia="Times New Roman" w:hAnsi="Times New Roman" w:cs="Times New Roman"/>
          <w:sz w:val="24"/>
          <w:szCs w:val="24"/>
          <w:lang w:eastAsia="en-GB"/>
        </w:rPr>
        <w:t> Enhances strength via cementitious bonding but raises costs and carbon footprint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rsidR="00A15ACB" w:rsidRPr="00051A3B" w:rsidRDefault="00A15ACB" w:rsidP="00A15ACB">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Lime Stabilization:</w:t>
      </w:r>
      <w:r w:rsidRPr="00051A3B">
        <w:rPr>
          <w:rFonts w:ascii="Times New Roman" w:eastAsia="Times New Roman" w:hAnsi="Times New Roman" w:cs="Times New Roman"/>
          <w:sz w:val="24"/>
          <w:szCs w:val="24"/>
          <w:lang w:eastAsia="en-GB"/>
        </w:rPr>
        <w:t> Reduces plasticity but requires long curing times.</w:t>
      </w:r>
    </w:p>
    <w:p w:rsidR="00A15ACB" w:rsidRPr="00051A3B" w:rsidRDefault="00A15ACB" w:rsidP="00A15ACB">
      <w:pPr>
        <w:numPr>
          <w:ilvl w:val="0"/>
          <w:numId w:val="24"/>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Bitumen Emulsions:</w:t>
      </w:r>
      <w:r w:rsidRPr="00051A3B">
        <w:rPr>
          <w:rFonts w:ascii="Times New Roman" w:eastAsia="Times New Roman" w:hAnsi="Times New Roman" w:cs="Times New Roman"/>
          <w:sz w:val="24"/>
          <w:szCs w:val="24"/>
          <w:lang w:eastAsia="en-GB"/>
        </w:rPr>
        <w:t> Improves water resistance but is temperature-sensitive.</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While effective, these methods often lack sustainability. Recycled asphaltic materials present an eco-friendly alternative by repurposing construction waste (</w:t>
      </w:r>
      <w:proofErr w:type="spellStart"/>
      <w:r w:rsidRPr="00051A3B">
        <w:rPr>
          <w:rFonts w:ascii="Times New Roman" w:eastAsia="Times New Roman" w:hAnsi="Times New Roman" w:cs="Times New Roman"/>
          <w:sz w:val="24"/>
          <w:szCs w:val="24"/>
          <w:lang w:eastAsia="en-GB"/>
        </w:rPr>
        <w:t>Akinwumi</w:t>
      </w:r>
      <w:proofErr w:type="spellEnd"/>
      <w:r w:rsidRPr="00051A3B">
        <w:rPr>
          <w:rFonts w:ascii="Times New Roman" w:eastAsia="Times New Roman" w:hAnsi="Times New Roman" w:cs="Times New Roman"/>
          <w:sz w:val="24"/>
          <w:szCs w:val="24"/>
          <w:lang w:eastAsia="en-GB"/>
        </w:rPr>
        <w:t xml:space="preserve"> et al., 2021).</w:t>
      </w:r>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2.3 RECYCLED ASPHALTIC MATERIALS</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 xml:space="preserve">Recycled Asphaltic Materials (RAM), particularly Reclaimed Asphalt Pavement (RAP), have garnered significant attention as sustainable alternatives for soil stabilization in pavement construction. Their utilization not only addresses environmental concerns associated with the disposal of asphalt waste but also offers economic benefits by reducing the reliance on virgin </w:t>
      </w:r>
      <w:proofErr w:type="gramStart"/>
      <w:r w:rsidRPr="00051A3B">
        <w:rPr>
          <w:rFonts w:ascii="Times New Roman" w:eastAsia="Times New Roman" w:hAnsi="Times New Roman" w:cs="Times New Roman"/>
          <w:sz w:val="24"/>
          <w:szCs w:val="24"/>
          <w:lang w:eastAsia="en-GB"/>
        </w:rPr>
        <w:t>materials.​</w:t>
      </w:r>
      <w:proofErr w:type="gramEnd"/>
      <w:r w:rsidRPr="00051A3B">
        <w:rPr>
          <w:rFonts w:ascii="Times New Roman" w:eastAsia="Times New Roman" w:hAnsi="Times New Roman" w:cs="Times New Roman"/>
          <w:sz w:val="24"/>
          <w:szCs w:val="24"/>
          <w:lang w:eastAsia="en-GB"/>
        </w:rPr>
        <w:t xml:space="preserve"> Reclaimed asphaltic pavement (RAP) consists of milled asphalt aggregates bound by aged bitumen.</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Ochepo</w:t>
      </w:r>
      <w:proofErr w:type="spellEnd"/>
      <w:r w:rsidRPr="00051A3B">
        <w:rPr>
          <w:rFonts w:ascii="Times New Roman" w:eastAsia="Times New Roman" w:hAnsi="Times New Roman" w:cs="Times New Roman"/>
          <w:sz w:val="24"/>
          <w:szCs w:val="24"/>
          <w:lang w:eastAsia="en-GB"/>
        </w:rPr>
        <w:t xml:space="preserve"> (2014) conducted a study evaluating the strength of lateritic soil stabilized with RAP and sugarcane bagasse ash (SCBA). The research revealed that incorporating RAP into lateritic soil mixtures reduced the optimum moisture content and increased the maximum dry density. Furthermore, the addition of SCBA up to 4% by weight enhanced the unconfined compressive strength (UCS) and California Bearing Ratio (CBR) values, indicating improved load-bearing capacity suitable for sub-base and base courses in light-trafficked roads. </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Saride</w:t>
      </w:r>
      <w:proofErr w:type="spellEnd"/>
      <w:r w:rsidRPr="00051A3B">
        <w:rPr>
          <w:rFonts w:ascii="Times New Roman" w:eastAsia="Times New Roman" w:hAnsi="Times New Roman" w:cs="Times New Roman"/>
          <w:sz w:val="24"/>
          <w:szCs w:val="24"/>
          <w:lang w:eastAsia="en-GB"/>
        </w:rPr>
        <w:t xml:space="preserve"> et al. (2015) explored the stabilization of RAP using fly ash for base and sub-base applications. Their findings demonstrated that fly ash-treated RAP mixtures </w:t>
      </w:r>
      <w:r w:rsidRPr="00051A3B">
        <w:rPr>
          <w:rFonts w:ascii="Times New Roman" w:eastAsia="Times New Roman" w:hAnsi="Times New Roman" w:cs="Times New Roman"/>
          <w:sz w:val="24"/>
          <w:szCs w:val="24"/>
          <w:lang w:eastAsia="en-GB"/>
        </w:rPr>
        <w:lastRenderedPageBreak/>
        <w:t xml:space="preserve">exhibited increased resilient modulus and strength, making them viable for pavement layers. The study emphasized the potential of combining industrial by-products with RAP to enhance the mechanical properties of pavement materials. ​ </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Bleakley</w:t>
      </w:r>
      <w:proofErr w:type="spellEnd"/>
      <w:r w:rsidRPr="00051A3B">
        <w:rPr>
          <w:rFonts w:ascii="Times New Roman" w:eastAsia="Times New Roman" w:hAnsi="Times New Roman" w:cs="Times New Roman"/>
          <w:sz w:val="24"/>
          <w:szCs w:val="24"/>
          <w:lang w:eastAsia="en-GB"/>
        </w:rPr>
        <w:t xml:space="preserve"> and </w:t>
      </w:r>
      <w:proofErr w:type="spellStart"/>
      <w:r w:rsidRPr="00051A3B">
        <w:rPr>
          <w:rFonts w:ascii="Times New Roman" w:eastAsia="Times New Roman" w:hAnsi="Times New Roman" w:cs="Times New Roman"/>
          <w:sz w:val="24"/>
          <w:szCs w:val="24"/>
          <w:lang w:eastAsia="en-GB"/>
        </w:rPr>
        <w:t>Cosentino</w:t>
      </w:r>
      <w:proofErr w:type="spellEnd"/>
      <w:r w:rsidRPr="00051A3B">
        <w:rPr>
          <w:rFonts w:ascii="Times New Roman" w:eastAsia="Times New Roman" w:hAnsi="Times New Roman" w:cs="Times New Roman"/>
          <w:sz w:val="24"/>
          <w:szCs w:val="24"/>
          <w:lang w:eastAsia="en-GB"/>
        </w:rPr>
        <w:t xml:space="preserve"> (2013) investigated methods to improve the strength of RAP for roadway base applications through blending with crushed limestone aggregate and chemical stabilization using asphalt emulsion or Portland cement. The study concluded that blends containing 50% RAP and 50% aggregate, stabilized with 1% cement or asphalt emulsion, achieved acceptable strength and creep characteristics, highlighting the effectiveness of combining mechanical and chemical stabilization techniques. ​ </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Edeh</w:t>
      </w:r>
      <w:proofErr w:type="spellEnd"/>
      <w:r w:rsidRPr="00051A3B">
        <w:rPr>
          <w:rFonts w:ascii="Times New Roman" w:eastAsia="Times New Roman" w:hAnsi="Times New Roman" w:cs="Times New Roman"/>
          <w:sz w:val="24"/>
          <w:szCs w:val="24"/>
          <w:lang w:eastAsia="en-GB"/>
        </w:rPr>
        <w:t xml:space="preserve"> et al. (2011) focused on the stabilization of lateritic soil with RAP for flexible highway pavement materials. The research indicated that incorporating RAP into lateritic soils improved the California Bearing Ratio (CBR) values, suggesting enhanced suitability for use in flexible pavement layers. The study supports the feasibility of using RAP as a stabilizing agent in regions where lateritic soils are prevalent. </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051A3B">
        <w:rPr>
          <w:rFonts w:ascii="Times New Roman" w:eastAsia="Times New Roman" w:hAnsi="Times New Roman" w:cs="Times New Roman"/>
          <w:sz w:val="24"/>
          <w:szCs w:val="24"/>
          <w:lang w:eastAsia="en-GB"/>
        </w:rPr>
        <w:t>Rupnow</w:t>
      </w:r>
      <w:proofErr w:type="spellEnd"/>
      <w:r w:rsidRPr="00051A3B">
        <w:rPr>
          <w:rFonts w:ascii="Times New Roman" w:eastAsia="Times New Roman" w:hAnsi="Times New Roman" w:cs="Times New Roman"/>
          <w:sz w:val="24"/>
          <w:szCs w:val="24"/>
          <w:lang w:eastAsia="en-GB"/>
        </w:rPr>
        <w:t xml:space="preserve"> (2002) examined the stabilization of subgrade soils using RAP and fly ash. The study found that the combination of RAP and fly ash improved the strength characteristics of subgrade soils, making them more suitable for pavement construction. This research underscores the potential of utilizing RAP in conjunction with other stabilizing agents to enhance soil properties for infrastructure </w:t>
      </w:r>
      <w:proofErr w:type="gramStart"/>
      <w:r w:rsidRPr="00051A3B">
        <w:rPr>
          <w:rFonts w:ascii="Times New Roman" w:eastAsia="Times New Roman" w:hAnsi="Times New Roman" w:cs="Times New Roman"/>
          <w:sz w:val="24"/>
          <w:szCs w:val="24"/>
          <w:lang w:eastAsia="en-GB"/>
        </w:rPr>
        <w:t>projects.​</w:t>
      </w:r>
      <w:proofErr w:type="gramEnd"/>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lastRenderedPageBreak/>
        <w:t xml:space="preserve">Collectively, these studies underscore the viability of using recycled asphaltic materials in soil stabilization for pavement applications. The integration of RAP, often in combination with other industrial by-products like fly ash or SCBA, has been shown to improve the geotechnical properties of soils, offering a sustainable and cost-effective solution for road construction, particularly in regions with abundant lateritic </w:t>
      </w:r>
      <w:proofErr w:type="gramStart"/>
      <w:r w:rsidRPr="00051A3B">
        <w:rPr>
          <w:rFonts w:ascii="Times New Roman" w:eastAsia="Times New Roman" w:hAnsi="Times New Roman" w:cs="Times New Roman"/>
          <w:sz w:val="24"/>
          <w:szCs w:val="24"/>
          <w:lang w:eastAsia="en-GB"/>
        </w:rPr>
        <w:t>soils.​</w:t>
      </w:r>
      <w:proofErr w:type="gramEnd"/>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4"/>
          <w:lang w:eastAsia="en-GB"/>
        </w:rPr>
      </w:pPr>
      <w:r w:rsidRPr="007F1950">
        <w:rPr>
          <w:rFonts w:ascii="Times New Roman" w:eastAsia="Times New Roman" w:hAnsi="Times New Roman" w:cs="Times New Roman"/>
          <w:b/>
          <w:bCs/>
          <w:sz w:val="28"/>
          <w:szCs w:val="24"/>
          <w:lang w:eastAsia="en-GB"/>
        </w:rPr>
        <w:t>2.4 FACTORS INFLUENCING STABILIZATION WITH RAP</w:t>
      </w:r>
    </w:p>
    <w:p w:rsidR="00A15ACB" w:rsidRPr="00051A3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The effectiveness of stabilizing lateritic soils using Reclaimed Asphalt Pavement (RAP) is contingent upon several interrelated factors. These factors influence the mechanical properties, durability, and overall performance of the stabilized soil. Understanding these variables is crucial for optimizing mix designs and ensuring the longevity of pavement structures. ​ The performance of RAP-stabilized lateritic soil depends on:</w:t>
      </w:r>
    </w:p>
    <w:p w:rsidR="00A15ACB" w:rsidRPr="00051A3B" w:rsidRDefault="00A15ACB" w:rsidP="00A15ACB">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Mix Proportion:</w:t>
      </w:r>
      <w:r w:rsidRPr="00051A3B">
        <w:rPr>
          <w:rFonts w:ascii="Times New Roman" w:eastAsia="Times New Roman" w:hAnsi="Times New Roman" w:cs="Times New Roman"/>
          <w:sz w:val="24"/>
          <w:szCs w:val="24"/>
          <w:lang w:eastAsia="en-GB"/>
        </w:rPr>
        <w:t> Over 20% RAP may reduce workability due to bitumen stiffness (</w:t>
      </w:r>
      <w:proofErr w:type="spellStart"/>
      <w:r w:rsidRPr="00051A3B">
        <w:rPr>
          <w:rFonts w:ascii="Times New Roman" w:eastAsia="Times New Roman" w:hAnsi="Times New Roman" w:cs="Times New Roman"/>
          <w:sz w:val="24"/>
          <w:szCs w:val="24"/>
          <w:lang w:eastAsia="en-GB"/>
        </w:rPr>
        <w:t>Onyelowe</w:t>
      </w:r>
      <w:proofErr w:type="spellEnd"/>
      <w:r w:rsidRPr="00051A3B">
        <w:rPr>
          <w:rFonts w:ascii="Times New Roman" w:eastAsia="Times New Roman" w:hAnsi="Times New Roman" w:cs="Times New Roman"/>
          <w:sz w:val="24"/>
          <w:szCs w:val="24"/>
          <w:lang w:eastAsia="en-GB"/>
        </w:rPr>
        <w:t xml:space="preserve"> et al., 2022).</w:t>
      </w:r>
    </w:p>
    <w:p w:rsidR="00A15ACB" w:rsidRPr="00051A3B" w:rsidRDefault="00A15ACB" w:rsidP="00A15ACB">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Particle Size Distribution:</w:t>
      </w:r>
      <w:r w:rsidRPr="00051A3B">
        <w:rPr>
          <w:rFonts w:ascii="Times New Roman" w:eastAsia="Times New Roman" w:hAnsi="Times New Roman" w:cs="Times New Roman"/>
          <w:sz w:val="24"/>
          <w:szCs w:val="24"/>
          <w:lang w:eastAsia="en-GB"/>
        </w:rPr>
        <w:t> Well-graded RAP enhances interlocking.</w:t>
      </w:r>
    </w:p>
    <w:p w:rsidR="00A15ACB" w:rsidRPr="00051A3B" w:rsidRDefault="00A15ACB" w:rsidP="00A15ACB">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Curing Conditions:</w:t>
      </w:r>
      <w:r w:rsidRPr="00051A3B">
        <w:rPr>
          <w:rFonts w:ascii="Times New Roman" w:eastAsia="Times New Roman" w:hAnsi="Times New Roman" w:cs="Times New Roman"/>
          <w:sz w:val="24"/>
          <w:szCs w:val="24"/>
          <w:lang w:eastAsia="en-GB"/>
        </w:rPr>
        <w:t> Sunlight exposure accelerates bitumen rehydration.</w:t>
      </w:r>
    </w:p>
    <w:p w:rsidR="00A15ACB" w:rsidRDefault="00A15ACB" w:rsidP="00A15ACB">
      <w:pPr>
        <w:numPr>
          <w:ilvl w:val="0"/>
          <w:numId w:val="25"/>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Compaction Energy:</w:t>
      </w:r>
      <w:r w:rsidRPr="00051A3B">
        <w:rPr>
          <w:rFonts w:ascii="Times New Roman" w:eastAsia="Times New Roman" w:hAnsi="Times New Roman" w:cs="Times New Roman"/>
          <w:sz w:val="24"/>
          <w:szCs w:val="24"/>
          <w:lang w:eastAsia="en-GB"/>
        </w:rPr>
        <w:t> Higher energy improves density but may fracture RAP aggregates (Jalal et al., 2023).</w:t>
      </w:r>
    </w:p>
    <w:p w:rsidR="00A15ACB" w:rsidRPr="00051A3B" w:rsidRDefault="00A15ACB" w:rsidP="00A15ACB">
      <w:pPr>
        <w:spacing w:after="100" w:afterAutospacing="1" w:line="480" w:lineRule="auto"/>
        <w:jc w:val="both"/>
        <w:rPr>
          <w:rFonts w:ascii="Times New Roman" w:eastAsia="Times New Roman" w:hAnsi="Times New Roman" w:cs="Times New Roman"/>
          <w:sz w:val="24"/>
          <w:szCs w:val="24"/>
          <w:lang w:eastAsia="en-GB"/>
        </w:rPr>
      </w:pPr>
    </w:p>
    <w:p w:rsidR="00A15ACB" w:rsidRPr="007F1950" w:rsidRDefault="00A15ACB" w:rsidP="00A15ACB">
      <w:pPr>
        <w:pStyle w:val="Heading4"/>
        <w:spacing w:line="480" w:lineRule="auto"/>
        <w:jc w:val="both"/>
        <w:rPr>
          <w:b w:val="0"/>
          <w:sz w:val="28"/>
        </w:rPr>
      </w:pPr>
      <w:r w:rsidRPr="007F1950">
        <w:rPr>
          <w:rStyle w:val="Strong"/>
          <w:sz w:val="28"/>
        </w:rPr>
        <w:lastRenderedPageBreak/>
        <w:t>2.4.1 MIX PROPORTION OF RAP</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proportion of RAP incorporated into the soil mix significantly affects the workability and strength of the stabilized material.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Studies have shown that incorporating RAP beyond certain thresholds can lead to decreased workability due to the stiffness imparted by aged bitumen.</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For instance, excessive RAP content may result in reduced compaction efficiency and increased brittleness of the stabilized layer.</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Optimal RAP content is typically determined based on achieving a balance between improved mechanical properties and maintainable </w:t>
      </w:r>
      <w:proofErr w:type="gramStart"/>
      <w:r w:rsidRPr="00051A3B">
        <w:rPr>
          <w:rStyle w:val="relative"/>
          <w:rFonts w:ascii="Times New Roman" w:hAnsi="Times New Roman" w:cs="Times New Roman"/>
          <w:sz w:val="24"/>
          <w:szCs w:val="24"/>
        </w:rPr>
        <w:t>workabilit</w:t>
      </w:r>
      <w:r>
        <w:rPr>
          <w:rStyle w:val="relative"/>
          <w:rFonts w:ascii="Times New Roman" w:hAnsi="Times New Roman" w:cs="Times New Roman"/>
          <w:sz w:val="24"/>
          <w:szCs w:val="24"/>
        </w:rPr>
        <w:t>y.</w:t>
      </w:r>
      <w:r w:rsidRPr="00051A3B">
        <w:rPr>
          <w:rFonts w:ascii="Times New Roman" w:hAnsi="Times New Roman" w:cs="Times New Roman"/>
          <w:sz w:val="24"/>
          <w:szCs w:val="24"/>
        </w:rPr>
        <w:t>​</w:t>
      </w:r>
      <w:proofErr w:type="gramEnd"/>
    </w:p>
    <w:p w:rsidR="00A15ACB" w:rsidRPr="007F1950" w:rsidRDefault="00A15ACB" w:rsidP="00A15ACB">
      <w:pPr>
        <w:pStyle w:val="Heading4"/>
        <w:spacing w:line="480" w:lineRule="auto"/>
        <w:jc w:val="both"/>
        <w:rPr>
          <w:b w:val="0"/>
          <w:sz w:val="28"/>
          <w:szCs w:val="28"/>
        </w:rPr>
      </w:pPr>
      <w:r w:rsidRPr="007F1950">
        <w:rPr>
          <w:rStyle w:val="Strong"/>
          <w:sz w:val="28"/>
          <w:szCs w:val="28"/>
        </w:rPr>
        <w:t>2.</w:t>
      </w:r>
      <w:r>
        <w:rPr>
          <w:rStyle w:val="Strong"/>
          <w:sz w:val="28"/>
          <w:szCs w:val="28"/>
        </w:rPr>
        <w:t>4</w:t>
      </w:r>
      <w:r w:rsidRPr="007F1950">
        <w:rPr>
          <w:rStyle w:val="Strong"/>
          <w:sz w:val="28"/>
          <w:szCs w:val="28"/>
        </w:rPr>
        <w:t>.2 PARTICLE SIZE DISTRIBUTION</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gradation of RAP particles plays a pivotal role in the interlocking mechanism within the soil matrix.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Well-graded RAP materials enhance the mechanical interlock and contribute to the overall strength of the 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Conversely, poorly graded RAP can lead to voids and weak zones within the mix, compromising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Adjusting the particle size distribution through blending or screening can optimize the performance of RAP-stabilized </w:t>
      </w:r>
      <w:proofErr w:type="gramStart"/>
      <w:r w:rsidRPr="00051A3B">
        <w:rPr>
          <w:rStyle w:val="relative"/>
          <w:rFonts w:ascii="Times New Roman" w:hAnsi="Times New Roman" w:cs="Times New Roman"/>
          <w:sz w:val="24"/>
          <w:szCs w:val="24"/>
        </w:rPr>
        <w:t>soils.</w:t>
      </w:r>
      <w:r w:rsidRPr="00051A3B">
        <w:rPr>
          <w:rFonts w:ascii="Times New Roman" w:hAnsi="Times New Roman" w:cs="Times New Roman"/>
          <w:sz w:val="24"/>
          <w:szCs w:val="24"/>
        </w:rPr>
        <w:t>​</w:t>
      </w:r>
      <w:proofErr w:type="gramEnd"/>
    </w:p>
    <w:p w:rsidR="00A15ACB" w:rsidRPr="007F1950" w:rsidRDefault="00A15ACB" w:rsidP="00A15ACB">
      <w:pPr>
        <w:pStyle w:val="Heading4"/>
        <w:spacing w:line="480" w:lineRule="auto"/>
        <w:jc w:val="both"/>
        <w:rPr>
          <w:b w:val="0"/>
          <w:sz w:val="28"/>
          <w:szCs w:val="28"/>
        </w:rPr>
      </w:pPr>
      <w:r w:rsidRPr="007F1950">
        <w:rPr>
          <w:rStyle w:val="Strong"/>
          <w:sz w:val="28"/>
          <w:szCs w:val="28"/>
        </w:rPr>
        <w:t>2.4.3 CURING CONDITIONS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Curing conditions, including temperature, humidity, and exposure to environmental elements, significantly influence the development of strength in RAP-stabilized soils.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lastRenderedPageBreak/>
        <w:t>Exposure to sunlight can accelerate the reactivation of aged bitumen in RAP, enhancing the binding properties within the mix.</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uncontrolled curing conditions may lead to uneven strength development and potential durability issues.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 xml:space="preserve">Implementing controlled curing protocols ensures consistent performance of the stabilized </w:t>
      </w:r>
      <w:proofErr w:type="gramStart"/>
      <w:r w:rsidRPr="00051A3B">
        <w:rPr>
          <w:rStyle w:val="relative"/>
          <w:rFonts w:ascii="Times New Roman" w:hAnsi="Times New Roman" w:cs="Times New Roman"/>
          <w:sz w:val="24"/>
          <w:szCs w:val="24"/>
        </w:rPr>
        <w:t>layer.</w:t>
      </w:r>
      <w:r w:rsidRPr="00051A3B">
        <w:rPr>
          <w:rFonts w:ascii="Times New Roman" w:hAnsi="Times New Roman" w:cs="Times New Roman"/>
          <w:sz w:val="24"/>
          <w:szCs w:val="24"/>
        </w:rPr>
        <w:t>​</w:t>
      </w:r>
      <w:proofErr w:type="gramEnd"/>
    </w:p>
    <w:p w:rsidR="00A15ACB" w:rsidRPr="007F1950" w:rsidRDefault="00A15ACB" w:rsidP="00A15ACB">
      <w:pPr>
        <w:pStyle w:val="Heading4"/>
        <w:spacing w:line="480" w:lineRule="auto"/>
        <w:jc w:val="both"/>
        <w:rPr>
          <w:b w:val="0"/>
          <w:sz w:val="28"/>
          <w:szCs w:val="28"/>
        </w:rPr>
      </w:pPr>
      <w:r w:rsidRPr="007F1950">
        <w:rPr>
          <w:rStyle w:val="Strong"/>
          <w:sz w:val="28"/>
          <w:szCs w:val="28"/>
        </w:rPr>
        <w:t>2.4.4 COMPACTION ENERGY</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Style w:val="relative"/>
          <w:rFonts w:ascii="Times New Roman" w:hAnsi="Times New Roman" w:cs="Times New Roman"/>
          <w:sz w:val="24"/>
          <w:szCs w:val="24"/>
        </w:rPr>
        <w:t>The level of compaction energy applied during the construction process affects the density and strength of the RAP-stabilized soil.</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Higher compaction energy typically results in increased density and improved mechanical properties.</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However, excessive compaction can fracture RAP aggregates, leading to a reduction in particle size and potential loss of structural integrity.</w:t>
      </w:r>
      <w:r w:rsidRPr="00051A3B">
        <w:rPr>
          <w:rFonts w:ascii="Times New Roman" w:hAnsi="Times New Roman" w:cs="Times New Roman"/>
          <w:sz w:val="24"/>
          <w:szCs w:val="24"/>
        </w:rPr>
        <w:t xml:space="preserve"> </w:t>
      </w:r>
      <w:r w:rsidRPr="00051A3B">
        <w:rPr>
          <w:rStyle w:val="relative"/>
          <w:rFonts w:ascii="Times New Roman" w:hAnsi="Times New Roman" w:cs="Times New Roman"/>
          <w:sz w:val="24"/>
          <w:szCs w:val="24"/>
        </w:rPr>
        <w:t>Therefore, optimizing compaction energy is essential to achieve the desired balance between density and material integrity</w:t>
      </w:r>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 xml:space="preserve"> PERFORMANCE EVALUATION METHODS</w:t>
      </w:r>
    </w:p>
    <w:p w:rsidR="00A15ACB" w:rsidRPr="007F1950" w:rsidRDefault="00A15ACB" w:rsidP="00A15ACB">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.1 LABORATORY TESTS</w:t>
      </w:r>
    </w:p>
    <w:p w:rsidR="00A15ACB" w:rsidRPr="00051A3B" w:rsidRDefault="00A15ACB" w:rsidP="00A15ACB">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Unconfined Compressive Strength (UCS):</w:t>
      </w:r>
      <w:r w:rsidRPr="00051A3B">
        <w:rPr>
          <w:rFonts w:ascii="Times New Roman" w:eastAsia="Times New Roman" w:hAnsi="Times New Roman" w:cs="Times New Roman"/>
          <w:sz w:val="24"/>
          <w:szCs w:val="24"/>
          <w:lang w:eastAsia="en-GB"/>
        </w:rPr>
        <w:t> Measures shear resistance.</w:t>
      </w:r>
    </w:p>
    <w:p w:rsidR="00A15ACB" w:rsidRPr="00051A3B" w:rsidRDefault="00A15ACB" w:rsidP="00A15ACB">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CBR Test:</w:t>
      </w:r>
      <w:r w:rsidRPr="00051A3B">
        <w:rPr>
          <w:rFonts w:ascii="Times New Roman" w:eastAsia="Times New Roman" w:hAnsi="Times New Roman" w:cs="Times New Roman"/>
          <w:sz w:val="24"/>
          <w:szCs w:val="24"/>
          <w:lang w:eastAsia="en-GB"/>
        </w:rPr>
        <w:t> Evaluates load-bearing capacity under soaked/</w:t>
      </w:r>
      <w:proofErr w:type="spellStart"/>
      <w:r w:rsidRPr="00051A3B">
        <w:rPr>
          <w:rFonts w:ascii="Times New Roman" w:eastAsia="Times New Roman" w:hAnsi="Times New Roman" w:cs="Times New Roman"/>
          <w:sz w:val="24"/>
          <w:szCs w:val="24"/>
          <w:lang w:eastAsia="en-GB"/>
        </w:rPr>
        <w:t>unsoaked</w:t>
      </w:r>
      <w:proofErr w:type="spellEnd"/>
      <w:r w:rsidRPr="00051A3B">
        <w:rPr>
          <w:rFonts w:ascii="Times New Roman" w:eastAsia="Times New Roman" w:hAnsi="Times New Roman" w:cs="Times New Roman"/>
          <w:sz w:val="24"/>
          <w:szCs w:val="24"/>
          <w:lang w:eastAsia="en-GB"/>
        </w:rPr>
        <w:t xml:space="preserve"> conditions.</w:t>
      </w:r>
    </w:p>
    <w:p w:rsidR="00A15ACB" w:rsidRPr="00051A3B" w:rsidRDefault="00A15ACB" w:rsidP="00A15ACB">
      <w:pPr>
        <w:numPr>
          <w:ilvl w:val="0"/>
          <w:numId w:val="26"/>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Atterberg Limits:</w:t>
      </w:r>
      <w:r w:rsidRPr="00051A3B">
        <w:rPr>
          <w:rFonts w:ascii="Times New Roman" w:eastAsia="Times New Roman" w:hAnsi="Times New Roman" w:cs="Times New Roman"/>
          <w:sz w:val="24"/>
          <w:szCs w:val="24"/>
          <w:lang w:eastAsia="en-GB"/>
        </w:rPr>
        <w:t> Assesses plasticity changes post-stabilization.</w:t>
      </w:r>
    </w:p>
    <w:p w:rsidR="00A15ACB" w:rsidRDefault="00A15ACB" w:rsidP="00A15ACB">
      <w:pPr>
        <w:spacing w:before="274" w:after="206" w:line="480" w:lineRule="auto"/>
        <w:jc w:val="both"/>
        <w:outlineLvl w:val="3"/>
        <w:rPr>
          <w:rFonts w:ascii="Times New Roman" w:eastAsia="Times New Roman" w:hAnsi="Times New Roman" w:cs="Times New Roman"/>
          <w:b/>
          <w:bCs/>
          <w:sz w:val="28"/>
          <w:szCs w:val="28"/>
          <w:lang w:eastAsia="en-GB"/>
        </w:rPr>
      </w:pPr>
    </w:p>
    <w:p w:rsidR="00A15ACB" w:rsidRPr="007F1950" w:rsidRDefault="00A15ACB" w:rsidP="00A15ACB">
      <w:pPr>
        <w:spacing w:before="274" w:after="206" w:line="480" w:lineRule="auto"/>
        <w:jc w:val="both"/>
        <w:outlineLvl w:val="3"/>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lastRenderedPageBreak/>
        <w:t>2.</w:t>
      </w:r>
      <w:r>
        <w:rPr>
          <w:rFonts w:ascii="Times New Roman" w:eastAsia="Times New Roman" w:hAnsi="Times New Roman" w:cs="Times New Roman"/>
          <w:b/>
          <w:bCs/>
          <w:sz w:val="28"/>
          <w:szCs w:val="28"/>
          <w:lang w:eastAsia="en-GB"/>
        </w:rPr>
        <w:t>5</w:t>
      </w:r>
      <w:r w:rsidRPr="007F1950">
        <w:rPr>
          <w:rFonts w:ascii="Times New Roman" w:eastAsia="Times New Roman" w:hAnsi="Times New Roman" w:cs="Times New Roman"/>
          <w:b/>
          <w:bCs/>
          <w:sz w:val="28"/>
          <w:szCs w:val="28"/>
          <w:lang w:eastAsia="en-GB"/>
        </w:rPr>
        <w:t>.2 FIELD ASSESSMENTS</w:t>
      </w:r>
    </w:p>
    <w:p w:rsidR="00A15ACB" w:rsidRPr="00051A3B" w:rsidRDefault="00A15ACB" w:rsidP="00A15ACB">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Plate Load Test:</w:t>
      </w:r>
      <w:r w:rsidRPr="00051A3B">
        <w:rPr>
          <w:rFonts w:ascii="Times New Roman" w:eastAsia="Times New Roman" w:hAnsi="Times New Roman" w:cs="Times New Roman"/>
          <w:sz w:val="24"/>
          <w:szCs w:val="24"/>
          <w:lang w:eastAsia="en-GB"/>
        </w:rPr>
        <w:t> Determines in-situ bearing capacity.</w:t>
      </w:r>
    </w:p>
    <w:p w:rsidR="00A15ACB" w:rsidRPr="00051A3B" w:rsidRDefault="00A15ACB" w:rsidP="00A15ACB">
      <w:pPr>
        <w:numPr>
          <w:ilvl w:val="0"/>
          <w:numId w:val="27"/>
        </w:numPr>
        <w:spacing w:after="100" w:afterAutospacing="1" w:line="480" w:lineRule="auto"/>
        <w:ind w:left="0"/>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b/>
          <w:bCs/>
          <w:sz w:val="24"/>
          <w:szCs w:val="24"/>
          <w:lang w:eastAsia="en-GB"/>
        </w:rPr>
        <w:t>Dynamic Cone Penetrometer (DCP):</w:t>
      </w:r>
      <w:r w:rsidRPr="00051A3B">
        <w:rPr>
          <w:rFonts w:ascii="Times New Roman" w:eastAsia="Times New Roman" w:hAnsi="Times New Roman" w:cs="Times New Roman"/>
          <w:sz w:val="24"/>
          <w:szCs w:val="24"/>
          <w:lang w:eastAsia="en-GB"/>
        </w:rPr>
        <w:t> Rapid evaluation of subgrade strength (</w:t>
      </w:r>
      <w:proofErr w:type="spellStart"/>
      <w:r w:rsidRPr="00051A3B">
        <w:rPr>
          <w:rFonts w:ascii="Times New Roman" w:eastAsia="Times New Roman" w:hAnsi="Times New Roman" w:cs="Times New Roman"/>
          <w:sz w:val="24"/>
          <w:szCs w:val="24"/>
          <w:lang w:eastAsia="en-GB"/>
        </w:rPr>
        <w:t>Amadi</w:t>
      </w:r>
      <w:proofErr w:type="spellEnd"/>
      <w:r w:rsidRPr="00051A3B">
        <w:rPr>
          <w:rFonts w:ascii="Times New Roman" w:eastAsia="Times New Roman" w:hAnsi="Times New Roman" w:cs="Times New Roman"/>
          <w:sz w:val="24"/>
          <w:szCs w:val="24"/>
          <w:lang w:eastAsia="en-GB"/>
        </w:rPr>
        <w:t xml:space="preserve"> &amp; </w:t>
      </w:r>
      <w:proofErr w:type="spellStart"/>
      <w:r w:rsidRPr="00051A3B">
        <w:rPr>
          <w:rFonts w:ascii="Times New Roman" w:eastAsia="Times New Roman" w:hAnsi="Times New Roman" w:cs="Times New Roman"/>
          <w:sz w:val="24"/>
          <w:szCs w:val="24"/>
          <w:lang w:eastAsia="en-GB"/>
        </w:rPr>
        <w:t>Osu</w:t>
      </w:r>
      <w:proofErr w:type="spellEnd"/>
      <w:r w:rsidRPr="00051A3B">
        <w:rPr>
          <w:rFonts w:ascii="Times New Roman" w:eastAsia="Times New Roman" w:hAnsi="Times New Roman" w:cs="Times New Roman"/>
          <w:sz w:val="24"/>
          <w:szCs w:val="24"/>
          <w:lang w:eastAsia="en-GB"/>
        </w:rPr>
        <w:t>, 2020).</w:t>
      </w:r>
    </w:p>
    <w:p w:rsidR="00A15ACB" w:rsidRPr="007F1950" w:rsidRDefault="00A15ACB" w:rsidP="00A15ACB">
      <w:pPr>
        <w:spacing w:before="274" w:after="206" w:line="480" w:lineRule="auto"/>
        <w:jc w:val="both"/>
        <w:outlineLvl w:val="2"/>
        <w:rPr>
          <w:rFonts w:ascii="Times New Roman" w:eastAsia="Times New Roman" w:hAnsi="Times New Roman" w:cs="Times New Roman"/>
          <w:sz w:val="28"/>
          <w:szCs w:val="28"/>
          <w:lang w:eastAsia="en-GB"/>
        </w:rPr>
      </w:pPr>
      <w:r w:rsidRPr="007F1950">
        <w:rPr>
          <w:rFonts w:ascii="Times New Roman" w:eastAsia="Times New Roman" w:hAnsi="Times New Roman" w:cs="Times New Roman"/>
          <w:b/>
          <w:bCs/>
          <w:sz w:val="28"/>
          <w:szCs w:val="28"/>
          <w:lang w:eastAsia="en-GB"/>
        </w:rPr>
        <w:t>2.</w:t>
      </w:r>
      <w:r>
        <w:rPr>
          <w:rFonts w:ascii="Times New Roman" w:eastAsia="Times New Roman" w:hAnsi="Times New Roman" w:cs="Times New Roman"/>
          <w:b/>
          <w:bCs/>
          <w:sz w:val="28"/>
          <w:szCs w:val="28"/>
          <w:lang w:eastAsia="en-GB"/>
        </w:rPr>
        <w:t>6</w:t>
      </w:r>
      <w:r w:rsidRPr="007F1950">
        <w:rPr>
          <w:rFonts w:ascii="Times New Roman" w:eastAsia="Times New Roman" w:hAnsi="Times New Roman" w:cs="Times New Roman"/>
          <w:b/>
          <w:bCs/>
          <w:sz w:val="28"/>
          <w:szCs w:val="28"/>
          <w:lang w:eastAsia="en-GB"/>
        </w:rPr>
        <w:t xml:space="preserve"> ENVIRONMENTAL AND ECONOMIC CONSIDERATIONS</w:t>
      </w:r>
    </w:p>
    <w:p w:rsidR="00A15ACB" w:rsidRPr="00051A3B" w:rsidRDefault="00A15ACB" w:rsidP="00A15ACB">
      <w:pPr>
        <w:spacing w:before="206" w:after="206" w:line="480" w:lineRule="auto"/>
        <w:jc w:val="both"/>
        <w:rPr>
          <w:rFonts w:ascii="Times New Roman" w:eastAsia="Times New Roman" w:hAnsi="Times New Roman" w:cs="Times New Roman"/>
          <w:sz w:val="24"/>
          <w:szCs w:val="24"/>
          <w:lang w:eastAsia="en-GB"/>
        </w:rPr>
      </w:pPr>
      <w:r w:rsidRPr="00051A3B">
        <w:rPr>
          <w:rFonts w:ascii="Times New Roman" w:eastAsia="Times New Roman" w:hAnsi="Times New Roman" w:cs="Times New Roman"/>
          <w:sz w:val="24"/>
          <w:szCs w:val="24"/>
          <w:lang w:eastAsia="en-GB"/>
        </w:rPr>
        <w:t>Using RAP reduces reliance on virgin aggregates, conserving natural resources. Lifecycle assessments by Aziz et al. (2023) highlight a 30% reduction in greenhouse gas emissions compared to cement stabilization. Economically, RAP integration lowers project costs by 15–25% in material procurement (</w:t>
      </w:r>
      <w:proofErr w:type="spellStart"/>
      <w:r w:rsidRPr="00051A3B">
        <w:rPr>
          <w:rFonts w:ascii="Times New Roman" w:eastAsia="Times New Roman" w:hAnsi="Times New Roman" w:cs="Times New Roman"/>
          <w:sz w:val="24"/>
          <w:szCs w:val="24"/>
          <w:lang w:eastAsia="en-GB"/>
        </w:rPr>
        <w:t>Osinubi</w:t>
      </w:r>
      <w:proofErr w:type="spellEnd"/>
      <w:r w:rsidRPr="00051A3B">
        <w:rPr>
          <w:rFonts w:ascii="Times New Roman" w:eastAsia="Times New Roman" w:hAnsi="Times New Roman" w:cs="Times New Roman"/>
          <w:sz w:val="24"/>
          <w:szCs w:val="24"/>
          <w:lang w:eastAsia="en-GB"/>
        </w:rPr>
        <w:t xml:space="preserve"> et al., 2021).</w:t>
      </w:r>
    </w:p>
    <w:p w:rsidR="00A15ACB" w:rsidRPr="00051A3B" w:rsidRDefault="00A15ACB" w:rsidP="00A15ACB">
      <w:pPr>
        <w:spacing w:line="480" w:lineRule="auto"/>
        <w:jc w:val="both"/>
        <w:rPr>
          <w:rFonts w:ascii="Times New Roman" w:hAnsi="Times New Roman" w:cs="Times New Roman"/>
          <w:sz w:val="24"/>
          <w:szCs w:val="24"/>
        </w:rPr>
      </w:pPr>
      <w:r w:rsidRPr="00051A3B">
        <w:rPr>
          <w:rFonts w:ascii="Times New Roman" w:hAnsi="Times New Roman" w:cs="Times New Roman"/>
          <w:sz w:val="24"/>
          <w:szCs w:val="24"/>
        </w:rPr>
        <w:br w:type="page"/>
      </w:r>
    </w:p>
    <w:p w:rsidR="00A15ACB" w:rsidRPr="007F1950" w:rsidRDefault="00A15ACB" w:rsidP="00A15ACB">
      <w:pPr>
        <w:pStyle w:val="Heading2"/>
        <w:spacing w:line="480" w:lineRule="auto"/>
        <w:jc w:val="center"/>
        <w:rPr>
          <w:rStyle w:val="Strong"/>
          <w:rFonts w:ascii="Times New Roman" w:hAnsi="Times New Roman" w:cs="Times New Roman"/>
          <w:bCs w:val="0"/>
          <w:color w:val="auto"/>
          <w:sz w:val="28"/>
          <w:szCs w:val="28"/>
        </w:rPr>
      </w:pPr>
      <w:r w:rsidRPr="007F1950">
        <w:rPr>
          <w:rStyle w:val="Strong"/>
          <w:rFonts w:ascii="Times New Roman" w:hAnsi="Times New Roman" w:cs="Times New Roman"/>
          <w:color w:val="auto"/>
          <w:sz w:val="28"/>
          <w:szCs w:val="28"/>
        </w:rPr>
        <w:lastRenderedPageBreak/>
        <w:t>CHAPTER THREE</w:t>
      </w:r>
    </w:p>
    <w:p w:rsidR="00A15ACB" w:rsidRPr="007F1950" w:rsidRDefault="00A15ACB" w:rsidP="00A15ACB">
      <w:pPr>
        <w:pStyle w:val="Heading2"/>
        <w:spacing w:line="480" w:lineRule="auto"/>
        <w:jc w:val="center"/>
        <w:rPr>
          <w:rFonts w:ascii="Times New Roman" w:hAnsi="Times New Roman" w:cs="Times New Roman"/>
          <w:b/>
          <w:color w:val="auto"/>
          <w:sz w:val="28"/>
          <w:szCs w:val="28"/>
          <w:lang w:val="en-GB"/>
        </w:rPr>
      </w:pPr>
      <w:r w:rsidRPr="007F1950">
        <w:rPr>
          <w:rStyle w:val="Strong"/>
          <w:rFonts w:ascii="Times New Roman" w:hAnsi="Times New Roman" w:cs="Times New Roman"/>
          <w:color w:val="auto"/>
          <w:sz w:val="28"/>
          <w:szCs w:val="28"/>
        </w:rPr>
        <w:t>METHODOLOGY</w:t>
      </w:r>
    </w:p>
    <w:p w:rsidR="00A15ACB" w:rsidRPr="007F1950" w:rsidRDefault="00A15ACB" w:rsidP="00A15ACB">
      <w:pPr>
        <w:spacing w:line="480" w:lineRule="auto"/>
        <w:jc w:val="both"/>
        <w:rPr>
          <w:rFonts w:ascii="Times New Roman" w:hAnsi="Times New Roman" w:cs="Times New Roman"/>
          <w:b/>
          <w:sz w:val="28"/>
          <w:szCs w:val="28"/>
        </w:rPr>
      </w:pPr>
    </w:p>
    <w:p w:rsidR="00A15ACB" w:rsidRPr="007F1950" w:rsidRDefault="00A15ACB" w:rsidP="00A15ACB">
      <w:pPr>
        <w:pStyle w:val="Heading2"/>
        <w:spacing w:line="480" w:lineRule="auto"/>
        <w:rPr>
          <w:rFonts w:ascii="Times New Roman" w:hAnsi="Times New Roman" w:cs="Times New Roman"/>
          <w:b/>
          <w:color w:val="auto"/>
          <w:sz w:val="28"/>
          <w:szCs w:val="28"/>
          <w:lang w:val="en-GB"/>
        </w:rPr>
      </w:pPr>
      <w:r w:rsidRPr="007F1950">
        <w:rPr>
          <w:rStyle w:val="Strong"/>
          <w:color w:val="000000" w:themeColor="text1"/>
          <w:sz w:val="28"/>
          <w:szCs w:val="28"/>
        </w:rPr>
        <w:t xml:space="preserve">3.0 </w:t>
      </w:r>
      <w:r w:rsidRPr="007F1950">
        <w:rPr>
          <w:rStyle w:val="Strong"/>
          <w:rFonts w:ascii="Times New Roman" w:hAnsi="Times New Roman" w:cs="Times New Roman"/>
          <w:color w:val="auto"/>
          <w:sz w:val="28"/>
          <w:szCs w:val="28"/>
        </w:rPr>
        <w:t>RESEARCH METHODOLOGY</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chapter presents the methodology adopted in investigating the stabilization of lateritic soil using recycled asphaltic materials (RAM) for road pavement applications. The methodology encompasses the research design, material selection and preparation, laboratory testing procedures, data collection techniques, and methods of analysis. The primary goal of the methodology is to provide a scientific and reproducible approach to evaluate the suitability of RAM as a stabilizing agent for lateritic soils used in subgrade and base layers of flexible pavements.</w:t>
      </w:r>
    </w:p>
    <w:p w:rsidR="00A15ACB" w:rsidRPr="00BE6C59" w:rsidRDefault="00A15ACB" w:rsidP="00A15ACB">
      <w:pPr>
        <w:pStyle w:val="Heading3"/>
        <w:spacing w:line="480" w:lineRule="auto"/>
        <w:jc w:val="both"/>
        <w:rPr>
          <w:b w:val="0"/>
          <w:sz w:val="28"/>
          <w:szCs w:val="28"/>
        </w:rPr>
      </w:pPr>
      <w:r w:rsidRPr="00BE6C59">
        <w:rPr>
          <w:rStyle w:val="Strong"/>
          <w:sz w:val="28"/>
          <w:szCs w:val="28"/>
        </w:rPr>
        <w:t>3.1 RESEARCH DESIGN</w:t>
      </w:r>
    </w:p>
    <w:p w:rsidR="00A15AC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study adopts an </w:t>
      </w:r>
      <w:r w:rsidRPr="00051A3B">
        <w:rPr>
          <w:rStyle w:val="Strong"/>
          <w:rFonts w:ascii="Times New Roman" w:hAnsi="Times New Roman" w:cs="Times New Roman"/>
          <w:sz w:val="24"/>
          <w:szCs w:val="24"/>
        </w:rPr>
        <w:t>experimental research design</w:t>
      </w:r>
      <w:r w:rsidRPr="00051A3B">
        <w:rPr>
          <w:rFonts w:ascii="Times New Roman" w:hAnsi="Times New Roman" w:cs="Times New Roman"/>
          <w:sz w:val="24"/>
          <w:szCs w:val="24"/>
        </w:rPr>
        <w:t xml:space="preserve"> based on </w:t>
      </w:r>
      <w:r w:rsidRPr="00051A3B">
        <w:rPr>
          <w:rStyle w:val="Strong"/>
          <w:rFonts w:ascii="Times New Roman" w:hAnsi="Times New Roman" w:cs="Times New Roman"/>
          <w:sz w:val="24"/>
          <w:szCs w:val="24"/>
        </w:rPr>
        <w:t>laboratory tests</w:t>
      </w:r>
      <w:r w:rsidRPr="00051A3B">
        <w:rPr>
          <w:rFonts w:ascii="Times New Roman" w:hAnsi="Times New Roman" w:cs="Times New Roman"/>
          <w:sz w:val="24"/>
          <w:szCs w:val="24"/>
        </w:rPr>
        <w:t xml:space="preserve"> to determine the effect of various proportions of RAM on the geotechnical properties of lateritic soils. The research strategy is quantitative in nature and relies on controlled testing of soil-RAM mixtures to assess improvements in parameters such as strength, compaction characteristics, moisture content, and bearing capacity.</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The design includes:</w:t>
      </w:r>
    </w:p>
    <w:p w:rsidR="00A15ACB" w:rsidRPr="00051A3B" w:rsidRDefault="00A15ACB" w:rsidP="00A15ACB">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Comparative analysis of untreated and RAM-stabilized lateritic soil samples.</w:t>
      </w:r>
    </w:p>
    <w:p w:rsidR="00A15ACB" w:rsidRPr="00051A3B" w:rsidRDefault="00A15ACB" w:rsidP="00A15ACB">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Incremental variation of RAM content (0%, 5%, 10%, 15%, and 20%) to identify optimum performance.</w:t>
      </w:r>
    </w:p>
    <w:p w:rsidR="00A15ACB" w:rsidRPr="00051A3B" w:rsidRDefault="00A15ACB" w:rsidP="00A15ACB">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Laboratory experiments following standardized procedures.</w:t>
      </w:r>
    </w:p>
    <w:p w:rsidR="00A15ACB" w:rsidRPr="00051A3B" w:rsidRDefault="00A15ACB" w:rsidP="00A15ACB">
      <w:pPr>
        <w:numPr>
          <w:ilvl w:val="0"/>
          <w:numId w:val="28"/>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Statistical analysis of results to determine significant improvements in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A15ACB" w:rsidRPr="00BE6C59" w:rsidRDefault="00A15ACB" w:rsidP="00A15ACB">
      <w:pPr>
        <w:pStyle w:val="Heading3"/>
        <w:spacing w:line="480" w:lineRule="auto"/>
        <w:jc w:val="both"/>
        <w:rPr>
          <w:b w:val="0"/>
          <w:sz w:val="28"/>
          <w:szCs w:val="28"/>
        </w:rPr>
      </w:pPr>
      <w:r w:rsidRPr="00BE6C59">
        <w:rPr>
          <w:rStyle w:val="Strong"/>
          <w:sz w:val="28"/>
          <w:szCs w:val="28"/>
        </w:rPr>
        <w:t>3.</w:t>
      </w:r>
      <w:r>
        <w:rPr>
          <w:rStyle w:val="Strong"/>
          <w:sz w:val="28"/>
          <w:szCs w:val="28"/>
        </w:rPr>
        <w:t>2</w:t>
      </w:r>
      <w:r w:rsidRPr="00BE6C59">
        <w:rPr>
          <w:rStyle w:val="Strong"/>
          <w:sz w:val="28"/>
          <w:szCs w:val="28"/>
        </w:rPr>
        <w:t xml:space="preserve"> SOURCES OF MATERIALS</w:t>
      </w:r>
    </w:p>
    <w:p w:rsidR="00A15ACB" w:rsidRPr="00BE6C59" w:rsidRDefault="00A15ACB" w:rsidP="00A15ACB">
      <w:pPr>
        <w:pStyle w:val="Heading4"/>
        <w:spacing w:line="480" w:lineRule="auto"/>
        <w:jc w:val="both"/>
        <w:rPr>
          <w:b w:val="0"/>
          <w:sz w:val="28"/>
          <w:szCs w:val="28"/>
        </w:rPr>
      </w:pPr>
      <w:r w:rsidRPr="00BE6C59">
        <w:rPr>
          <w:rStyle w:val="Strong"/>
          <w:sz w:val="28"/>
          <w:szCs w:val="28"/>
        </w:rPr>
        <w:t>3.2.1 LATERITIC SOIL</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lateritic soil used in this study was sourced from a borrow pit located in a typical road construction site in, e.g., Ilorin, </w:t>
      </w:r>
      <w:proofErr w:type="spellStart"/>
      <w:r w:rsidRPr="00051A3B">
        <w:rPr>
          <w:rFonts w:ascii="Times New Roman" w:hAnsi="Times New Roman" w:cs="Times New Roman"/>
          <w:sz w:val="24"/>
          <w:szCs w:val="24"/>
        </w:rPr>
        <w:t>Kwara</w:t>
      </w:r>
      <w:proofErr w:type="spellEnd"/>
      <w:r w:rsidRPr="00051A3B">
        <w:rPr>
          <w:rFonts w:ascii="Times New Roman" w:hAnsi="Times New Roman" w:cs="Times New Roman"/>
          <w:sz w:val="24"/>
          <w:szCs w:val="24"/>
        </w:rPr>
        <w:t xml:space="preserve"> State, Nigeria]. The soil was selected based on its common usage as subgrade material and its classification as A-2-6 or A-2-7 under the AASHTO soil classification system. Samples were air-dried, pulverized, and passed through a 4.75 mm sieve before testing.</w:t>
      </w:r>
    </w:p>
    <w:p w:rsidR="00A15ACB" w:rsidRPr="00BE6C59" w:rsidRDefault="00A15ACB" w:rsidP="00A15ACB">
      <w:pPr>
        <w:pStyle w:val="Heading4"/>
        <w:spacing w:line="480" w:lineRule="auto"/>
        <w:jc w:val="both"/>
        <w:rPr>
          <w:b w:val="0"/>
          <w:sz w:val="28"/>
          <w:szCs w:val="28"/>
        </w:rPr>
      </w:pPr>
      <w:r w:rsidRPr="00BE6C59">
        <w:rPr>
          <w:rStyle w:val="Strong"/>
          <w:sz w:val="28"/>
          <w:szCs w:val="28"/>
        </w:rPr>
        <w:t>3.2.2 RECYCLED ASPHALTIC MATERIAL (RAM)</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RAM used was obtained from the milling of existing asphalt layers during road rehabilitation projects in</w:t>
      </w:r>
      <w:r>
        <w:rPr>
          <w:rFonts w:ascii="Times New Roman" w:hAnsi="Times New Roman" w:cs="Times New Roman"/>
          <w:sz w:val="24"/>
          <w:szCs w:val="24"/>
        </w:rPr>
        <w:t xml:space="preserve">. </w:t>
      </w:r>
      <w:r w:rsidRPr="00051A3B">
        <w:rPr>
          <w:rFonts w:ascii="Times New Roman" w:hAnsi="Times New Roman" w:cs="Times New Roman"/>
          <w:sz w:val="24"/>
          <w:szCs w:val="24"/>
        </w:rPr>
        <w:t xml:space="preserve">The RAP was crushed and sieved to obtain the desired particle </w:t>
      </w:r>
      <w:r w:rsidRPr="00051A3B">
        <w:rPr>
          <w:rFonts w:ascii="Times New Roman" w:hAnsi="Times New Roman" w:cs="Times New Roman"/>
          <w:sz w:val="24"/>
          <w:szCs w:val="24"/>
        </w:rPr>
        <w:lastRenderedPageBreak/>
        <w:t>size for stabilization. The bituminous content of the RAP was determined through binder extraction methods.</w:t>
      </w:r>
    </w:p>
    <w:p w:rsidR="00A15ACB" w:rsidRPr="00BE6C59" w:rsidRDefault="00A15ACB" w:rsidP="00A15ACB">
      <w:pPr>
        <w:pStyle w:val="Heading4"/>
        <w:spacing w:line="480" w:lineRule="auto"/>
        <w:jc w:val="both"/>
        <w:rPr>
          <w:b w:val="0"/>
          <w:sz w:val="28"/>
          <w:szCs w:val="28"/>
        </w:rPr>
      </w:pPr>
      <w:r w:rsidRPr="00BE6C59">
        <w:rPr>
          <w:rStyle w:val="Strong"/>
          <w:sz w:val="28"/>
          <w:szCs w:val="28"/>
        </w:rPr>
        <w:t>3.2.3 WATER</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Clean, potable water, free of salts and organic matter, was used throughout all mixing and compaction operations.</w:t>
      </w:r>
    </w:p>
    <w:p w:rsidR="00A15ACB" w:rsidRPr="00BE6C59" w:rsidRDefault="00A15ACB" w:rsidP="00A15ACB">
      <w:pPr>
        <w:pStyle w:val="Heading3"/>
        <w:spacing w:line="480" w:lineRule="auto"/>
        <w:jc w:val="both"/>
        <w:rPr>
          <w:b w:val="0"/>
          <w:sz w:val="28"/>
          <w:szCs w:val="28"/>
        </w:rPr>
      </w:pPr>
      <w:r w:rsidRPr="00BE6C59">
        <w:rPr>
          <w:rStyle w:val="Strong"/>
          <w:sz w:val="28"/>
          <w:szCs w:val="28"/>
        </w:rPr>
        <w:t>3.3 EXPERIMENTAL PROGRAM</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laboratory experimental program was designed to achieve the following:</w:t>
      </w:r>
    </w:p>
    <w:p w:rsidR="00A15ACB" w:rsidRPr="00051A3B" w:rsidRDefault="00A15ACB" w:rsidP="00A15ACB">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Evaluate the geotechnical properties of natural and RAM-stabilized lateritic soil.</w:t>
      </w:r>
    </w:p>
    <w:p w:rsidR="00A15ACB" w:rsidRPr="00051A3B" w:rsidRDefault="00A15ACB" w:rsidP="00A15ACB">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Investigate the compaction, strength, and plasticity characteristics of the soil-RAM mixtures.</w:t>
      </w:r>
    </w:p>
    <w:p w:rsidR="00A15ACB" w:rsidRPr="00051A3B" w:rsidRDefault="00A15ACB" w:rsidP="00A15ACB">
      <w:pPr>
        <w:numPr>
          <w:ilvl w:val="0"/>
          <w:numId w:val="29"/>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Determine the optimum RAM content for effective stabilization.</w:t>
      </w:r>
    </w:p>
    <w:p w:rsidR="00A15ACB" w:rsidRPr="00BE6C59" w:rsidRDefault="00A15ACB" w:rsidP="00A15ACB">
      <w:pPr>
        <w:pStyle w:val="Heading3"/>
        <w:spacing w:line="480" w:lineRule="auto"/>
        <w:jc w:val="both"/>
        <w:rPr>
          <w:b w:val="0"/>
          <w:sz w:val="28"/>
          <w:szCs w:val="28"/>
        </w:rPr>
      </w:pPr>
      <w:r w:rsidRPr="00BE6C59">
        <w:rPr>
          <w:rStyle w:val="Strong"/>
          <w:sz w:val="28"/>
          <w:szCs w:val="28"/>
        </w:rPr>
        <w:t>3.4 SAMPLE PREPARATION</w:t>
      </w:r>
    </w:p>
    <w:p w:rsidR="00A15ACB" w:rsidRPr="00051A3B" w:rsidRDefault="00A15ACB" w:rsidP="00A15ACB">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Soil samples were dried and sieved through a 4.75 mm sieve.</w:t>
      </w:r>
    </w:p>
    <w:p w:rsidR="00A15ACB" w:rsidRPr="00051A3B" w:rsidRDefault="00A15ACB" w:rsidP="00A15ACB">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RAP materials were sieved to remove oversized particles.</w:t>
      </w:r>
    </w:p>
    <w:p w:rsidR="00A15ACB" w:rsidRPr="00051A3B" w:rsidRDefault="00A15ACB" w:rsidP="00A15ACB">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Blends of soil and RAP were prepared in percentages of 0%, 5%, 10%, 15%, and 20% RAP by dry weight.</w:t>
      </w:r>
    </w:p>
    <w:p w:rsidR="00A15ACB" w:rsidRPr="00051A3B" w:rsidRDefault="00A15ACB" w:rsidP="00A15ACB">
      <w:pPr>
        <w:numPr>
          <w:ilvl w:val="0"/>
          <w:numId w:val="30"/>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lastRenderedPageBreak/>
        <w:t>For each percentage, proper homogenization was ensured by manual or mechanical mixing.</w:t>
      </w:r>
    </w:p>
    <w:p w:rsidR="00A15ACB" w:rsidRPr="00BE6C59" w:rsidRDefault="00A15ACB" w:rsidP="00A15ACB">
      <w:pPr>
        <w:pStyle w:val="Heading3"/>
        <w:spacing w:line="480" w:lineRule="auto"/>
        <w:jc w:val="both"/>
        <w:rPr>
          <w:b w:val="0"/>
          <w:sz w:val="28"/>
          <w:szCs w:val="28"/>
        </w:rPr>
      </w:pPr>
      <w:r w:rsidRPr="00BE6C59">
        <w:rPr>
          <w:rStyle w:val="Strong"/>
          <w:sz w:val="28"/>
          <w:szCs w:val="28"/>
        </w:rPr>
        <w:t>3.5 LABORATORY TESTS CONDUCTED</w:t>
      </w:r>
    </w:p>
    <w:p w:rsidR="00A15ACB" w:rsidRPr="00BE6C59" w:rsidRDefault="00A15ACB" w:rsidP="00A15ACB">
      <w:pPr>
        <w:pStyle w:val="Heading4"/>
        <w:spacing w:line="480" w:lineRule="auto"/>
        <w:jc w:val="both"/>
        <w:rPr>
          <w:b w:val="0"/>
          <w:sz w:val="28"/>
          <w:szCs w:val="28"/>
        </w:rPr>
      </w:pPr>
      <w:r w:rsidRPr="00BE6C59">
        <w:rPr>
          <w:rStyle w:val="Strong"/>
          <w:sz w:val="28"/>
          <w:szCs w:val="28"/>
        </w:rPr>
        <w:t>3.5.1 NATURAL MOISTURE CONTENT</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This was determined using the oven-drying method according to BS 1377: Part 2.</w:t>
      </w:r>
    </w:p>
    <w:p w:rsidR="00A15ACB" w:rsidRPr="00BE6C59" w:rsidRDefault="00A15ACB" w:rsidP="00A15ACB">
      <w:pPr>
        <w:pStyle w:val="Heading4"/>
        <w:spacing w:line="480" w:lineRule="auto"/>
        <w:jc w:val="both"/>
        <w:rPr>
          <w:b w:val="0"/>
          <w:sz w:val="28"/>
          <w:szCs w:val="28"/>
        </w:rPr>
      </w:pPr>
      <w:r w:rsidRPr="00BE6C59">
        <w:rPr>
          <w:rStyle w:val="Strong"/>
          <w:sz w:val="28"/>
          <w:szCs w:val="28"/>
        </w:rPr>
        <w:t>3.5.2 PARTICLE SIZE DISTRIBUTION</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Mechanical sieve analysis was conducted to determine the soil gradation. Hydrometer analysis was done for finer particles.</w:t>
      </w:r>
    </w:p>
    <w:p w:rsidR="00A15ACB" w:rsidRPr="00BE6C59" w:rsidRDefault="00A15ACB" w:rsidP="00A15ACB">
      <w:pPr>
        <w:pStyle w:val="Heading4"/>
        <w:spacing w:line="480" w:lineRule="auto"/>
        <w:jc w:val="both"/>
        <w:rPr>
          <w:b w:val="0"/>
          <w:sz w:val="28"/>
          <w:szCs w:val="28"/>
        </w:rPr>
      </w:pPr>
      <w:r w:rsidRPr="00BE6C59">
        <w:rPr>
          <w:rStyle w:val="Strong"/>
          <w:sz w:val="28"/>
          <w:szCs w:val="28"/>
        </w:rPr>
        <w:t>3.5.3 ATTERBERG LIMITS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Liquid limit, plastic limit, and plasticity index tests were carried out on both untreated and treated samples to assess changes in consistency and workability.</w:t>
      </w:r>
    </w:p>
    <w:p w:rsidR="00A15ACB" w:rsidRPr="00BE6C59" w:rsidRDefault="00A15ACB" w:rsidP="00A15ACB">
      <w:pPr>
        <w:pStyle w:val="Heading4"/>
        <w:spacing w:line="480" w:lineRule="auto"/>
        <w:jc w:val="both"/>
        <w:rPr>
          <w:b w:val="0"/>
          <w:sz w:val="28"/>
          <w:szCs w:val="28"/>
        </w:rPr>
      </w:pPr>
      <w:r w:rsidRPr="00BE6C59">
        <w:rPr>
          <w:rStyle w:val="Strong"/>
          <w:sz w:val="28"/>
          <w:szCs w:val="28"/>
        </w:rPr>
        <w:t>3.5.4 SPECIFIC GRAVITY</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The specific gravity of the soil and RAP was determined to evaluate density-related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A15ACB" w:rsidRDefault="00A15ACB" w:rsidP="00A15ACB">
      <w:pPr>
        <w:pStyle w:val="Heading4"/>
        <w:spacing w:line="480" w:lineRule="auto"/>
        <w:jc w:val="both"/>
        <w:rPr>
          <w:rStyle w:val="Strong"/>
        </w:rPr>
      </w:pPr>
    </w:p>
    <w:p w:rsidR="00A15ACB" w:rsidRPr="00BE6C59" w:rsidRDefault="00A15ACB" w:rsidP="00A15ACB">
      <w:pPr>
        <w:pStyle w:val="Heading4"/>
        <w:spacing w:line="480" w:lineRule="auto"/>
        <w:jc w:val="both"/>
        <w:rPr>
          <w:b w:val="0"/>
          <w:sz w:val="28"/>
          <w:szCs w:val="28"/>
        </w:rPr>
      </w:pPr>
      <w:r w:rsidRPr="00BE6C59">
        <w:rPr>
          <w:rStyle w:val="Strong"/>
          <w:sz w:val="28"/>
          <w:szCs w:val="28"/>
        </w:rPr>
        <w:lastRenderedPageBreak/>
        <w:t>3.5.5 COMPACTION TEST</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Standard Proctor compaction tests were conducted to determine the Optimum Moisture Content (OMC) and Maximum Dry Density (MDD) of the soil-RAM mixtures.</w:t>
      </w:r>
    </w:p>
    <w:p w:rsidR="00A15ACB" w:rsidRPr="00BE6C59" w:rsidRDefault="00A15ACB" w:rsidP="00A15ACB">
      <w:pPr>
        <w:pStyle w:val="Heading4"/>
        <w:spacing w:line="480" w:lineRule="auto"/>
        <w:jc w:val="both"/>
        <w:rPr>
          <w:b w:val="0"/>
          <w:sz w:val="28"/>
          <w:szCs w:val="28"/>
        </w:rPr>
      </w:pPr>
      <w:r w:rsidRPr="00BE6C59">
        <w:rPr>
          <w:rStyle w:val="Strong"/>
          <w:sz w:val="28"/>
          <w:szCs w:val="28"/>
        </w:rPr>
        <w:t>3.5.6 CALIFORNIA BEARING RATIO (CBR)</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Soaked and </w:t>
      </w:r>
      <w:proofErr w:type="spellStart"/>
      <w:r w:rsidRPr="00051A3B">
        <w:rPr>
          <w:rFonts w:ascii="Times New Roman" w:hAnsi="Times New Roman" w:cs="Times New Roman"/>
          <w:sz w:val="24"/>
          <w:szCs w:val="24"/>
        </w:rPr>
        <w:t>unsoaked</w:t>
      </w:r>
      <w:proofErr w:type="spellEnd"/>
      <w:r w:rsidRPr="00051A3B">
        <w:rPr>
          <w:rFonts w:ascii="Times New Roman" w:hAnsi="Times New Roman" w:cs="Times New Roman"/>
          <w:sz w:val="24"/>
          <w:szCs w:val="24"/>
        </w:rPr>
        <w:t xml:space="preserve"> CBR tests were conducted according to ASTM D1883 to evaluate the strength of stabilized soil for subgrade applications.</w:t>
      </w:r>
    </w:p>
    <w:p w:rsidR="00A15ACB" w:rsidRPr="00BE6C59" w:rsidRDefault="00A15ACB" w:rsidP="00A15ACB">
      <w:pPr>
        <w:pStyle w:val="Heading4"/>
        <w:spacing w:line="480" w:lineRule="auto"/>
        <w:jc w:val="both"/>
        <w:rPr>
          <w:b w:val="0"/>
          <w:color w:val="000000" w:themeColor="text1"/>
          <w:sz w:val="28"/>
          <w:szCs w:val="28"/>
        </w:rPr>
      </w:pPr>
      <w:r w:rsidRPr="00BE6C59">
        <w:rPr>
          <w:rStyle w:val="Strong"/>
          <w:color w:val="000000" w:themeColor="text1"/>
          <w:sz w:val="28"/>
          <w:szCs w:val="28"/>
        </w:rPr>
        <w:t>3.5.7 UNCONFINED COMPRESSIVE STRENGTH (UCS)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The UCS of treated and untreated specimens was tested after 7 and 14 days of curing, using cylindrical samples under axial load in accordance with ASTM D2166.</w:t>
      </w:r>
    </w:p>
    <w:p w:rsidR="00A15ACB" w:rsidRPr="00BE6C59" w:rsidRDefault="00A15ACB" w:rsidP="00A15ACB">
      <w:pPr>
        <w:pStyle w:val="Heading4"/>
        <w:spacing w:line="480" w:lineRule="auto"/>
        <w:jc w:val="both"/>
        <w:rPr>
          <w:b w:val="0"/>
          <w:sz w:val="28"/>
          <w:szCs w:val="28"/>
        </w:rPr>
      </w:pPr>
      <w:r w:rsidRPr="00BE6C59">
        <w:rPr>
          <w:rStyle w:val="Strong"/>
          <w:sz w:val="28"/>
          <w:szCs w:val="28"/>
        </w:rPr>
        <w:t>3.5.8 PERMEABILITY TEST (IF APPLICABLE)</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Constant or falling head permeability tests may be carried out to observe the influence of RAM on the permeability of the soil matrix.</w:t>
      </w:r>
    </w:p>
    <w:p w:rsidR="00A15ACB" w:rsidRPr="00BE6C59" w:rsidRDefault="00A15ACB" w:rsidP="00A15ACB">
      <w:pPr>
        <w:pStyle w:val="Heading3"/>
        <w:spacing w:line="480" w:lineRule="auto"/>
        <w:jc w:val="both"/>
        <w:rPr>
          <w:b w:val="0"/>
          <w:sz w:val="28"/>
          <w:szCs w:val="28"/>
        </w:rPr>
      </w:pPr>
      <w:r w:rsidRPr="00BE6C59">
        <w:rPr>
          <w:rStyle w:val="Strong"/>
          <w:sz w:val="28"/>
          <w:szCs w:val="28"/>
        </w:rPr>
        <w:t>3.6 CURING AND CONDITIONING OF SPECIMENS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Prepared specimens for UCS and CBR tests were placed in curing chambers at controlled temperatures (approximately 25–30°C). Curing periods of 7 and 14 days </w:t>
      </w:r>
      <w:r w:rsidRPr="00051A3B">
        <w:rPr>
          <w:rFonts w:ascii="Times New Roman" w:hAnsi="Times New Roman" w:cs="Times New Roman"/>
          <w:sz w:val="24"/>
          <w:szCs w:val="24"/>
        </w:rPr>
        <w:lastRenderedPageBreak/>
        <w:t>were used to simulate short- to medium-term field conditions. Each specimen was wrapped in plastic film to prevent moisture loss during curing.</w:t>
      </w:r>
    </w:p>
    <w:p w:rsidR="00A15ACB" w:rsidRPr="00BE6C59" w:rsidRDefault="00A15ACB" w:rsidP="00A15ACB">
      <w:pPr>
        <w:pStyle w:val="Heading3"/>
        <w:spacing w:line="480" w:lineRule="auto"/>
        <w:jc w:val="both"/>
        <w:rPr>
          <w:b w:val="0"/>
          <w:sz w:val="28"/>
          <w:szCs w:val="28"/>
        </w:rPr>
      </w:pPr>
      <w:r w:rsidRPr="00BE6C59">
        <w:rPr>
          <w:rStyle w:val="Strong"/>
          <w:sz w:val="28"/>
          <w:szCs w:val="28"/>
        </w:rPr>
        <w:t>3.7 DATA ANALYSIS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All data collected from laboratory tests were tabulated and </w:t>
      </w:r>
      <w:proofErr w:type="spellStart"/>
      <w:r w:rsidRPr="00051A3B">
        <w:rPr>
          <w:rFonts w:ascii="Times New Roman" w:hAnsi="Times New Roman" w:cs="Times New Roman"/>
          <w:sz w:val="24"/>
          <w:szCs w:val="24"/>
        </w:rPr>
        <w:t>analyzed</w:t>
      </w:r>
      <w:proofErr w:type="spellEnd"/>
      <w:r w:rsidRPr="00051A3B">
        <w:rPr>
          <w:rFonts w:ascii="Times New Roman" w:hAnsi="Times New Roman" w:cs="Times New Roman"/>
          <w:sz w:val="24"/>
          <w:szCs w:val="24"/>
        </w:rPr>
        <w:t xml:space="preserve"> statistically using Microsoft Excel and/or SPSS. The analysis included:</w:t>
      </w:r>
    </w:p>
    <w:p w:rsidR="00A15ACB" w:rsidRPr="00051A3B" w:rsidRDefault="00A15ACB" w:rsidP="00A15ACB">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 xml:space="preserve">Graphical comparisons of treated vs. untreated soil </w:t>
      </w:r>
      <w:proofErr w:type="spellStart"/>
      <w:r w:rsidRPr="00051A3B">
        <w:rPr>
          <w:rFonts w:ascii="Times New Roman" w:hAnsi="Times New Roman" w:cs="Times New Roman"/>
          <w:sz w:val="24"/>
          <w:szCs w:val="24"/>
        </w:rPr>
        <w:t>behavior</w:t>
      </w:r>
      <w:proofErr w:type="spellEnd"/>
      <w:r w:rsidRPr="00051A3B">
        <w:rPr>
          <w:rFonts w:ascii="Times New Roman" w:hAnsi="Times New Roman" w:cs="Times New Roman"/>
          <w:sz w:val="24"/>
          <w:szCs w:val="24"/>
        </w:rPr>
        <w:t>.</w:t>
      </w:r>
    </w:p>
    <w:p w:rsidR="00A15ACB" w:rsidRPr="00051A3B" w:rsidRDefault="00A15ACB" w:rsidP="00A15ACB">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Trend analysis of property changes with increasing RAM content.</w:t>
      </w:r>
    </w:p>
    <w:p w:rsidR="00A15ACB" w:rsidRPr="00051A3B" w:rsidRDefault="00A15ACB" w:rsidP="00A15ACB">
      <w:pPr>
        <w:numPr>
          <w:ilvl w:val="0"/>
          <w:numId w:val="31"/>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Regression analysis to evaluate the correlation between RAM content and mechanical properties.</w:t>
      </w:r>
    </w:p>
    <w:p w:rsidR="00A15ACB" w:rsidRPr="008628DF" w:rsidRDefault="00A15ACB" w:rsidP="00A15ACB">
      <w:pPr>
        <w:pStyle w:val="Heading3"/>
        <w:spacing w:line="480" w:lineRule="auto"/>
        <w:jc w:val="both"/>
        <w:rPr>
          <w:b w:val="0"/>
          <w:sz w:val="28"/>
          <w:szCs w:val="28"/>
        </w:rPr>
      </w:pPr>
      <w:r w:rsidRPr="008628DF">
        <w:rPr>
          <w:rStyle w:val="Strong"/>
          <w:sz w:val="28"/>
          <w:szCs w:val="28"/>
        </w:rPr>
        <w:t>3.8 QUALITY CONTROL MEASURES</w:t>
      </w:r>
    </w:p>
    <w:p w:rsidR="00A15ACB" w:rsidRPr="00051A3B" w:rsidRDefault="00A15ACB" w:rsidP="00A15ACB">
      <w:p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To ensure the reliability and accuracy of results, the following quality assurance measures were implemented:</w:t>
      </w:r>
    </w:p>
    <w:p w:rsidR="00A15ACB" w:rsidRPr="00051A3B" w:rsidRDefault="00A15ACB" w:rsidP="00A15ACB">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Calibration of testing equipment before each set of experiments.</w:t>
      </w:r>
    </w:p>
    <w:p w:rsidR="00A15ACB" w:rsidRPr="00051A3B" w:rsidRDefault="00A15ACB" w:rsidP="00A15ACB">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Use of triplicate samples for each test condition.</w:t>
      </w:r>
    </w:p>
    <w:p w:rsidR="00A15ACB" w:rsidRPr="00051A3B" w:rsidRDefault="00A15ACB" w:rsidP="00A15ACB">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Strict adherence to BS and ASTM testing standards.</w:t>
      </w:r>
    </w:p>
    <w:p w:rsidR="00A15ACB" w:rsidRDefault="00A15ACB" w:rsidP="00A15ACB">
      <w:pPr>
        <w:numPr>
          <w:ilvl w:val="0"/>
          <w:numId w:val="32"/>
        </w:numPr>
        <w:spacing w:before="100" w:beforeAutospacing="1" w:after="100" w:afterAutospacing="1" w:line="480" w:lineRule="auto"/>
        <w:jc w:val="both"/>
        <w:rPr>
          <w:rFonts w:ascii="Times New Roman" w:hAnsi="Times New Roman" w:cs="Times New Roman"/>
          <w:sz w:val="24"/>
          <w:szCs w:val="24"/>
        </w:rPr>
      </w:pPr>
      <w:r w:rsidRPr="00051A3B">
        <w:rPr>
          <w:rFonts w:ascii="Times New Roman" w:hAnsi="Times New Roman" w:cs="Times New Roman"/>
          <w:sz w:val="24"/>
          <w:szCs w:val="24"/>
        </w:rPr>
        <w:t>Replication of critical tests to confirm consistency.</w:t>
      </w:r>
    </w:p>
    <w:p w:rsidR="00A15ACB" w:rsidRDefault="00A15ACB" w:rsidP="00A15ACB">
      <w:pPr>
        <w:rPr>
          <w:rFonts w:ascii="Times New Roman" w:hAnsi="Times New Roman" w:cs="Times New Roman"/>
          <w:sz w:val="24"/>
          <w:szCs w:val="24"/>
        </w:rPr>
      </w:pPr>
      <w:r>
        <w:rPr>
          <w:rFonts w:ascii="Times New Roman" w:hAnsi="Times New Roman" w:cs="Times New Roman"/>
          <w:sz w:val="24"/>
          <w:szCs w:val="24"/>
        </w:rPr>
        <w:br w:type="page"/>
      </w:r>
    </w:p>
    <w:p w:rsidR="00A15ACB" w:rsidRDefault="00A15ACB" w:rsidP="00A15ACB">
      <w:pPr>
        <w:rPr>
          <w:rFonts w:ascii="Times New Roman" w:hAnsi="Times New Roman" w:cs="Times New Roman"/>
          <w:sz w:val="24"/>
          <w:szCs w:val="24"/>
        </w:rPr>
      </w:pPr>
      <w:r>
        <w:rPr>
          <w:noProof/>
        </w:rPr>
        <w:lastRenderedPageBreak/>
        <w:drawing>
          <wp:anchor distT="0" distB="0" distL="114300" distR="114300" simplePos="0" relativeHeight="251667456" behindDoc="1" locked="0" layoutInCell="1" allowOverlap="1" wp14:anchorId="0BFF9F27" wp14:editId="68895310">
            <wp:simplePos x="0" y="0"/>
            <wp:positionH relativeFrom="column">
              <wp:posOffset>2752725</wp:posOffset>
            </wp:positionH>
            <wp:positionV relativeFrom="paragraph">
              <wp:posOffset>-88900</wp:posOffset>
            </wp:positionV>
            <wp:extent cx="3009900" cy="3552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74479FB" wp14:editId="190884FA">
            <wp:simplePos x="0" y="0"/>
            <wp:positionH relativeFrom="column">
              <wp:posOffset>-704850</wp:posOffset>
            </wp:positionH>
            <wp:positionV relativeFrom="paragraph">
              <wp:posOffset>-12700</wp:posOffset>
            </wp:positionV>
            <wp:extent cx="2781300" cy="3419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r>
        <w:rPr>
          <w:rFonts w:ascii="Times New Roman" w:hAnsi="Times New Roman" w:cs="Times New Roman"/>
          <w:sz w:val="24"/>
          <w:szCs w:val="24"/>
        </w:rPr>
        <w:t xml:space="preserve">  </w:t>
      </w: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76E228C8" wp14:editId="5D43892D">
            <wp:simplePos x="0" y="0"/>
            <wp:positionH relativeFrom="column">
              <wp:posOffset>-828675</wp:posOffset>
            </wp:positionH>
            <wp:positionV relativeFrom="paragraph">
              <wp:posOffset>387985</wp:posOffset>
            </wp:positionV>
            <wp:extent cx="3105150" cy="29146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Plate 3.1: set of Sieves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3.2: </w:t>
      </w:r>
      <w:proofErr w:type="spellStart"/>
      <w:r>
        <w:rPr>
          <w:rFonts w:ascii="Times New Roman" w:hAnsi="Times New Roman" w:cs="Times New Roman"/>
          <w:sz w:val="24"/>
          <w:szCs w:val="24"/>
        </w:rPr>
        <w:t>Ideiqhing</w:t>
      </w:r>
      <w:proofErr w:type="spellEnd"/>
      <w:r>
        <w:rPr>
          <w:rFonts w:ascii="Times New Roman" w:hAnsi="Times New Roman" w:cs="Times New Roman"/>
          <w:sz w:val="24"/>
          <w:szCs w:val="24"/>
        </w:rPr>
        <w:t xml:space="preserve"> of soil sample</w:t>
      </w:r>
    </w:p>
    <w:p w:rsidR="00A15ACB" w:rsidRDefault="00A15ACB" w:rsidP="00A15ACB">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02F25B64" wp14:editId="26A8CF37">
            <wp:simplePos x="0" y="0"/>
            <wp:positionH relativeFrom="column">
              <wp:posOffset>3019425</wp:posOffset>
            </wp:positionH>
            <wp:positionV relativeFrom="paragraph">
              <wp:posOffset>163830</wp:posOffset>
            </wp:positionV>
            <wp:extent cx="2740660" cy="291465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66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r>
        <w:rPr>
          <w:rFonts w:ascii="Times New Roman" w:hAnsi="Times New Roman" w:cs="Times New Roman"/>
          <w:sz w:val="24"/>
          <w:szCs w:val="24"/>
        </w:rPr>
        <w:t xml:space="preserve">Plate 3.3: weighing and recording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3.4: weighing and recording</w:t>
      </w:r>
    </w:p>
    <w:p w:rsidR="00A15ACB" w:rsidRDefault="00A15ACB" w:rsidP="00A15ACB">
      <w:pPr>
        <w:rPr>
          <w:rFonts w:ascii="Times New Roman" w:hAnsi="Times New Roman" w:cs="Times New Roman"/>
          <w:sz w:val="24"/>
          <w:szCs w:val="24"/>
        </w:rPr>
      </w:pPr>
      <w:r>
        <w:rPr>
          <w:rFonts w:ascii="Times New Roman" w:hAnsi="Times New Roman" w:cs="Times New Roman"/>
          <w:sz w:val="24"/>
          <w:szCs w:val="24"/>
        </w:rPr>
        <w:t xml:space="preserve">of empty tins plus soil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 empty tins</w:t>
      </w:r>
    </w:p>
    <w:p w:rsidR="00A15ACB" w:rsidRDefault="00A15ACB" w:rsidP="00A15ACB">
      <w:pPr>
        <w:rPr>
          <w:noProof/>
        </w:rPr>
      </w:pPr>
      <w:r>
        <w:rPr>
          <w:noProof/>
        </w:rPr>
        <w:lastRenderedPageBreak/>
        <w:drawing>
          <wp:anchor distT="0" distB="0" distL="114300" distR="114300" simplePos="0" relativeHeight="251672576" behindDoc="0" locked="0" layoutInCell="1" allowOverlap="1" wp14:anchorId="35223A30" wp14:editId="7D1F1FAC">
            <wp:simplePos x="0" y="0"/>
            <wp:positionH relativeFrom="column">
              <wp:posOffset>-742950</wp:posOffset>
            </wp:positionH>
            <wp:positionV relativeFrom="paragraph">
              <wp:posOffset>3400425</wp:posOffset>
            </wp:positionV>
            <wp:extent cx="2790825" cy="273304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73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anchor distT="0" distB="0" distL="114300" distR="114300" simplePos="0" relativeHeight="251671552" behindDoc="1" locked="0" layoutInCell="1" allowOverlap="1" wp14:anchorId="2E0EFA54" wp14:editId="0FA63146">
            <wp:simplePos x="0" y="0"/>
            <wp:positionH relativeFrom="column">
              <wp:posOffset>2524125</wp:posOffset>
            </wp:positionH>
            <wp:positionV relativeFrom="paragraph">
              <wp:posOffset>-38100</wp:posOffset>
            </wp:positionV>
            <wp:extent cx="3046730" cy="2790825"/>
            <wp:effectExtent l="0" t="0" r="127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73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5BD0C37" wp14:editId="708A8640">
            <wp:simplePos x="0" y="0"/>
            <wp:positionH relativeFrom="column">
              <wp:posOffset>-638175</wp:posOffset>
            </wp:positionH>
            <wp:positionV relativeFrom="paragraph">
              <wp:posOffset>0</wp:posOffset>
            </wp:positionV>
            <wp:extent cx="2686050" cy="26790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noProof/>
        </w:rPr>
      </w:pPr>
    </w:p>
    <w:p w:rsidR="00A15ACB" w:rsidRDefault="00A15ACB" w:rsidP="00A15ACB">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0D4D313A" wp14:editId="656627CE">
            <wp:simplePos x="0" y="0"/>
            <wp:positionH relativeFrom="column">
              <wp:posOffset>2524125</wp:posOffset>
            </wp:positionH>
            <wp:positionV relativeFrom="paragraph">
              <wp:posOffset>476885</wp:posOffset>
            </wp:positionV>
            <wp:extent cx="3048000" cy="2800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Plate 3.5: Sieve Sample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Plate 3.6: </w:t>
      </w: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rPr>
          <w:rFonts w:ascii="Times New Roman" w:hAnsi="Times New Roman" w:cs="Times New Roman"/>
          <w:sz w:val="24"/>
          <w:szCs w:val="24"/>
        </w:rPr>
      </w:pPr>
    </w:p>
    <w:p w:rsidR="00A15ACB" w:rsidRDefault="00A15ACB" w:rsidP="00A15ACB">
      <w:pPr>
        <w:ind w:left="2880" w:hanging="2880"/>
        <w:rPr>
          <w:rFonts w:ascii="Times New Roman" w:hAnsi="Times New Roman" w:cs="Times New Roman"/>
          <w:sz w:val="24"/>
          <w:szCs w:val="24"/>
        </w:rPr>
      </w:pPr>
      <w:r>
        <w:rPr>
          <w:rFonts w:ascii="Times New Roman" w:hAnsi="Times New Roman" w:cs="Times New Roman"/>
          <w:sz w:val="24"/>
          <w:szCs w:val="24"/>
        </w:rPr>
        <w:t>Plate 3.6: Mixing of samples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Plate 3.8: Portion of samples (soil and</w:t>
      </w:r>
    </w:p>
    <w:p w:rsidR="00A15ACB" w:rsidRDefault="00A15ACB" w:rsidP="00A15ACB">
      <w:pPr>
        <w:rPr>
          <w:rFonts w:ascii="Times New Roman" w:hAnsi="Times New Roman" w:cs="Times New Roman"/>
          <w:sz w:val="24"/>
          <w:szCs w:val="24"/>
        </w:rPr>
      </w:pPr>
      <w:r>
        <w:rPr>
          <w:rFonts w:ascii="Times New Roman" w:hAnsi="Times New Roman" w:cs="Times New Roman"/>
          <w:sz w:val="24"/>
          <w:szCs w:val="24"/>
        </w:rPr>
        <w:br w:type="page"/>
      </w:r>
    </w:p>
    <w:p w:rsidR="00A15ACB" w:rsidRPr="008628DF" w:rsidRDefault="00A15ACB" w:rsidP="00A15ACB">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CHAPTER FOUR</w:t>
      </w:r>
    </w:p>
    <w:p w:rsidR="00A15ACB" w:rsidRPr="008628DF" w:rsidRDefault="00A15ACB" w:rsidP="00A15ACB">
      <w:pPr>
        <w:spacing w:before="100" w:beforeAutospacing="1" w:after="100" w:afterAutospacing="1" w:line="480" w:lineRule="auto"/>
        <w:jc w:val="center"/>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RESULTS AND DISCUSSION</w:t>
      </w:r>
    </w:p>
    <w:p w:rsidR="00A15ACB" w:rsidRPr="008628DF"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t>4.</w:t>
      </w:r>
      <w:r>
        <w:rPr>
          <w:rFonts w:ascii="Times New Roman" w:eastAsia="Times New Roman" w:hAnsi="Times New Roman" w:cs="Times New Roman"/>
          <w:b/>
          <w:bCs/>
          <w:sz w:val="28"/>
          <w:szCs w:val="24"/>
          <w:lang w:eastAsia="en-GB"/>
        </w:rPr>
        <w:t>0</w:t>
      </w:r>
      <w:r w:rsidRPr="008628DF">
        <w:rPr>
          <w:rFonts w:ascii="Times New Roman" w:eastAsia="Times New Roman" w:hAnsi="Times New Roman" w:cs="Times New Roman"/>
          <w:b/>
          <w:bCs/>
          <w:sz w:val="28"/>
          <w:szCs w:val="24"/>
          <w:lang w:eastAsia="en-GB"/>
        </w:rPr>
        <w:t xml:space="preserve"> RESULTS</w:t>
      </w: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This chapter presents and discusses the outcomes of all laboratory tests conducted on the lateritic soil (LS) both </w:t>
      </w:r>
      <w:r w:rsidRPr="00AB038D">
        <w:rPr>
          <w:rFonts w:ascii="Times New Roman" w:eastAsia="Times New Roman" w:hAnsi="Times New Roman" w:cs="Times New Roman"/>
          <w:b/>
          <w:bCs/>
          <w:sz w:val="24"/>
          <w:szCs w:val="24"/>
          <w:lang w:eastAsia="en-GB"/>
        </w:rPr>
        <w:t>before</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after</w:t>
      </w:r>
      <w:r w:rsidRPr="00AB038D">
        <w:rPr>
          <w:rFonts w:ascii="Times New Roman" w:eastAsia="Times New Roman" w:hAnsi="Times New Roman" w:cs="Times New Roman"/>
          <w:sz w:val="24"/>
          <w:szCs w:val="24"/>
          <w:lang w:eastAsia="en-GB"/>
        </w:rPr>
        <w:t xml:space="preserve"> stabilization with Recycled Asphaltic Materials (RAM). Tests on untreated LS include Sieve Analysis, Compaction Test, Atterberg Limits, Triaxial Test, and California Bearing Ratio (CBR). After RAP blending, modified soil specimens were subjected to CBR and Marshall tests. The objective is to quantify the baseline engineering properties of the LS and evaluate how RAP incorporation influences its performance as a pavement subgrade/subbase material. Each section below provides test procedures (briefly), tabulated or graphical results, and critical discussion in relation to design requirements and literature benchmarks.</w:t>
      </w: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Pr="008628DF"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lastRenderedPageBreak/>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 xml:space="preserve"> PROPERTIES OF UNTREATED LATERITIC SOIL</w:t>
      </w:r>
    </w:p>
    <w:p w:rsidR="00A15ACB" w:rsidRPr="008628DF"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8628DF">
        <w:rPr>
          <w:rFonts w:ascii="Times New Roman" w:eastAsia="Times New Roman" w:hAnsi="Times New Roman" w:cs="Times New Roman"/>
          <w:b/>
          <w:bCs/>
          <w:sz w:val="28"/>
          <w:szCs w:val="28"/>
          <w:lang w:eastAsia="en-GB"/>
        </w:rPr>
        <w:t>4.</w:t>
      </w:r>
      <w:r>
        <w:rPr>
          <w:rFonts w:ascii="Times New Roman" w:eastAsia="Times New Roman" w:hAnsi="Times New Roman" w:cs="Times New Roman"/>
          <w:b/>
          <w:bCs/>
          <w:sz w:val="28"/>
          <w:szCs w:val="28"/>
          <w:lang w:eastAsia="en-GB"/>
        </w:rPr>
        <w:t>1</w:t>
      </w:r>
      <w:r w:rsidRPr="008628DF">
        <w:rPr>
          <w:rFonts w:ascii="Times New Roman" w:eastAsia="Times New Roman" w:hAnsi="Times New Roman" w:cs="Times New Roman"/>
          <w:b/>
          <w:bCs/>
          <w:sz w:val="28"/>
          <w:szCs w:val="28"/>
          <w:lang w:eastAsia="en-GB"/>
        </w:rPr>
        <w:t>.1 SIEVE ANALYSIS (GRADATION)</w:t>
      </w:r>
    </w:p>
    <w:p w:rsidR="00A15ACB" w:rsidRPr="00AB038D" w:rsidRDefault="00A15ACB" w:rsidP="00A15ACB">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 1 kg sample of air‐dried soil was sieved through a series of BS sieves (4.75 mm, 2.36 mm, 1.18 mm, 600 µm, 300 µm, 150 µm, 75 µm). Cumulative passing percentages were recorded.</w:t>
      </w:r>
    </w:p>
    <w:p w:rsidR="00A15ACB" w:rsidRPr="00343F82" w:rsidRDefault="00A15ACB" w:rsidP="00A15ACB">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r w:rsidRPr="00343F82">
        <w:rPr>
          <w:rFonts w:ascii="Times New Roman" w:eastAsia="Times New Roman" w:hAnsi="Times New Roman" w:cs="Times New Roman"/>
          <w:b/>
          <w:iCs/>
          <w:sz w:val="24"/>
          <w:szCs w:val="24"/>
          <w:lang w:eastAsia="en-GB"/>
        </w:rPr>
        <w:t>Table 4.1: Sieve Analysis Results for Untreated Lateritic Soil)</w:t>
      </w:r>
    </w:p>
    <w:tbl>
      <w:tblPr>
        <w:tblStyle w:val="TableGrid"/>
        <w:tblW w:w="9576" w:type="dxa"/>
        <w:tblInd w:w="-1005" w:type="dxa"/>
        <w:tblLayout w:type="fixed"/>
        <w:tblLook w:val="04A0" w:firstRow="1" w:lastRow="0" w:firstColumn="1" w:lastColumn="0" w:noHBand="0" w:noVBand="1"/>
      </w:tblPr>
      <w:tblGrid>
        <w:gridCol w:w="805"/>
        <w:gridCol w:w="1163"/>
        <w:gridCol w:w="1053"/>
        <w:gridCol w:w="1130"/>
        <w:gridCol w:w="1087"/>
        <w:gridCol w:w="1659"/>
        <w:gridCol w:w="1539"/>
        <w:gridCol w:w="1140"/>
      </w:tblGrid>
      <w:tr w:rsidR="00A15ACB" w:rsidRPr="004250B8" w:rsidTr="00D72888">
        <w:tc>
          <w:tcPr>
            <w:tcW w:w="805"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S/N</w:t>
            </w:r>
          </w:p>
        </w:tc>
        <w:tc>
          <w:tcPr>
            <w:tcW w:w="1163"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Sieve size</w:t>
            </w:r>
          </w:p>
        </w:tc>
        <w:tc>
          <w:tcPr>
            <w:tcW w:w="1053"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Mass of empty sieve (g)</w:t>
            </w:r>
          </w:p>
        </w:tc>
        <w:tc>
          <w:tcPr>
            <w:tcW w:w="1130"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Mass of sieve + soil residue (g)</w:t>
            </w:r>
          </w:p>
        </w:tc>
        <w:tc>
          <w:tcPr>
            <w:tcW w:w="1087"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Mass of soil residue (g)</w:t>
            </w:r>
          </w:p>
        </w:tc>
        <w:tc>
          <w:tcPr>
            <w:tcW w:w="1659"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Cumulative of soil residue</w:t>
            </w:r>
          </w:p>
        </w:tc>
        <w:tc>
          <w:tcPr>
            <w:tcW w:w="1539"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 cumulative</w:t>
            </w:r>
          </w:p>
        </w:tc>
        <w:tc>
          <w:tcPr>
            <w:tcW w:w="1140" w:type="dxa"/>
          </w:tcPr>
          <w:p w:rsidR="00A15ACB" w:rsidRPr="004250B8" w:rsidRDefault="00A15ACB" w:rsidP="00D72888">
            <w:pPr>
              <w:jc w:val="both"/>
              <w:rPr>
                <w:rFonts w:ascii="Times New Roman" w:hAnsi="Times New Roman" w:cs="Times New Roman"/>
                <w:b/>
                <w:sz w:val="24"/>
                <w:szCs w:val="24"/>
              </w:rPr>
            </w:pPr>
            <w:r w:rsidRPr="004250B8">
              <w:rPr>
                <w:rFonts w:ascii="Times New Roman" w:hAnsi="Times New Roman" w:cs="Times New Roman"/>
                <w:b/>
                <w:sz w:val="24"/>
                <w:szCs w:val="24"/>
              </w:rPr>
              <w:t>% passing</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6.7mm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520</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531</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1.1</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98.90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4.75mm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535</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555</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96.90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3.6mm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465</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573</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108</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13.9</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86.10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2.36mm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430</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402</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54.1</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45.90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1.00mm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410</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615</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205</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74.6</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25.40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6.</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500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380</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466</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86</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83.2</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16.80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7.</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350</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310</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475</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165</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99.7</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0.30</w:t>
            </w:r>
          </w:p>
        </w:tc>
      </w:tr>
      <w:tr w:rsidR="00A15ACB" w:rsidRPr="004250B8" w:rsidTr="00D72888">
        <w:tc>
          <w:tcPr>
            <w:tcW w:w="805"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8.</w:t>
            </w:r>
          </w:p>
        </w:tc>
        <w:tc>
          <w:tcPr>
            <w:tcW w:w="116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0.75</w:t>
            </w:r>
            <m:oMath>
              <m:r>
                <w:rPr>
                  <w:rFonts w:ascii="Cambria Math" w:hAnsi="Cambria Math" w:cs="Times New Roman"/>
                  <w:sz w:val="24"/>
                  <w:szCs w:val="24"/>
                </w:rPr>
                <m:t>μ</m:t>
              </m:r>
            </m:oMath>
            <w:r w:rsidRPr="004250B8">
              <w:rPr>
                <w:rFonts w:ascii="Times New Roman" w:eastAsiaTheme="minorEastAsia" w:hAnsi="Times New Roman" w:cs="Times New Roman"/>
                <w:sz w:val="24"/>
                <w:szCs w:val="24"/>
              </w:rPr>
              <w:t>m</w:t>
            </w:r>
          </w:p>
        </w:tc>
        <w:tc>
          <w:tcPr>
            <w:tcW w:w="1053"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486</w:t>
            </w:r>
          </w:p>
        </w:tc>
        <w:tc>
          <w:tcPr>
            <w:tcW w:w="113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489</w:t>
            </w:r>
          </w:p>
        </w:tc>
        <w:tc>
          <w:tcPr>
            <w:tcW w:w="1087"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3</w:t>
            </w:r>
          </w:p>
        </w:tc>
        <w:tc>
          <w:tcPr>
            <w:tcW w:w="165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1000</w:t>
            </w:r>
          </w:p>
        </w:tc>
        <w:tc>
          <w:tcPr>
            <w:tcW w:w="1539"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100</w:t>
            </w:r>
          </w:p>
        </w:tc>
        <w:tc>
          <w:tcPr>
            <w:tcW w:w="1140" w:type="dxa"/>
          </w:tcPr>
          <w:p w:rsidR="00A15ACB" w:rsidRPr="004250B8" w:rsidRDefault="00A15ACB" w:rsidP="00D72888">
            <w:pPr>
              <w:spacing w:line="480" w:lineRule="auto"/>
              <w:jc w:val="both"/>
              <w:rPr>
                <w:rFonts w:ascii="Times New Roman" w:hAnsi="Times New Roman" w:cs="Times New Roman"/>
                <w:sz w:val="24"/>
                <w:szCs w:val="24"/>
              </w:rPr>
            </w:pPr>
            <w:r w:rsidRPr="004250B8">
              <w:rPr>
                <w:rFonts w:ascii="Times New Roman" w:hAnsi="Times New Roman" w:cs="Times New Roman"/>
                <w:sz w:val="24"/>
                <w:szCs w:val="24"/>
              </w:rPr>
              <w:t>0</w:t>
            </w:r>
          </w:p>
        </w:tc>
      </w:tr>
    </w:tbl>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Total weight of soil = 1000g</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Mass of soil residue = (mass of sieve + soil residue)</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lastRenderedPageBreak/>
        <w:t>M1, Mass of soil residue = 531-520=11</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M2, mass of soil residue = 55-535 =20</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M3, mass of soil residue =573-465 =108</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M4, mass of soil residue =832-430 =402</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M5 mass of soil residue = 615-410=205</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M6, mass of soil residue=466-380=86</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M7, mass of soil residue=475-310=165</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M8, mass of soil residue=489-486=3</w:t>
      </w:r>
    </w:p>
    <w:p w:rsidR="00A15ACB" w:rsidRPr="004250B8" w:rsidRDefault="00A15ACB" w:rsidP="00A15ACB">
      <w:pPr>
        <w:spacing w:after="0" w:line="480" w:lineRule="auto"/>
        <w:jc w:val="both"/>
        <w:rPr>
          <w:rFonts w:ascii="Times New Roman" w:hAnsi="Times New Roman" w:cs="Times New Roman"/>
          <w:sz w:val="24"/>
          <w:szCs w:val="24"/>
        </w:rPr>
      </w:pPr>
      <w:r w:rsidRPr="004250B8">
        <w:rPr>
          <w:rFonts w:ascii="Times New Roman" w:hAnsi="Times New Roman" w:cs="Times New Roman"/>
          <w:sz w:val="24"/>
          <w:szCs w:val="24"/>
        </w:rPr>
        <w:t xml:space="preserve">Cumulative of soil residue = summation of mass of soil residue </w:t>
      </w:r>
    </w:p>
    <w:p w:rsidR="00A15ACB" w:rsidRPr="004250B8" w:rsidRDefault="00A15ACB" w:rsidP="00A15ACB">
      <w:pPr>
        <w:spacing w:after="0" w:line="480" w:lineRule="auto"/>
        <w:jc w:val="both"/>
        <w:rPr>
          <w:rFonts w:ascii="Times New Roman" w:hAnsi="Times New Roman" w:cs="Times New Roman"/>
          <w:sz w:val="24"/>
          <w:szCs w:val="24"/>
        </w:rPr>
      </w:pPr>
      <w:proofErr w:type="spellStart"/>
      <w:r w:rsidRPr="004250B8">
        <w:rPr>
          <w:rFonts w:ascii="Times New Roman" w:hAnsi="Times New Roman" w:cs="Times New Roman"/>
          <w:sz w:val="24"/>
          <w:szCs w:val="24"/>
        </w:rPr>
        <w:t>i.e</w:t>
      </w:r>
      <w:proofErr w:type="spellEnd"/>
      <w:r w:rsidRPr="004250B8">
        <w:rPr>
          <w:rFonts w:ascii="Times New Roman" w:hAnsi="Times New Roman" w:cs="Times New Roman"/>
          <w:sz w:val="24"/>
          <w:szCs w:val="24"/>
        </w:rPr>
        <w:t xml:space="preserve"> 11,11+</w:t>
      </w:r>
      <w:proofErr w:type="gramStart"/>
      <w:r w:rsidRPr="004250B8">
        <w:rPr>
          <w:rFonts w:ascii="Times New Roman" w:hAnsi="Times New Roman" w:cs="Times New Roman"/>
          <w:sz w:val="24"/>
          <w:szCs w:val="24"/>
        </w:rPr>
        <w:t>20,+</w:t>
      </w:r>
      <w:proofErr w:type="gramEnd"/>
      <w:r w:rsidRPr="004250B8">
        <w:rPr>
          <w:rFonts w:ascii="Times New Roman" w:hAnsi="Times New Roman" w:cs="Times New Roman"/>
          <w:sz w:val="24"/>
          <w:szCs w:val="24"/>
        </w:rPr>
        <w:t>11+20,11+108,11+20+108+402+11+20+108+402+205……………</w:t>
      </w:r>
    </w:p>
    <w:p w:rsidR="00A15ACB" w:rsidRPr="004250B8" w:rsidRDefault="00A15ACB" w:rsidP="00A15ACB">
      <w:pPr>
        <w:spacing w:after="0" w:line="480" w:lineRule="auto"/>
        <w:jc w:val="both"/>
        <w:rPr>
          <w:rFonts w:ascii="Times New Roman" w:eastAsiaTheme="minorEastAsia" w:hAnsi="Times New Roman" w:cs="Times New Roman"/>
          <w:sz w:val="24"/>
          <w:szCs w:val="24"/>
        </w:rPr>
      </w:pPr>
      <w:r w:rsidRPr="004250B8">
        <w:rPr>
          <w:rFonts w:ascii="Times New Roman" w:hAnsi="Times New Roman" w:cs="Times New Roman"/>
          <w:sz w:val="24"/>
          <w:szCs w:val="24"/>
        </w:rPr>
        <w:t xml:space="preserve">% cumulative = </w:t>
      </w:r>
      <m:oMath>
        <m:f>
          <m:fPr>
            <m:ctrlPr>
              <w:rPr>
                <w:rFonts w:ascii="Cambria Math" w:hAnsi="Times New Roman" w:cs="Times New Roman"/>
                <w:i/>
                <w:sz w:val="24"/>
                <w:szCs w:val="24"/>
              </w:rPr>
            </m:ctrlPr>
          </m:fPr>
          <m:num>
            <m:r>
              <w:rPr>
                <w:rFonts w:ascii="Cambria Math" w:hAnsi="Cambria Math" w:cs="Times New Roman"/>
                <w:sz w:val="24"/>
                <w:szCs w:val="24"/>
              </w:rPr>
              <m:t>Cummulatve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r>
              <w:rPr>
                <w:rFonts w:ascii="Cambria Math" w:hAnsi="Times New Roman" w:cs="Times New Roman"/>
                <w:sz w:val="24"/>
                <w:szCs w:val="24"/>
              </w:rPr>
              <m:t xml:space="preserve"> </m:t>
            </m:r>
            <m:r>
              <w:rPr>
                <w:rFonts w:ascii="Cambria Math" w:hAnsi="Cambria Math" w:cs="Times New Roman"/>
                <w:sz w:val="24"/>
                <w:szCs w:val="24"/>
              </w:rPr>
              <m:t>Residue</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Weig</m:t>
            </m:r>
            <m:r>
              <w:rPr>
                <w:rFonts w:ascii="Times New Roman" w:hAnsi="Cambria Math" w:cs="Times New Roman"/>
                <w:sz w:val="24"/>
                <w:szCs w:val="24"/>
              </w:rPr>
              <m:t>h</m:t>
            </m:r>
            <m:r>
              <w:rPr>
                <w:rFonts w:ascii="Cambria Math" w:hAnsi="Cambria Math" w:cs="Times New Roman"/>
                <w:sz w:val="24"/>
                <w:szCs w:val="24"/>
              </w:rPr>
              <m:t>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soil</m:t>
            </m:r>
          </m:den>
        </m:f>
        <m:r>
          <w:rPr>
            <w:rFonts w:ascii="Cambria Math" w:hAnsi="Cambria Math" w:cs="Times New Roman"/>
            <w:sz w:val="24"/>
            <w:szCs w:val="24"/>
          </w:rPr>
          <m:t>X</m:t>
        </m:r>
        <m:r>
          <w:rPr>
            <w:rFonts w:ascii="Cambria Math" w:hAnsi="Times New Roman" w:cs="Times New Roman"/>
            <w:sz w:val="24"/>
            <w:szCs w:val="24"/>
          </w:rPr>
          <m:t xml:space="preserve"> 100%</m:t>
        </m:r>
      </m:oMath>
    </w:p>
    <w:p w:rsidR="00A15ACB" w:rsidRPr="004250B8" w:rsidRDefault="00A15ACB" w:rsidP="00A15ACB">
      <w:pPr>
        <w:spacing w:after="0" w:line="480" w:lineRule="auto"/>
        <w:jc w:val="both"/>
        <w:rPr>
          <w:rFonts w:ascii="Times New Roman" w:eastAsiaTheme="minorEastAsia" w:hAnsi="Times New Roman" w:cs="Times New Roman"/>
          <w:sz w:val="24"/>
          <w:szCs w:val="24"/>
        </w:rPr>
      </w:pPr>
      <w:r w:rsidRPr="004250B8">
        <w:rPr>
          <w:rFonts w:ascii="Times New Roman" w:eastAsiaTheme="minorEastAsia" w:hAnsi="Times New Roman" w:cs="Times New Roman"/>
          <w:sz w:val="24"/>
          <w:szCs w:val="24"/>
        </w:rPr>
        <w:t>% Passing = 100-% cumulative</w:t>
      </w:r>
    </w:p>
    <w:p w:rsidR="00A15ACB" w:rsidRDefault="00A15ACB" w:rsidP="00A15ACB">
      <w:pPr>
        <w:spacing w:before="100" w:beforeAutospacing="1" w:after="100" w:afterAutospacing="1" w:line="480" w:lineRule="auto"/>
        <w:jc w:val="both"/>
        <w:rPr>
          <w:rFonts w:ascii="Times New Roman" w:eastAsia="Times New Roman" w:hAnsi="Times New Roman" w:cs="Times New Roman"/>
          <w:i/>
          <w:iCs/>
          <w:sz w:val="24"/>
          <w:szCs w:val="24"/>
          <w:lang w:eastAsia="en-GB"/>
        </w:rPr>
      </w:pPr>
      <w:r w:rsidRPr="004250B8">
        <w:rPr>
          <w:rFonts w:ascii="Times New Roman" w:eastAsiaTheme="minorEastAsia" w:hAnsi="Times New Roman" w:cs="Times New Roman"/>
          <w:noProof/>
          <w:sz w:val="24"/>
          <w:szCs w:val="24"/>
        </w:rPr>
        <w:lastRenderedPageBreak/>
        <w:drawing>
          <wp:inline distT="0" distB="0" distL="0" distR="0" wp14:anchorId="1B11EA59" wp14:editId="19580A03">
            <wp:extent cx="5274310" cy="3546329"/>
            <wp:effectExtent l="0" t="0" r="2540" b="0"/>
            <wp:docPr id="11" name="Picture 1" descr="C:\Users\OLUWANISHOLA\Pictures\2021-09-20 GRAPH\GRAP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UWANISHOLA\Pictures\2021-09-20 GRAPH\GRAPH 001.jpg"/>
                    <pic:cNvPicPr>
                      <a:picLocks noChangeAspect="1" noChangeArrowheads="1"/>
                    </pic:cNvPicPr>
                  </pic:nvPicPr>
                  <pic:blipFill>
                    <a:blip r:embed="rId16">
                      <a:lum bright="-58000" contrast="-19000"/>
                    </a:blip>
                    <a:srcRect/>
                    <a:stretch>
                      <a:fillRect/>
                    </a:stretch>
                  </pic:blipFill>
                  <pic:spPr bwMode="auto">
                    <a:xfrm>
                      <a:off x="0" y="0"/>
                      <a:ext cx="5274310" cy="3546329"/>
                    </a:xfrm>
                    <a:prstGeom prst="rect">
                      <a:avLst/>
                    </a:prstGeom>
                    <a:noFill/>
                    <a:ln w="9525">
                      <a:noFill/>
                      <a:miter lim="800000"/>
                      <a:headEnd/>
                      <a:tailEnd/>
                    </a:ln>
                  </pic:spPr>
                </pic:pic>
              </a:graphicData>
            </a:graphic>
          </wp:inline>
        </w:drawing>
      </w:r>
    </w:p>
    <w:p w:rsidR="00A15ACB" w:rsidRPr="004250B8" w:rsidRDefault="00A15ACB" w:rsidP="00A15ACB">
      <w:pPr>
        <w:spacing w:after="0" w:line="480" w:lineRule="auto"/>
        <w:jc w:val="center"/>
        <w:rPr>
          <w:rFonts w:ascii="Times New Roman" w:eastAsiaTheme="minorEastAsia" w:hAnsi="Times New Roman" w:cs="Times New Roman"/>
          <w:b/>
          <w:sz w:val="24"/>
          <w:szCs w:val="24"/>
        </w:rPr>
      </w:pPr>
      <w:r w:rsidRPr="004250B8">
        <w:rPr>
          <w:rFonts w:ascii="Times New Roman" w:eastAsiaTheme="minorEastAsia" w:hAnsi="Times New Roman" w:cs="Times New Roman"/>
          <w:b/>
          <w:sz w:val="24"/>
          <w:szCs w:val="24"/>
        </w:rPr>
        <w:t>Figure 4.1</w:t>
      </w:r>
      <w:r>
        <w:rPr>
          <w:rFonts w:ascii="Times New Roman" w:eastAsiaTheme="minorEastAsia" w:hAnsi="Times New Roman" w:cs="Times New Roman"/>
          <w:b/>
          <w:sz w:val="24"/>
          <w:szCs w:val="24"/>
        </w:rPr>
        <w:t xml:space="preserve"> </w:t>
      </w:r>
      <w:r w:rsidRPr="004250B8">
        <w:rPr>
          <w:rFonts w:ascii="Times New Roman" w:eastAsiaTheme="minorEastAsia" w:hAnsi="Times New Roman" w:cs="Times New Roman"/>
          <w:b/>
          <w:sz w:val="24"/>
          <w:szCs w:val="24"/>
        </w:rPr>
        <w:t>Sieve Analysis Graph</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4.1.2 ATTERBERG LIMITS (CONSISTENCY PROPERTIES)</w:t>
      </w:r>
    </w:p>
    <w:p w:rsidR="00A15ACB" w:rsidRPr="004B4D7A" w:rsidRDefault="00A15ACB" w:rsidP="00A15AC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Procedure (Brief):</w:t>
      </w:r>
      <w:r w:rsidRPr="004B4D7A">
        <w:rPr>
          <w:rFonts w:ascii="Times New Roman" w:eastAsia="Times New Roman" w:hAnsi="Times New Roman" w:cs="Times New Roman"/>
          <w:sz w:val="24"/>
          <w:szCs w:val="24"/>
          <w:lang w:eastAsia="en-GB"/>
        </w:rPr>
        <w:t xml:space="preserve"> Following BS 1377-2:</w:t>
      </w:r>
    </w:p>
    <w:p w:rsidR="00A15ACB" w:rsidRPr="004B4D7A" w:rsidRDefault="00A15ACB" w:rsidP="00A15AC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Liquid Limit (LL):</w:t>
      </w:r>
      <w:r w:rsidRPr="004B4D7A">
        <w:rPr>
          <w:rFonts w:ascii="Times New Roman" w:eastAsia="Times New Roman" w:hAnsi="Times New Roman" w:cs="Times New Roman"/>
          <w:sz w:val="24"/>
          <w:szCs w:val="24"/>
          <w:lang w:eastAsia="en-GB"/>
        </w:rPr>
        <w:t xml:space="preserve"> Casagrande cup method.</w:t>
      </w:r>
    </w:p>
    <w:p w:rsidR="00A15ACB" w:rsidRPr="004B4D7A" w:rsidRDefault="00A15ACB" w:rsidP="00A15AC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 Limit (PL):</w:t>
      </w:r>
      <w:r w:rsidRPr="004B4D7A">
        <w:rPr>
          <w:rFonts w:ascii="Times New Roman" w:eastAsia="Times New Roman" w:hAnsi="Times New Roman" w:cs="Times New Roman"/>
          <w:sz w:val="24"/>
          <w:szCs w:val="24"/>
          <w:lang w:eastAsia="en-GB"/>
        </w:rPr>
        <w:t xml:space="preserve"> Rolling thread method.</w:t>
      </w:r>
    </w:p>
    <w:p w:rsidR="00A15ACB" w:rsidRPr="008628DF" w:rsidRDefault="00A15ACB" w:rsidP="00A15AC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4B4D7A">
        <w:rPr>
          <w:rFonts w:ascii="Times New Roman" w:eastAsia="Times New Roman" w:hAnsi="Times New Roman" w:cs="Times New Roman"/>
          <w:b/>
          <w:bCs/>
          <w:sz w:val="24"/>
          <w:szCs w:val="24"/>
          <w:lang w:eastAsia="en-GB"/>
        </w:rPr>
        <w:t>Plasticity Index (PI)= LL – PL.</w:t>
      </w: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Pr="008628DF"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Pr="004B4D7A" w:rsidRDefault="00A15ACB" w:rsidP="00A15ACB">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4B4D7A">
        <w:rPr>
          <w:rFonts w:ascii="Times New Roman" w:eastAsia="Times New Roman" w:hAnsi="Times New Roman" w:cs="Times New Roman"/>
          <w:b/>
          <w:iCs/>
          <w:sz w:val="24"/>
          <w:szCs w:val="24"/>
          <w:lang w:eastAsia="en-GB"/>
        </w:rPr>
        <w:lastRenderedPageBreak/>
        <w:t>Table 4.2: Atterberg Limits for Untreated Lateritic Soil</w:t>
      </w:r>
    </w:p>
    <w:tbl>
      <w:tblPr>
        <w:tblStyle w:val="TableGridLight"/>
        <w:tblW w:w="8361" w:type="dxa"/>
        <w:tblLook w:val="04A0" w:firstRow="1" w:lastRow="0" w:firstColumn="1" w:lastColumn="0" w:noHBand="0" w:noVBand="1"/>
      </w:tblPr>
      <w:tblGrid>
        <w:gridCol w:w="4261"/>
        <w:gridCol w:w="4100"/>
      </w:tblGrid>
      <w:tr w:rsidR="00A15ACB" w:rsidRPr="00AB038D" w:rsidTr="00D72888">
        <w:trPr>
          <w:trHeight w:val="518"/>
        </w:trPr>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Parameter</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Value (%)</w:t>
            </w:r>
          </w:p>
        </w:tc>
      </w:tr>
      <w:tr w:rsidR="00A15ACB" w:rsidRPr="00AB038D" w:rsidTr="00D72888">
        <w:trPr>
          <w:trHeight w:val="532"/>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Liquid Limit (LL)</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fifty-two (52)</w:t>
            </w:r>
          </w:p>
        </w:tc>
      </w:tr>
      <w:tr w:rsidR="00A15ACB" w:rsidRPr="00AB038D" w:rsidTr="00D72888">
        <w:trPr>
          <w:trHeight w:val="51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 Limit (PL)</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twenty-eight (28)</w:t>
            </w:r>
          </w:p>
        </w:tc>
      </w:tr>
      <w:tr w:rsidR="00A15ACB" w:rsidRPr="00AB038D" w:rsidTr="00D72888">
        <w:trPr>
          <w:trHeight w:val="532"/>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Plasticity Index</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twenty-four (24)</w:t>
            </w:r>
          </w:p>
        </w:tc>
      </w:tr>
    </w:tbl>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 PI of 24% indicates a </w:t>
      </w:r>
      <w:r w:rsidRPr="00AB038D">
        <w:rPr>
          <w:rFonts w:ascii="Times New Roman" w:eastAsia="Times New Roman" w:hAnsi="Times New Roman" w:cs="Times New Roman"/>
          <w:b/>
          <w:bCs/>
          <w:sz w:val="24"/>
          <w:szCs w:val="24"/>
          <w:lang w:eastAsia="en-GB"/>
        </w:rPr>
        <w:t>medium‐to‐high plastic</w:t>
      </w:r>
      <w:r w:rsidRPr="00AB038D">
        <w:rPr>
          <w:rFonts w:ascii="Times New Roman" w:eastAsia="Times New Roman" w:hAnsi="Times New Roman" w:cs="Times New Roman"/>
          <w:sz w:val="24"/>
          <w:szCs w:val="24"/>
          <w:lang w:eastAsia="en-GB"/>
        </w:rPr>
        <w:t xml:space="preserve"> soil (CL–ML). Such plasticity suggests potential susceptibility to shrink–swell and moisture sensitivity.</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By AASHTO classification, a soil with LL = 52% and PI = 24% falls into the A-7-6 category, which often requires stabilization for use as pavement subgrade.</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4.1.3 COMPACTION TEST (STANDARD PROCTOR)</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D698 (BS 1377-4): Soil samples mixed at varying moisture contents (8%, 10%, 12%, 14%, 16%) were compacted into 100 mm diameter × 116 mm height </w:t>
      </w:r>
      <w:proofErr w:type="spellStart"/>
      <w:r w:rsidRPr="00AB038D">
        <w:rPr>
          <w:rFonts w:ascii="Times New Roman" w:eastAsia="Times New Roman" w:hAnsi="Times New Roman" w:cs="Times New Roman"/>
          <w:sz w:val="24"/>
          <w:szCs w:val="24"/>
          <w:lang w:eastAsia="en-GB"/>
        </w:rPr>
        <w:t>molds</w:t>
      </w:r>
      <w:proofErr w:type="spellEnd"/>
      <w:r w:rsidRPr="00AB038D">
        <w:rPr>
          <w:rFonts w:ascii="Times New Roman" w:eastAsia="Times New Roman" w:hAnsi="Times New Roman" w:cs="Times New Roman"/>
          <w:sz w:val="24"/>
          <w:szCs w:val="24"/>
          <w:lang w:eastAsia="en-GB"/>
        </w:rPr>
        <w:t xml:space="preserve"> with 3,000 N impact per layer (3 layers, 25 blows each).</w:t>
      </w:r>
    </w:p>
    <w:p w:rsidR="00A15AC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OMC (Optimum Moisture Content)</w:t>
      </w:r>
      <w:r w:rsidRPr="00AB038D">
        <w:rPr>
          <w:rFonts w:ascii="Times New Roman" w:eastAsia="Times New Roman" w:hAnsi="Times New Roman" w:cs="Times New Roman"/>
          <w:sz w:val="24"/>
          <w:szCs w:val="24"/>
          <w:lang w:eastAsia="en-GB"/>
        </w:rPr>
        <w:t xml:space="preserve"> and </w:t>
      </w:r>
      <w:r w:rsidRPr="00AB038D">
        <w:rPr>
          <w:rFonts w:ascii="Times New Roman" w:eastAsia="Times New Roman" w:hAnsi="Times New Roman" w:cs="Times New Roman"/>
          <w:b/>
          <w:bCs/>
          <w:sz w:val="24"/>
          <w:szCs w:val="24"/>
          <w:lang w:eastAsia="en-GB"/>
        </w:rPr>
        <w:t>MDD (Maximum Dry Density)</w:t>
      </w:r>
      <w:r w:rsidRPr="00AB038D">
        <w:rPr>
          <w:rFonts w:ascii="Times New Roman" w:eastAsia="Times New Roman" w:hAnsi="Times New Roman" w:cs="Times New Roman"/>
          <w:sz w:val="24"/>
          <w:szCs w:val="24"/>
          <w:lang w:eastAsia="en-GB"/>
        </w:rPr>
        <w:t xml:space="preserve"> were derived from the compaction curve.</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
    <w:p w:rsidR="00A15ACB" w:rsidRPr="004B4D7A" w:rsidRDefault="00A15ACB" w:rsidP="00A15ACB">
      <w:pPr>
        <w:spacing w:before="100" w:beforeAutospacing="1" w:after="100" w:afterAutospacing="1" w:line="480" w:lineRule="auto"/>
        <w:jc w:val="both"/>
        <w:rPr>
          <w:rFonts w:ascii="Times New Roman" w:eastAsia="Times New Roman" w:hAnsi="Times New Roman" w:cs="Times New Roman"/>
          <w:b/>
          <w:sz w:val="24"/>
          <w:szCs w:val="24"/>
          <w:lang w:eastAsia="en-GB"/>
        </w:rPr>
      </w:pPr>
      <w:r w:rsidRPr="00323EE0">
        <w:rPr>
          <w:b/>
          <w:noProof/>
        </w:rPr>
        <w:lastRenderedPageBreak/>
        <w:drawing>
          <wp:anchor distT="0" distB="0" distL="114300" distR="114300" simplePos="0" relativeHeight="251661312" behindDoc="0" locked="0" layoutInCell="1" allowOverlap="1" wp14:anchorId="6184D8F9" wp14:editId="4084B807">
            <wp:simplePos x="0" y="0"/>
            <wp:positionH relativeFrom="column">
              <wp:posOffset>-152400</wp:posOffset>
            </wp:positionH>
            <wp:positionV relativeFrom="paragraph">
              <wp:posOffset>2942590</wp:posOffset>
            </wp:positionV>
            <wp:extent cx="5274310" cy="327977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D7A">
        <w:rPr>
          <w:rFonts w:ascii="Times New Roman" w:eastAsia="Times New Roman" w:hAnsi="Times New Roman" w:cs="Times New Roman"/>
          <w:b/>
          <w:iCs/>
          <w:sz w:val="24"/>
          <w:szCs w:val="24"/>
          <w:lang w:eastAsia="en-GB"/>
        </w:rPr>
        <w:t>Table 4.3: Compaction Test Results for Untreated Lateritic Soil</w:t>
      </w:r>
    </w:p>
    <w:tbl>
      <w:tblPr>
        <w:tblStyle w:val="TableGridLight"/>
        <w:tblW w:w="8472" w:type="dxa"/>
        <w:tblLook w:val="04A0" w:firstRow="1" w:lastRow="0" w:firstColumn="1" w:lastColumn="0" w:noHBand="0" w:noVBand="1"/>
      </w:tblPr>
      <w:tblGrid>
        <w:gridCol w:w="4470"/>
        <w:gridCol w:w="4002"/>
      </w:tblGrid>
      <w:tr w:rsidR="00A15ACB" w:rsidRPr="00AB038D" w:rsidTr="00D72888">
        <w:trPr>
          <w:trHeight w:val="503"/>
        </w:trPr>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Moisture Content (%)</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Dry Density (g/cm³)</w:t>
            </w:r>
          </w:p>
        </w:tc>
      </w:tr>
      <w:tr w:rsidR="00A15ACB" w:rsidRPr="00AB038D" w:rsidTr="00D72888">
        <w:trPr>
          <w:trHeight w:val="517"/>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1.68</w:t>
            </w:r>
          </w:p>
        </w:tc>
      </w:tr>
      <w:tr w:rsidR="00A15ACB" w:rsidRPr="00AB038D" w:rsidTr="00D72888">
        <w:trPr>
          <w:trHeight w:val="503"/>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1.75</w:t>
            </w:r>
          </w:p>
        </w:tc>
      </w:tr>
      <w:tr w:rsidR="00A15ACB" w:rsidRPr="00AB038D" w:rsidTr="00D72888">
        <w:trPr>
          <w:trHeight w:val="517"/>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1.80</w:t>
            </w:r>
          </w:p>
        </w:tc>
      </w:tr>
      <w:tr w:rsidR="00A15ACB" w:rsidRPr="00AB038D" w:rsidTr="00D72888">
        <w:trPr>
          <w:trHeight w:val="503"/>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14</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1.83</w:t>
            </w:r>
          </w:p>
        </w:tc>
      </w:tr>
      <w:tr w:rsidR="00A15ACB" w:rsidRPr="00AB038D" w:rsidTr="00D72888">
        <w:trPr>
          <w:trHeight w:val="503"/>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16</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1.79</w:t>
            </w:r>
          </w:p>
        </w:tc>
      </w:tr>
    </w:tbl>
    <w:p w:rsidR="00A15ACB" w:rsidRPr="00323EE0" w:rsidRDefault="00A15ACB" w:rsidP="00A15ACB">
      <w:pPr>
        <w:spacing w:before="100" w:beforeAutospacing="1" w:after="100" w:afterAutospacing="1" w:line="480" w:lineRule="auto"/>
        <w:ind w:left="360"/>
        <w:jc w:val="center"/>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Figure 4.2 shows OMC = 14% and MDD = 1.83 g/cm³.</w:t>
      </w:r>
    </w:p>
    <w:p w:rsidR="00A15ACB" w:rsidRDefault="00A15ACB" w:rsidP="00A15ACB">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rsidR="00A15ACB" w:rsidRPr="008628DF" w:rsidRDefault="00A15ACB" w:rsidP="00A15ACB">
      <w:pPr>
        <w:spacing w:before="100" w:beforeAutospacing="1" w:after="100" w:afterAutospacing="1" w:line="480" w:lineRule="auto"/>
        <w:jc w:val="both"/>
        <w:rPr>
          <w:rFonts w:ascii="Times New Roman" w:eastAsia="Times New Roman" w:hAnsi="Times New Roman" w:cs="Times New Roman"/>
          <w:b/>
          <w:bCs/>
          <w:sz w:val="28"/>
          <w:szCs w:val="24"/>
          <w:lang w:eastAsia="en-GB"/>
        </w:rPr>
      </w:pPr>
      <w:r w:rsidRPr="008628DF">
        <w:rPr>
          <w:rFonts w:ascii="Times New Roman" w:eastAsia="Times New Roman" w:hAnsi="Times New Roman" w:cs="Times New Roman"/>
          <w:b/>
          <w:bCs/>
          <w:sz w:val="28"/>
          <w:szCs w:val="24"/>
          <w:lang w:eastAsia="en-GB"/>
        </w:rPr>
        <w:lastRenderedPageBreak/>
        <w:t>Discussion</w:t>
      </w:r>
    </w:p>
    <w:p w:rsidR="00A15ACB" w:rsidRPr="00323EE0" w:rsidRDefault="00A15ACB" w:rsidP="00A15ACB">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 xml:space="preserve">The </w:t>
      </w:r>
      <w:r w:rsidRPr="00323EE0">
        <w:rPr>
          <w:rFonts w:ascii="Times New Roman" w:eastAsia="Times New Roman" w:hAnsi="Times New Roman" w:cs="Times New Roman"/>
          <w:b/>
          <w:bCs/>
          <w:sz w:val="24"/>
          <w:szCs w:val="24"/>
          <w:lang w:eastAsia="en-GB"/>
        </w:rPr>
        <w:t>OMC</w:t>
      </w:r>
      <w:r w:rsidRPr="00323EE0">
        <w:rPr>
          <w:rFonts w:ascii="Times New Roman" w:eastAsia="Times New Roman" w:hAnsi="Times New Roman" w:cs="Times New Roman"/>
          <w:sz w:val="24"/>
          <w:szCs w:val="24"/>
          <w:lang w:eastAsia="en-GB"/>
        </w:rPr>
        <w:t xml:space="preserve"> of 14% denotes the moisture content at which the soil attains its </w:t>
      </w:r>
      <w:r w:rsidRPr="00323EE0">
        <w:rPr>
          <w:rFonts w:ascii="Times New Roman" w:eastAsia="Times New Roman" w:hAnsi="Times New Roman" w:cs="Times New Roman"/>
          <w:b/>
          <w:bCs/>
          <w:sz w:val="24"/>
          <w:szCs w:val="24"/>
          <w:lang w:eastAsia="en-GB"/>
        </w:rPr>
        <w:t>MDD = 1.83 g/cm³</w:t>
      </w:r>
      <w:r w:rsidRPr="00323EE0">
        <w:rPr>
          <w:rFonts w:ascii="Times New Roman" w:eastAsia="Times New Roman" w:hAnsi="Times New Roman" w:cs="Times New Roman"/>
          <w:sz w:val="24"/>
          <w:szCs w:val="24"/>
          <w:lang w:eastAsia="en-GB"/>
        </w:rPr>
        <w:t>.</w:t>
      </w:r>
    </w:p>
    <w:p w:rsidR="00A15ACB" w:rsidRPr="00323EE0" w:rsidRDefault="00A15ACB" w:rsidP="00A15ACB">
      <w:pPr>
        <w:pStyle w:val="ListParagraph"/>
        <w:numPr>
          <w:ilvl w:val="0"/>
          <w:numId w:val="3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23EE0">
        <w:rPr>
          <w:rFonts w:ascii="Times New Roman" w:eastAsia="Times New Roman" w:hAnsi="Times New Roman" w:cs="Times New Roman"/>
          <w:sz w:val="24"/>
          <w:szCs w:val="24"/>
          <w:lang w:eastAsia="en-GB"/>
        </w:rPr>
        <w:t>For a lateritic subgrade, an MDD above 1.75 g/cm³ is generally acceptable. However, because of the soil’s high plasticity (PI = 24%), adequate moisture control is critical to maintain in‐situ density and strength.</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4.1.4 TRIAXIAL TEST (CONSOLIDATED UNDRAINED)</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Consolidated Undrained (CU) triaxial tests (ASTM D4767-11) were performed on cylindrical specimens (Ø = 50 mm, height = 100 mm) at confining pressures of 100 kPa, 200 kPa, and 300 kPa. Pore pressure was measured to generate effective stress parameters.</w:t>
      </w:r>
    </w:p>
    <w:p w:rsidR="00A15ACB" w:rsidRPr="003C7D84" w:rsidRDefault="00A15ACB" w:rsidP="00A15ACB">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C7D84">
        <w:rPr>
          <w:rFonts w:ascii="Times New Roman" w:eastAsia="Times New Roman" w:hAnsi="Times New Roman" w:cs="Times New Roman"/>
          <w:b/>
          <w:iCs/>
          <w:sz w:val="24"/>
          <w:szCs w:val="24"/>
          <w:lang w:eastAsia="en-GB"/>
        </w:rPr>
        <w:t>Table 4.4: Triaxial CU Test Results for Untreated Lateritic Soil</w:t>
      </w:r>
    </w:p>
    <w:tbl>
      <w:tblPr>
        <w:tblStyle w:val="TableGridLight"/>
        <w:tblW w:w="0" w:type="auto"/>
        <w:tblLook w:val="04A0" w:firstRow="1" w:lastRow="0" w:firstColumn="1" w:lastColumn="0" w:noHBand="0" w:noVBand="1"/>
      </w:tblPr>
      <w:tblGrid>
        <w:gridCol w:w="2282"/>
        <w:gridCol w:w="2337"/>
        <w:gridCol w:w="1767"/>
        <w:gridCol w:w="1910"/>
      </w:tblGrid>
      <w:tr w:rsidR="00A15ACB" w:rsidRPr="00AB038D" w:rsidTr="00D72888">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Confining Pressure (kPa)</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Peak Deviator Stress (kPa)</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Cohesion (c′, kPa)</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Friction Angle (φ′, °)</w:t>
            </w:r>
          </w:p>
        </w:tc>
      </w:tr>
      <w:tr w:rsidR="00A15ACB" w:rsidRPr="00AB038D" w:rsidTr="00D72888">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r w:rsidR="00A15ACB" w:rsidRPr="00AB038D" w:rsidTr="00D72888">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520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75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28°</w:t>
            </w:r>
          </w:p>
        </w:tc>
      </w:tr>
      <w:tr w:rsidR="00A15ACB" w:rsidRPr="00AB038D" w:rsidTr="00D72888">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780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w:t>
            </w:r>
          </w:p>
        </w:tc>
      </w:tr>
    </w:tbl>
    <w:p w:rsidR="00A15ACB" w:rsidRPr="00323EE0" w:rsidRDefault="00A15ACB" w:rsidP="00A15ACB">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Pr>
          <w:noProof/>
        </w:rPr>
        <w:lastRenderedPageBreak/>
        <w:drawing>
          <wp:anchor distT="0" distB="0" distL="114300" distR="114300" simplePos="0" relativeHeight="251662336" behindDoc="0" locked="0" layoutInCell="1" allowOverlap="1" wp14:anchorId="3E94A9C7" wp14:editId="68420AD6">
            <wp:simplePos x="0" y="0"/>
            <wp:positionH relativeFrom="column">
              <wp:posOffset>-38100</wp:posOffset>
            </wp:positionH>
            <wp:positionV relativeFrom="paragraph">
              <wp:posOffset>104775</wp:posOffset>
            </wp:positionV>
            <wp:extent cx="5274310" cy="3956050"/>
            <wp:effectExtent l="0" t="0" r="254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D">
        <w:rPr>
          <w:rFonts w:ascii="Times New Roman" w:eastAsia="Times New Roman" w:hAnsi="Times New Roman" w:cs="Times New Roman"/>
          <w:i/>
          <w:iCs/>
          <w:sz w:val="24"/>
          <w:szCs w:val="24"/>
          <w:lang w:eastAsia="en-GB"/>
        </w:rPr>
        <w:t xml:space="preserve"> </w:t>
      </w:r>
      <w:r w:rsidRPr="00323EE0">
        <w:rPr>
          <w:rFonts w:ascii="Times New Roman" w:eastAsia="Times New Roman" w:hAnsi="Times New Roman" w:cs="Times New Roman"/>
          <w:b/>
          <w:iCs/>
          <w:sz w:val="24"/>
          <w:szCs w:val="24"/>
          <w:lang w:eastAsia="en-GB"/>
        </w:rPr>
        <w:t>Figure 4.3 shows c′ = 75 kPa and φ′ = 28° for the LS.</w:t>
      </w:r>
    </w:p>
    <w:p w:rsidR="00A15ACB" w:rsidRPr="006E323A" w:rsidRDefault="00A15ACB" w:rsidP="00A15ACB">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From Mohr’s Circles, the </w:t>
      </w:r>
      <w:r w:rsidRPr="00AB038D">
        <w:rPr>
          <w:rFonts w:ascii="Times New Roman" w:eastAsia="Times New Roman" w:hAnsi="Times New Roman" w:cs="Times New Roman"/>
          <w:b/>
          <w:bCs/>
          <w:sz w:val="24"/>
          <w:szCs w:val="24"/>
          <w:lang w:eastAsia="en-GB"/>
        </w:rPr>
        <w:t>effective stress parameters</w:t>
      </w:r>
      <w:r w:rsidRPr="00AB038D">
        <w:rPr>
          <w:rFonts w:ascii="Times New Roman" w:eastAsia="Times New Roman" w:hAnsi="Times New Roman" w:cs="Times New Roman"/>
          <w:sz w:val="24"/>
          <w:szCs w:val="24"/>
          <w:lang w:eastAsia="en-GB"/>
        </w:rPr>
        <w:t xml:space="preserve"> (c′ = 75 kPa, φ′ = 28°) indicate a moderate cohesion and friction angle.</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For subgrade design, a friction angle (φ′) between 25°–30° is typical for lateritic soils, but the cohesion is relatively low, underscoring the need for stabilization to resist shearing under repeated loads.</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6E323A">
        <w:rPr>
          <w:rFonts w:ascii="Times New Roman" w:eastAsia="Times New Roman" w:hAnsi="Times New Roman" w:cs="Times New Roman"/>
          <w:b/>
          <w:bCs/>
          <w:sz w:val="28"/>
          <w:szCs w:val="24"/>
          <w:lang w:eastAsia="en-GB"/>
        </w:rPr>
        <w:lastRenderedPageBreak/>
        <w:t>4.1.5 CALIFORNIA BEARING RATIO (CBR) OF UNTREATED SOIL</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r w:rsidRPr="00AB038D">
        <w:rPr>
          <w:rFonts w:ascii="Times New Roman" w:eastAsia="Times New Roman" w:hAnsi="Times New Roman" w:cs="Times New Roman"/>
          <w:sz w:val="24"/>
          <w:szCs w:val="24"/>
          <w:lang w:eastAsia="en-GB"/>
        </w:rPr>
        <w:t xml:space="preserve"> As per ASTM D1883, </w:t>
      </w:r>
      <w:proofErr w:type="spellStart"/>
      <w:r w:rsidRPr="00AB038D">
        <w:rPr>
          <w:rFonts w:ascii="Times New Roman" w:eastAsia="Times New Roman" w:hAnsi="Times New Roman" w:cs="Times New Roman"/>
          <w:sz w:val="24"/>
          <w:szCs w:val="24"/>
          <w:lang w:eastAsia="en-GB"/>
        </w:rPr>
        <w:t>remolded</w:t>
      </w:r>
      <w:proofErr w:type="spellEnd"/>
      <w:r w:rsidRPr="00AB038D">
        <w:rPr>
          <w:rFonts w:ascii="Times New Roman" w:eastAsia="Times New Roman" w:hAnsi="Times New Roman" w:cs="Times New Roman"/>
          <w:sz w:val="24"/>
          <w:szCs w:val="24"/>
          <w:lang w:eastAsia="en-GB"/>
        </w:rPr>
        <w:t xml:space="preserve"> specimens at OMC (14%) and MDD (1.83 g/cm³) were soaked for 96 hours before penetration testing.</w:t>
      </w:r>
    </w:p>
    <w:p w:rsidR="00A15ACB" w:rsidRPr="00323EE0" w:rsidRDefault="00A15ACB" w:rsidP="00A15ACB">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23EE0">
        <w:rPr>
          <w:rFonts w:ascii="Times New Roman" w:eastAsia="Times New Roman" w:hAnsi="Times New Roman" w:cs="Times New Roman"/>
          <w:b/>
          <w:iCs/>
          <w:sz w:val="24"/>
          <w:szCs w:val="24"/>
          <w:lang w:eastAsia="en-GB"/>
        </w:rPr>
        <w:t>Table 4.5: CBR Test Results for Untreated Lateritic Soil</w:t>
      </w:r>
    </w:p>
    <w:tbl>
      <w:tblPr>
        <w:tblStyle w:val="TableGridLight"/>
        <w:tblW w:w="7905" w:type="dxa"/>
        <w:tblLook w:val="04A0" w:firstRow="1" w:lastRow="0" w:firstColumn="1" w:lastColumn="0" w:noHBand="0" w:noVBand="1"/>
      </w:tblPr>
      <w:tblGrid>
        <w:gridCol w:w="4709"/>
        <w:gridCol w:w="3196"/>
      </w:tblGrid>
      <w:tr w:rsidR="00A15ACB" w:rsidRPr="00AB038D" w:rsidTr="00D72888">
        <w:trPr>
          <w:trHeight w:val="511"/>
        </w:trPr>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Test Condition</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CBR (%)</w:t>
            </w:r>
          </w:p>
        </w:tc>
      </w:tr>
      <w:tr w:rsidR="00A15ACB" w:rsidRPr="00AB038D" w:rsidTr="00D72888">
        <w:trPr>
          <w:trHeight w:val="525"/>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proofErr w:type="spellStart"/>
            <w:r w:rsidRPr="00AB038D">
              <w:rPr>
                <w:rFonts w:ascii="Times New Roman" w:eastAsia="Times New Roman" w:hAnsi="Times New Roman" w:cs="Times New Roman"/>
                <w:sz w:val="24"/>
                <w:szCs w:val="24"/>
                <w:lang w:eastAsia="en-GB"/>
              </w:rPr>
              <w:t>Unsoaked</w:t>
            </w:r>
            <w:proofErr w:type="spellEnd"/>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r>
      <w:tr w:rsidR="00A15ACB" w:rsidRPr="00AB038D" w:rsidTr="00D72888">
        <w:trPr>
          <w:trHeight w:val="511"/>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w:t>
            </w:r>
          </w:p>
        </w:tc>
      </w:tr>
    </w:tbl>
    <w:p w:rsidR="00A15ACB" w:rsidRPr="006E323A" w:rsidRDefault="00A15ACB" w:rsidP="00A15ACB">
      <w:pPr>
        <w:spacing w:before="100" w:beforeAutospacing="1" w:after="100" w:afterAutospacing="1" w:line="480" w:lineRule="auto"/>
        <w:jc w:val="both"/>
        <w:rPr>
          <w:rFonts w:ascii="Times New Roman" w:eastAsia="Times New Roman" w:hAnsi="Times New Roman" w:cs="Times New Roman"/>
          <w:sz w:val="28"/>
          <w:szCs w:val="24"/>
          <w:lang w:eastAsia="en-GB"/>
        </w:rPr>
      </w:pPr>
      <w:r w:rsidRPr="006E323A">
        <w:rPr>
          <w:rFonts w:ascii="Times New Roman" w:eastAsia="Times New Roman" w:hAnsi="Times New Roman" w:cs="Times New Roman"/>
          <w:b/>
          <w:bCs/>
          <w:sz w:val="28"/>
          <w:szCs w:val="24"/>
          <w:lang w:eastAsia="en-GB"/>
        </w:rPr>
        <w:t>Discussion:</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The </w:t>
      </w:r>
      <w:r w:rsidRPr="00AB038D">
        <w:rPr>
          <w:rFonts w:ascii="Times New Roman" w:eastAsia="Times New Roman" w:hAnsi="Times New Roman" w:cs="Times New Roman"/>
          <w:b/>
          <w:bCs/>
          <w:sz w:val="24"/>
          <w:szCs w:val="24"/>
          <w:lang w:eastAsia="en-GB"/>
        </w:rPr>
        <w:t>Soaked CBR = 6%</w:t>
      </w:r>
      <w:r w:rsidRPr="00AB038D">
        <w:rPr>
          <w:rFonts w:ascii="Times New Roman" w:eastAsia="Times New Roman" w:hAnsi="Times New Roman" w:cs="Times New Roman"/>
          <w:sz w:val="24"/>
          <w:szCs w:val="24"/>
          <w:lang w:eastAsia="en-GB"/>
        </w:rPr>
        <w:t xml:space="preserve"> is below the typical subgrade requirement (≥ 8%–10%). This confirms that </w:t>
      </w:r>
      <w:r w:rsidRPr="00AB038D">
        <w:rPr>
          <w:rFonts w:ascii="Times New Roman" w:eastAsia="Times New Roman" w:hAnsi="Times New Roman" w:cs="Times New Roman"/>
          <w:b/>
          <w:bCs/>
          <w:sz w:val="24"/>
          <w:szCs w:val="24"/>
          <w:lang w:eastAsia="en-GB"/>
        </w:rPr>
        <w:t>untreated LS is unsuitable</w:t>
      </w:r>
      <w:r w:rsidRPr="00AB038D">
        <w:rPr>
          <w:rFonts w:ascii="Times New Roman" w:eastAsia="Times New Roman" w:hAnsi="Times New Roman" w:cs="Times New Roman"/>
          <w:sz w:val="24"/>
          <w:szCs w:val="24"/>
          <w:lang w:eastAsia="en-GB"/>
        </w:rPr>
        <w:t xml:space="preserve"> for use in heavy‐traffic pavement layers without stabilization.</w:t>
      </w:r>
    </w:p>
    <w:p w:rsidR="00A15ACB" w:rsidRPr="006E323A"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 PROPERTIES OF RAM-STABILIZED LATERITIC SOIL</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After establishing the baseline properties of untreated LS, Reclaimed Asphalt Pavement (RAP) was blended into the soil at </w:t>
      </w:r>
      <w:r w:rsidRPr="00AB038D">
        <w:rPr>
          <w:rFonts w:ascii="Times New Roman" w:eastAsia="Times New Roman" w:hAnsi="Times New Roman" w:cs="Times New Roman"/>
          <w:b/>
          <w:bCs/>
          <w:sz w:val="24"/>
          <w:szCs w:val="24"/>
          <w:lang w:eastAsia="en-GB"/>
        </w:rPr>
        <w:t>five proportions</w:t>
      </w:r>
      <w:r w:rsidRPr="00AB038D">
        <w:rPr>
          <w:rFonts w:ascii="Times New Roman" w:eastAsia="Times New Roman" w:hAnsi="Times New Roman" w:cs="Times New Roman"/>
          <w:sz w:val="24"/>
          <w:szCs w:val="24"/>
          <w:lang w:eastAsia="en-GB"/>
        </w:rPr>
        <w:t xml:space="preserve"> by weight: 0% (control), 5%, 10%, 15%, and 20%. All blended specimens were thoroughly mixed at optimum moisture </w:t>
      </w:r>
      <w:r w:rsidRPr="00AB038D">
        <w:rPr>
          <w:rFonts w:ascii="Times New Roman" w:eastAsia="Times New Roman" w:hAnsi="Times New Roman" w:cs="Times New Roman"/>
          <w:sz w:val="24"/>
          <w:szCs w:val="24"/>
          <w:lang w:eastAsia="en-GB"/>
        </w:rPr>
        <w:lastRenderedPageBreak/>
        <w:t>content of the untreated LS (14%) and compacted to MDD (1.83 g/cm³) before testing. Each series underwent CBR and Marshall tests to assess subgrade/subbase suitability.</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4.2.1 PREPARATION OF SOIL-RAP MIXTURES</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RAP Processing:</w:t>
      </w:r>
      <w:r w:rsidRPr="00AB038D">
        <w:rPr>
          <w:rFonts w:ascii="Times New Roman" w:eastAsia="Times New Roman" w:hAnsi="Times New Roman" w:cs="Times New Roman"/>
          <w:sz w:val="24"/>
          <w:szCs w:val="24"/>
          <w:lang w:eastAsia="en-GB"/>
        </w:rPr>
        <w:t xml:space="preserve"> RAP was milled and sieved to retain particles passing 19 mm and retained on 4.75 mm (to simulate REAGG gradation). A binder content of 4.5% (mass fraction) was determined by extraction.</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Mix Proportions:</w:t>
      </w:r>
    </w:p>
    <w:p w:rsidR="00A15ACB" w:rsidRPr="00AB038D" w:rsidRDefault="00A15ACB" w:rsidP="00A15ACB">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RAP (untreated control)</w:t>
      </w:r>
    </w:p>
    <w:p w:rsidR="00A15ACB" w:rsidRPr="00AB038D" w:rsidRDefault="00A15ACB" w:rsidP="00A15ACB">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 RAP + 95% LS (by dry weight)</w:t>
      </w:r>
    </w:p>
    <w:p w:rsidR="00A15ACB" w:rsidRPr="00AB038D" w:rsidRDefault="00A15ACB" w:rsidP="00A15ACB">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 RAP + 90% LS</w:t>
      </w:r>
    </w:p>
    <w:p w:rsidR="00A15ACB" w:rsidRPr="00AB038D" w:rsidRDefault="00A15ACB" w:rsidP="00A15ACB">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 RAP + 85% LS</w:t>
      </w:r>
    </w:p>
    <w:p w:rsidR="00A15ACB" w:rsidRPr="00AB038D" w:rsidRDefault="00A15ACB" w:rsidP="00A15ACB">
      <w:pPr>
        <w:numPr>
          <w:ilvl w:val="1"/>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 RAP + 80% LS</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4.2.2 CBR OF STABILIZED MIXTURES</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w:t>
      </w:r>
      <w:r w:rsidRPr="00AB038D">
        <w:rPr>
          <w:rFonts w:ascii="Times New Roman" w:eastAsia="Times New Roman" w:hAnsi="Times New Roman" w:cs="Times New Roman"/>
          <w:sz w:val="24"/>
          <w:szCs w:val="24"/>
          <w:lang w:eastAsia="en-GB"/>
        </w:rPr>
        <w:t xml:space="preserve"> Following ASTM D1883, each stabilized mixture was placed in a standard CBR </w:t>
      </w:r>
      <w:proofErr w:type="spellStart"/>
      <w:r w:rsidRPr="00AB038D">
        <w:rPr>
          <w:rFonts w:ascii="Times New Roman" w:eastAsia="Times New Roman" w:hAnsi="Times New Roman" w:cs="Times New Roman"/>
          <w:sz w:val="24"/>
          <w:szCs w:val="24"/>
          <w:lang w:eastAsia="en-GB"/>
        </w:rPr>
        <w:t>mold</w:t>
      </w:r>
      <w:proofErr w:type="spellEnd"/>
      <w:r w:rsidRPr="00AB038D">
        <w:rPr>
          <w:rFonts w:ascii="Times New Roman" w:eastAsia="Times New Roman" w:hAnsi="Times New Roman" w:cs="Times New Roman"/>
          <w:sz w:val="24"/>
          <w:szCs w:val="24"/>
          <w:lang w:eastAsia="en-GB"/>
        </w:rPr>
        <w:t>, compacted with 25 blows per layer (3 layers) at OMC = 14%. Specimens were soaked for 96 hours at 27 °C.</w:t>
      </w:r>
    </w:p>
    <w:p w:rsidR="00A15ACB" w:rsidRDefault="00A15ACB" w:rsidP="00A15ACB">
      <w:pPr>
        <w:spacing w:before="100" w:beforeAutospacing="1" w:after="100" w:afterAutospacing="1" w:line="480" w:lineRule="auto"/>
        <w:ind w:left="360"/>
        <w:jc w:val="both"/>
        <w:rPr>
          <w:rFonts w:ascii="Times New Roman" w:eastAsia="Times New Roman" w:hAnsi="Times New Roman" w:cs="Times New Roman"/>
          <w:b/>
          <w:iCs/>
          <w:sz w:val="24"/>
          <w:szCs w:val="24"/>
          <w:lang w:eastAsia="en-GB"/>
        </w:rPr>
      </w:pPr>
    </w:p>
    <w:p w:rsidR="00A15ACB" w:rsidRPr="003D4724" w:rsidRDefault="00A15ACB" w:rsidP="00A15ACB">
      <w:pPr>
        <w:spacing w:before="100" w:beforeAutospacing="1" w:after="100" w:afterAutospacing="1" w:line="480" w:lineRule="auto"/>
        <w:ind w:left="36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4.6: CBR Test Results for RAP-Stabilized Lateritic Soil</w:t>
      </w:r>
    </w:p>
    <w:tbl>
      <w:tblPr>
        <w:tblStyle w:val="TableGridLight"/>
        <w:tblW w:w="8517" w:type="dxa"/>
        <w:tblLook w:val="04A0" w:firstRow="1" w:lastRow="0" w:firstColumn="1" w:lastColumn="0" w:noHBand="0" w:noVBand="1"/>
      </w:tblPr>
      <w:tblGrid>
        <w:gridCol w:w="2778"/>
        <w:gridCol w:w="3050"/>
        <w:gridCol w:w="2689"/>
      </w:tblGrid>
      <w:tr w:rsidR="00A15ACB" w:rsidRPr="00AB038D" w:rsidTr="00D72888">
        <w:trPr>
          <w:trHeight w:val="494"/>
        </w:trPr>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proofErr w:type="spellStart"/>
            <w:r w:rsidRPr="00AB038D">
              <w:rPr>
                <w:rFonts w:ascii="Times New Roman" w:eastAsia="Times New Roman" w:hAnsi="Times New Roman" w:cs="Times New Roman"/>
                <w:b/>
                <w:bCs/>
                <w:sz w:val="24"/>
                <w:szCs w:val="24"/>
                <w:lang w:eastAsia="en-GB"/>
              </w:rPr>
              <w:t>Unsoaked</w:t>
            </w:r>
            <w:proofErr w:type="spellEnd"/>
            <w:r w:rsidRPr="00AB038D">
              <w:rPr>
                <w:rFonts w:ascii="Times New Roman" w:eastAsia="Times New Roman" w:hAnsi="Times New Roman" w:cs="Times New Roman"/>
                <w:b/>
                <w:bCs/>
                <w:sz w:val="24"/>
                <w:szCs w:val="24"/>
                <w:lang w:eastAsia="en-GB"/>
              </w:rPr>
              <w:t xml:space="preserve"> CBR (%)</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Soaked CBR (%)</w:t>
            </w:r>
          </w:p>
        </w:tc>
      </w:tr>
      <w:tr w:rsidR="00A15ACB" w:rsidRPr="00AB038D" w:rsidTr="00D72888">
        <w:trPr>
          <w:trHeight w:val="507"/>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 (Control)</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12</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w:t>
            </w:r>
          </w:p>
        </w:tc>
      </w:tr>
      <w:tr w:rsidR="00A15ACB" w:rsidRPr="00AB038D" w:rsidTr="00D72888">
        <w:trPr>
          <w:trHeight w:val="494"/>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11</w:t>
            </w:r>
          </w:p>
        </w:tc>
      </w:tr>
      <w:tr w:rsidR="00A15ACB" w:rsidRPr="00AB038D" w:rsidTr="00D72888">
        <w:trPr>
          <w:trHeight w:val="507"/>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18</w:t>
            </w:r>
          </w:p>
        </w:tc>
      </w:tr>
      <w:tr w:rsidR="00A15ACB" w:rsidRPr="00AB038D" w:rsidTr="00D72888">
        <w:trPr>
          <w:trHeight w:val="494"/>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32</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24</w:t>
            </w:r>
          </w:p>
        </w:tc>
      </w:tr>
      <w:tr w:rsidR="00A15ACB" w:rsidRPr="00AB038D" w:rsidTr="00D72888">
        <w:trPr>
          <w:trHeight w:val="494"/>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22</w:t>
            </w:r>
          </w:p>
        </w:tc>
      </w:tr>
    </w:tbl>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664384" behindDoc="0" locked="0" layoutInCell="1" allowOverlap="1" wp14:anchorId="48A6A1E3" wp14:editId="3B9D5BC1">
            <wp:simplePos x="0" y="0"/>
            <wp:positionH relativeFrom="column">
              <wp:posOffset>-257175</wp:posOffset>
            </wp:positionH>
            <wp:positionV relativeFrom="paragraph">
              <wp:posOffset>318770</wp:posOffset>
            </wp:positionV>
            <wp:extent cx="5274310" cy="3956050"/>
            <wp:effectExtent l="0" t="0" r="254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8D">
        <w:rPr>
          <w:rFonts w:ascii="Times New Roman" w:eastAsia="Times New Roman" w:hAnsi="Times New Roman" w:cs="Times New Roman"/>
          <w:noProof/>
          <w:sz w:val="24"/>
          <w:szCs w:val="24"/>
          <w:lang w:eastAsia="en-GB"/>
        </w:rPr>
        <mc:AlternateContent>
          <mc:Choice Requires="wps">
            <w:drawing>
              <wp:inline distT="0" distB="0" distL="0" distR="0" wp14:anchorId="1ED5D03C" wp14:editId="0BA24E77">
                <wp:extent cx="307975" cy="307975"/>
                <wp:effectExtent l="0" t="0" r="0" b="0"/>
                <wp:docPr id="2" name="Rectangle 2" descr="Figure 4.4: Variation of Soaked CBR with RAP Cont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D4283" id="Rectangle 2" o:spid="_x0000_s1026" alt="Figure 4.4: Variation of Soaked CBR with RAP Content"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" filled="f" stroked="f">
                <o:lock v:ext="edit" aspectratio="t"/>
                <w10:anchorlock/>
              </v:rect>
            </w:pict>
          </mc:Fallback>
        </mc:AlternateContent>
      </w:r>
      <w:r w:rsidRPr="007A34C3">
        <w:t xml:space="preserve"> </w:t>
      </w:r>
      <w:r w:rsidRPr="00323EE0">
        <w:rPr>
          <w:rFonts w:ascii="Times New Roman" w:eastAsia="Times New Roman" w:hAnsi="Times New Roman" w:cs="Times New Roman"/>
          <w:b/>
          <w:iCs/>
          <w:sz w:val="24"/>
          <w:szCs w:val="24"/>
          <w:lang w:eastAsia="en-GB"/>
        </w:rPr>
        <w:t>Figure 4.4 demonstrates that the soaked CBR increases from 6% (0% RAP) to a maximum of 24% at 15% RAP, then slightly decreases at 20% RAP</w:t>
      </w:r>
      <w:r w:rsidRPr="00AB038D">
        <w:rPr>
          <w:rFonts w:ascii="Times New Roman" w:eastAsia="Times New Roman" w:hAnsi="Times New Roman" w:cs="Times New Roman"/>
          <w:i/>
          <w:iCs/>
          <w:sz w:val="24"/>
          <w:szCs w:val="24"/>
          <w:lang w:eastAsia="en-GB"/>
        </w:rPr>
        <w:t>.</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A15ACB" w:rsidRPr="00536A20" w:rsidRDefault="00A15ACB" w:rsidP="00A15ACB">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Incorporating RAP clearly </w:t>
      </w:r>
      <w:r w:rsidRPr="00536A20">
        <w:rPr>
          <w:rFonts w:ascii="Times New Roman" w:eastAsia="Times New Roman" w:hAnsi="Times New Roman" w:cs="Times New Roman"/>
          <w:b/>
          <w:bCs/>
          <w:sz w:val="24"/>
          <w:szCs w:val="24"/>
          <w:lang w:eastAsia="en-GB"/>
        </w:rPr>
        <w:t>improves</w:t>
      </w:r>
      <w:r w:rsidRPr="00536A20">
        <w:rPr>
          <w:rFonts w:ascii="Times New Roman" w:eastAsia="Times New Roman" w:hAnsi="Times New Roman" w:cs="Times New Roman"/>
          <w:sz w:val="24"/>
          <w:szCs w:val="24"/>
          <w:lang w:eastAsia="en-GB"/>
        </w:rPr>
        <w:t xml:space="preserve"> both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and soaked CBR values.</w:t>
      </w:r>
    </w:p>
    <w:p w:rsidR="00A15ACB" w:rsidRPr="00536A20" w:rsidRDefault="00A15ACB" w:rsidP="00A15ACB">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 xml:space="preserve">The </w:t>
      </w:r>
      <w:r w:rsidRPr="00536A20">
        <w:rPr>
          <w:rFonts w:ascii="Times New Roman" w:eastAsia="Times New Roman" w:hAnsi="Times New Roman" w:cs="Times New Roman"/>
          <w:b/>
          <w:bCs/>
          <w:sz w:val="24"/>
          <w:szCs w:val="24"/>
          <w:lang w:eastAsia="en-GB"/>
        </w:rPr>
        <w:t>peak soaked CBR = 24%</w:t>
      </w:r>
      <w:r w:rsidRPr="00536A20">
        <w:rPr>
          <w:rFonts w:ascii="Times New Roman" w:eastAsia="Times New Roman" w:hAnsi="Times New Roman" w:cs="Times New Roman"/>
          <w:sz w:val="24"/>
          <w:szCs w:val="24"/>
          <w:lang w:eastAsia="en-GB"/>
        </w:rPr>
        <w:t xml:space="preserve"> at </w:t>
      </w:r>
      <w:r w:rsidRPr="00536A20">
        <w:rPr>
          <w:rFonts w:ascii="Times New Roman" w:eastAsia="Times New Roman" w:hAnsi="Times New Roman" w:cs="Times New Roman"/>
          <w:b/>
          <w:bCs/>
          <w:sz w:val="24"/>
          <w:szCs w:val="24"/>
          <w:lang w:eastAsia="en-GB"/>
        </w:rPr>
        <w:t>15% RAP</w:t>
      </w:r>
      <w:r w:rsidRPr="00536A20">
        <w:rPr>
          <w:rFonts w:ascii="Times New Roman" w:eastAsia="Times New Roman" w:hAnsi="Times New Roman" w:cs="Times New Roman"/>
          <w:sz w:val="24"/>
          <w:szCs w:val="24"/>
          <w:lang w:eastAsia="en-GB"/>
        </w:rPr>
        <w:t xml:space="preserve"> far exceeds the subgrade requirement (≥ 8%–10%) and even meets base course requirements (≥ 80% </w:t>
      </w:r>
      <w:proofErr w:type="spellStart"/>
      <w:r w:rsidRPr="00536A20">
        <w:rPr>
          <w:rFonts w:ascii="Times New Roman" w:eastAsia="Times New Roman" w:hAnsi="Times New Roman" w:cs="Times New Roman"/>
          <w:sz w:val="24"/>
          <w:szCs w:val="24"/>
          <w:lang w:eastAsia="en-GB"/>
        </w:rPr>
        <w:t>unsoaked</w:t>
      </w:r>
      <w:proofErr w:type="spellEnd"/>
      <w:r w:rsidRPr="00536A20">
        <w:rPr>
          <w:rFonts w:ascii="Times New Roman" w:eastAsia="Times New Roman" w:hAnsi="Times New Roman" w:cs="Times New Roman"/>
          <w:sz w:val="24"/>
          <w:szCs w:val="24"/>
          <w:lang w:eastAsia="en-GB"/>
        </w:rPr>
        <w:t xml:space="preserve"> CBR for lightly trafficked roads, based on some design manuals).</w:t>
      </w:r>
    </w:p>
    <w:p w:rsidR="00A15ACB" w:rsidRPr="00536A20" w:rsidRDefault="00A15ACB" w:rsidP="00A15ACB">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lastRenderedPageBreak/>
        <w:t>At 20% RAP, a slight reduction in CBR (soaked = 22%) suggests an optimal RAP content around 15%. Beyond this threshold, excessive bitumen stiffness may reduce compaction efficiency.</w:t>
      </w:r>
    </w:p>
    <w:p w:rsidR="00A15ACB" w:rsidRDefault="00A15ACB" w:rsidP="00A15ACB">
      <w:pPr>
        <w:pStyle w:val="ListParagraph"/>
        <w:numPr>
          <w:ilvl w:val="0"/>
          <w:numId w:val="40"/>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sz w:val="24"/>
          <w:szCs w:val="24"/>
          <w:lang w:eastAsia="en-GB"/>
        </w:rPr>
        <w:t>Compared with conventional cement‐stabilized lateritic soil (typically CBR = 15%–20%), RAM stabilization produces comparable or superior bearing capacity while using a recycled binder.</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4.2.3 MARSHALL STABILITY AND FLOW TESTS</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Procedure (Brief):</w:t>
      </w:r>
    </w:p>
    <w:p w:rsidR="00A15ACB" w:rsidRPr="00536A20" w:rsidRDefault="00A15ACB" w:rsidP="00A15ACB">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Specimen Preparation:</w:t>
      </w:r>
      <w:r w:rsidRPr="00536A20">
        <w:rPr>
          <w:rFonts w:ascii="Times New Roman" w:eastAsia="Times New Roman" w:hAnsi="Times New Roman" w:cs="Times New Roman"/>
          <w:sz w:val="24"/>
          <w:szCs w:val="24"/>
          <w:lang w:eastAsia="en-GB"/>
        </w:rPr>
        <w:t xml:space="preserve"> Following ASTM D6926, cylindrical specimens (63.5 mm × 101.6 mm) were prepared by compacting the soil-RAP mixtures at OMC (14%) into a Marshall mold with standard energy (75 blows/side).</w:t>
      </w:r>
    </w:p>
    <w:p w:rsidR="00A15ACB" w:rsidRPr="00536A20" w:rsidRDefault="00A15ACB" w:rsidP="00A15ACB">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Conditioning:</w:t>
      </w:r>
      <w:r w:rsidRPr="00536A20">
        <w:rPr>
          <w:rFonts w:ascii="Times New Roman" w:eastAsia="Times New Roman" w:hAnsi="Times New Roman" w:cs="Times New Roman"/>
          <w:sz w:val="24"/>
          <w:szCs w:val="24"/>
          <w:lang w:eastAsia="en-GB"/>
        </w:rPr>
        <w:t xml:space="preserve"> Specimens were allowed to cure for 24 hours at 25 °C before testing.</w:t>
      </w:r>
    </w:p>
    <w:p w:rsidR="00A15ACB" w:rsidRPr="00536A20" w:rsidRDefault="00A15ACB" w:rsidP="00A15ACB">
      <w:pPr>
        <w:pStyle w:val="ListParagraph"/>
        <w:numPr>
          <w:ilvl w:val="0"/>
          <w:numId w:val="4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536A20">
        <w:rPr>
          <w:rFonts w:ascii="Times New Roman" w:eastAsia="Times New Roman" w:hAnsi="Times New Roman" w:cs="Times New Roman"/>
          <w:b/>
          <w:bCs/>
          <w:sz w:val="24"/>
          <w:szCs w:val="24"/>
          <w:lang w:eastAsia="en-GB"/>
        </w:rPr>
        <w:t>Testing:</w:t>
      </w:r>
      <w:r w:rsidRPr="00536A20">
        <w:rPr>
          <w:rFonts w:ascii="Times New Roman" w:eastAsia="Times New Roman" w:hAnsi="Times New Roman" w:cs="Times New Roman"/>
          <w:sz w:val="24"/>
          <w:szCs w:val="24"/>
          <w:lang w:eastAsia="en-GB"/>
        </w:rPr>
        <w:t xml:space="preserve"> The Marshall load was applied at a rate of 50 mm/min until failure. Stability (</w:t>
      </w:r>
      <w:proofErr w:type="spellStart"/>
      <w:r w:rsidRPr="00536A20">
        <w:rPr>
          <w:rFonts w:ascii="Times New Roman" w:eastAsia="Times New Roman" w:hAnsi="Times New Roman" w:cs="Times New Roman"/>
          <w:sz w:val="24"/>
          <w:szCs w:val="24"/>
          <w:lang w:eastAsia="en-GB"/>
        </w:rPr>
        <w:t>kN</w:t>
      </w:r>
      <w:proofErr w:type="spellEnd"/>
      <w:r w:rsidRPr="00536A20">
        <w:rPr>
          <w:rFonts w:ascii="Times New Roman" w:eastAsia="Times New Roman" w:hAnsi="Times New Roman" w:cs="Times New Roman"/>
          <w:sz w:val="24"/>
          <w:szCs w:val="24"/>
          <w:lang w:eastAsia="en-GB"/>
        </w:rPr>
        <w:t>) and flow (mm) readings were recorded.</w:t>
      </w:r>
    </w:p>
    <w:p w:rsidR="00A15ACB" w:rsidRDefault="00A15ACB" w:rsidP="00A15ACB">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A15ACB" w:rsidRDefault="00A15ACB" w:rsidP="00A15ACB">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A15ACB" w:rsidRDefault="00A15ACB" w:rsidP="00A15ACB">
      <w:pPr>
        <w:spacing w:before="100" w:beforeAutospacing="1" w:after="100" w:afterAutospacing="1" w:line="480" w:lineRule="auto"/>
        <w:ind w:left="720"/>
        <w:jc w:val="both"/>
        <w:rPr>
          <w:rFonts w:ascii="Times New Roman" w:eastAsia="Times New Roman" w:hAnsi="Times New Roman" w:cs="Times New Roman"/>
          <w:b/>
          <w:iCs/>
          <w:sz w:val="24"/>
          <w:szCs w:val="24"/>
          <w:lang w:eastAsia="en-GB"/>
        </w:rPr>
      </w:pPr>
    </w:p>
    <w:p w:rsidR="00A15ACB" w:rsidRPr="003D4724" w:rsidRDefault="00A15ACB" w:rsidP="00A15ACB">
      <w:pPr>
        <w:spacing w:before="100" w:beforeAutospacing="1" w:after="100" w:afterAutospacing="1" w:line="480" w:lineRule="auto"/>
        <w:ind w:left="720"/>
        <w:jc w:val="both"/>
        <w:rPr>
          <w:rFonts w:ascii="Times New Roman" w:eastAsia="Times New Roman" w:hAnsi="Times New Roman" w:cs="Times New Roman"/>
          <w:b/>
          <w:sz w:val="24"/>
          <w:szCs w:val="24"/>
          <w:lang w:eastAsia="en-GB"/>
        </w:rPr>
      </w:pPr>
      <w:r w:rsidRPr="003D4724">
        <w:rPr>
          <w:rFonts w:ascii="Times New Roman" w:eastAsia="Times New Roman" w:hAnsi="Times New Roman" w:cs="Times New Roman"/>
          <w:b/>
          <w:iCs/>
          <w:sz w:val="24"/>
          <w:szCs w:val="24"/>
          <w:lang w:eastAsia="en-GB"/>
        </w:rPr>
        <w:lastRenderedPageBreak/>
        <w:t>Table 4.7: Marshall Test Results for RAP-Stabilized Lateritic Soil</w:t>
      </w:r>
    </w:p>
    <w:tbl>
      <w:tblPr>
        <w:tblStyle w:val="TableGridLight"/>
        <w:tblW w:w="8009" w:type="dxa"/>
        <w:tblLook w:val="04A0" w:firstRow="1" w:lastRow="0" w:firstColumn="1" w:lastColumn="0" w:noHBand="0" w:noVBand="1"/>
      </w:tblPr>
      <w:tblGrid>
        <w:gridCol w:w="2306"/>
        <w:gridCol w:w="2919"/>
        <w:gridCol w:w="2784"/>
      </w:tblGrid>
      <w:tr w:rsidR="00A15ACB" w:rsidRPr="00AB038D" w:rsidTr="00D72888">
        <w:trPr>
          <w:trHeight w:val="1138"/>
        </w:trPr>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RAP Content (%)</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Marshall Stability (</w:t>
            </w:r>
            <w:proofErr w:type="spellStart"/>
            <w:r w:rsidRPr="00AB038D">
              <w:rPr>
                <w:rFonts w:ascii="Times New Roman" w:eastAsia="Times New Roman" w:hAnsi="Times New Roman" w:cs="Times New Roman"/>
                <w:b/>
                <w:bCs/>
                <w:sz w:val="24"/>
                <w:szCs w:val="24"/>
                <w:lang w:eastAsia="en-GB"/>
              </w:rPr>
              <w:t>kN</w:t>
            </w:r>
            <w:proofErr w:type="spellEnd"/>
            <w:r w:rsidRPr="00AB038D">
              <w:rPr>
                <w:rFonts w:ascii="Times New Roman" w:eastAsia="Times New Roman" w:hAnsi="Times New Roman" w:cs="Times New Roman"/>
                <w:b/>
                <w:bCs/>
                <w:sz w:val="24"/>
                <w:szCs w:val="24"/>
                <w:lang w:eastAsia="en-GB"/>
              </w:rPr>
              <w:t>)</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t>Flow Value (0.25 mm)</w:t>
            </w:r>
          </w:p>
        </w:tc>
      </w:tr>
      <w:tr w:rsidR="00A15ACB" w:rsidRPr="00AB038D" w:rsidTr="00D72888">
        <w:trPr>
          <w:trHeight w:val="116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8.0</w:t>
            </w:r>
          </w:p>
        </w:tc>
      </w:tr>
      <w:tr w:rsidR="00A15ACB" w:rsidRPr="00AB038D" w:rsidTr="00D72888">
        <w:trPr>
          <w:trHeight w:val="113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2.8</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7.5</w:t>
            </w:r>
          </w:p>
        </w:tc>
      </w:tr>
      <w:tr w:rsidR="00A15ACB" w:rsidRPr="00AB038D" w:rsidTr="00D72888">
        <w:trPr>
          <w:trHeight w:val="116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3.6</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6.5</w:t>
            </w:r>
          </w:p>
        </w:tc>
      </w:tr>
      <w:tr w:rsidR="00A15ACB" w:rsidRPr="00AB038D" w:rsidTr="00D72888">
        <w:trPr>
          <w:trHeight w:val="113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15</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4.2</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6.0</w:t>
            </w:r>
          </w:p>
        </w:tc>
      </w:tr>
      <w:tr w:rsidR="00A15ACB" w:rsidRPr="00AB038D" w:rsidTr="00D72888">
        <w:trPr>
          <w:trHeight w:val="1138"/>
        </w:trPr>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20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4.0</w:t>
            </w:r>
          </w:p>
        </w:tc>
        <w:tc>
          <w:tcPr>
            <w:tcW w:w="0" w:type="auto"/>
            <w:hideMark/>
          </w:tcPr>
          <w:p w:rsidR="00A15ACB" w:rsidRPr="00AB038D" w:rsidRDefault="00A15ACB" w:rsidP="00D72888">
            <w:pPr>
              <w:spacing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6.2</w:t>
            </w:r>
          </w:p>
        </w:tc>
      </w:tr>
    </w:tbl>
    <w:p w:rsidR="00A15ACB" w:rsidRDefault="00A15ACB" w:rsidP="00A15ACB">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Pr>
          <w:noProof/>
        </w:rPr>
        <w:lastRenderedPageBreak/>
        <w:drawing>
          <wp:anchor distT="0" distB="0" distL="114300" distR="114300" simplePos="0" relativeHeight="251663360" behindDoc="0" locked="0" layoutInCell="1" allowOverlap="1" wp14:anchorId="6CA8D556" wp14:editId="240D4798">
            <wp:simplePos x="0" y="0"/>
            <wp:positionH relativeFrom="column">
              <wp:posOffset>9525</wp:posOffset>
            </wp:positionH>
            <wp:positionV relativeFrom="paragraph">
              <wp:posOffset>314325</wp:posOffset>
            </wp:positionV>
            <wp:extent cx="5274310" cy="3956050"/>
            <wp:effectExtent l="0" t="0" r="254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ACB" w:rsidRDefault="00A15ACB" w:rsidP="00A15ACB">
      <w:pPr>
        <w:spacing w:before="100" w:beforeAutospacing="1" w:after="100" w:afterAutospacing="1" w:line="480" w:lineRule="auto"/>
        <w:ind w:left="360"/>
        <w:jc w:val="center"/>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Figure 4.5 highlights that Marshall stability increases from 2.0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w:t>
      </w:r>
    </w:p>
    <w:p w:rsidR="00A15ACB" w:rsidRPr="007A34C3" w:rsidRDefault="00A15ACB" w:rsidP="00A15ACB">
      <w:pPr>
        <w:spacing w:before="100" w:beforeAutospacing="1" w:after="100" w:afterAutospacing="1" w:line="480" w:lineRule="auto"/>
        <w:ind w:left="360"/>
        <w:rPr>
          <w:rFonts w:ascii="Times New Roman" w:eastAsia="Times New Roman" w:hAnsi="Times New Roman" w:cs="Times New Roman"/>
          <w:b/>
          <w:iCs/>
          <w:sz w:val="24"/>
          <w:szCs w:val="24"/>
          <w:lang w:eastAsia="en-GB"/>
        </w:rPr>
      </w:pPr>
      <w:r w:rsidRPr="00536A20">
        <w:rPr>
          <w:rFonts w:ascii="Times New Roman" w:eastAsia="Times New Roman" w:hAnsi="Times New Roman" w:cs="Times New Roman"/>
          <w:b/>
          <w:iCs/>
          <w:sz w:val="24"/>
          <w:szCs w:val="24"/>
          <w:lang w:eastAsia="en-GB"/>
        </w:rPr>
        <w:t xml:space="preserve">(0% </w:t>
      </w:r>
      <w:proofErr w:type="gramStart"/>
      <w:r w:rsidRPr="00536A20">
        <w:rPr>
          <w:rFonts w:ascii="Times New Roman" w:eastAsia="Times New Roman" w:hAnsi="Times New Roman" w:cs="Times New Roman"/>
          <w:b/>
          <w:iCs/>
          <w:sz w:val="24"/>
          <w:szCs w:val="24"/>
          <w:lang w:eastAsia="en-GB"/>
        </w:rPr>
        <w:t>RAP)to</w:t>
      </w:r>
      <w:proofErr w:type="gramEnd"/>
      <w:r w:rsidRPr="00536A20">
        <w:rPr>
          <w:rFonts w:ascii="Times New Roman" w:eastAsia="Times New Roman" w:hAnsi="Times New Roman" w:cs="Times New Roman"/>
          <w:b/>
          <w:iCs/>
          <w:sz w:val="24"/>
          <w:szCs w:val="24"/>
          <w:lang w:eastAsia="en-GB"/>
        </w:rPr>
        <w:t xml:space="preserve"> 4.2 </w:t>
      </w:r>
      <w:proofErr w:type="spellStart"/>
      <w:r w:rsidRPr="00536A20">
        <w:rPr>
          <w:rFonts w:ascii="Times New Roman" w:eastAsia="Times New Roman" w:hAnsi="Times New Roman" w:cs="Times New Roman"/>
          <w:b/>
          <w:iCs/>
          <w:sz w:val="24"/>
          <w:szCs w:val="24"/>
          <w:lang w:eastAsia="en-GB"/>
        </w:rPr>
        <w:t>kN</w:t>
      </w:r>
      <w:proofErr w:type="spellEnd"/>
      <w:r w:rsidRPr="00536A20">
        <w:rPr>
          <w:rFonts w:ascii="Times New Roman" w:eastAsia="Times New Roman" w:hAnsi="Times New Roman" w:cs="Times New Roman"/>
          <w:b/>
          <w:iCs/>
          <w:sz w:val="24"/>
          <w:szCs w:val="24"/>
          <w:lang w:eastAsia="en-GB"/>
        </w:rPr>
        <w:t xml:space="preserve"> at 15% RAP, while flow decreases slightly, indicating increased stiffness.)</w:t>
      </w:r>
    </w:p>
    <w:p w:rsidR="00A15ACB" w:rsidRPr="00AB038D"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Discussion</w:t>
      </w:r>
    </w:p>
    <w:p w:rsidR="00A15ACB" w:rsidRPr="003D4724" w:rsidRDefault="00A15ACB" w:rsidP="00A15ACB">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t>Marshall Stability</w:t>
      </w:r>
      <w:r w:rsidRPr="003D4724">
        <w:rPr>
          <w:rFonts w:ascii="Times New Roman" w:eastAsia="Times New Roman" w:hAnsi="Times New Roman" w:cs="Times New Roman"/>
          <w:sz w:val="24"/>
          <w:szCs w:val="24"/>
          <w:lang w:eastAsia="en-GB"/>
        </w:rPr>
        <w:t xml:space="preserve"> rises steadily with RAP content up to 15%, peaking at 4.2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xml:space="preserve"> A specification for a stabilized base course often requires a minimum stability of 3.0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all RAP-treated specimens above 5% satisfy this criterion.</w:t>
      </w:r>
    </w:p>
    <w:p w:rsidR="00A15ACB" w:rsidRPr="003D4724" w:rsidRDefault="00A15ACB" w:rsidP="00A15ACB">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b/>
          <w:bCs/>
          <w:sz w:val="24"/>
          <w:szCs w:val="24"/>
          <w:lang w:eastAsia="en-GB"/>
        </w:rPr>
        <w:lastRenderedPageBreak/>
        <w:t>Flow Values</w:t>
      </w:r>
      <w:r w:rsidRPr="003D4724">
        <w:rPr>
          <w:rFonts w:ascii="Times New Roman" w:eastAsia="Times New Roman" w:hAnsi="Times New Roman" w:cs="Times New Roman"/>
          <w:sz w:val="24"/>
          <w:szCs w:val="24"/>
          <w:lang w:eastAsia="en-GB"/>
        </w:rPr>
        <w:t xml:space="preserve"> (6.0–8.0 × 0.25 mm) are within acceptable ranges (3–5 mm typical for asphalt mixes, but for stabilized base, 6–8 × 0.25 mm is permissible).</w:t>
      </w:r>
    </w:p>
    <w:p w:rsidR="00A15ACB" w:rsidRPr="003D4724" w:rsidRDefault="00A15ACB" w:rsidP="00A15ACB">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The </w:t>
      </w:r>
      <w:r w:rsidRPr="003D4724">
        <w:rPr>
          <w:rFonts w:ascii="Times New Roman" w:eastAsia="Times New Roman" w:hAnsi="Times New Roman" w:cs="Times New Roman"/>
          <w:b/>
          <w:bCs/>
          <w:sz w:val="24"/>
          <w:szCs w:val="24"/>
          <w:lang w:eastAsia="en-GB"/>
        </w:rPr>
        <w:t>optimal balance</w:t>
      </w:r>
      <w:r w:rsidRPr="003D4724">
        <w:rPr>
          <w:rFonts w:ascii="Times New Roman" w:eastAsia="Times New Roman" w:hAnsi="Times New Roman" w:cs="Times New Roman"/>
          <w:sz w:val="24"/>
          <w:szCs w:val="24"/>
          <w:lang w:eastAsia="en-GB"/>
        </w:rPr>
        <w:t xml:space="preserve"> of stability and flow at 15% RAP reaffirms that adding more than 15% binder can lead to excessive stiffness (reduced ductility) and potentially brittle failure under load.</w:t>
      </w:r>
    </w:p>
    <w:p w:rsidR="00A15ACB" w:rsidRPr="003D4724" w:rsidRDefault="00A15ACB" w:rsidP="00A15ACB">
      <w:pPr>
        <w:pStyle w:val="ListParagraph"/>
        <w:numPr>
          <w:ilvl w:val="0"/>
          <w:numId w:val="34"/>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3D4724">
        <w:rPr>
          <w:rFonts w:ascii="Times New Roman" w:eastAsia="Times New Roman" w:hAnsi="Times New Roman" w:cs="Times New Roman"/>
          <w:sz w:val="24"/>
          <w:szCs w:val="24"/>
          <w:lang w:eastAsia="en-GB"/>
        </w:rPr>
        <w:t xml:space="preserve">Compared to pure cement‐treated base mixes (stability ~ 3.5 </w:t>
      </w:r>
      <w:proofErr w:type="spellStart"/>
      <w:r w:rsidRPr="003D4724">
        <w:rPr>
          <w:rFonts w:ascii="Times New Roman" w:eastAsia="Times New Roman" w:hAnsi="Times New Roman" w:cs="Times New Roman"/>
          <w:sz w:val="24"/>
          <w:szCs w:val="24"/>
          <w:lang w:eastAsia="en-GB"/>
        </w:rPr>
        <w:t>kN</w:t>
      </w:r>
      <w:proofErr w:type="spellEnd"/>
      <w:r w:rsidRPr="003D4724">
        <w:rPr>
          <w:rFonts w:ascii="Times New Roman" w:eastAsia="Times New Roman" w:hAnsi="Times New Roman" w:cs="Times New Roman"/>
          <w:sz w:val="24"/>
          <w:szCs w:val="24"/>
          <w:lang w:eastAsia="en-GB"/>
        </w:rPr>
        <w:t>, flow ~ 5 × 0.25 mm), 15% RAP mixtures demonstrate comparable or better performance without the environmental cost of cement production.</w:t>
      </w:r>
    </w:p>
    <w:p w:rsidR="00A15ACB" w:rsidRPr="006E323A"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 COMPARATIVE ANALYSIS &amp; DISCUSSION</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4.3.1 IMPROVEMENT IN STRENGTH AND BEARING CAPACITY</w:t>
      </w:r>
    </w:p>
    <w:p w:rsidR="00A15ACB" w:rsidRPr="00AB038D" w:rsidRDefault="00A15ACB" w:rsidP="00A15ACB">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Untreated vs. Treated CBR:</w:t>
      </w:r>
      <w:r w:rsidRPr="00AB038D">
        <w:rPr>
          <w:rFonts w:ascii="Times New Roman" w:eastAsia="Times New Roman" w:hAnsi="Times New Roman" w:cs="Times New Roman"/>
          <w:sz w:val="24"/>
          <w:szCs w:val="24"/>
          <w:lang w:eastAsia="en-GB"/>
        </w:rPr>
        <w:t xml:space="preserve"> Soaked CBR jumps from 6% (untreated) to 24% at 15% RAP—a </w:t>
      </w:r>
      <w:r w:rsidRPr="00AB038D">
        <w:rPr>
          <w:rFonts w:ascii="Times New Roman" w:eastAsia="Times New Roman" w:hAnsi="Times New Roman" w:cs="Times New Roman"/>
          <w:b/>
          <w:bCs/>
          <w:sz w:val="24"/>
          <w:szCs w:val="24"/>
          <w:lang w:eastAsia="en-GB"/>
        </w:rPr>
        <w:t>400% increase</w:t>
      </w:r>
      <w:r w:rsidRPr="00AB038D">
        <w:rPr>
          <w:rFonts w:ascii="Times New Roman" w:eastAsia="Times New Roman" w:hAnsi="Times New Roman" w:cs="Times New Roman"/>
          <w:sz w:val="24"/>
          <w:szCs w:val="24"/>
          <w:lang w:eastAsia="en-GB"/>
        </w:rPr>
        <w:t>.</w:t>
      </w:r>
    </w:p>
    <w:p w:rsidR="00A15ACB" w:rsidRPr="00AB038D" w:rsidRDefault="00A15ACB" w:rsidP="00A15ACB">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Marshall vs. </w:t>
      </w:r>
      <w:proofErr w:type="spellStart"/>
      <w:r w:rsidRPr="00AB038D">
        <w:rPr>
          <w:rFonts w:ascii="Times New Roman" w:eastAsia="Times New Roman" w:hAnsi="Times New Roman" w:cs="Times New Roman"/>
          <w:b/>
          <w:bCs/>
          <w:sz w:val="24"/>
          <w:szCs w:val="24"/>
          <w:lang w:eastAsia="en-GB"/>
        </w:rPr>
        <w:t>Unstabilized</w:t>
      </w:r>
      <w:proofErr w:type="spellEnd"/>
      <w:r w:rsidRPr="00AB038D">
        <w:rPr>
          <w:rFonts w:ascii="Times New Roman" w:eastAsia="Times New Roman" w:hAnsi="Times New Roman" w:cs="Times New Roman"/>
          <w:b/>
          <w:bCs/>
          <w:sz w:val="24"/>
          <w:szCs w:val="24"/>
          <w:lang w:eastAsia="en-GB"/>
        </w:rPr>
        <w:t xml:space="preserve"> Soil:</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Unstabilized</w:t>
      </w:r>
      <w:proofErr w:type="spellEnd"/>
      <w:r w:rsidRPr="00AB038D">
        <w:rPr>
          <w:rFonts w:ascii="Times New Roman" w:eastAsia="Times New Roman" w:hAnsi="Times New Roman" w:cs="Times New Roman"/>
          <w:sz w:val="24"/>
          <w:szCs w:val="24"/>
          <w:lang w:eastAsia="en-GB"/>
        </w:rPr>
        <w:t xml:space="preserve"> soil has negligible Marshall stability (not applicable), while 10–20% RAP mixtures range from 3.6 </w:t>
      </w:r>
      <w:proofErr w:type="spellStart"/>
      <w:r w:rsidRPr="00AB038D">
        <w:rPr>
          <w:rFonts w:ascii="Times New Roman" w:eastAsia="Times New Roman" w:hAnsi="Times New Roman" w:cs="Times New Roman"/>
          <w:sz w:val="24"/>
          <w:szCs w:val="24"/>
          <w:lang w:eastAsia="en-GB"/>
        </w:rPr>
        <w:t>kN</w:t>
      </w:r>
      <w:proofErr w:type="spellEnd"/>
      <w:r w:rsidRPr="00AB038D">
        <w:rPr>
          <w:rFonts w:ascii="Times New Roman" w:eastAsia="Times New Roman" w:hAnsi="Times New Roman" w:cs="Times New Roman"/>
          <w:sz w:val="24"/>
          <w:szCs w:val="24"/>
          <w:lang w:eastAsia="en-GB"/>
        </w:rPr>
        <w:t xml:space="preserve"> to 4.0 </w:t>
      </w:r>
      <w:proofErr w:type="spellStart"/>
      <w:r w:rsidRPr="00AB038D">
        <w:rPr>
          <w:rFonts w:ascii="Times New Roman" w:eastAsia="Times New Roman" w:hAnsi="Times New Roman" w:cs="Times New Roman"/>
          <w:sz w:val="24"/>
          <w:szCs w:val="24"/>
          <w:lang w:eastAsia="en-GB"/>
        </w:rPr>
        <w:t>kN.</w:t>
      </w:r>
      <w:proofErr w:type="spellEnd"/>
    </w:p>
    <w:p w:rsidR="00A15ACB" w:rsidRPr="00AB038D" w:rsidRDefault="00A15ACB" w:rsidP="00A15ACB">
      <w:pPr>
        <w:numPr>
          <w:ilvl w:val="0"/>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Optimal RAP Content:</w:t>
      </w:r>
      <w:r w:rsidRPr="00AB038D">
        <w:rPr>
          <w:rFonts w:ascii="Times New Roman" w:eastAsia="Times New Roman" w:hAnsi="Times New Roman" w:cs="Times New Roman"/>
          <w:sz w:val="24"/>
          <w:szCs w:val="24"/>
          <w:lang w:eastAsia="en-GB"/>
        </w:rPr>
        <w:t xml:space="preserve"> Both CBR and Marshall stability peak at </w:t>
      </w:r>
      <w:r w:rsidRPr="00AB038D">
        <w:rPr>
          <w:rFonts w:ascii="Times New Roman" w:eastAsia="Times New Roman" w:hAnsi="Times New Roman" w:cs="Times New Roman"/>
          <w:b/>
          <w:bCs/>
          <w:sz w:val="24"/>
          <w:szCs w:val="24"/>
          <w:lang w:eastAsia="en-GB"/>
        </w:rPr>
        <w:t>15% RAP</w:t>
      </w:r>
      <w:r w:rsidRPr="00AB038D">
        <w:rPr>
          <w:rFonts w:ascii="Times New Roman" w:eastAsia="Times New Roman" w:hAnsi="Times New Roman" w:cs="Times New Roman"/>
          <w:sz w:val="24"/>
          <w:szCs w:val="24"/>
          <w:lang w:eastAsia="en-GB"/>
        </w:rPr>
        <w:t>:</w:t>
      </w:r>
    </w:p>
    <w:p w:rsidR="00A15ACB" w:rsidRPr="00AB038D" w:rsidRDefault="00A15ACB" w:rsidP="00A15ACB">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Soaked CBR = 24%</w:t>
      </w:r>
    </w:p>
    <w:p w:rsidR="00A15ACB" w:rsidRDefault="00A15ACB" w:rsidP="00A15ACB">
      <w:pPr>
        <w:numPr>
          <w:ilvl w:val="1"/>
          <w:numId w:val="3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sz w:val="24"/>
          <w:szCs w:val="24"/>
          <w:lang w:eastAsia="en-GB"/>
        </w:rPr>
        <w:t xml:space="preserve">Marshall stability = 4.2 </w:t>
      </w:r>
      <w:proofErr w:type="spellStart"/>
      <w:r w:rsidRPr="00AB038D">
        <w:rPr>
          <w:rFonts w:ascii="Times New Roman" w:eastAsia="Times New Roman" w:hAnsi="Times New Roman" w:cs="Times New Roman"/>
          <w:sz w:val="24"/>
          <w:szCs w:val="24"/>
          <w:lang w:eastAsia="en-GB"/>
        </w:rPr>
        <w:t>kN</w:t>
      </w:r>
      <w:proofErr w:type="spellEnd"/>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lastRenderedPageBreak/>
        <w:t>4.3.2 WORKABILITY AND COMPACTION BEHAVIOR</w:t>
      </w:r>
    </w:p>
    <w:p w:rsidR="00A15ACB" w:rsidRPr="00AB038D" w:rsidRDefault="00A15ACB" w:rsidP="00A15ACB">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Compaction Curves for Stabilized Mixes (Appendix A):</w:t>
      </w:r>
      <w:r w:rsidRPr="00AB038D">
        <w:rPr>
          <w:rFonts w:ascii="Times New Roman" w:eastAsia="Times New Roman" w:hAnsi="Times New Roman" w:cs="Times New Roman"/>
          <w:sz w:val="24"/>
          <w:szCs w:val="24"/>
          <w:lang w:eastAsia="en-GB"/>
        </w:rPr>
        <w:t xml:space="preserve"> MDD increases slightly (from 1.83 g/cm³ to 1.87 g/cm³ at 15% RAP) while OMC drops to 12%. Lower OMC suggests RAP’s binder content reduces the soil’s water affinity.</w:t>
      </w:r>
    </w:p>
    <w:p w:rsidR="00A15ACB" w:rsidRPr="00AB038D" w:rsidRDefault="00A15ACB" w:rsidP="00A15ACB">
      <w:pPr>
        <w:numPr>
          <w:ilvl w:val="0"/>
          <w:numId w:val="3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Workability:</w:t>
      </w:r>
      <w:r w:rsidRPr="00AB038D">
        <w:rPr>
          <w:rFonts w:ascii="Times New Roman" w:eastAsia="Times New Roman" w:hAnsi="Times New Roman" w:cs="Times New Roman"/>
          <w:sz w:val="24"/>
          <w:szCs w:val="24"/>
          <w:lang w:eastAsia="en-GB"/>
        </w:rPr>
        <w:t xml:space="preserve"> </w:t>
      </w:r>
      <w:proofErr w:type="spellStart"/>
      <w:r w:rsidRPr="00AB038D">
        <w:rPr>
          <w:rFonts w:ascii="Times New Roman" w:eastAsia="Times New Roman" w:hAnsi="Times New Roman" w:cs="Times New Roman"/>
          <w:sz w:val="24"/>
          <w:szCs w:val="24"/>
          <w:lang w:eastAsia="en-GB"/>
        </w:rPr>
        <w:t>Onyelowe</w:t>
      </w:r>
      <w:proofErr w:type="spellEnd"/>
      <w:r w:rsidRPr="00AB038D">
        <w:rPr>
          <w:rFonts w:ascii="Times New Roman" w:eastAsia="Times New Roman" w:hAnsi="Times New Roman" w:cs="Times New Roman"/>
          <w:sz w:val="24"/>
          <w:szCs w:val="24"/>
          <w:lang w:eastAsia="en-GB"/>
        </w:rPr>
        <w:t xml:space="preserve"> et al. (2022) note that mixtures exceeding 20% RAP tend to become too stiff for uniform compaction. Our findings align: at 20% RAP, compaction energy needed increased, and dry density did not improve.</w:t>
      </w:r>
    </w:p>
    <w:p w:rsidR="00A15ACB" w:rsidRPr="006E323A" w:rsidRDefault="00A15ACB" w:rsidP="00A15ACB">
      <w:pPr>
        <w:spacing w:before="100" w:beforeAutospacing="1" w:after="100" w:afterAutospacing="1" w:line="480" w:lineRule="auto"/>
        <w:jc w:val="both"/>
        <w:outlineLvl w:val="3"/>
        <w:rPr>
          <w:rFonts w:ascii="Times New Roman" w:eastAsia="Times New Roman" w:hAnsi="Times New Roman" w:cs="Times New Roman"/>
          <w:b/>
          <w:bCs/>
          <w:sz w:val="28"/>
          <w:szCs w:val="28"/>
          <w:lang w:eastAsia="en-GB"/>
        </w:rPr>
      </w:pPr>
      <w:r w:rsidRPr="006E323A">
        <w:rPr>
          <w:rFonts w:ascii="Times New Roman" w:eastAsia="Times New Roman" w:hAnsi="Times New Roman" w:cs="Times New Roman"/>
          <w:b/>
          <w:bCs/>
          <w:sz w:val="28"/>
          <w:szCs w:val="28"/>
          <w:lang w:eastAsia="en-GB"/>
        </w:rPr>
        <w:t>4.3.3 DURABILITY CONSIDERATIONS</w:t>
      </w:r>
    </w:p>
    <w:p w:rsidR="00A15ACB" w:rsidRPr="00AB038D" w:rsidRDefault="00A15ACB" w:rsidP="00A15ACB">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Environmental Exposure:</w:t>
      </w:r>
      <w:r w:rsidRPr="00AB038D">
        <w:rPr>
          <w:rFonts w:ascii="Times New Roman" w:eastAsia="Times New Roman" w:hAnsi="Times New Roman" w:cs="Times New Roman"/>
          <w:sz w:val="24"/>
          <w:szCs w:val="24"/>
          <w:lang w:eastAsia="en-GB"/>
        </w:rPr>
        <w:t xml:space="preserve"> Although accelerated testing (freeze–thaw or wet–dry cycles) was not performed, literature (</w:t>
      </w:r>
      <w:proofErr w:type="spellStart"/>
      <w:r w:rsidRPr="00AB038D">
        <w:rPr>
          <w:rFonts w:ascii="Times New Roman" w:eastAsia="Times New Roman" w:hAnsi="Times New Roman" w:cs="Times New Roman"/>
          <w:sz w:val="24"/>
          <w:szCs w:val="24"/>
          <w:lang w:eastAsia="en-GB"/>
        </w:rPr>
        <w:t>Bleakley</w:t>
      </w:r>
      <w:proofErr w:type="spellEnd"/>
      <w:r w:rsidRPr="00AB038D">
        <w:rPr>
          <w:rFonts w:ascii="Times New Roman" w:eastAsia="Times New Roman" w:hAnsi="Times New Roman" w:cs="Times New Roman"/>
          <w:sz w:val="24"/>
          <w:szCs w:val="24"/>
          <w:lang w:eastAsia="en-GB"/>
        </w:rPr>
        <w:t xml:space="preserve"> &amp; </w:t>
      </w:r>
      <w:proofErr w:type="spellStart"/>
      <w:r w:rsidRPr="00AB038D">
        <w:rPr>
          <w:rFonts w:ascii="Times New Roman" w:eastAsia="Times New Roman" w:hAnsi="Times New Roman" w:cs="Times New Roman"/>
          <w:sz w:val="24"/>
          <w:szCs w:val="24"/>
          <w:lang w:eastAsia="en-GB"/>
        </w:rPr>
        <w:t>Cosentino</w:t>
      </w:r>
      <w:proofErr w:type="spellEnd"/>
      <w:r w:rsidRPr="00AB038D">
        <w:rPr>
          <w:rFonts w:ascii="Times New Roman" w:eastAsia="Times New Roman" w:hAnsi="Times New Roman" w:cs="Times New Roman"/>
          <w:sz w:val="24"/>
          <w:szCs w:val="24"/>
          <w:lang w:eastAsia="en-GB"/>
        </w:rPr>
        <w:t>, 2013) indicates RAP-stabilized layers show good resistance to moisture damage if adequately compacted.</w:t>
      </w:r>
    </w:p>
    <w:p w:rsidR="00A15ACB" w:rsidRPr="00AB038D" w:rsidRDefault="00A15ACB" w:rsidP="00A15ACB">
      <w:pPr>
        <w:numPr>
          <w:ilvl w:val="0"/>
          <w:numId w:val="3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 xml:space="preserve">Curing </w:t>
      </w:r>
      <w:proofErr w:type="spellStart"/>
      <w:r w:rsidRPr="00AB038D">
        <w:rPr>
          <w:rFonts w:ascii="Times New Roman" w:eastAsia="Times New Roman" w:hAnsi="Times New Roman" w:cs="Times New Roman"/>
          <w:b/>
          <w:bCs/>
          <w:sz w:val="24"/>
          <w:szCs w:val="24"/>
          <w:lang w:eastAsia="en-GB"/>
        </w:rPr>
        <w:t>Behavior</w:t>
      </w:r>
      <w:proofErr w:type="spellEnd"/>
      <w:r w:rsidRPr="00AB038D">
        <w:rPr>
          <w:rFonts w:ascii="Times New Roman" w:eastAsia="Times New Roman" w:hAnsi="Times New Roman" w:cs="Times New Roman"/>
          <w:b/>
          <w:bCs/>
          <w:sz w:val="24"/>
          <w:szCs w:val="24"/>
          <w:lang w:eastAsia="en-GB"/>
        </w:rPr>
        <w:t>:</w:t>
      </w:r>
      <w:r w:rsidRPr="00AB038D">
        <w:rPr>
          <w:rFonts w:ascii="Times New Roman" w:eastAsia="Times New Roman" w:hAnsi="Times New Roman" w:cs="Times New Roman"/>
          <w:sz w:val="24"/>
          <w:szCs w:val="24"/>
          <w:lang w:eastAsia="en-GB"/>
        </w:rPr>
        <w:t xml:space="preserve"> Visual observation during curing revealed that RAP blends formed a tacky matrix that resisted water infiltration during the 96h soak.</w:t>
      </w:r>
    </w:p>
    <w:p w:rsidR="00A15ACB" w:rsidRDefault="00A15ACB" w:rsidP="00A15ACB">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A15ACB" w:rsidRDefault="00A15ACB" w:rsidP="00A15ACB">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A15ACB" w:rsidRDefault="00A15ACB" w:rsidP="00A15ACB">
      <w:pPr>
        <w:spacing w:before="100" w:beforeAutospacing="1" w:after="100" w:afterAutospacing="1" w:line="480" w:lineRule="auto"/>
        <w:jc w:val="center"/>
        <w:rPr>
          <w:rFonts w:ascii="Times New Roman" w:eastAsia="Times New Roman" w:hAnsi="Times New Roman" w:cs="Times New Roman"/>
          <w:b/>
          <w:bCs/>
          <w:sz w:val="24"/>
          <w:szCs w:val="24"/>
          <w:lang w:eastAsia="en-GB"/>
        </w:rPr>
      </w:pPr>
    </w:p>
    <w:p w:rsidR="00A15ACB" w:rsidRDefault="00A15ACB" w:rsidP="00A15ACB">
      <w:pPr>
        <w:spacing w:before="100" w:beforeAutospacing="1" w:after="100" w:afterAutospacing="1" w:line="480" w:lineRule="auto"/>
        <w:jc w:val="center"/>
        <w:rPr>
          <w:rFonts w:ascii="Times New Roman" w:eastAsia="Times New Roman" w:hAnsi="Times New Roman" w:cs="Times New Roman"/>
          <w:b/>
          <w:bCs/>
          <w:sz w:val="24"/>
          <w:szCs w:val="24"/>
          <w:lang w:eastAsia="en-GB"/>
        </w:rPr>
      </w:pPr>
      <w:r w:rsidRPr="00AB038D">
        <w:rPr>
          <w:rFonts w:ascii="Times New Roman" w:eastAsia="Times New Roman" w:hAnsi="Times New Roman" w:cs="Times New Roman"/>
          <w:b/>
          <w:bCs/>
          <w:sz w:val="24"/>
          <w:szCs w:val="24"/>
          <w:lang w:eastAsia="en-GB"/>
        </w:rPr>
        <w:lastRenderedPageBreak/>
        <w:t>CHAPTER FIVE</w:t>
      </w:r>
    </w:p>
    <w:p w:rsidR="00A15ACB" w:rsidRPr="00AB038D" w:rsidRDefault="00A15ACB" w:rsidP="00A15ACB">
      <w:pPr>
        <w:spacing w:before="100" w:beforeAutospacing="1" w:after="100" w:afterAutospacing="1" w:line="480" w:lineRule="auto"/>
        <w:jc w:val="center"/>
        <w:rPr>
          <w:rFonts w:ascii="Times New Roman" w:eastAsia="Times New Roman" w:hAnsi="Times New Roman" w:cs="Times New Roman"/>
          <w:sz w:val="24"/>
          <w:szCs w:val="24"/>
          <w:lang w:eastAsia="en-GB"/>
        </w:rPr>
      </w:pPr>
      <w:r w:rsidRPr="00AB038D">
        <w:rPr>
          <w:rFonts w:ascii="Times New Roman" w:eastAsia="Times New Roman" w:hAnsi="Times New Roman" w:cs="Times New Roman"/>
          <w:b/>
          <w:bCs/>
          <w:sz w:val="24"/>
          <w:szCs w:val="24"/>
          <w:lang w:eastAsia="en-GB"/>
        </w:rPr>
        <w:t>CONCLUSIONS AND RECOMMENDATIONS</w:t>
      </w:r>
    </w:p>
    <w:p w:rsidR="00A15ACB" w:rsidRPr="00503507"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5.1 CONCLUSIONS</w:t>
      </w:r>
    </w:p>
    <w:p w:rsidR="00A15ACB" w:rsidRDefault="00A15ACB" w:rsidP="00A15ACB">
      <w:pPr>
        <w:pStyle w:val="NormalWeb"/>
        <w:spacing w:line="480" w:lineRule="auto"/>
        <w:jc w:val="both"/>
      </w:pPr>
      <w:r>
        <w:t>Based on the results and analyses presented in Chapter 4, several key conclusions can be drawn. First, the baseline performance of untreated lateritic soil clearly demonstrates the need for stabilization: with a soaked CBR of only 6% and a plasticity index of 24%, the soil lacks sufficient bearing capacity and is highly moisture‐sensitive, making it unsuitable for use as a pavement subgrade without modification.</w:t>
      </w:r>
    </w:p>
    <w:p w:rsidR="00A15ACB" w:rsidRDefault="00A15ACB" w:rsidP="00A15ACB">
      <w:pPr>
        <w:pStyle w:val="NormalWeb"/>
        <w:spacing w:line="480" w:lineRule="auto"/>
        <w:jc w:val="both"/>
      </w:pPr>
      <w:r>
        <w:t>Second, the addition of recycled asphalt pavement (RAP) proves to be an effective stabilizer for lateritic soils. Incorporating RAP into the soil mixture leads to marked improvements in strength and bearing capacity, particularly evident at a 15% RAP content, where both soaked CBR and Marshall stability show their greatest gains. The presence of bituminous binder also enhances shear strength by improving cohesion between particles.</w:t>
      </w:r>
    </w:p>
    <w:p w:rsidR="00A15ACB" w:rsidRDefault="00A15ACB" w:rsidP="00A15ACB">
      <w:pPr>
        <w:pStyle w:val="NormalWeb"/>
        <w:spacing w:line="480" w:lineRule="auto"/>
        <w:jc w:val="both"/>
      </w:pPr>
      <w:r>
        <w:t xml:space="preserve">Third, the study identifies 15% RAP by dry weight as the optimal stabilizer dosage. At this proportion, the mixture achieves a balance between strength enhancement, workability, and </w:t>
      </w:r>
      <w:proofErr w:type="spellStart"/>
      <w:r>
        <w:t>compactability</w:t>
      </w:r>
      <w:proofErr w:type="spellEnd"/>
      <w:r>
        <w:t>. When RAP content exceeds this optimal threshold such as at 20% the benefits begin to diminish, primarily due to excessive binder stiffness that makes compaction more difficult and can lead to brittleness.</w:t>
      </w:r>
    </w:p>
    <w:p w:rsidR="00A15ACB" w:rsidRDefault="00A15ACB" w:rsidP="00A15ACB">
      <w:pPr>
        <w:pStyle w:val="NormalWeb"/>
        <w:spacing w:line="480" w:lineRule="auto"/>
        <w:jc w:val="both"/>
      </w:pPr>
      <w:r>
        <w:lastRenderedPageBreak/>
        <w:t>Fourth, RAM‐stabilized lateritic soil at the optimum 15% RAP content meets the performance requirements for both subgrade and base</w:t>
      </w:r>
      <w:r>
        <w:noBreakHyphen/>
        <w:t>course applications. In the subgrade layer, a soaked CBR of 24% exceeds typical design criteria for flexible pavements in high</w:t>
      </w:r>
      <w:r>
        <w:noBreakHyphen/>
        <w:t>traffic conditions. Similarly, a Marshall stability value of 4.2 </w:t>
      </w:r>
      <w:proofErr w:type="spellStart"/>
      <w:r>
        <w:t>kN</w:t>
      </w:r>
      <w:proofErr w:type="spellEnd"/>
      <w:r>
        <w:t xml:space="preserve"> renders the stabilized mixture suitable for light to medium traffic base courses, potentially reducing reliance on cement or lime.</w:t>
      </w:r>
    </w:p>
    <w:p w:rsidR="00A15ACB" w:rsidRDefault="00A15ACB" w:rsidP="00A15ACB">
      <w:pPr>
        <w:pStyle w:val="NormalWeb"/>
        <w:spacing w:line="480" w:lineRule="auto"/>
        <w:jc w:val="both"/>
      </w:pPr>
      <w:r>
        <w:t>Finally, beyond engineering performance, the use of RAP offers substantial economic and environmental benefits. Replacing up to 15% of the lateritic soil with RAP can reduce material procurement costs by roughly 25% and decrease greenhouse gas emissions by approximately 30%, aligning with sustainable infrastructure development goals. These combined advantages make RAP stabilization a compelling, cost</w:t>
      </w:r>
      <w:r>
        <w:noBreakHyphen/>
        <w:t>effective, and eco</w:t>
      </w:r>
      <w:r>
        <w:noBreakHyphen/>
        <w:t>friendly solution for future pavement projects.</w:t>
      </w:r>
    </w:p>
    <w:p w:rsidR="00A15ACB" w:rsidRPr="00503507" w:rsidRDefault="00A15ACB" w:rsidP="00A15ACB">
      <w:pPr>
        <w:spacing w:before="100" w:beforeAutospacing="1" w:after="100" w:afterAutospacing="1" w:line="480" w:lineRule="auto"/>
        <w:jc w:val="both"/>
        <w:outlineLvl w:val="2"/>
        <w:rPr>
          <w:rFonts w:ascii="Times New Roman" w:eastAsia="Times New Roman" w:hAnsi="Times New Roman" w:cs="Times New Roman"/>
          <w:b/>
          <w:bCs/>
          <w:sz w:val="28"/>
          <w:szCs w:val="28"/>
          <w:lang w:eastAsia="en-GB"/>
        </w:rPr>
      </w:pPr>
      <w:r w:rsidRPr="00503507">
        <w:rPr>
          <w:rFonts w:ascii="Times New Roman" w:eastAsia="Times New Roman" w:hAnsi="Times New Roman" w:cs="Times New Roman"/>
          <w:b/>
          <w:bCs/>
          <w:sz w:val="28"/>
          <w:szCs w:val="28"/>
          <w:lang w:eastAsia="en-GB"/>
        </w:rPr>
        <w:t>5.2 RECOMMENDATIONS</w:t>
      </w:r>
    </w:p>
    <w:p w:rsidR="00A15ACB" w:rsidRPr="008A69B7"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8A69B7">
        <w:rPr>
          <w:rFonts w:ascii="Times New Roman" w:eastAsia="Times New Roman" w:hAnsi="Times New Roman" w:cs="Times New Roman"/>
          <w:sz w:val="24"/>
          <w:szCs w:val="24"/>
          <w:lang w:eastAsia="en-GB"/>
        </w:rPr>
        <w:t xml:space="preserve">For practical </w:t>
      </w:r>
      <w:proofErr w:type="spellStart"/>
      <w:r w:rsidRPr="008A69B7">
        <w:rPr>
          <w:rFonts w:ascii="Times New Roman" w:eastAsia="Times New Roman" w:hAnsi="Times New Roman" w:cs="Times New Roman"/>
          <w:sz w:val="24"/>
          <w:szCs w:val="24"/>
          <w:lang w:eastAsia="en-GB"/>
        </w:rPr>
        <w:t>implementat</w:t>
      </w:r>
      <w:r>
        <w:rPr>
          <w:rFonts w:ascii="Times New Roman" w:eastAsia="Times New Roman" w:hAnsi="Times New Roman" w:cs="Times New Roman"/>
          <w:sz w:val="24"/>
          <w:szCs w:val="24"/>
          <w:lang w:eastAsia="en-GB"/>
        </w:rPr>
        <w:t>ed</w:t>
      </w:r>
      <w:proofErr w:type="spellEnd"/>
      <w:r w:rsidRPr="008A69B7">
        <w:rPr>
          <w:rFonts w:ascii="Times New Roman" w:eastAsia="Times New Roman" w:hAnsi="Times New Roman" w:cs="Times New Roman"/>
          <w:sz w:val="24"/>
          <w:szCs w:val="24"/>
          <w:lang w:eastAsia="en-GB"/>
        </w:rPr>
        <w:t>, it is essential to begin with pilot field trials on representative pavement sections in order to validate laboratory findings under real‐world conditions. These trials should include in</w:t>
      </w:r>
      <w:r w:rsidRPr="008A69B7">
        <w:rPr>
          <w:rFonts w:ascii="Times New Roman" w:eastAsia="Times New Roman" w:hAnsi="Times New Roman" w:cs="Times New Roman"/>
          <w:sz w:val="24"/>
          <w:szCs w:val="24"/>
          <w:lang w:eastAsia="en-GB"/>
        </w:rPr>
        <w:noBreakHyphen/>
        <w:t>situ checks of density and moisture content as well as performance monitoring—such as Falling Weight Deflectometer (FWD) testing and rutting and cracking observations—over at least one wet–dry cycle (6–12 months). Equally important is the establishment of robust quality</w:t>
      </w:r>
      <w:r w:rsidRPr="008A69B7">
        <w:rPr>
          <w:rFonts w:ascii="Times New Roman" w:eastAsia="Times New Roman" w:hAnsi="Times New Roman" w:cs="Times New Roman"/>
          <w:sz w:val="24"/>
          <w:szCs w:val="24"/>
          <w:lang w:eastAsia="en-GB"/>
        </w:rPr>
        <w:noBreakHyphen/>
        <w:t xml:space="preserve">control protocols: standardized sourcing and processing guidelines for RAP (including size </w:t>
      </w:r>
      <w:r w:rsidRPr="008A69B7">
        <w:rPr>
          <w:rFonts w:ascii="Times New Roman" w:eastAsia="Times New Roman" w:hAnsi="Times New Roman" w:cs="Times New Roman"/>
          <w:sz w:val="24"/>
          <w:szCs w:val="24"/>
          <w:lang w:eastAsia="en-GB"/>
        </w:rPr>
        <w:lastRenderedPageBreak/>
        <w:t>fraction and binder extraction) must be defined to minimize material variability; local mix</w:t>
      </w:r>
      <w:r w:rsidRPr="008A69B7">
        <w:rPr>
          <w:rFonts w:ascii="Times New Roman" w:eastAsia="Times New Roman" w:hAnsi="Times New Roman" w:cs="Times New Roman"/>
          <w:sz w:val="24"/>
          <w:szCs w:val="24"/>
          <w:lang w:eastAsia="en-GB"/>
        </w:rPr>
        <w:noBreakHyphen/>
        <w:t>design specifications recommending 12–18 percent RAP by weight should be developed to match the tested soil properties; and field compaction standards (achieving at least 98 percent of laboratory maximum dry density at optimum moisture content) should be enforced using nuclear densometer testing. Finally, construction best practices must be adopted to ensure consistent results: moisture content should be maintained within ± 2 percent of the optimum during compaction to avoid over</w:t>
      </w:r>
      <w:r w:rsidRPr="008A69B7">
        <w:rPr>
          <w:rFonts w:ascii="Times New Roman" w:eastAsia="Times New Roman" w:hAnsi="Times New Roman" w:cs="Times New Roman"/>
          <w:sz w:val="24"/>
          <w:szCs w:val="24"/>
          <w:lang w:eastAsia="en-GB"/>
        </w:rPr>
        <w:noBreakHyphen/>
        <w:t xml:space="preserve"> or under</w:t>
      </w:r>
      <w:r w:rsidRPr="008A69B7">
        <w:rPr>
          <w:rFonts w:ascii="Times New Roman" w:eastAsia="Times New Roman" w:hAnsi="Times New Roman" w:cs="Times New Roman"/>
          <w:sz w:val="24"/>
          <w:szCs w:val="24"/>
          <w:lang w:eastAsia="en-GB"/>
        </w:rPr>
        <w:noBreakHyphen/>
        <w:t>compaction; stabilization operations should be scheduled during moderate ambient temperatures (20–30 °C) to prevent excessive bitumen softening or hardening; and base</w:t>
      </w:r>
      <w:r w:rsidRPr="008A69B7">
        <w:rPr>
          <w:rFonts w:ascii="Times New Roman" w:eastAsia="Times New Roman" w:hAnsi="Times New Roman" w:cs="Times New Roman"/>
          <w:sz w:val="24"/>
          <w:szCs w:val="24"/>
          <w:lang w:eastAsia="en-GB"/>
        </w:rPr>
        <w:noBreakHyphen/>
        <w:t>course layer thickness should be limited to 150 mm to achieve uniform compaction and optimal strength development.</w:t>
      </w:r>
    </w:p>
    <w:p w:rsidR="00A15ACB" w:rsidRDefault="00A15ACB" w:rsidP="00A15ACB">
      <w:pPr>
        <w:rPr>
          <w:rFonts w:ascii="Times New Roman" w:hAnsi="Times New Roman" w:cs="Times New Roman"/>
          <w:b/>
          <w:sz w:val="24"/>
          <w:szCs w:val="24"/>
        </w:rPr>
      </w:pPr>
    </w:p>
    <w:p w:rsidR="00A15ACB" w:rsidRDefault="00A15ACB" w:rsidP="00A15ACB">
      <w:pPr>
        <w:rPr>
          <w:rFonts w:ascii="Times New Roman" w:hAnsi="Times New Roman" w:cs="Times New Roman"/>
          <w:b/>
          <w:sz w:val="24"/>
          <w:szCs w:val="24"/>
        </w:rPr>
      </w:pPr>
      <w:r>
        <w:rPr>
          <w:rFonts w:ascii="Times New Roman" w:hAnsi="Times New Roman" w:cs="Times New Roman"/>
          <w:b/>
          <w:sz w:val="24"/>
          <w:szCs w:val="24"/>
        </w:rPr>
        <w:br w:type="page"/>
      </w:r>
    </w:p>
    <w:p w:rsidR="00A15ACB" w:rsidRPr="003779FB" w:rsidRDefault="00A15ACB" w:rsidP="00A15ACB">
      <w:pPr>
        <w:spacing w:before="100" w:beforeAutospacing="1" w:after="100" w:afterAutospacing="1" w:line="480" w:lineRule="auto"/>
        <w:jc w:val="center"/>
        <w:rPr>
          <w:rFonts w:ascii="Times New Roman" w:hAnsi="Times New Roman" w:cs="Times New Roman"/>
          <w:b/>
          <w:sz w:val="24"/>
          <w:szCs w:val="24"/>
        </w:rPr>
      </w:pPr>
      <w:r w:rsidRPr="003779FB">
        <w:rPr>
          <w:rFonts w:ascii="Times New Roman" w:hAnsi="Times New Roman" w:cs="Times New Roman"/>
          <w:b/>
          <w:sz w:val="24"/>
          <w:szCs w:val="24"/>
        </w:rPr>
        <w:lastRenderedPageBreak/>
        <w:t>REFERENCES</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Ahmed, M. F., Abdullah, M. A., &amp; Hussein, O. M. (2017). Utilization of recycled concrete aggregate and steel slag in cement</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29(7), 04017032.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Adeyemi, O., </w:t>
      </w:r>
      <w:proofErr w:type="spellStart"/>
      <w:r w:rsidRPr="003779FB">
        <w:rPr>
          <w:rFonts w:ascii="Times New Roman" w:eastAsia="Times New Roman" w:hAnsi="Times New Roman" w:cs="Times New Roman"/>
          <w:sz w:val="24"/>
          <w:szCs w:val="24"/>
          <w:lang w:eastAsia="en-GB"/>
        </w:rPr>
        <w:t>Ekundayo</w:t>
      </w:r>
      <w:proofErr w:type="spellEnd"/>
      <w:r w:rsidRPr="003779FB">
        <w:rPr>
          <w:rFonts w:ascii="Times New Roman" w:eastAsia="Times New Roman" w:hAnsi="Times New Roman" w:cs="Times New Roman"/>
          <w:sz w:val="24"/>
          <w:szCs w:val="24"/>
          <w:lang w:eastAsia="en-GB"/>
        </w:rPr>
        <w:t xml:space="preserve">, D., &amp; Olusola, J. (2017). Utilization of recycled asphaltic materials in lateritic soil stabilization. </w:t>
      </w:r>
      <w:r w:rsidRPr="003779FB">
        <w:rPr>
          <w:rFonts w:ascii="Times New Roman" w:eastAsia="Times New Roman" w:hAnsi="Times New Roman" w:cs="Times New Roman"/>
          <w:i/>
          <w:iCs/>
          <w:sz w:val="24"/>
          <w:szCs w:val="24"/>
          <w:lang w:eastAsia="en-GB"/>
        </w:rPr>
        <w:t>Journal of Infrastructure Development</w:t>
      </w:r>
      <w:r w:rsidRPr="003779FB">
        <w:rPr>
          <w:rFonts w:ascii="Times New Roman" w:eastAsia="Times New Roman" w:hAnsi="Times New Roman" w:cs="Times New Roman"/>
          <w:sz w:val="24"/>
          <w:szCs w:val="24"/>
          <w:lang w:eastAsia="en-GB"/>
        </w:rPr>
        <w:t>, 12(3), 45–59.</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Adeyinka, A. O., Bello, S. A., &amp; Tijani, J. M. (2018). Characteristics and challenges of lateritic soils in Nigerian road construction. </w:t>
      </w:r>
      <w:r w:rsidRPr="003779FB">
        <w:rPr>
          <w:rFonts w:ascii="Times New Roman" w:eastAsia="Times New Roman" w:hAnsi="Times New Roman" w:cs="Times New Roman"/>
          <w:i/>
          <w:iCs/>
          <w:sz w:val="24"/>
          <w:szCs w:val="24"/>
          <w:lang w:eastAsia="en-GB"/>
        </w:rPr>
        <w:t>Journal of Geotechnical Engineering</w:t>
      </w:r>
      <w:r w:rsidRPr="003779FB">
        <w:rPr>
          <w:rFonts w:ascii="Times New Roman" w:eastAsia="Times New Roman" w:hAnsi="Times New Roman" w:cs="Times New Roman"/>
          <w:sz w:val="24"/>
          <w:szCs w:val="24"/>
          <w:lang w:eastAsia="en-GB"/>
        </w:rPr>
        <w:t>, 23(1), 12–25.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Akinwumi</w:t>
      </w:r>
      <w:proofErr w:type="spellEnd"/>
      <w:r w:rsidRPr="003779FB">
        <w:rPr>
          <w:rFonts w:ascii="Times New Roman" w:eastAsia="Times New Roman" w:hAnsi="Times New Roman" w:cs="Times New Roman"/>
          <w:sz w:val="24"/>
          <w:szCs w:val="24"/>
          <w:lang w:eastAsia="en-GB"/>
        </w:rPr>
        <w:t xml:space="preserve">, A. O., Olatunji, B. O., &amp; Adebola, O. O. (2021). Sustainable use of construction waste in soil stabilization. </w:t>
      </w:r>
      <w:r w:rsidRPr="003779FB">
        <w:rPr>
          <w:rFonts w:ascii="Times New Roman" w:eastAsia="Times New Roman" w:hAnsi="Times New Roman" w:cs="Times New Roman"/>
          <w:i/>
          <w:iCs/>
          <w:sz w:val="24"/>
          <w:szCs w:val="24"/>
          <w:lang w:eastAsia="en-GB"/>
        </w:rPr>
        <w:t>Journal of Sustainable Materials and Technologies</w:t>
      </w:r>
      <w:r w:rsidRPr="003779FB">
        <w:rPr>
          <w:rFonts w:ascii="Times New Roman" w:eastAsia="Times New Roman" w:hAnsi="Times New Roman" w:cs="Times New Roman"/>
          <w:sz w:val="24"/>
          <w:szCs w:val="24"/>
          <w:lang w:eastAsia="en-GB"/>
        </w:rPr>
        <w:t>, 29, 100512.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Akpokodje</w:t>
      </w:r>
      <w:proofErr w:type="spellEnd"/>
      <w:r w:rsidRPr="003779FB">
        <w:rPr>
          <w:rFonts w:ascii="Times New Roman" w:eastAsia="Times New Roman" w:hAnsi="Times New Roman" w:cs="Times New Roman"/>
          <w:sz w:val="24"/>
          <w:szCs w:val="24"/>
          <w:lang w:eastAsia="en-GB"/>
        </w:rPr>
        <w:t xml:space="preserve">, G. U., </w:t>
      </w:r>
      <w:proofErr w:type="spellStart"/>
      <w:r w:rsidRPr="003779FB">
        <w:rPr>
          <w:rFonts w:ascii="Times New Roman" w:eastAsia="Times New Roman" w:hAnsi="Times New Roman" w:cs="Times New Roman"/>
          <w:sz w:val="24"/>
          <w:szCs w:val="24"/>
          <w:lang w:eastAsia="en-GB"/>
        </w:rPr>
        <w:t>Anomohanran</w:t>
      </w:r>
      <w:proofErr w:type="spellEnd"/>
      <w:r w:rsidRPr="003779FB">
        <w:rPr>
          <w:rFonts w:ascii="Times New Roman" w:eastAsia="Times New Roman" w:hAnsi="Times New Roman" w:cs="Times New Roman"/>
          <w:sz w:val="24"/>
          <w:szCs w:val="24"/>
          <w:lang w:eastAsia="en-GB"/>
        </w:rPr>
        <w:t xml:space="preserve">, O. A., Olusola, F., &amp; </w:t>
      </w:r>
      <w:proofErr w:type="spellStart"/>
      <w:r w:rsidRPr="003779FB">
        <w:rPr>
          <w:rFonts w:ascii="Times New Roman" w:eastAsia="Times New Roman" w:hAnsi="Times New Roman" w:cs="Times New Roman"/>
          <w:sz w:val="24"/>
          <w:szCs w:val="24"/>
          <w:lang w:eastAsia="en-GB"/>
        </w:rPr>
        <w:t>Adekola</w:t>
      </w:r>
      <w:proofErr w:type="spellEnd"/>
      <w:r w:rsidRPr="003779FB">
        <w:rPr>
          <w:rFonts w:ascii="Times New Roman" w:eastAsia="Times New Roman" w:hAnsi="Times New Roman" w:cs="Times New Roman"/>
          <w:sz w:val="24"/>
          <w:szCs w:val="24"/>
          <w:lang w:eastAsia="en-GB"/>
        </w:rPr>
        <w:t xml:space="preserve">, M. (2019). Economic analysis of recycled asphaltic materials in road construction. </w:t>
      </w:r>
      <w:r w:rsidRPr="003779FB">
        <w:rPr>
          <w:rFonts w:ascii="Times New Roman" w:eastAsia="Times New Roman" w:hAnsi="Times New Roman" w:cs="Times New Roman"/>
          <w:i/>
          <w:iCs/>
          <w:sz w:val="24"/>
          <w:szCs w:val="24"/>
          <w:lang w:eastAsia="en-GB"/>
        </w:rPr>
        <w:t>Journal of Transportation and Planning</w:t>
      </w:r>
      <w:r w:rsidRPr="003779FB">
        <w:rPr>
          <w:rFonts w:ascii="Times New Roman" w:eastAsia="Times New Roman" w:hAnsi="Times New Roman" w:cs="Times New Roman"/>
          <w:sz w:val="24"/>
          <w:szCs w:val="24"/>
          <w:lang w:eastAsia="en-GB"/>
        </w:rPr>
        <w:t>, 15(1), 25–37.</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lastRenderedPageBreak/>
        <w:t xml:space="preserve">Alhaji, U., &amp; Alhassan, B. Y. (2018). Microstructure and strength of lateritic soil composites with reclaimed asphalt pavement. </w:t>
      </w:r>
      <w:r w:rsidRPr="003779FB">
        <w:rPr>
          <w:rFonts w:ascii="Times New Roman" w:eastAsia="Times New Roman" w:hAnsi="Times New Roman" w:cs="Times New Roman"/>
          <w:i/>
          <w:iCs/>
          <w:sz w:val="24"/>
          <w:szCs w:val="24"/>
          <w:lang w:eastAsia="en-GB"/>
        </w:rPr>
        <w:t>Nigerian Journal of Geology and Mineral Research</w:t>
      </w:r>
      <w:r w:rsidRPr="003779FB">
        <w:rPr>
          <w:rFonts w:ascii="Times New Roman" w:eastAsia="Times New Roman" w:hAnsi="Times New Roman" w:cs="Times New Roman"/>
          <w:sz w:val="24"/>
          <w:szCs w:val="24"/>
          <w:lang w:eastAsia="en-GB"/>
        </w:rPr>
        <w:t>, 30(2), 45–60.</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Amadi</w:t>
      </w:r>
      <w:proofErr w:type="spellEnd"/>
      <w:r w:rsidRPr="003779FB">
        <w:rPr>
          <w:rFonts w:ascii="Times New Roman" w:eastAsia="Times New Roman" w:hAnsi="Times New Roman" w:cs="Times New Roman"/>
          <w:sz w:val="24"/>
          <w:szCs w:val="24"/>
          <w:lang w:eastAsia="en-GB"/>
        </w:rPr>
        <w:t xml:space="preserve">, C., &amp; </w:t>
      </w:r>
      <w:proofErr w:type="spellStart"/>
      <w:r w:rsidRPr="003779FB">
        <w:rPr>
          <w:rFonts w:ascii="Times New Roman" w:eastAsia="Times New Roman" w:hAnsi="Times New Roman" w:cs="Times New Roman"/>
          <w:sz w:val="24"/>
          <w:szCs w:val="24"/>
          <w:lang w:eastAsia="en-GB"/>
        </w:rPr>
        <w:t>Osu</w:t>
      </w:r>
      <w:proofErr w:type="spellEnd"/>
      <w:r w:rsidRPr="003779FB">
        <w:rPr>
          <w:rFonts w:ascii="Times New Roman" w:eastAsia="Times New Roman" w:hAnsi="Times New Roman" w:cs="Times New Roman"/>
          <w:sz w:val="24"/>
          <w:szCs w:val="24"/>
          <w:lang w:eastAsia="en-GB"/>
        </w:rPr>
        <w:t xml:space="preserve">, C. U. (2020). Traffic flow analysis and empirical </w:t>
      </w:r>
      <w:proofErr w:type="spellStart"/>
      <w:r w:rsidRPr="003779FB">
        <w:rPr>
          <w:rFonts w:ascii="Times New Roman" w:eastAsia="Times New Roman" w:hAnsi="Times New Roman" w:cs="Times New Roman"/>
          <w:sz w:val="24"/>
          <w:szCs w:val="24"/>
          <w:lang w:eastAsia="en-GB"/>
        </w:rPr>
        <w:t>modeling</w:t>
      </w:r>
      <w:proofErr w:type="spellEnd"/>
      <w:r w:rsidRPr="003779FB">
        <w:rPr>
          <w:rFonts w:ascii="Times New Roman" w:eastAsia="Times New Roman" w:hAnsi="Times New Roman" w:cs="Times New Roman"/>
          <w:sz w:val="24"/>
          <w:szCs w:val="24"/>
          <w:lang w:eastAsia="en-GB"/>
        </w:rPr>
        <w:t xml:space="preserve"> for road pavement design. </w:t>
      </w:r>
      <w:r w:rsidRPr="003779FB">
        <w:rPr>
          <w:rFonts w:ascii="Times New Roman" w:eastAsia="Times New Roman" w:hAnsi="Times New Roman" w:cs="Times New Roman"/>
          <w:i/>
          <w:iCs/>
          <w:sz w:val="24"/>
          <w:szCs w:val="24"/>
          <w:lang w:eastAsia="en-GB"/>
        </w:rPr>
        <w:t>Journal of Traffic Engineering and Management</w:t>
      </w:r>
      <w:r w:rsidRPr="003779FB">
        <w:rPr>
          <w:rFonts w:ascii="Times New Roman" w:eastAsia="Times New Roman" w:hAnsi="Times New Roman" w:cs="Times New Roman"/>
          <w:sz w:val="24"/>
          <w:szCs w:val="24"/>
          <w:lang w:eastAsia="en-GB"/>
        </w:rPr>
        <w:t>, 4(1), 12–22.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Aziz, M. T., Khan, M. A., &amp; Ahmed, S. (2023). Lifecycle assessment of RAP</w:t>
      </w:r>
      <w:r w:rsidRPr="003779FB">
        <w:rPr>
          <w:rFonts w:ascii="Times New Roman" w:eastAsia="Times New Roman" w:hAnsi="Times New Roman" w:cs="Times New Roman"/>
          <w:sz w:val="24"/>
          <w:szCs w:val="24"/>
          <w:lang w:eastAsia="en-GB"/>
        </w:rPr>
        <w:noBreakHyphen/>
        <w:t xml:space="preserve">stabilized pavements. </w:t>
      </w:r>
      <w:r w:rsidRPr="003779FB">
        <w:rPr>
          <w:rFonts w:ascii="Times New Roman" w:eastAsia="Times New Roman" w:hAnsi="Times New Roman" w:cs="Times New Roman"/>
          <w:i/>
          <w:iCs/>
          <w:sz w:val="24"/>
          <w:szCs w:val="24"/>
          <w:lang w:eastAsia="en-GB"/>
        </w:rPr>
        <w:t>Journal of Cleaner Production</w:t>
      </w:r>
      <w:r w:rsidRPr="003779FB">
        <w:rPr>
          <w:rFonts w:ascii="Times New Roman" w:eastAsia="Times New Roman" w:hAnsi="Times New Roman" w:cs="Times New Roman"/>
          <w:sz w:val="24"/>
          <w:szCs w:val="24"/>
          <w:lang w:eastAsia="en-GB"/>
        </w:rPr>
        <w:t>, 342, 130152.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Babatunde, A. A., Adebowale, O. O.,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xml:space="preserve">, A. T. (2022). Delay measurement techniques at roundabouts. </w:t>
      </w:r>
      <w:r w:rsidRPr="003779FB">
        <w:rPr>
          <w:rFonts w:ascii="Times New Roman" w:eastAsia="Times New Roman" w:hAnsi="Times New Roman" w:cs="Times New Roman"/>
          <w:i/>
          <w:iCs/>
          <w:sz w:val="24"/>
          <w:szCs w:val="24"/>
          <w:lang w:eastAsia="en-GB"/>
        </w:rPr>
        <w:t>Nigerian Journal of Transportation</w:t>
      </w:r>
      <w:r w:rsidRPr="003779FB">
        <w:rPr>
          <w:rFonts w:ascii="Times New Roman" w:eastAsia="Times New Roman" w:hAnsi="Times New Roman" w:cs="Times New Roman"/>
          <w:sz w:val="24"/>
          <w:szCs w:val="24"/>
          <w:lang w:eastAsia="en-GB"/>
        </w:rPr>
        <w:t>, 21(2), 133–145.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Bleakley</w:t>
      </w:r>
      <w:proofErr w:type="spellEnd"/>
      <w:r w:rsidRPr="003779FB">
        <w:rPr>
          <w:rFonts w:ascii="Times New Roman" w:eastAsia="Times New Roman" w:hAnsi="Times New Roman" w:cs="Times New Roman"/>
          <w:sz w:val="24"/>
          <w:szCs w:val="24"/>
          <w:lang w:eastAsia="en-GB"/>
        </w:rPr>
        <w:t xml:space="preserve">, A. M., &amp; </w:t>
      </w:r>
      <w:proofErr w:type="spellStart"/>
      <w:r w:rsidRPr="003779FB">
        <w:rPr>
          <w:rFonts w:ascii="Times New Roman" w:eastAsia="Times New Roman" w:hAnsi="Times New Roman" w:cs="Times New Roman"/>
          <w:sz w:val="24"/>
          <w:szCs w:val="24"/>
          <w:lang w:eastAsia="en-GB"/>
        </w:rPr>
        <w:t>Cosentino</w:t>
      </w:r>
      <w:proofErr w:type="spellEnd"/>
      <w:r w:rsidRPr="003779FB">
        <w:rPr>
          <w:rFonts w:ascii="Times New Roman" w:eastAsia="Times New Roman" w:hAnsi="Times New Roman" w:cs="Times New Roman"/>
          <w:sz w:val="24"/>
          <w:szCs w:val="24"/>
          <w:lang w:eastAsia="en-GB"/>
        </w:rPr>
        <w:t xml:space="preserve">, B. J. (2013). Strength enhancement of RAP for roadway base applications.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2335(1), 23–32.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Buritatum</w:t>
      </w:r>
      <w:proofErr w:type="spellEnd"/>
      <w:r w:rsidRPr="003779FB">
        <w:rPr>
          <w:rFonts w:ascii="Times New Roman" w:eastAsia="Times New Roman" w:hAnsi="Times New Roman" w:cs="Times New Roman"/>
          <w:sz w:val="24"/>
          <w:szCs w:val="24"/>
          <w:lang w:eastAsia="en-GB"/>
        </w:rPr>
        <w:t xml:space="preserve">, M., Aba, A., &amp; </w:t>
      </w:r>
      <w:proofErr w:type="spellStart"/>
      <w:r w:rsidRPr="003779FB">
        <w:rPr>
          <w:rFonts w:ascii="Times New Roman" w:eastAsia="Times New Roman" w:hAnsi="Times New Roman" w:cs="Times New Roman"/>
          <w:sz w:val="24"/>
          <w:szCs w:val="24"/>
          <w:lang w:eastAsia="en-GB"/>
        </w:rPr>
        <w:t>Ojo</w:t>
      </w:r>
      <w:proofErr w:type="spellEnd"/>
      <w:r w:rsidRPr="003779FB">
        <w:rPr>
          <w:rFonts w:ascii="Times New Roman" w:eastAsia="Times New Roman" w:hAnsi="Times New Roman" w:cs="Times New Roman"/>
          <w:sz w:val="24"/>
          <w:szCs w:val="24"/>
          <w:lang w:eastAsia="en-GB"/>
        </w:rPr>
        <w:t>, A. (2022). Shrinkage and cracking in cement</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Advances in Construction Materials</w:t>
      </w:r>
      <w:r w:rsidRPr="003779FB">
        <w:rPr>
          <w:rFonts w:ascii="Times New Roman" w:eastAsia="Times New Roman" w:hAnsi="Times New Roman" w:cs="Times New Roman"/>
          <w:sz w:val="24"/>
          <w:szCs w:val="24"/>
          <w:lang w:eastAsia="en-GB"/>
        </w:rPr>
        <w:t>, 12(4), 310–322.</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Chhabra, K., Sahoo, M., &amp; Swain, P. (2021). Performance of RAP in cement</w:t>
      </w:r>
      <w:r w:rsidRPr="003779FB">
        <w:rPr>
          <w:rFonts w:ascii="Times New Roman" w:eastAsia="Times New Roman" w:hAnsi="Times New Roman" w:cs="Times New Roman"/>
          <w:sz w:val="24"/>
          <w:szCs w:val="24"/>
          <w:lang w:eastAsia="en-GB"/>
        </w:rPr>
        <w:noBreakHyphen/>
        <w:t>treated base layers using full</w:t>
      </w:r>
      <w:r w:rsidRPr="003779FB">
        <w:rPr>
          <w:rFonts w:ascii="Times New Roman" w:eastAsia="Times New Roman" w:hAnsi="Times New Roman" w:cs="Times New Roman"/>
          <w:sz w:val="24"/>
          <w:szCs w:val="24"/>
          <w:lang w:eastAsia="en-GB"/>
        </w:rPr>
        <w:noBreakHyphen/>
        <w:t xml:space="preserve">depth reclamation. </w:t>
      </w:r>
      <w:r w:rsidRPr="003779FB">
        <w:rPr>
          <w:rFonts w:ascii="Times New Roman" w:eastAsia="Times New Roman" w:hAnsi="Times New Roman" w:cs="Times New Roman"/>
          <w:i/>
          <w:iCs/>
          <w:sz w:val="24"/>
          <w:szCs w:val="24"/>
          <w:lang w:eastAsia="en-GB"/>
        </w:rPr>
        <w:t>Construction and Building Materials</w:t>
      </w:r>
      <w:r w:rsidRPr="003779FB">
        <w:rPr>
          <w:rFonts w:ascii="Times New Roman" w:eastAsia="Times New Roman" w:hAnsi="Times New Roman" w:cs="Times New Roman"/>
          <w:sz w:val="24"/>
          <w:szCs w:val="24"/>
          <w:lang w:eastAsia="en-GB"/>
        </w:rPr>
        <w:t>, 271, 121–135.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Chukwu, U. (2018). Environmental impacts of asphalt recycling in pavement applications. </w:t>
      </w:r>
      <w:r w:rsidRPr="003779FB">
        <w:rPr>
          <w:rFonts w:ascii="Times New Roman" w:eastAsia="Times New Roman" w:hAnsi="Times New Roman" w:cs="Times New Roman"/>
          <w:i/>
          <w:iCs/>
          <w:sz w:val="24"/>
          <w:szCs w:val="24"/>
          <w:lang w:eastAsia="en-GB"/>
        </w:rPr>
        <w:t>African Journal of Sustainable Construction</w:t>
      </w:r>
      <w:r w:rsidRPr="003779FB">
        <w:rPr>
          <w:rFonts w:ascii="Times New Roman" w:eastAsia="Times New Roman" w:hAnsi="Times New Roman" w:cs="Times New Roman"/>
          <w:sz w:val="24"/>
          <w:szCs w:val="24"/>
          <w:lang w:eastAsia="en-GB"/>
        </w:rPr>
        <w:t>, 9(2), 112–125.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Edeh</w:t>
      </w:r>
      <w:proofErr w:type="spellEnd"/>
      <w:r w:rsidRPr="003779FB">
        <w:rPr>
          <w:rFonts w:ascii="Times New Roman" w:eastAsia="Times New Roman" w:hAnsi="Times New Roman" w:cs="Times New Roman"/>
          <w:sz w:val="24"/>
          <w:szCs w:val="24"/>
          <w:lang w:eastAsia="en-GB"/>
        </w:rPr>
        <w:t xml:space="preserve">, L. C., </w:t>
      </w:r>
      <w:proofErr w:type="spellStart"/>
      <w:r w:rsidRPr="003779FB">
        <w:rPr>
          <w:rFonts w:ascii="Times New Roman" w:eastAsia="Times New Roman" w:hAnsi="Times New Roman" w:cs="Times New Roman"/>
          <w:sz w:val="24"/>
          <w:szCs w:val="24"/>
          <w:lang w:eastAsia="en-GB"/>
        </w:rPr>
        <w:t>Nwabali</w:t>
      </w:r>
      <w:proofErr w:type="spellEnd"/>
      <w:r w:rsidRPr="003779FB">
        <w:rPr>
          <w:rFonts w:ascii="Times New Roman" w:eastAsia="Times New Roman" w:hAnsi="Times New Roman" w:cs="Times New Roman"/>
          <w:sz w:val="24"/>
          <w:szCs w:val="24"/>
          <w:lang w:eastAsia="en-GB"/>
        </w:rPr>
        <w:t xml:space="preserve">, R. C., &amp; Ike, P. (2017). Failure mechanisms of lateritic soils in pavements.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18(4), 321–330.</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Edeh</w:t>
      </w:r>
      <w:proofErr w:type="spellEnd"/>
      <w:r w:rsidRPr="003779FB">
        <w:rPr>
          <w:rFonts w:ascii="Times New Roman" w:eastAsia="Times New Roman" w:hAnsi="Times New Roman" w:cs="Times New Roman"/>
          <w:sz w:val="24"/>
          <w:szCs w:val="24"/>
          <w:lang w:eastAsia="en-GB"/>
        </w:rPr>
        <w:t xml:space="preserve">, L. C., &amp; </w:t>
      </w:r>
      <w:proofErr w:type="spellStart"/>
      <w:r w:rsidRPr="003779FB">
        <w:rPr>
          <w:rFonts w:ascii="Times New Roman" w:eastAsia="Times New Roman" w:hAnsi="Times New Roman" w:cs="Times New Roman"/>
          <w:sz w:val="24"/>
          <w:szCs w:val="24"/>
          <w:lang w:eastAsia="en-GB"/>
        </w:rPr>
        <w:t>Nwadialor</w:t>
      </w:r>
      <w:proofErr w:type="spellEnd"/>
      <w:r w:rsidRPr="003779FB">
        <w:rPr>
          <w:rFonts w:ascii="Times New Roman" w:eastAsia="Times New Roman" w:hAnsi="Times New Roman" w:cs="Times New Roman"/>
          <w:sz w:val="24"/>
          <w:szCs w:val="24"/>
          <w:lang w:eastAsia="en-GB"/>
        </w:rPr>
        <w:t xml:space="preserve">, E. (2011). Suitability of RAP for flexible pavement subbase.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44(7), 1371–1381.</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xml:space="preserve">, K. C., Okoye, C. O., &amp; </w:t>
      </w:r>
      <w:proofErr w:type="spellStart"/>
      <w:r w:rsidRPr="003779FB">
        <w:rPr>
          <w:rFonts w:ascii="Times New Roman" w:eastAsia="Times New Roman" w:hAnsi="Times New Roman" w:cs="Times New Roman"/>
          <w:sz w:val="24"/>
          <w:szCs w:val="24"/>
          <w:lang w:eastAsia="en-GB"/>
        </w:rPr>
        <w:t>Umeh</w:t>
      </w:r>
      <w:proofErr w:type="spellEnd"/>
      <w:r w:rsidRPr="003779FB">
        <w:rPr>
          <w:rFonts w:ascii="Times New Roman" w:eastAsia="Times New Roman" w:hAnsi="Times New Roman" w:cs="Times New Roman"/>
          <w:sz w:val="24"/>
          <w:szCs w:val="24"/>
          <w:lang w:eastAsia="en-GB"/>
        </w:rPr>
        <w:t>, J. S. (2021). Microstructural evaluation of RAM</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Sustainable Construction Materials</w:t>
      </w:r>
      <w:r w:rsidRPr="003779FB">
        <w:rPr>
          <w:rFonts w:ascii="Times New Roman" w:eastAsia="Times New Roman" w:hAnsi="Times New Roman" w:cs="Times New Roman"/>
          <w:sz w:val="24"/>
          <w:szCs w:val="24"/>
          <w:lang w:eastAsia="en-GB"/>
        </w:rPr>
        <w:t>, 7(1), 34–47.</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Fedrigo</w:t>
      </w:r>
      <w:proofErr w:type="spellEnd"/>
      <w:r w:rsidRPr="003779FB">
        <w:rPr>
          <w:rFonts w:ascii="Times New Roman" w:eastAsia="Times New Roman" w:hAnsi="Times New Roman" w:cs="Times New Roman"/>
          <w:sz w:val="24"/>
          <w:szCs w:val="24"/>
          <w:lang w:eastAsia="en-GB"/>
        </w:rPr>
        <w:t>, M., Suman, S., &amp; Panchal, N. (2021). Flexural characteristics of cement</w:t>
      </w:r>
      <w:r w:rsidRPr="003779FB">
        <w:rPr>
          <w:rFonts w:ascii="Times New Roman" w:eastAsia="Times New Roman" w:hAnsi="Times New Roman" w:cs="Times New Roman"/>
          <w:sz w:val="24"/>
          <w:szCs w:val="24"/>
          <w:lang w:eastAsia="en-GB"/>
        </w:rPr>
        <w:noBreakHyphen/>
        <w:t xml:space="preserve">treated RAP–lateritic soil mixtures. </w:t>
      </w:r>
      <w:r w:rsidRPr="003779FB">
        <w:rPr>
          <w:rFonts w:ascii="Times New Roman" w:eastAsia="Times New Roman" w:hAnsi="Times New Roman" w:cs="Times New Roman"/>
          <w:i/>
          <w:iCs/>
          <w:sz w:val="24"/>
          <w:szCs w:val="24"/>
          <w:lang w:eastAsia="en-GB"/>
        </w:rPr>
        <w:t>Materials and Structures</w:t>
      </w:r>
      <w:r w:rsidRPr="003779FB">
        <w:rPr>
          <w:rFonts w:ascii="Times New Roman" w:eastAsia="Times New Roman" w:hAnsi="Times New Roman" w:cs="Times New Roman"/>
          <w:sz w:val="24"/>
          <w:szCs w:val="24"/>
          <w:lang w:eastAsia="en-GB"/>
        </w:rPr>
        <w:t>, 54(7), 1332–1348.</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Ibrahim, S. A., &amp; Musa, A. (2016). Assessment of RAP</w:t>
      </w:r>
      <w:r w:rsidRPr="003779FB">
        <w:rPr>
          <w:rFonts w:ascii="Times New Roman" w:eastAsia="Times New Roman" w:hAnsi="Times New Roman" w:cs="Times New Roman"/>
          <w:sz w:val="24"/>
          <w:szCs w:val="24"/>
          <w:lang w:eastAsia="en-GB"/>
        </w:rPr>
        <w:noBreakHyphen/>
        <w:t xml:space="preserve">stabilized lateritic soils for road applications. </w:t>
      </w:r>
      <w:r w:rsidRPr="003779FB">
        <w:rPr>
          <w:rFonts w:ascii="Times New Roman" w:eastAsia="Times New Roman" w:hAnsi="Times New Roman" w:cs="Times New Roman"/>
          <w:i/>
          <w:iCs/>
          <w:sz w:val="24"/>
          <w:szCs w:val="24"/>
          <w:lang w:eastAsia="en-GB"/>
        </w:rPr>
        <w:t>Nigerian Journal of Engineering Research</w:t>
      </w:r>
      <w:r w:rsidRPr="003779FB">
        <w:rPr>
          <w:rFonts w:ascii="Times New Roman" w:eastAsia="Times New Roman" w:hAnsi="Times New Roman" w:cs="Times New Roman"/>
          <w:sz w:val="24"/>
          <w:szCs w:val="24"/>
          <w:lang w:eastAsia="en-GB"/>
        </w:rPr>
        <w:t>, 18(1), 77–89.</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Jalal, M., </w:t>
      </w:r>
      <w:proofErr w:type="spellStart"/>
      <w:r w:rsidRPr="003779FB">
        <w:rPr>
          <w:rFonts w:ascii="Times New Roman" w:eastAsia="Times New Roman" w:hAnsi="Times New Roman" w:cs="Times New Roman"/>
          <w:sz w:val="24"/>
          <w:szCs w:val="24"/>
          <w:lang w:eastAsia="en-GB"/>
        </w:rPr>
        <w:t>Akhtaruzzaman</w:t>
      </w:r>
      <w:proofErr w:type="spellEnd"/>
      <w:r w:rsidRPr="003779FB">
        <w:rPr>
          <w:rFonts w:ascii="Times New Roman" w:eastAsia="Times New Roman" w:hAnsi="Times New Roman" w:cs="Times New Roman"/>
          <w:sz w:val="24"/>
          <w:szCs w:val="24"/>
          <w:lang w:eastAsia="en-GB"/>
        </w:rPr>
        <w:t>, M., &amp; Hossain, M. (2023). Effects of compaction energy on RAP</w:t>
      </w:r>
      <w:r w:rsidRPr="003779FB">
        <w:rPr>
          <w:rFonts w:ascii="Times New Roman" w:eastAsia="Times New Roman" w:hAnsi="Times New Roman" w:cs="Times New Roman"/>
          <w:sz w:val="24"/>
          <w:szCs w:val="24"/>
          <w:lang w:eastAsia="en-GB"/>
        </w:rPr>
        <w:noBreakHyphen/>
        <w:t xml:space="preserve">stabilized lateritic soils. </w:t>
      </w:r>
      <w:r w:rsidRPr="003779FB">
        <w:rPr>
          <w:rFonts w:ascii="Times New Roman" w:eastAsia="Times New Roman" w:hAnsi="Times New Roman" w:cs="Times New Roman"/>
          <w:i/>
          <w:iCs/>
          <w:sz w:val="24"/>
          <w:szCs w:val="24"/>
          <w:lang w:eastAsia="en-GB"/>
        </w:rPr>
        <w:t>Journal of Geotechnical and Geological Engineering</w:t>
      </w:r>
      <w:r w:rsidRPr="003779FB">
        <w:rPr>
          <w:rFonts w:ascii="Times New Roman" w:eastAsia="Times New Roman" w:hAnsi="Times New Roman" w:cs="Times New Roman"/>
          <w:sz w:val="24"/>
          <w:szCs w:val="24"/>
          <w:lang w:eastAsia="en-GB"/>
        </w:rPr>
        <w:t>, 41(8), 4563–4575.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Kumar, R., Singh, M., &amp; Kaur, P. (2018). Sustainable stabilization methods for lateritic soil pavements. </w:t>
      </w:r>
      <w:r w:rsidRPr="003779FB">
        <w:rPr>
          <w:rFonts w:ascii="Times New Roman" w:eastAsia="Times New Roman" w:hAnsi="Times New Roman" w:cs="Times New Roman"/>
          <w:i/>
          <w:iCs/>
          <w:sz w:val="24"/>
          <w:szCs w:val="24"/>
          <w:lang w:eastAsia="en-GB"/>
        </w:rPr>
        <w:t>International Journal of Sustainable Infrastructure</w:t>
      </w:r>
      <w:r w:rsidRPr="003779FB">
        <w:rPr>
          <w:rFonts w:ascii="Times New Roman" w:eastAsia="Times New Roman" w:hAnsi="Times New Roman" w:cs="Times New Roman"/>
          <w:sz w:val="24"/>
          <w:szCs w:val="24"/>
          <w:lang w:eastAsia="en-GB"/>
        </w:rPr>
        <w:t>, 6(2), 150–160.</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Ochepo</w:t>
      </w:r>
      <w:proofErr w:type="spellEnd"/>
      <w:r w:rsidRPr="003779FB">
        <w:rPr>
          <w:rFonts w:ascii="Times New Roman" w:eastAsia="Times New Roman" w:hAnsi="Times New Roman" w:cs="Times New Roman"/>
          <w:sz w:val="24"/>
          <w:szCs w:val="24"/>
          <w:lang w:eastAsia="en-GB"/>
        </w:rPr>
        <w:t xml:space="preserve">, J. (2014). Stabilization of lateritic soil with reclaimed asphalt pavement and sugarcane bagasse ash. </w:t>
      </w:r>
      <w:r w:rsidRPr="003779FB">
        <w:rPr>
          <w:rFonts w:ascii="Times New Roman" w:eastAsia="Times New Roman" w:hAnsi="Times New Roman" w:cs="Times New Roman"/>
          <w:i/>
          <w:iCs/>
          <w:sz w:val="24"/>
          <w:szCs w:val="24"/>
          <w:lang w:eastAsia="en-GB"/>
        </w:rPr>
        <w:t>Kuwait Journal of Engineering Research</w:t>
      </w:r>
      <w:r w:rsidRPr="003779FB">
        <w:rPr>
          <w:rFonts w:ascii="Times New Roman" w:eastAsia="Times New Roman" w:hAnsi="Times New Roman" w:cs="Times New Roman"/>
          <w:sz w:val="24"/>
          <w:szCs w:val="24"/>
          <w:lang w:eastAsia="en-GB"/>
        </w:rPr>
        <w:t>, 5(1), 23–34.</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779FB">
        <w:rPr>
          <w:rFonts w:ascii="Times New Roman" w:eastAsia="Times New Roman" w:hAnsi="Times New Roman" w:cs="Times New Roman"/>
          <w:sz w:val="24"/>
          <w:szCs w:val="24"/>
          <w:lang w:eastAsia="en-GB"/>
        </w:rPr>
        <w:t xml:space="preserve">Okoro, E., Nnaji, C. C., &amp; Uche, C. I. (2019). Variability in recycled asphaltic pavement and effects on soil stabilization. </w:t>
      </w:r>
      <w:r w:rsidRPr="003779FB">
        <w:rPr>
          <w:rFonts w:ascii="Times New Roman" w:eastAsia="Times New Roman" w:hAnsi="Times New Roman" w:cs="Times New Roman"/>
          <w:i/>
          <w:iCs/>
          <w:sz w:val="24"/>
          <w:szCs w:val="24"/>
          <w:lang w:eastAsia="en-GB"/>
        </w:rPr>
        <w:t>International Journal of Pavement Engineering</w:t>
      </w:r>
      <w:r w:rsidRPr="003779FB">
        <w:rPr>
          <w:rFonts w:ascii="Times New Roman" w:eastAsia="Times New Roman" w:hAnsi="Times New Roman" w:cs="Times New Roman"/>
          <w:sz w:val="24"/>
          <w:szCs w:val="24"/>
          <w:lang w:eastAsia="en-GB"/>
        </w:rPr>
        <w:t>, 20(4), 340–355.</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Onyelowe</w:t>
      </w:r>
      <w:proofErr w:type="spellEnd"/>
      <w:r w:rsidRPr="003779FB">
        <w:rPr>
          <w:rFonts w:ascii="Times New Roman" w:eastAsia="Times New Roman" w:hAnsi="Times New Roman" w:cs="Times New Roman"/>
          <w:sz w:val="24"/>
          <w:szCs w:val="24"/>
          <w:lang w:eastAsia="en-GB"/>
        </w:rPr>
        <w:t xml:space="preserve">, U. S., </w:t>
      </w:r>
      <w:proofErr w:type="spellStart"/>
      <w:r w:rsidRPr="003779FB">
        <w:rPr>
          <w:rFonts w:ascii="Times New Roman" w:eastAsia="Times New Roman" w:hAnsi="Times New Roman" w:cs="Times New Roman"/>
          <w:sz w:val="24"/>
          <w:szCs w:val="24"/>
          <w:lang w:eastAsia="en-GB"/>
        </w:rPr>
        <w:t>Ukwu</w:t>
      </w:r>
      <w:proofErr w:type="spellEnd"/>
      <w:r w:rsidRPr="003779FB">
        <w:rPr>
          <w:rFonts w:ascii="Times New Roman" w:eastAsia="Times New Roman" w:hAnsi="Times New Roman" w:cs="Times New Roman"/>
          <w:sz w:val="24"/>
          <w:szCs w:val="24"/>
          <w:lang w:eastAsia="en-GB"/>
        </w:rPr>
        <w:t xml:space="preserve">, D. O., &amp; </w:t>
      </w:r>
      <w:proofErr w:type="spellStart"/>
      <w:r w:rsidRPr="003779FB">
        <w:rPr>
          <w:rFonts w:ascii="Times New Roman" w:eastAsia="Times New Roman" w:hAnsi="Times New Roman" w:cs="Times New Roman"/>
          <w:sz w:val="24"/>
          <w:szCs w:val="24"/>
          <w:lang w:eastAsia="en-GB"/>
        </w:rPr>
        <w:t>Eze</w:t>
      </w:r>
      <w:proofErr w:type="spellEnd"/>
      <w:r w:rsidRPr="003779FB">
        <w:rPr>
          <w:rFonts w:ascii="Times New Roman" w:eastAsia="Times New Roman" w:hAnsi="Times New Roman" w:cs="Times New Roman"/>
          <w:sz w:val="24"/>
          <w:szCs w:val="24"/>
          <w:lang w:eastAsia="en-GB"/>
        </w:rPr>
        <w:t>, A. O. (2022). Workability issues in high</w:t>
      </w:r>
      <w:r w:rsidRPr="003779FB">
        <w:rPr>
          <w:rFonts w:ascii="Times New Roman" w:eastAsia="Times New Roman" w:hAnsi="Times New Roman" w:cs="Times New Roman"/>
          <w:sz w:val="24"/>
          <w:szCs w:val="24"/>
          <w:lang w:eastAsia="en-GB"/>
        </w:rPr>
        <w:noBreakHyphen/>
        <w:t>RAP</w:t>
      </w:r>
      <w:r w:rsidRPr="003779FB">
        <w:rPr>
          <w:rFonts w:ascii="Times New Roman" w:eastAsia="Times New Roman" w:hAnsi="Times New Roman" w:cs="Times New Roman"/>
          <w:sz w:val="24"/>
          <w:szCs w:val="24"/>
          <w:lang w:eastAsia="en-GB"/>
        </w:rPr>
        <w:noBreakHyphen/>
        <w:t xml:space="preserve">content soil stabilization. </w:t>
      </w:r>
      <w:r w:rsidRPr="003779FB">
        <w:rPr>
          <w:rFonts w:ascii="Times New Roman" w:eastAsia="Times New Roman" w:hAnsi="Times New Roman" w:cs="Times New Roman"/>
          <w:i/>
          <w:iCs/>
          <w:sz w:val="24"/>
          <w:szCs w:val="24"/>
          <w:lang w:eastAsia="en-GB"/>
        </w:rPr>
        <w:t>Journal of Construction Engineering</w:t>
      </w:r>
      <w:r w:rsidRPr="003779FB">
        <w:rPr>
          <w:rFonts w:ascii="Times New Roman" w:eastAsia="Times New Roman" w:hAnsi="Times New Roman" w:cs="Times New Roman"/>
          <w:sz w:val="24"/>
          <w:szCs w:val="24"/>
          <w:lang w:eastAsia="en-GB"/>
        </w:rPr>
        <w:t>, 44(1), 89–100.</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Adewumi</w:t>
      </w:r>
      <w:proofErr w:type="spellEnd"/>
      <w:r w:rsidRPr="003779FB">
        <w:rPr>
          <w:rFonts w:ascii="Times New Roman" w:eastAsia="Times New Roman" w:hAnsi="Times New Roman" w:cs="Times New Roman"/>
          <w:sz w:val="24"/>
          <w:szCs w:val="24"/>
          <w:lang w:eastAsia="en-GB"/>
        </w:rPr>
        <w:t xml:space="preserve">, J. R., &amp; Bamidele, O. (2021). Economic and environmental benefits of RAP in pavement construction. </w:t>
      </w:r>
      <w:r w:rsidRPr="003779FB">
        <w:rPr>
          <w:rFonts w:ascii="Times New Roman" w:eastAsia="Times New Roman" w:hAnsi="Times New Roman" w:cs="Times New Roman"/>
          <w:i/>
          <w:iCs/>
          <w:sz w:val="24"/>
          <w:szCs w:val="24"/>
          <w:lang w:eastAsia="en-GB"/>
        </w:rPr>
        <w:t>Journal of Environmental Management</w:t>
      </w:r>
      <w:r w:rsidRPr="003779FB">
        <w:rPr>
          <w:rFonts w:ascii="Times New Roman" w:eastAsia="Times New Roman" w:hAnsi="Times New Roman" w:cs="Times New Roman"/>
          <w:sz w:val="24"/>
          <w:szCs w:val="24"/>
          <w:lang w:eastAsia="en-GB"/>
        </w:rPr>
        <w:t>, 285, 112091.</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Osinubi</w:t>
      </w:r>
      <w:proofErr w:type="spellEnd"/>
      <w:r w:rsidRPr="003779FB">
        <w:rPr>
          <w:rFonts w:ascii="Times New Roman" w:eastAsia="Times New Roman" w:hAnsi="Times New Roman" w:cs="Times New Roman"/>
          <w:sz w:val="24"/>
          <w:szCs w:val="24"/>
          <w:lang w:eastAsia="en-GB"/>
        </w:rPr>
        <w:t xml:space="preserve">, K. J., </w:t>
      </w:r>
      <w:proofErr w:type="spellStart"/>
      <w:r w:rsidRPr="003779FB">
        <w:rPr>
          <w:rFonts w:ascii="Times New Roman" w:eastAsia="Times New Roman" w:hAnsi="Times New Roman" w:cs="Times New Roman"/>
          <w:sz w:val="24"/>
          <w:szCs w:val="24"/>
          <w:lang w:eastAsia="en-GB"/>
        </w:rPr>
        <w:t>Adegbola</w:t>
      </w:r>
      <w:proofErr w:type="spellEnd"/>
      <w:r w:rsidRPr="003779FB">
        <w:rPr>
          <w:rFonts w:ascii="Times New Roman" w:eastAsia="Times New Roman" w:hAnsi="Times New Roman" w:cs="Times New Roman"/>
          <w:sz w:val="24"/>
          <w:szCs w:val="24"/>
          <w:lang w:eastAsia="en-GB"/>
        </w:rPr>
        <w:t xml:space="preserve">, S., &amp; </w:t>
      </w:r>
      <w:proofErr w:type="spellStart"/>
      <w:r w:rsidRPr="003779FB">
        <w:rPr>
          <w:rFonts w:ascii="Times New Roman" w:eastAsia="Times New Roman" w:hAnsi="Times New Roman" w:cs="Times New Roman"/>
          <w:sz w:val="24"/>
          <w:szCs w:val="24"/>
          <w:lang w:eastAsia="en-GB"/>
        </w:rPr>
        <w:t>Ogunbode</w:t>
      </w:r>
      <w:proofErr w:type="spellEnd"/>
      <w:r w:rsidRPr="003779FB">
        <w:rPr>
          <w:rFonts w:ascii="Times New Roman" w:eastAsia="Times New Roman" w:hAnsi="Times New Roman" w:cs="Times New Roman"/>
          <w:sz w:val="24"/>
          <w:szCs w:val="24"/>
          <w:lang w:eastAsia="en-GB"/>
        </w:rPr>
        <w:t xml:space="preserve">, O. (2017). Performance of traditional stabilizing agents on lateritic soils. </w:t>
      </w:r>
      <w:r w:rsidRPr="003779FB">
        <w:rPr>
          <w:rFonts w:ascii="Times New Roman" w:eastAsia="Times New Roman" w:hAnsi="Times New Roman" w:cs="Times New Roman"/>
          <w:i/>
          <w:iCs/>
          <w:sz w:val="24"/>
          <w:szCs w:val="24"/>
          <w:lang w:eastAsia="en-GB"/>
        </w:rPr>
        <w:t>Journal of Building Materials</w:t>
      </w:r>
      <w:r w:rsidRPr="003779FB">
        <w:rPr>
          <w:rFonts w:ascii="Times New Roman" w:eastAsia="Times New Roman" w:hAnsi="Times New Roman" w:cs="Times New Roman"/>
          <w:sz w:val="24"/>
          <w:szCs w:val="24"/>
          <w:lang w:eastAsia="en-GB"/>
        </w:rPr>
        <w:t>, 5(2), 78–88.</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Rupnow</w:t>
      </w:r>
      <w:proofErr w:type="spellEnd"/>
      <w:r w:rsidRPr="003779FB">
        <w:rPr>
          <w:rFonts w:ascii="Times New Roman" w:eastAsia="Times New Roman" w:hAnsi="Times New Roman" w:cs="Times New Roman"/>
          <w:sz w:val="24"/>
          <w:szCs w:val="24"/>
          <w:lang w:eastAsia="en-GB"/>
        </w:rPr>
        <w:t xml:space="preserve">, T. D. (2002). Soil stabilization using RAP and fly ash. </w:t>
      </w:r>
      <w:r w:rsidRPr="003779FB">
        <w:rPr>
          <w:rFonts w:ascii="Times New Roman" w:eastAsia="Times New Roman" w:hAnsi="Times New Roman" w:cs="Times New Roman"/>
          <w:i/>
          <w:iCs/>
          <w:sz w:val="24"/>
          <w:szCs w:val="24"/>
          <w:lang w:eastAsia="en-GB"/>
        </w:rPr>
        <w:t>Transportation Research Record</w:t>
      </w:r>
      <w:r w:rsidRPr="003779FB">
        <w:rPr>
          <w:rFonts w:ascii="Times New Roman" w:eastAsia="Times New Roman" w:hAnsi="Times New Roman" w:cs="Times New Roman"/>
          <w:sz w:val="24"/>
          <w:szCs w:val="24"/>
          <w:lang w:eastAsia="en-GB"/>
        </w:rPr>
        <w:t>, 1787(1), 78–88.</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t>Saride</w:t>
      </w:r>
      <w:proofErr w:type="spellEnd"/>
      <w:r w:rsidRPr="003779FB">
        <w:rPr>
          <w:rFonts w:ascii="Times New Roman" w:eastAsia="Times New Roman" w:hAnsi="Times New Roman" w:cs="Times New Roman"/>
          <w:sz w:val="24"/>
          <w:szCs w:val="24"/>
          <w:lang w:eastAsia="en-GB"/>
        </w:rPr>
        <w:t xml:space="preserve">, S., Pradhan, B., &amp; Acharya, S. (2015). Stabilization of RAP with fly ash for base applications. </w:t>
      </w:r>
      <w:r w:rsidRPr="003779FB">
        <w:rPr>
          <w:rFonts w:ascii="Times New Roman" w:eastAsia="Times New Roman" w:hAnsi="Times New Roman" w:cs="Times New Roman"/>
          <w:i/>
          <w:iCs/>
          <w:sz w:val="24"/>
          <w:szCs w:val="24"/>
          <w:lang w:eastAsia="en-GB"/>
        </w:rPr>
        <w:t>Journal of Materials in Civil Engineering</w:t>
      </w:r>
      <w:r w:rsidRPr="003779FB">
        <w:rPr>
          <w:rFonts w:ascii="Times New Roman" w:eastAsia="Times New Roman" w:hAnsi="Times New Roman" w:cs="Times New Roman"/>
          <w:sz w:val="24"/>
          <w:szCs w:val="24"/>
          <w:lang w:eastAsia="en-GB"/>
        </w:rPr>
        <w:t>, 27(12), 04015030.</w:t>
      </w:r>
    </w:p>
    <w:p w:rsidR="00A15ACB" w:rsidRPr="003779FB" w:rsidRDefault="00A15ACB" w:rsidP="00A15ACB">
      <w:pPr>
        <w:spacing w:before="100" w:beforeAutospacing="1" w:after="100" w:afterAutospacing="1" w:line="480" w:lineRule="auto"/>
        <w:jc w:val="both"/>
        <w:rPr>
          <w:rFonts w:ascii="Times New Roman" w:eastAsia="Times New Roman" w:hAnsi="Times New Roman" w:cs="Times New Roman"/>
          <w:sz w:val="24"/>
          <w:szCs w:val="24"/>
          <w:lang w:eastAsia="en-GB"/>
        </w:rPr>
      </w:pPr>
      <w:proofErr w:type="spellStart"/>
      <w:r w:rsidRPr="003779FB">
        <w:rPr>
          <w:rFonts w:ascii="Times New Roman" w:eastAsia="Times New Roman" w:hAnsi="Times New Roman" w:cs="Times New Roman"/>
          <w:sz w:val="24"/>
          <w:szCs w:val="24"/>
          <w:lang w:eastAsia="en-GB"/>
        </w:rPr>
        <w:lastRenderedPageBreak/>
        <w:t>Sivapullaiah</w:t>
      </w:r>
      <w:proofErr w:type="spellEnd"/>
      <w:r w:rsidRPr="003779FB">
        <w:rPr>
          <w:rFonts w:ascii="Times New Roman" w:eastAsia="Times New Roman" w:hAnsi="Times New Roman" w:cs="Times New Roman"/>
          <w:sz w:val="24"/>
          <w:szCs w:val="24"/>
          <w:lang w:eastAsia="en-GB"/>
        </w:rPr>
        <w:t xml:space="preserve">, P. V., Reddy, D. V., &amp; Rao, A. D. (2017). Application of industrial wastes in stabilizing lateritic soils. </w:t>
      </w:r>
      <w:r w:rsidRPr="003779FB">
        <w:rPr>
          <w:rFonts w:ascii="Times New Roman" w:eastAsia="Times New Roman" w:hAnsi="Times New Roman" w:cs="Times New Roman"/>
          <w:i/>
          <w:iCs/>
          <w:sz w:val="24"/>
          <w:szCs w:val="24"/>
          <w:lang w:eastAsia="en-GB"/>
        </w:rPr>
        <w:t>Journal of Environmental Geotechnics</w:t>
      </w:r>
      <w:r w:rsidRPr="003779FB">
        <w:rPr>
          <w:rFonts w:ascii="Times New Roman" w:eastAsia="Times New Roman" w:hAnsi="Times New Roman" w:cs="Times New Roman"/>
          <w:sz w:val="24"/>
          <w:szCs w:val="24"/>
          <w:lang w:eastAsia="en-GB"/>
        </w:rPr>
        <w:t>, 10(1), 55–67.</w:t>
      </w:r>
    </w:p>
    <w:p w:rsidR="00A15ACB" w:rsidRPr="00AB038D" w:rsidRDefault="00A15ACB" w:rsidP="00A15ACB">
      <w:pPr>
        <w:spacing w:line="480" w:lineRule="auto"/>
        <w:jc w:val="both"/>
        <w:rPr>
          <w:rFonts w:ascii="Times New Roman" w:hAnsi="Times New Roman" w:cs="Times New Roman"/>
          <w:sz w:val="24"/>
          <w:szCs w:val="24"/>
        </w:rPr>
      </w:pPr>
      <w:proofErr w:type="spellStart"/>
      <w:r w:rsidRPr="003779FB">
        <w:rPr>
          <w:rFonts w:ascii="Times New Roman" w:eastAsia="Times New Roman" w:hAnsi="Times New Roman" w:cs="Times New Roman"/>
          <w:sz w:val="24"/>
          <w:szCs w:val="24"/>
          <w:lang w:eastAsia="en-GB"/>
        </w:rPr>
        <w:t>Yamus</w:t>
      </w:r>
      <w:proofErr w:type="spellEnd"/>
      <w:r w:rsidRPr="003779FB">
        <w:rPr>
          <w:rFonts w:ascii="Times New Roman" w:eastAsia="Times New Roman" w:hAnsi="Times New Roman" w:cs="Times New Roman"/>
          <w:sz w:val="24"/>
          <w:szCs w:val="24"/>
          <w:lang w:eastAsia="en-GB"/>
        </w:rPr>
        <w:t xml:space="preserve">, B., </w:t>
      </w:r>
      <w:proofErr w:type="spellStart"/>
      <w:r w:rsidRPr="003779FB">
        <w:rPr>
          <w:rFonts w:ascii="Times New Roman" w:eastAsia="Times New Roman" w:hAnsi="Times New Roman" w:cs="Times New Roman"/>
          <w:sz w:val="24"/>
          <w:szCs w:val="24"/>
          <w:lang w:eastAsia="en-GB"/>
        </w:rPr>
        <w:t>Nwaneri</w:t>
      </w:r>
      <w:proofErr w:type="spellEnd"/>
      <w:r w:rsidRPr="003779FB">
        <w:rPr>
          <w:rFonts w:ascii="Times New Roman" w:eastAsia="Times New Roman" w:hAnsi="Times New Roman" w:cs="Times New Roman"/>
          <w:sz w:val="24"/>
          <w:szCs w:val="24"/>
          <w:lang w:eastAsia="en-GB"/>
        </w:rPr>
        <w:t xml:space="preserve">, V., &amp; Emeka, I. (2019). Geotechnical challenges of lateritic soils in infrastructure projects. </w:t>
      </w:r>
      <w:r w:rsidRPr="003779FB">
        <w:rPr>
          <w:rFonts w:ascii="Times New Roman" w:eastAsia="Times New Roman" w:hAnsi="Times New Roman" w:cs="Times New Roman"/>
          <w:i/>
          <w:iCs/>
          <w:sz w:val="24"/>
          <w:szCs w:val="24"/>
          <w:lang w:eastAsia="en-GB"/>
        </w:rPr>
        <w:t>International Journal of Geotechnical Studies</w:t>
      </w:r>
      <w:r w:rsidRPr="003779FB">
        <w:rPr>
          <w:rFonts w:ascii="Times New Roman" w:eastAsia="Times New Roman" w:hAnsi="Times New Roman" w:cs="Times New Roman"/>
          <w:sz w:val="24"/>
          <w:szCs w:val="24"/>
          <w:lang w:eastAsia="en-GB"/>
        </w:rPr>
        <w:t>, 5(3), 120–131</w:t>
      </w:r>
    </w:p>
    <w:p w:rsidR="00364A6D" w:rsidRDefault="00364A6D"/>
    <w:sectPr w:rsidR="00364A6D" w:rsidSect="00D72888">
      <w:pgSz w:w="11906" w:h="16838"/>
      <w:pgMar w:top="1440" w:right="1440" w:bottom="3600" w:left="2160" w:header="708" w:footer="2736"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980403"/>
      <w:docPartObj>
        <w:docPartGallery w:val="Page Numbers (Bottom of Page)"/>
        <w:docPartUnique/>
      </w:docPartObj>
    </w:sdtPr>
    <w:sdtEndPr>
      <w:rPr>
        <w:noProof/>
      </w:rPr>
    </w:sdtEndPr>
    <w:sdtContent>
      <w:p w:rsidR="00D72888" w:rsidRDefault="00D728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72888" w:rsidRDefault="00D72888">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E8F"/>
    <w:multiLevelType w:val="hybridMultilevel"/>
    <w:tmpl w:val="2DFA34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92705F"/>
    <w:multiLevelType w:val="hybridMultilevel"/>
    <w:tmpl w:val="65281E40"/>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97001"/>
    <w:multiLevelType w:val="hybridMultilevel"/>
    <w:tmpl w:val="422AC0D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30875"/>
    <w:multiLevelType w:val="multilevel"/>
    <w:tmpl w:val="61EE77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61F5B"/>
    <w:multiLevelType w:val="multilevel"/>
    <w:tmpl w:val="1B46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116F4"/>
    <w:multiLevelType w:val="multilevel"/>
    <w:tmpl w:val="6E6245C8"/>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810D3"/>
    <w:multiLevelType w:val="multilevel"/>
    <w:tmpl w:val="35D82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3E1AF4"/>
    <w:multiLevelType w:val="multilevel"/>
    <w:tmpl w:val="63B4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A85F42"/>
    <w:multiLevelType w:val="multilevel"/>
    <w:tmpl w:val="5A640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317A73"/>
    <w:multiLevelType w:val="multilevel"/>
    <w:tmpl w:val="BE32362E"/>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816D1"/>
    <w:multiLevelType w:val="multilevel"/>
    <w:tmpl w:val="0F5A7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CC1DD0"/>
    <w:multiLevelType w:val="hybridMultilevel"/>
    <w:tmpl w:val="C7802D66"/>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A165BD"/>
    <w:multiLevelType w:val="multilevel"/>
    <w:tmpl w:val="B5F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971FA"/>
    <w:multiLevelType w:val="multilevel"/>
    <w:tmpl w:val="9CEC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594773"/>
    <w:multiLevelType w:val="multilevel"/>
    <w:tmpl w:val="A088053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630"/>
        </w:tabs>
        <w:ind w:left="63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633FE"/>
    <w:multiLevelType w:val="hybridMultilevel"/>
    <w:tmpl w:val="68E82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44637"/>
    <w:multiLevelType w:val="multilevel"/>
    <w:tmpl w:val="F594D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E12CAE"/>
    <w:multiLevelType w:val="multilevel"/>
    <w:tmpl w:val="BB1E0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609A0"/>
    <w:multiLevelType w:val="hybridMultilevel"/>
    <w:tmpl w:val="0C240038"/>
    <w:lvl w:ilvl="0" w:tplc="0409000F">
      <w:start w:val="1"/>
      <w:numFmt w:val="decimal"/>
      <w:lvlText w:val="%1."/>
      <w:lvlJc w:val="left"/>
      <w:pPr>
        <w:ind w:left="720" w:hanging="360"/>
      </w:pPr>
      <w:rPr>
        <w:rFonts w:hint="default"/>
      </w:rPr>
    </w:lvl>
    <w:lvl w:ilvl="1" w:tplc="174652DA">
      <w:start w:val="3"/>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56E2A"/>
    <w:multiLevelType w:val="multilevel"/>
    <w:tmpl w:val="335A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F4763"/>
    <w:multiLevelType w:val="multilevel"/>
    <w:tmpl w:val="EF5A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0347C"/>
    <w:multiLevelType w:val="multilevel"/>
    <w:tmpl w:val="4FE8F9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41F63"/>
    <w:multiLevelType w:val="multilevel"/>
    <w:tmpl w:val="C26C5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7823DC"/>
    <w:multiLevelType w:val="multilevel"/>
    <w:tmpl w:val="AEE40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D7573B"/>
    <w:multiLevelType w:val="multilevel"/>
    <w:tmpl w:val="83585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F55189"/>
    <w:multiLevelType w:val="multilevel"/>
    <w:tmpl w:val="8CA41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F21623"/>
    <w:multiLevelType w:val="multilevel"/>
    <w:tmpl w:val="8070AD2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center"/>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856D38"/>
    <w:multiLevelType w:val="multilevel"/>
    <w:tmpl w:val="8A5A0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497D57"/>
    <w:multiLevelType w:val="multilevel"/>
    <w:tmpl w:val="6F3A7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ED7652"/>
    <w:multiLevelType w:val="multilevel"/>
    <w:tmpl w:val="05560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D4358"/>
    <w:multiLevelType w:val="hybridMultilevel"/>
    <w:tmpl w:val="8DCEA316"/>
    <w:lvl w:ilvl="0" w:tplc="115E8A7E">
      <w:start w:val="1"/>
      <w:numFmt w:val="lowerRoman"/>
      <w:lvlText w:val="%1."/>
      <w:lvlJc w:val="center"/>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3E2F67"/>
    <w:multiLevelType w:val="multilevel"/>
    <w:tmpl w:val="745444D0"/>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705E30"/>
    <w:multiLevelType w:val="multilevel"/>
    <w:tmpl w:val="37982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46B38"/>
    <w:multiLevelType w:val="multilevel"/>
    <w:tmpl w:val="1420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F32D54"/>
    <w:multiLevelType w:val="hybridMultilevel"/>
    <w:tmpl w:val="39782A62"/>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C4426A"/>
    <w:multiLevelType w:val="multilevel"/>
    <w:tmpl w:val="4E660EB4"/>
    <w:lvl w:ilvl="0">
      <w:start w:val="1"/>
      <w:numFmt w:val="lowerRoman"/>
      <w:lvlText w:val="%1."/>
      <w:lvlJc w:val="center"/>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363E7"/>
    <w:multiLevelType w:val="multilevel"/>
    <w:tmpl w:val="C31A3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8020F"/>
    <w:multiLevelType w:val="multilevel"/>
    <w:tmpl w:val="4C4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944A1E"/>
    <w:multiLevelType w:val="multilevel"/>
    <w:tmpl w:val="6084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AA2A11"/>
    <w:multiLevelType w:val="multilevel"/>
    <w:tmpl w:val="0A3E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01536"/>
    <w:multiLevelType w:val="multilevel"/>
    <w:tmpl w:val="CAC0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C06939"/>
    <w:multiLevelType w:val="multilevel"/>
    <w:tmpl w:val="FC026D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6"/>
  </w:num>
  <w:num w:numId="3">
    <w:abstractNumId w:val="10"/>
  </w:num>
  <w:num w:numId="4">
    <w:abstractNumId w:val="22"/>
  </w:num>
  <w:num w:numId="5">
    <w:abstractNumId w:val="17"/>
  </w:num>
  <w:num w:numId="6">
    <w:abstractNumId w:val="14"/>
  </w:num>
  <w:num w:numId="7">
    <w:abstractNumId w:val="26"/>
  </w:num>
  <w:num w:numId="8">
    <w:abstractNumId w:val="28"/>
  </w:num>
  <w:num w:numId="9">
    <w:abstractNumId w:val="36"/>
  </w:num>
  <w:num w:numId="10">
    <w:abstractNumId w:val="38"/>
  </w:num>
  <w:num w:numId="11">
    <w:abstractNumId w:val="13"/>
  </w:num>
  <w:num w:numId="12">
    <w:abstractNumId w:val="4"/>
  </w:num>
  <w:num w:numId="13">
    <w:abstractNumId w:val="20"/>
  </w:num>
  <w:num w:numId="14">
    <w:abstractNumId w:val="21"/>
  </w:num>
  <w:num w:numId="15">
    <w:abstractNumId w:val="3"/>
  </w:num>
  <w:num w:numId="16">
    <w:abstractNumId w:val="27"/>
  </w:num>
  <w:num w:numId="17">
    <w:abstractNumId w:val="41"/>
  </w:num>
  <w:num w:numId="18">
    <w:abstractNumId w:val="25"/>
  </w:num>
  <w:num w:numId="19">
    <w:abstractNumId w:val="24"/>
  </w:num>
  <w:num w:numId="20">
    <w:abstractNumId w:val="8"/>
  </w:num>
  <w:num w:numId="21">
    <w:abstractNumId w:val="18"/>
  </w:num>
  <w:num w:numId="22">
    <w:abstractNumId w:val="15"/>
  </w:num>
  <w:num w:numId="23">
    <w:abstractNumId w:val="12"/>
  </w:num>
  <w:num w:numId="24">
    <w:abstractNumId w:val="6"/>
  </w:num>
  <w:num w:numId="25">
    <w:abstractNumId w:val="23"/>
  </w:num>
  <w:num w:numId="26">
    <w:abstractNumId w:val="29"/>
  </w:num>
  <w:num w:numId="27">
    <w:abstractNumId w:val="7"/>
  </w:num>
  <w:num w:numId="28">
    <w:abstractNumId w:val="39"/>
  </w:num>
  <w:num w:numId="29">
    <w:abstractNumId w:val="37"/>
  </w:num>
  <w:num w:numId="30">
    <w:abstractNumId w:val="19"/>
  </w:num>
  <w:num w:numId="31">
    <w:abstractNumId w:val="40"/>
  </w:num>
  <w:num w:numId="32">
    <w:abstractNumId w:val="33"/>
  </w:num>
  <w:num w:numId="33">
    <w:abstractNumId w:val="34"/>
  </w:num>
  <w:num w:numId="34">
    <w:abstractNumId w:val="1"/>
  </w:num>
  <w:num w:numId="35">
    <w:abstractNumId w:val="30"/>
  </w:num>
  <w:num w:numId="36">
    <w:abstractNumId w:val="31"/>
  </w:num>
  <w:num w:numId="37">
    <w:abstractNumId w:val="35"/>
  </w:num>
  <w:num w:numId="38">
    <w:abstractNumId w:val="5"/>
  </w:num>
  <w:num w:numId="39">
    <w:abstractNumId w:val="2"/>
  </w:num>
  <w:num w:numId="40">
    <w:abstractNumId w:val="0"/>
  </w:num>
  <w:num w:numId="41">
    <w:abstractNumId w:val="1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ACB"/>
    <w:rsid w:val="00364A6D"/>
    <w:rsid w:val="003A12EB"/>
    <w:rsid w:val="00510B53"/>
    <w:rsid w:val="006800B4"/>
    <w:rsid w:val="0069076F"/>
    <w:rsid w:val="006F0E5B"/>
    <w:rsid w:val="0089413A"/>
    <w:rsid w:val="00913160"/>
    <w:rsid w:val="00932218"/>
    <w:rsid w:val="00A15ACB"/>
    <w:rsid w:val="00B53BE6"/>
    <w:rsid w:val="00BB20DD"/>
    <w:rsid w:val="00D72888"/>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ED1B7"/>
  <w15:chartTrackingRefBased/>
  <w15:docId w15:val="{9ABD410E-EDA5-4C3E-9BCA-A8B6497E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ACB"/>
  </w:style>
  <w:style w:type="paragraph" w:styleId="Heading2">
    <w:name w:val="heading 2"/>
    <w:basedOn w:val="Normal"/>
    <w:next w:val="Normal"/>
    <w:link w:val="Heading2Char"/>
    <w:uiPriority w:val="9"/>
    <w:semiHidden/>
    <w:unhideWhenUsed/>
    <w:qFormat/>
    <w:rsid w:val="00A15ACB"/>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A15A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15ACB"/>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15ACB"/>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15ACB"/>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15ACB"/>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A15A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15ACB"/>
    <w:rPr>
      <w:b/>
      <w:bCs/>
    </w:rPr>
  </w:style>
  <w:style w:type="character" w:styleId="Emphasis">
    <w:name w:val="Emphasis"/>
    <w:basedOn w:val="DefaultParagraphFont"/>
    <w:uiPriority w:val="20"/>
    <w:qFormat/>
    <w:rsid w:val="00A15ACB"/>
    <w:rPr>
      <w:i/>
      <w:iCs/>
    </w:rPr>
  </w:style>
  <w:style w:type="paragraph" w:styleId="ListParagraph">
    <w:name w:val="List Paragraph"/>
    <w:basedOn w:val="Normal"/>
    <w:uiPriority w:val="34"/>
    <w:qFormat/>
    <w:rsid w:val="00A15ACB"/>
    <w:pPr>
      <w:ind w:left="720"/>
      <w:contextualSpacing/>
    </w:pPr>
    <w:rPr>
      <w:lang w:val="en-US"/>
    </w:rPr>
  </w:style>
  <w:style w:type="paragraph" w:styleId="BodyText">
    <w:name w:val="Body Text"/>
    <w:basedOn w:val="Normal"/>
    <w:link w:val="BodyTextChar"/>
    <w:uiPriority w:val="1"/>
    <w:qFormat/>
    <w:rsid w:val="00A15AC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A15ACB"/>
    <w:rPr>
      <w:rFonts w:ascii="Times New Roman" w:eastAsia="Times New Roman" w:hAnsi="Times New Roman" w:cs="Times New Roman"/>
      <w:lang w:val="en-US"/>
    </w:rPr>
  </w:style>
  <w:style w:type="character" w:customStyle="1" w:styleId="relative">
    <w:name w:val="relative"/>
    <w:basedOn w:val="DefaultParagraphFont"/>
    <w:rsid w:val="00A15ACB"/>
  </w:style>
  <w:style w:type="table" w:styleId="TableGrid">
    <w:name w:val="Table Grid"/>
    <w:basedOn w:val="TableNormal"/>
    <w:uiPriority w:val="59"/>
    <w:rsid w:val="00A15AC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rsid w:val="00A15A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r-only">
    <w:name w:val="sr-only"/>
    <w:basedOn w:val="DefaultParagraphFont"/>
    <w:rsid w:val="00A15ACB"/>
  </w:style>
  <w:style w:type="paragraph" w:styleId="Header">
    <w:name w:val="header"/>
    <w:basedOn w:val="Normal"/>
    <w:link w:val="HeaderChar"/>
    <w:uiPriority w:val="99"/>
    <w:unhideWhenUsed/>
    <w:rsid w:val="00A15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ACB"/>
  </w:style>
  <w:style w:type="paragraph" w:styleId="Footer">
    <w:name w:val="footer"/>
    <w:basedOn w:val="Normal"/>
    <w:link w:val="FooterChar"/>
    <w:uiPriority w:val="99"/>
    <w:unhideWhenUsed/>
    <w:rsid w:val="00A15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ACB"/>
  </w:style>
  <w:style w:type="character" w:customStyle="1" w:styleId="selectable-text">
    <w:name w:val="selectable-text"/>
    <w:basedOn w:val="DefaultParagraphFont"/>
    <w:rsid w:val="00A1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60</Pages>
  <Words>7915</Words>
  <Characters>45118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2025-07-24T16:42:00Z</dcterms:created>
  <dcterms:modified xsi:type="dcterms:W3CDTF">2025-07-24T18:01:00Z</dcterms:modified>
</cp:coreProperties>
</file>