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79E" w:rsidRPr="00935AF3" w:rsidRDefault="0083679E" w:rsidP="0083679E">
      <w:pPr>
        <w:jc w:val="center"/>
        <w:rPr>
          <w:rFonts w:ascii="Times New Roman" w:hAnsi="Times New Roman"/>
          <w:b/>
          <w:sz w:val="36"/>
          <w:szCs w:val="36"/>
        </w:rPr>
      </w:pPr>
      <w:r>
        <w:rPr>
          <w:rFonts w:ascii="Times New Roman" w:hAnsi="Times New Roman"/>
          <w:b/>
          <w:sz w:val="36"/>
          <w:szCs w:val="36"/>
        </w:rPr>
        <w:t>IMPACT OF CERVICAL CANCER VACCINATIONS CAMPAIGN ON ATTITUDES, AWARENESS AND ACCEPTANCE AMONG FEMALE KWARA STATE POLYTECNIC ILORIN</w:t>
      </w:r>
      <w:r w:rsidRPr="00935AF3">
        <w:rPr>
          <w:rFonts w:ascii="Times New Roman" w:hAnsi="Times New Roman"/>
          <w:b/>
          <w:sz w:val="36"/>
          <w:szCs w:val="36"/>
        </w:rPr>
        <w:t>.</w:t>
      </w:r>
    </w:p>
    <w:p w:rsidR="0083679E" w:rsidRDefault="0083679E" w:rsidP="0083679E">
      <w:pPr>
        <w:jc w:val="center"/>
        <w:rPr>
          <w:rFonts w:ascii="Times New Roman" w:hAnsi="Times New Roman"/>
          <w:b/>
          <w:sz w:val="28"/>
          <w:szCs w:val="28"/>
        </w:rPr>
      </w:pPr>
    </w:p>
    <w:p w:rsidR="0083679E" w:rsidRDefault="0083679E" w:rsidP="0083679E">
      <w:pPr>
        <w:jc w:val="center"/>
        <w:rPr>
          <w:rFonts w:ascii="Times New Roman" w:hAnsi="Times New Roman"/>
          <w:b/>
          <w:sz w:val="28"/>
          <w:szCs w:val="28"/>
        </w:rPr>
      </w:pPr>
    </w:p>
    <w:p w:rsidR="0083679E" w:rsidRDefault="0083679E" w:rsidP="0083679E">
      <w:pPr>
        <w:jc w:val="center"/>
        <w:rPr>
          <w:rFonts w:ascii="Times New Roman" w:hAnsi="Times New Roman"/>
          <w:b/>
          <w:sz w:val="48"/>
          <w:szCs w:val="48"/>
        </w:rPr>
      </w:pPr>
      <w:r w:rsidRPr="00935AF3">
        <w:rPr>
          <w:rFonts w:ascii="Times New Roman" w:hAnsi="Times New Roman"/>
          <w:b/>
          <w:sz w:val="48"/>
          <w:szCs w:val="48"/>
        </w:rPr>
        <w:t>BY</w:t>
      </w:r>
    </w:p>
    <w:p w:rsidR="0083679E" w:rsidRPr="00935AF3" w:rsidRDefault="0083679E" w:rsidP="0083679E">
      <w:pPr>
        <w:jc w:val="center"/>
        <w:rPr>
          <w:rFonts w:ascii="Times New Roman" w:hAnsi="Times New Roman"/>
          <w:b/>
          <w:sz w:val="36"/>
          <w:szCs w:val="36"/>
        </w:rPr>
      </w:pPr>
      <w:r>
        <w:rPr>
          <w:rFonts w:ascii="Times New Roman" w:hAnsi="Times New Roman"/>
          <w:b/>
          <w:sz w:val="36"/>
          <w:szCs w:val="36"/>
        </w:rPr>
        <w:t>AKINROPO AMINAT TEMILADE</w:t>
      </w:r>
    </w:p>
    <w:p w:rsidR="0083679E" w:rsidRDefault="00AF121C" w:rsidP="0083679E">
      <w:pPr>
        <w:jc w:val="center"/>
        <w:rPr>
          <w:rFonts w:ascii="Times New Roman" w:hAnsi="Times New Roman"/>
          <w:b/>
          <w:sz w:val="36"/>
          <w:szCs w:val="36"/>
        </w:rPr>
      </w:pPr>
      <w:r>
        <w:rPr>
          <w:rFonts w:ascii="Times New Roman" w:hAnsi="Times New Roman"/>
          <w:b/>
          <w:sz w:val="36"/>
          <w:szCs w:val="36"/>
        </w:rPr>
        <w:t>ND/23/MAC/PT/1012</w:t>
      </w:r>
      <w:bookmarkStart w:id="0" w:name="_GoBack"/>
      <w:bookmarkEnd w:id="0"/>
    </w:p>
    <w:p w:rsidR="0083679E" w:rsidRDefault="0083679E" w:rsidP="0083679E">
      <w:pPr>
        <w:jc w:val="center"/>
        <w:rPr>
          <w:rFonts w:ascii="Times New Roman" w:hAnsi="Times New Roman"/>
          <w:b/>
          <w:sz w:val="36"/>
          <w:szCs w:val="36"/>
        </w:rPr>
      </w:pPr>
    </w:p>
    <w:p w:rsidR="0083679E" w:rsidRDefault="0083679E" w:rsidP="0083679E">
      <w:pPr>
        <w:jc w:val="center"/>
        <w:rPr>
          <w:rFonts w:ascii="Times New Roman" w:hAnsi="Times New Roman"/>
          <w:b/>
          <w:sz w:val="36"/>
          <w:szCs w:val="36"/>
        </w:rPr>
      </w:pPr>
    </w:p>
    <w:p w:rsidR="0083679E" w:rsidRDefault="0083679E" w:rsidP="0083679E">
      <w:pPr>
        <w:jc w:val="center"/>
        <w:rPr>
          <w:rFonts w:ascii="Times New Roman" w:hAnsi="Times New Roman"/>
          <w:b/>
          <w:sz w:val="28"/>
          <w:szCs w:val="28"/>
        </w:rPr>
      </w:pPr>
      <w:r w:rsidRPr="00253769">
        <w:rPr>
          <w:rFonts w:ascii="Times New Roman" w:hAnsi="Times New Roman"/>
          <w:b/>
          <w:sz w:val="28"/>
          <w:szCs w:val="28"/>
        </w:rPr>
        <w:t>BEING A RESEARCH PROJECT SUBMITTED TO THE DEPARTMENT OF MASSCOMMUNICATION, INSTUTUTE OF INFORMATION COMMUNICATION TECHNOLOG</w:t>
      </w:r>
      <w:r>
        <w:rPr>
          <w:rFonts w:ascii="Times New Roman" w:hAnsi="Times New Roman"/>
          <w:b/>
          <w:sz w:val="28"/>
          <w:szCs w:val="28"/>
        </w:rPr>
        <w:t>Y KWARA STATE POLYTECNIC ILORIN.</w:t>
      </w:r>
    </w:p>
    <w:p w:rsidR="0083679E" w:rsidRDefault="0083679E" w:rsidP="0083679E">
      <w:pPr>
        <w:tabs>
          <w:tab w:val="left" w:pos="2475"/>
        </w:tabs>
        <w:rPr>
          <w:rFonts w:ascii="Times New Roman" w:hAnsi="Times New Roman"/>
          <w:b/>
          <w:sz w:val="28"/>
          <w:szCs w:val="28"/>
        </w:rPr>
      </w:pPr>
      <w:r>
        <w:rPr>
          <w:rFonts w:ascii="Times New Roman" w:hAnsi="Times New Roman"/>
          <w:b/>
          <w:sz w:val="28"/>
          <w:szCs w:val="28"/>
        </w:rPr>
        <w:tab/>
      </w:r>
    </w:p>
    <w:p w:rsidR="0083679E" w:rsidRPr="00253769" w:rsidRDefault="0083679E" w:rsidP="0083679E">
      <w:pPr>
        <w:rPr>
          <w:rFonts w:ascii="Times New Roman" w:hAnsi="Times New Roman"/>
          <w:b/>
          <w:sz w:val="28"/>
          <w:szCs w:val="28"/>
        </w:rPr>
      </w:pPr>
    </w:p>
    <w:p w:rsidR="0083679E" w:rsidRDefault="0083679E" w:rsidP="0083679E">
      <w:pPr>
        <w:jc w:val="center"/>
        <w:rPr>
          <w:rFonts w:ascii="Times New Roman" w:hAnsi="Times New Roman"/>
          <w:b/>
          <w:sz w:val="28"/>
          <w:szCs w:val="28"/>
        </w:rPr>
      </w:pPr>
      <w:r>
        <w:rPr>
          <w:rFonts w:ascii="Times New Roman" w:hAnsi="Times New Roman"/>
          <w:b/>
          <w:sz w:val="28"/>
          <w:szCs w:val="28"/>
        </w:rPr>
        <w:t>IN PARTIAL FULFILMENT OF REQUIREMENTS FOR THE AWARD OF NATIONAL DIPLOMA IN MASSCOMMUNICATION KWARA STATE POLYTHECNIC, ILORIN.</w:t>
      </w:r>
    </w:p>
    <w:p w:rsidR="0083679E" w:rsidRDefault="0083679E" w:rsidP="0083679E">
      <w:pPr>
        <w:jc w:val="center"/>
        <w:rPr>
          <w:rFonts w:ascii="Times New Roman" w:hAnsi="Times New Roman"/>
          <w:b/>
          <w:sz w:val="28"/>
          <w:szCs w:val="28"/>
        </w:rPr>
      </w:pPr>
    </w:p>
    <w:p w:rsidR="0083679E" w:rsidRDefault="0083679E" w:rsidP="0083679E">
      <w:pPr>
        <w:jc w:val="center"/>
        <w:rPr>
          <w:rFonts w:ascii="Times New Roman" w:hAnsi="Times New Roman"/>
          <w:b/>
          <w:sz w:val="28"/>
          <w:szCs w:val="28"/>
        </w:rPr>
      </w:pPr>
    </w:p>
    <w:p w:rsidR="0083679E" w:rsidRDefault="0083679E" w:rsidP="0083679E">
      <w:pPr>
        <w:jc w:val="center"/>
        <w:rPr>
          <w:rFonts w:ascii="Times New Roman" w:hAnsi="Times New Roman"/>
          <w:b/>
          <w:sz w:val="28"/>
          <w:szCs w:val="28"/>
        </w:rPr>
      </w:pPr>
    </w:p>
    <w:p w:rsidR="0083679E" w:rsidRDefault="0083679E" w:rsidP="0083679E">
      <w:pPr>
        <w:jc w:val="center"/>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JULY, 2025</w:t>
      </w:r>
    </w:p>
    <w:p w:rsidR="0083679E" w:rsidRPr="006D0BE5" w:rsidRDefault="0083679E" w:rsidP="0083679E">
      <w:pPr>
        <w:spacing w:line="360" w:lineRule="auto"/>
        <w:ind w:left="2880" w:firstLine="720"/>
        <w:rPr>
          <w:rFonts w:ascii="Times New Roman" w:hAnsi="Times New Roman"/>
          <w:b/>
          <w:sz w:val="28"/>
          <w:szCs w:val="28"/>
        </w:rPr>
      </w:pPr>
      <w:r w:rsidRPr="006D0BE5">
        <w:rPr>
          <w:rFonts w:ascii="Times New Roman" w:hAnsi="Times New Roman"/>
          <w:b/>
          <w:sz w:val="28"/>
          <w:szCs w:val="28"/>
        </w:rPr>
        <w:lastRenderedPageBreak/>
        <w:t>CERTIFICATION</w:t>
      </w:r>
    </w:p>
    <w:p w:rsidR="0083679E" w:rsidRDefault="0083679E" w:rsidP="0083679E">
      <w:pPr>
        <w:spacing w:line="360" w:lineRule="auto"/>
        <w:jc w:val="both"/>
        <w:rPr>
          <w:rFonts w:ascii="Times New Roman" w:hAnsi="Times New Roman"/>
          <w:sz w:val="28"/>
          <w:szCs w:val="28"/>
        </w:rPr>
      </w:pPr>
      <w:r>
        <w:rPr>
          <w:rFonts w:ascii="Times New Roman" w:hAnsi="Times New Roman"/>
          <w:sz w:val="28"/>
          <w:szCs w:val="28"/>
        </w:rPr>
        <w:t xml:space="preserve">This is to certify that this research study has been read and approved as meeting the requirement of the Department of Mass Communication, Institute of Information Communication and Technology (IICT), </w:t>
      </w:r>
      <w:proofErr w:type="spellStart"/>
      <w:r>
        <w:rPr>
          <w:rFonts w:ascii="Times New Roman" w:hAnsi="Times New Roman"/>
          <w:sz w:val="28"/>
          <w:szCs w:val="28"/>
        </w:rPr>
        <w:t>Kwara</w:t>
      </w:r>
      <w:proofErr w:type="spellEnd"/>
      <w:r>
        <w:rPr>
          <w:rFonts w:ascii="Times New Roman" w:hAnsi="Times New Roman"/>
          <w:sz w:val="28"/>
          <w:szCs w:val="28"/>
        </w:rPr>
        <w:t xml:space="preserve"> State Polytechnic, Ilorin. </w:t>
      </w: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83679E" w:rsidRPr="00AD77C8" w:rsidRDefault="0083679E" w:rsidP="0083679E">
      <w:pPr>
        <w:rPr>
          <w:rFonts w:ascii="Times New Roman" w:hAnsi="Times New Roman"/>
          <w:sz w:val="28"/>
          <w:szCs w:val="28"/>
        </w:rPr>
      </w:pPr>
      <w:proofErr w:type="spellStart"/>
      <w:r>
        <w:rPr>
          <w:rFonts w:ascii="Times New Roman" w:hAnsi="Times New Roman"/>
          <w:b/>
          <w:sz w:val="28"/>
          <w:szCs w:val="28"/>
        </w:rPr>
        <w:t>Mr</w:t>
      </w:r>
      <w:proofErr w:type="spellEnd"/>
      <w:r>
        <w:rPr>
          <w:rFonts w:ascii="Times New Roman" w:hAnsi="Times New Roman"/>
          <w:b/>
          <w:sz w:val="28"/>
          <w:szCs w:val="28"/>
        </w:rPr>
        <w:t xml:space="preserve"> Mohammed </w:t>
      </w:r>
      <w:proofErr w:type="spellStart"/>
      <w:r>
        <w:rPr>
          <w:rFonts w:ascii="Times New Roman" w:hAnsi="Times New Roman"/>
          <w:b/>
          <w:sz w:val="28"/>
          <w:szCs w:val="28"/>
        </w:rPr>
        <w:t>Rufai</w:t>
      </w:r>
      <w:proofErr w:type="spellEnd"/>
      <w:r>
        <w:rPr>
          <w:rFonts w:ascii="Times New Roman" w:hAnsi="Times New Roman"/>
          <w:b/>
          <w:sz w:val="28"/>
          <w:szCs w:val="28"/>
        </w:rPr>
        <w:t xml:space="preserve"> </w:t>
      </w:r>
      <w:proofErr w:type="spellStart"/>
      <w:r>
        <w:rPr>
          <w:rFonts w:ascii="Times New Roman" w:hAnsi="Times New Roman"/>
          <w:b/>
          <w:sz w:val="28"/>
          <w:szCs w:val="28"/>
        </w:rPr>
        <w:t>Bako</w:t>
      </w:r>
      <w:proofErr w:type="spell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w:t>
      </w:r>
    </w:p>
    <w:p w:rsidR="0083679E" w:rsidRDefault="0083679E" w:rsidP="0083679E">
      <w:pPr>
        <w:rPr>
          <w:rFonts w:ascii="Times New Roman" w:hAnsi="Times New Roman"/>
          <w:b/>
          <w:sz w:val="28"/>
          <w:szCs w:val="28"/>
        </w:rPr>
      </w:pPr>
      <w:r>
        <w:rPr>
          <w:rFonts w:ascii="Times New Roman" w:hAnsi="Times New Roman"/>
          <w:b/>
          <w:sz w:val="28"/>
          <w:szCs w:val="28"/>
        </w:rPr>
        <w:t>(Project Supervisor)</w:t>
      </w:r>
    </w:p>
    <w:p w:rsidR="0083679E" w:rsidRDefault="0083679E" w:rsidP="0083679E">
      <w:pPr>
        <w:rPr>
          <w:rFonts w:ascii="Times New Roman" w:hAnsi="Times New Roman"/>
          <w:b/>
          <w:sz w:val="28"/>
          <w:szCs w:val="28"/>
        </w:rPr>
      </w:pPr>
    </w:p>
    <w:p w:rsidR="0083679E" w:rsidRDefault="0083679E" w:rsidP="0083679E">
      <w:pPr>
        <w:rPr>
          <w:rFonts w:ascii="Times New Roman" w:hAnsi="Times New Roman"/>
          <w:b/>
          <w:sz w:val="28"/>
          <w:szCs w:val="28"/>
        </w:rPr>
      </w:pPr>
    </w:p>
    <w:p w:rsidR="0083679E" w:rsidRDefault="0083679E" w:rsidP="0083679E">
      <w:pPr>
        <w:rPr>
          <w:rFonts w:ascii="Times New Roman" w:hAnsi="Times New Roman"/>
          <w:b/>
          <w:sz w:val="28"/>
          <w:szCs w:val="28"/>
        </w:rPr>
      </w:pPr>
    </w:p>
    <w:p w:rsidR="0083679E" w:rsidRDefault="0083679E" w:rsidP="0083679E">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83679E" w:rsidRDefault="0083679E" w:rsidP="0083679E">
      <w:pPr>
        <w:rPr>
          <w:rFonts w:ascii="Times New Roman" w:hAnsi="Times New Roman"/>
          <w:b/>
          <w:sz w:val="28"/>
          <w:szCs w:val="28"/>
        </w:rPr>
      </w:pPr>
      <w:r>
        <w:rPr>
          <w:rFonts w:ascii="Times New Roman" w:hAnsi="Times New Roman"/>
          <w:b/>
          <w:sz w:val="28"/>
          <w:szCs w:val="28"/>
        </w:rPr>
        <w:t xml:space="preserve">MRS. </w:t>
      </w:r>
      <w:proofErr w:type="spellStart"/>
      <w:r>
        <w:rPr>
          <w:rFonts w:ascii="Times New Roman" w:hAnsi="Times New Roman"/>
          <w:b/>
          <w:sz w:val="28"/>
          <w:szCs w:val="28"/>
        </w:rPr>
        <w:t>Ooaleke</w:t>
      </w:r>
      <w:proofErr w:type="spellEnd"/>
      <w:r>
        <w:rPr>
          <w:rFonts w:ascii="Times New Roman" w:hAnsi="Times New Roman"/>
          <w:b/>
          <w:sz w:val="28"/>
          <w:szCs w:val="28"/>
        </w:rPr>
        <w:t xml:space="preserve"> G.T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w:t>
      </w:r>
    </w:p>
    <w:p w:rsidR="0083679E" w:rsidRPr="006D0BE5" w:rsidRDefault="0083679E" w:rsidP="0083679E">
      <w:pPr>
        <w:rPr>
          <w:rFonts w:ascii="Times New Roman" w:hAnsi="Times New Roman"/>
          <w:b/>
          <w:i/>
          <w:sz w:val="28"/>
          <w:szCs w:val="28"/>
        </w:rPr>
      </w:pPr>
      <w:r w:rsidRPr="006D0BE5">
        <w:rPr>
          <w:rFonts w:ascii="Times New Roman" w:hAnsi="Times New Roman"/>
          <w:b/>
          <w:i/>
          <w:sz w:val="28"/>
          <w:szCs w:val="28"/>
        </w:rPr>
        <w:t>(Project Coordinator)</w:t>
      </w:r>
    </w:p>
    <w:p w:rsidR="0083679E" w:rsidRDefault="0083679E" w:rsidP="0083679E">
      <w:pPr>
        <w:rPr>
          <w:rFonts w:ascii="Times New Roman" w:hAnsi="Times New Roman"/>
          <w:b/>
          <w:sz w:val="28"/>
          <w:szCs w:val="28"/>
        </w:rPr>
      </w:pPr>
    </w:p>
    <w:p w:rsidR="0083679E" w:rsidRDefault="0083679E" w:rsidP="0083679E">
      <w:pPr>
        <w:rPr>
          <w:rFonts w:ascii="Times New Roman" w:hAnsi="Times New Roman"/>
          <w:b/>
          <w:sz w:val="28"/>
          <w:szCs w:val="28"/>
        </w:rPr>
      </w:pPr>
    </w:p>
    <w:p w:rsidR="0083679E" w:rsidRDefault="0083679E" w:rsidP="0083679E">
      <w:pPr>
        <w:rPr>
          <w:rFonts w:ascii="Times New Roman" w:hAnsi="Times New Roman"/>
          <w:sz w:val="28"/>
          <w:szCs w:val="28"/>
        </w:rPr>
      </w:pPr>
      <w:r>
        <w:rPr>
          <w:rFonts w:ascii="Times New Roman" w:hAnsi="Times New Roman"/>
          <w:sz w:val="28"/>
          <w:szCs w:val="28"/>
        </w:rPr>
        <w:t>______________________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_____________________</w:t>
      </w:r>
    </w:p>
    <w:p w:rsidR="0083679E" w:rsidRPr="00A52599" w:rsidRDefault="0083679E" w:rsidP="0083679E">
      <w:pPr>
        <w:rPr>
          <w:rFonts w:ascii="Times New Roman" w:hAnsi="Times New Roman"/>
          <w:sz w:val="28"/>
          <w:szCs w:val="28"/>
        </w:rPr>
      </w:pPr>
      <w:r>
        <w:rPr>
          <w:rFonts w:ascii="Times New Roman" w:hAnsi="Times New Roman"/>
          <w:b/>
          <w:sz w:val="28"/>
          <w:szCs w:val="28"/>
        </w:rPr>
        <w:t xml:space="preserve">MRS. </w:t>
      </w:r>
      <w:proofErr w:type="spellStart"/>
      <w:r>
        <w:rPr>
          <w:rFonts w:ascii="Times New Roman" w:hAnsi="Times New Roman"/>
          <w:b/>
          <w:sz w:val="28"/>
          <w:szCs w:val="28"/>
        </w:rPr>
        <w:t>Opaleke</w:t>
      </w:r>
      <w:proofErr w:type="spellEnd"/>
      <w:r>
        <w:rPr>
          <w:rFonts w:ascii="Times New Roman" w:hAnsi="Times New Roman"/>
          <w:b/>
          <w:sz w:val="28"/>
          <w:szCs w:val="28"/>
        </w:rPr>
        <w:t xml:space="preserve"> G.T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DATE </w:t>
      </w:r>
    </w:p>
    <w:p w:rsidR="0083679E" w:rsidRPr="00A52599" w:rsidRDefault="0083679E" w:rsidP="0083679E">
      <w:pPr>
        <w:rPr>
          <w:rFonts w:ascii="Times New Roman" w:hAnsi="Times New Roman"/>
          <w:b/>
          <w:sz w:val="28"/>
          <w:szCs w:val="28"/>
        </w:rPr>
      </w:pPr>
      <w:r w:rsidRPr="006D0BE5">
        <w:rPr>
          <w:rFonts w:ascii="Times New Roman" w:hAnsi="Times New Roman"/>
          <w:b/>
          <w:i/>
          <w:sz w:val="28"/>
          <w:szCs w:val="28"/>
        </w:rPr>
        <w:t>(PT Coordinator)</w:t>
      </w:r>
    </w:p>
    <w:p w:rsidR="0083679E" w:rsidRDefault="0083679E" w:rsidP="0083679E">
      <w:pPr>
        <w:rPr>
          <w:rFonts w:ascii="Times New Roman" w:hAnsi="Times New Roman"/>
          <w:b/>
          <w:sz w:val="28"/>
          <w:szCs w:val="28"/>
        </w:rPr>
      </w:pPr>
    </w:p>
    <w:p w:rsidR="0083679E" w:rsidRDefault="0083679E" w:rsidP="0083679E">
      <w:pPr>
        <w:spacing w:line="360" w:lineRule="auto"/>
        <w:rPr>
          <w:rFonts w:ascii="Times New Roman" w:hAnsi="Times New Roman"/>
          <w:b/>
          <w:sz w:val="28"/>
          <w:szCs w:val="28"/>
        </w:rPr>
      </w:pPr>
    </w:p>
    <w:p w:rsidR="0083679E" w:rsidRDefault="0083679E" w:rsidP="0083679E">
      <w:pPr>
        <w:spacing w:line="360" w:lineRule="auto"/>
        <w:ind w:left="2880" w:firstLine="720"/>
        <w:rPr>
          <w:rFonts w:ascii="Times New Roman" w:hAnsi="Times New Roman"/>
          <w:b/>
          <w:sz w:val="28"/>
          <w:szCs w:val="28"/>
        </w:rPr>
      </w:pPr>
      <w:r>
        <w:rPr>
          <w:rFonts w:ascii="Times New Roman" w:hAnsi="Times New Roman"/>
          <w:b/>
          <w:sz w:val="28"/>
          <w:szCs w:val="28"/>
        </w:rPr>
        <w:lastRenderedPageBreak/>
        <w:t>DEDICATION</w:t>
      </w:r>
    </w:p>
    <w:p w:rsidR="0083679E" w:rsidRDefault="0083679E" w:rsidP="0083679E">
      <w:pPr>
        <w:rPr>
          <w:rFonts w:ascii="Times New Roman" w:hAnsi="Times New Roman"/>
          <w:sz w:val="28"/>
          <w:szCs w:val="28"/>
        </w:rPr>
      </w:pPr>
      <w:r>
        <w:rPr>
          <w:rFonts w:ascii="Times New Roman" w:hAnsi="Times New Roman"/>
          <w:sz w:val="28"/>
          <w:szCs w:val="28"/>
        </w:rPr>
        <w:t>I dedicate this project work to the</w:t>
      </w:r>
      <w:r w:rsidRPr="005B2FF9">
        <w:rPr>
          <w:rFonts w:ascii="Times New Roman" w:hAnsi="Times New Roman"/>
          <w:sz w:val="28"/>
          <w:szCs w:val="28"/>
        </w:rPr>
        <w:t xml:space="preserve"> special </w:t>
      </w:r>
      <w:r>
        <w:rPr>
          <w:rFonts w:ascii="Times New Roman" w:hAnsi="Times New Roman"/>
          <w:sz w:val="28"/>
          <w:szCs w:val="28"/>
        </w:rPr>
        <w:t>one Almighty GOD and parents.</w:t>
      </w: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rPr>
          <w:rFonts w:ascii="Times New Roman" w:hAnsi="Times New Roman"/>
          <w:sz w:val="28"/>
          <w:szCs w:val="28"/>
        </w:rPr>
      </w:pPr>
    </w:p>
    <w:p w:rsidR="0083679E" w:rsidRDefault="0083679E" w:rsidP="0083679E">
      <w:pPr>
        <w:spacing w:line="360" w:lineRule="auto"/>
        <w:rPr>
          <w:rFonts w:ascii="Times New Roman" w:hAnsi="Times New Roman"/>
          <w:b/>
          <w:sz w:val="28"/>
          <w:szCs w:val="28"/>
        </w:rPr>
      </w:pPr>
    </w:p>
    <w:p w:rsidR="0083679E" w:rsidRDefault="0083679E" w:rsidP="0083679E">
      <w:pPr>
        <w:spacing w:line="360" w:lineRule="auto"/>
        <w:ind w:left="2160" w:firstLine="720"/>
        <w:rPr>
          <w:rFonts w:ascii="Times New Roman" w:hAnsi="Times New Roman"/>
          <w:b/>
          <w:sz w:val="28"/>
          <w:szCs w:val="28"/>
        </w:rPr>
      </w:pPr>
    </w:p>
    <w:p w:rsidR="0083679E" w:rsidRDefault="0083679E" w:rsidP="0083679E">
      <w:pPr>
        <w:spacing w:line="360" w:lineRule="auto"/>
        <w:ind w:left="2160" w:firstLine="720"/>
        <w:rPr>
          <w:rFonts w:ascii="Times New Roman" w:hAnsi="Times New Roman"/>
          <w:b/>
          <w:sz w:val="28"/>
          <w:szCs w:val="28"/>
        </w:rPr>
      </w:pPr>
    </w:p>
    <w:p w:rsidR="0083679E" w:rsidRDefault="0083679E" w:rsidP="0083679E">
      <w:pPr>
        <w:spacing w:line="360" w:lineRule="auto"/>
        <w:ind w:left="2160" w:firstLine="720"/>
        <w:rPr>
          <w:rFonts w:ascii="Times New Roman" w:hAnsi="Times New Roman"/>
          <w:b/>
          <w:sz w:val="28"/>
          <w:szCs w:val="28"/>
        </w:rPr>
      </w:pPr>
    </w:p>
    <w:p w:rsidR="0083679E" w:rsidRDefault="0083679E" w:rsidP="0083679E">
      <w:pPr>
        <w:spacing w:line="360" w:lineRule="auto"/>
        <w:ind w:left="2160" w:firstLine="720"/>
        <w:rPr>
          <w:rFonts w:ascii="Times New Roman" w:hAnsi="Times New Roman"/>
          <w:b/>
          <w:sz w:val="28"/>
          <w:szCs w:val="28"/>
        </w:rPr>
      </w:pPr>
      <w:r>
        <w:rPr>
          <w:rFonts w:ascii="Times New Roman" w:hAnsi="Times New Roman"/>
          <w:b/>
          <w:sz w:val="28"/>
          <w:szCs w:val="28"/>
        </w:rPr>
        <w:lastRenderedPageBreak/>
        <w:t>ACKNOWLEDGEMENT</w:t>
      </w:r>
    </w:p>
    <w:p w:rsidR="0083679E" w:rsidRPr="005B2FF9" w:rsidRDefault="0083679E" w:rsidP="0083679E">
      <w:pPr>
        <w:spacing w:line="360" w:lineRule="auto"/>
        <w:jc w:val="center"/>
        <w:rPr>
          <w:rFonts w:ascii="Times New Roman" w:hAnsi="Times New Roman"/>
          <w:sz w:val="28"/>
          <w:szCs w:val="28"/>
        </w:rPr>
      </w:pPr>
      <w:r>
        <w:rPr>
          <w:rFonts w:ascii="Times New Roman" w:hAnsi="Times New Roman"/>
          <w:sz w:val="28"/>
          <w:szCs w:val="28"/>
        </w:rPr>
        <w:t>I</w:t>
      </w:r>
      <w:r w:rsidRPr="005B2FF9">
        <w:rPr>
          <w:rFonts w:ascii="Times New Roman" w:hAnsi="Times New Roman"/>
          <w:sz w:val="28"/>
          <w:szCs w:val="28"/>
        </w:rPr>
        <w:t xml:space="preserve"> give thanks and adoration to Almighty </w:t>
      </w:r>
      <w:r>
        <w:rPr>
          <w:rFonts w:ascii="Times New Roman" w:hAnsi="Times New Roman"/>
          <w:sz w:val="28"/>
          <w:szCs w:val="28"/>
        </w:rPr>
        <w:t>God</w:t>
      </w:r>
      <w:r w:rsidRPr="005B2FF9">
        <w:rPr>
          <w:rFonts w:ascii="Times New Roman" w:hAnsi="Times New Roman"/>
          <w:sz w:val="28"/>
          <w:szCs w:val="28"/>
        </w:rPr>
        <w:t xml:space="preserve"> for the strength and wisdom to complete </w:t>
      </w:r>
      <w:r>
        <w:rPr>
          <w:rFonts w:ascii="Times New Roman" w:hAnsi="Times New Roman"/>
          <w:sz w:val="28"/>
          <w:szCs w:val="28"/>
        </w:rPr>
        <w:t>this</w:t>
      </w:r>
      <w:r w:rsidRPr="005B2FF9">
        <w:rPr>
          <w:rFonts w:ascii="Times New Roman" w:hAnsi="Times New Roman"/>
          <w:sz w:val="28"/>
          <w:szCs w:val="28"/>
        </w:rPr>
        <w:t xml:space="preserve"> academic and this project.</w:t>
      </w:r>
    </w:p>
    <w:p w:rsidR="0083679E" w:rsidRPr="005B2FF9" w:rsidRDefault="0083679E" w:rsidP="0083679E">
      <w:pPr>
        <w:spacing w:line="360" w:lineRule="auto"/>
        <w:jc w:val="center"/>
        <w:rPr>
          <w:rFonts w:ascii="Times New Roman" w:hAnsi="Times New Roman"/>
          <w:sz w:val="28"/>
          <w:szCs w:val="28"/>
        </w:rPr>
      </w:pPr>
      <w:r>
        <w:rPr>
          <w:rFonts w:ascii="Times New Roman" w:hAnsi="Times New Roman"/>
          <w:sz w:val="28"/>
          <w:szCs w:val="28"/>
        </w:rPr>
        <w:t>Our</w:t>
      </w:r>
      <w:r w:rsidRPr="005B2FF9">
        <w:rPr>
          <w:rFonts w:ascii="Times New Roman" w:hAnsi="Times New Roman"/>
          <w:sz w:val="28"/>
          <w:szCs w:val="28"/>
        </w:rPr>
        <w:t xml:space="preserve"> sincere appr</w:t>
      </w:r>
      <w:r>
        <w:rPr>
          <w:rFonts w:ascii="Times New Roman" w:hAnsi="Times New Roman"/>
          <w:sz w:val="28"/>
          <w:szCs w:val="28"/>
        </w:rPr>
        <w:t xml:space="preserve">eciation goes to my supervisor MR Mohammed </w:t>
      </w:r>
      <w:proofErr w:type="spellStart"/>
      <w:r w:rsidRPr="000D57FA">
        <w:rPr>
          <w:rFonts w:ascii="Times New Roman" w:hAnsi="Times New Roman"/>
          <w:b/>
          <w:sz w:val="28"/>
          <w:szCs w:val="28"/>
        </w:rPr>
        <w:t>Rufai</w:t>
      </w:r>
      <w:proofErr w:type="spellEnd"/>
      <w:r w:rsidRPr="000D57FA">
        <w:rPr>
          <w:rFonts w:ascii="Times New Roman" w:hAnsi="Times New Roman"/>
          <w:b/>
          <w:sz w:val="28"/>
          <w:szCs w:val="28"/>
        </w:rPr>
        <w:t xml:space="preserve"> </w:t>
      </w:r>
      <w:proofErr w:type="spellStart"/>
      <w:r w:rsidRPr="000D57FA">
        <w:rPr>
          <w:rFonts w:ascii="Times New Roman" w:hAnsi="Times New Roman"/>
          <w:b/>
          <w:sz w:val="28"/>
          <w:szCs w:val="28"/>
        </w:rPr>
        <w:t>Bako</w:t>
      </w:r>
      <w:proofErr w:type="spellEnd"/>
      <w:r>
        <w:rPr>
          <w:rFonts w:ascii="Times New Roman" w:hAnsi="Times New Roman"/>
          <w:sz w:val="28"/>
          <w:szCs w:val="28"/>
        </w:rPr>
        <w:t xml:space="preserve"> </w:t>
      </w:r>
      <w:proofErr w:type="gramStart"/>
      <w:r>
        <w:rPr>
          <w:rFonts w:ascii="Times New Roman" w:hAnsi="Times New Roman"/>
          <w:sz w:val="28"/>
          <w:szCs w:val="28"/>
        </w:rPr>
        <w:t>whose</w:t>
      </w:r>
      <w:proofErr w:type="gramEnd"/>
      <w:r>
        <w:rPr>
          <w:rFonts w:ascii="Times New Roman" w:hAnsi="Times New Roman"/>
          <w:sz w:val="28"/>
          <w:szCs w:val="28"/>
        </w:rPr>
        <w:t xml:space="preserve"> </w:t>
      </w:r>
      <w:r w:rsidRPr="005B2FF9">
        <w:rPr>
          <w:rFonts w:ascii="Times New Roman" w:hAnsi="Times New Roman"/>
          <w:sz w:val="28"/>
          <w:szCs w:val="28"/>
        </w:rPr>
        <w:t xml:space="preserve">spent his time and effort to go through the draft of this project and making corrections when necessary. May </w:t>
      </w:r>
      <w:r>
        <w:rPr>
          <w:rFonts w:ascii="Times New Roman" w:hAnsi="Times New Roman"/>
          <w:sz w:val="28"/>
          <w:szCs w:val="28"/>
        </w:rPr>
        <w:t>God Almighty</w:t>
      </w:r>
      <w:r w:rsidRPr="005B2FF9">
        <w:rPr>
          <w:rFonts w:ascii="Times New Roman" w:hAnsi="Times New Roman"/>
          <w:sz w:val="28"/>
          <w:szCs w:val="28"/>
        </w:rPr>
        <w:t xml:space="preserve"> continue to bless you abundantly sir</w:t>
      </w:r>
      <w:r>
        <w:rPr>
          <w:rFonts w:ascii="Times New Roman" w:hAnsi="Times New Roman"/>
          <w:sz w:val="28"/>
          <w:szCs w:val="28"/>
        </w:rPr>
        <w:t xml:space="preserve"> </w:t>
      </w:r>
      <w:r w:rsidRPr="005B2FF9">
        <w:rPr>
          <w:rFonts w:ascii="Times New Roman" w:hAnsi="Times New Roman"/>
          <w:sz w:val="28"/>
          <w:szCs w:val="28"/>
        </w:rPr>
        <w:t>(</w:t>
      </w:r>
      <w:proofErr w:type="spellStart"/>
      <w:r w:rsidRPr="005B2FF9">
        <w:rPr>
          <w:rFonts w:ascii="Times New Roman" w:hAnsi="Times New Roman"/>
          <w:sz w:val="28"/>
          <w:szCs w:val="28"/>
        </w:rPr>
        <w:t>Aameen</w:t>
      </w:r>
      <w:proofErr w:type="spellEnd"/>
      <w:r w:rsidRPr="005B2FF9">
        <w:rPr>
          <w:rFonts w:ascii="Times New Roman" w:hAnsi="Times New Roman"/>
          <w:sz w:val="28"/>
          <w:szCs w:val="28"/>
        </w:rPr>
        <w:t>)</w:t>
      </w:r>
      <w:r>
        <w:rPr>
          <w:rFonts w:ascii="Times New Roman" w:hAnsi="Times New Roman"/>
          <w:sz w:val="28"/>
          <w:szCs w:val="28"/>
        </w:rPr>
        <w:t>.</w:t>
      </w:r>
    </w:p>
    <w:p w:rsidR="0083679E" w:rsidRPr="005B2FF9" w:rsidRDefault="0083679E" w:rsidP="0083679E">
      <w:pPr>
        <w:spacing w:line="360" w:lineRule="auto"/>
        <w:jc w:val="center"/>
        <w:rPr>
          <w:rFonts w:ascii="Times New Roman" w:hAnsi="Times New Roman"/>
          <w:sz w:val="28"/>
          <w:szCs w:val="28"/>
        </w:rPr>
      </w:pPr>
      <w:r w:rsidRPr="005B2FF9">
        <w:rPr>
          <w:rFonts w:ascii="Times New Roman" w:hAnsi="Times New Roman"/>
          <w:sz w:val="28"/>
          <w:szCs w:val="28"/>
        </w:rPr>
        <w:t xml:space="preserve">My special thanks goes to the </w:t>
      </w:r>
      <w:r>
        <w:rPr>
          <w:rFonts w:ascii="Times New Roman" w:hAnsi="Times New Roman"/>
          <w:sz w:val="28"/>
          <w:szCs w:val="28"/>
        </w:rPr>
        <w:t>coordinator</w:t>
      </w:r>
      <w:r w:rsidRPr="005B2FF9">
        <w:rPr>
          <w:rFonts w:ascii="Times New Roman" w:hAnsi="Times New Roman"/>
          <w:sz w:val="28"/>
          <w:szCs w:val="28"/>
        </w:rPr>
        <w:t xml:space="preserve"> in person of </w:t>
      </w:r>
      <w:proofErr w:type="spellStart"/>
      <w:r w:rsidRPr="000D57FA">
        <w:rPr>
          <w:rFonts w:ascii="Times New Roman" w:hAnsi="Times New Roman"/>
          <w:b/>
          <w:sz w:val="28"/>
          <w:szCs w:val="28"/>
        </w:rPr>
        <w:t>Mrs</w:t>
      </w:r>
      <w:proofErr w:type="spellEnd"/>
      <w:r w:rsidRPr="000D57FA">
        <w:rPr>
          <w:rFonts w:ascii="Times New Roman" w:hAnsi="Times New Roman"/>
          <w:b/>
          <w:sz w:val="28"/>
          <w:szCs w:val="28"/>
        </w:rPr>
        <w:t xml:space="preserve"> G. T OPALEKE</w:t>
      </w:r>
      <w:r>
        <w:rPr>
          <w:rFonts w:ascii="Times New Roman" w:hAnsi="Times New Roman"/>
          <w:sz w:val="28"/>
          <w:szCs w:val="28"/>
        </w:rPr>
        <w:t>, my lecturers in the Department of Mass C</w:t>
      </w:r>
      <w:r w:rsidRPr="005B2FF9">
        <w:rPr>
          <w:rFonts w:ascii="Times New Roman" w:hAnsi="Times New Roman"/>
          <w:sz w:val="28"/>
          <w:szCs w:val="28"/>
        </w:rPr>
        <w:t>ommunication for the knowledge they impacted on me both morally and academically.</w:t>
      </w:r>
    </w:p>
    <w:p w:rsidR="0083679E" w:rsidRDefault="0083679E" w:rsidP="0083679E">
      <w:pPr>
        <w:tabs>
          <w:tab w:val="left" w:pos="6480"/>
        </w:tabs>
        <w:spacing w:line="360" w:lineRule="auto"/>
        <w:jc w:val="center"/>
        <w:rPr>
          <w:rFonts w:ascii="Times New Roman" w:hAnsi="Times New Roman"/>
          <w:sz w:val="28"/>
          <w:szCs w:val="28"/>
        </w:rPr>
      </w:pPr>
      <w:r>
        <w:rPr>
          <w:rFonts w:ascii="Times New Roman" w:hAnsi="Times New Roman"/>
          <w:sz w:val="28"/>
          <w:szCs w:val="28"/>
        </w:rPr>
        <w:t>I</w:t>
      </w:r>
      <w:r w:rsidRPr="005B2FF9">
        <w:rPr>
          <w:rFonts w:ascii="Times New Roman" w:hAnsi="Times New Roman"/>
          <w:sz w:val="28"/>
          <w:szCs w:val="28"/>
        </w:rPr>
        <w:t xml:space="preserve"> would love to convey my heartfelt gratitude to </w:t>
      </w:r>
      <w:r>
        <w:rPr>
          <w:rFonts w:ascii="Times New Roman" w:hAnsi="Times New Roman"/>
          <w:sz w:val="28"/>
          <w:szCs w:val="28"/>
        </w:rPr>
        <w:t>all our</w:t>
      </w:r>
      <w:r w:rsidRPr="005B2FF9">
        <w:rPr>
          <w:rFonts w:ascii="Times New Roman" w:hAnsi="Times New Roman"/>
          <w:sz w:val="28"/>
          <w:szCs w:val="28"/>
        </w:rPr>
        <w:t xml:space="preserve"> beloved </w:t>
      </w:r>
      <w:r>
        <w:rPr>
          <w:rFonts w:ascii="Times New Roman" w:hAnsi="Times New Roman"/>
          <w:sz w:val="28"/>
          <w:szCs w:val="28"/>
        </w:rPr>
        <w:t xml:space="preserve">parents, my lovely Sister </w:t>
      </w:r>
      <w:proofErr w:type="spellStart"/>
      <w:r>
        <w:rPr>
          <w:rFonts w:ascii="Times New Roman" w:hAnsi="Times New Roman"/>
          <w:sz w:val="28"/>
          <w:szCs w:val="28"/>
        </w:rPr>
        <w:t>Akinropo</w:t>
      </w:r>
      <w:proofErr w:type="spellEnd"/>
      <w:r>
        <w:rPr>
          <w:rFonts w:ascii="Times New Roman" w:hAnsi="Times New Roman"/>
          <w:sz w:val="28"/>
          <w:szCs w:val="28"/>
        </w:rPr>
        <w:t xml:space="preserve"> </w:t>
      </w:r>
      <w:proofErr w:type="spellStart"/>
      <w:r>
        <w:rPr>
          <w:rFonts w:ascii="Times New Roman" w:hAnsi="Times New Roman"/>
          <w:sz w:val="28"/>
          <w:szCs w:val="28"/>
        </w:rPr>
        <w:t>Habeebat</w:t>
      </w:r>
      <w:proofErr w:type="spellEnd"/>
      <w:r>
        <w:rPr>
          <w:rFonts w:ascii="Times New Roman" w:hAnsi="Times New Roman"/>
          <w:sz w:val="28"/>
          <w:szCs w:val="28"/>
        </w:rPr>
        <w:t xml:space="preserve">, friends and family </w:t>
      </w:r>
      <w:r w:rsidRPr="005B2FF9">
        <w:rPr>
          <w:rFonts w:ascii="Times New Roman" w:hAnsi="Times New Roman"/>
          <w:sz w:val="28"/>
          <w:szCs w:val="28"/>
        </w:rPr>
        <w:t>for all the prayers, care, advice and support both spiritually and financially</w:t>
      </w:r>
      <w:r>
        <w:rPr>
          <w:rFonts w:ascii="Times New Roman" w:hAnsi="Times New Roman"/>
          <w:sz w:val="28"/>
          <w:szCs w:val="28"/>
        </w:rPr>
        <w:t xml:space="preserve">. We </w:t>
      </w:r>
      <w:r w:rsidRPr="005B2FF9">
        <w:rPr>
          <w:rFonts w:ascii="Times New Roman" w:hAnsi="Times New Roman"/>
          <w:sz w:val="28"/>
          <w:szCs w:val="28"/>
        </w:rPr>
        <w:t>wish them long life and may they reap the fruit of their labor (</w:t>
      </w:r>
      <w:proofErr w:type="spellStart"/>
      <w:r w:rsidRPr="005B2FF9">
        <w:rPr>
          <w:rFonts w:ascii="Times New Roman" w:hAnsi="Times New Roman"/>
          <w:sz w:val="28"/>
          <w:szCs w:val="28"/>
        </w:rPr>
        <w:t>Aameen</w:t>
      </w:r>
      <w:proofErr w:type="spellEnd"/>
      <w:r w:rsidRPr="005B2FF9">
        <w:rPr>
          <w:rFonts w:ascii="Times New Roman" w:hAnsi="Times New Roman"/>
          <w:sz w:val="28"/>
          <w:szCs w:val="28"/>
        </w:rPr>
        <w:t>)</w:t>
      </w:r>
      <w:r>
        <w:rPr>
          <w:rFonts w:ascii="Times New Roman" w:hAnsi="Times New Roman"/>
          <w:sz w:val="28"/>
          <w:szCs w:val="28"/>
        </w:rPr>
        <w:t>.</w:t>
      </w:r>
    </w:p>
    <w:p w:rsidR="0083679E" w:rsidRPr="005B2FF9" w:rsidRDefault="0083679E" w:rsidP="0083679E">
      <w:pPr>
        <w:tabs>
          <w:tab w:val="left" w:pos="6480"/>
        </w:tabs>
        <w:spacing w:line="360" w:lineRule="auto"/>
        <w:jc w:val="center"/>
        <w:rPr>
          <w:rFonts w:ascii="Times New Roman" w:hAnsi="Times New Roman"/>
          <w:sz w:val="28"/>
          <w:szCs w:val="28"/>
        </w:rPr>
      </w:pPr>
      <w:r>
        <w:rPr>
          <w:rFonts w:ascii="Times New Roman" w:hAnsi="Times New Roman"/>
          <w:sz w:val="28"/>
          <w:szCs w:val="28"/>
        </w:rPr>
        <w:t xml:space="preserve">Lastly, I hold my firm to the belief that with God all things are possible, </w:t>
      </w:r>
      <w:proofErr w:type="gramStart"/>
      <w:r>
        <w:rPr>
          <w:rFonts w:ascii="Times New Roman" w:hAnsi="Times New Roman"/>
          <w:sz w:val="28"/>
          <w:szCs w:val="28"/>
        </w:rPr>
        <w:t>True</w:t>
      </w:r>
      <w:proofErr w:type="gramEnd"/>
      <w:r>
        <w:rPr>
          <w:rFonts w:ascii="Times New Roman" w:hAnsi="Times New Roman"/>
          <w:sz w:val="28"/>
          <w:szCs w:val="28"/>
        </w:rPr>
        <w:t xml:space="preserve"> kindness may never be fully paid, but it can be deeply appreciated and paid forward. May I always remember to show the same compassion and generosity that I have been privileged to receive on this </w:t>
      </w:r>
      <w:proofErr w:type="gramStart"/>
      <w:r>
        <w:rPr>
          <w:rFonts w:ascii="Times New Roman" w:hAnsi="Times New Roman"/>
          <w:sz w:val="28"/>
          <w:szCs w:val="28"/>
        </w:rPr>
        <w:t>journey.</w:t>
      </w:r>
      <w:proofErr w:type="gramEnd"/>
      <w:r>
        <w:rPr>
          <w:rFonts w:ascii="Times New Roman" w:hAnsi="Times New Roman"/>
          <w:sz w:val="28"/>
          <w:szCs w:val="28"/>
        </w:rPr>
        <w:t xml:space="preserve"> </w:t>
      </w:r>
    </w:p>
    <w:p w:rsidR="0083679E" w:rsidRDefault="0083679E" w:rsidP="0083679E"/>
    <w:p w:rsidR="0083679E" w:rsidRDefault="0083679E" w:rsidP="0083679E">
      <w:pPr>
        <w:spacing w:line="360" w:lineRule="auto"/>
        <w:jc w:val="center"/>
        <w:rPr>
          <w:rFonts w:ascii="Times New Roman" w:hAnsi="Times New Roman"/>
          <w:b/>
          <w:bCs/>
          <w:color w:val="000000"/>
          <w:sz w:val="24"/>
          <w:szCs w:val="24"/>
        </w:rPr>
      </w:pPr>
    </w:p>
    <w:p w:rsidR="0083679E" w:rsidRDefault="0083679E" w:rsidP="0083679E">
      <w:pPr>
        <w:spacing w:line="360" w:lineRule="auto"/>
        <w:jc w:val="center"/>
        <w:rPr>
          <w:rFonts w:ascii="Times New Roman" w:hAnsi="Times New Roman"/>
          <w:b/>
          <w:bCs/>
          <w:color w:val="000000"/>
          <w:sz w:val="24"/>
          <w:szCs w:val="24"/>
        </w:rPr>
      </w:pPr>
    </w:p>
    <w:p w:rsidR="0083679E" w:rsidRDefault="0083679E" w:rsidP="0083679E">
      <w:pPr>
        <w:spacing w:line="360" w:lineRule="auto"/>
        <w:jc w:val="center"/>
        <w:rPr>
          <w:rFonts w:ascii="Times New Roman" w:hAnsi="Times New Roman"/>
          <w:b/>
          <w:bCs/>
          <w:color w:val="000000"/>
          <w:sz w:val="24"/>
          <w:szCs w:val="24"/>
        </w:rPr>
      </w:pPr>
    </w:p>
    <w:p w:rsidR="0083679E" w:rsidRDefault="0083679E" w:rsidP="0083679E">
      <w:pPr>
        <w:rPr>
          <w:rFonts w:ascii="Times New Roman" w:hAnsi="Times New Roman"/>
          <w:b/>
          <w:sz w:val="28"/>
          <w:szCs w:val="28"/>
        </w:rPr>
      </w:pPr>
    </w:p>
    <w:p w:rsidR="0083679E" w:rsidRDefault="0083679E" w:rsidP="0083679E">
      <w:pPr>
        <w:rPr>
          <w:rFonts w:ascii="Times New Roman" w:hAnsi="Times New Roman"/>
          <w:b/>
          <w:sz w:val="28"/>
          <w:szCs w:val="28"/>
        </w:rPr>
      </w:pPr>
      <w:r>
        <w:rPr>
          <w:rFonts w:ascii="Times New Roman" w:hAnsi="Times New Roman"/>
          <w:b/>
          <w:sz w:val="28"/>
          <w:szCs w:val="28"/>
        </w:rPr>
        <w:lastRenderedPageBreak/>
        <w:t>TABLE OF CONTENT</w:t>
      </w:r>
    </w:p>
    <w:p w:rsidR="0083679E" w:rsidRDefault="0083679E" w:rsidP="0083679E">
      <w:pPr>
        <w:rPr>
          <w:rFonts w:ascii="Times New Roman" w:hAnsi="Times New Roman"/>
          <w:b/>
          <w:sz w:val="28"/>
          <w:szCs w:val="28"/>
        </w:rPr>
      </w:pPr>
      <w:proofErr w:type="gramStart"/>
      <w:r>
        <w:rPr>
          <w:rFonts w:ascii="Times New Roman" w:hAnsi="Times New Roman"/>
          <w:b/>
          <w:sz w:val="28"/>
          <w:szCs w:val="28"/>
        </w:rPr>
        <w:t>Title  page</w:t>
      </w:r>
      <w:proofErr w:type="gramEnd"/>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roofErr w:type="spellStart"/>
      <w:r>
        <w:rPr>
          <w:rFonts w:ascii="Times New Roman" w:hAnsi="Times New Roman"/>
          <w:b/>
          <w:sz w:val="28"/>
          <w:szCs w:val="28"/>
        </w:rPr>
        <w:t>i</w:t>
      </w:r>
      <w:proofErr w:type="spellEnd"/>
    </w:p>
    <w:p w:rsidR="0083679E" w:rsidRPr="006D0BE5" w:rsidRDefault="0083679E" w:rsidP="0083679E">
      <w:pPr>
        <w:spacing w:line="360" w:lineRule="auto"/>
        <w:rPr>
          <w:rFonts w:ascii="Times New Roman" w:hAnsi="Times New Roman"/>
          <w:b/>
          <w:sz w:val="28"/>
          <w:szCs w:val="28"/>
        </w:rPr>
      </w:pPr>
      <w:r w:rsidRPr="006D0BE5">
        <w:rPr>
          <w:rFonts w:ascii="Times New Roman" w:hAnsi="Times New Roman"/>
          <w:b/>
          <w:sz w:val="28"/>
          <w:szCs w:val="28"/>
        </w:rPr>
        <w:t>CERTIFICATION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w:t>
      </w:r>
    </w:p>
    <w:p w:rsidR="0083679E" w:rsidRDefault="0083679E" w:rsidP="0083679E">
      <w:pPr>
        <w:spacing w:line="360" w:lineRule="auto"/>
        <w:rPr>
          <w:rFonts w:ascii="Times New Roman" w:hAnsi="Times New Roman"/>
          <w:b/>
          <w:sz w:val="28"/>
          <w:szCs w:val="28"/>
        </w:rPr>
      </w:pPr>
      <w:r>
        <w:rPr>
          <w:rFonts w:ascii="Times New Roman" w:hAnsi="Times New Roman"/>
          <w:b/>
          <w:sz w:val="28"/>
          <w:szCs w:val="28"/>
        </w:rPr>
        <w:t>DEDICATION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iii</w:t>
      </w:r>
    </w:p>
    <w:p w:rsidR="0083679E" w:rsidRDefault="0083679E" w:rsidP="0083679E">
      <w:pPr>
        <w:spacing w:line="360" w:lineRule="auto"/>
        <w:rPr>
          <w:rFonts w:ascii="Times New Roman" w:hAnsi="Times New Roman"/>
          <w:b/>
          <w:sz w:val="28"/>
          <w:szCs w:val="28"/>
        </w:rPr>
      </w:pPr>
      <w:r>
        <w:rPr>
          <w:rFonts w:ascii="Times New Roman" w:hAnsi="Times New Roman"/>
          <w:b/>
          <w:sz w:val="28"/>
          <w:szCs w:val="28"/>
        </w:rPr>
        <w:t>ACKNOWLEDGEMENT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roofErr w:type="gramStart"/>
      <w:r>
        <w:rPr>
          <w:rFonts w:ascii="Times New Roman" w:hAnsi="Times New Roman"/>
          <w:b/>
          <w:sz w:val="28"/>
          <w:szCs w:val="28"/>
        </w:rPr>
        <w:t>iv</w:t>
      </w:r>
      <w:proofErr w:type="gramEnd"/>
    </w:p>
    <w:p w:rsidR="0083679E" w:rsidRDefault="0083679E" w:rsidP="0083679E">
      <w:pPr>
        <w:spacing w:line="360" w:lineRule="auto"/>
        <w:rPr>
          <w:rFonts w:ascii="Times New Roman" w:hAnsi="Times New Roman"/>
          <w:b/>
          <w:sz w:val="28"/>
          <w:szCs w:val="28"/>
        </w:rPr>
      </w:pPr>
      <w:r>
        <w:rPr>
          <w:rFonts w:ascii="Times New Roman" w:hAnsi="Times New Roman"/>
          <w:b/>
          <w:sz w:val="28"/>
          <w:szCs w:val="28"/>
        </w:rPr>
        <w:t xml:space="preserve">Table of Content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v</w:t>
      </w:r>
    </w:p>
    <w:p w:rsidR="0083679E" w:rsidRDefault="0083679E" w:rsidP="0083679E">
      <w:pPr>
        <w:spacing w:line="360" w:lineRule="auto"/>
        <w:rPr>
          <w:rFonts w:ascii="Times New Roman" w:hAnsi="Times New Roman"/>
          <w:b/>
          <w:bCs/>
          <w:color w:val="000000"/>
          <w:sz w:val="24"/>
          <w:szCs w:val="24"/>
        </w:rPr>
      </w:pPr>
    </w:p>
    <w:p w:rsidR="0083679E" w:rsidRPr="00C73033" w:rsidRDefault="0083679E" w:rsidP="0083679E">
      <w:pPr>
        <w:spacing w:line="360" w:lineRule="auto"/>
        <w:rPr>
          <w:rFonts w:ascii="Times New Roman" w:hAnsi="Times New Roman"/>
          <w:b/>
          <w:bCs/>
          <w:color w:val="000000"/>
          <w:sz w:val="24"/>
          <w:szCs w:val="24"/>
        </w:rPr>
      </w:pPr>
      <w:r>
        <w:rPr>
          <w:rFonts w:ascii="Times New Roman" w:hAnsi="Times New Roman"/>
          <w:b/>
          <w:bCs/>
          <w:color w:val="000000"/>
          <w:sz w:val="24"/>
          <w:szCs w:val="24"/>
        </w:rPr>
        <w:t>CHAPTER ONE</w:t>
      </w:r>
    </w:p>
    <w:p w:rsidR="0083679E" w:rsidRDefault="0083679E" w:rsidP="0083679E">
      <w:pPr>
        <w:spacing w:line="360" w:lineRule="auto"/>
      </w:pPr>
      <w:r>
        <w:rPr>
          <w:rFonts w:ascii="Times New Roman" w:hAnsi="Times New Roman"/>
          <w:b/>
          <w:bCs/>
          <w:color w:val="000000"/>
          <w:sz w:val="24"/>
          <w:szCs w:val="24"/>
        </w:rPr>
        <w:t xml:space="preserve">INTRODUCTION ---------------------------------------------------------------------------------1 </w:t>
      </w:r>
    </w:p>
    <w:p w:rsidR="0083679E" w:rsidRDefault="0083679E" w:rsidP="0083679E">
      <w:pPr>
        <w:spacing w:line="360" w:lineRule="auto"/>
        <w:jc w:val="both"/>
      </w:pPr>
      <w:r>
        <w:rPr>
          <w:rFonts w:ascii="Times New Roman" w:hAnsi="Times New Roman"/>
          <w:b/>
          <w:bCs/>
          <w:color w:val="000000"/>
          <w:sz w:val="24"/>
          <w:szCs w:val="24"/>
        </w:rPr>
        <w:t xml:space="preserve">1.1 Background-------------------------------------------------------------------------------------2     </w:t>
      </w:r>
    </w:p>
    <w:p w:rsidR="0083679E" w:rsidRDefault="0083679E" w:rsidP="0083679E">
      <w:pPr>
        <w:spacing w:line="360" w:lineRule="auto"/>
        <w:jc w:val="both"/>
      </w:pPr>
      <w:r>
        <w:rPr>
          <w:rFonts w:ascii="Times New Roman" w:hAnsi="Times New Roman"/>
          <w:b/>
          <w:bCs/>
          <w:color w:val="000000"/>
          <w:sz w:val="24"/>
          <w:szCs w:val="24"/>
        </w:rPr>
        <w:t>1.2 Problem Statement----------------------------------------------------------------------------3</w:t>
      </w:r>
    </w:p>
    <w:p w:rsidR="0083679E" w:rsidRDefault="0083679E" w:rsidP="0083679E">
      <w:pPr>
        <w:spacing w:line="360" w:lineRule="auto"/>
        <w:jc w:val="both"/>
      </w:pPr>
      <w:r>
        <w:rPr>
          <w:rFonts w:ascii="Times New Roman" w:hAnsi="Times New Roman"/>
          <w:b/>
          <w:bCs/>
          <w:color w:val="000000"/>
          <w:sz w:val="24"/>
          <w:szCs w:val="24"/>
        </w:rPr>
        <w:t>Objective of the Study-----------------------------------------------------------------------------3</w:t>
      </w:r>
    </w:p>
    <w:p w:rsidR="0083679E" w:rsidRPr="00EB1F4D" w:rsidRDefault="0083679E" w:rsidP="0083679E">
      <w:pPr>
        <w:spacing w:line="360" w:lineRule="auto"/>
        <w:jc w:val="both"/>
        <w:rPr>
          <w:rFonts w:ascii="Times New Roman" w:hAnsi="Times New Roman"/>
          <w:b/>
          <w:bCs/>
          <w:color w:val="000000"/>
          <w:sz w:val="24"/>
          <w:szCs w:val="24"/>
        </w:rPr>
      </w:pPr>
      <w:r>
        <w:rPr>
          <w:rFonts w:ascii="Times New Roman" w:hAnsi="Times New Roman"/>
          <w:b/>
          <w:bCs/>
          <w:color w:val="000000"/>
          <w:sz w:val="24"/>
          <w:szCs w:val="24"/>
        </w:rPr>
        <w:t>1.4 Research Questions----------------------------------------------------------------------------4</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p>
    <w:p w:rsidR="0083679E" w:rsidRDefault="0083679E" w:rsidP="0083679E">
      <w:pPr>
        <w:spacing w:line="360" w:lineRule="auto"/>
        <w:jc w:val="both"/>
      </w:pPr>
      <w:r>
        <w:rPr>
          <w:rFonts w:ascii="Times New Roman" w:hAnsi="Times New Roman"/>
          <w:b/>
          <w:bCs/>
          <w:color w:val="000000"/>
          <w:sz w:val="24"/>
          <w:szCs w:val="24"/>
        </w:rPr>
        <w:t>1.5 Significance of the Study---------------------------------------------------------------------4</w:t>
      </w:r>
    </w:p>
    <w:p w:rsidR="0083679E" w:rsidRDefault="0083679E" w:rsidP="0083679E">
      <w:pPr>
        <w:spacing w:line="360" w:lineRule="auto"/>
        <w:jc w:val="both"/>
      </w:pPr>
      <w:r>
        <w:rPr>
          <w:rFonts w:ascii="Times New Roman" w:hAnsi="Times New Roman"/>
          <w:b/>
          <w:bCs/>
          <w:color w:val="000000"/>
          <w:sz w:val="24"/>
          <w:szCs w:val="24"/>
        </w:rPr>
        <w:t>1.6 Scope of the Study-----------------------------------------------------------------------------4</w:t>
      </w:r>
    </w:p>
    <w:p w:rsidR="0083679E" w:rsidRDefault="0083679E" w:rsidP="0083679E">
      <w:pPr>
        <w:spacing w:line="360" w:lineRule="auto"/>
        <w:jc w:val="both"/>
      </w:pPr>
      <w:r>
        <w:rPr>
          <w:rFonts w:ascii="Times New Roman" w:hAnsi="Times New Roman"/>
          <w:b/>
          <w:bCs/>
          <w:color w:val="000000"/>
          <w:sz w:val="24"/>
          <w:szCs w:val="24"/>
        </w:rPr>
        <w:t>1.7 Operational Definition of Terms------------------------------------------------------------5</w:t>
      </w:r>
    </w:p>
    <w:p w:rsidR="0083679E" w:rsidRDefault="0083679E" w:rsidP="0083679E">
      <w:pPr>
        <w:spacing w:line="360" w:lineRule="auto"/>
        <w:rPr>
          <w:rFonts w:ascii="Times New Roman" w:hAnsi="Times New Roman"/>
          <w:b/>
          <w:bCs/>
          <w:color w:val="000000"/>
          <w:sz w:val="24"/>
          <w:szCs w:val="24"/>
        </w:rPr>
      </w:pPr>
    </w:p>
    <w:p w:rsidR="0083679E" w:rsidRDefault="0083679E" w:rsidP="0083679E">
      <w:pPr>
        <w:spacing w:line="360" w:lineRule="auto"/>
      </w:pPr>
      <w:r>
        <w:rPr>
          <w:rFonts w:ascii="Times New Roman" w:hAnsi="Times New Roman"/>
          <w:b/>
          <w:bCs/>
          <w:color w:val="000000"/>
          <w:sz w:val="24"/>
          <w:szCs w:val="24"/>
        </w:rPr>
        <w:t>CHAPTER TWO</w:t>
      </w:r>
    </w:p>
    <w:p w:rsidR="0083679E" w:rsidRDefault="0083679E" w:rsidP="0083679E">
      <w:pPr>
        <w:spacing w:line="360" w:lineRule="auto"/>
      </w:pPr>
      <w:r>
        <w:rPr>
          <w:rFonts w:ascii="Times New Roman" w:hAnsi="Times New Roman"/>
          <w:b/>
          <w:bCs/>
          <w:color w:val="000000"/>
          <w:sz w:val="24"/>
          <w:szCs w:val="24"/>
        </w:rPr>
        <w:t>LITERATURE REVIEW------------------------------------------------------------------------6</w:t>
      </w:r>
    </w:p>
    <w:p w:rsidR="0083679E" w:rsidRDefault="0083679E" w:rsidP="0083679E">
      <w:pPr>
        <w:spacing w:line="360" w:lineRule="auto"/>
        <w:jc w:val="both"/>
      </w:pPr>
      <w:r>
        <w:rPr>
          <w:rFonts w:ascii="Times New Roman" w:hAnsi="Times New Roman"/>
          <w:b/>
          <w:bCs/>
          <w:color w:val="000000"/>
          <w:sz w:val="24"/>
          <w:szCs w:val="24"/>
        </w:rPr>
        <w:t>2.1 Introduction-------------------------------------------------------------------------------------6</w:t>
      </w:r>
    </w:p>
    <w:p w:rsidR="0083679E" w:rsidRDefault="0083679E" w:rsidP="0083679E">
      <w:pPr>
        <w:spacing w:line="360" w:lineRule="auto"/>
        <w:jc w:val="both"/>
      </w:pPr>
      <w:r>
        <w:rPr>
          <w:rFonts w:ascii="Times New Roman" w:hAnsi="Times New Roman"/>
          <w:b/>
          <w:bCs/>
          <w:color w:val="000000"/>
          <w:sz w:val="24"/>
          <w:szCs w:val="24"/>
        </w:rPr>
        <w:lastRenderedPageBreak/>
        <w:t>2.2 Conceptual Framework----------------------------------------------------------------------6</w:t>
      </w:r>
    </w:p>
    <w:p w:rsidR="0083679E" w:rsidRDefault="0083679E" w:rsidP="0083679E">
      <w:pPr>
        <w:spacing w:line="360" w:lineRule="auto"/>
        <w:jc w:val="both"/>
      </w:pPr>
      <w:r>
        <w:rPr>
          <w:rFonts w:ascii="Times New Roman" w:hAnsi="Times New Roman"/>
          <w:b/>
          <w:bCs/>
          <w:color w:val="000000"/>
          <w:sz w:val="24"/>
          <w:szCs w:val="24"/>
        </w:rPr>
        <w:t>2.2.1 Concept of Cervical Cancer---------------------------------------------------------------6</w:t>
      </w:r>
    </w:p>
    <w:p w:rsidR="0083679E" w:rsidRDefault="0083679E" w:rsidP="0083679E">
      <w:pPr>
        <w:spacing w:line="360" w:lineRule="auto"/>
        <w:jc w:val="both"/>
      </w:pPr>
      <w:r>
        <w:rPr>
          <w:rFonts w:ascii="Times New Roman" w:hAnsi="Times New Roman"/>
          <w:b/>
          <w:bCs/>
          <w:color w:val="000000"/>
          <w:sz w:val="24"/>
          <w:szCs w:val="24"/>
          <w:shd w:val="clear" w:color="FFFFFF" w:fill="FFFFFF"/>
        </w:rPr>
        <w:t>2.2.2 Types of cervical cancer--------------------------------------------------------------------7</w:t>
      </w:r>
    </w:p>
    <w:p w:rsidR="0083679E" w:rsidRDefault="0083679E" w:rsidP="0083679E">
      <w:pPr>
        <w:spacing w:line="360" w:lineRule="auto"/>
        <w:jc w:val="both"/>
      </w:pPr>
      <w:r>
        <w:rPr>
          <w:rFonts w:ascii="Times New Roman" w:hAnsi="Times New Roman"/>
          <w:b/>
          <w:bCs/>
          <w:color w:val="000000"/>
          <w:sz w:val="24"/>
          <w:szCs w:val="24"/>
          <w:shd w:val="clear" w:color="FFFFFF" w:fill="FFFFFF"/>
        </w:rPr>
        <w:t>2.2.3 The Situation of Cervical Cancer in Nigeria-------------------------------------------8</w:t>
      </w:r>
    </w:p>
    <w:p w:rsidR="0083679E" w:rsidRDefault="0083679E" w:rsidP="0083679E">
      <w:pPr>
        <w:spacing w:line="360" w:lineRule="auto"/>
        <w:jc w:val="both"/>
      </w:pPr>
      <w:r>
        <w:rPr>
          <w:rFonts w:ascii="Times New Roman" w:hAnsi="Times New Roman"/>
          <w:b/>
          <w:bCs/>
          <w:sz w:val="24"/>
          <w:szCs w:val="24"/>
        </w:rPr>
        <w:t>2.2.3.1 Prevention of Cervical Cancer----------------------------------------------------------9</w:t>
      </w:r>
    </w:p>
    <w:p w:rsidR="0083679E" w:rsidRDefault="0083679E" w:rsidP="0083679E">
      <w:pPr>
        <w:spacing w:line="360" w:lineRule="auto"/>
        <w:jc w:val="both"/>
      </w:pPr>
      <w:r>
        <w:rPr>
          <w:rFonts w:ascii="Times New Roman" w:hAnsi="Times New Roman"/>
          <w:b/>
          <w:bCs/>
          <w:sz w:val="24"/>
          <w:szCs w:val="24"/>
        </w:rPr>
        <w:t>2.2.3.2 Treatment of Cervical Cancer----------------------------------------------------------10</w:t>
      </w:r>
    </w:p>
    <w:p w:rsidR="0083679E" w:rsidRDefault="0083679E" w:rsidP="0083679E">
      <w:pPr>
        <w:spacing w:line="360" w:lineRule="auto"/>
        <w:jc w:val="both"/>
      </w:pPr>
      <w:r>
        <w:rPr>
          <w:rFonts w:ascii="Times New Roman" w:hAnsi="Times New Roman"/>
          <w:b/>
          <w:bCs/>
          <w:sz w:val="24"/>
          <w:szCs w:val="24"/>
        </w:rPr>
        <w:t>2.2.4 Concept of HPV Vaccination--------------------------------------------------------------11</w:t>
      </w:r>
    </w:p>
    <w:p w:rsidR="0083679E" w:rsidRDefault="0083679E" w:rsidP="0083679E">
      <w:pPr>
        <w:spacing w:line="360" w:lineRule="auto"/>
        <w:jc w:val="both"/>
      </w:pPr>
      <w:r>
        <w:rPr>
          <w:rFonts w:ascii="Times New Roman" w:hAnsi="Times New Roman"/>
          <w:b/>
          <w:bCs/>
          <w:sz w:val="24"/>
          <w:szCs w:val="24"/>
        </w:rPr>
        <w:t>2.2.4.1 HPV and Cancer--------------------------------------------------------------------------12</w:t>
      </w:r>
    </w:p>
    <w:p w:rsidR="0083679E" w:rsidRDefault="0083679E" w:rsidP="0083679E">
      <w:pPr>
        <w:spacing w:line="360" w:lineRule="auto"/>
        <w:jc w:val="both"/>
      </w:pPr>
      <w:r>
        <w:rPr>
          <w:rFonts w:ascii="Times New Roman" w:hAnsi="Times New Roman"/>
          <w:b/>
          <w:bCs/>
          <w:sz w:val="24"/>
          <w:szCs w:val="24"/>
        </w:rPr>
        <w:t>2.2.4.2 HPV Transmission------------------------------------------------------------------------12</w:t>
      </w:r>
    </w:p>
    <w:p w:rsidR="0083679E" w:rsidRPr="00BB5C98" w:rsidRDefault="0083679E" w:rsidP="0083679E">
      <w:pPr>
        <w:spacing w:line="360" w:lineRule="auto"/>
        <w:jc w:val="both"/>
      </w:pPr>
      <w:r>
        <w:rPr>
          <w:rFonts w:ascii="Times New Roman" w:hAnsi="Times New Roman"/>
          <w:b/>
          <w:bCs/>
          <w:sz w:val="24"/>
          <w:szCs w:val="24"/>
        </w:rPr>
        <w:t>2.2.5 World Cervical Cancer Day---------------------------------------------------------------13 - 15</w:t>
      </w:r>
    </w:p>
    <w:p w:rsidR="0083679E" w:rsidRDefault="0083679E" w:rsidP="0083679E">
      <w:pPr>
        <w:spacing w:line="360" w:lineRule="auto"/>
        <w:jc w:val="both"/>
      </w:pPr>
      <w:r>
        <w:rPr>
          <w:rFonts w:ascii="Times New Roman" w:hAnsi="Times New Roman"/>
          <w:b/>
          <w:bCs/>
          <w:color w:val="000000"/>
          <w:sz w:val="24"/>
          <w:szCs w:val="24"/>
        </w:rPr>
        <w:t>2.3 Theoretical Framework-----------------------------------------------------------------------16</w:t>
      </w:r>
    </w:p>
    <w:p w:rsidR="0083679E" w:rsidRDefault="0083679E" w:rsidP="0083679E">
      <w:pPr>
        <w:spacing w:line="360" w:lineRule="auto"/>
        <w:jc w:val="both"/>
      </w:pPr>
      <w:r>
        <w:rPr>
          <w:rFonts w:ascii="Times New Roman" w:hAnsi="Times New Roman"/>
          <w:b/>
          <w:bCs/>
          <w:color w:val="000000"/>
          <w:sz w:val="24"/>
          <w:szCs w:val="24"/>
        </w:rPr>
        <w:t>2.3.1 Health Belief Model--------------------------------------------------------------------------16</w:t>
      </w:r>
    </w:p>
    <w:p w:rsidR="0083679E" w:rsidRPr="00C710B9" w:rsidRDefault="0083679E" w:rsidP="0083679E">
      <w:pPr>
        <w:spacing w:line="360" w:lineRule="auto"/>
        <w:jc w:val="both"/>
      </w:pPr>
      <w:r>
        <w:rPr>
          <w:rFonts w:ascii="Times New Roman" w:hAnsi="Times New Roman"/>
          <w:b/>
          <w:bCs/>
          <w:color w:val="000000"/>
          <w:sz w:val="24"/>
          <w:szCs w:val="24"/>
        </w:rPr>
        <w:t>2.4 Review of Empirical Studies-----------------------------------------------------------------17 - 18</w:t>
      </w:r>
    </w:p>
    <w:p w:rsidR="0083679E" w:rsidRDefault="0083679E" w:rsidP="0083679E">
      <w:pPr>
        <w:spacing w:line="360" w:lineRule="auto"/>
        <w:ind w:right="-360"/>
      </w:pPr>
      <w:r>
        <w:rPr>
          <w:rFonts w:ascii="Times New Roman" w:hAnsi="Times New Roman"/>
          <w:b/>
          <w:bCs/>
          <w:sz w:val="24"/>
          <w:szCs w:val="24"/>
        </w:rPr>
        <w:t>CHAPTER THREE</w:t>
      </w:r>
    </w:p>
    <w:p w:rsidR="0083679E" w:rsidRDefault="0083679E" w:rsidP="0083679E">
      <w:pPr>
        <w:spacing w:line="360" w:lineRule="auto"/>
        <w:ind w:right="-360"/>
      </w:pPr>
      <w:r>
        <w:rPr>
          <w:rFonts w:ascii="Times New Roman" w:hAnsi="Times New Roman"/>
          <w:b/>
          <w:bCs/>
          <w:sz w:val="24"/>
          <w:szCs w:val="24"/>
        </w:rPr>
        <w:t>METHODOLOGY---------------------------------------------------------------------------------19</w:t>
      </w:r>
    </w:p>
    <w:p w:rsidR="0083679E" w:rsidRDefault="0083679E" w:rsidP="0083679E">
      <w:pPr>
        <w:autoSpaceDE w:val="0"/>
        <w:autoSpaceDN w:val="0"/>
        <w:adjustRightInd w:val="0"/>
        <w:spacing w:line="360" w:lineRule="auto"/>
        <w:jc w:val="both"/>
      </w:pPr>
      <w:r>
        <w:rPr>
          <w:rFonts w:ascii="Times New Roman" w:hAnsi="Times New Roman"/>
          <w:b/>
          <w:bCs/>
          <w:sz w:val="24"/>
          <w:szCs w:val="24"/>
        </w:rPr>
        <w:t>3.2 Research Design--------------------------------------------------------------------------------19</w:t>
      </w:r>
    </w:p>
    <w:p w:rsidR="0083679E" w:rsidRDefault="0083679E" w:rsidP="0083679E">
      <w:pPr>
        <w:autoSpaceDE w:val="0"/>
        <w:autoSpaceDN w:val="0"/>
        <w:adjustRightInd w:val="0"/>
        <w:spacing w:line="360" w:lineRule="auto"/>
        <w:jc w:val="both"/>
      </w:pPr>
      <w:r>
        <w:rPr>
          <w:rFonts w:ascii="Times New Roman" w:hAnsi="Times New Roman"/>
          <w:b/>
          <w:bCs/>
          <w:sz w:val="24"/>
          <w:szCs w:val="24"/>
        </w:rPr>
        <w:t>3.3 Research Method-------------------------------------------------------------------------------19</w:t>
      </w:r>
    </w:p>
    <w:p w:rsidR="0083679E" w:rsidRDefault="0083679E" w:rsidP="0083679E">
      <w:pPr>
        <w:autoSpaceDE w:val="0"/>
        <w:autoSpaceDN w:val="0"/>
        <w:adjustRightInd w:val="0"/>
        <w:spacing w:line="360" w:lineRule="auto"/>
        <w:jc w:val="both"/>
      </w:pPr>
      <w:r>
        <w:rPr>
          <w:rFonts w:ascii="Times New Roman" w:hAnsi="Times New Roman"/>
          <w:b/>
          <w:bCs/>
          <w:sz w:val="24"/>
          <w:szCs w:val="24"/>
        </w:rPr>
        <w:t>3.4 Population of Study----------------------------------------------------------------------------19</w:t>
      </w:r>
    </w:p>
    <w:p w:rsidR="0083679E" w:rsidRDefault="0083679E" w:rsidP="0083679E">
      <w:pPr>
        <w:autoSpaceDE w:val="0"/>
        <w:autoSpaceDN w:val="0"/>
        <w:adjustRightInd w:val="0"/>
        <w:spacing w:line="360" w:lineRule="auto"/>
        <w:jc w:val="both"/>
      </w:pPr>
      <w:r>
        <w:rPr>
          <w:rFonts w:ascii="Times New Roman" w:hAnsi="Times New Roman"/>
          <w:b/>
          <w:bCs/>
          <w:sz w:val="24"/>
          <w:szCs w:val="24"/>
        </w:rPr>
        <w:t>3.5 Sample Size--------------------------------------------------------------------------------------20</w:t>
      </w:r>
    </w:p>
    <w:p w:rsidR="0083679E" w:rsidRDefault="0083679E" w:rsidP="0083679E">
      <w:pPr>
        <w:autoSpaceDE w:val="0"/>
        <w:autoSpaceDN w:val="0"/>
        <w:adjustRightInd w:val="0"/>
        <w:spacing w:line="360" w:lineRule="auto"/>
        <w:jc w:val="both"/>
      </w:pPr>
      <w:r>
        <w:rPr>
          <w:rFonts w:ascii="Times New Roman" w:hAnsi="Times New Roman"/>
          <w:b/>
          <w:bCs/>
          <w:sz w:val="24"/>
          <w:szCs w:val="24"/>
        </w:rPr>
        <w:t>3.7 Instrument for Data Collection--------------------------------------------------------------20</w:t>
      </w:r>
    </w:p>
    <w:p w:rsidR="0083679E" w:rsidRDefault="0083679E" w:rsidP="0083679E">
      <w:pPr>
        <w:spacing w:line="360" w:lineRule="auto"/>
        <w:ind w:right="-360"/>
        <w:jc w:val="both"/>
      </w:pPr>
      <w:r>
        <w:rPr>
          <w:rFonts w:ascii="Times New Roman" w:hAnsi="Times New Roman"/>
          <w:b/>
          <w:bCs/>
          <w:color w:val="000000"/>
          <w:sz w:val="24"/>
          <w:szCs w:val="24"/>
        </w:rPr>
        <w:t>3.11 Data Analysis----------------------------------------------------------------------------------21</w:t>
      </w:r>
    </w:p>
    <w:p w:rsidR="0083679E" w:rsidRDefault="0083679E" w:rsidP="0083679E">
      <w:pPr>
        <w:spacing w:line="360" w:lineRule="auto"/>
      </w:pPr>
      <w:r>
        <w:rPr>
          <w:rFonts w:ascii="Times New Roman" w:hAnsi="Times New Roman"/>
          <w:b/>
          <w:bCs/>
          <w:sz w:val="24"/>
          <w:szCs w:val="24"/>
        </w:rPr>
        <w:lastRenderedPageBreak/>
        <w:t>CHAPTER FOUR</w:t>
      </w:r>
    </w:p>
    <w:p w:rsidR="0083679E" w:rsidRDefault="0083679E" w:rsidP="0083679E">
      <w:pPr>
        <w:spacing w:line="360" w:lineRule="auto"/>
      </w:pPr>
      <w:r>
        <w:rPr>
          <w:rFonts w:ascii="Times New Roman" w:hAnsi="Times New Roman"/>
          <w:b/>
          <w:bCs/>
          <w:sz w:val="24"/>
          <w:szCs w:val="24"/>
        </w:rPr>
        <w:t>DATA ANALYSIS----------------------------------------------------------------------------------22</w:t>
      </w:r>
    </w:p>
    <w:p w:rsidR="0083679E" w:rsidRDefault="0083679E" w:rsidP="0083679E">
      <w:pPr>
        <w:tabs>
          <w:tab w:val="left" w:pos="3480"/>
        </w:tabs>
        <w:spacing w:line="360" w:lineRule="auto"/>
        <w:jc w:val="both"/>
      </w:pPr>
      <w:r>
        <w:rPr>
          <w:rFonts w:ascii="Times New Roman" w:hAnsi="Times New Roman"/>
          <w:b/>
          <w:bCs/>
          <w:sz w:val="24"/>
          <w:szCs w:val="24"/>
        </w:rPr>
        <w:t>4.1 Introduction--------------------------------------------------------------------------------------22</w:t>
      </w:r>
    </w:p>
    <w:p w:rsidR="0083679E" w:rsidRDefault="0083679E" w:rsidP="0083679E">
      <w:pPr>
        <w:spacing w:line="360" w:lineRule="auto"/>
        <w:jc w:val="both"/>
      </w:pPr>
      <w:r>
        <w:rPr>
          <w:rFonts w:ascii="Times New Roman" w:hAnsi="Times New Roman"/>
          <w:b/>
          <w:bCs/>
          <w:sz w:val="24"/>
          <w:szCs w:val="24"/>
        </w:rPr>
        <w:t>4.3 Data analysis-------------------------------------------------------------------------------------22</w:t>
      </w:r>
    </w:p>
    <w:p w:rsidR="0083679E" w:rsidRDefault="0083679E" w:rsidP="0083679E">
      <w:pPr>
        <w:spacing w:line="360" w:lineRule="auto"/>
        <w:jc w:val="both"/>
      </w:pPr>
      <w:r>
        <w:rPr>
          <w:rFonts w:ascii="Times New Roman" w:hAnsi="Times New Roman"/>
          <w:b/>
          <w:bCs/>
          <w:sz w:val="24"/>
          <w:szCs w:val="24"/>
        </w:rPr>
        <w:t xml:space="preserve">4.3.1 Section A: Demographic </w:t>
      </w:r>
      <w:proofErr w:type="spellStart"/>
      <w:r>
        <w:rPr>
          <w:rFonts w:ascii="Times New Roman" w:hAnsi="Times New Roman"/>
          <w:b/>
          <w:bCs/>
          <w:sz w:val="24"/>
          <w:szCs w:val="24"/>
        </w:rPr>
        <w:t>Characteristc</w:t>
      </w:r>
      <w:proofErr w:type="spellEnd"/>
      <w:r>
        <w:rPr>
          <w:rFonts w:ascii="Times New Roman" w:hAnsi="Times New Roman"/>
          <w:b/>
          <w:bCs/>
          <w:sz w:val="24"/>
          <w:szCs w:val="24"/>
        </w:rPr>
        <w:t xml:space="preserve"> of Respondents------------------------------22 - 23</w:t>
      </w:r>
    </w:p>
    <w:p w:rsidR="0083679E" w:rsidRDefault="0083679E" w:rsidP="0083679E">
      <w:pPr>
        <w:spacing w:line="360" w:lineRule="auto"/>
        <w:jc w:val="both"/>
      </w:pPr>
      <w:r>
        <w:rPr>
          <w:rFonts w:ascii="Times New Roman" w:hAnsi="Times New Roman"/>
          <w:b/>
          <w:bCs/>
          <w:sz w:val="24"/>
          <w:szCs w:val="24"/>
        </w:rPr>
        <w:t>4.3.2 Analysis of Opinion and responses of the respondents--------------------------------24 - 27</w:t>
      </w:r>
    </w:p>
    <w:p w:rsidR="0083679E" w:rsidRDefault="0083679E" w:rsidP="0083679E">
      <w:pPr>
        <w:spacing w:line="360" w:lineRule="auto"/>
        <w:jc w:val="both"/>
      </w:pPr>
      <w:r>
        <w:rPr>
          <w:rFonts w:ascii="Times New Roman" w:hAnsi="Times New Roman"/>
          <w:b/>
          <w:bCs/>
          <w:sz w:val="24"/>
          <w:szCs w:val="24"/>
        </w:rPr>
        <w:t>4.7 Discussion of Findings--------------------------------------------------------------------------27 - 28</w:t>
      </w:r>
    </w:p>
    <w:p w:rsidR="0083679E" w:rsidRDefault="0083679E" w:rsidP="0083679E">
      <w:pPr>
        <w:spacing w:line="360" w:lineRule="auto"/>
        <w:outlineLvl w:val="0"/>
        <w:rPr>
          <w:rFonts w:ascii="Times New Roman" w:hAnsi="Times New Roman"/>
          <w:b/>
          <w:bCs/>
          <w:sz w:val="24"/>
          <w:szCs w:val="24"/>
        </w:rPr>
      </w:pPr>
    </w:p>
    <w:p w:rsidR="0083679E" w:rsidRPr="00BB5C98" w:rsidRDefault="0083679E" w:rsidP="0083679E">
      <w:pPr>
        <w:spacing w:line="360" w:lineRule="auto"/>
        <w:outlineLvl w:val="0"/>
      </w:pPr>
      <w:r>
        <w:rPr>
          <w:rFonts w:ascii="Times New Roman" w:hAnsi="Times New Roman"/>
          <w:b/>
          <w:bCs/>
          <w:sz w:val="24"/>
          <w:szCs w:val="24"/>
        </w:rPr>
        <w:t>QUESTIONNAIRE----------------------------------------------------------------------------------29 - 32</w:t>
      </w:r>
    </w:p>
    <w:p w:rsidR="0083679E" w:rsidRDefault="0083679E" w:rsidP="0083679E">
      <w:pPr>
        <w:tabs>
          <w:tab w:val="left" w:pos="2560"/>
        </w:tabs>
        <w:spacing w:line="360" w:lineRule="auto"/>
        <w:rPr>
          <w:rFonts w:ascii="Times New Roman" w:hAnsi="Times New Roman"/>
          <w:b/>
          <w:bCs/>
          <w:sz w:val="24"/>
          <w:szCs w:val="24"/>
        </w:rPr>
      </w:pPr>
    </w:p>
    <w:p w:rsidR="0083679E" w:rsidRDefault="0083679E" w:rsidP="0083679E">
      <w:pPr>
        <w:tabs>
          <w:tab w:val="left" w:pos="2560"/>
        </w:tabs>
        <w:spacing w:line="360" w:lineRule="auto"/>
      </w:pPr>
      <w:r>
        <w:rPr>
          <w:rFonts w:ascii="Times New Roman" w:hAnsi="Times New Roman"/>
          <w:b/>
          <w:bCs/>
          <w:sz w:val="24"/>
          <w:szCs w:val="24"/>
        </w:rPr>
        <w:t>CHAPTER FIVE</w:t>
      </w:r>
    </w:p>
    <w:p w:rsidR="0083679E" w:rsidRDefault="0083679E" w:rsidP="0083679E">
      <w:pPr>
        <w:spacing w:line="360" w:lineRule="auto"/>
      </w:pPr>
      <w:r>
        <w:rPr>
          <w:rFonts w:ascii="Times New Roman" w:hAnsi="Times New Roman"/>
          <w:b/>
          <w:bCs/>
          <w:sz w:val="24"/>
          <w:szCs w:val="24"/>
        </w:rPr>
        <w:t>SUMMARY CONCLUSION AND RECOMMENDATION-------------------------------33</w:t>
      </w:r>
    </w:p>
    <w:p w:rsidR="0083679E" w:rsidRDefault="0083679E" w:rsidP="0083679E">
      <w:pPr>
        <w:spacing w:line="360" w:lineRule="auto"/>
        <w:jc w:val="both"/>
      </w:pPr>
      <w:r>
        <w:rPr>
          <w:rFonts w:ascii="Times New Roman" w:hAnsi="Times New Roman"/>
          <w:b/>
          <w:bCs/>
          <w:sz w:val="24"/>
          <w:szCs w:val="24"/>
        </w:rPr>
        <w:t>5.1 Introduction--------------------------------------------------------------------------------------33</w:t>
      </w:r>
    </w:p>
    <w:p w:rsidR="0083679E" w:rsidRDefault="0083679E" w:rsidP="0083679E">
      <w:pPr>
        <w:spacing w:line="360" w:lineRule="auto"/>
        <w:jc w:val="both"/>
      </w:pPr>
      <w:r>
        <w:rPr>
          <w:rFonts w:ascii="Times New Roman" w:hAnsi="Times New Roman"/>
          <w:b/>
          <w:bCs/>
          <w:sz w:val="24"/>
          <w:szCs w:val="24"/>
        </w:rPr>
        <w:t>Summary----------------------------------------------------------------------------------------------33</w:t>
      </w:r>
    </w:p>
    <w:p w:rsidR="0083679E" w:rsidRDefault="0083679E" w:rsidP="0083679E">
      <w:pPr>
        <w:spacing w:line="360" w:lineRule="auto"/>
        <w:jc w:val="both"/>
      </w:pPr>
      <w:r>
        <w:rPr>
          <w:rFonts w:ascii="Times New Roman" w:hAnsi="Times New Roman"/>
          <w:b/>
          <w:bCs/>
          <w:sz w:val="24"/>
          <w:szCs w:val="24"/>
        </w:rPr>
        <w:t>5.2 Conclusion----------------------------------------------------------------------------------------33 - 34</w:t>
      </w:r>
    </w:p>
    <w:p w:rsidR="0083679E" w:rsidRDefault="0083679E" w:rsidP="0083679E">
      <w:pPr>
        <w:spacing w:line="360" w:lineRule="auto"/>
        <w:jc w:val="both"/>
      </w:pPr>
      <w:r>
        <w:rPr>
          <w:rFonts w:ascii="Times New Roman" w:hAnsi="Times New Roman"/>
          <w:b/>
          <w:bCs/>
          <w:sz w:val="24"/>
          <w:szCs w:val="24"/>
        </w:rPr>
        <w:t>5.3 Study Limitations-------------------------------------------------------------------------------34</w:t>
      </w:r>
    </w:p>
    <w:p w:rsidR="0083679E" w:rsidRDefault="0083679E" w:rsidP="0083679E">
      <w:pPr>
        <w:spacing w:line="360" w:lineRule="auto"/>
        <w:jc w:val="both"/>
      </w:pPr>
      <w:r>
        <w:rPr>
          <w:rFonts w:ascii="Times New Roman" w:hAnsi="Times New Roman"/>
          <w:b/>
          <w:bCs/>
          <w:sz w:val="24"/>
          <w:szCs w:val="24"/>
        </w:rPr>
        <w:t>Recommendations-----------------------------------------------------------------------------------34 - 35</w:t>
      </w:r>
    </w:p>
    <w:p w:rsidR="0083679E" w:rsidRPr="00BB5C98" w:rsidRDefault="0083679E" w:rsidP="0083679E">
      <w:pPr>
        <w:spacing w:line="360" w:lineRule="auto"/>
        <w:jc w:val="both"/>
      </w:pPr>
      <w:r>
        <w:rPr>
          <w:rFonts w:ascii="Times New Roman" w:hAnsi="Times New Roman"/>
          <w:b/>
          <w:bCs/>
          <w:sz w:val="24"/>
          <w:szCs w:val="24"/>
        </w:rPr>
        <w:t>5.4.2 Recommendations for Further Study-----------------------------------------------------35</w:t>
      </w:r>
    </w:p>
    <w:p w:rsidR="0083679E" w:rsidRDefault="0083679E" w:rsidP="0083679E">
      <w:pPr>
        <w:spacing w:line="360" w:lineRule="auto"/>
      </w:pPr>
      <w:proofErr w:type="spellStart"/>
      <w:r>
        <w:rPr>
          <w:rFonts w:ascii="Times New Roman" w:hAnsi="Times New Roman"/>
          <w:b/>
          <w:bCs/>
          <w:color w:val="000000"/>
          <w:sz w:val="24"/>
          <w:szCs w:val="24"/>
        </w:rPr>
        <w:t>Refrences</w:t>
      </w:r>
      <w:proofErr w:type="spellEnd"/>
      <w:r>
        <w:rPr>
          <w:rFonts w:ascii="Times New Roman" w:hAnsi="Times New Roman"/>
          <w:b/>
          <w:bCs/>
          <w:color w:val="000000"/>
          <w:sz w:val="24"/>
          <w:szCs w:val="24"/>
        </w:rPr>
        <w:t>-----------------------------------------------------------------------------------------------36 - 39</w:t>
      </w:r>
    </w:p>
    <w:p w:rsidR="0083679E" w:rsidRDefault="0083679E" w:rsidP="0083679E"/>
    <w:p w:rsidR="0083679E" w:rsidRDefault="0083679E" w:rsidP="0083679E"/>
    <w:p w:rsidR="0083679E" w:rsidRDefault="0083679E" w:rsidP="0083679E">
      <w:pPr>
        <w:spacing w:line="360" w:lineRule="auto"/>
        <w:rPr>
          <w:rFonts w:ascii="Times New Roman" w:hAnsi="Times New Roman"/>
          <w:b/>
          <w:bCs/>
          <w:color w:val="000000"/>
          <w:sz w:val="24"/>
          <w:szCs w:val="24"/>
        </w:rPr>
      </w:pPr>
    </w:p>
    <w:p w:rsidR="0083679E" w:rsidRDefault="0083679E" w:rsidP="0083679E">
      <w:pPr>
        <w:spacing w:line="360" w:lineRule="auto"/>
        <w:jc w:val="center"/>
      </w:pPr>
      <w:r>
        <w:rPr>
          <w:rFonts w:ascii="Times New Roman" w:hAnsi="Times New Roman"/>
          <w:b/>
          <w:bCs/>
          <w:color w:val="000000"/>
          <w:sz w:val="24"/>
          <w:szCs w:val="24"/>
        </w:rPr>
        <w:lastRenderedPageBreak/>
        <w:t>CHAPTER ONE</w:t>
      </w:r>
    </w:p>
    <w:p w:rsidR="0083679E" w:rsidRDefault="0083679E" w:rsidP="0083679E">
      <w:pPr>
        <w:spacing w:line="360" w:lineRule="auto"/>
        <w:jc w:val="center"/>
      </w:pPr>
      <w:r>
        <w:rPr>
          <w:rFonts w:ascii="Times New Roman" w:hAnsi="Times New Roman"/>
          <w:b/>
          <w:bCs/>
          <w:color w:val="000000"/>
          <w:sz w:val="24"/>
          <w:szCs w:val="24"/>
        </w:rPr>
        <w:t>INTRODUCTION</w:t>
      </w:r>
    </w:p>
    <w:p w:rsidR="0083679E" w:rsidRDefault="0083679E" w:rsidP="0083679E">
      <w:pPr>
        <w:spacing w:line="360" w:lineRule="auto"/>
        <w:jc w:val="both"/>
      </w:pPr>
      <w:r>
        <w:rPr>
          <w:rFonts w:ascii="Times New Roman" w:hAnsi="Times New Roman"/>
          <w:b/>
          <w:bCs/>
          <w:color w:val="000000"/>
          <w:sz w:val="24"/>
          <w:szCs w:val="24"/>
        </w:rPr>
        <w:t>1.1 Background</w:t>
      </w:r>
    </w:p>
    <w:p w:rsidR="0083679E" w:rsidRDefault="0083679E" w:rsidP="0083679E">
      <w:pPr>
        <w:spacing w:line="360" w:lineRule="auto"/>
        <w:jc w:val="both"/>
      </w:pPr>
      <w:r>
        <w:rPr>
          <w:rFonts w:ascii="Times New Roman" w:hAnsi="Times New Roman"/>
          <w:color w:val="000000"/>
          <w:sz w:val="24"/>
          <w:szCs w:val="24"/>
        </w:rPr>
        <w:t>Cervical cancer is a prevalent sexually transmitted disease, primarily caused by the human papillomavirus (HPV), which poses a significant risk to women worldwide (W.H.O, 2021). Persistent HPV infections, particularly in the cervix, elevate the risk of developing cervical cancer, while precancerous cell changes can occur when high-risk HPV persists and infects cells in the vulva, vagina, penis, or anus (W.H.O, 2022). Cervical cancer ranks as the second most common disease globally in terms of morbidity and mortality, particularly affecting low- and middle-income countries like Nigeria (W.H.O, 2022).</w:t>
      </w:r>
    </w:p>
    <w:p w:rsidR="0083679E" w:rsidRDefault="0083679E" w:rsidP="0083679E">
      <w:pPr>
        <w:spacing w:line="360" w:lineRule="auto"/>
        <w:jc w:val="both"/>
      </w:pPr>
      <w:r>
        <w:rPr>
          <w:rFonts w:ascii="Times New Roman" w:hAnsi="Times New Roman"/>
          <w:color w:val="000000"/>
          <w:sz w:val="24"/>
          <w:szCs w:val="24"/>
        </w:rPr>
        <w:t>Effective prevention and education on cervical cancer require healthcare workers to have a basic understanding of women's pelvic anatomy and the natural progression of the disease (W.H.O, 2021). Cervical cancer remains a significant global health challenge, with around 500,000 new cases reported annually, impacting both developed and developing countries (</w:t>
      </w:r>
      <w:proofErr w:type="spellStart"/>
      <w:r>
        <w:rPr>
          <w:rFonts w:ascii="Times New Roman" w:hAnsi="Times New Roman"/>
          <w:color w:val="000000"/>
          <w:sz w:val="24"/>
          <w:szCs w:val="24"/>
        </w:rPr>
        <w:t>Mailinh</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Awolude</w:t>
      </w:r>
      <w:proofErr w:type="spellEnd"/>
      <w:r>
        <w:rPr>
          <w:rFonts w:ascii="Times New Roman" w:hAnsi="Times New Roman"/>
          <w:color w:val="000000"/>
          <w:sz w:val="24"/>
          <w:szCs w:val="24"/>
        </w:rPr>
        <w:t>&amp; Chuang, 2018). Sub-Saharan Africa bears the highest burden of cervical cancer, with over 70% of cases occurring in this region (W.H.O, 2022).</w:t>
      </w:r>
    </w:p>
    <w:p w:rsidR="0083679E" w:rsidRDefault="0083679E" w:rsidP="0083679E">
      <w:pPr>
        <w:spacing w:line="360" w:lineRule="auto"/>
        <w:jc w:val="both"/>
      </w:pPr>
      <w:r>
        <w:rPr>
          <w:rFonts w:ascii="Times New Roman" w:hAnsi="Times New Roman"/>
          <w:color w:val="000000"/>
          <w:sz w:val="24"/>
          <w:szCs w:val="24"/>
        </w:rPr>
        <w:t xml:space="preserve">Cervical cancer is primarily caused by high-risk HPV strains, making HPV a significant risk factor for the disease (W.H.O, 2022). HPV is the most common sexually transmitted infection, with approximately 5% of those infected being women living with HIV (W.H.O, 2023). Screening for cervical cancer is essential for its eradication, as more than 80% of sexually active women are infected with HPV at some point in their lives, even in countries with robust screening programs (Staley, Shiraz, </w:t>
      </w:r>
      <w:proofErr w:type="spellStart"/>
      <w:r>
        <w:rPr>
          <w:rFonts w:ascii="Times New Roman" w:hAnsi="Times New Roman"/>
          <w:color w:val="000000"/>
          <w:sz w:val="24"/>
          <w:szCs w:val="24"/>
        </w:rPr>
        <w:t>Shreeve</w:t>
      </w:r>
      <w:proofErr w:type="spellEnd"/>
      <w:r>
        <w:rPr>
          <w:rFonts w:ascii="Times New Roman" w:hAnsi="Times New Roman"/>
          <w:color w:val="000000"/>
          <w:sz w:val="24"/>
          <w:szCs w:val="24"/>
        </w:rPr>
        <w:t>&amp; Bryant, 2021).</w:t>
      </w:r>
    </w:p>
    <w:p w:rsidR="0083679E" w:rsidRDefault="0083679E" w:rsidP="0083679E">
      <w:pPr>
        <w:spacing w:line="360" w:lineRule="auto"/>
        <w:jc w:val="both"/>
      </w:pPr>
      <w:r>
        <w:rPr>
          <w:rFonts w:ascii="Times New Roman" w:hAnsi="Times New Roman"/>
          <w:color w:val="000000"/>
          <w:sz w:val="24"/>
          <w:szCs w:val="24"/>
        </w:rPr>
        <w:t>The World Health Organization (WHO) promotes cervical cancer prevention and control programs, including HPV vaccination and other precautionary measures. In developed countries, cervical cancer rates have decreased significantly due to measures such as HPV vaccination and cytology-based screening programs (W.H.O, 2022). Nigeria initiated HPV vaccination in 2018, targeting early teenage girls through schools, but faced challenges due to misinformation (</w:t>
      </w:r>
      <w:proofErr w:type="spellStart"/>
      <w:r>
        <w:rPr>
          <w:rFonts w:ascii="Times New Roman" w:hAnsi="Times New Roman"/>
          <w:color w:val="000000"/>
          <w:sz w:val="24"/>
          <w:szCs w:val="24"/>
        </w:rPr>
        <w:t>Ezeanochie&amp;Olasimbo</w:t>
      </w:r>
      <w:proofErr w:type="spellEnd"/>
      <w:r>
        <w:rPr>
          <w:rFonts w:ascii="Times New Roman" w:hAnsi="Times New Roman"/>
          <w:color w:val="000000"/>
          <w:sz w:val="24"/>
          <w:szCs w:val="24"/>
        </w:rPr>
        <w:t>, 2020).</w:t>
      </w:r>
    </w:p>
    <w:p w:rsidR="0083679E" w:rsidRDefault="0083679E" w:rsidP="0083679E">
      <w:pPr>
        <w:spacing w:line="360" w:lineRule="auto"/>
        <w:jc w:val="both"/>
      </w:pPr>
      <w:r>
        <w:rPr>
          <w:rFonts w:ascii="Times New Roman" w:hAnsi="Times New Roman"/>
          <w:color w:val="000000"/>
          <w:sz w:val="24"/>
          <w:szCs w:val="24"/>
        </w:rPr>
        <w:lastRenderedPageBreak/>
        <w:t>In Nigeria, the HPV vaccine rollout aimed to vaccinate approximately 6 million females aged 9 to 14 as part of the routine immunization program. Due to global vaccine shortages, the vaccine initially targeted 14-year-old girls, with plans to expand to additional age groups as vaccine availability increased (NAN, 2023). The HPV vaccine efficiently prevents most HPV infections linked to cervical cancer, especially the nine high-risk HPV strains responsible for 75 to 90 percent of cervical cancer cases (W.H.O, 2022).</w:t>
      </w:r>
    </w:p>
    <w:p w:rsidR="0083679E" w:rsidRDefault="0083679E" w:rsidP="0083679E">
      <w:pPr>
        <w:spacing w:line="360" w:lineRule="auto"/>
        <w:jc w:val="both"/>
      </w:pPr>
      <w:r>
        <w:rPr>
          <w:rFonts w:ascii="Times New Roman" w:hAnsi="Times New Roman"/>
          <w:color w:val="000000"/>
          <w:sz w:val="24"/>
          <w:szCs w:val="24"/>
        </w:rPr>
        <w:t xml:space="preserve">HPV vaccination is most effective when administered before the onset of sexual activity and HPV exposure, but it can still protect adults from new HPV infections (CDC, 2019). The vaccine's introduction has increased financing for immunization in low- and middle-income countries, supported by organizations like the Global Alliance for Vaccine and </w:t>
      </w:r>
      <w:proofErr w:type="spellStart"/>
      <w:r>
        <w:rPr>
          <w:rFonts w:ascii="Times New Roman" w:hAnsi="Times New Roman"/>
          <w:color w:val="000000"/>
          <w:sz w:val="24"/>
          <w:szCs w:val="24"/>
        </w:rPr>
        <w:t>Immunisation</w:t>
      </w:r>
      <w:proofErr w:type="spellEnd"/>
      <w:r>
        <w:rPr>
          <w:rFonts w:ascii="Times New Roman" w:hAnsi="Times New Roman"/>
          <w:color w:val="000000"/>
          <w:sz w:val="24"/>
          <w:szCs w:val="24"/>
        </w:rPr>
        <w:t xml:space="preserve"> (GAVI) (W.H.O, 2022). Education and awareness programs are vital for increasing HPV vaccination rates, especially in underserved populations (</w:t>
      </w:r>
      <w:proofErr w:type="spellStart"/>
      <w:r>
        <w:rPr>
          <w:rFonts w:ascii="Times New Roman" w:hAnsi="Times New Roman"/>
          <w:color w:val="000000"/>
          <w:sz w:val="24"/>
          <w:szCs w:val="24"/>
        </w:rPr>
        <w:t>Yilma</w:t>
      </w:r>
      <w:proofErr w:type="spellEnd"/>
      <w:r>
        <w:rPr>
          <w:rFonts w:ascii="Times New Roman" w:hAnsi="Times New Roman"/>
          <w:color w:val="000000"/>
          <w:sz w:val="24"/>
          <w:szCs w:val="24"/>
        </w:rPr>
        <w:t xml:space="preserve"> et al., 2022).</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color w:val="000000"/>
          <w:sz w:val="24"/>
          <w:szCs w:val="24"/>
        </w:rPr>
        <w:t>Campaigns for cervical cancer prevention have used storytelling and individual experiences to create engaging messaging, which can be effective in changing attitudes and behaviors (Bryan, 2017). However, health campaigns that focus solely on individual behavior change may overlook the societal factors contributing to health disparities, potentially leading to ineffective or harmful outcomes, particularly among underserved populations (</w:t>
      </w:r>
      <w:proofErr w:type="spellStart"/>
      <w:r>
        <w:rPr>
          <w:rFonts w:ascii="Times New Roman" w:hAnsi="Times New Roman"/>
          <w:color w:val="000000"/>
          <w:sz w:val="24"/>
          <w:szCs w:val="24"/>
        </w:rPr>
        <w:t>Knobloch-Westerwick</w:t>
      </w:r>
      <w:proofErr w:type="spellEnd"/>
      <w:r>
        <w:rPr>
          <w:rFonts w:ascii="Times New Roman" w:hAnsi="Times New Roman"/>
          <w:color w:val="000000"/>
          <w:sz w:val="24"/>
          <w:szCs w:val="24"/>
        </w:rPr>
        <w:t xml:space="preserve"> et al., 2020).</w:t>
      </w:r>
    </w:p>
    <w:p w:rsidR="0083679E" w:rsidRDefault="0083679E" w:rsidP="0083679E">
      <w:pPr>
        <w:spacing w:line="360" w:lineRule="auto"/>
        <w:jc w:val="both"/>
      </w:pPr>
      <w:r>
        <w:rPr>
          <w:rFonts w:ascii="Times New Roman" w:hAnsi="Times New Roman"/>
          <w:color w:val="000000"/>
          <w:sz w:val="24"/>
          <w:szCs w:val="24"/>
        </w:rPr>
        <w:t>In summary, cervical cancer remains a significant global health challenge, but HPV vaccination and awareness campaigns offer promising avenues for prevention. Effective prevention programs should consider a combination of vaccination, education, and multilevel interventions to reduce the burden of cervical cancer, particularly in underserved populations.</w:t>
      </w:r>
    </w:p>
    <w:p w:rsidR="0083679E" w:rsidRDefault="0083679E" w:rsidP="0083679E">
      <w:pPr>
        <w:spacing w:line="360" w:lineRule="auto"/>
        <w:jc w:val="both"/>
      </w:pPr>
    </w:p>
    <w:p w:rsidR="0083679E" w:rsidRDefault="0083679E" w:rsidP="0083679E">
      <w:pPr>
        <w:spacing w:line="360" w:lineRule="auto"/>
        <w:jc w:val="both"/>
        <w:rPr>
          <w:rFonts w:ascii="Times New Roman" w:hAnsi="Times New Roman"/>
          <w:b/>
          <w:bCs/>
          <w:color w:val="000000"/>
          <w:sz w:val="24"/>
          <w:szCs w:val="24"/>
        </w:rPr>
      </w:pPr>
    </w:p>
    <w:p w:rsidR="0083679E" w:rsidRDefault="0083679E" w:rsidP="0083679E">
      <w:pPr>
        <w:spacing w:line="360" w:lineRule="auto"/>
        <w:jc w:val="both"/>
        <w:rPr>
          <w:rFonts w:ascii="Times New Roman" w:hAnsi="Times New Roman"/>
          <w:b/>
          <w:bCs/>
          <w:color w:val="000000"/>
          <w:sz w:val="24"/>
          <w:szCs w:val="24"/>
        </w:rPr>
      </w:pPr>
    </w:p>
    <w:p w:rsidR="0083679E" w:rsidRDefault="0083679E" w:rsidP="0083679E">
      <w:pPr>
        <w:spacing w:line="360" w:lineRule="auto"/>
        <w:jc w:val="both"/>
        <w:rPr>
          <w:rFonts w:ascii="Times New Roman" w:hAnsi="Times New Roman"/>
          <w:b/>
          <w:bCs/>
          <w:color w:val="000000"/>
          <w:sz w:val="24"/>
          <w:szCs w:val="24"/>
        </w:rPr>
      </w:pPr>
    </w:p>
    <w:p w:rsidR="0083679E" w:rsidRDefault="0083679E" w:rsidP="0083679E">
      <w:pPr>
        <w:spacing w:line="360" w:lineRule="auto"/>
        <w:jc w:val="both"/>
        <w:rPr>
          <w:rFonts w:ascii="Times New Roman" w:hAnsi="Times New Roman"/>
          <w:b/>
          <w:bCs/>
          <w:color w:val="000000"/>
          <w:sz w:val="24"/>
          <w:szCs w:val="24"/>
        </w:rPr>
      </w:pPr>
    </w:p>
    <w:p w:rsidR="0083679E" w:rsidRDefault="0083679E" w:rsidP="0083679E">
      <w:pPr>
        <w:spacing w:line="360" w:lineRule="auto"/>
        <w:jc w:val="both"/>
      </w:pPr>
      <w:r>
        <w:rPr>
          <w:rFonts w:ascii="Times New Roman" w:hAnsi="Times New Roman"/>
          <w:b/>
          <w:bCs/>
          <w:color w:val="000000"/>
          <w:sz w:val="24"/>
          <w:szCs w:val="24"/>
        </w:rPr>
        <w:lastRenderedPageBreak/>
        <w:t>1.2 Problem Statement</w:t>
      </w:r>
    </w:p>
    <w:p w:rsidR="0083679E" w:rsidRDefault="0083679E" w:rsidP="0083679E">
      <w:pPr>
        <w:spacing w:line="360" w:lineRule="auto"/>
        <w:jc w:val="both"/>
      </w:pPr>
      <w:r>
        <w:rPr>
          <w:rFonts w:ascii="Times New Roman" w:hAnsi="Times New Roman"/>
          <w:color w:val="000000"/>
          <w:sz w:val="24"/>
          <w:szCs w:val="24"/>
        </w:rPr>
        <w:t xml:space="preserve">The Pan African Medical Journal in 2021 reported that awareness and acceptance of the cervical cancer vaccine remain generally high worldwide. Previous studies conducted on health workers and patients in several Nigerian states, including </w:t>
      </w:r>
      <w:proofErr w:type="spellStart"/>
      <w:r>
        <w:rPr>
          <w:rFonts w:ascii="Times New Roman" w:hAnsi="Times New Roman"/>
          <w:color w:val="000000"/>
          <w:sz w:val="24"/>
          <w:szCs w:val="24"/>
        </w:rPr>
        <w:t>Taraba</w:t>
      </w:r>
      <w:proofErr w:type="spellEnd"/>
      <w:r>
        <w:rPr>
          <w:rFonts w:ascii="Times New Roman" w:hAnsi="Times New Roman"/>
          <w:color w:val="000000"/>
          <w:sz w:val="24"/>
          <w:szCs w:val="24"/>
        </w:rPr>
        <w:t xml:space="preserve">, Enugu, and Lagos, aimed to alter the perceptions of cervical cancer and the acceptability of the </w:t>
      </w:r>
      <w:proofErr w:type="spellStart"/>
      <w:r>
        <w:rPr>
          <w:rFonts w:ascii="Times New Roman" w:hAnsi="Times New Roman"/>
          <w:color w:val="000000"/>
          <w:sz w:val="24"/>
          <w:szCs w:val="24"/>
        </w:rPr>
        <w:t>nHPV</w:t>
      </w:r>
      <w:proofErr w:type="spellEnd"/>
      <w:r>
        <w:rPr>
          <w:rFonts w:ascii="Times New Roman" w:hAnsi="Times New Roman"/>
          <w:color w:val="000000"/>
          <w:sz w:val="24"/>
          <w:szCs w:val="24"/>
        </w:rPr>
        <w:t xml:space="preserve"> vaccine among these participants. However, these studies did not encompass other segments of the female population that had not been previously examined. While educators and older adult females, assumed to be mothers and sexually active, have undergone awareness and perception assessments, there is limited research available concerning young adults and adolescents, who constitute a significant portion of the female population. Therefore, this study seeks to identify these characteristics among female Students at the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w:t>
      </w:r>
      <w:proofErr w:type="gramStart"/>
      <w:r>
        <w:rPr>
          <w:rFonts w:ascii="Times New Roman" w:hAnsi="Times New Roman"/>
          <w:color w:val="000000"/>
          <w:sz w:val="24"/>
          <w:szCs w:val="24"/>
        </w:rPr>
        <w:t xml:space="preserve">Polytechnic  </w:t>
      </w:r>
      <w:proofErr w:type="spellStart"/>
      <w:r>
        <w:rPr>
          <w:rFonts w:ascii="Times New Roman" w:hAnsi="Times New Roman"/>
          <w:color w:val="000000"/>
          <w:sz w:val="24"/>
          <w:szCs w:val="24"/>
        </w:rPr>
        <w:t>inKwara</w:t>
      </w:r>
      <w:proofErr w:type="spellEnd"/>
      <w:proofErr w:type="gramEnd"/>
      <w:r>
        <w:rPr>
          <w:rFonts w:ascii="Times New Roman" w:hAnsi="Times New Roman"/>
          <w:color w:val="000000"/>
          <w:sz w:val="24"/>
          <w:szCs w:val="24"/>
        </w:rPr>
        <w:t xml:space="preserve"> State.</w:t>
      </w:r>
    </w:p>
    <w:p w:rsidR="0083679E" w:rsidRDefault="0083679E" w:rsidP="0083679E">
      <w:pPr>
        <w:spacing w:line="360" w:lineRule="auto"/>
        <w:jc w:val="both"/>
      </w:pPr>
      <w:r>
        <w:rPr>
          <w:rFonts w:ascii="Times New Roman" w:hAnsi="Times New Roman"/>
          <w:color w:val="000000"/>
          <w:sz w:val="24"/>
          <w:szCs w:val="24"/>
        </w:rPr>
        <w:t>Despite cervical cancer being often regarded as a dire diagnosis in our culture, Africa and Nigeria have minimal published research on the Willingness-To-Pay (WTP) for the HPV vaccine (</w:t>
      </w:r>
      <w:proofErr w:type="spellStart"/>
      <w:r>
        <w:rPr>
          <w:rFonts w:ascii="Times New Roman" w:hAnsi="Times New Roman"/>
          <w:color w:val="000000"/>
          <w:sz w:val="24"/>
          <w:szCs w:val="24"/>
        </w:rPr>
        <w:t>Odetola</w:t>
      </w:r>
      <w:proofErr w:type="spellEnd"/>
      <w:r>
        <w:rPr>
          <w:rFonts w:ascii="Times New Roman" w:hAnsi="Times New Roman"/>
          <w:color w:val="000000"/>
          <w:sz w:val="24"/>
          <w:szCs w:val="24"/>
        </w:rPr>
        <w:t xml:space="preserve">, E. 2012). Moreover, preventing the spread of the disease can help reduce the associated human suffering. Additionally, there is limited information available on cervical cancer vaccine campaigns, awareness initiatives, and acceptance efforts in the specific area selected for this study. This gap in knowledge presents an opportunity for research, which is the primary objective of this study. Therefore, this study aims to investigate how the HPV Campaign, which involves cervical cancer vaccination, has influenced the knowledge and acceptance levels of female Students at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Polytechnic Ilorin.</w:t>
      </w:r>
    </w:p>
    <w:p w:rsidR="0083679E" w:rsidRDefault="0083679E" w:rsidP="0083679E">
      <w:pPr>
        <w:spacing w:line="360" w:lineRule="auto"/>
        <w:jc w:val="both"/>
      </w:pPr>
    </w:p>
    <w:p w:rsidR="0083679E" w:rsidRDefault="0083679E" w:rsidP="0083679E">
      <w:pPr>
        <w:spacing w:line="360" w:lineRule="auto"/>
        <w:ind w:left="720"/>
        <w:jc w:val="both"/>
      </w:pPr>
      <w:r>
        <w:rPr>
          <w:rFonts w:ascii="Times New Roman" w:hAnsi="Times New Roman"/>
          <w:b/>
          <w:bCs/>
          <w:color w:val="000000"/>
          <w:sz w:val="24"/>
          <w:szCs w:val="24"/>
        </w:rPr>
        <w:t xml:space="preserve">Objective of the Study </w:t>
      </w:r>
    </w:p>
    <w:p w:rsidR="0083679E" w:rsidRDefault="0083679E" w:rsidP="0083679E">
      <w:pPr>
        <w:spacing w:line="480" w:lineRule="auto"/>
        <w:ind w:left="360"/>
      </w:pPr>
      <w:r>
        <w:rPr>
          <w:rFonts w:ascii="Times New Roman" w:hAnsi="Times New Roman"/>
          <w:color w:val="000000"/>
          <w:sz w:val="24"/>
          <w:szCs w:val="24"/>
        </w:rPr>
        <w:t xml:space="preserve">Generally, this study intent to unveil awareness and acceptance of cervical cancer campaign among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Poly Female Students. Specifically, this study aims to;</w:t>
      </w:r>
    </w:p>
    <w:p w:rsidR="0083679E" w:rsidRDefault="0083679E" w:rsidP="0083679E">
      <w:pPr>
        <w:spacing w:line="360" w:lineRule="auto"/>
        <w:ind w:left="720"/>
        <w:jc w:val="both"/>
      </w:pPr>
      <w:r>
        <w:rPr>
          <w:rFonts w:ascii="Times New Roman" w:hAnsi="Times New Roman"/>
          <w:color w:val="000000"/>
          <w:sz w:val="24"/>
          <w:szCs w:val="24"/>
        </w:rPr>
        <w:t xml:space="preserve">To determine the level of awareness of cervical cancer among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Poly Female Students</w:t>
      </w:r>
    </w:p>
    <w:p w:rsidR="0083679E" w:rsidRDefault="0083679E" w:rsidP="0083679E">
      <w:pPr>
        <w:spacing w:line="360" w:lineRule="auto"/>
      </w:pPr>
      <w:r>
        <w:rPr>
          <w:rFonts w:ascii="Times New Roman" w:hAnsi="Times New Roman"/>
          <w:color w:val="000000"/>
          <w:sz w:val="24"/>
          <w:szCs w:val="24"/>
        </w:rPr>
        <w:t xml:space="preserve">To determine the level of acceptance of the cervical cancer vaccine campaign among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Poly female undergraduate. </w:t>
      </w:r>
    </w:p>
    <w:p w:rsidR="0083679E" w:rsidRDefault="0083679E" w:rsidP="0083679E">
      <w:pPr>
        <w:spacing w:line="360" w:lineRule="auto"/>
        <w:ind w:left="720"/>
        <w:jc w:val="both"/>
      </w:pPr>
      <w:r>
        <w:rPr>
          <w:rFonts w:ascii="Times New Roman" w:hAnsi="Times New Roman"/>
          <w:color w:val="000000"/>
          <w:sz w:val="24"/>
          <w:szCs w:val="24"/>
        </w:rPr>
        <w:lastRenderedPageBreak/>
        <w:t xml:space="preserve">To examine the attitudes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Poly Female Students towards cervical cancer campaign. </w:t>
      </w:r>
    </w:p>
    <w:p w:rsidR="0083679E" w:rsidRDefault="0083679E" w:rsidP="0083679E">
      <w:pPr>
        <w:spacing w:line="360" w:lineRule="auto"/>
        <w:jc w:val="both"/>
      </w:pPr>
      <w:r>
        <w:rPr>
          <w:rFonts w:ascii="Times New Roman" w:hAnsi="Times New Roman"/>
          <w:b/>
          <w:bCs/>
          <w:color w:val="000000"/>
          <w:sz w:val="24"/>
          <w:szCs w:val="24"/>
        </w:rPr>
        <w:t>1.4 Research Questions</w:t>
      </w:r>
    </w:p>
    <w:p w:rsidR="0083679E" w:rsidRDefault="0083679E" w:rsidP="0083679E">
      <w:pPr>
        <w:spacing w:line="360" w:lineRule="auto"/>
        <w:ind w:left="720"/>
        <w:jc w:val="both"/>
      </w:pPr>
      <w:r>
        <w:rPr>
          <w:rFonts w:ascii="Times New Roman" w:hAnsi="Times New Roman"/>
          <w:color w:val="000000"/>
          <w:sz w:val="24"/>
          <w:szCs w:val="24"/>
        </w:rPr>
        <w:t xml:space="preserve">What is the level of awareness of cervical cancer among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Poly Female Students?</w:t>
      </w:r>
    </w:p>
    <w:p w:rsidR="0083679E" w:rsidRDefault="0083679E" w:rsidP="0083679E">
      <w:pPr>
        <w:spacing w:line="360" w:lineRule="auto"/>
      </w:pPr>
      <w:r>
        <w:rPr>
          <w:rFonts w:ascii="Times New Roman" w:hAnsi="Times New Roman"/>
          <w:color w:val="000000"/>
          <w:sz w:val="24"/>
          <w:szCs w:val="24"/>
        </w:rPr>
        <w:t xml:space="preserve">What is the level of acceptance of the cervical cancer vaccine campaign among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Poly female undergraduate? </w:t>
      </w:r>
    </w:p>
    <w:p w:rsidR="0083679E" w:rsidRDefault="0083679E" w:rsidP="0083679E">
      <w:pPr>
        <w:spacing w:line="360" w:lineRule="auto"/>
        <w:ind w:left="720"/>
        <w:jc w:val="both"/>
      </w:pPr>
      <w:r>
        <w:rPr>
          <w:rFonts w:ascii="Times New Roman" w:hAnsi="Times New Roman"/>
          <w:color w:val="000000"/>
          <w:sz w:val="24"/>
          <w:szCs w:val="24"/>
        </w:rPr>
        <w:t xml:space="preserve">What is the attitudes of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Poly Female Students towards cervical cancer campaign? </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color w:val="000000"/>
          <w:sz w:val="24"/>
          <w:szCs w:val="24"/>
        </w:rPr>
        <w:t xml:space="preserve">1.5 Significance of the Study </w:t>
      </w:r>
    </w:p>
    <w:p w:rsidR="0083679E" w:rsidRDefault="0083679E" w:rsidP="0083679E">
      <w:pPr>
        <w:spacing w:line="360" w:lineRule="auto"/>
        <w:jc w:val="both"/>
      </w:pPr>
      <w:r>
        <w:rPr>
          <w:rFonts w:ascii="Times New Roman" w:hAnsi="Times New Roman"/>
          <w:color w:val="000000"/>
          <w:sz w:val="24"/>
          <w:szCs w:val="24"/>
        </w:rPr>
        <w:t>Theoretically, this study aims to provide an explanation for the impact of the cervical cancer vaccine campaign on awareness and acceptance, as well as contribute to the growing body of empirical research related to these theories. It seeks to re-evaluate and reaffirm the principles and assumptions of the Health Belief Model and Reasoned Action Theory.</w:t>
      </w:r>
    </w:p>
    <w:p w:rsidR="0083679E" w:rsidRDefault="0083679E" w:rsidP="0083679E">
      <w:pPr>
        <w:spacing w:line="360" w:lineRule="auto"/>
        <w:jc w:val="both"/>
      </w:pPr>
      <w:r>
        <w:rPr>
          <w:rFonts w:ascii="Times New Roman" w:hAnsi="Times New Roman"/>
          <w:color w:val="000000"/>
          <w:sz w:val="24"/>
          <w:szCs w:val="24"/>
        </w:rPr>
        <w:t>This research will contribute valuable insights to the field of mass communication and literature related to vaccine campaigns, making it a significant resource for researchers interested in conducting similar studies. Furthermore, non-governmental organizations (NGOs) stand to gain from this study as it will highlight the impact of sensitive topics like cervical cancer on society.</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color w:val="000000"/>
          <w:sz w:val="24"/>
          <w:szCs w:val="24"/>
        </w:rPr>
        <w:t>1.6 Scope of the Study</w:t>
      </w:r>
    </w:p>
    <w:p w:rsidR="0083679E" w:rsidRDefault="0083679E" w:rsidP="0083679E">
      <w:pPr>
        <w:spacing w:line="360" w:lineRule="auto"/>
        <w:jc w:val="both"/>
      </w:pPr>
      <w:r>
        <w:rPr>
          <w:rFonts w:ascii="Times New Roman" w:hAnsi="Times New Roman"/>
          <w:color w:val="000000"/>
          <w:sz w:val="24"/>
          <w:szCs w:val="24"/>
        </w:rPr>
        <w:t xml:space="preserve">This research focuses on assessing the impact of the Cervical Cancer Vaccination Campaign on awareness and acceptance among female Students at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Polytechnic Ilorin. The study specifically examines the readiness, awareness, acceptance, and attitudes of female students at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Polytechnic in Ilorin</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Therefore, the study is limited to this single university for its scope and findings.</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color w:val="000000"/>
          <w:sz w:val="24"/>
          <w:szCs w:val="24"/>
        </w:rPr>
        <w:lastRenderedPageBreak/>
        <w:t>1.7 Operational Definition of Terms</w:t>
      </w:r>
    </w:p>
    <w:p w:rsidR="0083679E" w:rsidRDefault="0083679E" w:rsidP="0083679E">
      <w:pPr>
        <w:spacing w:line="360" w:lineRule="auto"/>
        <w:jc w:val="both"/>
      </w:pPr>
      <w:r>
        <w:rPr>
          <w:rFonts w:ascii="Times New Roman" w:hAnsi="Times New Roman"/>
          <w:color w:val="000000"/>
          <w:sz w:val="24"/>
          <w:szCs w:val="24"/>
        </w:rPr>
        <w:t>The following terms were operationally defined in the study:</w:t>
      </w:r>
    </w:p>
    <w:p w:rsidR="0083679E" w:rsidRDefault="0083679E" w:rsidP="0083679E">
      <w:pPr>
        <w:spacing w:line="360" w:lineRule="auto"/>
        <w:jc w:val="both"/>
      </w:pPr>
      <w:r>
        <w:rPr>
          <w:rFonts w:ascii="Times New Roman" w:hAnsi="Times New Roman"/>
          <w:b/>
          <w:bCs/>
          <w:color w:val="000000"/>
          <w:sz w:val="24"/>
          <w:szCs w:val="24"/>
        </w:rPr>
        <w:t xml:space="preserve">Cervical Cancer: </w:t>
      </w:r>
      <w:r>
        <w:rPr>
          <w:rFonts w:ascii="Times New Roman" w:hAnsi="Times New Roman"/>
          <w:color w:val="000000"/>
          <w:sz w:val="24"/>
          <w:szCs w:val="24"/>
        </w:rPr>
        <w:t xml:space="preserve">is a malignant tumor of the lower-most part of the uterus </w:t>
      </w:r>
    </w:p>
    <w:p w:rsidR="0083679E" w:rsidRDefault="0083679E" w:rsidP="0083679E">
      <w:pPr>
        <w:spacing w:line="360" w:lineRule="auto"/>
        <w:jc w:val="both"/>
      </w:pPr>
      <w:r>
        <w:rPr>
          <w:rFonts w:ascii="Times New Roman" w:hAnsi="Times New Roman"/>
          <w:b/>
          <w:bCs/>
          <w:color w:val="000000"/>
          <w:sz w:val="24"/>
          <w:szCs w:val="24"/>
        </w:rPr>
        <w:t>Vaccine:</w:t>
      </w:r>
      <w:r>
        <w:rPr>
          <w:rFonts w:ascii="Times New Roman" w:hAnsi="Times New Roman"/>
          <w:color w:val="000000"/>
          <w:sz w:val="24"/>
          <w:szCs w:val="24"/>
        </w:rPr>
        <w:t xml:space="preserve"> is a biological preparation that provides active acquired immunity to a particular malignant disease</w:t>
      </w:r>
    </w:p>
    <w:p w:rsidR="0083679E" w:rsidRDefault="0083679E" w:rsidP="0083679E">
      <w:pPr>
        <w:spacing w:line="360" w:lineRule="auto"/>
        <w:jc w:val="both"/>
      </w:pPr>
      <w:r>
        <w:rPr>
          <w:rFonts w:ascii="Times New Roman" w:hAnsi="Times New Roman"/>
          <w:b/>
          <w:bCs/>
          <w:color w:val="000000"/>
          <w:sz w:val="24"/>
          <w:szCs w:val="24"/>
        </w:rPr>
        <w:t xml:space="preserve">Campaign: </w:t>
      </w:r>
      <w:r>
        <w:rPr>
          <w:rFonts w:ascii="Times New Roman" w:hAnsi="Times New Roman"/>
          <w:color w:val="000000"/>
          <w:sz w:val="24"/>
          <w:szCs w:val="24"/>
        </w:rPr>
        <w:t xml:space="preserve"> This is a collective effort designed to bring about a result on how female are aware and receive cervical cancer vaccine </w:t>
      </w:r>
    </w:p>
    <w:p w:rsidR="0083679E" w:rsidRDefault="0083679E" w:rsidP="0083679E">
      <w:pPr>
        <w:spacing w:line="360" w:lineRule="auto"/>
        <w:jc w:val="both"/>
      </w:pPr>
      <w:r>
        <w:rPr>
          <w:rFonts w:ascii="Times New Roman" w:hAnsi="Times New Roman"/>
          <w:b/>
          <w:bCs/>
          <w:color w:val="000000"/>
          <w:sz w:val="24"/>
          <w:szCs w:val="24"/>
        </w:rPr>
        <w:t>Acceptance:</w:t>
      </w:r>
      <w:r>
        <w:rPr>
          <w:rFonts w:ascii="Times New Roman" w:hAnsi="Times New Roman"/>
          <w:color w:val="000000"/>
          <w:sz w:val="24"/>
          <w:szCs w:val="24"/>
        </w:rPr>
        <w:t xml:space="preserve"> is the action of consenting to receive something offered</w:t>
      </w:r>
    </w:p>
    <w:p w:rsidR="0083679E" w:rsidRDefault="0083679E" w:rsidP="0083679E">
      <w:pPr>
        <w:spacing w:line="360" w:lineRule="auto"/>
        <w:jc w:val="both"/>
      </w:pPr>
      <w:r>
        <w:rPr>
          <w:rFonts w:ascii="Times New Roman" w:hAnsi="Times New Roman"/>
          <w:b/>
          <w:bCs/>
          <w:color w:val="000000"/>
          <w:sz w:val="24"/>
          <w:szCs w:val="24"/>
        </w:rPr>
        <w:t xml:space="preserve">Awareness: </w:t>
      </w:r>
      <w:r>
        <w:rPr>
          <w:rFonts w:ascii="Times New Roman" w:hAnsi="Times New Roman"/>
          <w:color w:val="000000"/>
          <w:sz w:val="24"/>
          <w:szCs w:val="24"/>
        </w:rPr>
        <w:t xml:space="preserve">is the ability of being conscious of a situation </w:t>
      </w:r>
    </w:p>
    <w:p w:rsidR="0083679E" w:rsidRDefault="0083679E" w:rsidP="0083679E">
      <w:pPr>
        <w:spacing w:line="360" w:lineRule="auto"/>
        <w:jc w:val="both"/>
      </w:pPr>
      <w:r>
        <w:rPr>
          <w:rFonts w:ascii="Times New Roman" w:hAnsi="Times New Roman"/>
          <w:b/>
          <w:bCs/>
          <w:color w:val="000000"/>
          <w:sz w:val="24"/>
          <w:szCs w:val="24"/>
        </w:rPr>
        <w:t xml:space="preserve">Attitude: </w:t>
      </w:r>
      <w:r>
        <w:rPr>
          <w:rFonts w:ascii="Times New Roman" w:hAnsi="Times New Roman"/>
          <w:color w:val="000000"/>
          <w:sz w:val="24"/>
          <w:szCs w:val="24"/>
        </w:rPr>
        <w:t>this is the mindset of an individual towards a phenomenon, it’s is a settled way of thinking or feeling about something.</w:t>
      </w:r>
    </w:p>
    <w:p w:rsidR="0083679E" w:rsidRDefault="0083679E" w:rsidP="0083679E">
      <w:pPr>
        <w:spacing w:line="360" w:lineRule="auto"/>
        <w:jc w:val="both"/>
      </w:pPr>
      <w:r>
        <w:rPr>
          <w:rFonts w:ascii="Times New Roman" w:hAnsi="Times New Roman"/>
          <w:b/>
          <w:bCs/>
          <w:color w:val="000000"/>
          <w:sz w:val="24"/>
          <w:szCs w:val="24"/>
        </w:rPr>
        <w:t xml:space="preserve">Readiness: </w:t>
      </w:r>
      <w:r>
        <w:rPr>
          <w:rFonts w:ascii="Times New Roman" w:hAnsi="Times New Roman"/>
          <w:color w:val="000000"/>
          <w:sz w:val="24"/>
          <w:szCs w:val="24"/>
        </w:rPr>
        <w:t xml:space="preserve">it’s the state of being prepared for something, that is, willingness to do something </w:t>
      </w:r>
    </w:p>
    <w:p w:rsidR="0083679E" w:rsidRDefault="0083679E" w:rsidP="0083679E">
      <w:pPr>
        <w:spacing w:line="360" w:lineRule="auto"/>
        <w:jc w:val="both"/>
      </w:pPr>
      <w:r>
        <w:rPr>
          <w:rFonts w:ascii="Times New Roman" w:hAnsi="Times New Roman"/>
          <w:b/>
          <w:bCs/>
          <w:color w:val="000000"/>
          <w:sz w:val="24"/>
          <w:szCs w:val="24"/>
        </w:rPr>
        <w:t xml:space="preserve">HPV: </w:t>
      </w:r>
      <w:r>
        <w:rPr>
          <w:rFonts w:ascii="Times New Roman" w:hAnsi="Times New Roman"/>
          <w:color w:val="000000"/>
          <w:sz w:val="24"/>
          <w:szCs w:val="24"/>
        </w:rPr>
        <w:t xml:space="preserve">This stands </w:t>
      </w:r>
      <w:proofErr w:type="spellStart"/>
      <w:r>
        <w:rPr>
          <w:rFonts w:ascii="Times New Roman" w:hAnsi="Times New Roman"/>
          <w:color w:val="000000"/>
          <w:sz w:val="24"/>
          <w:szCs w:val="24"/>
        </w:rPr>
        <w:t>forHuman</w:t>
      </w:r>
      <w:proofErr w:type="spellEnd"/>
      <w:r>
        <w:rPr>
          <w:rFonts w:ascii="Times New Roman" w:hAnsi="Times New Roman"/>
          <w:color w:val="000000"/>
          <w:sz w:val="24"/>
          <w:szCs w:val="24"/>
        </w:rPr>
        <w:t xml:space="preserve"> Papilloma Virus. This refers to infections of the sexual transmitted disease. HPV </w:t>
      </w:r>
      <w:proofErr w:type="gramStart"/>
      <w:r>
        <w:rPr>
          <w:rFonts w:ascii="Times New Roman" w:hAnsi="Times New Roman"/>
          <w:color w:val="000000"/>
          <w:sz w:val="24"/>
          <w:szCs w:val="24"/>
        </w:rPr>
        <w:t>viruses</w:t>
      </w:r>
      <w:proofErr w:type="gramEnd"/>
      <w:r>
        <w:rPr>
          <w:rFonts w:ascii="Times New Roman" w:hAnsi="Times New Roman"/>
          <w:color w:val="000000"/>
          <w:sz w:val="24"/>
          <w:szCs w:val="24"/>
        </w:rPr>
        <w:t xml:space="preserve"> stays in epithelium for several years and can cause high grand precancerous lesions (</w:t>
      </w:r>
      <w:proofErr w:type="spellStart"/>
      <w:r>
        <w:rPr>
          <w:rFonts w:ascii="Times New Roman" w:hAnsi="Times New Roman"/>
          <w:color w:val="000000"/>
          <w:sz w:val="24"/>
          <w:szCs w:val="24"/>
        </w:rPr>
        <w:t>Dysplaise</w:t>
      </w:r>
      <w:proofErr w:type="spellEnd"/>
      <w:r>
        <w:rPr>
          <w:rFonts w:ascii="Times New Roman" w:hAnsi="Times New Roman"/>
          <w:color w:val="000000"/>
          <w:sz w:val="24"/>
          <w:szCs w:val="24"/>
        </w:rPr>
        <w:t xml:space="preserve">, cervical intraepithelial </w:t>
      </w:r>
      <w:proofErr w:type="spellStart"/>
      <w:r>
        <w:rPr>
          <w:rFonts w:ascii="Times New Roman" w:hAnsi="Times New Roman"/>
          <w:color w:val="000000"/>
          <w:sz w:val="24"/>
          <w:szCs w:val="24"/>
        </w:rPr>
        <w:t>Neoplasie</w:t>
      </w:r>
      <w:proofErr w:type="spellEnd"/>
      <w:r>
        <w:rPr>
          <w:rFonts w:ascii="Times New Roman" w:hAnsi="Times New Roman"/>
          <w:color w:val="000000"/>
          <w:sz w:val="24"/>
          <w:szCs w:val="24"/>
        </w:rPr>
        <w:t xml:space="preserve">, CIN) which can progress to cancer. </w:t>
      </w:r>
    </w:p>
    <w:p w:rsidR="0083679E" w:rsidRDefault="0083679E" w:rsidP="0083679E">
      <w:pPr>
        <w:spacing w:line="480" w:lineRule="auto"/>
        <w:jc w:val="both"/>
      </w:pPr>
    </w:p>
    <w:p w:rsidR="0083679E" w:rsidRDefault="0083679E" w:rsidP="0083679E">
      <w:pPr>
        <w:spacing w:line="480" w:lineRule="auto"/>
        <w:jc w:val="both"/>
      </w:pPr>
    </w:p>
    <w:p w:rsidR="0083679E" w:rsidRDefault="0083679E" w:rsidP="0083679E">
      <w:pPr>
        <w:spacing w:line="480" w:lineRule="auto"/>
        <w:jc w:val="both"/>
      </w:pPr>
    </w:p>
    <w:p w:rsidR="0083679E" w:rsidRDefault="0083679E" w:rsidP="0083679E">
      <w:pPr>
        <w:spacing w:line="480" w:lineRule="auto"/>
        <w:jc w:val="both"/>
      </w:pPr>
    </w:p>
    <w:p w:rsidR="0083679E" w:rsidRDefault="0083679E" w:rsidP="0083679E">
      <w:pPr>
        <w:spacing w:line="360" w:lineRule="auto"/>
      </w:pPr>
    </w:p>
    <w:p w:rsidR="0083679E" w:rsidRDefault="0083679E" w:rsidP="0083679E">
      <w:pPr>
        <w:spacing w:line="360" w:lineRule="auto"/>
        <w:rPr>
          <w:rFonts w:ascii="Times New Roman" w:hAnsi="Times New Roman"/>
          <w:b/>
          <w:bCs/>
          <w:color w:val="000000"/>
          <w:sz w:val="24"/>
          <w:szCs w:val="24"/>
        </w:rPr>
      </w:pPr>
    </w:p>
    <w:p w:rsidR="0083679E" w:rsidRDefault="0083679E" w:rsidP="0083679E">
      <w:pPr>
        <w:spacing w:line="360" w:lineRule="auto"/>
        <w:jc w:val="center"/>
        <w:rPr>
          <w:rFonts w:ascii="Times New Roman" w:hAnsi="Times New Roman"/>
          <w:b/>
          <w:bCs/>
          <w:color w:val="000000"/>
          <w:sz w:val="24"/>
          <w:szCs w:val="24"/>
        </w:rPr>
      </w:pPr>
    </w:p>
    <w:p w:rsidR="0083679E" w:rsidRDefault="0083679E" w:rsidP="0083679E">
      <w:pPr>
        <w:spacing w:line="360" w:lineRule="auto"/>
        <w:jc w:val="center"/>
      </w:pPr>
      <w:r>
        <w:rPr>
          <w:rFonts w:ascii="Times New Roman" w:hAnsi="Times New Roman"/>
          <w:b/>
          <w:bCs/>
          <w:color w:val="000000"/>
          <w:sz w:val="24"/>
          <w:szCs w:val="24"/>
        </w:rPr>
        <w:lastRenderedPageBreak/>
        <w:t>CHAPTER TWO</w:t>
      </w:r>
    </w:p>
    <w:p w:rsidR="0083679E" w:rsidRDefault="0083679E" w:rsidP="0083679E">
      <w:pPr>
        <w:spacing w:line="360" w:lineRule="auto"/>
        <w:jc w:val="center"/>
      </w:pPr>
      <w:r>
        <w:rPr>
          <w:rFonts w:ascii="Times New Roman" w:hAnsi="Times New Roman"/>
          <w:b/>
          <w:bCs/>
          <w:color w:val="000000"/>
          <w:sz w:val="24"/>
          <w:szCs w:val="24"/>
        </w:rPr>
        <w:t>LITERATURE REVIEW</w:t>
      </w:r>
    </w:p>
    <w:p w:rsidR="0083679E" w:rsidRDefault="0083679E" w:rsidP="0083679E">
      <w:pPr>
        <w:spacing w:line="360" w:lineRule="auto"/>
        <w:jc w:val="both"/>
      </w:pPr>
      <w:r>
        <w:rPr>
          <w:rFonts w:ascii="Times New Roman" w:hAnsi="Times New Roman"/>
          <w:b/>
          <w:bCs/>
          <w:color w:val="000000"/>
          <w:sz w:val="24"/>
          <w:szCs w:val="24"/>
        </w:rPr>
        <w:t>2.1 Introduction</w:t>
      </w:r>
    </w:p>
    <w:p w:rsidR="0083679E" w:rsidRDefault="0083679E" w:rsidP="0083679E">
      <w:pPr>
        <w:spacing w:line="360" w:lineRule="auto"/>
        <w:jc w:val="both"/>
      </w:pPr>
      <w:r>
        <w:rPr>
          <w:rFonts w:ascii="Times New Roman" w:hAnsi="Times New Roman"/>
          <w:color w:val="000000"/>
          <w:sz w:val="24"/>
          <w:szCs w:val="24"/>
        </w:rPr>
        <w:t>In this chapter, two theories would be reviewed, several concepts like cervical cancer, vaccination, campaign would also be discussed under the conceptual review, empirical review would also be discussed based on previous studies and this chapter conclude with a summary of all reviewed studies.</w:t>
      </w:r>
    </w:p>
    <w:p w:rsidR="0083679E" w:rsidRDefault="0083679E" w:rsidP="0083679E">
      <w:pPr>
        <w:spacing w:line="360" w:lineRule="auto"/>
        <w:jc w:val="both"/>
      </w:pPr>
      <w:r>
        <w:rPr>
          <w:rFonts w:ascii="Times New Roman" w:hAnsi="Times New Roman"/>
          <w:b/>
          <w:bCs/>
          <w:color w:val="000000"/>
          <w:sz w:val="24"/>
          <w:szCs w:val="24"/>
        </w:rPr>
        <w:t>2.2 Conceptual Framework</w:t>
      </w:r>
    </w:p>
    <w:p w:rsidR="0083679E" w:rsidRDefault="0083679E" w:rsidP="0083679E">
      <w:pPr>
        <w:spacing w:line="360" w:lineRule="auto"/>
        <w:jc w:val="both"/>
      </w:pPr>
      <w:r>
        <w:rPr>
          <w:rFonts w:ascii="Times New Roman" w:hAnsi="Times New Roman"/>
          <w:color w:val="000000"/>
          <w:sz w:val="24"/>
          <w:szCs w:val="24"/>
        </w:rPr>
        <w:t>Several concepts will be discussed under the conceptual review; these includes:</w:t>
      </w:r>
    </w:p>
    <w:p w:rsidR="0083679E" w:rsidRDefault="0083679E" w:rsidP="0083679E">
      <w:pPr>
        <w:spacing w:line="360" w:lineRule="auto"/>
        <w:ind w:left="720"/>
        <w:jc w:val="both"/>
      </w:pPr>
      <w:r>
        <w:rPr>
          <w:rFonts w:ascii="Times New Roman" w:hAnsi="Times New Roman"/>
          <w:color w:val="000000"/>
          <w:sz w:val="24"/>
          <w:szCs w:val="24"/>
        </w:rPr>
        <w:t xml:space="preserve">Cancer </w:t>
      </w:r>
    </w:p>
    <w:p w:rsidR="0083679E" w:rsidRDefault="0083679E" w:rsidP="0083679E">
      <w:pPr>
        <w:spacing w:line="360" w:lineRule="auto"/>
        <w:ind w:left="720"/>
        <w:jc w:val="both"/>
      </w:pPr>
      <w:r>
        <w:rPr>
          <w:rFonts w:ascii="Times New Roman" w:hAnsi="Times New Roman"/>
          <w:color w:val="000000"/>
          <w:sz w:val="24"/>
          <w:szCs w:val="24"/>
        </w:rPr>
        <w:t xml:space="preserve">Cervical Cancer </w:t>
      </w:r>
    </w:p>
    <w:p w:rsidR="0083679E" w:rsidRDefault="0083679E" w:rsidP="0083679E">
      <w:pPr>
        <w:spacing w:line="360" w:lineRule="auto"/>
        <w:ind w:left="720"/>
        <w:jc w:val="both"/>
      </w:pPr>
      <w:r>
        <w:rPr>
          <w:rFonts w:ascii="Times New Roman" w:hAnsi="Times New Roman"/>
          <w:color w:val="000000"/>
          <w:sz w:val="24"/>
          <w:szCs w:val="24"/>
        </w:rPr>
        <w:t xml:space="preserve">Types of Cancer </w:t>
      </w:r>
    </w:p>
    <w:p w:rsidR="0083679E" w:rsidRDefault="0083679E" w:rsidP="0083679E">
      <w:pPr>
        <w:spacing w:line="360" w:lineRule="auto"/>
        <w:ind w:left="720"/>
        <w:jc w:val="both"/>
      </w:pPr>
      <w:r>
        <w:rPr>
          <w:rFonts w:ascii="Times New Roman" w:hAnsi="Times New Roman"/>
          <w:color w:val="000000"/>
          <w:sz w:val="24"/>
          <w:szCs w:val="24"/>
        </w:rPr>
        <w:t xml:space="preserve">Communication Campaign </w:t>
      </w:r>
    </w:p>
    <w:p w:rsidR="0083679E" w:rsidRDefault="0083679E" w:rsidP="0083679E">
      <w:pPr>
        <w:spacing w:line="360" w:lineRule="auto"/>
        <w:ind w:left="720"/>
        <w:jc w:val="both"/>
      </w:pPr>
      <w:r>
        <w:rPr>
          <w:rFonts w:ascii="Times New Roman" w:hAnsi="Times New Roman"/>
          <w:color w:val="000000"/>
          <w:sz w:val="24"/>
          <w:szCs w:val="24"/>
        </w:rPr>
        <w:t xml:space="preserve">Situations of cancer in Nigeria </w:t>
      </w:r>
    </w:p>
    <w:p w:rsidR="0083679E" w:rsidRDefault="0083679E" w:rsidP="0083679E">
      <w:pPr>
        <w:spacing w:line="360" w:lineRule="auto"/>
        <w:jc w:val="both"/>
      </w:pPr>
      <w:r>
        <w:rPr>
          <w:rFonts w:ascii="Times New Roman" w:hAnsi="Times New Roman"/>
          <w:b/>
          <w:bCs/>
          <w:color w:val="000000"/>
          <w:sz w:val="24"/>
          <w:szCs w:val="24"/>
        </w:rPr>
        <w:t>2.2.1 Concept of Cervical Cancer</w:t>
      </w:r>
    </w:p>
    <w:p w:rsidR="0083679E" w:rsidRDefault="0083679E" w:rsidP="0083679E">
      <w:pPr>
        <w:spacing w:line="360" w:lineRule="auto"/>
        <w:jc w:val="both"/>
      </w:pPr>
      <w:r>
        <w:rPr>
          <w:rFonts w:ascii="Times New Roman" w:hAnsi="Times New Roman"/>
          <w:color w:val="000000"/>
          <w:sz w:val="24"/>
          <w:szCs w:val="24"/>
          <w:shd w:val="clear" w:color="FFFFFF" w:fill="FFFFFF"/>
        </w:rPr>
        <w:t>Cancers are a group of diseases characterized by the uncontrolled growth of abnormal cells that have the potential to invade and damage healthy body tissues (Wu, 2019). Cancer's ability to spread throughout the body is a common feature, and it ranks as the second leading cause of death globally (Wu, 2019). However, advancements in cancer detection, treatment, and prevention have led to improved survival rates for many types of cancer. The development of cancer is primarily attributed to changes (mutations) in the DNA of cells (National Cancer Institute, 2019). Each cell's DNA contains multiple distinct genes, each of which provides instructions for the cell's specific functions, growth, and division. Incorrect instructions can disrupt normal cell function and contribute to the development of cancer (National Cancer Institute, 2019).</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color w:val="000000"/>
          <w:sz w:val="24"/>
          <w:szCs w:val="24"/>
          <w:shd w:val="clear" w:color="FFFFFF" w:fill="FFFFFF"/>
        </w:rPr>
        <w:lastRenderedPageBreak/>
        <w:t>Cervical cancer originates in the cells lining the cervix, the lower part of the uterus (womb) that connects to the vagina (</w:t>
      </w:r>
      <w:proofErr w:type="spellStart"/>
      <w:r>
        <w:rPr>
          <w:rFonts w:ascii="Times New Roman" w:hAnsi="Times New Roman"/>
          <w:color w:val="000000"/>
          <w:sz w:val="24"/>
          <w:szCs w:val="24"/>
          <w:shd w:val="clear" w:color="FFFFFF" w:fill="FFFFFF"/>
        </w:rPr>
        <w:t>Fontham</w:t>
      </w:r>
      <w:proofErr w:type="spellEnd"/>
      <w:r>
        <w:rPr>
          <w:rFonts w:ascii="Times New Roman" w:hAnsi="Times New Roman"/>
          <w:color w:val="000000"/>
          <w:sz w:val="24"/>
          <w:szCs w:val="24"/>
          <w:shd w:val="clear" w:color="FFFFFF" w:fill="FFFFFF"/>
        </w:rPr>
        <w:t>, 2020). It typically begins when the body's cells start to proliferate uncontrollably (</w:t>
      </w:r>
      <w:proofErr w:type="spellStart"/>
      <w:r>
        <w:rPr>
          <w:rFonts w:ascii="Times New Roman" w:hAnsi="Times New Roman"/>
          <w:color w:val="000000"/>
          <w:sz w:val="24"/>
          <w:szCs w:val="24"/>
          <w:shd w:val="clear" w:color="FFFFFF" w:fill="FFFFFF"/>
        </w:rPr>
        <w:t>Castellsagué</w:t>
      </w:r>
      <w:proofErr w:type="spellEnd"/>
      <w:r>
        <w:rPr>
          <w:rFonts w:ascii="Times New Roman" w:hAnsi="Times New Roman"/>
          <w:color w:val="000000"/>
          <w:sz w:val="24"/>
          <w:szCs w:val="24"/>
          <w:shd w:val="clear" w:color="FFFFFF" w:fill="FFFFFF"/>
        </w:rPr>
        <w:t xml:space="preserve"> et al., 2017). Cervical cancer is the second most common cause of death among women worldwide, particularly in underdeveloped nations, and it's the most prevalent genital tract cancer among women in these regions (</w:t>
      </w:r>
      <w:proofErr w:type="spellStart"/>
      <w:r>
        <w:rPr>
          <w:rFonts w:ascii="Times New Roman" w:hAnsi="Times New Roman"/>
          <w:color w:val="000000"/>
          <w:sz w:val="24"/>
          <w:szCs w:val="24"/>
          <w:shd w:val="clear" w:color="FFFFFF" w:fill="FFFFFF"/>
        </w:rPr>
        <w:t>Castellsagué</w:t>
      </w:r>
      <w:proofErr w:type="spellEnd"/>
      <w:r>
        <w:rPr>
          <w:rFonts w:ascii="Times New Roman" w:hAnsi="Times New Roman"/>
          <w:color w:val="000000"/>
          <w:sz w:val="24"/>
          <w:szCs w:val="24"/>
          <w:shd w:val="clear" w:color="FFFFFF" w:fill="FFFFFF"/>
        </w:rPr>
        <w:t xml:space="preserve"> et al., 2017). The World Health Organization (WHO) recognizes cervical cancer as a significant public health issue, primarily due to inadequate screening practices in underdeveloped nations, resulting in a high mortality rate among women. Despite the availability of human papillomavirus (HPV) vaccines, cervical cancer remains prevalent in developing countries (</w:t>
      </w:r>
      <w:proofErr w:type="spellStart"/>
      <w:r>
        <w:rPr>
          <w:rFonts w:ascii="Times New Roman" w:hAnsi="Times New Roman"/>
          <w:color w:val="000000"/>
          <w:sz w:val="24"/>
          <w:szCs w:val="24"/>
          <w:shd w:val="clear" w:color="FFFFFF" w:fill="FFFFFF"/>
        </w:rPr>
        <w:t>Fontham</w:t>
      </w:r>
      <w:proofErr w:type="spellEnd"/>
      <w:r>
        <w:rPr>
          <w:rFonts w:ascii="Times New Roman" w:hAnsi="Times New Roman"/>
          <w:color w:val="000000"/>
          <w:sz w:val="24"/>
          <w:szCs w:val="24"/>
          <w:shd w:val="clear" w:color="FFFFFF" w:fill="FFFFFF"/>
        </w:rPr>
        <w:t>, 2020).</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color w:val="000000"/>
          <w:sz w:val="24"/>
          <w:szCs w:val="24"/>
          <w:shd w:val="clear" w:color="FFFFFF" w:fill="FFFFFF"/>
        </w:rPr>
        <w:t>2.2.2 Types of cervical cancer</w:t>
      </w:r>
    </w:p>
    <w:p w:rsidR="0083679E" w:rsidRDefault="0083679E" w:rsidP="0083679E">
      <w:pPr>
        <w:spacing w:line="360" w:lineRule="auto"/>
        <w:jc w:val="both"/>
      </w:pPr>
      <w:r>
        <w:rPr>
          <w:rFonts w:ascii="Times New Roman" w:hAnsi="Times New Roman"/>
          <w:color w:val="000000"/>
          <w:sz w:val="24"/>
          <w:szCs w:val="24"/>
          <w:shd w:val="clear" w:color="FFFFFF" w:fill="FFFFFF"/>
        </w:rPr>
        <w:t>Cervical cancers and pre-cancers are classified based on their appearance under a microscope in a laboratory setting, as outlined by the National Cancer Institute (2019). The two most common types are squamous cell carcinoma and adenocarcinoma.</w:t>
      </w:r>
    </w:p>
    <w:p w:rsidR="0083679E" w:rsidRDefault="0083679E" w:rsidP="0083679E">
      <w:pPr>
        <w:spacing w:line="360" w:lineRule="auto"/>
        <w:jc w:val="both"/>
      </w:pPr>
      <w:r>
        <w:rPr>
          <w:rFonts w:ascii="Times New Roman" w:hAnsi="Times New Roman"/>
          <w:color w:val="000000"/>
          <w:sz w:val="24"/>
          <w:szCs w:val="24"/>
          <w:shd w:val="clear" w:color="FFFFFF" w:fill="FFFFFF"/>
        </w:rPr>
        <w:t xml:space="preserve">Squamous cell carcinomas account for up to 90% of cervical cancer cases and typically originate from </w:t>
      </w:r>
      <w:proofErr w:type="spellStart"/>
      <w:r>
        <w:rPr>
          <w:rFonts w:ascii="Times New Roman" w:hAnsi="Times New Roman"/>
          <w:color w:val="000000"/>
          <w:sz w:val="24"/>
          <w:szCs w:val="24"/>
          <w:shd w:val="clear" w:color="FFFFFF" w:fill="FFFFFF"/>
        </w:rPr>
        <w:t>exo</w:t>
      </w:r>
      <w:proofErr w:type="spellEnd"/>
      <w:r>
        <w:rPr>
          <w:rFonts w:ascii="Times New Roman" w:hAnsi="Times New Roman"/>
          <w:color w:val="000000"/>
          <w:sz w:val="24"/>
          <w:szCs w:val="24"/>
          <w:shd w:val="clear" w:color="FFFFFF" w:fill="FFFFFF"/>
        </w:rPr>
        <w:t xml:space="preserve">-cervical cells, often starting in the transformation zone where the </w:t>
      </w:r>
      <w:proofErr w:type="spellStart"/>
      <w:r>
        <w:rPr>
          <w:rFonts w:ascii="Times New Roman" w:hAnsi="Times New Roman"/>
          <w:color w:val="000000"/>
          <w:sz w:val="24"/>
          <w:szCs w:val="24"/>
          <w:shd w:val="clear" w:color="FFFFFF" w:fill="FFFFFF"/>
        </w:rPr>
        <w:t>exo</w:t>
      </w:r>
      <w:proofErr w:type="spellEnd"/>
      <w:r>
        <w:rPr>
          <w:rFonts w:ascii="Times New Roman" w:hAnsi="Times New Roman"/>
          <w:color w:val="000000"/>
          <w:sz w:val="24"/>
          <w:szCs w:val="24"/>
          <w:shd w:val="clear" w:color="FFFFFF" w:fill="FFFFFF"/>
        </w:rPr>
        <w:t xml:space="preserve">- and </w:t>
      </w:r>
      <w:proofErr w:type="spellStart"/>
      <w:r>
        <w:rPr>
          <w:rFonts w:ascii="Times New Roman" w:hAnsi="Times New Roman"/>
          <w:color w:val="000000"/>
          <w:sz w:val="24"/>
          <w:szCs w:val="24"/>
          <w:shd w:val="clear" w:color="FFFFFF" w:fill="FFFFFF"/>
        </w:rPr>
        <w:t>endocervix</w:t>
      </w:r>
      <w:proofErr w:type="spellEnd"/>
      <w:r>
        <w:rPr>
          <w:rFonts w:ascii="Times New Roman" w:hAnsi="Times New Roman"/>
          <w:color w:val="000000"/>
          <w:sz w:val="24"/>
          <w:szCs w:val="24"/>
          <w:shd w:val="clear" w:color="FFFFFF" w:fill="FFFFFF"/>
        </w:rPr>
        <w:t xml:space="preserve"> meet.</w:t>
      </w:r>
    </w:p>
    <w:p w:rsidR="0083679E" w:rsidRDefault="0083679E" w:rsidP="0083679E">
      <w:pPr>
        <w:spacing w:line="360" w:lineRule="auto"/>
        <w:jc w:val="both"/>
      </w:pPr>
      <w:r>
        <w:rPr>
          <w:rFonts w:ascii="Times New Roman" w:hAnsi="Times New Roman"/>
          <w:color w:val="000000"/>
          <w:sz w:val="24"/>
          <w:szCs w:val="24"/>
          <w:shd w:val="clear" w:color="FFFFFF" w:fill="FFFFFF"/>
        </w:rPr>
        <w:t xml:space="preserve">Adenocarcinomas make up the majority of other cervical malignancies and stem from glandular cells, specifically </w:t>
      </w:r>
      <w:proofErr w:type="spellStart"/>
      <w:r>
        <w:rPr>
          <w:rFonts w:ascii="Times New Roman" w:hAnsi="Times New Roman"/>
          <w:color w:val="000000"/>
          <w:sz w:val="24"/>
          <w:szCs w:val="24"/>
          <w:shd w:val="clear" w:color="FFFFFF" w:fill="FFFFFF"/>
        </w:rPr>
        <w:t>endocervical</w:t>
      </w:r>
      <w:proofErr w:type="spellEnd"/>
      <w:r>
        <w:rPr>
          <w:rFonts w:ascii="Times New Roman" w:hAnsi="Times New Roman"/>
          <w:color w:val="000000"/>
          <w:sz w:val="24"/>
          <w:szCs w:val="24"/>
          <w:shd w:val="clear" w:color="FFFFFF" w:fill="FFFFFF"/>
        </w:rPr>
        <w:t xml:space="preserve"> gland cells that produce mucus. Less frequently, cervical malignancies exhibit characteristics of both squamous cell carcinomas and adenocarcinomas, known as </w:t>
      </w:r>
      <w:proofErr w:type="spellStart"/>
      <w:r>
        <w:rPr>
          <w:rFonts w:ascii="Times New Roman" w:hAnsi="Times New Roman"/>
          <w:color w:val="000000"/>
          <w:sz w:val="24"/>
          <w:szCs w:val="24"/>
          <w:shd w:val="clear" w:color="FFFFFF" w:fill="FFFFFF"/>
        </w:rPr>
        <w:t>adenosquamous</w:t>
      </w:r>
      <w:proofErr w:type="spellEnd"/>
      <w:r>
        <w:rPr>
          <w:rFonts w:ascii="Times New Roman" w:hAnsi="Times New Roman"/>
          <w:color w:val="000000"/>
          <w:sz w:val="24"/>
          <w:szCs w:val="24"/>
          <w:shd w:val="clear" w:color="FFFFFF" w:fill="FFFFFF"/>
        </w:rPr>
        <w:t xml:space="preserve"> carcinomas or mixed carcinomas. Additionally, other types of cancers, such as lymphoma, sarcoma, and melanoma, may occur in the cervix but are more common in other areas of the body.</w:t>
      </w:r>
    </w:p>
    <w:p w:rsidR="0083679E" w:rsidRDefault="0083679E" w:rsidP="0083679E">
      <w:pPr>
        <w:spacing w:line="360" w:lineRule="auto"/>
        <w:jc w:val="both"/>
      </w:pPr>
      <w:r>
        <w:rPr>
          <w:rFonts w:ascii="Times New Roman" w:hAnsi="Times New Roman"/>
          <w:color w:val="000000"/>
          <w:sz w:val="24"/>
          <w:szCs w:val="24"/>
          <w:shd w:val="clear" w:color="FFFFFF" w:fill="FFFFFF"/>
        </w:rPr>
        <w:t xml:space="preserve">The detection of precancerous cervical lesions is more frequent than invasive cervical cancer, thanks to increased Pap test utilization. This screening method can identify abnormalities in the cervix before cancer develops and can detect cervical cancer at an early, treatable stage (American Cancer Society, 2023). The HPV test, which has been approved as a secondary cervical cancer screening test, plays a crucial role in screening for high-risk HPV strains responsible for cervical </w:t>
      </w:r>
      <w:r>
        <w:rPr>
          <w:rFonts w:ascii="Times New Roman" w:hAnsi="Times New Roman"/>
          <w:color w:val="000000"/>
          <w:sz w:val="24"/>
          <w:szCs w:val="24"/>
          <w:shd w:val="clear" w:color="FFFFFF" w:fill="FFFFFF"/>
        </w:rPr>
        <w:lastRenderedPageBreak/>
        <w:t>pre-malignancies and cancers (</w:t>
      </w:r>
      <w:proofErr w:type="spellStart"/>
      <w:r>
        <w:rPr>
          <w:rFonts w:ascii="Times New Roman" w:hAnsi="Times New Roman"/>
          <w:color w:val="000000"/>
          <w:sz w:val="24"/>
          <w:szCs w:val="24"/>
          <w:shd w:val="clear" w:color="FFFFFF" w:fill="FFFFFF"/>
        </w:rPr>
        <w:t>Fontham</w:t>
      </w:r>
      <w:proofErr w:type="spellEnd"/>
      <w:r>
        <w:rPr>
          <w:rFonts w:ascii="Times New Roman" w:hAnsi="Times New Roman"/>
          <w:color w:val="000000"/>
          <w:sz w:val="24"/>
          <w:szCs w:val="24"/>
          <w:shd w:val="clear" w:color="FFFFFF" w:fill="FFFFFF"/>
        </w:rPr>
        <w:t>, 2020). This test can be conducted separately as a primary HPV test or in combination with the Pap test as a co-test.</w:t>
      </w:r>
    </w:p>
    <w:p w:rsidR="0083679E" w:rsidRDefault="0083679E" w:rsidP="0083679E">
      <w:pPr>
        <w:spacing w:line="360" w:lineRule="auto"/>
        <w:jc w:val="both"/>
      </w:pPr>
      <w:r>
        <w:rPr>
          <w:rFonts w:ascii="Times New Roman" w:hAnsi="Times New Roman"/>
          <w:color w:val="000000"/>
          <w:sz w:val="24"/>
          <w:szCs w:val="24"/>
          <w:shd w:val="clear" w:color="FFFFFF" w:fill="FFFFFF"/>
        </w:rPr>
        <w:t>Cervical cancer is most commonly diagnosed in women between the ages of 35 and 44, with the average age of diagnosis being 50. Cases among women under 20 are rare. Many older women are unaware that they still face a risk of cervical cancer as they age, and over 20% of cervical cancer cases occur in women over 65. However, women who undergo routine cervical cancer screenings before the age of 65 are less likely to develop these cancers (</w:t>
      </w:r>
      <w:proofErr w:type="spellStart"/>
      <w:r>
        <w:rPr>
          <w:rFonts w:ascii="Times New Roman" w:hAnsi="Times New Roman"/>
          <w:color w:val="000000"/>
          <w:sz w:val="24"/>
          <w:szCs w:val="24"/>
          <w:shd w:val="clear" w:color="FFFFFF" w:fill="FFFFFF"/>
        </w:rPr>
        <w:t>Fontham</w:t>
      </w:r>
      <w:proofErr w:type="spellEnd"/>
      <w:r>
        <w:rPr>
          <w:rFonts w:ascii="Times New Roman" w:hAnsi="Times New Roman"/>
          <w:color w:val="000000"/>
          <w:sz w:val="24"/>
          <w:szCs w:val="24"/>
          <w:shd w:val="clear" w:color="FFFFFF" w:fill="FFFFFF"/>
        </w:rPr>
        <w:t>, 2020).</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color w:val="000000"/>
          <w:sz w:val="24"/>
          <w:szCs w:val="24"/>
          <w:shd w:val="clear" w:color="FFFFFF" w:fill="FFFFFF"/>
        </w:rPr>
        <w:t>2.2.3 The Situation of Cervical Cancer in Nigeria</w:t>
      </w:r>
    </w:p>
    <w:p w:rsidR="0083679E" w:rsidRDefault="0083679E" w:rsidP="0083679E">
      <w:pPr>
        <w:spacing w:line="360" w:lineRule="auto"/>
        <w:jc w:val="both"/>
      </w:pPr>
      <w:r>
        <w:rPr>
          <w:rFonts w:ascii="Times New Roman" w:hAnsi="Times New Roman"/>
          <w:color w:val="000000"/>
          <w:sz w:val="24"/>
          <w:szCs w:val="24"/>
          <w:shd w:val="clear" w:color="FFFFFF" w:fill="FFFFFF"/>
        </w:rPr>
        <w:t>Nigeria has approximately 60.9 million women aged 15 and older who are at risk of developing cervical cancer (</w:t>
      </w:r>
      <w:proofErr w:type="spellStart"/>
      <w:r>
        <w:rPr>
          <w:rFonts w:ascii="Times New Roman" w:hAnsi="Times New Roman"/>
          <w:color w:val="000000"/>
          <w:sz w:val="24"/>
          <w:szCs w:val="24"/>
          <w:shd w:val="clear" w:color="FFFFFF" w:fill="FFFFFF"/>
        </w:rPr>
        <w:t>Enebe</w:t>
      </w:r>
      <w:proofErr w:type="spellEnd"/>
      <w:r>
        <w:rPr>
          <w:rFonts w:ascii="Times New Roman" w:hAnsi="Times New Roman"/>
          <w:color w:val="000000"/>
          <w:sz w:val="24"/>
          <w:szCs w:val="24"/>
          <w:shd w:val="clear" w:color="FFFFFF" w:fill="FFFFFF"/>
        </w:rPr>
        <w:t xml:space="preserve"> et al., 2021). Current statistics indicate that 7,968 women die from cervical cancer annually, with 12,075 new cases diagnosed each year. Cervical cancer ranks as the second most common cancer among Nigerian women and the second most common cause of death among women aged 15 to 44 (</w:t>
      </w:r>
      <w:proofErr w:type="spellStart"/>
      <w:r>
        <w:rPr>
          <w:rFonts w:ascii="Times New Roman" w:hAnsi="Times New Roman"/>
          <w:color w:val="000000"/>
          <w:sz w:val="24"/>
          <w:szCs w:val="24"/>
          <w:shd w:val="clear" w:color="FFFFFF" w:fill="FFFFFF"/>
        </w:rPr>
        <w:t>Enebe</w:t>
      </w:r>
      <w:proofErr w:type="spellEnd"/>
      <w:r>
        <w:rPr>
          <w:rFonts w:ascii="Times New Roman" w:hAnsi="Times New Roman"/>
          <w:color w:val="000000"/>
          <w:sz w:val="24"/>
          <w:szCs w:val="24"/>
          <w:shd w:val="clear" w:color="FFFFFF" w:fill="FFFFFF"/>
        </w:rPr>
        <w:t xml:space="preserve"> et al., 2021). High-risk HPV strains, primarily HPV-16 or HPV-18, are responsible for 66.9% of invasive cervical cancers in Nigeria, affecting around 3.5% of the female population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w:t>
      </w:r>
    </w:p>
    <w:p w:rsidR="0083679E" w:rsidRDefault="0083679E" w:rsidP="0083679E">
      <w:pPr>
        <w:spacing w:line="360" w:lineRule="auto"/>
        <w:jc w:val="both"/>
      </w:pPr>
      <w:r>
        <w:rPr>
          <w:rFonts w:ascii="Times New Roman" w:hAnsi="Times New Roman"/>
          <w:color w:val="000000"/>
          <w:sz w:val="24"/>
          <w:szCs w:val="24"/>
          <w:shd w:val="clear" w:color="FFFFFF" w:fill="FFFFFF"/>
        </w:rPr>
        <w:t>Despite Nigeria's population accounting for just 1% of the global total, it bears the highest cervical cancer burden in Africa and contributes 10% to the global burden of cervical cancer (</w:t>
      </w:r>
      <w:proofErr w:type="spellStart"/>
      <w:r>
        <w:rPr>
          <w:rFonts w:ascii="Times New Roman" w:hAnsi="Times New Roman"/>
          <w:color w:val="000000"/>
          <w:sz w:val="24"/>
          <w:szCs w:val="24"/>
          <w:shd w:val="clear" w:color="FFFFFF" w:fill="FFFFFF"/>
        </w:rPr>
        <w:t>Enebe</w:t>
      </w:r>
      <w:proofErr w:type="spellEnd"/>
      <w:r>
        <w:rPr>
          <w:rFonts w:ascii="Times New Roman" w:hAnsi="Times New Roman"/>
          <w:color w:val="000000"/>
          <w:sz w:val="24"/>
          <w:szCs w:val="24"/>
          <w:shd w:val="clear" w:color="FFFFFF" w:fill="FFFFFF"/>
        </w:rPr>
        <w:t xml:space="preserve"> et al., 2021). In 2018, only 8.7% of Nigerian women received a </w:t>
      </w:r>
      <w:proofErr w:type="spellStart"/>
      <w:r>
        <w:rPr>
          <w:rFonts w:ascii="Times New Roman" w:hAnsi="Times New Roman"/>
          <w:color w:val="000000"/>
          <w:sz w:val="24"/>
          <w:szCs w:val="24"/>
          <w:shd w:val="clear" w:color="FFFFFF" w:fill="FFFFFF"/>
        </w:rPr>
        <w:t>Papanicolaou</w:t>
      </w:r>
      <w:proofErr w:type="spellEnd"/>
      <w:r>
        <w:rPr>
          <w:rFonts w:ascii="Times New Roman" w:hAnsi="Times New Roman"/>
          <w:color w:val="000000"/>
          <w:sz w:val="24"/>
          <w:szCs w:val="24"/>
          <w:shd w:val="clear" w:color="FFFFFF" w:fill="FFFFFF"/>
        </w:rPr>
        <w:t xml:space="preserve"> (Pap) smear, a test for cervical cancer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 As of 2019, only private healthcare facilities in Nigeria offer HPV vaccines to prevent cervical cancer caused by HPV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 Additionally, 3.5% of women in the general Nigerian population currently carry cervical HPV-16/18 infection, and the HPV vaccine has the potential to prevent cervical cancer with just one dose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w:t>
      </w:r>
    </w:p>
    <w:p w:rsidR="0083679E" w:rsidRDefault="0083679E" w:rsidP="0083679E">
      <w:pPr>
        <w:spacing w:line="360" w:lineRule="auto"/>
        <w:jc w:val="both"/>
      </w:pPr>
      <w:r>
        <w:rPr>
          <w:rFonts w:ascii="Times New Roman" w:hAnsi="Times New Roman"/>
          <w:color w:val="000000"/>
          <w:sz w:val="24"/>
          <w:szCs w:val="24"/>
          <w:shd w:val="clear" w:color="FFFFFF" w:fill="FFFFFF"/>
        </w:rPr>
        <w:t>More than 12,000 Nigerian women are estimated to be diagnosed with cervical cancer each year, with over 8,000 succumbing to the disease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xml:space="preserve">, 2022). While cervical cancer is the second most common cancer among Nigerian women aged 15 to 44, other factors such as healthcare system challenges and limited funding contribute to the complexity of the issue. Nigeria's </w:t>
      </w:r>
      <w:r>
        <w:rPr>
          <w:rFonts w:ascii="Times New Roman" w:hAnsi="Times New Roman"/>
          <w:color w:val="000000"/>
          <w:sz w:val="24"/>
          <w:szCs w:val="24"/>
          <w:shd w:val="clear" w:color="FFFFFF" w:fill="FFFFFF"/>
        </w:rPr>
        <w:lastRenderedPageBreak/>
        <w:t>healthcare system has seen a decline from being on par with the global standards in the 1970s and 1980s to becoming one of the least funded and least stable systems worldwide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w:t>
      </w:r>
    </w:p>
    <w:p w:rsidR="0083679E" w:rsidRDefault="0083679E" w:rsidP="0083679E">
      <w:pPr>
        <w:spacing w:line="360" w:lineRule="auto"/>
        <w:jc w:val="both"/>
      </w:pPr>
      <w:r>
        <w:rPr>
          <w:rFonts w:ascii="Times New Roman" w:hAnsi="Times New Roman"/>
          <w:color w:val="000000"/>
          <w:sz w:val="24"/>
          <w:szCs w:val="24"/>
          <w:shd w:val="clear" w:color="FFFFFF" w:fill="FFFFFF"/>
        </w:rPr>
        <w:t>In Nigeria, there is a shortage of healthcare staff, with fewer than 90 oncologists in 2021, equating to less than one doctor for every 1,000 residents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 Additionally, inadequate funding has been an ongoing issue, with Nigerian administrations allocating less than 10% of the national budget to healthcare, despite committing to allocate at least 15% as per the Abuja Declaration in 2001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 Consequently, millions of Nigerian women lack access to high-quality healthcare, placing them at higher risk if diagnosed with cervical cancer (</w:t>
      </w:r>
      <w:proofErr w:type="spellStart"/>
      <w:r>
        <w:rPr>
          <w:rFonts w:ascii="Times New Roman" w:hAnsi="Times New Roman"/>
          <w:color w:val="000000"/>
          <w:sz w:val="24"/>
          <w:szCs w:val="24"/>
          <w:shd w:val="clear" w:color="FFFFFF" w:fill="FFFFFF"/>
        </w:rPr>
        <w:t>Okunola</w:t>
      </w:r>
      <w:proofErr w:type="spellEnd"/>
      <w:r>
        <w:rPr>
          <w:rFonts w:ascii="Times New Roman" w:hAnsi="Times New Roman"/>
          <w:color w:val="000000"/>
          <w:sz w:val="24"/>
          <w:szCs w:val="24"/>
          <w:shd w:val="clear" w:color="FFFFFF" w:fill="FFFFFF"/>
        </w:rPr>
        <w:t>, 2022).</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sz w:val="24"/>
          <w:szCs w:val="24"/>
        </w:rPr>
        <w:t>2.2.3.1 Prevention of Cervical Cancer</w:t>
      </w:r>
    </w:p>
    <w:p w:rsidR="0083679E" w:rsidRDefault="0083679E" w:rsidP="0083679E">
      <w:pPr>
        <w:spacing w:line="360" w:lineRule="auto"/>
        <w:jc w:val="both"/>
      </w:pPr>
      <w:r>
        <w:rPr>
          <w:rFonts w:ascii="Times New Roman" w:hAnsi="Times New Roman"/>
          <w:sz w:val="24"/>
          <w:szCs w:val="24"/>
        </w:rPr>
        <w:t>Increase awareness of cervical cancer among various audiences, including key stakeholders, healthcare professionals, women, and the general public. Generate necessary data to inform program design and answer questions, such as the most effective methods for vaccinating females. Develop comprehensive cervical cancer prevention strategies that effectively incorporate vaccination, treatment of precancerous lesions, and screening (National Cancer Institute, 2019).</w:t>
      </w:r>
    </w:p>
    <w:p w:rsidR="0083679E" w:rsidRDefault="0083679E" w:rsidP="0083679E">
      <w:pPr>
        <w:spacing w:line="360" w:lineRule="auto"/>
        <w:jc w:val="both"/>
      </w:pPr>
      <w:r>
        <w:rPr>
          <w:rFonts w:ascii="Times New Roman" w:hAnsi="Times New Roman"/>
          <w:sz w:val="24"/>
          <w:szCs w:val="24"/>
        </w:rPr>
        <w:t>Tailor advocacy and prevention strategies to the specific circumstances of each country.</w:t>
      </w:r>
    </w:p>
    <w:p w:rsidR="0083679E" w:rsidRDefault="0083679E" w:rsidP="0083679E">
      <w:pPr>
        <w:spacing w:line="360" w:lineRule="auto"/>
        <w:jc w:val="both"/>
      </w:pPr>
      <w:r>
        <w:rPr>
          <w:rFonts w:ascii="Times New Roman" w:hAnsi="Times New Roman"/>
          <w:sz w:val="24"/>
          <w:szCs w:val="24"/>
        </w:rPr>
        <w:t>Update national cancer prevention plans to include the potential for HPV vaccinations.</w:t>
      </w:r>
    </w:p>
    <w:p w:rsidR="0083679E" w:rsidRDefault="0083679E" w:rsidP="0083679E">
      <w:pPr>
        <w:spacing w:line="360" w:lineRule="auto"/>
        <w:jc w:val="both"/>
      </w:pPr>
      <w:r>
        <w:rPr>
          <w:rFonts w:ascii="Times New Roman" w:hAnsi="Times New Roman"/>
          <w:sz w:val="24"/>
          <w:szCs w:val="24"/>
        </w:rPr>
        <w:t>Establish new mechanisms for vaccinating young teenage girls and utilize these systems to provide both girls and boys with additional health services and education on HIV/AIDS, tobacco use, nutrition, substance use, sexual and reproductive health. Provide healthcare professionals with the requisite training to manage and support early adolescents (National Cancer Institute, 2019).</w:t>
      </w:r>
    </w:p>
    <w:p w:rsidR="0083679E" w:rsidRDefault="0083679E" w:rsidP="0083679E">
      <w:pPr>
        <w:spacing w:line="360" w:lineRule="auto"/>
        <w:jc w:val="both"/>
      </w:pPr>
      <w:r>
        <w:rPr>
          <w:rFonts w:ascii="Times New Roman" w:hAnsi="Times New Roman"/>
          <w:sz w:val="24"/>
          <w:szCs w:val="24"/>
        </w:rPr>
        <w:t>Implement careful monitoring and evaluation of programs. Collaborate with diverse stakeholders, including organizations like GAVI, to create long-term financing plans for cervical cancer prevention. Negotiate diverse pricing structures for vaccinations in middle- and low-income countries and advocate for sufficient production capacity to supply all nations (National Cancer Institute, 2019).</w:t>
      </w:r>
    </w:p>
    <w:p w:rsidR="0083679E" w:rsidRDefault="0083679E" w:rsidP="0083679E">
      <w:pPr>
        <w:spacing w:line="360" w:lineRule="auto"/>
        <w:jc w:val="both"/>
        <w:rPr>
          <w:rFonts w:ascii="Times New Roman" w:hAnsi="Times New Roman"/>
          <w:b/>
          <w:bCs/>
          <w:sz w:val="24"/>
          <w:szCs w:val="24"/>
        </w:rPr>
      </w:pPr>
    </w:p>
    <w:p w:rsidR="0083679E" w:rsidRDefault="0083679E" w:rsidP="0083679E">
      <w:pPr>
        <w:spacing w:line="360" w:lineRule="auto"/>
        <w:jc w:val="both"/>
      </w:pPr>
      <w:r>
        <w:rPr>
          <w:rFonts w:ascii="Times New Roman" w:hAnsi="Times New Roman"/>
          <w:b/>
          <w:bCs/>
          <w:sz w:val="24"/>
          <w:szCs w:val="24"/>
        </w:rPr>
        <w:lastRenderedPageBreak/>
        <w:t>2.2.3.2 Treatment of Cervical Cancer</w:t>
      </w:r>
    </w:p>
    <w:p w:rsidR="0083679E" w:rsidRDefault="0083679E" w:rsidP="0083679E">
      <w:pPr>
        <w:spacing w:line="360" w:lineRule="auto"/>
        <w:jc w:val="both"/>
      </w:pPr>
      <w:r>
        <w:rPr>
          <w:rFonts w:ascii="Times New Roman" w:hAnsi="Times New Roman"/>
          <w:sz w:val="24"/>
          <w:szCs w:val="24"/>
        </w:rPr>
        <w:t>The National Cancer Institute (2019) reports that various approaches to preventing and treating cervical cancer are currently under investigation. Here are some recent promising developments:</w:t>
      </w:r>
    </w:p>
    <w:p w:rsidR="0083679E" w:rsidRDefault="0083679E" w:rsidP="0083679E">
      <w:pPr>
        <w:spacing w:line="360" w:lineRule="auto"/>
        <w:jc w:val="both"/>
      </w:pPr>
      <w:r>
        <w:rPr>
          <w:rFonts w:ascii="Times New Roman" w:hAnsi="Times New Roman"/>
          <w:sz w:val="24"/>
          <w:szCs w:val="24"/>
        </w:rPr>
        <w:t>Sentinel lymph node biopsy (SNLB): After cervical cancer surgery, lymph nodes in the pelvis can be removed to determine whether cancer has spread. SNLB enables the selective removal of lymph nodes most likely to contain cancer, reducing the need to remove many lymph nodes. This method involves injecting a blue dye with a radioactive tracer into the tumor, identifying and removing radiation- and blue-dye-containing lymph nodes during surgery. This approach is mainly used for stage I cervical tumors under 2 cm and requires further research to determine its incorporation into routine medical care (National Cancer Institute, 2019).</w:t>
      </w:r>
    </w:p>
    <w:p w:rsidR="0083679E" w:rsidRDefault="0083679E" w:rsidP="0083679E">
      <w:pPr>
        <w:spacing w:line="360" w:lineRule="auto"/>
        <w:jc w:val="both"/>
      </w:pPr>
      <w:r>
        <w:rPr>
          <w:rFonts w:ascii="Times New Roman" w:hAnsi="Times New Roman"/>
          <w:sz w:val="24"/>
          <w:szCs w:val="24"/>
        </w:rPr>
        <w:t xml:space="preserve">Immunotherapy: The immune system's inability to control the rapid growth of tumor cells in cancer has led to the development of immune checkpoint inhibitors, which "reset" the immune system. These inhibitors have shown effectiveness in treating various cancers, including cervical cancer. Clinical trials are ongoing to explore their value in cervical cancer treatment, especially in combination with chemotherapy or </w:t>
      </w:r>
      <w:proofErr w:type="spellStart"/>
      <w:r>
        <w:rPr>
          <w:rFonts w:ascii="Times New Roman" w:hAnsi="Times New Roman"/>
          <w:sz w:val="24"/>
          <w:szCs w:val="24"/>
        </w:rPr>
        <w:t>chemoradiation</w:t>
      </w:r>
      <w:proofErr w:type="spellEnd"/>
      <w:r>
        <w:rPr>
          <w:rFonts w:ascii="Times New Roman" w:hAnsi="Times New Roman"/>
          <w:sz w:val="24"/>
          <w:szCs w:val="24"/>
        </w:rPr>
        <w:t>. Currently, one immunotherapy drug is approved for treating advanced cervical cancer, but trials are assessing its efficacy when combined with other treatments (National Cancer Institute, 2019).</w:t>
      </w:r>
    </w:p>
    <w:p w:rsidR="0083679E" w:rsidRDefault="0083679E" w:rsidP="0083679E">
      <w:pPr>
        <w:spacing w:line="360" w:lineRule="auto"/>
        <w:jc w:val="both"/>
      </w:pPr>
      <w:r>
        <w:rPr>
          <w:rFonts w:ascii="Times New Roman" w:hAnsi="Times New Roman"/>
          <w:sz w:val="24"/>
          <w:szCs w:val="24"/>
        </w:rPr>
        <w:t>HPV vaccines: Vaccines are available to protect against high-risk HPV strains associated with cervical cancer. These vaccines target HPV strains responsible for approximately 90% of cervical cancers. Some vaccines are designed to assist women who already have advanced cervical cancer (National Cancer Institute, 2019). These vaccines aim to trigger an immune response against the viral components (E6 and E7 proteins) responsible for abnormal cell growth in cervical cancer. Studies have shown that an anti-E7 protein vaccine (ADXS11-001) for advanced cervical cancer reduced tumor size or stabilized the disease. It is also being researched for early-stage cervical cancer. Other vaccines targeting E6 or E7 proteins are under investigation (National Cancer Institute, 2019).</w:t>
      </w:r>
    </w:p>
    <w:p w:rsidR="0083679E" w:rsidRDefault="0083679E" w:rsidP="0083679E">
      <w:pPr>
        <w:spacing w:line="360" w:lineRule="auto"/>
        <w:jc w:val="both"/>
      </w:pPr>
      <w:r>
        <w:rPr>
          <w:rFonts w:ascii="Times New Roman" w:hAnsi="Times New Roman"/>
          <w:sz w:val="24"/>
          <w:szCs w:val="24"/>
        </w:rPr>
        <w:t xml:space="preserve">Targeted therapy: Researchers have developed medications that specifically target gene mutations occurring in cancerous cells as they gain more understanding of these mutations. These targeted therapies operate differently from traditional chemotherapy and often have distinct side effects. </w:t>
      </w:r>
      <w:r>
        <w:rPr>
          <w:rFonts w:ascii="Times New Roman" w:hAnsi="Times New Roman"/>
          <w:sz w:val="24"/>
          <w:szCs w:val="24"/>
        </w:rPr>
        <w:lastRenderedPageBreak/>
        <w:t xml:space="preserve">Currently, the targeted drug </w:t>
      </w:r>
      <w:proofErr w:type="spellStart"/>
      <w:r>
        <w:rPr>
          <w:rFonts w:ascii="Times New Roman" w:hAnsi="Times New Roman"/>
          <w:sz w:val="24"/>
          <w:szCs w:val="24"/>
        </w:rPr>
        <w:t>bevacizumab</w:t>
      </w:r>
      <w:proofErr w:type="spellEnd"/>
      <w:r>
        <w:rPr>
          <w:rFonts w:ascii="Times New Roman" w:hAnsi="Times New Roman"/>
          <w:sz w:val="24"/>
          <w:szCs w:val="24"/>
        </w:rPr>
        <w:t xml:space="preserve"> is used to treat advanced cervical cancer. Early studies have shown the potential benefits of other targeted drugs like </w:t>
      </w:r>
      <w:proofErr w:type="spellStart"/>
      <w:r>
        <w:rPr>
          <w:rFonts w:ascii="Times New Roman" w:hAnsi="Times New Roman"/>
          <w:sz w:val="24"/>
          <w:szCs w:val="24"/>
        </w:rPr>
        <w:t>cediranib</w:t>
      </w:r>
      <w:proofErr w:type="spellEnd"/>
      <w:r>
        <w:rPr>
          <w:rFonts w:ascii="Times New Roman" w:hAnsi="Times New Roman"/>
          <w:sz w:val="24"/>
          <w:szCs w:val="24"/>
        </w:rPr>
        <w:t xml:space="preserve"> and </w:t>
      </w:r>
      <w:proofErr w:type="spellStart"/>
      <w:r>
        <w:rPr>
          <w:rFonts w:ascii="Times New Roman" w:hAnsi="Times New Roman"/>
          <w:sz w:val="24"/>
          <w:szCs w:val="24"/>
        </w:rPr>
        <w:t>nintedanib</w:t>
      </w:r>
      <w:proofErr w:type="spellEnd"/>
      <w:r>
        <w:rPr>
          <w:rFonts w:ascii="Times New Roman" w:hAnsi="Times New Roman"/>
          <w:sz w:val="24"/>
          <w:szCs w:val="24"/>
        </w:rPr>
        <w:t xml:space="preserve"> in early-stage cervical cancer. Further research is underway (National Cancer Institute, 2019).</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sz w:val="24"/>
          <w:szCs w:val="24"/>
        </w:rPr>
        <w:t>2.2.4 Concept of HPV Vaccination</w:t>
      </w:r>
    </w:p>
    <w:p w:rsidR="0083679E" w:rsidRDefault="0083679E" w:rsidP="0083679E">
      <w:pPr>
        <w:spacing w:line="360" w:lineRule="auto"/>
        <w:jc w:val="both"/>
      </w:pPr>
      <w:r>
        <w:rPr>
          <w:rFonts w:ascii="Times New Roman" w:hAnsi="Times New Roman"/>
          <w:sz w:val="24"/>
          <w:szCs w:val="24"/>
        </w:rPr>
        <w:t>According to Chang (2019), vaccination involves administering a vaccine to stimulate the immune system's development of immunity against a disease. Vaccines contain components such as weakened microbes, viruses, or proteins/toxins from the organism. These components enhance the body's adaptive immune response, preventing illness from infectious diseases. Herd immunity occurs when a sufficient portion of a population is vaccinated, providing protection even to individuals with weakened immune systems who cannot receive vaccines (Chang, 2019).</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sz w:val="24"/>
          <w:szCs w:val="24"/>
        </w:rPr>
        <w:t>The recommended window for HPV vaccination is ages 11 to 12, with vaccinations available starting from age 9. To protect against HPV infections that may lead to cancer in the future, all preteens should receive the HPV vaccine. A comprehensive cervical cancer control strategy must include HPV vaccines because they address a significant public health need (Chang, 2019). Reducing the global incidence of cervical cancer can be achieved by ensuring universal access to HPV vaccination, screening, and treatment services. Moreover, the introduction of HPV vaccinations may serve as a platform for future vaccinations against the human immunodeficiency virus (HIV), targeting the same demographic of older children and teenagers (Chang, 2019).</w:t>
      </w:r>
    </w:p>
    <w:p w:rsidR="0083679E" w:rsidRDefault="0083679E" w:rsidP="0083679E">
      <w:pPr>
        <w:spacing w:line="360" w:lineRule="auto"/>
        <w:jc w:val="both"/>
      </w:pPr>
    </w:p>
    <w:p w:rsidR="0083679E" w:rsidRDefault="0083679E" w:rsidP="0083679E">
      <w:pPr>
        <w:spacing w:line="360" w:lineRule="auto"/>
        <w:jc w:val="both"/>
        <w:rPr>
          <w:rFonts w:ascii="Times New Roman" w:hAnsi="Times New Roman"/>
          <w:b/>
          <w:bCs/>
          <w:sz w:val="24"/>
          <w:szCs w:val="24"/>
        </w:rPr>
      </w:pPr>
    </w:p>
    <w:p w:rsidR="0083679E" w:rsidRDefault="0083679E" w:rsidP="0083679E">
      <w:pPr>
        <w:spacing w:line="360" w:lineRule="auto"/>
        <w:jc w:val="both"/>
        <w:rPr>
          <w:rFonts w:ascii="Times New Roman" w:hAnsi="Times New Roman"/>
          <w:b/>
          <w:bCs/>
          <w:sz w:val="24"/>
          <w:szCs w:val="24"/>
        </w:rPr>
      </w:pPr>
    </w:p>
    <w:p w:rsidR="0083679E" w:rsidRDefault="0083679E" w:rsidP="0083679E">
      <w:pPr>
        <w:spacing w:line="360" w:lineRule="auto"/>
        <w:jc w:val="both"/>
      </w:pPr>
      <w:r>
        <w:rPr>
          <w:rFonts w:ascii="Times New Roman" w:hAnsi="Times New Roman"/>
          <w:b/>
          <w:bCs/>
          <w:sz w:val="24"/>
          <w:szCs w:val="24"/>
        </w:rPr>
        <w:t>2.2.4.1 HPV and Cancer</w:t>
      </w:r>
    </w:p>
    <w:p w:rsidR="0083679E" w:rsidRDefault="0083679E" w:rsidP="0083679E">
      <w:pPr>
        <w:spacing w:line="360" w:lineRule="auto"/>
        <w:jc w:val="both"/>
      </w:pPr>
      <w:r>
        <w:rPr>
          <w:rFonts w:ascii="Times New Roman" w:hAnsi="Times New Roman"/>
          <w:sz w:val="24"/>
          <w:szCs w:val="24"/>
        </w:rPr>
        <w:t>HPVs are a family of viruses highly prevalent worldwide.</w:t>
      </w:r>
    </w:p>
    <w:p w:rsidR="0083679E" w:rsidRDefault="0083679E" w:rsidP="0083679E">
      <w:pPr>
        <w:spacing w:line="360" w:lineRule="auto"/>
        <w:jc w:val="both"/>
      </w:pPr>
      <w:r>
        <w:rPr>
          <w:rFonts w:ascii="Times New Roman" w:hAnsi="Times New Roman"/>
          <w:sz w:val="24"/>
          <w:szCs w:val="24"/>
        </w:rPr>
        <w:t>They are DNA viruses that infect skin or mucosal cells.</w:t>
      </w:r>
    </w:p>
    <w:p w:rsidR="0083679E" w:rsidRDefault="0083679E" w:rsidP="0083679E">
      <w:pPr>
        <w:spacing w:line="360" w:lineRule="auto"/>
        <w:jc w:val="both"/>
      </w:pPr>
      <w:r>
        <w:rPr>
          <w:rFonts w:ascii="Times New Roman" w:hAnsi="Times New Roman"/>
          <w:sz w:val="24"/>
          <w:szCs w:val="24"/>
        </w:rPr>
        <w:lastRenderedPageBreak/>
        <w:t>There are over 100 types of HPV.</w:t>
      </w:r>
    </w:p>
    <w:p w:rsidR="0083679E" w:rsidRDefault="0083679E" w:rsidP="0083679E">
      <w:pPr>
        <w:spacing w:line="360" w:lineRule="auto"/>
        <w:jc w:val="both"/>
      </w:pPr>
      <w:r>
        <w:rPr>
          <w:rFonts w:ascii="Times New Roman" w:hAnsi="Times New Roman"/>
          <w:sz w:val="24"/>
          <w:szCs w:val="24"/>
        </w:rPr>
        <w:t>At least 13 of these types are considered oncogenic (cancer-causing).</w:t>
      </w:r>
    </w:p>
    <w:p w:rsidR="0083679E" w:rsidRDefault="0083679E" w:rsidP="0083679E">
      <w:pPr>
        <w:spacing w:line="360" w:lineRule="auto"/>
        <w:jc w:val="both"/>
      </w:pPr>
      <w:r>
        <w:rPr>
          <w:rFonts w:ascii="Times New Roman" w:hAnsi="Times New Roman"/>
          <w:sz w:val="24"/>
          <w:szCs w:val="24"/>
        </w:rPr>
        <w:t xml:space="preserve">HPV is estimated to cause 100% of cervical cancer cases, 90% of anal cancer cases, </w:t>
      </w:r>
      <w:proofErr w:type="gramStart"/>
      <w:r>
        <w:rPr>
          <w:rFonts w:ascii="Times New Roman" w:hAnsi="Times New Roman"/>
          <w:sz w:val="24"/>
          <w:szCs w:val="24"/>
        </w:rPr>
        <w:t>40</w:t>
      </w:r>
      <w:proofErr w:type="gramEnd"/>
      <w:r>
        <w:rPr>
          <w:rFonts w:ascii="Times New Roman" w:hAnsi="Times New Roman"/>
          <w:sz w:val="24"/>
          <w:szCs w:val="24"/>
        </w:rPr>
        <w:t xml:space="preserve">% of cancers of the external genitalia (vulva, vagina, and penis), at least 12% of </w:t>
      </w:r>
      <w:proofErr w:type="spellStart"/>
      <w:r>
        <w:rPr>
          <w:rFonts w:ascii="Times New Roman" w:hAnsi="Times New Roman"/>
          <w:sz w:val="24"/>
          <w:szCs w:val="24"/>
        </w:rPr>
        <w:t>oropharyngeal</w:t>
      </w:r>
      <w:proofErr w:type="spellEnd"/>
      <w:r>
        <w:rPr>
          <w:rFonts w:ascii="Times New Roman" w:hAnsi="Times New Roman"/>
          <w:sz w:val="24"/>
          <w:szCs w:val="24"/>
        </w:rPr>
        <w:t xml:space="preserve"> cancer cases, and at least 3% of oral cancer cases.</w:t>
      </w:r>
    </w:p>
    <w:p w:rsidR="0083679E" w:rsidRDefault="0083679E" w:rsidP="0083679E">
      <w:pPr>
        <w:spacing w:line="360" w:lineRule="auto"/>
        <w:jc w:val="both"/>
      </w:pPr>
      <w:r>
        <w:rPr>
          <w:rFonts w:ascii="Times New Roman" w:hAnsi="Times New Roman"/>
          <w:sz w:val="24"/>
          <w:szCs w:val="24"/>
        </w:rPr>
        <w:t>HPV types 16 and 18 cause approximately 70% of all cervical cancers worldwide.</w:t>
      </w:r>
    </w:p>
    <w:p w:rsidR="0083679E" w:rsidRDefault="0083679E" w:rsidP="0083679E">
      <w:pPr>
        <w:spacing w:line="360" w:lineRule="auto"/>
        <w:jc w:val="both"/>
      </w:pPr>
      <w:r>
        <w:rPr>
          <w:rFonts w:ascii="Times New Roman" w:hAnsi="Times New Roman"/>
          <w:sz w:val="24"/>
          <w:szCs w:val="24"/>
        </w:rPr>
        <w:t>Cervical cancer is the leading cause of cancer-related deaths in adult women in the developing world and the second most common cancer among women globally.</w:t>
      </w:r>
    </w:p>
    <w:p w:rsidR="0083679E" w:rsidRDefault="0083679E" w:rsidP="0083679E">
      <w:pPr>
        <w:spacing w:line="360" w:lineRule="auto"/>
        <w:jc w:val="both"/>
      </w:pPr>
      <w:r>
        <w:rPr>
          <w:rFonts w:ascii="Times New Roman" w:hAnsi="Times New Roman"/>
          <w:sz w:val="24"/>
          <w:szCs w:val="24"/>
        </w:rPr>
        <w:t>Nearly 500,000 cases of cervical cancer and 274,000 cervical cancer deaths occurred in 2002.</w:t>
      </w:r>
    </w:p>
    <w:p w:rsidR="0083679E" w:rsidRDefault="0083679E" w:rsidP="0083679E">
      <w:pPr>
        <w:spacing w:line="360" w:lineRule="auto"/>
        <w:jc w:val="both"/>
      </w:pPr>
      <w:r>
        <w:rPr>
          <w:rFonts w:ascii="Times New Roman" w:hAnsi="Times New Roman"/>
          <w:sz w:val="24"/>
          <w:szCs w:val="24"/>
        </w:rPr>
        <w:t>Approximately 80% of cervical cancer deaths occur in developing countries.</w:t>
      </w:r>
    </w:p>
    <w:p w:rsidR="0083679E" w:rsidRDefault="0083679E" w:rsidP="0083679E">
      <w:pPr>
        <w:spacing w:line="360" w:lineRule="auto"/>
        <w:jc w:val="both"/>
      </w:pPr>
      <w:r>
        <w:rPr>
          <w:rFonts w:ascii="Times New Roman" w:hAnsi="Times New Roman"/>
          <w:sz w:val="24"/>
          <w:szCs w:val="24"/>
        </w:rPr>
        <w:t xml:space="preserve">Non-oncogenic types of HPV, particularly types 6 and 11, can cause genital warts and respiratory </w:t>
      </w:r>
      <w:proofErr w:type="spellStart"/>
      <w:r>
        <w:rPr>
          <w:rFonts w:ascii="Times New Roman" w:hAnsi="Times New Roman"/>
          <w:sz w:val="24"/>
          <w:szCs w:val="24"/>
        </w:rPr>
        <w:t>papillomatosis</w:t>
      </w:r>
      <w:proofErr w:type="spellEnd"/>
      <w:r>
        <w:rPr>
          <w:rFonts w:ascii="Times New Roman" w:hAnsi="Times New Roman"/>
          <w:sz w:val="24"/>
          <w:szCs w:val="24"/>
        </w:rPr>
        <w:t>, which may lead to significant morbidity and healthcare costs, especially in developed countries.</w:t>
      </w:r>
    </w:p>
    <w:p w:rsidR="0083679E" w:rsidRDefault="0083679E" w:rsidP="0083679E">
      <w:pPr>
        <w:spacing w:line="360" w:lineRule="auto"/>
        <w:jc w:val="both"/>
      </w:pPr>
      <w:r>
        <w:rPr>
          <w:rFonts w:ascii="Times New Roman" w:hAnsi="Times New Roman"/>
          <w:b/>
          <w:bCs/>
          <w:sz w:val="24"/>
          <w:szCs w:val="24"/>
        </w:rPr>
        <w:t>2.2.4.2 HPV Transmission</w:t>
      </w:r>
    </w:p>
    <w:p w:rsidR="0083679E" w:rsidRDefault="0083679E" w:rsidP="0083679E">
      <w:pPr>
        <w:spacing w:line="360" w:lineRule="auto"/>
        <w:jc w:val="both"/>
      </w:pPr>
      <w:r>
        <w:rPr>
          <w:rFonts w:ascii="Times New Roman" w:hAnsi="Times New Roman"/>
          <w:sz w:val="24"/>
          <w:szCs w:val="24"/>
        </w:rPr>
        <w:t>HPV infection is highly common, with most women and men experiencing it at some point in their lives.</w:t>
      </w:r>
    </w:p>
    <w:p w:rsidR="0083679E" w:rsidRDefault="0083679E" w:rsidP="0083679E">
      <w:pPr>
        <w:spacing w:line="360" w:lineRule="auto"/>
        <w:jc w:val="both"/>
      </w:pPr>
      <w:r>
        <w:rPr>
          <w:rFonts w:ascii="Times New Roman" w:hAnsi="Times New Roman"/>
          <w:sz w:val="24"/>
          <w:szCs w:val="24"/>
        </w:rPr>
        <w:t>HPV is sexually transmitted, but penetration is not necessary for transmission; skin-to-skin genital contact is a recognized mode of transmission.</w:t>
      </w:r>
    </w:p>
    <w:p w:rsidR="0083679E" w:rsidRDefault="0083679E" w:rsidP="0083679E">
      <w:pPr>
        <w:spacing w:line="360" w:lineRule="auto"/>
        <w:jc w:val="both"/>
      </w:pPr>
      <w:r>
        <w:rPr>
          <w:rFonts w:ascii="Times New Roman" w:hAnsi="Times New Roman"/>
          <w:sz w:val="24"/>
          <w:szCs w:val="24"/>
        </w:rPr>
        <w:t>HPV is highly contagious, with the highest incidence occurring soon after the onset of sexual activity.</w:t>
      </w:r>
    </w:p>
    <w:p w:rsidR="0083679E" w:rsidRDefault="0083679E" w:rsidP="0083679E">
      <w:pPr>
        <w:spacing w:line="360" w:lineRule="auto"/>
        <w:jc w:val="both"/>
      </w:pPr>
      <w:r>
        <w:rPr>
          <w:rFonts w:ascii="Times New Roman" w:hAnsi="Times New Roman"/>
          <w:sz w:val="24"/>
          <w:szCs w:val="24"/>
        </w:rPr>
        <w:t>Most HPV infections clear within a few months, with approximately 90% clearing within two years. However, a small proportion of infections persist and can progress to cancer.</w:t>
      </w:r>
    </w:p>
    <w:p w:rsidR="0083679E" w:rsidRDefault="0083679E" w:rsidP="0083679E">
      <w:pPr>
        <w:spacing w:line="360" w:lineRule="auto"/>
        <w:jc w:val="both"/>
      </w:pPr>
      <w:r>
        <w:rPr>
          <w:rFonts w:ascii="Times New Roman" w:hAnsi="Times New Roman"/>
          <w:b/>
          <w:bCs/>
          <w:sz w:val="24"/>
          <w:szCs w:val="24"/>
        </w:rPr>
        <w:t xml:space="preserve">2.2.5 World Cervical Cancer Day </w:t>
      </w:r>
    </w:p>
    <w:p w:rsidR="0083679E" w:rsidRDefault="0083679E" w:rsidP="0083679E">
      <w:pPr>
        <w:spacing w:line="360" w:lineRule="auto"/>
        <w:jc w:val="both"/>
      </w:pPr>
      <w:r>
        <w:rPr>
          <w:rFonts w:ascii="Times New Roman" w:hAnsi="Times New Roman"/>
          <w:sz w:val="24"/>
          <w:szCs w:val="24"/>
        </w:rPr>
        <w:lastRenderedPageBreak/>
        <w:t xml:space="preserve">January marks Cervical Cancer Awareness Month, providing a prime opportunity for the World Health Organization (WHO) and its partners to enhance public knowledge about cervical cancer and HPV vaccination. The primary goal of WHO for Cervical Cancer Awareness Month this year is to eliminate cervical cancer within a few generations (World Health </w:t>
      </w:r>
      <w:proofErr w:type="spellStart"/>
      <w:r>
        <w:rPr>
          <w:rFonts w:ascii="Times New Roman" w:hAnsi="Times New Roman"/>
          <w:sz w:val="24"/>
          <w:szCs w:val="24"/>
        </w:rPr>
        <w:t>Organisation</w:t>
      </w:r>
      <w:proofErr w:type="spellEnd"/>
      <w:r>
        <w:rPr>
          <w:rFonts w:ascii="Times New Roman" w:hAnsi="Times New Roman"/>
          <w:sz w:val="24"/>
          <w:szCs w:val="24"/>
        </w:rPr>
        <w:t>, 2023).</w:t>
      </w:r>
    </w:p>
    <w:p w:rsidR="0083679E" w:rsidRDefault="0083679E" w:rsidP="0083679E">
      <w:pPr>
        <w:spacing w:line="360" w:lineRule="auto"/>
        <w:jc w:val="both"/>
      </w:pPr>
      <w:r>
        <w:rPr>
          <w:rFonts w:ascii="Times New Roman" w:hAnsi="Times New Roman"/>
          <w:sz w:val="24"/>
          <w:szCs w:val="24"/>
        </w:rPr>
        <w:t>The themes emphasized by the World Health Organization for Cervical Cancer Awareness in 2023 are to become informed, undergo screening, and receive vaccination.</w:t>
      </w:r>
    </w:p>
    <w:p w:rsidR="0083679E" w:rsidRDefault="0083679E" w:rsidP="0083679E">
      <w:pPr>
        <w:spacing w:line="360" w:lineRule="auto"/>
        <w:jc w:val="both"/>
      </w:pPr>
      <w:r>
        <w:rPr>
          <w:noProof/>
          <w:lang w:eastAsia="en-US"/>
        </w:rPr>
        <mc:AlternateContent>
          <mc:Choice Requires="wps">
            <w:drawing>
              <wp:inline distT="0" distB="0" distL="0" distR="0" wp14:anchorId="5225A2A2" wp14:editId="08DD0B8E">
                <wp:extent cx="4695825" cy="3190875"/>
                <wp:effectExtent l="0" t="0" r="0" b="0"/>
                <wp:docPr id="2" name="Imag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3190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FBBE42" id="Image1" o:spid="_x0000_s1026" style="width:369.75pt;height:2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" filled="f" stroked="f">
                <w10:anchorlock/>
              </v:rect>
            </w:pict>
          </mc:Fallback>
        </mc:AlternateContent>
      </w:r>
    </w:p>
    <w:p w:rsidR="0083679E" w:rsidRDefault="0083679E" w:rsidP="0083679E">
      <w:pPr>
        <w:spacing w:line="360" w:lineRule="auto"/>
        <w:jc w:val="both"/>
      </w:pPr>
      <w:r>
        <w:rPr>
          <w:rFonts w:ascii="Times New Roman" w:hAnsi="Times New Roman"/>
          <w:sz w:val="24"/>
          <w:szCs w:val="24"/>
        </w:rPr>
        <w:t>Fig1: Cervical Cancer Awareness Theme</w:t>
      </w:r>
    </w:p>
    <w:p w:rsidR="0083679E" w:rsidRDefault="0083679E" w:rsidP="0083679E">
      <w:pPr>
        <w:spacing w:line="360" w:lineRule="auto"/>
        <w:jc w:val="both"/>
      </w:pPr>
      <w:r>
        <w:rPr>
          <w:rFonts w:ascii="Times New Roman" w:hAnsi="Times New Roman"/>
          <w:sz w:val="24"/>
          <w:szCs w:val="24"/>
        </w:rPr>
        <w:t>Source; World Health Organization (2023)</w:t>
      </w:r>
    </w:p>
    <w:p w:rsidR="0083679E" w:rsidRDefault="0083679E" w:rsidP="0083679E">
      <w:pPr>
        <w:spacing w:line="360" w:lineRule="auto"/>
        <w:jc w:val="both"/>
      </w:pPr>
      <w:r>
        <w:rPr>
          <w:rFonts w:ascii="Times New Roman" w:hAnsi="Times New Roman"/>
          <w:b/>
          <w:bCs/>
          <w:sz w:val="24"/>
          <w:szCs w:val="24"/>
        </w:rPr>
        <w:t xml:space="preserve">Get informed: </w:t>
      </w:r>
      <w:r>
        <w:rPr>
          <w:rFonts w:ascii="Times New Roman" w:hAnsi="Times New Roman"/>
          <w:sz w:val="24"/>
          <w:szCs w:val="24"/>
        </w:rPr>
        <w:t>Find out the facts about cervical cancer and the human papilloma virus (HPV) that causes it. Help educate other women in your life too.</w:t>
      </w:r>
    </w:p>
    <w:p w:rsidR="0083679E" w:rsidRDefault="0083679E" w:rsidP="0083679E">
      <w:pPr>
        <w:spacing w:line="360" w:lineRule="auto"/>
        <w:jc w:val="both"/>
      </w:pPr>
      <w:r>
        <w:rPr>
          <w:rFonts w:ascii="Times New Roman" w:hAnsi="Times New Roman"/>
          <w:b/>
          <w:bCs/>
          <w:sz w:val="24"/>
          <w:szCs w:val="24"/>
        </w:rPr>
        <w:t xml:space="preserve">Get screened: </w:t>
      </w:r>
      <w:r>
        <w:rPr>
          <w:rFonts w:ascii="Times New Roman" w:hAnsi="Times New Roman"/>
          <w:sz w:val="24"/>
          <w:szCs w:val="24"/>
        </w:rPr>
        <w:t>Cervical cancer screening typically starts at age 30 and is repeated periodically.</w:t>
      </w:r>
    </w:p>
    <w:p w:rsidR="0083679E" w:rsidRDefault="0083679E" w:rsidP="0083679E">
      <w:pPr>
        <w:spacing w:line="360" w:lineRule="auto"/>
        <w:jc w:val="both"/>
      </w:pPr>
      <w:r>
        <w:rPr>
          <w:rFonts w:ascii="Times New Roman" w:hAnsi="Times New Roman"/>
          <w:b/>
          <w:bCs/>
          <w:sz w:val="24"/>
          <w:szCs w:val="24"/>
        </w:rPr>
        <w:t xml:space="preserve">Get vaccinated: </w:t>
      </w:r>
      <w:r>
        <w:rPr>
          <w:rFonts w:ascii="Times New Roman" w:hAnsi="Times New Roman"/>
          <w:sz w:val="24"/>
          <w:szCs w:val="24"/>
        </w:rPr>
        <w:t>The HPV vaccine is given in 2 doses that should begin when a girl is between 9 and 14 years old.</w:t>
      </w:r>
    </w:p>
    <w:p w:rsidR="0083679E" w:rsidRDefault="0083679E" w:rsidP="0083679E">
      <w:pPr>
        <w:spacing w:line="360" w:lineRule="auto"/>
        <w:jc w:val="both"/>
      </w:pPr>
      <w:r>
        <w:rPr>
          <w:rFonts w:ascii="Times New Roman" w:hAnsi="Times New Roman"/>
          <w:sz w:val="24"/>
          <w:szCs w:val="24"/>
        </w:rPr>
        <w:t xml:space="preserve">Furthermore, the world is currently in the process of recovering from the COVID-19 pandemic, which has led to significant disruptions in critical healthcare services. This makes October, </w:t>
      </w:r>
      <w:r>
        <w:rPr>
          <w:rFonts w:ascii="Times New Roman" w:hAnsi="Times New Roman"/>
          <w:sz w:val="24"/>
          <w:szCs w:val="24"/>
        </w:rPr>
        <w:lastRenderedPageBreak/>
        <w:t>Cervical Cancer Awareness Month, particularly relevant. Consequently, the World Health Organization (WHO) has outlined plans to enhance access to HPV vaccination, cervical cancer screening, pre-cancer treatment, and cancer management by 2030. The ultimate goal is to eradicate cervical cancer within a few generations, not just during this month but beyond (WHO, 2023).</w:t>
      </w:r>
    </w:p>
    <w:p w:rsidR="0083679E" w:rsidRDefault="0083679E" w:rsidP="0083679E">
      <w:pPr>
        <w:spacing w:line="360" w:lineRule="auto"/>
        <w:jc w:val="both"/>
      </w:pPr>
      <w:r>
        <w:rPr>
          <w:rFonts w:ascii="Times New Roman" w:hAnsi="Times New Roman"/>
          <w:sz w:val="24"/>
          <w:szCs w:val="24"/>
        </w:rPr>
        <w:t>Cervical cancer is a preventable and treatable condition, yet it continues to inflict suffering on women worldwide, especially in low- and middle-income countries. Addressing disparities in access to high-quality healthcare is essential to uphold the right to health for adolescent girls and women (WHO, 2023).</w:t>
      </w:r>
    </w:p>
    <w:p w:rsidR="0083679E" w:rsidRDefault="0083679E" w:rsidP="0083679E">
      <w:pPr>
        <w:spacing w:line="360" w:lineRule="auto"/>
        <w:jc w:val="both"/>
      </w:pPr>
      <w:r>
        <w:rPr>
          <w:rFonts w:ascii="Times New Roman" w:hAnsi="Times New Roman"/>
          <w:sz w:val="24"/>
          <w:szCs w:val="24"/>
        </w:rPr>
        <w:t>In 2020, the World Health Organization (WHO) established a target for the global elimination of cervical cancer as a public health concern by 2120. To achieve this goal, WHO Member States are expected to meet the following interim objectives by 2030: Ensure that 90% of girls receive full HPV vaccination by the age of 15. Achieve a 70% screening rate for women at the ages of 35 and 45 using high-performance tests. Guarantee that 90% of women with pre-cancerous conditions receive treatment, and 90% of women with invasive cervical cancer receive appropriate care. In line with the global strategy to expedite the elimination of cervical cancer as a public health problem, a regional cervical cancer elimination strategy has been devised for the WHO Eastern Mediterranean Region. This regional strategy is tailored to accommodate the diverse religious, cultural, social, economic, and geographical contexts within the Region (WHO, 2023).</w:t>
      </w:r>
    </w:p>
    <w:p w:rsidR="0083679E" w:rsidRDefault="0083679E" w:rsidP="0083679E">
      <w:pPr>
        <w:spacing w:line="360" w:lineRule="auto"/>
        <w:jc w:val="both"/>
      </w:pPr>
      <w:r>
        <w:rPr>
          <w:rFonts w:ascii="Times New Roman" w:hAnsi="Times New Roman"/>
          <w:sz w:val="24"/>
          <w:szCs w:val="24"/>
        </w:rPr>
        <w:t>The official launch of the Regional Cervical Cancer Elimination Strategy for the Eastern Mediterranean took place during a hybrid press conference, featuring WHO officials, cervical cancer survivors, advocacy champions, and esteemed speakers. During this event, the "90-70-90" targets were introduced. According to this strategy, countries should aim to achieve a 90% HPV vaccination coverage for girls by the age of 15 and a 70% screening coverage for women at ages 35 and 45 by 2030 (WHO, 2023).</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sz w:val="24"/>
          <w:szCs w:val="24"/>
        </w:rPr>
        <w:t>The Global Strategy for the Elimination of Cervical Cancer was approved by the World Health Assembly in August 2020. This comprehensive strategy encompasses prevention, effective screening and treatment of pre-cancerous lesions, early diagnosis of cancer, and initiatives for managing invasive cervical cancer, including palliative care (WHO, 2023).</w:t>
      </w:r>
    </w:p>
    <w:p w:rsidR="0083679E" w:rsidRDefault="0083679E" w:rsidP="0083679E">
      <w:pPr>
        <w:spacing w:line="360" w:lineRule="auto"/>
        <w:jc w:val="both"/>
      </w:pPr>
      <w:r>
        <w:rPr>
          <w:rFonts w:ascii="Times New Roman" w:hAnsi="Times New Roman"/>
          <w:sz w:val="24"/>
          <w:szCs w:val="24"/>
        </w:rPr>
        <w:lastRenderedPageBreak/>
        <w:t>These efforts collectively contribute to a global plan aimed at expediting the eradication of cervical cancer as a public health concern.</w:t>
      </w:r>
      <w:r>
        <w:rPr>
          <w:noProof/>
          <w:lang w:eastAsia="en-US"/>
        </w:rPr>
        <mc:AlternateContent>
          <mc:Choice Requires="wps">
            <w:drawing>
              <wp:inline distT="0" distB="0" distL="0" distR="0" wp14:anchorId="2310ECE0" wp14:editId="5B5C203F">
                <wp:extent cx="5143500" cy="3638550"/>
                <wp:effectExtent l="0" t="0"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638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FE73A0" id="AutoShape 2" o:spid="_x0000_s1026" style="width:405pt;height: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" filled="f" stroked="f">
                <w10:anchorlock/>
              </v:rect>
            </w:pict>
          </mc:Fallback>
        </mc:AlternateContent>
      </w:r>
    </w:p>
    <w:p w:rsidR="0083679E" w:rsidRDefault="0083679E" w:rsidP="0083679E">
      <w:pPr>
        <w:spacing w:line="360" w:lineRule="auto"/>
        <w:jc w:val="both"/>
      </w:pPr>
      <w:r>
        <w:rPr>
          <w:rFonts w:ascii="Times New Roman" w:hAnsi="Times New Roman"/>
          <w:sz w:val="24"/>
          <w:szCs w:val="24"/>
        </w:rPr>
        <w:t>Fig 2: Global strategy to accelerate the elimination of cervical cancer</w:t>
      </w:r>
    </w:p>
    <w:p w:rsidR="0083679E" w:rsidRDefault="0083679E" w:rsidP="0083679E">
      <w:pPr>
        <w:spacing w:line="360" w:lineRule="auto"/>
        <w:jc w:val="both"/>
      </w:pPr>
      <w:r>
        <w:rPr>
          <w:rFonts w:ascii="Times New Roman" w:hAnsi="Times New Roman"/>
          <w:sz w:val="24"/>
          <w:szCs w:val="24"/>
        </w:rPr>
        <w:t xml:space="preserve">Source: World Health </w:t>
      </w:r>
      <w:proofErr w:type="spellStart"/>
      <w:r>
        <w:rPr>
          <w:rFonts w:ascii="Times New Roman" w:hAnsi="Times New Roman"/>
          <w:sz w:val="24"/>
          <w:szCs w:val="24"/>
        </w:rPr>
        <w:t>Organisation</w:t>
      </w:r>
      <w:proofErr w:type="spellEnd"/>
      <w:r>
        <w:rPr>
          <w:rFonts w:ascii="Times New Roman" w:hAnsi="Times New Roman"/>
          <w:sz w:val="24"/>
          <w:szCs w:val="24"/>
        </w:rPr>
        <w:t xml:space="preserve"> (2023).</w:t>
      </w:r>
    </w:p>
    <w:p w:rsidR="0083679E" w:rsidRDefault="0083679E" w:rsidP="0083679E">
      <w:pPr>
        <w:spacing w:after="10" w:line="360" w:lineRule="auto"/>
        <w:ind w:right="54"/>
        <w:jc w:val="both"/>
      </w:pPr>
    </w:p>
    <w:p w:rsidR="0083679E" w:rsidRDefault="0083679E" w:rsidP="0083679E">
      <w:pPr>
        <w:spacing w:line="360" w:lineRule="auto"/>
        <w:jc w:val="both"/>
        <w:rPr>
          <w:rFonts w:ascii="Times New Roman" w:hAnsi="Times New Roman"/>
          <w:b/>
          <w:bCs/>
          <w:color w:val="000000"/>
          <w:sz w:val="24"/>
          <w:szCs w:val="24"/>
        </w:rPr>
      </w:pPr>
    </w:p>
    <w:p w:rsidR="0083679E" w:rsidRDefault="0083679E" w:rsidP="0083679E">
      <w:pPr>
        <w:spacing w:line="360" w:lineRule="auto"/>
        <w:jc w:val="both"/>
        <w:rPr>
          <w:rFonts w:ascii="Times New Roman" w:hAnsi="Times New Roman"/>
          <w:b/>
          <w:bCs/>
          <w:color w:val="000000"/>
          <w:sz w:val="24"/>
          <w:szCs w:val="24"/>
        </w:rPr>
      </w:pPr>
    </w:p>
    <w:p w:rsidR="0083679E" w:rsidRDefault="0083679E" w:rsidP="0083679E">
      <w:pPr>
        <w:spacing w:line="360" w:lineRule="auto"/>
        <w:jc w:val="both"/>
        <w:rPr>
          <w:rFonts w:ascii="Times New Roman" w:hAnsi="Times New Roman"/>
          <w:b/>
          <w:bCs/>
          <w:color w:val="000000"/>
          <w:sz w:val="24"/>
          <w:szCs w:val="24"/>
        </w:rPr>
      </w:pPr>
    </w:p>
    <w:p w:rsidR="0083679E" w:rsidRDefault="0083679E" w:rsidP="0083679E">
      <w:pPr>
        <w:spacing w:line="360" w:lineRule="auto"/>
        <w:jc w:val="both"/>
      </w:pPr>
      <w:r>
        <w:rPr>
          <w:rFonts w:ascii="Times New Roman" w:hAnsi="Times New Roman"/>
          <w:b/>
          <w:bCs/>
          <w:color w:val="000000"/>
          <w:sz w:val="24"/>
          <w:szCs w:val="24"/>
        </w:rPr>
        <w:t>2.3 Theoretical Framework</w:t>
      </w:r>
    </w:p>
    <w:p w:rsidR="0083679E" w:rsidRDefault="0083679E" w:rsidP="0083679E">
      <w:pPr>
        <w:spacing w:line="360" w:lineRule="auto"/>
        <w:jc w:val="both"/>
      </w:pPr>
      <w:r>
        <w:rPr>
          <w:rFonts w:ascii="Times New Roman" w:hAnsi="Times New Roman"/>
          <w:color w:val="000000"/>
          <w:sz w:val="24"/>
          <w:szCs w:val="24"/>
        </w:rPr>
        <w:t>Two theories were reviewed: Health Belief Model</w:t>
      </w:r>
    </w:p>
    <w:p w:rsidR="0083679E" w:rsidRDefault="0083679E" w:rsidP="0083679E">
      <w:pPr>
        <w:spacing w:line="360" w:lineRule="auto"/>
        <w:jc w:val="both"/>
      </w:pPr>
      <w:r>
        <w:rPr>
          <w:rFonts w:ascii="Times New Roman" w:hAnsi="Times New Roman"/>
          <w:b/>
          <w:bCs/>
          <w:color w:val="000000"/>
          <w:sz w:val="24"/>
          <w:szCs w:val="24"/>
        </w:rPr>
        <w:t>2.3.1 Health Belief Model</w:t>
      </w:r>
    </w:p>
    <w:p w:rsidR="0083679E" w:rsidRDefault="0083679E" w:rsidP="0083679E">
      <w:pPr>
        <w:spacing w:line="360" w:lineRule="auto"/>
        <w:jc w:val="both"/>
      </w:pPr>
      <w:r>
        <w:rPr>
          <w:rFonts w:ascii="Times New Roman" w:hAnsi="Times New Roman"/>
          <w:color w:val="000000"/>
          <w:sz w:val="24"/>
          <w:szCs w:val="24"/>
          <w:lang w:eastAsia="en-US"/>
        </w:rPr>
        <w:t xml:space="preserve">The Health </w:t>
      </w:r>
      <w:proofErr w:type="spellStart"/>
      <w:r>
        <w:rPr>
          <w:rFonts w:ascii="Times New Roman" w:hAnsi="Times New Roman"/>
          <w:color w:val="000000"/>
          <w:sz w:val="24"/>
          <w:szCs w:val="24"/>
          <w:lang w:eastAsia="en-US"/>
        </w:rPr>
        <w:t>Behaviour</w:t>
      </w:r>
      <w:proofErr w:type="spellEnd"/>
      <w:r>
        <w:rPr>
          <w:rFonts w:ascii="Times New Roman" w:hAnsi="Times New Roman"/>
          <w:color w:val="000000"/>
          <w:sz w:val="24"/>
          <w:szCs w:val="24"/>
          <w:lang w:eastAsia="en-US"/>
        </w:rPr>
        <w:t xml:space="preserve"> Model (HBM) is one of the earliest health behavior theories, originating in the 1950s at the US Public Health Service and developed by social psychologists including Irwin, </w:t>
      </w:r>
      <w:proofErr w:type="spellStart"/>
      <w:r>
        <w:rPr>
          <w:rFonts w:ascii="Times New Roman" w:hAnsi="Times New Roman"/>
          <w:color w:val="000000"/>
          <w:sz w:val="24"/>
          <w:szCs w:val="24"/>
          <w:lang w:eastAsia="en-US"/>
        </w:rPr>
        <w:lastRenderedPageBreak/>
        <w:t>Rosenstock</w:t>
      </w:r>
      <w:proofErr w:type="spellEnd"/>
      <w:r>
        <w:rPr>
          <w:rFonts w:ascii="Times New Roman" w:hAnsi="Times New Roman"/>
          <w:color w:val="000000"/>
          <w:sz w:val="24"/>
          <w:szCs w:val="24"/>
          <w:lang w:eastAsia="en-US"/>
        </w:rPr>
        <w:t xml:space="preserve">, Godfrey </w:t>
      </w:r>
      <w:proofErr w:type="spellStart"/>
      <w:r>
        <w:rPr>
          <w:rFonts w:ascii="Times New Roman" w:hAnsi="Times New Roman"/>
          <w:color w:val="000000"/>
          <w:sz w:val="24"/>
          <w:szCs w:val="24"/>
          <w:lang w:eastAsia="en-US"/>
        </w:rPr>
        <w:t>Hochbaum</w:t>
      </w:r>
      <w:proofErr w:type="spellEnd"/>
      <w:r>
        <w:rPr>
          <w:rFonts w:ascii="Times New Roman" w:hAnsi="Times New Roman"/>
          <w:color w:val="000000"/>
          <w:sz w:val="24"/>
          <w:szCs w:val="24"/>
          <w:lang w:eastAsia="en-US"/>
        </w:rPr>
        <w:t xml:space="preserve">, Stephen </w:t>
      </w:r>
      <w:proofErr w:type="spellStart"/>
      <w:r>
        <w:rPr>
          <w:rFonts w:ascii="Times New Roman" w:hAnsi="Times New Roman"/>
          <w:color w:val="000000"/>
          <w:sz w:val="24"/>
          <w:szCs w:val="24"/>
          <w:lang w:eastAsia="en-US"/>
        </w:rPr>
        <w:t>Kegeles</w:t>
      </w:r>
      <w:proofErr w:type="spellEnd"/>
      <w:r>
        <w:rPr>
          <w:rFonts w:ascii="Times New Roman" w:hAnsi="Times New Roman"/>
          <w:color w:val="000000"/>
          <w:sz w:val="24"/>
          <w:szCs w:val="24"/>
          <w:lang w:eastAsia="en-US"/>
        </w:rPr>
        <w:t xml:space="preserve">, and Howard </w:t>
      </w:r>
      <w:proofErr w:type="spellStart"/>
      <w:r>
        <w:rPr>
          <w:rFonts w:ascii="Times New Roman" w:hAnsi="Times New Roman"/>
          <w:color w:val="000000"/>
          <w:sz w:val="24"/>
          <w:szCs w:val="24"/>
          <w:lang w:eastAsia="en-US"/>
        </w:rPr>
        <w:t>Leventhal</w:t>
      </w:r>
      <w:proofErr w:type="spellEnd"/>
      <w:r>
        <w:rPr>
          <w:rFonts w:ascii="Times New Roman" w:hAnsi="Times New Roman"/>
          <w:color w:val="000000"/>
          <w:sz w:val="24"/>
          <w:szCs w:val="24"/>
          <w:lang w:eastAsia="en-US"/>
        </w:rPr>
        <w:t xml:space="preserve"> (</w:t>
      </w:r>
      <w:proofErr w:type="spellStart"/>
      <w:r>
        <w:rPr>
          <w:rFonts w:ascii="Times New Roman" w:hAnsi="Times New Roman"/>
          <w:color w:val="000000"/>
          <w:sz w:val="24"/>
          <w:szCs w:val="24"/>
          <w:lang w:eastAsia="en-US"/>
        </w:rPr>
        <w:t>Janz</w:t>
      </w:r>
      <w:proofErr w:type="spellEnd"/>
      <w:r>
        <w:rPr>
          <w:rFonts w:ascii="Times New Roman" w:hAnsi="Times New Roman"/>
          <w:color w:val="000000"/>
          <w:sz w:val="24"/>
          <w:szCs w:val="24"/>
          <w:lang w:eastAsia="en-US"/>
        </w:rPr>
        <w:t>&amp; Marshall, 2022). It remains one of the most well-known and frequently used theories in health behavior research. The HBM was formulated during a time when mobile X-ray units visited neighborhoods to screen for tuberculosis (TB), but there was concern about low participation rates. This model has been widely applied to predict various health-related behaviors, including early disease detection screenings and immunizations (</w:t>
      </w:r>
      <w:proofErr w:type="spellStart"/>
      <w:r>
        <w:rPr>
          <w:rFonts w:ascii="Times New Roman" w:hAnsi="Times New Roman"/>
          <w:color w:val="000000"/>
          <w:sz w:val="24"/>
          <w:szCs w:val="24"/>
          <w:lang w:eastAsia="en-US"/>
        </w:rPr>
        <w:t>Janz</w:t>
      </w:r>
      <w:proofErr w:type="spellEnd"/>
      <w:r>
        <w:rPr>
          <w:rFonts w:ascii="Times New Roman" w:hAnsi="Times New Roman"/>
          <w:color w:val="000000"/>
          <w:sz w:val="24"/>
          <w:szCs w:val="24"/>
          <w:lang w:eastAsia="en-US"/>
        </w:rPr>
        <w:t>&amp; Marshall, 2022). More recently, it has been used to understand vaccination intentions (especially during the COVID-19 pandemic), responses to disease symptoms, medication adherence, lifestyle choices (such as sexual risk behaviors), and behaviors related to chronic illnesses that require long-term behavior change and maintenance.</w:t>
      </w:r>
    </w:p>
    <w:p w:rsidR="0083679E" w:rsidRDefault="0083679E" w:rsidP="0083679E">
      <w:pPr>
        <w:spacing w:line="360" w:lineRule="auto"/>
        <w:jc w:val="both"/>
      </w:pPr>
      <w:r>
        <w:rPr>
          <w:rFonts w:ascii="Times New Roman" w:hAnsi="Times New Roman"/>
          <w:color w:val="000000"/>
          <w:sz w:val="24"/>
          <w:szCs w:val="24"/>
          <w:lang w:eastAsia="en-US"/>
        </w:rPr>
        <w:t xml:space="preserve">The Health Belief Model (HBM), a social psychological model of health behavior change, was created to explain and predict health-related behaviors, particularly those related to the utilization of healthcare services (Siddiqui, </w:t>
      </w:r>
      <w:proofErr w:type="spellStart"/>
      <w:r>
        <w:rPr>
          <w:rFonts w:ascii="Times New Roman" w:hAnsi="Times New Roman"/>
          <w:color w:val="000000"/>
          <w:sz w:val="24"/>
          <w:szCs w:val="24"/>
          <w:lang w:eastAsia="en-US"/>
        </w:rPr>
        <w:t>Taranum</w:t>
      </w:r>
      <w:proofErr w:type="spellEnd"/>
      <w:r>
        <w:rPr>
          <w:rFonts w:ascii="Times New Roman" w:hAnsi="Times New Roman"/>
          <w:color w:val="000000"/>
          <w:sz w:val="24"/>
          <w:szCs w:val="24"/>
          <w:lang w:eastAsia="en-US"/>
        </w:rPr>
        <w:t>, Ghazal &amp; Ahmed, 2016). According to the HBM, individuals' attitudes towards health issues, their perceptions of the benefits and drawbacks of taking action, and their level of self-efficacy all influence their engagement, or lack thereof, in health-promoting behaviors. Additionally, a stimulus, often referred to as a cue to action, is required to prompt health-promoting behavior. These theoretical constructs of the HBM are grounded in cognitive psychology theories (</w:t>
      </w:r>
      <w:proofErr w:type="spellStart"/>
      <w:r>
        <w:rPr>
          <w:rFonts w:ascii="Times New Roman" w:hAnsi="Times New Roman"/>
          <w:color w:val="000000"/>
          <w:sz w:val="24"/>
          <w:szCs w:val="24"/>
          <w:lang w:eastAsia="en-US"/>
        </w:rPr>
        <w:t>Glanz</w:t>
      </w:r>
      <w:proofErr w:type="spellEnd"/>
      <w:r>
        <w:rPr>
          <w:rFonts w:ascii="Times New Roman" w:hAnsi="Times New Roman"/>
          <w:color w:val="000000"/>
          <w:sz w:val="24"/>
          <w:szCs w:val="24"/>
          <w:lang w:eastAsia="en-US"/>
        </w:rPr>
        <w:t>, 2015).</w:t>
      </w:r>
    </w:p>
    <w:p w:rsidR="0083679E" w:rsidRDefault="0083679E" w:rsidP="0083679E">
      <w:pPr>
        <w:autoSpaceDE w:val="0"/>
        <w:autoSpaceDN w:val="0"/>
        <w:adjustRightInd w:val="0"/>
        <w:spacing w:line="360" w:lineRule="auto"/>
        <w:jc w:val="both"/>
      </w:pPr>
      <w:r>
        <w:rPr>
          <w:rFonts w:ascii="Times New Roman" w:hAnsi="Times New Roman"/>
          <w:color w:val="000000"/>
          <w:sz w:val="24"/>
          <w:szCs w:val="24"/>
          <w:lang w:eastAsia="en-US"/>
        </w:rPr>
        <w:t>Relevance of this theory to the study: The Health Belief Model, as mentioned earlier, emphasizes that individuals must weigh the potential benefits of adopting a recommended behavioral change. In the context of cervical cancer, organizations focus on educating women about the measures they can take to enhance their safety. The Health Belief Model offers valuable insights into the necessary steps to reach more women and persuade them to take these essential safety measures. It's not surprising that gender, as a modifying variable, plays a significant role in applying the Health Belief Model to women's awareness</w:t>
      </w:r>
    </w:p>
    <w:p w:rsidR="0083679E" w:rsidRDefault="0083679E" w:rsidP="0083679E">
      <w:pPr>
        <w:spacing w:line="360" w:lineRule="auto"/>
        <w:jc w:val="both"/>
      </w:pPr>
      <w:r>
        <w:rPr>
          <w:rFonts w:ascii="Times New Roman" w:hAnsi="Times New Roman"/>
          <w:b/>
          <w:bCs/>
          <w:color w:val="000000"/>
          <w:sz w:val="24"/>
          <w:szCs w:val="24"/>
        </w:rPr>
        <w:t>2.4 Review of Empirical Studies</w:t>
      </w:r>
    </w:p>
    <w:p w:rsidR="0083679E" w:rsidRDefault="0083679E" w:rsidP="0083679E">
      <w:pPr>
        <w:spacing w:line="360" w:lineRule="auto"/>
        <w:jc w:val="both"/>
      </w:pPr>
      <w:r>
        <w:rPr>
          <w:rFonts w:ascii="Times New Roman" w:hAnsi="Times New Roman"/>
          <w:color w:val="000000"/>
          <w:sz w:val="24"/>
          <w:szCs w:val="24"/>
        </w:rPr>
        <w:t>The empirical review was discussed as follows:</w:t>
      </w:r>
    </w:p>
    <w:p w:rsidR="0083679E" w:rsidRDefault="0083679E" w:rsidP="0083679E">
      <w:pPr>
        <w:spacing w:line="360" w:lineRule="auto"/>
        <w:jc w:val="both"/>
      </w:pPr>
      <w:r>
        <w:rPr>
          <w:rFonts w:ascii="Times New Roman" w:hAnsi="Times New Roman"/>
          <w:color w:val="000000"/>
          <w:sz w:val="24"/>
          <w:szCs w:val="24"/>
        </w:rPr>
        <w:t xml:space="preserve">In a study conducted by </w:t>
      </w:r>
      <w:proofErr w:type="spellStart"/>
      <w:r>
        <w:rPr>
          <w:rFonts w:ascii="Times New Roman" w:hAnsi="Times New Roman"/>
          <w:color w:val="000000"/>
          <w:sz w:val="24"/>
          <w:szCs w:val="24"/>
        </w:rPr>
        <w:t>Yilma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Legesse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Desta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Denobo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Abebe</w:t>
      </w:r>
      <w:proofErr w:type="spellEnd"/>
      <w:r>
        <w:rPr>
          <w:rFonts w:ascii="Times New Roman" w:hAnsi="Times New Roman"/>
          <w:color w:val="000000"/>
          <w:sz w:val="24"/>
          <w:szCs w:val="24"/>
        </w:rPr>
        <w:t xml:space="preserve">, and Natarajan (2022) in the </w:t>
      </w:r>
      <w:proofErr w:type="spellStart"/>
      <w:r>
        <w:rPr>
          <w:rFonts w:ascii="Times New Roman" w:hAnsi="Times New Roman"/>
          <w:color w:val="000000"/>
          <w:sz w:val="24"/>
          <w:szCs w:val="24"/>
        </w:rPr>
        <w:t>Hadiya</w:t>
      </w:r>
      <w:proofErr w:type="spellEnd"/>
      <w:r>
        <w:rPr>
          <w:rFonts w:ascii="Times New Roman" w:hAnsi="Times New Roman"/>
          <w:color w:val="000000"/>
          <w:sz w:val="24"/>
          <w:szCs w:val="24"/>
        </w:rPr>
        <w:t xml:space="preserve"> zone of southern Ethiopia, an assessment was made regarding the knowledge, acceptance, and associated factors related to the human papillomavirus (HPV) vaccine among parents of </w:t>
      </w:r>
      <w:r>
        <w:rPr>
          <w:rFonts w:ascii="Times New Roman" w:hAnsi="Times New Roman"/>
          <w:color w:val="000000"/>
          <w:sz w:val="24"/>
          <w:szCs w:val="24"/>
        </w:rPr>
        <w:lastRenderedPageBreak/>
        <w:t>daughters. This community-based cross-sectional study, conducted between November and December 2021, utilized a two-stage sampling method to select parents of daughters aged 9 to 14 as participants. The findings of the study revealed that 450 parents (84.9%) expressed a general willingness to have their daughters immunized against HPV. Notably, certain factors exhibited strong correlations with parental attitudes: parents of male children (AOR: 0.407; 95%CI: 0.221, 0.748), parents with only one daughter (AOR: 2.122; 95%CI: 1.221, 3.685), parents whose daughters attended government schools (AOR: 0.476; 95%CI: 0.263, 0.861), parents with limited knowledge (AOR: 0.532; 95%CI: 0.293, 0.969), and parents with a negative attitude (AOR: 0.540; 95%CI: 0.299, 0.977). The study underscores the significant role of parental attitudes and knowledge concerning the HPV vaccine in shaping their intentions to vaccinate their daughters.</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color w:val="000000"/>
          <w:sz w:val="24"/>
          <w:szCs w:val="24"/>
        </w:rPr>
        <w:t>Additionally, Shelley (2021) conducted qualitative research to investigate the knowledge, attitudes, and beliefs of South African women regarding the prevention of HPV and cervical cancer, their acceptance of HPV vaccination, awareness levels, and conversations between mothers and their children about sexual health. The study was conducted in an urban South African community and aimed to explore women's views, beliefs, and knowledge concerning HPV and cervical cancer. It also delved into their willingness to accept the HPV vaccine, communication patterns between mothers and children regarding sexuality, healthcare decision-making, and gender roles. The study participants were Black women aged 18 to 44, selected from a prenatal clinic in a township outside Johannesburg during the autumn season. The research involved three focus groups comprising 24 female participants. The findings indicated that mothers engaged in discussions about various aspects of sexual health with their children but had limited knowledge about HPV, cervical cancer, and the HPV vaccine. Despite concerns about the vaccine's long-term effects, women expressed curiosity about learning more and stressed the role of grandmothers in influencing healthcare decisions for their children. They also supported the idea of the government including the HPV vaccine in the national immunization program.</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color w:val="000000"/>
          <w:sz w:val="24"/>
          <w:szCs w:val="24"/>
        </w:rPr>
        <w:t xml:space="preserve">Furthermore, </w:t>
      </w:r>
      <w:proofErr w:type="spellStart"/>
      <w:r>
        <w:rPr>
          <w:rFonts w:ascii="Times New Roman" w:hAnsi="Times New Roman"/>
          <w:color w:val="000000"/>
          <w:sz w:val="24"/>
          <w:szCs w:val="24"/>
        </w:rPr>
        <w:t>Afsana</w:t>
      </w:r>
      <w:proofErr w:type="spellEnd"/>
      <w:r>
        <w:rPr>
          <w:rFonts w:ascii="Times New Roman" w:hAnsi="Times New Roman"/>
          <w:color w:val="000000"/>
          <w:sz w:val="24"/>
          <w:szCs w:val="24"/>
        </w:rPr>
        <w:t xml:space="preserve"> et al. (2018) conducted a study to assess the knowledge and acceptance of the human papillomavirus (HPV) vaccine for cervical cancer prevention among urban professional </w:t>
      </w:r>
      <w:r>
        <w:rPr>
          <w:rFonts w:ascii="Times New Roman" w:hAnsi="Times New Roman"/>
          <w:color w:val="000000"/>
          <w:sz w:val="24"/>
          <w:szCs w:val="24"/>
        </w:rPr>
        <w:lastRenderedPageBreak/>
        <w:t>women in Bangladesh. The research aimed to evaluate the knowledge, attitudes, and acceptance of cervical cancer, HPV, and the HPV vaccine among urban professional women in Bangladesh. The study included 160 female professionals working at several private banks in Bangladesh. Participants were selected for interviews using nonprobability-based convenience sampling and completed a self-administered questionnaire. Additionally, nine of these women participated in in-depth interviews. The quantitative data were analyzed using descriptive statistics, while qualitative data were analyzed through theme analysis. The findings revealed that 98% of participants had heard of cervical cancer, but only 51% were aware that HPV was the cause of the disease. Only 2% of the 160 participants had received at least one dose of the HPV vaccine, and less than 1% had undergone a pap smear in the past. Despite their limited understanding, women and their children expressed moderate to high intentions to embrace vaccination. Although most women were familiar with cervical cancer, few had a comprehensive understanding of HPV and its role in invasive diseases. This study underscores the urgent need for educational initiatives on cervical cancer and prevention to increase the uptake of the available HPV vaccine in Bangladesh.</w:t>
      </w:r>
    </w:p>
    <w:p w:rsidR="0083679E" w:rsidRDefault="0083679E" w:rsidP="0083679E">
      <w:pPr>
        <w:autoSpaceDE w:val="0"/>
        <w:autoSpaceDN w:val="0"/>
        <w:adjustRightInd w:val="0"/>
        <w:spacing w:line="480" w:lineRule="auto"/>
        <w:ind w:left="2880" w:firstLine="720"/>
      </w:pPr>
    </w:p>
    <w:p w:rsidR="0083679E" w:rsidRDefault="0083679E" w:rsidP="0083679E"/>
    <w:p w:rsidR="0083679E" w:rsidRDefault="0083679E" w:rsidP="0083679E">
      <w:pPr>
        <w:spacing w:line="360" w:lineRule="auto"/>
        <w:ind w:right="-360"/>
        <w:rPr>
          <w:rFonts w:ascii="Times New Roman" w:hAnsi="Times New Roman"/>
          <w:b/>
          <w:bCs/>
          <w:sz w:val="24"/>
          <w:szCs w:val="24"/>
        </w:rPr>
      </w:pPr>
    </w:p>
    <w:p w:rsidR="0083679E" w:rsidRDefault="0083679E" w:rsidP="0083679E">
      <w:pPr>
        <w:spacing w:line="360" w:lineRule="auto"/>
        <w:ind w:right="-360"/>
        <w:rPr>
          <w:rFonts w:ascii="Times New Roman" w:hAnsi="Times New Roman"/>
          <w:b/>
          <w:bCs/>
          <w:sz w:val="24"/>
          <w:szCs w:val="24"/>
        </w:rPr>
      </w:pPr>
    </w:p>
    <w:p w:rsidR="0083679E" w:rsidRDefault="0083679E" w:rsidP="0083679E">
      <w:pPr>
        <w:spacing w:line="360" w:lineRule="auto"/>
        <w:ind w:left="2880" w:right="-360" w:firstLine="720"/>
        <w:rPr>
          <w:rFonts w:ascii="Times New Roman" w:hAnsi="Times New Roman"/>
          <w:b/>
          <w:bCs/>
          <w:sz w:val="24"/>
          <w:szCs w:val="24"/>
        </w:rPr>
      </w:pPr>
    </w:p>
    <w:p w:rsidR="0083679E" w:rsidRDefault="0083679E" w:rsidP="0083679E">
      <w:pPr>
        <w:spacing w:line="360" w:lineRule="auto"/>
        <w:ind w:left="2880" w:right="-360" w:firstLine="720"/>
      </w:pPr>
      <w:r>
        <w:rPr>
          <w:rFonts w:ascii="Times New Roman" w:hAnsi="Times New Roman"/>
          <w:b/>
          <w:bCs/>
          <w:sz w:val="24"/>
          <w:szCs w:val="24"/>
        </w:rPr>
        <w:t>CHAPTER THREE</w:t>
      </w:r>
    </w:p>
    <w:p w:rsidR="0083679E" w:rsidRDefault="0083679E" w:rsidP="0083679E">
      <w:pPr>
        <w:spacing w:line="360" w:lineRule="auto"/>
        <w:ind w:right="-360"/>
        <w:jc w:val="center"/>
      </w:pPr>
      <w:r>
        <w:rPr>
          <w:rFonts w:ascii="Times New Roman" w:hAnsi="Times New Roman"/>
          <w:b/>
          <w:bCs/>
          <w:sz w:val="24"/>
          <w:szCs w:val="24"/>
        </w:rPr>
        <w:t>METHODOLOGY</w:t>
      </w:r>
    </w:p>
    <w:p w:rsidR="0083679E" w:rsidRDefault="0083679E" w:rsidP="0083679E">
      <w:pPr>
        <w:spacing w:line="360" w:lineRule="auto"/>
        <w:ind w:right="-360"/>
        <w:jc w:val="both"/>
      </w:pPr>
    </w:p>
    <w:p w:rsidR="0083679E" w:rsidRDefault="0083679E" w:rsidP="0083679E">
      <w:pPr>
        <w:autoSpaceDE w:val="0"/>
        <w:autoSpaceDN w:val="0"/>
        <w:adjustRightInd w:val="0"/>
        <w:spacing w:line="360" w:lineRule="auto"/>
        <w:jc w:val="both"/>
      </w:pPr>
      <w:r>
        <w:rPr>
          <w:rFonts w:ascii="Times New Roman" w:hAnsi="Times New Roman"/>
          <w:b/>
          <w:bCs/>
          <w:sz w:val="24"/>
          <w:szCs w:val="24"/>
        </w:rPr>
        <w:t>3.2 Research Design</w:t>
      </w:r>
    </w:p>
    <w:p w:rsidR="0083679E" w:rsidRDefault="0083679E" w:rsidP="0083679E">
      <w:pPr>
        <w:autoSpaceDE w:val="0"/>
        <w:autoSpaceDN w:val="0"/>
        <w:adjustRightInd w:val="0"/>
        <w:spacing w:line="360" w:lineRule="auto"/>
        <w:jc w:val="both"/>
      </w:pPr>
      <w:r>
        <w:rPr>
          <w:rFonts w:ascii="Times New Roman" w:hAnsi="Times New Roman"/>
          <w:sz w:val="24"/>
          <w:szCs w:val="24"/>
        </w:rPr>
        <w:t xml:space="preserve">According to </w:t>
      </w:r>
      <w:proofErr w:type="spellStart"/>
      <w:r>
        <w:rPr>
          <w:rFonts w:ascii="Times New Roman" w:hAnsi="Times New Roman"/>
          <w:sz w:val="24"/>
          <w:szCs w:val="24"/>
        </w:rPr>
        <w:t>Kenpro</w:t>
      </w:r>
      <w:proofErr w:type="spellEnd"/>
      <w:r>
        <w:rPr>
          <w:rFonts w:ascii="Times New Roman" w:hAnsi="Times New Roman"/>
          <w:sz w:val="24"/>
          <w:szCs w:val="24"/>
        </w:rPr>
        <w:t xml:space="preserve"> (2012), research design refers to the overarching approach used to effectively organize and integrate various components of a study to address the research topic logically. This design involves examining a cross-section of the population at a specific time, making it suitable </w:t>
      </w:r>
      <w:r>
        <w:rPr>
          <w:rFonts w:ascii="Times New Roman" w:hAnsi="Times New Roman"/>
          <w:sz w:val="24"/>
          <w:szCs w:val="24"/>
        </w:rPr>
        <w:lastRenderedPageBreak/>
        <w:t>for determining the prevalence of phenomena, problems, conditions, or issues (</w:t>
      </w:r>
      <w:proofErr w:type="spellStart"/>
      <w:r>
        <w:rPr>
          <w:rFonts w:ascii="Times New Roman" w:hAnsi="Times New Roman"/>
          <w:sz w:val="24"/>
          <w:szCs w:val="24"/>
        </w:rPr>
        <w:t>Wimmer</w:t>
      </w:r>
      <w:proofErr w:type="spellEnd"/>
      <w:r>
        <w:rPr>
          <w:rFonts w:ascii="Times New Roman" w:hAnsi="Times New Roman"/>
          <w:sz w:val="24"/>
          <w:szCs w:val="24"/>
        </w:rPr>
        <w:t>&amp; Dominick, 2011; Kumar, 2011). The researcher contacted respondents to assess how the Cervical Cancer Vaccination Campaign influenced their awareness and acceptance of the vaccination.</w:t>
      </w:r>
    </w:p>
    <w:p w:rsidR="0083679E" w:rsidRDefault="0083679E" w:rsidP="0083679E">
      <w:pPr>
        <w:autoSpaceDE w:val="0"/>
        <w:autoSpaceDN w:val="0"/>
        <w:adjustRightInd w:val="0"/>
        <w:spacing w:line="360" w:lineRule="auto"/>
        <w:jc w:val="both"/>
      </w:pPr>
    </w:p>
    <w:p w:rsidR="0083679E" w:rsidRDefault="0083679E" w:rsidP="0083679E">
      <w:pPr>
        <w:autoSpaceDE w:val="0"/>
        <w:autoSpaceDN w:val="0"/>
        <w:adjustRightInd w:val="0"/>
        <w:spacing w:line="360" w:lineRule="auto"/>
        <w:jc w:val="both"/>
      </w:pPr>
      <w:r>
        <w:rPr>
          <w:rFonts w:ascii="Times New Roman" w:hAnsi="Times New Roman"/>
          <w:b/>
          <w:bCs/>
          <w:sz w:val="24"/>
          <w:szCs w:val="24"/>
        </w:rPr>
        <w:t>3.3 Research Method</w:t>
      </w:r>
    </w:p>
    <w:p w:rsidR="0083679E" w:rsidRDefault="0083679E" w:rsidP="0083679E">
      <w:pPr>
        <w:autoSpaceDE w:val="0"/>
        <w:autoSpaceDN w:val="0"/>
        <w:adjustRightInd w:val="0"/>
        <w:spacing w:line="360" w:lineRule="auto"/>
        <w:jc w:val="both"/>
      </w:pPr>
      <w:r>
        <w:rPr>
          <w:rFonts w:ascii="Times New Roman" w:hAnsi="Times New Roman"/>
          <w:sz w:val="24"/>
          <w:szCs w:val="24"/>
        </w:rPr>
        <w:t xml:space="preserve">To investigate the impact, acceptance, and awareness of the Cervical Cancer Vaccination Campaign among female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a survey research methodology was employed in this study. Surveys are essential primary research tools that generate data as part of overall research methods. </w:t>
      </w:r>
    </w:p>
    <w:p w:rsidR="0083679E" w:rsidRDefault="0083679E" w:rsidP="0083679E">
      <w:pPr>
        <w:autoSpaceDE w:val="0"/>
        <w:autoSpaceDN w:val="0"/>
        <w:adjustRightInd w:val="0"/>
        <w:spacing w:line="360" w:lineRule="auto"/>
        <w:jc w:val="both"/>
      </w:pPr>
    </w:p>
    <w:p w:rsidR="0083679E" w:rsidRDefault="0083679E" w:rsidP="0083679E">
      <w:pPr>
        <w:autoSpaceDE w:val="0"/>
        <w:autoSpaceDN w:val="0"/>
        <w:adjustRightInd w:val="0"/>
        <w:spacing w:line="360" w:lineRule="auto"/>
        <w:jc w:val="both"/>
      </w:pPr>
      <w:r>
        <w:rPr>
          <w:rFonts w:ascii="Times New Roman" w:hAnsi="Times New Roman"/>
          <w:b/>
          <w:bCs/>
          <w:sz w:val="24"/>
          <w:szCs w:val="24"/>
        </w:rPr>
        <w:t>3.4 Population of Study</w:t>
      </w:r>
    </w:p>
    <w:p w:rsidR="0083679E" w:rsidRPr="00AE3072" w:rsidRDefault="0083679E" w:rsidP="0083679E">
      <w:pPr>
        <w:spacing w:line="360" w:lineRule="auto"/>
        <w:jc w:val="both"/>
      </w:pPr>
      <w:r>
        <w:rPr>
          <w:rFonts w:ascii="Times New Roman" w:hAnsi="Times New Roman"/>
          <w:sz w:val="24"/>
          <w:szCs w:val="24"/>
        </w:rPr>
        <w:t xml:space="preserve">The study focuses on female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as the population of interest. </w:t>
      </w:r>
      <w:proofErr w:type="spellStart"/>
      <w:r>
        <w:rPr>
          <w:rFonts w:ascii="Times New Roman" w:hAnsi="Times New Roman"/>
          <w:sz w:val="24"/>
          <w:szCs w:val="24"/>
        </w:rPr>
        <w:t>Abdulwahab</w:t>
      </w:r>
      <w:proofErr w:type="spellEnd"/>
      <w:r>
        <w:rPr>
          <w:rFonts w:ascii="Times New Roman" w:hAnsi="Times New Roman"/>
          <w:sz w:val="24"/>
          <w:szCs w:val="24"/>
        </w:rPr>
        <w:t xml:space="preserve"> (2012) defines population as the entirety of the research topic in a research context. The populations considered in this study are the students of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w:t>
      </w:r>
      <w:r>
        <w:rPr>
          <w:rFonts w:ascii="Times New Roman" w:eastAsia="Times New Roman" w:hAnsi="Times New Roman"/>
          <w:sz w:val="24"/>
          <w:szCs w:val="24"/>
        </w:rPr>
        <w:t xml:space="preserve">The population consist of all ND and HND students in </w:t>
      </w:r>
      <w:r>
        <w:rPr>
          <w:rFonts w:ascii="Times New Roman" w:hAnsi="Times New Roman"/>
          <w:sz w:val="24"/>
          <w:szCs w:val="24"/>
        </w:rPr>
        <w:t xml:space="preserve">the institution. According to the World of Learning, the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was founded in 1972 and currently has total population of 17,946 students. Therefore, 17,946 will constitute the total population for the study.</w:t>
      </w:r>
    </w:p>
    <w:p w:rsidR="0083679E" w:rsidRDefault="0083679E" w:rsidP="0083679E">
      <w:pPr>
        <w:autoSpaceDE w:val="0"/>
        <w:autoSpaceDN w:val="0"/>
        <w:adjustRightInd w:val="0"/>
        <w:spacing w:line="360" w:lineRule="auto"/>
        <w:jc w:val="both"/>
      </w:pPr>
      <w:r>
        <w:rPr>
          <w:rFonts w:ascii="Times New Roman" w:hAnsi="Times New Roman"/>
          <w:b/>
          <w:bCs/>
          <w:sz w:val="24"/>
          <w:szCs w:val="24"/>
        </w:rPr>
        <w:t>3.5 Sample Size</w:t>
      </w:r>
    </w:p>
    <w:p w:rsidR="0083679E" w:rsidRDefault="0083679E" w:rsidP="0083679E">
      <w:pPr>
        <w:autoSpaceDE w:val="0"/>
        <w:autoSpaceDN w:val="0"/>
        <w:adjustRightInd w:val="0"/>
        <w:spacing w:line="360" w:lineRule="auto"/>
        <w:jc w:val="both"/>
      </w:pPr>
      <w:r>
        <w:rPr>
          <w:rFonts w:ascii="Times New Roman" w:hAnsi="Times New Roman"/>
          <w:sz w:val="24"/>
          <w:szCs w:val="24"/>
        </w:rPr>
        <w:t xml:space="preserve">Sample size, as defined by </w:t>
      </w:r>
      <w:proofErr w:type="spellStart"/>
      <w:r>
        <w:rPr>
          <w:rFonts w:ascii="Times New Roman" w:hAnsi="Times New Roman"/>
          <w:sz w:val="24"/>
          <w:szCs w:val="24"/>
        </w:rPr>
        <w:t>Omniconvert</w:t>
      </w:r>
      <w:proofErr w:type="spellEnd"/>
      <w:r>
        <w:rPr>
          <w:rFonts w:ascii="Times New Roman" w:hAnsi="Times New Roman"/>
          <w:sz w:val="24"/>
          <w:szCs w:val="24"/>
        </w:rPr>
        <w:t xml:space="preserve"> (2020), is the total number of participants in a research study. It represents a subset of the study population, deemed representative for the particular study. Taro Yamane's 1964 formula was used to determine the sample size for this study. The formula is as follows:</w:t>
      </w:r>
    </w:p>
    <w:p w:rsidR="0083679E" w:rsidRDefault="0083679E" w:rsidP="0083679E">
      <w:pPr>
        <w:autoSpaceDE w:val="0"/>
        <w:autoSpaceDN w:val="0"/>
        <w:adjustRightInd w:val="0"/>
        <w:spacing w:line="360" w:lineRule="auto"/>
        <w:jc w:val="both"/>
      </w:pPr>
    </w:p>
    <w:p w:rsidR="0083679E" w:rsidRDefault="0083679E" w:rsidP="0083679E">
      <w:pPr>
        <w:spacing w:line="360" w:lineRule="auto"/>
        <w:ind w:left="360"/>
        <w:jc w:val="both"/>
      </w:pPr>
      <w:r>
        <w:rPr>
          <w:noProof/>
          <w:lang w:eastAsia="en-US"/>
        </w:rPr>
        <mc:AlternateContent>
          <mc:Choice Requires="wps">
            <w:drawing>
              <wp:anchor distT="0" distB="0" distL="114300" distR="114300" simplePos="0" relativeHeight="251659264" behindDoc="0" locked="0" layoutInCell="1" allowOverlap="1" wp14:anchorId="784DE6AD" wp14:editId="5F977A39">
                <wp:simplePos x="0" y="0"/>
                <wp:positionH relativeFrom="column">
                  <wp:posOffset>0</wp:posOffset>
                </wp:positionH>
                <wp:positionV relativeFrom="paragraph">
                  <wp:posOffset>0</wp:posOffset>
                </wp:positionV>
                <wp:extent cx="635000" cy="635000"/>
                <wp:effectExtent l="9525" t="9525" r="12700" b="12700"/>
                <wp:wrapNone/>
                <wp:docPr id="7" name="AutoShape 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E96F04C" id="_x0000_t32" coordsize="21600,21600" o:spt="32" o:oned="t" path="m,l21600,21600e" filled="f">
                <v:path arrowok="t" fillok="f" o:connecttype="none"/>
                <o:lock v:ext="edit" shapetype="t"/>
              </v:shapetype>
              <v:shape id="AutoShape 7"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Nm8UKfXAQAAmAMA&#10;AA4AAAAAAAAAAAAAAAAALgIAAGRycy9lMm9Eb2MueG1sUEsBAi0AFAAGAAgAAAAhAMse8HbXAAAA&#10;BQEAAA8AAAAAAAAAAAAAAAAAMQQAAGRycy9kb3ducmV2LnhtbFBLBQYAAAAABAAEAPMAAAA1BQAA&#10;AAA=&#10;">
                <o:lock v:ext="edit" selection="t"/>
              </v:shape>
            </w:pict>
          </mc:Fallback>
        </mc:AlternateContent>
      </w:r>
      <w:r>
        <w:rPr>
          <w:noProof/>
          <w:lang w:eastAsia="en-US"/>
        </w:rPr>
        <mc:AlternateContent>
          <mc:Choice Requires="wps">
            <w:drawing>
              <wp:anchor distT="0" distB="0" distL="0" distR="0" simplePos="0" relativeHeight="251660288" behindDoc="0" locked="0" layoutInCell="1" allowOverlap="1" wp14:anchorId="5138D4D1" wp14:editId="0C493649">
                <wp:simplePos x="0" y="0"/>
                <wp:positionH relativeFrom="column">
                  <wp:posOffset>152400</wp:posOffset>
                </wp:positionH>
                <wp:positionV relativeFrom="paragraph">
                  <wp:posOffset>346710</wp:posOffset>
                </wp:positionV>
                <wp:extent cx="885825" cy="0"/>
                <wp:effectExtent l="9525" t="12065" r="9525" b="6985"/>
                <wp:wrapNone/>
                <wp:docPr id="6"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95E1A" id="1027" o:spid="_x0000_s1026" type="#_x0000_t32" style="position:absolute;margin-left:12pt;margin-top:27.3pt;width:69.75pt;height:0;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"/>
            </w:pict>
          </mc:Fallback>
        </mc:AlternateContent>
      </w:r>
      <w:r>
        <w:rPr>
          <w:rFonts w:ascii="Times New Roman" w:eastAsia="Calibri" w:hAnsi="Times New Roman"/>
          <w:color w:val="000000"/>
          <w:sz w:val="24"/>
          <w:szCs w:val="24"/>
        </w:rPr>
        <w:t>N</w:t>
      </w:r>
    </w:p>
    <w:p w:rsidR="0083679E" w:rsidRDefault="0083679E" w:rsidP="0083679E">
      <w:pPr>
        <w:spacing w:line="360" w:lineRule="auto"/>
        <w:ind w:left="360" w:hanging="360"/>
        <w:jc w:val="both"/>
      </w:pPr>
      <w:r>
        <w:rPr>
          <w:rFonts w:ascii="Times New Roman" w:eastAsia="Calibri" w:hAnsi="Times New Roman"/>
          <w:sz w:val="24"/>
          <w:szCs w:val="24"/>
        </w:rPr>
        <w:t>1+N X 0.05</w:t>
      </w:r>
      <w:r>
        <w:rPr>
          <w:rFonts w:ascii="Times New Roman" w:eastAsia="Calibri" w:hAnsi="Times New Roman"/>
          <w:sz w:val="24"/>
          <w:szCs w:val="24"/>
          <w:vertAlign w:val="superscript"/>
        </w:rPr>
        <w:t>2</w:t>
      </w:r>
      <w:r>
        <w:tab/>
      </w:r>
    </w:p>
    <w:p w:rsidR="0083679E" w:rsidRDefault="0083679E" w:rsidP="0083679E">
      <w:pPr>
        <w:tabs>
          <w:tab w:val="left" w:pos="1340"/>
        </w:tabs>
        <w:spacing w:line="360" w:lineRule="auto"/>
        <w:ind w:left="360"/>
        <w:jc w:val="both"/>
      </w:pPr>
      <w:r>
        <w:rPr>
          <w:noProof/>
          <w:lang w:eastAsia="en-US"/>
        </w:rPr>
        <w:lastRenderedPageBreak/>
        <mc:AlternateContent>
          <mc:Choice Requires="wps">
            <w:drawing>
              <wp:anchor distT="0" distB="0" distL="0" distR="0" simplePos="0" relativeHeight="251661312" behindDoc="0" locked="0" layoutInCell="1" allowOverlap="1" wp14:anchorId="6FB4589F" wp14:editId="74B8BE40">
                <wp:simplePos x="0" y="0"/>
                <wp:positionH relativeFrom="column">
                  <wp:posOffset>-123825</wp:posOffset>
                </wp:positionH>
                <wp:positionV relativeFrom="paragraph">
                  <wp:posOffset>396240</wp:posOffset>
                </wp:positionV>
                <wp:extent cx="1647825" cy="0"/>
                <wp:effectExtent l="9525" t="12700" r="9525" b="6350"/>
                <wp:wrapNone/>
                <wp:docPr id="5"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146F9" id="1028" o:spid="_x0000_s1026" type="#_x0000_t32" style="position:absolute;margin-left:-9.75pt;margin-top:31.2pt;width:129.75pt;height:0;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"/>
            </w:pict>
          </mc:Fallback>
        </mc:AlternateContent>
      </w:r>
      <w:r>
        <w:rPr>
          <w:rFonts w:ascii="Times New Roman" w:hAnsi="Times New Roman"/>
          <w:sz w:val="24"/>
          <w:szCs w:val="24"/>
        </w:rPr>
        <w:t>17,946</w:t>
      </w:r>
      <w:r>
        <w:tab/>
      </w:r>
    </w:p>
    <w:p w:rsidR="0083679E" w:rsidRDefault="0083679E" w:rsidP="0083679E">
      <w:pPr>
        <w:spacing w:line="360" w:lineRule="auto"/>
        <w:ind w:left="360" w:hanging="360"/>
        <w:jc w:val="both"/>
      </w:pPr>
      <w:r>
        <w:rPr>
          <w:rFonts w:ascii="Times New Roman" w:eastAsia="Calibri" w:hAnsi="Times New Roman"/>
          <w:sz w:val="24"/>
          <w:szCs w:val="24"/>
        </w:rPr>
        <w:t xml:space="preserve">1 + </w:t>
      </w:r>
      <w:r>
        <w:rPr>
          <w:rFonts w:ascii="Times New Roman" w:hAnsi="Times New Roman"/>
          <w:sz w:val="24"/>
          <w:szCs w:val="24"/>
        </w:rPr>
        <w:t xml:space="preserve">17,946 </w:t>
      </w:r>
      <w:r>
        <w:rPr>
          <w:rFonts w:ascii="Times New Roman" w:eastAsia="Calibri" w:hAnsi="Times New Roman"/>
          <w:sz w:val="24"/>
          <w:szCs w:val="24"/>
        </w:rPr>
        <w:t>X 0.0025</w:t>
      </w:r>
    </w:p>
    <w:p w:rsidR="0083679E" w:rsidRDefault="0083679E" w:rsidP="0083679E">
      <w:pPr>
        <w:spacing w:line="360" w:lineRule="auto"/>
        <w:ind w:left="360" w:hanging="360"/>
        <w:jc w:val="both"/>
      </w:pPr>
      <w:r>
        <w:rPr>
          <w:noProof/>
          <w:lang w:eastAsia="en-US"/>
        </w:rPr>
        <mc:AlternateContent>
          <mc:Choice Requires="wps">
            <w:drawing>
              <wp:anchor distT="0" distB="0" distL="0" distR="0" simplePos="0" relativeHeight="251662336" behindDoc="0" locked="0" layoutInCell="1" allowOverlap="1" wp14:anchorId="6E678C11" wp14:editId="15755AE5">
                <wp:simplePos x="0" y="0"/>
                <wp:positionH relativeFrom="column">
                  <wp:posOffset>381000</wp:posOffset>
                </wp:positionH>
                <wp:positionV relativeFrom="paragraph">
                  <wp:posOffset>379095</wp:posOffset>
                </wp:positionV>
                <wp:extent cx="885825" cy="0"/>
                <wp:effectExtent l="9525" t="13335" r="9525" b="5715"/>
                <wp:wrapNone/>
                <wp:docPr id="4"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34CAF3" id="1029" o:spid="_x0000_s1026" type="#_x0000_t32" style="position:absolute;margin-left:30pt;margin-top:29.85pt;width:69.75pt;height:0;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"/>
            </w:pict>
          </mc:Fallback>
        </mc:AlternateContent>
      </w:r>
      <w:r>
        <w:rPr>
          <w:rFonts w:ascii="Times New Roman" w:hAnsi="Times New Roman"/>
          <w:sz w:val="24"/>
          <w:szCs w:val="24"/>
        </w:rPr>
        <w:t>=        17,946</w:t>
      </w:r>
    </w:p>
    <w:p w:rsidR="0083679E" w:rsidRDefault="0083679E" w:rsidP="0083679E">
      <w:pPr>
        <w:spacing w:line="360" w:lineRule="auto"/>
        <w:ind w:left="360" w:hanging="360"/>
        <w:jc w:val="both"/>
      </w:pPr>
      <w:r>
        <w:rPr>
          <w:rFonts w:ascii="Times New Roman" w:hAnsi="Times New Roman"/>
          <w:sz w:val="24"/>
          <w:szCs w:val="24"/>
        </w:rPr>
        <w:t xml:space="preserve">        1 + 44.865</w:t>
      </w:r>
    </w:p>
    <w:p w:rsidR="0083679E" w:rsidRDefault="0083679E" w:rsidP="0083679E">
      <w:pPr>
        <w:spacing w:line="360" w:lineRule="auto"/>
        <w:ind w:left="360" w:hanging="360"/>
        <w:jc w:val="both"/>
      </w:pPr>
      <w:r>
        <w:rPr>
          <w:noProof/>
          <w:sz w:val="20"/>
          <w:szCs w:val="20"/>
          <w:lang w:eastAsia="en-US"/>
        </w:rPr>
        <mc:AlternateContent>
          <mc:Choice Requires="wps">
            <w:drawing>
              <wp:anchor distT="0" distB="0" distL="0" distR="0" simplePos="0" relativeHeight="251663360" behindDoc="0" locked="0" layoutInCell="1" allowOverlap="1" wp14:anchorId="522CBA43" wp14:editId="18F28997">
                <wp:simplePos x="0" y="0"/>
                <wp:positionH relativeFrom="column">
                  <wp:posOffset>-19050</wp:posOffset>
                </wp:positionH>
                <wp:positionV relativeFrom="paragraph">
                  <wp:posOffset>456565</wp:posOffset>
                </wp:positionV>
                <wp:extent cx="1057275" cy="0"/>
                <wp:effectExtent l="9525" t="12700" r="9525" b="6350"/>
                <wp:wrapNone/>
                <wp:docPr id="3"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3532C" id="1030" o:spid="_x0000_s1026" type="#_x0000_t32" style="position:absolute;margin-left:-1.5pt;margin-top:35.95pt;width:83.25pt;height:0;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"/>
            </w:pict>
          </mc:Fallback>
        </mc:AlternateContent>
      </w:r>
      <w:r>
        <w:rPr>
          <w:rFonts w:ascii="Times New Roman" w:hAnsi="Times New Roman"/>
          <w:sz w:val="24"/>
          <w:szCs w:val="24"/>
        </w:rPr>
        <w:t>= 17,946</w:t>
      </w:r>
    </w:p>
    <w:p w:rsidR="0083679E" w:rsidRDefault="0083679E" w:rsidP="0083679E">
      <w:pPr>
        <w:spacing w:line="360" w:lineRule="auto"/>
        <w:ind w:left="360"/>
        <w:jc w:val="both"/>
      </w:pPr>
      <w:r>
        <w:rPr>
          <w:rFonts w:ascii="Times New Roman" w:hAnsi="Times New Roman"/>
          <w:sz w:val="24"/>
          <w:szCs w:val="24"/>
        </w:rPr>
        <w:t>46</w:t>
      </w:r>
      <w:r>
        <w:tab/>
      </w:r>
      <w:r>
        <w:tab/>
      </w:r>
      <w:r>
        <w:rPr>
          <w:rFonts w:ascii="Times New Roman" w:hAnsi="Times New Roman"/>
          <w:sz w:val="24"/>
          <w:szCs w:val="24"/>
        </w:rPr>
        <w:t>= 390.1</w:t>
      </w:r>
    </w:p>
    <w:p w:rsidR="0083679E" w:rsidRDefault="0083679E" w:rsidP="0083679E">
      <w:pPr>
        <w:spacing w:line="360" w:lineRule="auto"/>
        <w:ind w:left="360" w:hanging="360"/>
        <w:jc w:val="both"/>
      </w:pPr>
      <w:r>
        <w:rPr>
          <w:rFonts w:ascii="Times New Roman" w:hAnsi="Times New Roman"/>
          <w:sz w:val="24"/>
          <w:szCs w:val="24"/>
        </w:rPr>
        <w:t>Therefore, n is 390</w:t>
      </w:r>
    </w:p>
    <w:p w:rsidR="0083679E" w:rsidRDefault="0083679E" w:rsidP="0083679E">
      <w:pPr>
        <w:autoSpaceDE w:val="0"/>
        <w:autoSpaceDN w:val="0"/>
        <w:adjustRightInd w:val="0"/>
        <w:spacing w:line="360" w:lineRule="auto"/>
        <w:jc w:val="both"/>
      </w:pPr>
    </w:p>
    <w:p w:rsidR="0083679E" w:rsidRDefault="0083679E" w:rsidP="0083679E">
      <w:pPr>
        <w:autoSpaceDE w:val="0"/>
        <w:autoSpaceDN w:val="0"/>
        <w:adjustRightInd w:val="0"/>
        <w:spacing w:line="360" w:lineRule="auto"/>
        <w:jc w:val="both"/>
      </w:pPr>
    </w:p>
    <w:p w:rsidR="0083679E" w:rsidRDefault="0083679E" w:rsidP="0083679E">
      <w:pPr>
        <w:autoSpaceDE w:val="0"/>
        <w:autoSpaceDN w:val="0"/>
        <w:adjustRightInd w:val="0"/>
        <w:spacing w:line="360" w:lineRule="auto"/>
        <w:jc w:val="both"/>
      </w:pPr>
    </w:p>
    <w:p w:rsidR="0083679E" w:rsidRDefault="0083679E" w:rsidP="0083679E">
      <w:pPr>
        <w:autoSpaceDE w:val="0"/>
        <w:autoSpaceDN w:val="0"/>
        <w:adjustRightInd w:val="0"/>
        <w:spacing w:line="360" w:lineRule="auto"/>
        <w:jc w:val="both"/>
      </w:pPr>
      <w:r>
        <w:rPr>
          <w:rFonts w:ascii="Times New Roman" w:hAnsi="Times New Roman"/>
          <w:b/>
          <w:bCs/>
          <w:sz w:val="24"/>
          <w:szCs w:val="24"/>
        </w:rPr>
        <w:t>3.7 Instrument for Data Collection</w:t>
      </w:r>
    </w:p>
    <w:p w:rsidR="0083679E" w:rsidRDefault="0083679E" w:rsidP="0083679E">
      <w:pPr>
        <w:autoSpaceDE w:val="0"/>
        <w:autoSpaceDN w:val="0"/>
        <w:adjustRightInd w:val="0"/>
        <w:spacing w:line="360" w:lineRule="auto"/>
        <w:jc w:val="both"/>
      </w:pPr>
      <w:r>
        <w:rPr>
          <w:rFonts w:ascii="Times New Roman" w:hAnsi="Times New Roman"/>
          <w:sz w:val="24"/>
          <w:szCs w:val="24"/>
        </w:rPr>
        <w:t>Various methods, including observation, checklists, interview schedules, questionnaires, tests, etc., are used by researchers to collect data for a study (</w:t>
      </w:r>
      <w:proofErr w:type="spellStart"/>
      <w:r>
        <w:rPr>
          <w:rFonts w:ascii="Times New Roman" w:hAnsi="Times New Roman"/>
          <w:sz w:val="24"/>
          <w:szCs w:val="24"/>
        </w:rPr>
        <w:t>Degu&amp;Yigzaw</w:t>
      </w:r>
      <w:proofErr w:type="spellEnd"/>
      <w:r>
        <w:rPr>
          <w:rFonts w:ascii="Times New Roman" w:hAnsi="Times New Roman"/>
          <w:sz w:val="24"/>
          <w:szCs w:val="24"/>
        </w:rPr>
        <w:t>, 2006; Kumar, 2011). In this study, a self-administered questionnaire was employed to gather information from the sampled population to achieve the study's objectives.</w:t>
      </w:r>
    </w:p>
    <w:p w:rsidR="0083679E" w:rsidRDefault="0083679E" w:rsidP="0083679E">
      <w:pPr>
        <w:spacing w:line="360" w:lineRule="auto"/>
        <w:ind w:right="-360"/>
        <w:jc w:val="both"/>
      </w:pPr>
      <w:r>
        <w:rPr>
          <w:rFonts w:ascii="Times New Roman" w:hAnsi="Times New Roman"/>
          <w:b/>
          <w:bCs/>
          <w:color w:val="000000"/>
          <w:sz w:val="24"/>
          <w:szCs w:val="24"/>
        </w:rPr>
        <w:t>3.11 Data Analysis</w:t>
      </w:r>
    </w:p>
    <w:p w:rsidR="0083679E" w:rsidRDefault="0083679E" w:rsidP="0083679E">
      <w:pPr>
        <w:spacing w:line="360" w:lineRule="auto"/>
        <w:ind w:right="-360"/>
        <w:jc w:val="both"/>
      </w:pPr>
      <w:r>
        <w:rPr>
          <w:rFonts w:ascii="Times New Roman" w:hAnsi="Times New Roman"/>
          <w:color w:val="000000"/>
          <w:sz w:val="24"/>
          <w:szCs w:val="24"/>
        </w:rPr>
        <w:t>Descriptive statistics were performed using the Statistical Package for Social Science (SPSS) software package, version 23, and the results were presented in the form of tables, frequencies, percentages, and means.</w:t>
      </w:r>
    </w:p>
    <w:p w:rsidR="0083679E" w:rsidRDefault="0083679E" w:rsidP="0083679E">
      <w:pPr>
        <w:spacing w:line="360" w:lineRule="auto"/>
        <w:ind w:right="-360"/>
        <w:jc w:val="both"/>
      </w:pPr>
    </w:p>
    <w:p w:rsidR="0083679E" w:rsidRDefault="0083679E" w:rsidP="0083679E">
      <w:pPr>
        <w:spacing w:line="360" w:lineRule="auto"/>
        <w:ind w:right="-360"/>
        <w:jc w:val="both"/>
      </w:pPr>
    </w:p>
    <w:p w:rsidR="0083679E" w:rsidRDefault="0083679E" w:rsidP="0083679E">
      <w:pPr>
        <w:autoSpaceDE w:val="0"/>
        <w:autoSpaceDN w:val="0"/>
        <w:adjustRightInd w:val="0"/>
        <w:spacing w:line="240" w:lineRule="auto"/>
        <w:ind w:right="-360"/>
        <w:jc w:val="center"/>
      </w:pPr>
    </w:p>
    <w:p w:rsidR="0083679E" w:rsidRDefault="0083679E" w:rsidP="0083679E">
      <w:pPr>
        <w:autoSpaceDE w:val="0"/>
        <w:autoSpaceDN w:val="0"/>
        <w:adjustRightInd w:val="0"/>
        <w:spacing w:line="240" w:lineRule="auto"/>
        <w:ind w:right="-360"/>
        <w:jc w:val="center"/>
      </w:pPr>
    </w:p>
    <w:p w:rsidR="0083679E" w:rsidRDefault="0083679E" w:rsidP="0083679E">
      <w:pPr>
        <w:autoSpaceDE w:val="0"/>
        <w:autoSpaceDN w:val="0"/>
        <w:adjustRightInd w:val="0"/>
        <w:spacing w:line="240" w:lineRule="auto"/>
        <w:ind w:right="-360"/>
        <w:jc w:val="center"/>
      </w:pPr>
    </w:p>
    <w:p w:rsidR="0083679E" w:rsidRDefault="0083679E" w:rsidP="0083679E">
      <w:pPr>
        <w:autoSpaceDE w:val="0"/>
        <w:autoSpaceDN w:val="0"/>
        <w:adjustRightInd w:val="0"/>
        <w:spacing w:line="240" w:lineRule="auto"/>
        <w:ind w:right="-360"/>
        <w:jc w:val="center"/>
      </w:pPr>
    </w:p>
    <w:p w:rsidR="0083679E" w:rsidRDefault="0083679E" w:rsidP="0083679E">
      <w:pPr>
        <w:autoSpaceDE w:val="0"/>
        <w:autoSpaceDN w:val="0"/>
        <w:adjustRightInd w:val="0"/>
        <w:spacing w:line="240" w:lineRule="auto"/>
        <w:ind w:right="-360"/>
        <w:jc w:val="center"/>
      </w:pPr>
    </w:p>
    <w:p w:rsidR="0083679E" w:rsidRDefault="0083679E" w:rsidP="0083679E">
      <w:pPr>
        <w:autoSpaceDE w:val="0"/>
        <w:autoSpaceDN w:val="0"/>
        <w:adjustRightInd w:val="0"/>
        <w:spacing w:line="240" w:lineRule="auto"/>
        <w:ind w:right="-360"/>
      </w:pPr>
    </w:p>
    <w:p w:rsidR="0083679E" w:rsidRDefault="0083679E" w:rsidP="0083679E">
      <w:pPr>
        <w:autoSpaceDE w:val="0"/>
        <w:autoSpaceDN w:val="0"/>
        <w:adjustRightInd w:val="0"/>
        <w:spacing w:line="240" w:lineRule="auto"/>
        <w:ind w:right="-360"/>
      </w:pPr>
    </w:p>
    <w:p w:rsidR="0083679E" w:rsidRDefault="0083679E" w:rsidP="0083679E">
      <w:pPr>
        <w:autoSpaceDE w:val="0"/>
        <w:autoSpaceDN w:val="0"/>
        <w:adjustRightInd w:val="0"/>
        <w:spacing w:line="240" w:lineRule="auto"/>
        <w:ind w:right="-360"/>
      </w:pPr>
    </w:p>
    <w:p w:rsidR="0083679E" w:rsidRDefault="0083679E" w:rsidP="0083679E">
      <w:pPr>
        <w:autoSpaceDE w:val="0"/>
        <w:autoSpaceDN w:val="0"/>
        <w:adjustRightInd w:val="0"/>
        <w:spacing w:line="240" w:lineRule="auto"/>
        <w:ind w:right="-360"/>
        <w:jc w:val="center"/>
      </w:pPr>
    </w:p>
    <w:p w:rsidR="0083679E" w:rsidRDefault="0083679E" w:rsidP="0083679E">
      <w:pPr>
        <w:spacing w:line="480" w:lineRule="auto"/>
        <w:jc w:val="both"/>
      </w:pPr>
    </w:p>
    <w:p w:rsidR="0083679E" w:rsidRDefault="0083679E" w:rsidP="0083679E">
      <w:pPr>
        <w:spacing w:line="480" w:lineRule="auto"/>
        <w:jc w:val="both"/>
      </w:pPr>
    </w:p>
    <w:p w:rsidR="0083679E" w:rsidRDefault="0083679E" w:rsidP="0083679E">
      <w:pPr>
        <w:spacing w:line="480" w:lineRule="auto"/>
        <w:jc w:val="both"/>
      </w:pPr>
    </w:p>
    <w:p w:rsidR="0083679E" w:rsidRDefault="0083679E" w:rsidP="0083679E">
      <w:pPr>
        <w:spacing w:line="480" w:lineRule="auto"/>
      </w:pPr>
    </w:p>
    <w:p w:rsidR="0083679E" w:rsidRDefault="0083679E" w:rsidP="0083679E">
      <w:pPr>
        <w:spacing w:line="480" w:lineRule="auto"/>
      </w:pPr>
    </w:p>
    <w:p w:rsidR="0083679E" w:rsidRDefault="0083679E" w:rsidP="0083679E">
      <w:pPr>
        <w:spacing w:line="360" w:lineRule="auto"/>
        <w:jc w:val="center"/>
        <w:rPr>
          <w:rFonts w:ascii="Times New Roman" w:hAnsi="Times New Roman"/>
          <w:b/>
          <w:bCs/>
          <w:sz w:val="24"/>
          <w:szCs w:val="24"/>
        </w:rPr>
      </w:pPr>
    </w:p>
    <w:p w:rsidR="0083679E" w:rsidRDefault="0083679E" w:rsidP="0083679E">
      <w:pPr>
        <w:spacing w:line="360" w:lineRule="auto"/>
        <w:jc w:val="center"/>
        <w:rPr>
          <w:rFonts w:ascii="Times New Roman" w:hAnsi="Times New Roman"/>
          <w:b/>
          <w:bCs/>
          <w:sz w:val="24"/>
          <w:szCs w:val="24"/>
        </w:rPr>
      </w:pPr>
    </w:p>
    <w:p w:rsidR="0083679E" w:rsidRDefault="0083679E" w:rsidP="0083679E">
      <w:pPr>
        <w:spacing w:line="360" w:lineRule="auto"/>
        <w:jc w:val="center"/>
        <w:rPr>
          <w:rFonts w:ascii="Times New Roman" w:hAnsi="Times New Roman"/>
          <w:b/>
          <w:bCs/>
          <w:sz w:val="24"/>
          <w:szCs w:val="24"/>
        </w:rPr>
      </w:pPr>
    </w:p>
    <w:p w:rsidR="0083679E" w:rsidRDefault="0083679E" w:rsidP="0083679E">
      <w:pPr>
        <w:spacing w:line="360" w:lineRule="auto"/>
        <w:jc w:val="center"/>
      </w:pPr>
      <w:r>
        <w:rPr>
          <w:rFonts w:ascii="Times New Roman" w:hAnsi="Times New Roman"/>
          <w:b/>
          <w:bCs/>
          <w:sz w:val="24"/>
          <w:szCs w:val="24"/>
        </w:rPr>
        <w:t>CHAPTER FOUR</w:t>
      </w:r>
    </w:p>
    <w:p w:rsidR="0083679E" w:rsidRDefault="0083679E" w:rsidP="0083679E">
      <w:pPr>
        <w:spacing w:line="360" w:lineRule="auto"/>
        <w:jc w:val="center"/>
      </w:pPr>
      <w:r>
        <w:rPr>
          <w:rFonts w:ascii="Times New Roman" w:hAnsi="Times New Roman"/>
          <w:b/>
          <w:bCs/>
          <w:sz w:val="24"/>
          <w:szCs w:val="24"/>
        </w:rPr>
        <w:t>DATA ANALYSIS</w:t>
      </w:r>
    </w:p>
    <w:p w:rsidR="0083679E" w:rsidRDefault="0083679E" w:rsidP="0083679E">
      <w:pPr>
        <w:tabs>
          <w:tab w:val="left" w:pos="3480"/>
        </w:tabs>
        <w:spacing w:line="360" w:lineRule="auto"/>
        <w:jc w:val="both"/>
      </w:pPr>
      <w:r>
        <w:rPr>
          <w:rFonts w:ascii="Times New Roman" w:hAnsi="Times New Roman"/>
          <w:b/>
          <w:bCs/>
          <w:sz w:val="24"/>
          <w:szCs w:val="24"/>
        </w:rPr>
        <w:t xml:space="preserve">4.1 Introduction </w:t>
      </w:r>
      <w:r>
        <w:tab/>
      </w:r>
    </w:p>
    <w:p w:rsidR="0083679E" w:rsidRDefault="0083679E" w:rsidP="0083679E">
      <w:pPr>
        <w:spacing w:line="360" w:lineRule="auto"/>
        <w:jc w:val="both"/>
      </w:pPr>
      <w:r>
        <w:rPr>
          <w:rFonts w:ascii="Times New Roman" w:hAnsi="Times New Roman"/>
          <w:sz w:val="24"/>
          <w:szCs w:val="24"/>
        </w:rPr>
        <w:t xml:space="preserve">This chapter provides a comprehensive discussion of the presentation, analysis, and interpretation of the data collected from female undergraduate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regarding the impact of the cervical cancer vaccination campaign on awareness and acceptance. The data from the respondents were subjected to quantitative analysis. Out 390 questionnaires, 378 questionnaires were properly filled and returned. </w:t>
      </w:r>
    </w:p>
    <w:p w:rsidR="0083679E" w:rsidRDefault="0083679E" w:rsidP="0083679E">
      <w:pPr>
        <w:spacing w:line="360" w:lineRule="auto"/>
        <w:jc w:val="both"/>
      </w:pPr>
      <w:r>
        <w:rPr>
          <w:rFonts w:ascii="Times New Roman" w:hAnsi="Times New Roman"/>
          <w:b/>
          <w:bCs/>
          <w:sz w:val="24"/>
          <w:szCs w:val="24"/>
        </w:rPr>
        <w:lastRenderedPageBreak/>
        <w:t>4.3 Data analysis</w:t>
      </w:r>
    </w:p>
    <w:p w:rsidR="0083679E" w:rsidRDefault="0083679E" w:rsidP="0083679E">
      <w:pPr>
        <w:spacing w:line="360" w:lineRule="auto"/>
        <w:jc w:val="both"/>
      </w:pPr>
      <w:r>
        <w:rPr>
          <w:rFonts w:ascii="Times New Roman" w:hAnsi="Times New Roman"/>
          <w:b/>
          <w:bCs/>
          <w:sz w:val="24"/>
          <w:szCs w:val="24"/>
        </w:rPr>
        <w:t>4.3.1 Section A: Demographic Characteristic of Respondents</w:t>
      </w:r>
    </w:p>
    <w:p w:rsidR="0083679E" w:rsidRDefault="0083679E" w:rsidP="0083679E">
      <w:pPr>
        <w:spacing w:line="360" w:lineRule="auto"/>
        <w:jc w:val="both"/>
      </w:pPr>
      <w:r>
        <w:rPr>
          <w:rFonts w:ascii="Times New Roman" w:hAnsi="Times New Roman"/>
          <w:b/>
          <w:bCs/>
          <w:sz w:val="24"/>
          <w:szCs w:val="24"/>
        </w:rPr>
        <w:t>Table 4.1 Respondents Demographic Variable</w:t>
      </w:r>
    </w:p>
    <w:tbl>
      <w:tblPr>
        <w:tblW w:w="0" w:type="auto"/>
        <w:tblLook w:val="04A0" w:firstRow="1" w:lastRow="0" w:firstColumn="1" w:lastColumn="0" w:noHBand="0" w:noVBand="1"/>
      </w:tblPr>
      <w:tblGrid>
        <w:gridCol w:w="9313"/>
      </w:tblGrid>
      <w:tr w:rsidR="0083679E" w:rsidTr="0083679E">
        <w:trPr>
          <w:trHeight w:val="413"/>
        </w:trPr>
        <w:tc>
          <w:tcPr>
            <w:tcW w:w="9313" w:type="dxa"/>
            <w:tcBorders>
              <w:top w:val="single" w:sz="4" w:space="0" w:color="auto"/>
              <w:bottom w:val="single" w:sz="4" w:space="0" w:color="auto"/>
            </w:tcBorders>
            <w:tcMar>
              <w:top w:w="0" w:type="dxa"/>
              <w:left w:w="108" w:type="dxa"/>
              <w:bottom w:w="0" w:type="dxa"/>
              <w:right w:w="108" w:type="dxa"/>
            </w:tcMar>
          </w:tcPr>
          <w:p w:rsidR="0083679E" w:rsidRDefault="0083679E" w:rsidP="0083679E">
            <w:pPr>
              <w:jc w:val="both"/>
            </w:pPr>
            <w:r>
              <w:rPr>
                <w:rFonts w:ascii="Times New Roman" w:hAnsi="Times New Roman"/>
                <w:b/>
                <w:bCs/>
                <w:sz w:val="24"/>
                <w:szCs w:val="24"/>
              </w:rPr>
              <w:t xml:space="preserve">                                                   Frequency                         Percentage </w:t>
            </w:r>
          </w:p>
        </w:tc>
      </w:tr>
    </w:tbl>
    <w:p w:rsidR="0083679E" w:rsidRDefault="0083679E" w:rsidP="0083679E">
      <w:pPr>
        <w:tabs>
          <w:tab w:val="left" w:pos="2300"/>
        </w:tabs>
        <w:spacing w:line="240" w:lineRule="auto"/>
        <w:jc w:val="both"/>
      </w:pPr>
      <w:r>
        <w:rPr>
          <w:rFonts w:ascii="Times New Roman" w:hAnsi="Times New Roman"/>
          <w:b/>
          <w:bCs/>
          <w:sz w:val="24"/>
          <w:szCs w:val="24"/>
        </w:rPr>
        <w:t>Age Group</w:t>
      </w:r>
      <w:r>
        <w:tab/>
      </w:r>
    </w:p>
    <w:p w:rsidR="0083679E" w:rsidRDefault="0083679E" w:rsidP="0083679E">
      <w:pPr>
        <w:tabs>
          <w:tab w:val="left" w:pos="3140"/>
          <w:tab w:val="left" w:pos="5340"/>
        </w:tabs>
        <w:spacing w:line="240" w:lineRule="auto"/>
        <w:jc w:val="both"/>
      </w:pPr>
      <w:r>
        <w:rPr>
          <w:rFonts w:ascii="Times New Roman" w:hAnsi="Times New Roman"/>
          <w:sz w:val="24"/>
          <w:szCs w:val="24"/>
        </w:rPr>
        <w:t>18-25</w:t>
      </w:r>
      <w:r>
        <w:tab/>
      </w:r>
      <w:r>
        <w:rPr>
          <w:rFonts w:ascii="Times New Roman" w:hAnsi="Times New Roman"/>
          <w:sz w:val="24"/>
          <w:szCs w:val="24"/>
        </w:rPr>
        <w:t>229</w:t>
      </w:r>
      <w:r>
        <w:tab/>
      </w:r>
      <w:r>
        <w:tab/>
      </w:r>
      <w:r>
        <w:rPr>
          <w:rFonts w:ascii="Times New Roman" w:hAnsi="Times New Roman"/>
          <w:sz w:val="24"/>
          <w:szCs w:val="24"/>
        </w:rPr>
        <w:t>61%</w:t>
      </w:r>
      <w:r>
        <w:tab/>
      </w:r>
    </w:p>
    <w:p w:rsidR="0083679E" w:rsidRDefault="0083679E" w:rsidP="0083679E">
      <w:pPr>
        <w:tabs>
          <w:tab w:val="left" w:pos="3140"/>
          <w:tab w:val="left" w:pos="5340"/>
        </w:tabs>
        <w:spacing w:line="240" w:lineRule="auto"/>
        <w:jc w:val="both"/>
      </w:pPr>
      <w:r>
        <w:rPr>
          <w:rFonts w:ascii="Times New Roman" w:hAnsi="Times New Roman"/>
          <w:sz w:val="24"/>
          <w:szCs w:val="24"/>
        </w:rPr>
        <w:t>26-30</w:t>
      </w:r>
      <w:r>
        <w:tab/>
      </w:r>
      <w:r>
        <w:rPr>
          <w:rFonts w:ascii="Times New Roman" w:hAnsi="Times New Roman"/>
          <w:sz w:val="24"/>
          <w:szCs w:val="24"/>
        </w:rPr>
        <w:t>149</w:t>
      </w:r>
      <w:r>
        <w:tab/>
      </w:r>
      <w:r>
        <w:tab/>
      </w:r>
      <w:r>
        <w:rPr>
          <w:rFonts w:ascii="Times New Roman" w:hAnsi="Times New Roman"/>
          <w:sz w:val="24"/>
          <w:szCs w:val="24"/>
        </w:rPr>
        <w:t>39%</w:t>
      </w:r>
    </w:p>
    <w:p w:rsidR="0083679E" w:rsidRDefault="0083679E" w:rsidP="0083679E">
      <w:pPr>
        <w:tabs>
          <w:tab w:val="left" w:pos="3140"/>
          <w:tab w:val="left" w:pos="5340"/>
        </w:tabs>
        <w:spacing w:line="240" w:lineRule="auto"/>
        <w:jc w:val="both"/>
      </w:pPr>
      <w:r>
        <w:rPr>
          <w:rFonts w:ascii="Times New Roman" w:hAnsi="Times New Roman"/>
          <w:sz w:val="24"/>
          <w:szCs w:val="24"/>
        </w:rPr>
        <w:t>31-35</w:t>
      </w:r>
      <w:r>
        <w:tab/>
      </w:r>
      <w:r>
        <w:rPr>
          <w:rFonts w:ascii="Times New Roman" w:hAnsi="Times New Roman"/>
          <w:sz w:val="24"/>
          <w:szCs w:val="24"/>
        </w:rPr>
        <w:t>0</w:t>
      </w:r>
      <w:r>
        <w:tab/>
      </w:r>
      <w:r>
        <w:tab/>
      </w:r>
      <w:r>
        <w:rPr>
          <w:rFonts w:ascii="Times New Roman" w:hAnsi="Times New Roman"/>
          <w:sz w:val="24"/>
          <w:szCs w:val="24"/>
        </w:rPr>
        <w:t>0%</w:t>
      </w:r>
    </w:p>
    <w:p w:rsidR="0083679E" w:rsidRDefault="0083679E" w:rsidP="0083679E">
      <w:pPr>
        <w:tabs>
          <w:tab w:val="left" w:pos="3140"/>
          <w:tab w:val="left" w:pos="5340"/>
        </w:tabs>
        <w:spacing w:line="240" w:lineRule="auto"/>
        <w:jc w:val="both"/>
      </w:pPr>
      <w:r>
        <w:rPr>
          <w:rFonts w:ascii="Times New Roman" w:hAnsi="Times New Roman"/>
          <w:sz w:val="24"/>
          <w:szCs w:val="24"/>
        </w:rPr>
        <w:t>36- 40</w:t>
      </w:r>
      <w:r>
        <w:tab/>
      </w:r>
      <w:r>
        <w:rPr>
          <w:rFonts w:ascii="Times New Roman" w:hAnsi="Times New Roman"/>
          <w:sz w:val="24"/>
          <w:szCs w:val="24"/>
        </w:rPr>
        <w:t>0</w:t>
      </w:r>
      <w:r>
        <w:tab/>
      </w:r>
      <w:r>
        <w:tab/>
      </w:r>
      <w:r>
        <w:rPr>
          <w:rFonts w:ascii="Times New Roman" w:hAnsi="Times New Roman"/>
          <w:sz w:val="24"/>
          <w:szCs w:val="24"/>
        </w:rPr>
        <w:t>0%</w:t>
      </w:r>
    </w:p>
    <w:p w:rsidR="0083679E" w:rsidRDefault="0083679E" w:rsidP="0083679E">
      <w:pPr>
        <w:tabs>
          <w:tab w:val="left" w:pos="3140"/>
          <w:tab w:val="left" w:pos="5340"/>
        </w:tabs>
        <w:spacing w:line="240" w:lineRule="auto"/>
        <w:jc w:val="both"/>
      </w:pPr>
      <w:r>
        <w:rPr>
          <w:rFonts w:ascii="Times New Roman" w:hAnsi="Times New Roman"/>
          <w:sz w:val="24"/>
          <w:szCs w:val="24"/>
        </w:rPr>
        <w:t>41- 45</w:t>
      </w:r>
      <w:r>
        <w:tab/>
      </w:r>
      <w:r>
        <w:rPr>
          <w:rFonts w:ascii="Times New Roman" w:hAnsi="Times New Roman"/>
          <w:sz w:val="24"/>
          <w:szCs w:val="24"/>
        </w:rPr>
        <w:t>0</w:t>
      </w:r>
      <w:r>
        <w:tab/>
      </w:r>
      <w:r>
        <w:tab/>
      </w:r>
      <w:r>
        <w:rPr>
          <w:rFonts w:ascii="Times New Roman" w:hAnsi="Times New Roman"/>
          <w:sz w:val="24"/>
          <w:szCs w:val="24"/>
        </w:rPr>
        <w:t>0%</w:t>
      </w:r>
    </w:p>
    <w:p w:rsidR="0083679E" w:rsidRDefault="0083679E" w:rsidP="0083679E">
      <w:pPr>
        <w:tabs>
          <w:tab w:val="left" w:pos="3140"/>
          <w:tab w:val="left" w:pos="5340"/>
        </w:tabs>
        <w:spacing w:line="240" w:lineRule="auto"/>
        <w:jc w:val="both"/>
      </w:pPr>
      <w:r>
        <w:rPr>
          <w:rFonts w:ascii="Times New Roman" w:hAnsi="Times New Roman"/>
          <w:sz w:val="24"/>
          <w:szCs w:val="24"/>
        </w:rPr>
        <w:t>46- 50</w:t>
      </w:r>
      <w:r>
        <w:tab/>
      </w:r>
      <w:r>
        <w:rPr>
          <w:rFonts w:ascii="Times New Roman" w:hAnsi="Times New Roman"/>
          <w:sz w:val="24"/>
          <w:szCs w:val="24"/>
        </w:rPr>
        <w:t>0</w:t>
      </w:r>
      <w:r>
        <w:tab/>
      </w:r>
      <w:r>
        <w:tab/>
      </w:r>
      <w:r>
        <w:rPr>
          <w:rFonts w:ascii="Times New Roman" w:hAnsi="Times New Roman"/>
          <w:sz w:val="24"/>
          <w:szCs w:val="24"/>
        </w:rPr>
        <w:t>0%</w:t>
      </w:r>
    </w:p>
    <w:p w:rsidR="0083679E" w:rsidRDefault="0083679E" w:rsidP="0083679E">
      <w:pPr>
        <w:tabs>
          <w:tab w:val="left" w:pos="3140"/>
          <w:tab w:val="left" w:pos="5800"/>
        </w:tabs>
        <w:spacing w:line="240" w:lineRule="auto"/>
        <w:jc w:val="both"/>
      </w:pPr>
      <w:r>
        <w:rPr>
          <w:rFonts w:ascii="Times New Roman" w:hAnsi="Times New Roman"/>
          <w:sz w:val="24"/>
          <w:szCs w:val="24"/>
        </w:rPr>
        <w:t>51 and above</w:t>
      </w:r>
      <w:r>
        <w:tab/>
      </w:r>
      <w:r>
        <w:rPr>
          <w:rFonts w:ascii="Times New Roman" w:hAnsi="Times New Roman"/>
          <w:sz w:val="24"/>
          <w:szCs w:val="24"/>
        </w:rPr>
        <w:t>0</w:t>
      </w:r>
      <w:r>
        <w:tab/>
      </w:r>
      <w:r>
        <w:rPr>
          <w:rFonts w:ascii="Times New Roman" w:hAnsi="Times New Roman"/>
          <w:sz w:val="24"/>
          <w:szCs w:val="24"/>
        </w:rPr>
        <w:t>0%</w:t>
      </w:r>
    </w:p>
    <w:p w:rsidR="0083679E" w:rsidRDefault="0083679E" w:rsidP="0083679E">
      <w:pPr>
        <w:tabs>
          <w:tab w:val="left" w:pos="3140"/>
          <w:tab w:val="left" w:pos="5340"/>
        </w:tabs>
        <w:spacing w:line="240" w:lineRule="auto"/>
        <w:jc w:val="both"/>
      </w:pPr>
      <w:r>
        <w:rPr>
          <w:rFonts w:ascii="Times New Roman" w:hAnsi="Times New Roman"/>
          <w:b/>
          <w:bCs/>
          <w:sz w:val="24"/>
          <w:szCs w:val="24"/>
        </w:rPr>
        <w:t>Total</w:t>
      </w:r>
      <w:r>
        <w:tab/>
      </w:r>
      <w:r>
        <w:rPr>
          <w:rFonts w:ascii="Times New Roman" w:hAnsi="Times New Roman"/>
          <w:b/>
          <w:bCs/>
          <w:sz w:val="24"/>
          <w:szCs w:val="24"/>
        </w:rPr>
        <w:t>378</w:t>
      </w:r>
      <w:r>
        <w:tab/>
      </w:r>
      <w:r>
        <w:tab/>
      </w:r>
      <w:r>
        <w:rPr>
          <w:rFonts w:ascii="Times New Roman" w:hAnsi="Times New Roman"/>
          <w:b/>
          <w:bCs/>
          <w:sz w:val="24"/>
          <w:szCs w:val="24"/>
        </w:rPr>
        <w:t>100%</w:t>
      </w:r>
    </w:p>
    <w:p w:rsidR="0083679E" w:rsidRDefault="0083679E" w:rsidP="0083679E">
      <w:pPr>
        <w:pBdr>
          <w:bottom w:val="single" w:sz="4" w:space="19" w:color="auto"/>
        </w:pBdr>
        <w:spacing w:line="240" w:lineRule="auto"/>
        <w:jc w:val="both"/>
      </w:pPr>
      <w:r>
        <w:rPr>
          <w:rFonts w:ascii="Times New Roman" w:hAnsi="Times New Roman"/>
          <w:b/>
          <w:bCs/>
          <w:sz w:val="24"/>
          <w:szCs w:val="24"/>
        </w:rPr>
        <w:t>Marital Status</w:t>
      </w:r>
    </w:p>
    <w:p w:rsidR="0083679E" w:rsidRDefault="0083679E" w:rsidP="0083679E">
      <w:pPr>
        <w:pBdr>
          <w:bottom w:val="single" w:sz="4" w:space="19" w:color="auto"/>
        </w:pBdr>
        <w:spacing w:line="240" w:lineRule="auto"/>
        <w:jc w:val="both"/>
      </w:pPr>
      <w:r>
        <w:rPr>
          <w:rFonts w:ascii="Times New Roman" w:hAnsi="Times New Roman"/>
          <w:sz w:val="24"/>
          <w:szCs w:val="24"/>
        </w:rPr>
        <w:t>Single</w:t>
      </w:r>
      <w:r>
        <w:tab/>
      </w:r>
      <w:r>
        <w:tab/>
      </w:r>
      <w:r>
        <w:tab/>
      </w:r>
      <w:r>
        <w:tab/>
      </w:r>
      <w:r>
        <w:rPr>
          <w:rFonts w:ascii="Times New Roman" w:hAnsi="Times New Roman"/>
          <w:sz w:val="24"/>
          <w:szCs w:val="24"/>
        </w:rPr>
        <w:t xml:space="preserve">    321</w:t>
      </w:r>
      <w:r>
        <w:tab/>
      </w:r>
      <w:r>
        <w:tab/>
      </w:r>
      <w:r>
        <w:tab/>
      </w:r>
      <w:r>
        <w:tab/>
      </w:r>
      <w:r>
        <w:rPr>
          <w:rFonts w:ascii="Times New Roman" w:hAnsi="Times New Roman"/>
          <w:sz w:val="24"/>
          <w:szCs w:val="24"/>
        </w:rPr>
        <w:t>85%</w:t>
      </w:r>
    </w:p>
    <w:p w:rsidR="0083679E" w:rsidRDefault="0083679E" w:rsidP="0083679E">
      <w:pPr>
        <w:pBdr>
          <w:bottom w:val="single" w:sz="4" w:space="19" w:color="auto"/>
        </w:pBdr>
        <w:spacing w:line="240" w:lineRule="auto"/>
        <w:jc w:val="both"/>
      </w:pPr>
      <w:r>
        <w:rPr>
          <w:rFonts w:ascii="Times New Roman" w:hAnsi="Times New Roman"/>
          <w:sz w:val="24"/>
          <w:szCs w:val="24"/>
        </w:rPr>
        <w:t>Married</w:t>
      </w:r>
      <w:r>
        <w:tab/>
      </w:r>
      <w:r>
        <w:tab/>
      </w:r>
      <w:r>
        <w:tab/>
      </w:r>
      <w:r>
        <w:rPr>
          <w:rFonts w:ascii="Times New Roman" w:hAnsi="Times New Roman"/>
          <w:sz w:val="24"/>
          <w:szCs w:val="24"/>
        </w:rPr>
        <w:t xml:space="preserve">    43</w:t>
      </w:r>
      <w:r>
        <w:tab/>
      </w:r>
      <w:r>
        <w:tab/>
      </w:r>
      <w:r>
        <w:tab/>
      </w:r>
      <w:r>
        <w:tab/>
      </w:r>
      <w:r>
        <w:rPr>
          <w:rFonts w:ascii="Times New Roman" w:hAnsi="Times New Roman"/>
          <w:sz w:val="24"/>
          <w:szCs w:val="24"/>
        </w:rPr>
        <w:t>11%</w:t>
      </w:r>
    </w:p>
    <w:p w:rsidR="0083679E" w:rsidRDefault="0083679E" w:rsidP="0083679E">
      <w:pPr>
        <w:pBdr>
          <w:bottom w:val="single" w:sz="4" w:space="19" w:color="auto"/>
        </w:pBdr>
        <w:spacing w:line="240" w:lineRule="auto"/>
        <w:jc w:val="both"/>
      </w:pPr>
      <w:r>
        <w:rPr>
          <w:rFonts w:ascii="Times New Roman" w:hAnsi="Times New Roman"/>
          <w:sz w:val="24"/>
          <w:szCs w:val="24"/>
        </w:rPr>
        <w:t xml:space="preserve">Divorced </w:t>
      </w:r>
      <w:r>
        <w:tab/>
      </w:r>
      <w:r>
        <w:tab/>
      </w:r>
      <w:r>
        <w:tab/>
      </w:r>
      <w:r>
        <w:rPr>
          <w:rFonts w:ascii="Times New Roman" w:hAnsi="Times New Roman"/>
          <w:sz w:val="24"/>
          <w:szCs w:val="24"/>
        </w:rPr>
        <w:t xml:space="preserve">    0</w:t>
      </w:r>
      <w:r>
        <w:tab/>
      </w:r>
      <w:r>
        <w:tab/>
      </w:r>
      <w:r>
        <w:tab/>
      </w:r>
      <w:r>
        <w:tab/>
      </w:r>
      <w:r>
        <w:rPr>
          <w:rFonts w:ascii="Times New Roman" w:hAnsi="Times New Roman"/>
          <w:sz w:val="24"/>
          <w:szCs w:val="24"/>
        </w:rPr>
        <w:t>0%</w:t>
      </w:r>
    </w:p>
    <w:p w:rsidR="0083679E" w:rsidRDefault="0083679E" w:rsidP="0083679E">
      <w:pPr>
        <w:pBdr>
          <w:bottom w:val="single" w:sz="4" w:space="19" w:color="auto"/>
        </w:pBdr>
        <w:spacing w:line="240" w:lineRule="auto"/>
        <w:jc w:val="both"/>
      </w:pPr>
      <w:r>
        <w:rPr>
          <w:rFonts w:ascii="Times New Roman" w:hAnsi="Times New Roman"/>
          <w:sz w:val="24"/>
          <w:szCs w:val="24"/>
        </w:rPr>
        <w:t>Widow</w:t>
      </w:r>
      <w:r>
        <w:tab/>
      </w:r>
      <w:r>
        <w:tab/>
      </w:r>
      <w:r>
        <w:tab/>
      </w:r>
      <w:r>
        <w:rPr>
          <w:rFonts w:ascii="Times New Roman" w:hAnsi="Times New Roman"/>
          <w:sz w:val="24"/>
          <w:szCs w:val="24"/>
        </w:rPr>
        <w:t xml:space="preserve">                0</w:t>
      </w:r>
      <w:r>
        <w:tab/>
      </w:r>
      <w:r>
        <w:tab/>
      </w:r>
      <w:r>
        <w:tab/>
      </w:r>
      <w:r>
        <w:tab/>
      </w:r>
      <w:r>
        <w:rPr>
          <w:rFonts w:ascii="Times New Roman" w:hAnsi="Times New Roman"/>
          <w:sz w:val="24"/>
          <w:szCs w:val="24"/>
        </w:rPr>
        <w:t>0%</w:t>
      </w:r>
    </w:p>
    <w:p w:rsidR="0083679E" w:rsidRDefault="0083679E" w:rsidP="0083679E">
      <w:pPr>
        <w:pBdr>
          <w:bottom w:val="single" w:sz="4" w:space="19" w:color="auto"/>
        </w:pBdr>
        <w:spacing w:line="240" w:lineRule="auto"/>
        <w:jc w:val="both"/>
      </w:pPr>
      <w:r>
        <w:rPr>
          <w:rFonts w:ascii="Times New Roman" w:hAnsi="Times New Roman"/>
          <w:sz w:val="24"/>
          <w:szCs w:val="24"/>
        </w:rPr>
        <w:t xml:space="preserve">Separated </w:t>
      </w:r>
      <w:r>
        <w:tab/>
      </w:r>
      <w:r>
        <w:tab/>
      </w:r>
      <w:r>
        <w:tab/>
      </w:r>
      <w:r>
        <w:rPr>
          <w:rFonts w:ascii="Times New Roman" w:hAnsi="Times New Roman"/>
          <w:sz w:val="24"/>
          <w:szCs w:val="24"/>
        </w:rPr>
        <w:t xml:space="preserve">    14</w:t>
      </w:r>
      <w:r>
        <w:tab/>
      </w:r>
      <w:r>
        <w:tab/>
      </w:r>
      <w:r>
        <w:tab/>
      </w:r>
      <w:r>
        <w:tab/>
      </w:r>
      <w:r>
        <w:rPr>
          <w:rFonts w:ascii="Times New Roman" w:hAnsi="Times New Roman"/>
          <w:sz w:val="24"/>
          <w:szCs w:val="24"/>
        </w:rPr>
        <w:t>4%</w:t>
      </w:r>
    </w:p>
    <w:p w:rsidR="0083679E" w:rsidRDefault="0083679E" w:rsidP="0083679E">
      <w:pPr>
        <w:pBdr>
          <w:bottom w:val="single" w:sz="4" w:space="19" w:color="auto"/>
        </w:pBdr>
        <w:spacing w:line="24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 xml:space="preserve">    378</w:t>
      </w:r>
      <w:r>
        <w:tab/>
      </w:r>
      <w:r>
        <w:tab/>
      </w:r>
      <w:r>
        <w:tab/>
      </w:r>
      <w:r>
        <w:tab/>
      </w:r>
      <w:r>
        <w:rPr>
          <w:rFonts w:ascii="Times New Roman" w:hAnsi="Times New Roman"/>
          <w:b/>
          <w:bCs/>
          <w:sz w:val="24"/>
          <w:szCs w:val="24"/>
        </w:rPr>
        <w:t>100%</w:t>
      </w:r>
    </w:p>
    <w:p w:rsidR="0083679E" w:rsidRDefault="0083679E" w:rsidP="0083679E">
      <w:pPr>
        <w:pBdr>
          <w:bottom w:val="single" w:sz="4" w:space="19" w:color="auto"/>
        </w:pBdr>
        <w:spacing w:line="240" w:lineRule="auto"/>
        <w:jc w:val="both"/>
      </w:pPr>
      <w:r>
        <w:rPr>
          <w:rFonts w:ascii="Times New Roman" w:hAnsi="Times New Roman"/>
          <w:b/>
          <w:bCs/>
          <w:sz w:val="24"/>
          <w:szCs w:val="24"/>
        </w:rPr>
        <w:t>Religion</w:t>
      </w:r>
    </w:p>
    <w:p w:rsidR="0083679E" w:rsidRDefault="0083679E" w:rsidP="0083679E">
      <w:pPr>
        <w:pBdr>
          <w:bottom w:val="single" w:sz="4" w:space="19" w:color="auto"/>
        </w:pBdr>
        <w:spacing w:line="240" w:lineRule="auto"/>
        <w:jc w:val="both"/>
      </w:pPr>
      <w:r>
        <w:rPr>
          <w:rFonts w:ascii="Times New Roman" w:hAnsi="Times New Roman"/>
          <w:sz w:val="24"/>
          <w:szCs w:val="24"/>
        </w:rPr>
        <w:t>Christianity</w:t>
      </w:r>
      <w:r>
        <w:tab/>
      </w:r>
      <w:r>
        <w:tab/>
      </w:r>
      <w:r>
        <w:tab/>
      </w:r>
      <w:r>
        <w:rPr>
          <w:rFonts w:ascii="Times New Roman" w:hAnsi="Times New Roman"/>
          <w:sz w:val="24"/>
          <w:szCs w:val="24"/>
        </w:rPr>
        <w:t xml:space="preserve">    165</w:t>
      </w:r>
      <w:r>
        <w:tab/>
      </w:r>
      <w:r>
        <w:tab/>
      </w:r>
      <w:r>
        <w:tab/>
      </w:r>
      <w:r>
        <w:tab/>
      </w:r>
      <w:r>
        <w:rPr>
          <w:rFonts w:ascii="Times New Roman" w:hAnsi="Times New Roman"/>
          <w:sz w:val="24"/>
          <w:szCs w:val="24"/>
        </w:rPr>
        <w:t>44%</w:t>
      </w:r>
    </w:p>
    <w:p w:rsidR="0083679E" w:rsidRDefault="0083679E" w:rsidP="0083679E">
      <w:pPr>
        <w:pBdr>
          <w:bottom w:val="single" w:sz="4" w:space="19" w:color="auto"/>
        </w:pBdr>
        <w:spacing w:line="240" w:lineRule="auto"/>
        <w:jc w:val="both"/>
      </w:pPr>
      <w:r>
        <w:rPr>
          <w:rFonts w:ascii="Times New Roman" w:hAnsi="Times New Roman"/>
          <w:sz w:val="24"/>
          <w:szCs w:val="24"/>
        </w:rPr>
        <w:t>Islam</w:t>
      </w:r>
      <w:r>
        <w:tab/>
      </w:r>
      <w:r>
        <w:tab/>
      </w:r>
      <w:r>
        <w:tab/>
      </w:r>
      <w:r>
        <w:tab/>
      </w:r>
      <w:r>
        <w:rPr>
          <w:rFonts w:ascii="Times New Roman" w:hAnsi="Times New Roman"/>
          <w:sz w:val="24"/>
          <w:szCs w:val="24"/>
        </w:rPr>
        <w:t xml:space="preserve">    192</w:t>
      </w:r>
      <w:r>
        <w:tab/>
      </w:r>
      <w:r>
        <w:tab/>
      </w:r>
      <w:r>
        <w:tab/>
      </w:r>
      <w:r>
        <w:tab/>
      </w:r>
      <w:r>
        <w:rPr>
          <w:rFonts w:ascii="Times New Roman" w:hAnsi="Times New Roman"/>
          <w:sz w:val="24"/>
          <w:szCs w:val="24"/>
        </w:rPr>
        <w:t>51%</w:t>
      </w:r>
    </w:p>
    <w:p w:rsidR="0083679E" w:rsidRDefault="0083679E" w:rsidP="0083679E">
      <w:pPr>
        <w:pBdr>
          <w:bottom w:val="single" w:sz="4" w:space="19" w:color="auto"/>
        </w:pBdr>
        <w:spacing w:line="240" w:lineRule="auto"/>
        <w:jc w:val="both"/>
      </w:pPr>
      <w:r>
        <w:rPr>
          <w:rFonts w:ascii="Times New Roman" w:hAnsi="Times New Roman"/>
          <w:sz w:val="24"/>
          <w:szCs w:val="24"/>
        </w:rPr>
        <w:t>Traditional</w:t>
      </w:r>
      <w:r>
        <w:tab/>
      </w:r>
      <w:r>
        <w:tab/>
      </w:r>
      <w:r>
        <w:tab/>
      </w:r>
      <w:r>
        <w:rPr>
          <w:rFonts w:ascii="Times New Roman" w:hAnsi="Times New Roman"/>
          <w:sz w:val="24"/>
          <w:szCs w:val="24"/>
        </w:rPr>
        <w:t xml:space="preserve">    21</w:t>
      </w:r>
      <w:r>
        <w:tab/>
      </w:r>
      <w:r>
        <w:tab/>
      </w:r>
      <w:r>
        <w:tab/>
      </w:r>
      <w:r>
        <w:tab/>
      </w:r>
      <w:r>
        <w:rPr>
          <w:rFonts w:ascii="Times New Roman" w:hAnsi="Times New Roman"/>
          <w:sz w:val="24"/>
          <w:szCs w:val="24"/>
        </w:rPr>
        <w:t>6.0%</w:t>
      </w:r>
    </w:p>
    <w:p w:rsidR="0083679E" w:rsidRDefault="0083679E" w:rsidP="0083679E">
      <w:pPr>
        <w:pBdr>
          <w:bottom w:val="single" w:sz="4" w:space="19" w:color="auto"/>
        </w:pBdr>
        <w:spacing w:line="24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 xml:space="preserve">    378</w:t>
      </w:r>
      <w:r>
        <w:tab/>
      </w:r>
      <w:r>
        <w:tab/>
      </w:r>
      <w:r>
        <w:tab/>
      </w:r>
      <w:r>
        <w:tab/>
      </w:r>
      <w:r>
        <w:rPr>
          <w:rFonts w:ascii="Times New Roman" w:hAnsi="Times New Roman"/>
          <w:b/>
          <w:bCs/>
          <w:sz w:val="24"/>
          <w:szCs w:val="24"/>
        </w:rPr>
        <w:t>100%</w:t>
      </w:r>
    </w:p>
    <w:p w:rsidR="0083679E" w:rsidRDefault="0083679E" w:rsidP="0083679E">
      <w:pPr>
        <w:pBdr>
          <w:bottom w:val="single" w:sz="4" w:space="19" w:color="auto"/>
        </w:pBdr>
        <w:spacing w:line="240" w:lineRule="auto"/>
        <w:jc w:val="both"/>
      </w:pPr>
      <w:r>
        <w:rPr>
          <w:rFonts w:ascii="Times New Roman" w:hAnsi="Times New Roman"/>
          <w:b/>
          <w:bCs/>
          <w:sz w:val="24"/>
          <w:szCs w:val="24"/>
        </w:rPr>
        <w:lastRenderedPageBreak/>
        <w:t>Sexuality</w:t>
      </w:r>
    </w:p>
    <w:p w:rsidR="0083679E" w:rsidRDefault="0083679E" w:rsidP="0083679E">
      <w:pPr>
        <w:pBdr>
          <w:bottom w:val="single" w:sz="4" w:space="19" w:color="auto"/>
        </w:pBdr>
        <w:spacing w:line="240" w:lineRule="auto"/>
        <w:jc w:val="both"/>
      </w:pPr>
      <w:r>
        <w:rPr>
          <w:rFonts w:ascii="Times New Roman" w:hAnsi="Times New Roman"/>
          <w:sz w:val="24"/>
          <w:szCs w:val="24"/>
        </w:rPr>
        <w:t>Active</w:t>
      </w:r>
      <w:r>
        <w:tab/>
      </w:r>
      <w:r>
        <w:tab/>
      </w:r>
      <w:r>
        <w:tab/>
      </w:r>
      <w:r>
        <w:tab/>
      </w:r>
      <w:r>
        <w:rPr>
          <w:rFonts w:ascii="Times New Roman" w:hAnsi="Times New Roman"/>
          <w:sz w:val="24"/>
          <w:szCs w:val="24"/>
        </w:rPr>
        <w:t xml:space="preserve">    350</w:t>
      </w:r>
      <w:r>
        <w:tab/>
      </w:r>
      <w:r>
        <w:tab/>
      </w:r>
      <w:r>
        <w:tab/>
      </w:r>
      <w:r>
        <w:tab/>
      </w:r>
      <w:r>
        <w:rPr>
          <w:rFonts w:ascii="Times New Roman" w:hAnsi="Times New Roman"/>
          <w:sz w:val="24"/>
          <w:szCs w:val="24"/>
        </w:rPr>
        <w:t>93%</w:t>
      </w:r>
    </w:p>
    <w:p w:rsidR="0083679E" w:rsidRDefault="0083679E" w:rsidP="0083679E">
      <w:pPr>
        <w:pBdr>
          <w:bottom w:val="single" w:sz="4" w:space="19" w:color="auto"/>
        </w:pBdr>
        <w:spacing w:line="240" w:lineRule="auto"/>
        <w:jc w:val="both"/>
      </w:pPr>
      <w:r>
        <w:rPr>
          <w:rFonts w:ascii="Times New Roman" w:hAnsi="Times New Roman"/>
          <w:sz w:val="24"/>
          <w:szCs w:val="24"/>
        </w:rPr>
        <w:t>Not Active</w:t>
      </w:r>
      <w:r>
        <w:tab/>
      </w:r>
      <w:r>
        <w:tab/>
      </w:r>
      <w:r>
        <w:tab/>
      </w:r>
      <w:r>
        <w:rPr>
          <w:rFonts w:ascii="Times New Roman" w:hAnsi="Times New Roman"/>
          <w:sz w:val="24"/>
          <w:szCs w:val="24"/>
        </w:rPr>
        <w:t xml:space="preserve">    28</w:t>
      </w:r>
      <w:r>
        <w:tab/>
      </w:r>
      <w:r>
        <w:tab/>
      </w:r>
      <w:r>
        <w:tab/>
      </w:r>
      <w:r>
        <w:tab/>
      </w:r>
      <w:r>
        <w:rPr>
          <w:rFonts w:ascii="Times New Roman" w:hAnsi="Times New Roman"/>
          <w:sz w:val="24"/>
          <w:szCs w:val="24"/>
        </w:rPr>
        <w:t>7.4%</w:t>
      </w:r>
    </w:p>
    <w:p w:rsidR="0083679E" w:rsidRDefault="0083679E" w:rsidP="0083679E">
      <w:pPr>
        <w:pBdr>
          <w:bottom w:val="single" w:sz="4" w:space="19" w:color="auto"/>
        </w:pBdr>
        <w:spacing w:line="240" w:lineRule="auto"/>
        <w:jc w:val="both"/>
      </w:pPr>
      <w:r>
        <w:rPr>
          <w:rFonts w:ascii="Times New Roman" w:hAnsi="Times New Roman"/>
          <w:b/>
          <w:bCs/>
          <w:sz w:val="24"/>
          <w:szCs w:val="24"/>
        </w:rPr>
        <w:t>Total</w:t>
      </w:r>
      <w:r>
        <w:tab/>
      </w:r>
      <w:r>
        <w:tab/>
      </w:r>
      <w:r>
        <w:tab/>
      </w:r>
      <w:r>
        <w:tab/>
      </w:r>
      <w:r>
        <w:rPr>
          <w:rFonts w:ascii="Times New Roman" w:hAnsi="Times New Roman"/>
          <w:b/>
          <w:bCs/>
          <w:sz w:val="24"/>
          <w:szCs w:val="24"/>
        </w:rPr>
        <w:t xml:space="preserve">    378</w:t>
      </w:r>
      <w:r>
        <w:tab/>
      </w:r>
      <w:r>
        <w:tab/>
      </w:r>
      <w:r>
        <w:tab/>
      </w:r>
      <w:r>
        <w:tab/>
      </w:r>
      <w:r>
        <w:rPr>
          <w:rFonts w:ascii="Times New Roman" w:hAnsi="Times New Roman"/>
          <w:b/>
          <w:bCs/>
          <w:sz w:val="24"/>
          <w:szCs w:val="24"/>
        </w:rPr>
        <w:t>100%</w:t>
      </w:r>
    </w:p>
    <w:p w:rsidR="0083679E" w:rsidRDefault="0083679E" w:rsidP="0083679E">
      <w:pPr>
        <w:spacing w:line="360" w:lineRule="auto"/>
        <w:jc w:val="both"/>
      </w:pPr>
      <w:r>
        <w:rPr>
          <w:rFonts w:ascii="Times New Roman" w:hAnsi="Times New Roman"/>
          <w:sz w:val="24"/>
          <w:szCs w:val="24"/>
        </w:rPr>
        <w:t>Table 4.1 provides a breakdown of the demographic information collected from the respondents. In the age section, it is observed that out of the total respondents (n=378), 229 individuals, constituting 61% of the sample, fall within the age range of 18-25. Additionally, 149 respondents, accounting for 39.4%, belong to the age group of 26-30. Interestingly, there are no respondents in the age brackets of 31-35, 36-40, 41-45, 46-50, and 51 and above, indicating an equal distribution of age categories; however, the majority of the respondents are aged between 18 and 25.</w:t>
      </w:r>
    </w:p>
    <w:p w:rsidR="0083679E" w:rsidRDefault="0083679E" w:rsidP="0083679E">
      <w:pPr>
        <w:spacing w:line="360" w:lineRule="auto"/>
        <w:jc w:val="both"/>
      </w:pPr>
      <w:r>
        <w:rPr>
          <w:rFonts w:ascii="Times New Roman" w:hAnsi="Times New Roman"/>
          <w:sz w:val="24"/>
          <w:szCs w:val="24"/>
        </w:rPr>
        <w:t>Regarding marital status, the majority of the respondents (n=321), making up 85% of the sample, are single. There are 43 married respondents, representing 11%, while there are no respondents in the divorced or widow categories. Only one respondent (4%) falls under the separated category. In terms of religious affiliation (Item 4), the data indicates that 45% of the respondents (n=165) identify as Christians, 51% (n=192) as Muslims, and 6% (n=21) as Traditionalists. The section on sexuality reveals that the majority of respondents (n=350), comprising 93% of the sample, are sexually active, while 7.4% (n=28) are not sexually active. This underscores that a significant portion of the respondents are engaged in sexual activity.</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sz w:val="24"/>
          <w:szCs w:val="24"/>
        </w:rPr>
        <w:t>4.3.2 Analysis of Opinion and responses of the respondents</w:t>
      </w:r>
    </w:p>
    <w:p w:rsidR="0083679E" w:rsidRDefault="0083679E" w:rsidP="0083679E">
      <w:pPr>
        <w:spacing w:line="360" w:lineRule="auto"/>
        <w:jc w:val="both"/>
      </w:pPr>
      <w:r>
        <w:rPr>
          <w:rFonts w:ascii="Times New Roman" w:hAnsi="Times New Roman"/>
          <w:b/>
          <w:bCs/>
          <w:sz w:val="24"/>
          <w:szCs w:val="24"/>
        </w:rPr>
        <w:t>Table 4.2: Awareness and knowledge about the Cervical Cancer and its vaccine</w:t>
      </w:r>
    </w:p>
    <w:tbl>
      <w:tblPr>
        <w:tblW w:w="7590" w:type="dxa"/>
        <w:tblLook w:val="04A0" w:firstRow="1" w:lastRow="0" w:firstColumn="1" w:lastColumn="0" w:noHBand="0" w:noVBand="1"/>
      </w:tblPr>
      <w:tblGrid>
        <w:gridCol w:w="2575"/>
        <w:gridCol w:w="504"/>
        <w:gridCol w:w="488"/>
        <w:gridCol w:w="503"/>
        <w:gridCol w:w="488"/>
        <w:gridCol w:w="491"/>
        <w:gridCol w:w="682"/>
        <w:gridCol w:w="980"/>
        <w:gridCol w:w="879"/>
      </w:tblGrid>
      <w:tr w:rsidR="0083679E" w:rsidTr="0083679E">
        <w:trPr>
          <w:trHeight w:val="595"/>
        </w:trPr>
        <w:tc>
          <w:tcPr>
            <w:tcW w:w="3263" w:type="dxa"/>
            <w:vMerge w:val="restart"/>
            <w:tcBorders>
              <w:top w:val="single" w:sz="4" w:space="0" w:color="auto"/>
              <w:bottom w:val="double" w:sz="6" w:space="0" w:color="000000"/>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Items</w:t>
            </w:r>
          </w:p>
        </w:tc>
        <w:tc>
          <w:tcPr>
            <w:tcW w:w="2680" w:type="dxa"/>
            <w:gridSpan w:val="5"/>
            <w:tcBorders>
              <w:top w:val="single" w:sz="4" w:space="0" w:color="auto"/>
              <w:bottom w:val="single" w:sz="4"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Level of Choice*(%)</w:t>
            </w:r>
          </w:p>
        </w:tc>
        <w:tc>
          <w:tcPr>
            <w:tcW w:w="696" w:type="dxa"/>
            <w:vMerge w:val="restart"/>
            <w:tcBorders>
              <w:top w:val="single" w:sz="4" w:space="0" w:color="auto"/>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sz w:val="18"/>
                <w:szCs w:val="18"/>
              </w:rPr>
              <w:t>Mean</w:t>
            </w:r>
          </w:p>
        </w:tc>
        <w:tc>
          <w:tcPr>
            <w:tcW w:w="992"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sz w:val="18"/>
                <w:szCs w:val="18"/>
              </w:rPr>
              <w:t>Std. Deviation</w:t>
            </w:r>
          </w:p>
        </w:tc>
        <w:tc>
          <w:tcPr>
            <w:tcW w:w="922"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sz w:val="18"/>
                <w:szCs w:val="18"/>
              </w:rPr>
              <w:t>Overall</w:t>
            </w:r>
          </w:p>
          <w:p w:rsidR="0083679E" w:rsidRDefault="0083679E" w:rsidP="0083679E">
            <w:pPr>
              <w:spacing w:line="240" w:lineRule="auto"/>
              <w:jc w:val="center"/>
            </w:pPr>
            <w:r>
              <w:rPr>
                <w:rFonts w:ascii="Times New Roman" w:eastAsia="Times New Roman" w:hAnsi="Times New Roman"/>
                <w:b/>
                <w:bCs/>
                <w:color w:val="000000"/>
                <w:sz w:val="18"/>
                <w:szCs w:val="18"/>
              </w:rPr>
              <w:t>%</w:t>
            </w:r>
          </w:p>
        </w:tc>
      </w:tr>
      <w:tr w:rsidR="0083679E" w:rsidTr="0083679E">
        <w:trPr>
          <w:trHeight w:val="595"/>
        </w:trPr>
        <w:tc>
          <w:tcPr>
            <w:tcW w:w="3263" w:type="dxa"/>
            <w:vMerge/>
            <w:tcBorders>
              <w:top w:val="single" w:sz="4" w:space="0" w:color="auto"/>
              <w:bottom w:val="double" w:sz="6" w:space="0" w:color="000000"/>
            </w:tcBorders>
            <w:vAlign w:val="center"/>
          </w:tcPr>
          <w:p w:rsidR="0083679E" w:rsidRDefault="0083679E" w:rsidP="0083679E">
            <w:pPr>
              <w:spacing w:line="240" w:lineRule="auto"/>
              <w:jc w:val="center"/>
            </w:pPr>
          </w:p>
        </w:tc>
        <w:tc>
          <w:tcPr>
            <w:tcW w:w="536"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1</w:t>
            </w:r>
          </w:p>
        </w:tc>
        <w:tc>
          <w:tcPr>
            <w:tcW w:w="535"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2</w:t>
            </w:r>
          </w:p>
        </w:tc>
        <w:tc>
          <w:tcPr>
            <w:tcW w:w="535"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3</w:t>
            </w:r>
          </w:p>
        </w:tc>
        <w:tc>
          <w:tcPr>
            <w:tcW w:w="535"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4</w:t>
            </w:r>
          </w:p>
        </w:tc>
        <w:tc>
          <w:tcPr>
            <w:tcW w:w="539"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5</w:t>
            </w:r>
          </w:p>
        </w:tc>
        <w:tc>
          <w:tcPr>
            <w:tcW w:w="696" w:type="dxa"/>
            <w:vMerge/>
            <w:tcBorders>
              <w:top w:val="single" w:sz="4" w:space="0" w:color="auto"/>
              <w:bottom w:val="double" w:sz="6" w:space="0" w:color="auto"/>
            </w:tcBorders>
            <w:vAlign w:val="center"/>
          </w:tcPr>
          <w:p w:rsidR="0083679E" w:rsidRDefault="0083679E" w:rsidP="0083679E">
            <w:pPr>
              <w:spacing w:line="240" w:lineRule="auto"/>
              <w:jc w:val="center"/>
            </w:pPr>
          </w:p>
        </w:tc>
        <w:tc>
          <w:tcPr>
            <w:tcW w:w="992" w:type="dxa"/>
            <w:vMerge/>
            <w:tcBorders>
              <w:top w:val="single" w:sz="4" w:space="0" w:color="auto"/>
              <w:bottom w:val="double" w:sz="6" w:space="0" w:color="000000"/>
            </w:tcBorders>
            <w:shd w:val="clear" w:color="FFFFFF" w:fill="FFFFFF"/>
            <w:vAlign w:val="center"/>
          </w:tcPr>
          <w:p w:rsidR="0083679E" w:rsidRDefault="0083679E" w:rsidP="0083679E">
            <w:pPr>
              <w:spacing w:line="240" w:lineRule="auto"/>
              <w:jc w:val="center"/>
            </w:pPr>
          </w:p>
        </w:tc>
        <w:tc>
          <w:tcPr>
            <w:tcW w:w="922" w:type="dxa"/>
            <w:vMerge/>
            <w:tcBorders>
              <w:top w:val="single" w:sz="4" w:space="0" w:color="auto"/>
              <w:bottom w:val="double" w:sz="6" w:space="0" w:color="000000"/>
            </w:tcBorders>
            <w:shd w:val="clear" w:color="FFFFFF" w:fill="FFFFFF"/>
            <w:vAlign w:val="center"/>
          </w:tcPr>
          <w:p w:rsidR="0083679E" w:rsidRDefault="0083679E" w:rsidP="0083679E">
            <w:pPr>
              <w:spacing w:line="240" w:lineRule="auto"/>
              <w:jc w:val="center"/>
            </w:pPr>
          </w:p>
        </w:tc>
      </w:tr>
      <w:tr w:rsidR="0083679E" w:rsidTr="0083679E">
        <w:trPr>
          <w:trHeight w:val="595"/>
        </w:trPr>
        <w:tc>
          <w:tcPr>
            <w:tcW w:w="3263" w:type="dxa"/>
            <w:tcBorders>
              <w:top w:val="double" w:sz="6" w:space="0" w:color="000000"/>
            </w:tcBorders>
            <w:tcMar>
              <w:top w:w="0" w:type="dxa"/>
              <w:left w:w="108" w:type="dxa"/>
              <w:bottom w:w="0" w:type="dxa"/>
              <w:right w:w="108" w:type="dxa"/>
            </w:tcMar>
          </w:tcPr>
          <w:p w:rsidR="0083679E" w:rsidRDefault="0083679E" w:rsidP="0083679E">
            <w:pPr>
              <w:spacing w:line="240" w:lineRule="auto"/>
            </w:pPr>
            <w:r>
              <w:rPr>
                <w:rFonts w:ascii="Times New Roman" w:hAnsi="Times New Roman"/>
                <w:szCs w:val="24"/>
              </w:rPr>
              <w:t>I am aware of Cervical Cancer</w:t>
            </w:r>
          </w:p>
        </w:tc>
        <w:tc>
          <w:tcPr>
            <w:tcW w:w="536"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9.0</w:t>
            </w:r>
          </w:p>
        </w:tc>
        <w:tc>
          <w:tcPr>
            <w:tcW w:w="535"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13</w:t>
            </w:r>
          </w:p>
        </w:tc>
        <w:tc>
          <w:tcPr>
            <w:tcW w:w="535"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15</w:t>
            </w:r>
          </w:p>
        </w:tc>
        <w:tc>
          <w:tcPr>
            <w:tcW w:w="535"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44</w:t>
            </w:r>
          </w:p>
        </w:tc>
        <w:tc>
          <w:tcPr>
            <w:tcW w:w="539"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19</w:t>
            </w:r>
          </w:p>
        </w:tc>
        <w:tc>
          <w:tcPr>
            <w:tcW w:w="696"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3.13</w:t>
            </w:r>
          </w:p>
        </w:tc>
        <w:tc>
          <w:tcPr>
            <w:tcW w:w="992" w:type="dxa"/>
            <w:tcBorders>
              <w:top w:val="double" w:sz="6" w:space="0" w:color="000000"/>
            </w:tcBorders>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1.52</w:t>
            </w:r>
          </w:p>
        </w:tc>
        <w:tc>
          <w:tcPr>
            <w:tcW w:w="922" w:type="dxa"/>
            <w:tcBorders>
              <w:top w:val="double" w:sz="6" w:space="0" w:color="000000"/>
            </w:tcBorders>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62.6</w:t>
            </w:r>
          </w:p>
        </w:tc>
      </w:tr>
      <w:tr w:rsidR="0083679E" w:rsidTr="0083679E">
        <w:trPr>
          <w:trHeight w:val="595"/>
        </w:trPr>
        <w:tc>
          <w:tcPr>
            <w:tcW w:w="3263" w:type="dxa"/>
            <w:tcMar>
              <w:top w:w="0" w:type="dxa"/>
              <w:left w:w="108" w:type="dxa"/>
              <w:bottom w:w="0" w:type="dxa"/>
              <w:right w:w="108" w:type="dxa"/>
            </w:tcMar>
          </w:tcPr>
          <w:p w:rsidR="0083679E" w:rsidRDefault="0083679E" w:rsidP="0083679E">
            <w:pPr>
              <w:spacing w:line="240" w:lineRule="auto"/>
            </w:pPr>
            <w:r>
              <w:rPr>
                <w:rFonts w:ascii="Times New Roman" w:hAnsi="Times New Roman"/>
                <w:szCs w:val="24"/>
              </w:rPr>
              <w:lastRenderedPageBreak/>
              <w:t>I am aware of Cervical Cancer vaccination campaigns</w:t>
            </w:r>
          </w:p>
        </w:tc>
        <w:tc>
          <w:tcPr>
            <w:tcW w:w="536"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15</w:t>
            </w:r>
          </w:p>
        </w:tc>
        <w:tc>
          <w:tcPr>
            <w:tcW w:w="535"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22</w:t>
            </w:r>
          </w:p>
        </w:tc>
        <w:tc>
          <w:tcPr>
            <w:tcW w:w="535"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9.0</w:t>
            </w:r>
          </w:p>
        </w:tc>
        <w:tc>
          <w:tcPr>
            <w:tcW w:w="535"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31</w:t>
            </w:r>
          </w:p>
        </w:tc>
        <w:tc>
          <w:tcPr>
            <w:tcW w:w="539"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23</w:t>
            </w:r>
          </w:p>
        </w:tc>
        <w:tc>
          <w:tcPr>
            <w:tcW w:w="696"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2.82</w:t>
            </w:r>
          </w:p>
        </w:tc>
        <w:tc>
          <w:tcPr>
            <w:tcW w:w="992"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1.65</w:t>
            </w:r>
          </w:p>
        </w:tc>
        <w:tc>
          <w:tcPr>
            <w:tcW w:w="922"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56.4</w:t>
            </w:r>
          </w:p>
        </w:tc>
      </w:tr>
      <w:tr w:rsidR="0083679E" w:rsidTr="0083679E">
        <w:trPr>
          <w:trHeight w:val="595"/>
        </w:trPr>
        <w:tc>
          <w:tcPr>
            <w:tcW w:w="3263" w:type="dxa"/>
            <w:tcMar>
              <w:top w:w="0" w:type="dxa"/>
              <w:left w:w="108" w:type="dxa"/>
              <w:bottom w:w="0" w:type="dxa"/>
              <w:right w:w="108" w:type="dxa"/>
            </w:tcMar>
          </w:tcPr>
          <w:p w:rsidR="0083679E" w:rsidRDefault="0083679E" w:rsidP="0083679E">
            <w:pPr>
              <w:spacing w:line="240" w:lineRule="auto"/>
            </w:pPr>
            <w:r>
              <w:rPr>
                <w:rFonts w:ascii="Times New Roman" w:hAnsi="Times New Roman"/>
                <w:szCs w:val="24"/>
              </w:rPr>
              <w:t>I am aware that Cervical cancer vaccine is considered safe.</w:t>
            </w:r>
          </w:p>
        </w:tc>
        <w:tc>
          <w:tcPr>
            <w:tcW w:w="536"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7.0</w:t>
            </w:r>
          </w:p>
        </w:tc>
        <w:tc>
          <w:tcPr>
            <w:tcW w:w="535"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11</w:t>
            </w:r>
          </w:p>
        </w:tc>
        <w:tc>
          <w:tcPr>
            <w:tcW w:w="535"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26</w:t>
            </w:r>
          </w:p>
        </w:tc>
        <w:tc>
          <w:tcPr>
            <w:tcW w:w="535"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42</w:t>
            </w:r>
          </w:p>
        </w:tc>
        <w:tc>
          <w:tcPr>
            <w:tcW w:w="539"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14</w:t>
            </w:r>
          </w:p>
        </w:tc>
        <w:tc>
          <w:tcPr>
            <w:tcW w:w="696"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3.06</w:t>
            </w:r>
          </w:p>
        </w:tc>
        <w:tc>
          <w:tcPr>
            <w:tcW w:w="992"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1.48</w:t>
            </w:r>
          </w:p>
        </w:tc>
        <w:tc>
          <w:tcPr>
            <w:tcW w:w="922"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61.2</w:t>
            </w:r>
          </w:p>
        </w:tc>
      </w:tr>
      <w:tr w:rsidR="0083679E" w:rsidTr="0083679E">
        <w:trPr>
          <w:trHeight w:val="595"/>
        </w:trPr>
        <w:tc>
          <w:tcPr>
            <w:tcW w:w="3263" w:type="dxa"/>
            <w:tcMar>
              <w:top w:w="0" w:type="dxa"/>
              <w:left w:w="108" w:type="dxa"/>
              <w:bottom w:w="0" w:type="dxa"/>
              <w:right w:w="108" w:type="dxa"/>
            </w:tcMar>
          </w:tcPr>
          <w:p w:rsidR="0083679E" w:rsidRDefault="0083679E" w:rsidP="0083679E">
            <w:pPr>
              <w:spacing w:line="240" w:lineRule="auto"/>
            </w:pPr>
            <w:r>
              <w:rPr>
                <w:rFonts w:ascii="Times New Roman" w:hAnsi="Times New Roman"/>
                <w:szCs w:val="24"/>
              </w:rPr>
              <w:t>I am exposed to Cervical Cancer  vaccination and uptake mode</w:t>
            </w:r>
          </w:p>
        </w:tc>
        <w:tc>
          <w:tcPr>
            <w:tcW w:w="536"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7.0</w:t>
            </w:r>
          </w:p>
        </w:tc>
        <w:tc>
          <w:tcPr>
            <w:tcW w:w="535"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16</w:t>
            </w:r>
          </w:p>
        </w:tc>
        <w:tc>
          <w:tcPr>
            <w:tcW w:w="535"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13</w:t>
            </w:r>
          </w:p>
        </w:tc>
        <w:tc>
          <w:tcPr>
            <w:tcW w:w="535"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38</w:t>
            </w:r>
          </w:p>
        </w:tc>
        <w:tc>
          <w:tcPr>
            <w:tcW w:w="539"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26</w:t>
            </w:r>
          </w:p>
        </w:tc>
        <w:tc>
          <w:tcPr>
            <w:tcW w:w="696"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3.17</w:t>
            </w:r>
          </w:p>
        </w:tc>
        <w:tc>
          <w:tcPr>
            <w:tcW w:w="992"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1.73</w:t>
            </w:r>
          </w:p>
        </w:tc>
        <w:tc>
          <w:tcPr>
            <w:tcW w:w="922"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63.4</w:t>
            </w:r>
          </w:p>
        </w:tc>
      </w:tr>
      <w:tr w:rsidR="0083679E" w:rsidTr="0083679E">
        <w:trPr>
          <w:trHeight w:val="595"/>
        </w:trPr>
        <w:tc>
          <w:tcPr>
            <w:tcW w:w="3263" w:type="dxa"/>
            <w:tcBorders>
              <w:bottom w:val="double" w:sz="6" w:space="0" w:color="auto"/>
            </w:tcBorders>
            <w:tcMar>
              <w:top w:w="0" w:type="dxa"/>
              <w:left w:w="108" w:type="dxa"/>
              <w:bottom w:w="0" w:type="dxa"/>
              <w:right w:w="108" w:type="dxa"/>
            </w:tcMar>
          </w:tcPr>
          <w:p w:rsidR="0083679E" w:rsidRDefault="0083679E" w:rsidP="0083679E">
            <w:pPr>
              <w:spacing w:line="240" w:lineRule="auto"/>
              <w:jc w:val="both"/>
            </w:pPr>
          </w:p>
          <w:p w:rsidR="0083679E" w:rsidRDefault="0083679E" w:rsidP="0083679E">
            <w:pPr>
              <w:spacing w:line="240" w:lineRule="auto"/>
              <w:jc w:val="both"/>
            </w:pPr>
            <w:r>
              <w:rPr>
                <w:rFonts w:ascii="Times New Roman" w:eastAsia="Times New Roman" w:hAnsi="Times New Roman"/>
                <w:b/>
                <w:bCs/>
                <w:color w:val="000000"/>
              </w:rPr>
              <w:t>Total</w:t>
            </w:r>
          </w:p>
          <w:p w:rsidR="0083679E" w:rsidRDefault="0083679E" w:rsidP="0083679E">
            <w:pPr>
              <w:spacing w:line="240" w:lineRule="auto"/>
              <w:jc w:val="both"/>
            </w:pPr>
          </w:p>
        </w:tc>
        <w:tc>
          <w:tcPr>
            <w:tcW w:w="536"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535"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535"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535"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539"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696"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r>
              <w:rPr>
                <w:rFonts w:ascii="Times New Roman" w:hAnsi="Times New Roman"/>
                <w:b/>
                <w:bCs/>
                <w:color w:val="000000"/>
                <w:sz w:val="18"/>
                <w:szCs w:val="18"/>
              </w:rPr>
              <w:t xml:space="preserve">  2.44</w:t>
            </w:r>
          </w:p>
        </w:tc>
        <w:tc>
          <w:tcPr>
            <w:tcW w:w="992" w:type="dxa"/>
            <w:tcBorders>
              <w:bottom w:val="double" w:sz="6" w:space="0" w:color="auto"/>
            </w:tcBorders>
            <w:shd w:val="clear" w:color="FFFFFF" w:fill="FFFFFF"/>
            <w:tcMar>
              <w:top w:w="0" w:type="dxa"/>
              <w:left w:w="108" w:type="dxa"/>
              <w:bottom w:w="0" w:type="dxa"/>
              <w:right w:w="108" w:type="dxa"/>
            </w:tcMar>
            <w:vAlign w:val="center"/>
          </w:tcPr>
          <w:p w:rsidR="0083679E" w:rsidRDefault="0083679E" w:rsidP="0083679E">
            <w:pPr>
              <w:autoSpaceDE w:val="0"/>
              <w:autoSpaceDN w:val="0"/>
              <w:adjustRightInd w:val="0"/>
              <w:spacing w:line="240" w:lineRule="auto"/>
              <w:ind w:left="60" w:right="60"/>
              <w:jc w:val="right"/>
            </w:pPr>
            <w:r>
              <w:rPr>
                <w:rFonts w:ascii="Times New Roman" w:hAnsi="Times New Roman"/>
                <w:b/>
                <w:bCs/>
                <w:color w:val="000000"/>
                <w:sz w:val="18"/>
                <w:szCs w:val="18"/>
              </w:rPr>
              <w:t>1.28</w:t>
            </w:r>
          </w:p>
        </w:tc>
        <w:tc>
          <w:tcPr>
            <w:tcW w:w="922" w:type="dxa"/>
            <w:tcBorders>
              <w:bottom w:val="double" w:sz="6" w:space="0" w:color="auto"/>
            </w:tcBorders>
            <w:shd w:val="clear" w:color="FFFFFF" w:fill="FFFFFF"/>
            <w:tcMar>
              <w:top w:w="0" w:type="dxa"/>
              <w:left w:w="108" w:type="dxa"/>
              <w:bottom w:w="0" w:type="dxa"/>
              <w:right w:w="108" w:type="dxa"/>
            </w:tcMar>
            <w:vAlign w:val="center"/>
          </w:tcPr>
          <w:p w:rsidR="0083679E" w:rsidRDefault="0083679E" w:rsidP="0083679E">
            <w:pPr>
              <w:autoSpaceDE w:val="0"/>
              <w:autoSpaceDN w:val="0"/>
              <w:adjustRightInd w:val="0"/>
              <w:spacing w:line="240" w:lineRule="auto"/>
              <w:ind w:left="60" w:right="60"/>
            </w:pPr>
            <w:r>
              <w:rPr>
                <w:rFonts w:ascii="Times New Roman" w:hAnsi="Times New Roman"/>
                <w:b/>
                <w:bCs/>
                <w:color w:val="000000"/>
                <w:sz w:val="18"/>
                <w:szCs w:val="18"/>
              </w:rPr>
              <w:t xml:space="preserve">   48.3</w:t>
            </w:r>
          </w:p>
        </w:tc>
      </w:tr>
    </w:tbl>
    <w:p w:rsidR="0083679E" w:rsidRDefault="0083679E" w:rsidP="0083679E">
      <w:pPr>
        <w:spacing w:line="360" w:lineRule="auto"/>
        <w:jc w:val="both"/>
      </w:pPr>
      <w:r>
        <w:rPr>
          <w:rFonts w:ascii="Times New Roman" w:hAnsi="Times New Roman"/>
          <w:b/>
          <w:bCs/>
          <w:sz w:val="24"/>
          <w:szCs w:val="24"/>
        </w:rPr>
        <w:t>Source: Field Survey, 2023</w:t>
      </w:r>
    </w:p>
    <w:p w:rsidR="0083679E" w:rsidRDefault="0083679E" w:rsidP="0083679E">
      <w:pPr>
        <w:spacing w:line="360" w:lineRule="auto"/>
        <w:jc w:val="both"/>
      </w:pPr>
      <w:r>
        <w:rPr>
          <w:rFonts w:ascii="Times New Roman" w:hAnsi="Times New Roman"/>
          <w:b/>
          <w:bCs/>
          <w:sz w:val="24"/>
          <w:szCs w:val="24"/>
        </w:rPr>
        <w:t>*Scale: 1=Strongly Disagree (1-20%), 2=Disagree (21-40%), 3=Neutral (41-60%), 4=Agree (61-80%), 5=Strongly Agree (81-100%)</w:t>
      </w:r>
    </w:p>
    <w:p w:rsidR="0083679E" w:rsidRDefault="0083679E" w:rsidP="0083679E">
      <w:pPr>
        <w:spacing w:line="360" w:lineRule="auto"/>
        <w:jc w:val="both"/>
      </w:pPr>
      <w:r>
        <w:rPr>
          <w:rFonts w:ascii="Times New Roman" w:hAnsi="Times New Roman"/>
          <w:sz w:val="24"/>
          <w:szCs w:val="24"/>
        </w:rPr>
        <w:t xml:space="preserve">Table 4.2 presents data on the awareness and knowledge of Cervical Cancer and its vaccine among female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The analysis results indicate that respondents slightly agree that they have exposure to Cervical Cancer vaccination and its uptake mode (Mean=3.17, Standard Deviation=1.73). Furthermore, they express agreement regarding their awareness of Cervical Cancer vaccination campaigns (Mean=2.82, Standard Deviation=1.65). Additionally, they slightly agree that they are aware of the safety of the Cervical cancer vaccine (Mean=3.06, Standard Deviation=1.48). However, respondents also agree that they have awareness of Cervical Cancer itself (Mean=3.13, Standard Deviation=1.52). These findings suggest that there is a substantial level of awareness and knowledge regarding Cervical Cancer and its vaccine among female undergraduate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sz w:val="24"/>
          <w:szCs w:val="24"/>
        </w:rPr>
        <w:t>Table 4.3 Acceptance of Cervical Cancer vaccination</w:t>
      </w:r>
    </w:p>
    <w:tbl>
      <w:tblPr>
        <w:tblW w:w="7595" w:type="dxa"/>
        <w:tblLook w:val="04A0" w:firstRow="1" w:lastRow="0" w:firstColumn="1" w:lastColumn="0" w:noHBand="0" w:noVBand="1"/>
      </w:tblPr>
      <w:tblGrid>
        <w:gridCol w:w="2578"/>
        <w:gridCol w:w="503"/>
        <w:gridCol w:w="488"/>
        <w:gridCol w:w="488"/>
        <w:gridCol w:w="488"/>
        <w:gridCol w:w="493"/>
        <w:gridCol w:w="681"/>
        <w:gridCol w:w="956"/>
        <w:gridCol w:w="920"/>
      </w:tblGrid>
      <w:tr w:rsidR="0083679E" w:rsidTr="0083679E">
        <w:trPr>
          <w:trHeight w:val="595"/>
        </w:trPr>
        <w:tc>
          <w:tcPr>
            <w:tcW w:w="3257" w:type="dxa"/>
            <w:vMerge w:val="restart"/>
            <w:tcBorders>
              <w:top w:val="single" w:sz="4" w:space="0" w:color="auto"/>
              <w:bottom w:val="double" w:sz="6" w:space="0" w:color="000000"/>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Items</w:t>
            </w:r>
          </w:p>
        </w:tc>
        <w:tc>
          <w:tcPr>
            <w:tcW w:w="2667" w:type="dxa"/>
            <w:gridSpan w:val="5"/>
            <w:tcBorders>
              <w:top w:val="single" w:sz="4" w:space="0" w:color="auto"/>
              <w:bottom w:val="single" w:sz="4"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Level of Choice*(%)</w:t>
            </w:r>
          </w:p>
        </w:tc>
        <w:tc>
          <w:tcPr>
            <w:tcW w:w="693" w:type="dxa"/>
            <w:vMerge w:val="restart"/>
            <w:tcBorders>
              <w:top w:val="single" w:sz="4" w:space="0" w:color="auto"/>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sz w:val="18"/>
                <w:szCs w:val="18"/>
              </w:rPr>
              <w:t>Mean</w:t>
            </w:r>
          </w:p>
        </w:tc>
        <w:tc>
          <w:tcPr>
            <w:tcW w:w="956"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sz w:val="18"/>
                <w:szCs w:val="18"/>
              </w:rPr>
              <w:t>Std. Deviation</w:t>
            </w:r>
          </w:p>
        </w:tc>
        <w:tc>
          <w:tcPr>
            <w:tcW w:w="979"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sz w:val="18"/>
                <w:szCs w:val="18"/>
              </w:rPr>
              <w:t>Overall</w:t>
            </w:r>
          </w:p>
          <w:p w:rsidR="0083679E" w:rsidRDefault="0083679E" w:rsidP="0083679E">
            <w:pPr>
              <w:spacing w:line="240" w:lineRule="auto"/>
              <w:jc w:val="center"/>
            </w:pPr>
            <w:r>
              <w:rPr>
                <w:rFonts w:ascii="Times New Roman" w:eastAsia="Times New Roman" w:hAnsi="Times New Roman"/>
                <w:b/>
                <w:bCs/>
                <w:color w:val="000000"/>
                <w:sz w:val="18"/>
                <w:szCs w:val="18"/>
              </w:rPr>
              <w:t>%</w:t>
            </w:r>
          </w:p>
        </w:tc>
      </w:tr>
      <w:tr w:rsidR="0083679E" w:rsidTr="0083679E">
        <w:trPr>
          <w:trHeight w:val="595"/>
        </w:trPr>
        <w:tc>
          <w:tcPr>
            <w:tcW w:w="3257" w:type="dxa"/>
            <w:vMerge/>
            <w:tcBorders>
              <w:top w:val="single" w:sz="4" w:space="0" w:color="auto"/>
              <w:bottom w:val="double" w:sz="6" w:space="0" w:color="000000"/>
            </w:tcBorders>
            <w:vAlign w:val="center"/>
          </w:tcPr>
          <w:p w:rsidR="0083679E" w:rsidRDefault="0083679E" w:rsidP="0083679E">
            <w:pPr>
              <w:spacing w:line="240" w:lineRule="auto"/>
              <w:jc w:val="center"/>
            </w:pPr>
          </w:p>
        </w:tc>
        <w:tc>
          <w:tcPr>
            <w:tcW w:w="532"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1</w:t>
            </w:r>
          </w:p>
        </w:tc>
        <w:tc>
          <w:tcPr>
            <w:tcW w:w="532"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2</w:t>
            </w:r>
          </w:p>
        </w:tc>
        <w:tc>
          <w:tcPr>
            <w:tcW w:w="532"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3</w:t>
            </w:r>
          </w:p>
        </w:tc>
        <w:tc>
          <w:tcPr>
            <w:tcW w:w="532"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4</w:t>
            </w:r>
          </w:p>
        </w:tc>
        <w:tc>
          <w:tcPr>
            <w:tcW w:w="539"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5</w:t>
            </w:r>
          </w:p>
        </w:tc>
        <w:tc>
          <w:tcPr>
            <w:tcW w:w="693" w:type="dxa"/>
            <w:vMerge/>
            <w:tcBorders>
              <w:top w:val="single" w:sz="4" w:space="0" w:color="auto"/>
              <w:bottom w:val="double" w:sz="6" w:space="0" w:color="auto"/>
            </w:tcBorders>
            <w:vAlign w:val="center"/>
          </w:tcPr>
          <w:p w:rsidR="0083679E" w:rsidRDefault="0083679E" w:rsidP="0083679E">
            <w:pPr>
              <w:spacing w:line="240" w:lineRule="auto"/>
              <w:jc w:val="center"/>
            </w:pPr>
          </w:p>
        </w:tc>
        <w:tc>
          <w:tcPr>
            <w:tcW w:w="956" w:type="dxa"/>
            <w:vMerge/>
            <w:tcBorders>
              <w:top w:val="single" w:sz="4" w:space="0" w:color="auto"/>
              <w:bottom w:val="double" w:sz="6" w:space="0" w:color="000000"/>
            </w:tcBorders>
            <w:shd w:val="clear" w:color="FFFFFF" w:fill="FFFFFF"/>
            <w:vAlign w:val="center"/>
          </w:tcPr>
          <w:p w:rsidR="0083679E" w:rsidRDefault="0083679E" w:rsidP="0083679E">
            <w:pPr>
              <w:spacing w:line="240" w:lineRule="auto"/>
              <w:jc w:val="center"/>
            </w:pPr>
          </w:p>
        </w:tc>
        <w:tc>
          <w:tcPr>
            <w:tcW w:w="979" w:type="dxa"/>
            <w:vMerge/>
            <w:tcBorders>
              <w:top w:val="single" w:sz="4" w:space="0" w:color="auto"/>
              <w:bottom w:val="double" w:sz="6" w:space="0" w:color="000000"/>
            </w:tcBorders>
            <w:shd w:val="clear" w:color="FFFFFF" w:fill="FFFFFF"/>
            <w:vAlign w:val="center"/>
          </w:tcPr>
          <w:p w:rsidR="0083679E" w:rsidRDefault="0083679E" w:rsidP="0083679E">
            <w:pPr>
              <w:spacing w:line="240" w:lineRule="auto"/>
              <w:jc w:val="center"/>
            </w:pPr>
          </w:p>
        </w:tc>
      </w:tr>
      <w:tr w:rsidR="0083679E" w:rsidTr="0083679E">
        <w:trPr>
          <w:trHeight w:val="595"/>
        </w:trPr>
        <w:tc>
          <w:tcPr>
            <w:tcW w:w="3257" w:type="dxa"/>
            <w:tcBorders>
              <w:top w:val="double" w:sz="6" w:space="0" w:color="000000"/>
            </w:tcBorders>
            <w:tcMar>
              <w:top w:w="0" w:type="dxa"/>
              <w:left w:w="108" w:type="dxa"/>
              <w:bottom w:w="0" w:type="dxa"/>
              <w:right w:w="108" w:type="dxa"/>
            </w:tcMar>
          </w:tcPr>
          <w:p w:rsidR="0083679E" w:rsidRDefault="0083679E" w:rsidP="0083679E">
            <w:pPr>
              <w:spacing w:line="240" w:lineRule="auto"/>
            </w:pPr>
            <w:r>
              <w:rPr>
                <w:rFonts w:ascii="Times New Roman" w:hAnsi="Times New Roman"/>
                <w:szCs w:val="24"/>
              </w:rPr>
              <w:lastRenderedPageBreak/>
              <w:t>I have received cervical cancer vaccine</w:t>
            </w:r>
          </w:p>
        </w:tc>
        <w:tc>
          <w:tcPr>
            <w:tcW w:w="532"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25</w:t>
            </w:r>
          </w:p>
        </w:tc>
        <w:tc>
          <w:tcPr>
            <w:tcW w:w="532"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30</w:t>
            </w:r>
          </w:p>
        </w:tc>
        <w:tc>
          <w:tcPr>
            <w:tcW w:w="532"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12</w:t>
            </w:r>
          </w:p>
        </w:tc>
        <w:tc>
          <w:tcPr>
            <w:tcW w:w="532"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18</w:t>
            </w:r>
          </w:p>
        </w:tc>
        <w:tc>
          <w:tcPr>
            <w:tcW w:w="539"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15</w:t>
            </w:r>
          </w:p>
        </w:tc>
        <w:tc>
          <w:tcPr>
            <w:tcW w:w="693"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2.01</w:t>
            </w:r>
          </w:p>
        </w:tc>
        <w:tc>
          <w:tcPr>
            <w:tcW w:w="956" w:type="dxa"/>
            <w:tcBorders>
              <w:top w:val="double" w:sz="6" w:space="0" w:color="000000"/>
            </w:tcBorders>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1.31</w:t>
            </w:r>
          </w:p>
        </w:tc>
        <w:tc>
          <w:tcPr>
            <w:tcW w:w="979" w:type="dxa"/>
            <w:tcBorders>
              <w:top w:val="double" w:sz="6" w:space="0" w:color="000000"/>
            </w:tcBorders>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40.2</w:t>
            </w:r>
          </w:p>
        </w:tc>
      </w:tr>
      <w:tr w:rsidR="0083679E" w:rsidTr="0083679E">
        <w:trPr>
          <w:trHeight w:val="595"/>
        </w:trPr>
        <w:tc>
          <w:tcPr>
            <w:tcW w:w="3257" w:type="dxa"/>
            <w:tcMar>
              <w:top w:w="0" w:type="dxa"/>
              <w:left w:w="108" w:type="dxa"/>
              <w:bottom w:w="0" w:type="dxa"/>
              <w:right w:w="108" w:type="dxa"/>
            </w:tcMar>
          </w:tcPr>
          <w:p w:rsidR="0083679E" w:rsidRDefault="0083679E" w:rsidP="0083679E">
            <w:pPr>
              <w:spacing w:line="240" w:lineRule="auto"/>
            </w:pPr>
            <w:r>
              <w:rPr>
                <w:rFonts w:ascii="Times New Roman" w:hAnsi="Times New Roman"/>
                <w:szCs w:val="24"/>
              </w:rPr>
              <w:t>Both married and unmarried should be vaccinated</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11</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13</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28</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35</w:t>
            </w:r>
          </w:p>
        </w:tc>
        <w:tc>
          <w:tcPr>
            <w:tcW w:w="539" w:type="dxa"/>
            <w:tcMar>
              <w:top w:w="0" w:type="dxa"/>
              <w:left w:w="108" w:type="dxa"/>
              <w:bottom w:w="0" w:type="dxa"/>
              <w:right w:w="108" w:type="dxa"/>
            </w:tcMar>
          </w:tcPr>
          <w:p w:rsidR="0083679E" w:rsidRDefault="0083679E" w:rsidP="0083679E">
            <w:pPr>
              <w:spacing w:line="240" w:lineRule="auto"/>
            </w:pPr>
            <w:r>
              <w:rPr>
                <w:rFonts w:ascii="Times New Roman" w:eastAsia="Times New Roman" w:hAnsi="Times New Roman"/>
                <w:color w:val="000000"/>
                <w:sz w:val="18"/>
                <w:szCs w:val="18"/>
              </w:rPr>
              <w:t xml:space="preserve">  13</w:t>
            </w:r>
          </w:p>
        </w:tc>
        <w:tc>
          <w:tcPr>
            <w:tcW w:w="693"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3.12</w:t>
            </w:r>
          </w:p>
        </w:tc>
        <w:tc>
          <w:tcPr>
            <w:tcW w:w="956"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1.27</w:t>
            </w:r>
          </w:p>
        </w:tc>
        <w:tc>
          <w:tcPr>
            <w:tcW w:w="979"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62.4</w:t>
            </w:r>
          </w:p>
        </w:tc>
      </w:tr>
      <w:tr w:rsidR="0083679E" w:rsidTr="0083679E">
        <w:trPr>
          <w:trHeight w:val="595"/>
        </w:trPr>
        <w:tc>
          <w:tcPr>
            <w:tcW w:w="3257" w:type="dxa"/>
            <w:tcMar>
              <w:top w:w="0" w:type="dxa"/>
              <w:left w:w="108" w:type="dxa"/>
              <w:bottom w:w="0" w:type="dxa"/>
              <w:right w:w="108" w:type="dxa"/>
            </w:tcMar>
          </w:tcPr>
          <w:p w:rsidR="0083679E" w:rsidRDefault="0083679E" w:rsidP="0083679E">
            <w:pPr>
              <w:spacing w:line="240" w:lineRule="auto"/>
            </w:pPr>
            <w:r>
              <w:rPr>
                <w:rFonts w:ascii="Times New Roman" w:hAnsi="Times New Roman"/>
                <w:szCs w:val="24"/>
              </w:rPr>
              <w:t>I have not been vaccinated over a year ago</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3.0</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12</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25</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41</w:t>
            </w:r>
          </w:p>
        </w:tc>
        <w:tc>
          <w:tcPr>
            <w:tcW w:w="539"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19</w:t>
            </w:r>
          </w:p>
        </w:tc>
        <w:tc>
          <w:tcPr>
            <w:tcW w:w="693"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3.20</w:t>
            </w:r>
          </w:p>
        </w:tc>
        <w:tc>
          <w:tcPr>
            <w:tcW w:w="956"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1.17</w:t>
            </w:r>
          </w:p>
        </w:tc>
        <w:tc>
          <w:tcPr>
            <w:tcW w:w="979"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64</w:t>
            </w:r>
          </w:p>
        </w:tc>
      </w:tr>
      <w:tr w:rsidR="0083679E" w:rsidTr="0083679E">
        <w:trPr>
          <w:trHeight w:val="595"/>
        </w:trPr>
        <w:tc>
          <w:tcPr>
            <w:tcW w:w="3257" w:type="dxa"/>
            <w:tcMar>
              <w:top w:w="0" w:type="dxa"/>
              <w:left w:w="108" w:type="dxa"/>
              <w:bottom w:w="0" w:type="dxa"/>
              <w:right w:w="108" w:type="dxa"/>
            </w:tcMar>
          </w:tcPr>
          <w:p w:rsidR="0083679E" w:rsidRDefault="0083679E" w:rsidP="0083679E">
            <w:pPr>
              <w:spacing w:line="240" w:lineRule="auto"/>
            </w:pPr>
            <w:r>
              <w:rPr>
                <w:rFonts w:ascii="Times New Roman" w:hAnsi="Times New Roman"/>
                <w:szCs w:val="24"/>
              </w:rPr>
              <w:t>I am interested in receiving the vaccine</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18</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19</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14</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32</w:t>
            </w:r>
          </w:p>
        </w:tc>
        <w:tc>
          <w:tcPr>
            <w:tcW w:w="539"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21</w:t>
            </w:r>
          </w:p>
        </w:tc>
        <w:tc>
          <w:tcPr>
            <w:tcW w:w="693"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3.16</w:t>
            </w:r>
          </w:p>
        </w:tc>
        <w:tc>
          <w:tcPr>
            <w:tcW w:w="956"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1.93</w:t>
            </w:r>
          </w:p>
        </w:tc>
        <w:tc>
          <w:tcPr>
            <w:tcW w:w="979"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63.2</w:t>
            </w:r>
          </w:p>
        </w:tc>
      </w:tr>
      <w:tr w:rsidR="0083679E" w:rsidTr="0083679E">
        <w:trPr>
          <w:trHeight w:val="595"/>
        </w:trPr>
        <w:tc>
          <w:tcPr>
            <w:tcW w:w="3257" w:type="dxa"/>
            <w:tcBorders>
              <w:bottom w:val="double" w:sz="6" w:space="0" w:color="auto"/>
            </w:tcBorders>
            <w:tcMar>
              <w:top w:w="0" w:type="dxa"/>
              <w:left w:w="108" w:type="dxa"/>
              <w:bottom w:w="0" w:type="dxa"/>
              <w:right w:w="108" w:type="dxa"/>
            </w:tcMar>
          </w:tcPr>
          <w:p w:rsidR="0083679E" w:rsidRDefault="0083679E" w:rsidP="0083679E">
            <w:pPr>
              <w:spacing w:line="240" w:lineRule="auto"/>
              <w:jc w:val="both"/>
            </w:pPr>
          </w:p>
          <w:p w:rsidR="0083679E" w:rsidRDefault="0083679E" w:rsidP="0083679E">
            <w:pPr>
              <w:spacing w:line="240" w:lineRule="auto"/>
              <w:jc w:val="both"/>
            </w:pPr>
            <w:r>
              <w:rPr>
                <w:rFonts w:ascii="Times New Roman" w:eastAsia="Times New Roman" w:hAnsi="Times New Roman"/>
                <w:b/>
                <w:bCs/>
                <w:color w:val="000000"/>
              </w:rPr>
              <w:t>Total</w:t>
            </w:r>
          </w:p>
          <w:p w:rsidR="0083679E" w:rsidRDefault="0083679E" w:rsidP="0083679E">
            <w:pPr>
              <w:spacing w:line="240" w:lineRule="auto"/>
              <w:jc w:val="both"/>
            </w:pPr>
          </w:p>
        </w:tc>
        <w:tc>
          <w:tcPr>
            <w:tcW w:w="532"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532"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532"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532"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539"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693"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r>
              <w:rPr>
                <w:rFonts w:ascii="Times New Roman" w:hAnsi="Times New Roman"/>
                <w:b/>
                <w:bCs/>
                <w:color w:val="000000"/>
                <w:sz w:val="18"/>
                <w:szCs w:val="18"/>
              </w:rPr>
              <w:t xml:space="preserve"> 2.29</w:t>
            </w:r>
          </w:p>
        </w:tc>
        <w:tc>
          <w:tcPr>
            <w:tcW w:w="956" w:type="dxa"/>
            <w:tcBorders>
              <w:bottom w:val="double" w:sz="6" w:space="0" w:color="auto"/>
            </w:tcBorders>
            <w:shd w:val="clear" w:color="FFFFFF" w:fill="FFFFFF"/>
            <w:tcMar>
              <w:top w:w="0" w:type="dxa"/>
              <w:left w:w="108" w:type="dxa"/>
              <w:bottom w:w="0" w:type="dxa"/>
              <w:right w:w="108" w:type="dxa"/>
            </w:tcMar>
            <w:vAlign w:val="center"/>
          </w:tcPr>
          <w:p w:rsidR="0083679E" w:rsidRDefault="0083679E" w:rsidP="0083679E">
            <w:pPr>
              <w:autoSpaceDE w:val="0"/>
              <w:autoSpaceDN w:val="0"/>
              <w:adjustRightInd w:val="0"/>
              <w:spacing w:line="240" w:lineRule="auto"/>
              <w:ind w:left="60" w:right="60"/>
              <w:jc w:val="center"/>
            </w:pPr>
            <w:r>
              <w:rPr>
                <w:rFonts w:ascii="Times New Roman" w:hAnsi="Times New Roman"/>
                <w:b/>
                <w:bCs/>
                <w:color w:val="000000"/>
                <w:sz w:val="18"/>
                <w:szCs w:val="18"/>
              </w:rPr>
              <w:t>1.14</w:t>
            </w:r>
          </w:p>
        </w:tc>
        <w:tc>
          <w:tcPr>
            <w:tcW w:w="979" w:type="dxa"/>
            <w:tcBorders>
              <w:bottom w:val="double" w:sz="6" w:space="0" w:color="auto"/>
            </w:tcBorders>
            <w:shd w:val="clear" w:color="FFFFFF" w:fill="FFFFFF"/>
            <w:tcMar>
              <w:top w:w="0" w:type="dxa"/>
              <w:left w:w="108" w:type="dxa"/>
              <w:bottom w:w="0" w:type="dxa"/>
              <w:right w:w="108" w:type="dxa"/>
            </w:tcMar>
            <w:vAlign w:val="center"/>
          </w:tcPr>
          <w:p w:rsidR="0083679E" w:rsidRDefault="0083679E" w:rsidP="0083679E">
            <w:pPr>
              <w:autoSpaceDE w:val="0"/>
              <w:autoSpaceDN w:val="0"/>
              <w:adjustRightInd w:val="0"/>
              <w:spacing w:line="240" w:lineRule="auto"/>
              <w:ind w:left="60" w:right="60"/>
            </w:pPr>
            <w:r>
              <w:rPr>
                <w:rFonts w:ascii="Times New Roman" w:hAnsi="Times New Roman"/>
                <w:b/>
                <w:bCs/>
                <w:color w:val="000000"/>
                <w:sz w:val="18"/>
                <w:szCs w:val="18"/>
              </w:rPr>
              <w:t xml:space="preserve">   45.9</w:t>
            </w:r>
          </w:p>
        </w:tc>
      </w:tr>
    </w:tbl>
    <w:p w:rsidR="0083679E" w:rsidRDefault="0083679E" w:rsidP="0083679E">
      <w:pPr>
        <w:spacing w:line="360" w:lineRule="auto"/>
        <w:jc w:val="both"/>
      </w:pPr>
      <w:r>
        <w:rPr>
          <w:rFonts w:ascii="Times New Roman" w:hAnsi="Times New Roman"/>
          <w:b/>
          <w:bCs/>
          <w:sz w:val="24"/>
          <w:szCs w:val="24"/>
        </w:rPr>
        <w:t>Source: Field Survey, 2023</w:t>
      </w:r>
    </w:p>
    <w:p w:rsidR="0083679E" w:rsidRDefault="0083679E" w:rsidP="0083679E">
      <w:pPr>
        <w:spacing w:line="360" w:lineRule="auto"/>
        <w:jc w:val="both"/>
      </w:pPr>
      <w:r>
        <w:rPr>
          <w:rFonts w:ascii="Times New Roman" w:hAnsi="Times New Roman"/>
          <w:b/>
          <w:bCs/>
          <w:sz w:val="24"/>
          <w:szCs w:val="24"/>
        </w:rPr>
        <w:t>*Scale: 1=Strongly Disagree (1-20%), 2=Disagree (21-40%), 3=Neutral (41-60%), 4=Agree (61-80%), 5=Strongly Agree (81-100%)</w:t>
      </w:r>
    </w:p>
    <w:p w:rsidR="0083679E" w:rsidRDefault="0083679E" w:rsidP="0083679E">
      <w:pPr>
        <w:spacing w:line="360" w:lineRule="auto"/>
        <w:jc w:val="both"/>
      </w:pPr>
      <w:r>
        <w:rPr>
          <w:rFonts w:ascii="Times New Roman" w:hAnsi="Times New Roman"/>
          <w:sz w:val="24"/>
          <w:szCs w:val="24"/>
        </w:rPr>
        <w:t xml:space="preserve">Table 4.3 displays the acceptance level of Cervical Cancer vaccination among female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The analysis results indicate that respondents expressed agreement when asked if they have received the Cervical Cancer vaccine (Mean=2.01, Standard Deviation=1.31). Additionally, they agree that both married and unmarried individuals should be vaccinated (Mean=3.12, Standard Deviation=1.27). Moreover, they agree that they have not been vaccinated in over a year (Mean=3.20, Standard Deviation=1.17). However, respondents also express agreement in their interest in receiving the vaccine (Mean=3.16, Standard Deviation=1.93). These findings highlight that a majority of female undergraduate students are interested in receiving the Cervical Cancer vaccine, likely because most of them have not received it in over a year.</w:t>
      </w:r>
    </w:p>
    <w:p w:rsidR="0083679E" w:rsidRDefault="0083679E" w:rsidP="0083679E">
      <w:pPr>
        <w:spacing w:line="360" w:lineRule="auto"/>
        <w:jc w:val="both"/>
      </w:pP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sz w:val="24"/>
          <w:szCs w:val="24"/>
        </w:rPr>
        <w:t>Table 4.5: Attitude towards cervical cancer vaccination</w:t>
      </w:r>
    </w:p>
    <w:tbl>
      <w:tblPr>
        <w:tblW w:w="7595" w:type="dxa"/>
        <w:tblLook w:val="04A0" w:firstRow="1" w:lastRow="0" w:firstColumn="1" w:lastColumn="0" w:noHBand="0" w:noVBand="1"/>
      </w:tblPr>
      <w:tblGrid>
        <w:gridCol w:w="2587"/>
        <w:gridCol w:w="501"/>
        <w:gridCol w:w="487"/>
        <w:gridCol w:w="487"/>
        <w:gridCol w:w="487"/>
        <w:gridCol w:w="491"/>
        <w:gridCol w:w="681"/>
        <w:gridCol w:w="956"/>
        <w:gridCol w:w="918"/>
      </w:tblGrid>
      <w:tr w:rsidR="0083679E" w:rsidTr="0083679E">
        <w:trPr>
          <w:trHeight w:val="595"/>
        </w:trPr>
        <w:tc>
          <w:tcPr>
            <w:tcW w:w="3257" w:type="dxa"/>
            <w:vMerge w:val="restart"/>
            <w:tcBorders>
              <w:top w:val="single" w:sz="4" w:space="0" w:color="auto"/>
              <w:bottom w:val="double" w:sz="6" w:space="0" w:color="000000"/>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lastRenderedPageBreak/>
              <w:t>Items</w:t>
            </w:r>
          </w:p>
        </w:tc>
        <w:tc>
          <w:tcPr>
            <w:tcW w:w="2667" w:type="dxa"/>
            <w:gridSpan w:val="5"/>
            <w:tcBorders>
              <w:top w:val="single" w:sz="4" w:space="0" w:color="auto"/>
              <w:bottom w:val="single" w:sz="4"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Level of Choice*(%)</w:t>
            </w:r>
          </w:p>
        </w:tc>
        <w:tc>
          <w:tcPr>
            <w:tcW w:w="693" w:type="dxa"/>
            <w:vMerge w:val="restart"/>
            <w:tcBorders>
              <w:top w:val="single" w:sz="4" w:space="0" w:color="auto"/>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sz w:val="18"/>
                <w:szCs w:val="18"/>
              </w:rPr>
              <w:t>Mean</w:t>
            </w:r>
          </w:p>
        </w:tc>
        <w:tc>
          <w:tcPr>
            <w:tcW w:w="956"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sz w:val="18"/>
                <w:szCs w:val="18"/>
              </w:rPr>
              <w:t>Std. Deviation</w:t>
            </w:r>
          </w:p>
        </w:tc>
        <w:tc>
          <w:tcPr>
            <w:tcW w:w="979" w:type="dxa"/>
            <w:vMerge w:val="restart"/>
            <w:tcBorders>
              <w:top w:val="single" w:sz="4" w:space="0" w:color="auto"/>
              <w:bottom w:val="double" w:sz="6" w:space="0" w:color="000000"/>
            </w:tcBorders>
            <w:shd w:val="clear" w:color="FFFFFF" w:fill="FFFFFF"/>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sz w:val="18"/>
                <w:szCs w:val="18"/>
              </w:rPr>
              <w:t>Overall</w:t>
            </w:r>
          </w:p>
          <w:p w:rsidR="0083679E" w:rsidRDefault="0083679E" w:rsidP="0083679E">
            <w:pPr>
              <w:spacing w:line="240" w:lineRule="auto"/>
              <w:jc w:val="center"/>
            </w:pPr>
            <w:r>
              <w:rPr>
                <w:rFonts w:ascii="Times New Roman" w:eastAsia="Times New Roman" w:hAnsi="Times New Roman"/>
                <w:b/>
                <w:bCs/>
                <w:color w:val="000000"/>
                <w:sz w:val="18"/>
                <w:szCs w:val="18"/>
              </w:rPr>
              <w:t>%</w:t>
            </w:r>
          </w:p>
        </w:tc>
      </w:tr>
      <w:tr w:rsidR="0083679E" w:rsidTr="0083679E">
        <w:trPr>
          <w:trHeight w:val="595"/>
        </w:trPr>
        <w:tc>
          <w:tcPr>
            <w:tcW w:w="3257" w:type="dxa"/>
            <w:vMerge/>
            <w:tcBorders>
              <w:top w:val="single" w:sz="4" w:space="0" w:color="auto"/>
              <w:bottom w:val="double" w:sz="6" w:space="0" w:color="000000"/>
            </w:tcBorders>
            <w:vAlign w:val="center"/>
          </w:tcPr>
          <w:p w:rsidR="0083679E" w:rsidRDefault="0083679E" w:rsidP="0083679E">
            <w:pPr>
              <w:spacing w:line="240" w:lineRule="auto"/>
              <w:jc w:val="center"/>
            </w:pPr>
          </w:p>
        </w:tc>
        <w:tc>
          <w:tcPr>
            <w:tcW w:w="532"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1</w:t>
            </w:r>
          </w:p>
        </w:tc>
        <w:tc>
          <w:tcPr>
            <w:tcW w:w="532"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2</w:t>
            </w:r>
          </w:p>
        </w:tc>
        <w:tc>
          <w:tcPr>
            <w:tcW w:w="532"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3</w:t>
            </w:r>
          </w:p>
        </w:tc>
        <w:tc>
          <w:tcPr>
            <w:tcW w:w="532"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4</w:t>
            </w:r>
          </w:p>
        </w:tc>
        <w:tc>
          <w:tcPr>
            <w:tcW w:w="539" w:type="dxa"/>
            <w:tcBorders>
              <w:bottom w:val="double" w:sz="6" w:space="0" w:color="auto"/>
            </w:tcBorders>
            <w:tcMar>
              <w:top w:w="0" w:type="dxa"/>
              <w:left w:w="108" w:type="dxa"/>
              <w:bottom w:w="0" w:type="dxa"/>
              <w:right w:w="108" w:type="dxa"/>
            </w:tcMar>
            <w:vAlign w:val="center"/>
          </w:tcPr>
          <w:p w:rsidR="0083679E" w:rsidRDefault="0083679E" w:rsidP="0083679E">
            <w:pPr>
              <w:spacing w:line="240" w:lineRule="auto"/>
              <w:jc w:val="center"/>
            </w:pPr>
            <w:r>
              <w:rPr>
                <w:rFonts w:ascii="Times New Roman" w:eastAsia="Times New Roman" w:hAnsi="Times New Roman"/>
                <w:b/>
                <w:bCs/>
                <w:color w:val="000000"/>
              </w:rPr>
              <w:t>5</w:t>
            </w:r>
          </w:p>
        </w:tc>
        <w:tc>
          <w:tcPr>
            <w:tcW w:w="693" w:type="dxa"/>
            <w:vMerge/>
            <w:tcBorders>
              <w:top w:val="single" w:sz="4" w:space="0" w:color="auto"/>
              <w:bottom w:val="double" w:sz="6" w:space="0" w:color="auto"/>
            </w:tcBorders>
            <w:vAlign w:val="center"/>
          </w:tcPr>
          <w:p w:rsidR="0083679E" w:rsidRDefault="0083679E" w:rsidP="0083679E">
            <w:pPr>
              <w:spacing w:line="240" w:lineRule="auto"/>
              <w:jc w:val="center"/>
            </w:pPr>
          </w:p>
        </w:tc>
        <w:tc>
          <w:tcPr>
            <w:tcW w:w="956" w:type="dxa"/>
            <w:vMerge/>
            <w:tcBorders>
              <w:top w:val="single" w:sz="4" w:space="0" w:color="auto"/>
              <w:bottom w:val="double" w:sz="6" w:space="0" w:color="000000"/>
            </w:tcBorders>
            <w:shd w:val="clear" w:color="FFFFFF" w:fill="FFFFFF"/>
            <w:vAlign w:val="center"/>
          </w:tcPr>
          <w:p w:rsidR="0083679E" w:rsidRDefault="0083679E" w:rsidP="0083679E">
            <w:pPr>
              <w:spacing w:line="240" w:lineRule="auto"/>
              <w:jc w:val="center"/>
            </w:pPr>
          </w:p>
        </w:tc>
        <w:tc>
          <w:tcPr>
            <w:tcW w:w="979" w:type="dxa"/>
            <w:vMerge/>
            <w:tcBorders>
              <w:top w:val="single" w:sz="4" w:space="0" w:color="auto"/>
              <w:bottom w:val="double" w:sz="6" w:space="0" w:color="000000"/>
            </w:tcBorders>
            <w:shd w:val="clear" w:color="FFFFFF" w:fill="FFFFFF"/>
            <w:vAlign w:val="center"/>
          </w:tcPr>
          <w:p w:rsidR="0083679E" w:rsidRDefault="0083679E" w:rsidP="0083679E">
            <w:pPr>
              <w:spacing w:line="240" w:lineRule="auto"/>
              <w:jc w:val="center"/>
            </w:pPr>
          </w:p>
        </w:tc>
      </w:tr>
      <w:tr w:rsidR="0083679E" w:rsidTr="0083679E">
        <w:trPr>
          <w:trHeight w:val="595"/>
        </w:trPr>
        <w:tc>
          <w:tcPr>
            <w:tcW w:w="3257" w:type="dxa"/>
            <w:tcBorders>
              <w:top w:val="double" w:sz="6" w:space="0" w:color="000000"/>
            </w:tcBorders>
            <w:tcMar>
              <w:top w:w="0" w:type="dxa"/>
              <w:left w:w="108" w:type="dxa"/>
              <w:bottom w:w="0" w:type="dxa"/>
              <w:right w:w="108" w:type="dxa"/>
            </w:tcMar>
          </w:tcPr>
          <w:p w:rsidR="0083679E" w:rsidRDefault="0083679E" w:rsidP="0083679E">
            <w:pPr>
              <w:spacing w:line="240" w:lineRule="auto"/>
            </w:pPr>
            <w:r>
              <w:rPr>
                <w:rFonts w:ascii="Times New Roman" w:hAnsi="Times New Roman"/>
                <w:szCs w:val="24"/>
              </w:rPr>
              <w:t>Cervical Cancer exist</w:t>
            </w:r>
          </w:p>
        </w:tc>
        <w:tc>
          <w:tcPr>
            <w:tcW w:w="532"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3.2</w:t>
            </w:r>
          </w:p>
        </w:tc>
        <w:tc>
          <w:tcPr>
            <w:tcW w:w="532"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13</w:t>
            </w:r>
          </w:p>
        </w:tc>
        <w:tc>
          <w:tcPr>
            <w:tcW w:w="532"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19</w:t>
            </w:r>
          </w:p>
        </w:tc>
        <w:tc>
          <w:tcPr>
            <w:tcW w:w="532"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48</w:t>
            </w:r>
          </w:p>
        </w:tc>
        <w:tc>
          <w:tcPr>
            <w:tcW w:w="539"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17</w:t>
            </w:r>
          </w:p>
        </w:tc>
        <w:tc>
          <w:tcPr>
            <w:tcW w:w="693" w:type="dxa"/>
            <w:tcBorders>
              <w:top w:val="double" w:sz="6" w:space="0" w:color="auto"/>
            </w:tcBorders>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3.28</w:t>
            </w:r>
          </w:p>
        </w:tc>
        <w:tc>
          <w:tcPr>
            <w:tcW w:w="956" w:type="dxa"/>
            <w:tcBorders>
              <w:top w:val="double" w:sz="6" w:space="0" w:color="000000"/>
            </w:tcBorders>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1.56</w:t>
            </w:r>
          </w:p>
        </w:tc>
        <w:tc>
          <w:tcPr>
            <w:tcW w:w="979" w:type="dxa"/>
            <w:tcBorders>
              <w:top w:val="double" w:sz="6" w:space="0" w:color="000000"/>
            </w:tcBorders>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65.6</w:t>
            </w:r>
          </w:p>
        </w:tc>
      </w:tr>
      <w:tr w:rsidR="0083679E" w:rsidTr="0083679E">
        <w:trPr>
          <w:trHeight w:val="595"/>
        </w:trPr>
        <w:tc>
          <w:tcPr>
            <w:tcW w:w="3257" w:type="dxa"/>
            <w:tcMar>
              <w:top w:w="0" w:type="dxa"/>
              <w:left w:w="108" w:type="dxa"/>
              <w:bottom w:w="0" w:type="dxa"/>
              <w:right w:w="108" w:type="dxa"/>
            </w:tcMar>
          </w:tcPr>
          <w:p w:rsidR="0083679E" w:rsidRDefault="0083679E" w:rsidP="0083679E">
            <w:pPr>
              <w:spacing w:line="240" w:lineRule="auto"/>
            </w:pPr>
            <w:r>
              <w:rPr>
                <w:rFonts w:ascii="Times New Roman" w:hAnsi="Times New Roman"/>
                <w:szCs w:val="24"/>
              </w:rPr>
              <w:t>I trust the efficacy of the vaccination</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18</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12</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16</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34</w:t>
            </w:r>
          </w:p>
        </w:tc>
        <w:tc>
          <w:tcPr>
            <w:tcW w:w="539"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20</w:t>
            </w:r>
          </w:p>
        </w:tc>
        <w:tc>
          <w:tcPr>
            <w:tcW w:w="693"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3.14</w:t>
            </w:r>
          </w:p>
        </w:tc>
        <w:tc>
          <w:tcPr>
            <w:tcW w:w="956"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1.49</w:t>
            </w:r>
          </w:p>
        </w:tc>
        <w:tc>
          <w:tcPr>
            <w:tcW w:w="979"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62.8</w:t>
            </w:r>
          </w:p>
        </w:tc>
      </w:tr>
      <w:tr w:rsidR="0083679E" w:rsidTr="0083679E">
        <w:trPr>
          <w:trHeight w:val="595"/>
        </w:trPr>
        <w:tc>
          <w:tcPr>
            <w:tcW w:w="3257" w:type="dxa"/>
            <w:tcMar>
              <w:top w:w="0" w:type="dxa"/>
              <w:left w:w="108" w:type="dxa"/>
              <w:bottom w:w="0" w:type="dxa"/>
              <w:right w:w="108" w:type="dxa"/>
            </w:tcMar>
          </w:tcPr>
          <w:p w:rsidR="0083679E" w:rsidRDefault="0083679E" w:rsidP="0083679E">
            <w:pPr>
              <w:spacing w:line="240" w:lineRule="auto"/>
            </w:pPr>
            <w:r>
              <w:rPr>
                <w:rFonts w:ascii="Times New Roman" w:hAnsi="Times New Roman"/>
                <w:szCs w:val="24"/>
              </w:rPr>
              <w:t>I recommend the vaccination to family and friends</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10</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14</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21</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37</w:t>
            </w:r>
          </w:p>
        </w:tc>
        <w:tc>
          <w:tcPr>
            <w:tcW w:w="539"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18</w:t>
            </w:r>
          </w:p>
        </w:tc>
        <w:tc>
          <w:tcPr>
            <w:tcW w:w="693"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3.11</w:t>
            </w:r>
          </w:p>
        </w:tc>
        <w:tc>
          <w:tcPr>
            <w:tcW w:w="956"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1.25</w:t>
            </w:r>
          </w:p>
        </w:tc>
        <w:tc>
          <w:tcPr>
            <w:tcW w:w="979"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62.2</w:t>
            </w:r>
          </w:p>
        </w:tc>
      </w:tr>
      <w:tr w:rsidR="0083679E" w:rsidTr="0083679E">
        <w:trPr>
          <w:trHeight w:val="595"/>
        </w:trPr>
        <w:tc>
          <w:tcPr>
            <w:tcW w:w="3257" w:type="dxa"/>
            <w:tcMar>
              <w:top w:w="0" w:type="dxa"/>
              <w:left w:w="108" w:type="dxa"/>
              <w:bottom w:w="0" w:type="dxa"/>
              <w:right w:w="108" w:type="dxa"/>
            </w:tcMar>
          </w:tcPr>
          <w:p w:rsidR="0083679E" w:rsidRDefault="0083679E" w:rsidP="0083679E">
            <w:pPr>
              <w:spacing w:line="240" w:lineRule="auto"/>
            </w:pPr>
            <w:r>
              <w:rPr>
                <w:rFonts w:ascii="Times New Roman" w:hAnsi="Times New Roman"/>
                <w:szCs w:val="24"/>
              </w:rPr>
              <w:t>All female Students should be vaccinated whether sexually active or not</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7.0</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11</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25</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38</w:t>
            </w:r>
          </w:p>
        </w:tc>
        <w:tc>
          <w:tcPr>
            <w:tcW w:w="539"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19</w:t>
            </w:r>
          </w:p>
        </w:tc>
        <w:tc>
          <w:tcPr>
            <w:tcW w:w="693"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3.22</w:t>
            </w:r>
          </w:p>
        </w:tc>
        <w:tc>
          <w:tcPr>
            <w:tcW w:w="956"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1.70</w:t>
            </w:r>
          </w:p>
        </w:tc>
        <w:tc>
          <w:tcPr>
            <w:tcW w:w="979"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64.4</w:t>
            </w:r>
          </w:p>
        </w:tc>
      </w:tr>
      <w:tr w:rsidR="0083679E" w:rsidTr="0083679E">
        <w:trPr>
          <w:trHeight w:val="595"/>
        </w:trPr>
        <w:tc>
          <w:tcPr>
            <w:tcW w:w="3257" w:type="dxa"/>
            <w:tcMar>
              <w:top w:w="0" w:type="dxa"/>
              <w:left w:w="108" w:type="dxa"/>
              <w:bottom w:w="0" w:type="dxa"/>
              <w:right w:w="108" w:type="dxa"/>
            </w:tcMar>
          </w:tcPr>
          <w:p w:rsidR="0083679E" w:rsidRDefault="0083679E" w:rsidP="0083679E">
            <w:pPr>
              <w:spacing w:line="240" w:lineRule="auto"/>
            </w:pPr>
            <w:r>
              <w:rPr>
                <w:rFonts w:ascii="Times New Roman" w:hAnsi="Times New Roman"/>
                <w:szCs w:val="24"/>
              </w:rPr>
              <w:t xml:space="preserve">Girls shouldn’t hesitate in taking the vaccine.  </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8.0</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12</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17</w:t>
            </w:r>
          </w:p>
        </w:tc>
        <w:tc>
          <w:tcPr>
            <w:tcW w:w="532"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41</w:t>
            </w:r>
          </w:p>
        </w:tc>
        <w:tc>
          <w:tcPr>
            <w:tcW w:w="539"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22</w:t>
            </w:r>
          </w:p>
        </w:tc>
        <w:tc>
          <w:tcPr>
            <w:tcW w:w="693" w:type="dxa"/>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3.18</w:t>
            </w:r>
          </w:p>
        </w:tc>
        <w:tc>
          <w:tcPr>
            <w:tcW w:w="956"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1.43</w:t>
            </w:r>
          </w:p>
        </w:tc>
        <w:tc>
          <w:tcPr>
            <w:tcW w:w="979" w:type="dxa"/>
            <w:shd w:val="clear" w:color="FFFFFF" w:fill="FFFFFF"/>
            <w:tcMar>
              <w:top w:w="0" w:type="dxa"/>
              <w:left w:w="108" w:type="dxa"/>
              <w:bottom w:w="0" w:type="dxa"/>
              <w:right w:w="108" w:type="dxa"/>
            </w:tcMar>
          </w:tcPr>
          <w:p w:rsidR="0083679E" w:rsidRDefault="0083679E" w:rsidP="0083679E">
            <w:pPr>
              <w:spacing w:line="240" w:lineRule="auto"/>
              <w:jc w:val="center"/>
            </w:pPr>
            <w:r>
              <w:rPr>
                <w:rFonts w:ascii="Times New Roman" w:eastAsia="Times New Roman" w:hAnsi="Times New Roman"/>
                <w:color w:val="000000"/>
                <w:sz w:val="18"/>
                <w:szCs w:val="18"/>
              </w:rPr>
              <w:t>63.6</w:t>
            </w:r>
          </w:p>
        </w:tc>
      </w:tr>
      <w:tr w:rsidR="0083679E" w:rsidTr="0083679E">
        <w:trPr>
          <w:trHeight w:val="595"/>
        </w:trPr>
        <w:tc>
          <w:tcPr>
            <w:tcW w:w="3257" w:type="dxa"/>
            <w:tcBorders>
              <w:bottom w:val="double" w:sz="6" w:space="0" w:color="auto"/>
            </w:tcBorders>
            <w:tcMar>
              <w:top w:w="0" w:type="dxa"/>
              <w:left w:w="108" w:type="dxa"/>
              <w:bottom w:w="0" w:type="dxa"/>
              <w:right w:w="108" w:type="dxa"/>
            </w:tcMar>
          </w:tcPr>
          <w:p w:rsidR="0083679E" w:rsidRDefault="0083679E" w:rsidP="0083679E">
            <w:pPr>
              <w:spacing w:line="240" w:lineRule="auto"/>
              <w:jc w:val="both"/>
            </w:pPr>
          </w:p>
          <w:p w:rsidR="0083679E" w:rsidRDefault="0083679E" w:rsidP="0083679E">
            <w:pPr>
              <w:spacing w:line="240" w:lineRule="auto"/>
              <w:jc w:val="both"/>
            </w:pPr>
            <w:r>
              <w:rPr>
                <w:rFonts w:ascii="Times New Roman" w:eastAsia="Times New Roman" w:hAnsi="Times New Roman"/>
                <w:b/>
                <w:bCs/>
                <w:color w:val="000000"/>
              </w:rPr>
              <w:t>Total</w:t>
            </w:r>
          </w:p>
          <w:p w:rsidR="0083679E" w:rsidRDefault="0083679E" w:rsidP="0083679E">
            <w:pPr>
              <w:spacing w:line="240" w:lineRule="auto"/>
              <w:jc w:val="both"/>
            </w:pPr>
          </w:p>
        </w:tc>
        <w:tc>
          <w:tcPr>
            <w:tcW w:w="532"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532"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532"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532"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539"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p>
        </w:tc>
        <w:tc>
          <w:tcPr>
            <w:tcW w:w="693" w:type="dxa"/>
            <w:tcBorders>
              <w:bottom w:val="double" w:sz="6" w:space="0" w:color="auto"/>
            </w:tcBorders>
            <w:tcMar>
              <w:top w:w="0" w:type="dxa"/>
              <w:left w:w="108" w:type="dxa"/>
              <w:bottom w:w="0" w:type="dxa"/>
              <w:right w:w="108" w:type="dxa"/>
            </w:tcMar>
          </w:tcPr>
          <w:p w:rsidR="0083679E" w:rsidRDefault="0083679E" w:rsidP="0083679E">
            <w:pPr>
              <w:spacing w:line="240" w:lineRule="auto"/>
            </w:pPr>
          </w:p>
          <w:p w:rsidR="0083679E" w:rsidRDefault="0083679E" w:rsidP="0083679E">
            <w:pPr>
              <w:spacing w:line="240" w:lineRule="auto"/>
            </w:pPr>
            <w:r>
              <w:rPr>
                <w:rFonts w:ascii="Times New Roman" w:hAnsi="Times New Roman"/>
                <w:b/>
                <w:bCs/>
                <w:color w:val="000000"/>
                <w:sz w:val="18"/>
                <w:szCs w:val="18"/>
              </w:rPr>
              <w:t xml:space="preserve">  3.19</w:t>
            </w:r>
          </w:p>
        </w:tc>
        <w:tc>
          <w:tcPr>
            <w:tcW w:w="956" w:type="dxa"/>
            <w:tcBorders>
              <w:bottom w:val="double" w:sz="6" w:space="0" w:color="auto"/>
            </w:tcBorders>
            <w:shd w:val="clear" w:color="FFFFFF" w:fill="FFFFFF"/>
            <w:tcMar>
              <w:top w:w="0" w:type="dxa"/>
              <w:left w:w="108" w:type="dxa"/>
              <w:bottom w:w="0" w:type="dxa"/>
              <w:right w:w="108" w:type="dxa"/>
            </w:tcMar>
            <w:vAlign w:val="center"/>
          </w:tcPr>
          <w:p w:rsidR="0083679E" w:rsidRDefault="0083679E" w:rsidP="0083679E">
            <w:pPr>
              <w:autoSpaceDE w:val="0"/>
              <w:autoSpaceDN w:val="0"/>
              <w:adjustRightInd w:val="0"/>
              <w:spacing w:line="240" w:lineRule="auto"/>
              <w:ind w:left="60" w:right="60"/>
              <w:jc w:val="right"/>
            </w:pPr>
            <w:r>
              <w:rPr>
                <w:rFonts w:ascii="Times New Roman" w:hAnsi="Times New Roman"/>
                <w:b/>
                <w:bCs/>
                <w:color w:val="000000"/>
                <w:sz w:val="18"/>
                <w:szCs w:val="18"/>
              </w:rPr>
              <w:t>1.49</w:t>
            </w:r>
          </w:p>
        </w:tc>
        <w:tc>
          <w:tcPr>
            <w:tcW w:w="979" w:type="dxa"/>
            <w:tcBorders>
              <w:bottom w:val="double" w:sz="6" w:space="0" w:color="auto"/>
            </w:tcBorders>
            <w:shd w:val="clear" w:color="FFFFFF" w:fill="FFFFFF"/>
            <w:tcMar>
              <w:top w:w="0" w:type="dxa"/>
              <w:left w:w="108" w:type="dxa"/>
              <w:bottom w:w="0" w:type="dxa"/>
              <w:right w:w="108" w:type="dxa"/>
            </w:tcMar>
            <w:vAlign w:val="center"/>
          </w:tcPr>
          <w:p w:rsidR="0083679E" w:rsidRDefault="0083679E" w:rsidP="0083679E">
            <w:pPr>
              <w:autoSpaceDE w:val="0"/>
              <w:autoSpaceDN w:val="0"/>
              <w:adjustRightInd w:val="0"/>
              <w:spacing w:line="240" w:lineRule="auto"/>
              <w:ind w:left="60" w:right="60"/>
            </w:pPr>
            <w:r>
              <w:rPr>
                <w:rFonts w:ascii="Times New Roman" w:hAnsi="Times New Roman"/>
                <w:b/>
                <w:bCs/>
                <w:color w:val="000000"/>
                <w:sz w:val="18"/>
                <w:szCs w:val="18"/>
              </w:rPr>
              <w:t xml:space="preserve">   63.7</w:t>
            </w:r>
          </w:p>
        </w:tc>
      </w:tr>
    </w:tbl>
    <w:p w:rsidR="0083679E" w:rsidRDefault="0083679E" w:rsidP="0083679E">
      <w:pPr>
        <w:spacing w:line="360" w:lineRule="auto"/>
        <w:jc w:val="both"/>
      </w:pPr>
      <w:r>
        <w:rPr>
          <w:rFonts w:ascii="Times New Roman" w:hAnsi="Times New Roman"/>
          <w:b/>
          <w:bCs/>
          <w:sz w:val="24"/>
          <w:szCs w:val="24"/>
        </w:rPr>
        <w:t>Source: Field Survey, 2023</w:t>
      </w:r>
    </w:p>
    <w:p w:rsidR="0083679E" w:rsidRDefault="0083679E" w:rsidP="0083679E">
      <w:pPr>
        <w:spacing w:line="360" w:lineRule="auto"/>
        <w:jc w:val="both"/>
      </w:pPr>
      <w:r>
        <w:rPr>
          <w:rFonts w:ascii="Times New Roman" w:hAnsi="Times New Roman"/>
          <w:b/>
          <w:bCs/>
          <w:sz w:val="24"/>
          <w:szCs w:val="24"/>
        </w:rPr>
        <w:t>*Scale: 1=Strongly Disagree (1-20%), 2=Disagree (21-40%), 3=Neutral (41-60%), 4=Agree (61-80%), 5=Strongly Agree (81-100%)</w:t>
      </w:r>
    </w:p>
    <w:p w:rsidR="0083679E" w:rsidRDefault="0083679E" w:rsidP="0083679E">
      <w:pPr>
        <w:spacing w:line="360" w:lineRule="auto"/>
        <w:jc w:val="both"/>
      </w:pPr>
      <w:proofErr w:type="gramStart"/>
      <w:r>
        <w:rPr>
          <w:rFonts w:ascii="Times New Roman" w:hAnsi="Times New Roman"/>
          <w:sz w:val="24"/>
          <w:szCs w:val="24"/>
        </w:rPr>
        <w:t>table</w:t>
      </w:r>
      <w:proofErr w:type="gramEnd"/>
      <w:r>
        <w:rPr>
          <w:rFonts w:ascii="Times New Roman" w:hAnsi="Times New Roman"/>
          <w:sz w:val="24"/>
          <w:szCs w:val="24"/>
        </w:rPr>
        <w:t xml:space="preserve"> 4.5 presents the attitudes of female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toward cervical cancer vaccination. The analysis results reveal that respondents expressed agreement on various key points: they believe that Cervical Cancer exists (Mean=3.28, Standard Deviation=1.56) and have trust in the efficacy of the vaccination (Mean=3.14, Standard Deviation=1.49). Additionally, they have or will recommend the vaccination to family and friends (Mean=3.11, Standard Deviation=1.25) and agree that all females should be vaccinated, irrespective of their sexual activity (Mean=3.22, Standard Deviation=1.70). However, they also agree that girls should not hesitate to take the vaccine (Mean=3.18, Standard Deviation=1.43). These findings collectively demonstrate that female undergraduate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hold a positive attitude toward cervical cancer vaccination.</w:t>
      </w:r>
    </w:p>
    <w:p w:rsidR="0083679E" w:rsidRDefault="0083679E" w:rsidP="0083679E">
      <w:pPr>
        <w:spacing w:line="480" w:lineRule="auto"/>
        <w:jc w:val="both"/>
      </w:pPr>
    </w:p>
    <w:p w:rsidR="0083679E" w:rsidRDefault="0083679E" w:rsidP="0083679E">
      <w:pPr>
        <w:spacing w:line="360" w:lineRule="auto"/>
        <w:jc w:val="both"/>
      </w:pPr>
    </w:p>
    <w:p w:rsidR="0083679E" w:rsidRDefault="0083679E" w:rsidP="0083679E">
      <w:pPr>
        <w:spacing w:line="360" w:lineRule="auto"/>
        <w:jc w:val="both"/>
        <w:rPr>
          <w:rFonts w:ascii="Times New Roman" w:hAnsi="Times New Roman"/>
          <w:b/>
          <w:bCs/>
          <w:sz w:val="24"/>
          <w:szCs w:val="24"/>
        </w:rPr>
      </w:pPr>
    </w:p>
    <w:p w:rsidR="0083679E" w:rsidRDefault="0083679E" w:rsidP="0083679E">
      <w:pPr>
        <w:spacing w:line="360" w:lineRule="auto"/>
        <w:jc w:val="both"/>
      </w:pPr>
      <w:r>
        <w:rPr>
          <w:rFonts w:ascii="Times New Roman" w:hAnsi="Times New Roman"/>
          <w:b/>
          <w:bCs/>
          <w:sz w:val="24"/>
          <w:szCs w:val="24"/>
        </w:rPr>
        <w:t>4.7 Discussion of Findings</w:t>
      </w:r>
    </w:p>
    <w:p w:rsidR="0083679E" w:rsidRDefault="0083679E" w:rsidP="0083679E">
      <w:pPr>
        <w:spacing w:line="360" w:lineRule="auto"/>
        <w:jc w:val="both"/>
      </w:pPr>
      <w:r>
        <w:rPr>
          <w:rFonts w:ascii="Times New Roman" w:hAnsi="Times New Roman"/>
          <w:color w:val="000000"/>
          <w:sz w:val="24"/>
          <w:szCs w:val="24"/>
        </w:rPr>
        <w:t xml:space="preserve">This study aims to explore the awareness and acceptance of the cervical cancer campaign among female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r>
        <w:rPr>
          <w:rFonts w:ascii="Times New Roman" w:hAnsi="Times New Roman"/>
          <w:color w:val="000000"/>
          <w:sz w:val="24"/>
          <w:szCs w:val="24"/>
        </w:rPr>
        <w:t xml:space="preserve"> (KWARA POLY). The study is grounded in the Health Belief Model and the Theory of Reasoned Action. To a certain extent, the findings in this study align with the assumptions of these theories and resonate with insights from other scholars in the field.</w:t>
      </w:r>
    </w:p>
    <w:p w:rsidR="0083679E" w:rsidRDefault="0083679E" w:rsidP="0083679E">
      <w:pPr>
        <w:spacing w:line="360" w:lineRule="auto"/>
        <w:jc w:val="both"/>
      </w:pPr>
      <w:r>
        <w:rPr>
          <w:rFonts w:ascii="Times New Roman" w:hAnsi="Times New Roman"/>
          <w:color w:val="000000"/>
          <w:sz w:val="24"/>
          <w:szCs w:val="24"/>
        </w:rPr>
        <w:t xml:space="preserve">The study revealed that the majority of female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r>
        <w:rPr>
          <w:rFonts w:ascii="Times New Roman" w:hAnsi="Times New Roman"/>
          <w:color w:val="000000"/>
          <w:sz w:val="24"/>
          <w:szCs w:val="24"/>
        </w:rPr>
        <w:t xml:space="preserve"> are well-informed about cervical cancer, cervical cancer vaccination, and cervical cancer vaccination campaigns. This heightened awareness contributes to their perception that the cervical cancer vaccine is safe. These results differ from those of Montgomery et al. (2015), who conducted a study in Karnataka, India, and found limited knowledge about the Human Papilloma Virus (HPV) and cervical cancer among women. Additionally, the prevalence of HPV and cervical cancer was low, along with a low perception of infection risk in their study.</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color w:val="000000"/>
          <w:sz w:val="24"/>
          <w:szCs w:val="24"/>
        </w:rPr>
        <w:t xml:space="preserve">According to this study's findings, 50% of the surveyed respondents had not yet received the cervical cancer vaccine. The study recommends vaccination for both married and single individuals. Furthermore, it was observed that respondents had not received a vaccination in over a year, indicating their eagerness to do so. These findings are consistent with </w:t>
      </w:r>
      <w:proofErr w:type="spellStart"/>
      <w:r>
        <w:rPr>
          <w:rFonts w:ascii="Times New Roman" w:hAnsi="Times New Roman"/>
          <w:color w:val="000000"/>
          <w:sz w:val="24"/>
          <w:szCs w:val="24"/>
        </w:rPr>
        <w:t>Afsana</w:t>
      </w:r>
      <w:proofErr w:type="spellEnd"/>
      <w:r>
        <w:rPr>
          <w:rFonts w:ascii="Times New Roman" w:hAnsi="Times New Roman"/>
          <w:color w:val="000000"/>
          <w:sz w:val="24"/>
          <w:szCs w:val="24"/>
        </w:rPr>
        <w:t xml:space="preserve"> et al.'s (2018) research, which showed that only 2% of their 160 participants had received at least one dose of the HPV vaccine, and less than 1% had undergone a pap smear. Despite their limited knowledge, the intentions of women and their children to embrace vaccination were moderate to high. While most women had heard of cervical cancer, few had a comprehensive understanding of HPV and the causes of invasive diseases. However, these findings do not align with those of </w:t>
      </w:r>
      <w:proofErr w:type="spellStart"/>
      <w:r>
        <w:rPr>
          <w:rFonts w:ascii="Times New Roman" w:hAnsi="Times New Roman"/>
          <w:color w:val="000000"/>
          <w:sz w:val="24"/>
          <w:szCs w:val="24"/>
        </w:rPr>
        <w:t>Yilma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Legesse</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Desta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Denobo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Abebe</w:t>
      </w:r>
      <w:proofErr w:type="spellEnd"/>
      <w:r>
        <w:rPr>
          <w:rFonts w:ascii="Times New Roman" w:hAnsi="Times New Roman"/>
          <w:color w:val="000000"/>
          <w:sz w:val="24"/>
          <w:szCs w:val="24"/>
        </w:rPr>
        <w:t>, and Natarajan (2022), whose research found that 84.9% of parents consented to vaccinate their daughters against HPV.</w:t>
      </w:r>
    </w:p>
    <w:p w:rsidR="0083679E" w:rsidRDefault="0083679E" w:rsidP="0083679E">
      <w:pPr>
        <w:spacing w:line="360" w:lineRule="auto"/>
        <w:jc w:val="both"/>
      </w:pPr>
      <w:r>
        <w:rPr>
          <w:rFonts w:ascii="Times New Roman" w:hAnsi="Times New Roman"/>
          <w:color w:val="000000"/>
          <w:sz w:val="24"/>
          <w:szCs w:val="24"/>
        </w:rPr>
        <w:lastRenderedPageBreak/>
        <w:t>The study's findings indicate that respondents unanimously recognized cervical cancer in women as a real and existing health condition. They also expressed confidence in the vaccine's effectiveness and encouraged girls to get vaccinated while advising them to share this information with their family and friends. Regardless of their sexual activity status, they advocated for all females to receive the vaccine. This finding is in line with Shelley's 2021 study, which revealed that women were eager to learn more about the vaccine despite concerns about its long-term effects. The study also highlighted the importance of grandmothers in influencing mothers' decisions about their children's health and supported the idea that the government should include the HPV vaccine in the national immunization program.</w:t>
      </w:r>
    </w:p>
    <w:p w:rsidR="0083679E" w:rsidRDefault="0083679E" w:rsidP="0083679E">
      <w:pPr>
        <w:spacing w:line="480" w:lineRule="auto"/>
        <w:jc w:val="both"/>
      </w:pPr>
    </w:p>
    <w:p w:rsidR="0083679E" w:rsidRDefault="0083679E" w:rsidP="0083679E">
      <w:pPr>
        <w:spacing w:line="480" w:lineRule="auto"/>
        <w:jc w:val="both"/>
      </w:pPr>
    </w:p>
    <w:p w:rsidR="0083679E" w:rsidRDefault="0083679E" w:rsidP="0083679E">
      <w:pPr>
        <w:tabs>
          <w:tab w:val="left" w:pos="2560"/>
        </w:tabs>
        <w:spacing w:line="360" w:lineRule="auto"/>
        <w:jc w:val="center"/>
      </w:pPr>
    </w:p>
    <w:p w:rsidR="0083679E" w:rsidRDefault="0083679E" w:rsidP="0083679E">
      <w:pPr>
        <w:tabs>
          <w:tab w:val="left" w:pos="2560"/>
        </w:tabs>
        <w:spacing w:line="360" w:lineRule="auto"/>
        <w:jc w:val="center"/>
      </w:pPr>
    </w:p>
    <w:p w:rsidR="0083679E" w:rsidRDefault="0083679E" w:rsidP="0083679E">
      <w:pPr>
        <w:tabs>
          <w:tab w:val="left" w:pos="2560"/>
        </w:tabs>
        <w:spacing w:line="360" w:lineRule="auto"/>
        <w:rPr>
          <w:rFonts w:ascii="Times New Roman" w:hAnsi="Times New Roman"/>
          <w:b/>
          <w:bCs/>
          <w:sz w:val="24"/>
          <w:szCs w:val="24"/>
        </w:rPr>
      </w:pPr>
    </w:p>
    <w:p w:rsidR="0083679E" w:rsidRDefault="0083679E" w:rsidP="0083679E">
      <w:pPr>
        <w:spacing w:line="360" w:lineRule="auto"/>
        <w:ind w:left="2880" w:firstLine="720"/>
        <w:outlineLvl w:val="0"/>
        <w:rPr>
          <w:rFonts w:ascii="Times New Roman" w:hAnsi="Times New Roman"/>
          <w:b/>
          <w:bCs/>
          <w:sz w:val="24"/>
          <w:szCs w:val="24"/>
        </w:rPr>
      </w:pPr>
    </w:p>
    <w:p w:rsidR="0083679E" w:rsidRDefault="0083679E" w:rsidP="0083679E">
      <w:pPr>
        <w:spacing w:line="360" w:lineRule="auto"/>
        <w:ind w:left="2880" w:firstLine="720"/>
        <w:outlineLvl w:val="0"/>
      </w:pPr>
      <w:r>
        <w:rPr>
          <w:rFonts w:ascii="Times New Roman" w:hAnsi="Times New Roman"/>
          <w:b/>
          <w:bCs/>
          <w:sz w:val="24"/>
          <w:szCs w:val="24"/>
        </w:rPr>
        <w:t>QUESTIONNAIRE</w:t>
      </w:r>
    </w:p>
    <w:p w:rsidR="0083679E" w:rsidRDefault="0083679E" w:rsidP="0083679E">
      <w:pPr>
        <w:spacing w:line="360" w:lineRule="auto"/>
        <w:ind w:left="3600"/>
        <w:jc w:val="center"/>
      </w:pPr>
    </w:p>
    <w:p w:rsidR="0083679E" w:rsidRDefault="0083679E" w:rsidP="0083679E">
      <w:pPr>
        <w:spacing w:line="360" w:lineRule="auto"/>
        <w:jc w:val="both"/>
      </w:pPr>
      <w:r>
        <w:rPr>
          <w:rFonts w:ascii="Times New Roman" w:hAnsi="Times New Roman"/>
          <w:b/>
          <w:bCs/>
          <w:sz w:val="24"/>
          <w:szCs w:val="24"/>
        </w:rPr>
        <w:t xml:space="preserve">Dear Respondent, </w:t>
      </w:r>
    </w:p>
    <w:p w:rsidR="0083679E" w:rsidRDefault="0083679E" w:rsidP="0083679E">
      <w:pPr>
        <w:spacing w:line="360" w:lineRule="auto"/>
        <w:jc w:val="both"/>
      </w:pPr>
      <w:r>
        <w:tab/>
      </w:r>
      <w:r>
        <w:rPr>
          <w:rFonts w:ascii="Times New Roman" w:hAnsi="Times New Roman"/>
          <w:sz w:val="24"/>
          <w:szCs w:val="24"/>
        </w:rPr>
        <w:t xml:space="preserve">My name is </w:t>
      </w:r>
      <w:r>
        <w:rPr>
          <w:rFonts w:ascii="Times New Roman" w:hAnsi="Times New Roman"/>
          <w:b/>
          <w:bCs/>
          <w:sz w:val="24"/>
          <w:szCs w:val="24"/>
        </w:rPr>
        <w:t>……………………………….</w:t>
      </w:r>
      <w:r>
        <w:rPr>
          <w:rFonts w:ascii="Times New Roman" w:hAnsi="Times New Roman"/>
          <w:sz w:val="24"/>
          <w:szCs w:val="24"/>
        </w:rPr>
        <w:t>I am a student in the above mentioned department and institution. I am currently conducting a research titled “</w:t>
      </w:r>
      <w:r>
        <w:rPr>
          <w:rFonts w:ascii="Times New Roman" w:eastAsia="Times New Roman" w:hAnsi="Times New Roman"/>
          <w:b/>
          <w:bCs/>
          <w:sz w:val="24"/>
          <w:szCs w:val="24"/>
        </w:rPr>
        <w:t xml:space="preserve">Impact of Cervical Cancer Vaccinations Campaign on Attitudes, Awareness and Acceptance among female </w:t>
      </w:r>
      <w:proofErr w:type="spellStart"/>
      <w:r>
        <w:rPr>
          <w:rFonts w:ascii="Times New Roman" w:hAnsi="Times New Roman"/>
          <w:b/>
          <w:bCs/>
          <w:sz w:val="24"/>
          <w:szCs w:val="24"/>
        </w:rPr>
        <w:t>Kwara</w:t>
      </w:r>
      <w:proofErr w:type="spellEnd"/>
      <w:r>
        <w:rPr>
          <w:rFonts w:ascii="Times New Roman" w:hAnsi="Times New Roman"/>
          <w:b/>
          <w:bCs/>
          <w:sz w:val="24"/>
          <w:szCs w:val="24"/>
        </w:rPr>
        <w:t xml:space="preserve"> State Polytechnic, Ilorin</w:t>
      </w:r>
      <w:r>
        <w:rPr>
          <w:rFonts w:ascii="Times New Roman" w:eastAsia="Times New Roman" w:hAnsi="Times New Roman"/>
          <w:b/>
          <w:bCs/>
          <w:sz w:val="24"/>
          <w:szCs w:val="24"/>
        </w:rPr>
        <w:t xml:space="preserve">” </w:t>
      </w:r>
      <w:r>
        <w:rPr>
          <w:rFonts w:ascii="Times New Roman" w:hAnsi="Times New Roman"/>
          <w:sz w:val="24"/>
          <w:szCs w:val="24"/>
        </w:rPr>
        <w:t>This research is for academic purpose and you, as an esteemed respondent have been chosen for this research study. So</w:t>
      </w:r>
      <w:r>
        <w:rPr>
          <w:rStyle w:val="CommentReference"/>
          <w:sz w:val="24"/>
          <w:szCs w:val="24"/>
        </w:rPr>
        <w:t xml:space="preserve">, </w:t>
      </w:r>
      <w:r>
        <w:rPr>
          <w:rFonts w:ascii="Times New Roman" w:hAnsi="Times New Roman"/>
          <w:sz w:val="24"/>
          <w:szCs w:val="24"/>
        </w:rPr>
        <w:t xml:space="preserve">you are kindly requested to answer all the questions below as your responses count a lot. I solemnly promise that information given therein shall be treated with utmost confidentiality. </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sz w:val="24"/>
          <w:szCs w:val="24"/>
        </w:rPr>
        <w:t>Thank you</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sz w:val="24"/>
          <w:szCs w:val="24"/>
        </w:rPr>
        <w:t>SECTION A: Demographic of Respondent</w:t>
      </w:r>
    </w:p>
    <w:p w:rsidR="0083679E" w:rsidRDefault="0083679E" w:rsidP="0083679E">
      <w:pPr>
        <w:spacing w:line="360" w:lineRule="auto"/>
        <w:jc w:val="both"/>
      </w:pPr>
      <w:r>
        <w:rPr>
          <w:rFonts w:ascii="Times New Roman" w:hAnsi="Times New Roman"/>
          <w:b/>
          <w:bCs/>
          <w:sz w:val="24"/>
          <w:szCs w:val="24"/>
        </w:rPr>
        <w:t>Instruction</w:t>
      </w:r>
      <w:r>
        <w:rPr>
          <w:rFonts w:ascii="Times New Roman" w:hAnsi="Times New Roman"/>
          <w:sz w:val="24"/>
          <w:szCs w:val="24"/>
        </w:rPr>
        <w:t>: This section asks about your demographic information, please kindly tick (√) in the appropriate bracket(s), and tick option that is applicable to you in the space(s) provided.</w:t>
      </w:r>
    </w:p>
    <w:p w:rsidR="0083679E" w:rsidRDefault="0083679E" w:rsidP="0083679E">
      <w:pPr>
        <w:spacing w:line="360" w:lineRule="auto"/>
        <w:ind w:left="720"/>
        <w:jc w:val="both"/>
      </w:pPr>
      <w:r>
        <w:rPr>
          <w:rFonts w:ascii="Times New Roman" w:hAnsi="Times New Roman"/>
          <w:sz w:val="24"/>
          <w:szCs w:val="24"/>
        </w:rPr>
        <w:t xml:space="preserve">Gender: </w:t>
      </w:r>
    </w:p>
    <w:p w:rsidR="0083679E" w:rsidRDefault="0083679E" w:rsidP="0083679E">
      <w:pPr>
        <w:spacing w:line="360" w:lineRule="auto"/>
        <w:jc w:val="both"/>
      </w:pPr>
      <w:r>
        <w:tab/>
      </w:r>
      <w:r>
        <w:rPr>
          <w:rFonts w:ascii="Times New Roman" w:hAnsi="Times New Roman"/>
          <w:sz w:val="24"/>
          <w:szCs w:val="24"/>
        </w:rPr>
        <w:t>Female [  ]</w:t>
      </w:r>
    </w:p>
    <w:p w:rsidR="0083679E" w:rsidRDefault="0083679E" w:rsidP="0083679E">
      <w:pPr>
        <w:spacing w:line="360" w:lineRule="auto"/>
        <w:ind w:left="720"/>
        <w:jc w:val="both"/>
      </w:pPr>
      <w:r>
        <w:rPr>
          <w:rFonts w:ascii="Times New Roman" w:hAnsi="Times New Roman"/>
          <w:sz w:val="24"/>
          <w:szCs w:val="24"/>
        </w:rPr>
        <w:t>Age group</w:t>
      </w:r>
      <w:r>
        <w:rPr>
          <w:rFonts w:ascii="Times New Roman" w:hAnsi="Times New Roman"/>
          <w:sz w:val="24"/>
          <w:szCs w:val="24"/>
          <w:lang w:val="yo-NG"/>
        </w:rPr>
        <w:t>:</w:t>
      </w:r>
    </w:p>
    <w:p w:rsidR="0083679E" w:rsidRDefault="0083679E" w:rsidP="0083679E">
      <w:pPr>
        <w:spacing w:line="360" w:lineRule="auto"/>
        <w:ind w:left="720"/>
        <w:jc w:val="both"/>
      </w:pPr>
      <w:r>
        <w:rPr>
          <w:rFonts w:ascii="Times New Roman" w:hAnsi="Times New Roman"/>
          <w:sz w:val="24"/>
          <w:szCs w:val="24"/>
        </w:rPr>
        <w:t xml:space="preserve">  ] 26-30 [   ] 31-35 [  ] 36-40 [  ] 41-45 [  ] 46-50 [  ] 51&amp; above [  ]  </w:t>
      </w:r>
    </w:p>
    <w:p w:rsidR="0083679E" w:rsidRDefault="0083679E" w:rsidP="0083679E">
      <w:pPr>
        <w:spacing w:line="360" w:lineRule="auto"/>
        <w:ind w:left="720"/>
        <w:jc w:val="both"/>
      </w:pPr>
      <w:r>
        <w:rPr>
          <w:rFonts w:ascii="Times New Roman" w:hAnsi="Times New Roman"/>
          <w:sz w:val="24"/>
          <w:szCs w:val="24"/>
        </w:rPr>
        <w:t xml:space="preserve">Marital status: </w:t>
      </w:r>
    </w:p>
    <w:p w:rsidR="0083679E" w:rsidRDefault="0083679E" w:rsidP="0083679E">
      <w:pPr>
        <w:spacing w:line="360" w:lineRule="auto"/>
        <w:jc w:val="both"/>
      </w:pPr>
      <w:r>
        <w:tab/>
      </w:r>
      <w:r>
        <w:rPr>
          <w:rFonts w:ascii="Times New Roman" w:hAnsi="Times New Roman"/>
          <w:sz w:val="24"/>
          <w:szCs w:val="24"/>
        </w:rPr>
        <w:t>Single [   ] Married [  ] Divorce [   ]</w:t>
      </w:r>
      <w:r>
        <w:rPr>
          <w:rFonts w:ascii="Times New Roman" w:hAnsi="Times New Roman"/>
          <w:sz w:val="24"/>
          <w:szCs w:val="24"/>
          <w:lang w:val="yo-NG"/>
        </w:rPr>
        <w:t xml:space="preserve"> Widow [  ] </w:t>
      </w:r>
      <w:r>
        <w:rPr>
          <w:rFonts w:ascii="Times New Roman" w:hAnsi="Times New Roman"/>
          <w:sz w:val="24"/>
          <w:szCs w:val="24"/>
        </w:rPr>
        <w:t>Separated [ ]</w:t>
      </w:r>
    </w:p>
    <w:p w:rsidR="0083679E" w:rsidRDefault="0083679E" w:rsidP="0083679E">
      <w:pPr>
        <w:spacing w:line="360" w:lineRule="auto"/>
        <w:ind w:left="720"/>
      </w:pPr>
      <w:r>
        <w:rPr>
          <w:rFonts w:ascii="Times New Roman" w:hAnsi="Times New Roman"/>
          <w:sz w:val="24"/>
          <w:szCs w:val="24"/>
        </w:rPr>
        <w:t>Religion:</w:t>
      </w:r>
    </w:p>
    <w:p w:rsidR="0083679E" w:rsidRDefault="0083679E" w:rsidP="0083679E">
      <w:pPr>
        <w:autoSpaceDE w:val="0"/>
        <w:autoSpaceDN w:val="0"/>
        <w:adjustRightInd w:val="0"/>
        <w:spacing w:line="360" w:lineRule="auto"/>
        <w:jc w:val="both"/>
      </w:pPr>
      <w:r>
        <w:tab/>
      </w:r>
      <w:r>
        <w:rPr>
          <w:rFonts w:ascii="Times New Roman" w:hAnsi="Times New Roman"/>
          <w:sz w:val="24"/>
          <w:szCs w:val="24"/>
        </w:rPr>
        <w:t>Christianity [   ] Islam [   ] Traditional [  ]</w:t>
      </w:r>
    </w:p>
    <w:p w:rsidR="0083679E" w:rsidRDefault="0083679E" w:rsidP="0083679E">
      <w:pPr>
        <w:autoSpaceDE w:val="0"/>
        <w:autoSpaceDN w:val="0"/>
        <w:adjustRightInd w:val="0"/>
        <w:spacing w:line="360" w:lineRule="auto"/>
        <w:ind w:left="720"/>
        <w:jc w:val="both"/>
      </w:pPr>
      <w:r>
        <w:rPr>
          <w:rFonts w:ascii="Times New Roman" w:hAnsi="Times New Roman"/>
          <w:sz w:val="24"/>
          <w:szCs w:val="24"/>
        </w:rPr>
        <w:t xml:space="preserve">Sexuality </w:t>
      </w:r>
    </w:p>
    <w:p w:rsidR="0083679E" w:rsidRDefault="0083679E" w:rsidP="0083679E">
      <w:pPr>
        <w:autoSpaceDE w:val="0"/>
        <w:autoSpaceDN w:val="0"/>
        <w:adjustRightInd w:val="0"/>
        <w:spacing w:line="360" w:lineRule="auto"/>
        <w:ind w:left="720"/>
        <w:jc w:val="both"/>
      </w:pPr>
      <w:r>
        <w:rPr>
          <w:rFonts w:ascii="Times New Roman" w:hAnsi="Times New Roman"/>
          <w:sz w:val="24"/>
          <w:szCs w:val="24"/>
        </w:rPr>
        <w:t>Active [  ]. Not Active.  [  ]</w:t>
      </w:r>
    </w:p>
    <w:p w:rsidR="0083679E" w:rsidRDefault="0083679E" w:rsidP="0083679E">
      <w:pPr>
        <w:spacing w:line="360" w:lineRule="auto"/>
        <w:jc w:val="center"/>
      </w:pPr>
      <w:r>
        <w:rPr>
          <w:rFonts w:ascii="Times New Roman" w:hAnsi="Times New Roman"/>
          <w:b/>
          <w:bCs/>
          <w:sz w:val="24"/>
          <w:szCs w:val="24"/>
        </w:rPr>
        <w:t>SECTION B</w:t>
      </w:r>
    </w:p>
    <w:p w:rsidR="0083679E" w:rsidRDefault="0083679E" w:rsidP="0083679E">
      <w:pPr>
        <w:spacing w:line="360" w:lineRule="auto"/>
        <w:jc w:val="both"/>
      </w:pPr>
      <w:r>
        <w:rPr>
          <w:rFonts w:ascii="Times New Roman" w:hAnsi="Times New Roman"/>
          <w:sz w:val="24"/>
          <w:szCs w:val="24"/>
        </w:rPr>
        <w:t xml:space="preserve">This section intends to measure the level of acceptance among female Students in 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about Cervical Cancer vaccination. Kindly, tick (√) the appropriate response to each statement </w:t>
      </w:r>
    </w:p>
    <w:p w:rsidR="0083679E" w:rsidRDefault="0083679E" w:rsidP="0083679E">
      <w:pPr>
        <w:spacing w:line="360" w:lineRule="auto"/>
        <w:ind w:left="720"/>
        <w:jc w:val="both"/>
      </w:pPr>
      <w:r>
        <w:rPr>
          <w:rFonts w:ascii="Times New Roman" w:hAnsi="Times New Roman"/>
          <w:sz w:val="24"/>
          <w:szCs w:val="24"/>
        </w:rPr>
        <w:t>Strongly Disagree [SD]</w:t>
      </w:r>
    </w:p>
    <w:p w:rsidR="0083679E" w:rsidRDefault="0083679E" w:rsidP="0083679E">
      <w:pPr>
        <w:spacing w:line="360" w:lineRule="auto"/>
        <w:ind w:left="720"/>
        <w:jc w:val="both"/>
      </w:pPr>
      <w:r>
        <w:rPr>
          <w:rFonts w:ascii="Times New Roman" w:hAnsi="Times New Roman"/>
          <w:sz w:val="24"/>
          <w:szCs w:val="24"/>
        </w:rPr>
        <w:t>Disagree                [D]</w:t>
      </w:r>
    </w:p>
    <w:p w:rsidR="0083679E" w:rsidRDefault="0083679E" w:rsidP="0083679E">
      <w:pPr>
        <w:spacing w:line="360" w:lineRule="auto"/>
        <w:ind w:left="720"/>
        <w:jc w:val="both"/>
      </w:pPr>
      <w:r>
        <w:rPr>
          <w:rFonts w:ascii="Times New Roman" w:hAnsi="Times New Roman"/>
          <w:sz w:val="24"/>
          <w:szCs w:val="24"/>
        </w:rPr>
        <w:lastRenderedPageBreak/>
        <w:t>Neutral                  [N]</w:t>
      </w:r>
    </w:p>
    <w:p w:rsidR="0083679E" w:rsidRDefault="0083679E" w:rsidP="0083679E">
      <w:pPr>
        <w:spacing w:line="360" w:lineRule="auto"/>
        <w:ind w:left="720"/>
        <w:jc w:val="both"/>
      </w:pPr>
      <w:r>
        <w:rPr>
          <w:rFonts w:ascii="Times New Roman" w:hAnsi="Times New Roman"/>
          <w:sz w:val="24"/>
          <w:szCs w:val="24"/>
        </w:rPr>
        <w:t>Agree                    [A]</w:t>
      </w:r>
    </w:p>
    <w:p w:rsidR="0083679E" w:rsidRDefault="0083679E" w:rsidP="0083679E">
      <w:pPr>
        <w:spacing w:line="360" w:lineRule="auto"/>
        <w:ind w:left="720"/>
        <w:jc w:val="both"/>
      </w:pPr>
      <w:r>
        <w:rPr>
          <w:rFonts w:ascii="Times New Roman" w:hAnsi="Times New Roman"/>
          <w:sz w:val="24"/>
          <w:szCs w:val="24"/>
        </w:rPr>
        <w:t xml:space="preserve">Strongly Agree     [SA] </w:t>
      </w:r>
    </w:p>
    <w:p w:rsidR="0083679E" w:rsidRDefault="0083679E" w:rsidP="0083679E">
      <w:pPr>
        <w:spacing w:line="360" w:lineRule="auto"/>
        <w:jc w:val="both"/>
      </w:pPr>
    </w:p>
    <w:tbl>
      <w:tblPr>
        <w:tblW w:w="0" w:type="auto"/>
        <w:tblLayout w:type="fixed"/>
        <w:tblLook w:val="04A0" w:firstRow="1" w:lastRow="0" w:firstColumn="1" w:lastColumn="0" w:noHBand="0" w:noVBand="1"/>
      </w:tblPr>
      <w:tblGrid>
        <w:gridCol w:w="590"/>
        <w:gridCol w:w="5188"/>
        <w:gridCol w:w="523"/>
        <w:gridCol w:w="390"/>
        <w:gridCol w:w="392"/>
        <w:gridCol w:w="425"/>
        <w:gridCol w:w="567"/>
      </w:tblGrid>
      <w:tr w:rsidR="0083679E" w:rsidTr="0083679E">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S/N</w:t>
            </w:r>
          </w:p>
        </w:tc>
        <w:tc>
          <w:tcPr>
            <w:tcW w:w="5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STATEMENT</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 xml:space="preserve">SD </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D</w:t>
            </w:r>
          </w:p>
        </w:tc>
        <w:tc>
          <w:tcPr>
            <w:tcW w:w="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N</w:t>
            </w: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A</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SA</w:t>
            </w:r>
          </w:p>
        </w:tc>
      </w:tr>
      <w:tr w:rsidR="0083679E" w:rsidTr="0083679E">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5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 xml:space="preserve">I have received cervical cancer vaccine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5</w:t>
            </w:r>
          </w:p>
        </w:tc>
      </w:tr>
      <w:tr w:rsidR="0083679E" w:rsidTr="0083679E">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5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 xml:space="preserve">Both married and unmarried should be vaccinated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5</w:t>
            </w:r>
          </w:p>
        </w:tc>
      </w:tr>
      <w:tr w:rsidR="0083679E" w:rsidTr="0083679E">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5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I have been vaccinated over a year ago</w:t>
            </w:r>
            <w:r>
              <w:tab/>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5</w:t>
            </w:r>
          </w:p>
        </w:tc>
      </w:tr>
      <w:tr w:rsidR="0083679E" w:rsidTr="0083679E">
        <w:tc>
          <w:tcPr>
            <w:tcW w:w="5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5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 xml:space="preserve">I am interested in receiving the vaccine </w:t>
            </w:r>
          </w:p>
        </w:tc>
        <w:tc>
          <w:tcPr>
            <w:tcW w:w="5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3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4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5</w:t>
            </w:r>
          </w:p>
        </w:tc>
      </w:tr>
    </w:tbl>
    <w:p w:rsidR="0083679E" w:rsidRDefault="0083679E" w:rsidP="0083679E">
      <w:pPr>
        <w:autoSpaceDE w:val="0"/>
        <w:autoSpaceDN w:val="0"/>
        <w:adjustRightInd w:val="0"/>
        <w:spacing w:line="360" w:lineRule="auto"/>
        <w:jc w:val="both"/>
      </w:pPr>
    </w:p>
    <w:p w:rsidR="0083679E" w:rsidRDefault="0083679E" w:rsidP="0083679E">
      <w:pPr>
        <w:spacing w:line="360" w:lineRule="auto"/>
        <w:jc w:val="center"/>
        <w:rPr>
          <w:rFonts w:ascii="Times New Roman" w:hAnsi="Times New Roman"/>
          <w:b/>
          <w:bCs/>
          <w:sz w:val="24"/>
          <w:szCs w:val="24"/>
        </w:rPr>
      </w:pPr>
    </w:p>
    <w:p w:rsidR="0083679E" w:rsidRDefault="0083679E" w:rsidP="0083679E">
      <w:pPr>
        <w:spacing w:line="360" w:lineRule="auto"/>
        <w:rPr>
          <w:rFonts w:ascii="Times New Roman" w:hAnsi="Times New Roman"/>
          <w:b/>
          <w:bCs/>
          <w:sz w:val="24"/>
          <w:szCs w:val="24"/>
        </w:rPr>
      </w:pPr>
    </w:p>
    <w:p w:rsidR="0083679E" w:rsidRDefault="0083679E" w:rsidP="0083679E">
      <w:pPr>
        <w:spacing w:line="360" w:lineRule="auto"/>
        <w:jc w:val="center"/>
      </w:pPr>
      <w:r>
        <w:rPr>
          <w:rFonts w:ascii="Times New Roman" w:hAnsi="Times New Roman"/>
          <w:b/>
          <w:bCs/>
          <w:sz w:val="24"/>
          <w:szCs w:val="24"/>
        </w:rPr>
        <w:t>SECTION C</w:t>
      </w:r>
    </w:p>
    <w:p w:rsidR="0083679E" w:rsidRDefault="0083679E" w:rsidP="0083679E">
      <w:pPr>
        <w:spacing w:line="360" w:lineRule="auto"/>
        <w:jc w:val="both"/>
      </w:pPr>
      <w:r>
        <w:rPr>
          <w:rFonts w:ascii="Times New Roman" w:hAnsi="Times New Roman"/>
          <w:sz w:val="24"/>
          <w:szCs w:val="24"/>
        </w:rPr>
        <w:t xml:space="preserve">This section intends to measure the extent at which female Students in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are aware and their knowledge about the Cervical Cancer and its vaccine. Kindly, tick (√) the appropriate response to each statement </w:t>
      </w:r>
    </w:p>
    <w:p w:rsidR="0083679E" w:rsidRDefault="0083679E" w:rsidP="0083679E">
      <w:pPr>
        <w:spacing w:line="360" w:lineRule="auto"/>
        <w:ind w:left="720"/>
        <w:jc w:val="both"/>
      </w:pPr>
      <w:r>
        <w:rPr>
          <w:rFonts w:ascii="Times New Roman" w:hAnsi="Times New Roman"/>
          <w:sz w:val="24"/>
          <w:szCs w:val="24"/>
        </w:rPr>
        <w:t>Strongly Disagree [SD]</w:t>
      </w:r>
    </w:p>
    <w:p w:rsidR="0083679E" w:rsidRDefault="0083679E" w:rsidP="0083679E">
      <w:pPr>
        <w:spacing w:line="360" w:lineRule="auto"/>
        <w:ind w:left="720"/>
        <w:jc w:val="both"/>
      </w:pPr>
      <w:r>
        <w:rPr>
          <w:rFonts w:ascii="Times New Roman" w:hAnsi="Times New Roman"/>
          <w:sz w:val="24"/>
          <w:szCs w:val="24"/>
        </w:rPr>
        <w:t>Disagree                [D]</w:t>
      </w:r>
    </w:p>
    <w:p w:rsidR="0083679E" w:rsidRDefault="0083679E" w:rsidP="0083679E">
      <w:pPr>
        <w:spacing w:line="360" w:lineRule="auto"/>
        <w:ind w:left="720"/>
        <w:jc w:val="both"/>
      </w:pPr>
      <w:r>
        <w:rPr>
          <w:rFonts w:ascii="Times New Roman" w:hAnsi="Times New Roman"/>
          <w:sz w:val="24"/>
          <w:szCs w:val="24"/>
        </w:rPr>
        <w:t>Neutral                  [N]</w:t>
      </w:r>
    </w:p>
    <w:p w:rsidR="0083679E" w:rsidRDefault="0083679E" w:rsidP="0083679E">
      <w:pPr>
        <w:spacing w:line="360" w:lineRule="auto"/>
        <w:ind w:left="720"/>
        <w:jc w:val="both"/>
      </w:pPr>
      <w:r>
        <w:rPr>
          <w:rFonts w:ascii="Times New Roman" w:hAnsi="Times New Roman"/>
          <w:sz w:val="24"/>
          <w:szCs w:val="24"/>
        </w:rPr>
        <w:t>Agree                    [A]</w:t>
      </w:r>
    </w:p>
    <w:p w:rsidR="0083679E" w:rsidRDefault="0083679E" w:rsidP="0083679E">
      <w:pPr>
        <w:spacing w:line="360" w:lineRule="auto"/>
        <w:ind w:left="720"/>
        <w:jc w:val="both"/>
      </w:pPr>
      <w:r>
        <w:rPr>
          <w:rFonts w:ascii="Times New Roman" w:hAnsi="Times New Roman"/>
          <w:sz w:val="24"/>
          <w:szCs w:val="24"/>
        </w:rPr>
        <w:t>Strongly Agree     [SA]</w:t>
      </w:r>
    </w:p>
    <w:tbl>
      <w:tblPr>
        <w:tblW w:w="0" w:type="auto"/>
        <w:tblLook w:val="04A0" w:firstRow="1" w:lastRow="0" w:firstColumn="1" w:lastColumn="0" w:noHBand="0" w:noVBand="1"/>
      </w:tblPr>
      <w:tblGrid>
        <w:gridCol w:w="590"/>
        <w:gridCol w:w="5119"/>
        <w:gridCol w:w="523"/>
        <w:gridCol w:w="390"/>
        <w:gridCol w:w="390"/>
        <w:gridCol w:w="390"/>
        <w:gridCol w:w="523"/>
      </w:tblGrid>
      <w:tr w:rsidR="0083679E" w:rsidTr="0083679E">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lastRenderedPageBreak/>
              <w:t>S/N</w:t>
            </w:r>
          </w:p>
        </w:tc>
        <w:tc>
          <w:tcPr>
            <w:tcW w:w="5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STATEMENT</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SD</w:t>
            </w:r>
          </w:p>
        </w:tc>
        <w:tc>
          <w:tcPr>
            <w:tcW w:w="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D</w:t>
            </w: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N</w:t>
            </w:r>
          </w:p>
        </w:tc>
        <w:tc>
          <w:tcPr>
            <w:tcW w:w="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A</w:t>
            </w:r>
          </w:p>
        </w:tc>
        <w:tc>
          <w:tcPr>
            <w:tcW w:w="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SA</w:t>
            </w:r>
          </w:p>
        </w:tc>
      </w:tr>
      <w:tr w:rsidR="0083679E" w:rsidTr="0083679E">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10</w:t>
            </w:r>
          </w:p>
        </w:tc>
        <w:tc>
          <w:tcPr>
            <w:tcW w:w="5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I am exposed to Cervical Cancer  vaccination and uptake mode</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5</w:t>
            </w:r>
          </w:p>
        </w:tc>
      </w:tr>
      <w:tr w:rsidR="0083679E" w:rsidTr="0083679E">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11</w:t>
            </w:r>
          </w:p>
        </w:tc>
        <w:tc>
          <w:tcPr>
            <w:tcW w:w="5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I am aware of Cervical Cancer vaccination Campaign.</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5</w:t>
            </w:r>
          </w:p>
        </w:tc>
      </w:tr>
      <w:tr w:rsidR="0083679E" w:rsidTr="0083679E">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12</w:t>
            </w:r>
          </w:p>
        </w:tc>
        <w:tc>
          <w:tcPr>
            <w:tcW w:w="5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I am aware that Cervical cancer vaccine is considered safe.</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5</w:t>
            </w:r>
          </w:p>
        </w:tc>
      </w:tr>
      <w:tr w:rsidR="0083679E" w:rsidTr="0083679E">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13</w:t>
            </w:r>
          </w:p>
        </w:tc>
        <w:tc>
          <w:tcPr>
            <w:tcW w:w="5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 xml:space="preserve">I am aware of Cervical Cancer </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p>
        </w:tc>
        <w:tc>
          <w:tcPr>
            <w:tcW w:w="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p>
        </w:tc>
        <w:tc>
          <w:tcPr>
            <w:tcW w:w="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p>
        </w:tc>
        <w:tc>
          <w:tcPr>
            <w:tcW w:w="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p>
        </w:tc>
      </w:tr>
    </w:tbl>
    <w:p w:rsidR="0083679E" w:rsidRDefault="0083679E" w:rsidP="0083679E">
      <w:pPr>
        <w:spacing w:line="360" w:lineRule="auto"/>
      </w:pPr>
    </w:p>
    <w:p w:rsidR="0083679E" w:rsidRDefault="0083679E" w:rsidP="0083679E">
      <w:pPr>
        <w:spacing w:line="360" w:lineRule="auto"/>
        <w:jc w:val="center"/>
        <w:rPr>
          <w:rFonts w:ascii="Times New Roman" w:hAnsi="Times New Roman"/>
          <w:b/>
          <w:bCs/>
          <w:sz w:val="24"/>
          <w:szCs w:val="24"/>
        </w:rPr>
      </w:pPr>
    </w:p>
    <w:p w:rsidR="0083679E" w:rsidRDefault="0083679E" w:rsidP="0083679E">
      <w:pPr>
        <w:spacing w:line="360" w:lineRule="auto"/>
        <w:jc w:val="center"/>
      </w:pPr>
      <w:r>
        <w:rPr>
          <w:rFonts w:ascii="Times New Roman" w:hAnsi="Times New Roman"/>
          <w:b/>
          <w:bCs/>
          <w:sz w:val="24"/>
          <w:szCs w:val="24"/>
        </w:rPr>
        <w:t>SECTION E</w:t>
      </w:r>
    </w:p>
    <w:p w:rsidR="0083679E" w:rsidRDefault="0083679E" w:rsidP="0083679E">
      <w:pPr>
        <w:spacing w:line="360" w:lineRule="auto"/>
        <w:jc w:val="both"/>
      </w:pPr>
      <w:r>
        <w:rPr>
          <w:rFonts w:ascii="Times New Roman" w:hAnsi="Times New Roman"/>
          <w:sz w:val="24"/>
          <w:szCs w:val="24"/>
        </w:rPr>
        <w:t xml:space="preserve">This section intends to measure the attitude of Female Students in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towards cervical cancer vaccination. Kindly, tick (√) the appropriate response to each statement </w:t>
      </w:r>
    </w:p>
    <w:tbl>
      <w:tblPr>
        <w:tblW w:w="0" w:type="auto"/>
        <w:tblLook w:val="04A0" w:firstRow="1" w:lastRow="0" w:firstColumn="1" w:lastColumn="0" w:noHBand="0" w:noVBand="1"/>
      </w:tblPr>
      <w:tblGrid>
        <w:gridCol w:w="590"/>
        <w:gridCol w:w="5094"/>
        <w:gridCol w:w="523"/>
        <w:gridCol w:w="390"/>
        <w:gridCol w:w="390"/>
        <w:gridCol w:w="390"/>
        <w:gridCol w:w="523"/>
      </w:tblGrid>
      <w:tr w:rsidR="0083679E" w:rsidTr="0083679E">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S/N</w:t>
            </w:r>
          </w:p>
        </w:tc>
        <w:tc>
          <w:tcPr>
            <w:tcW w:w="5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STATEMENT</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SD</w:t>
            </w:r>
          </w:p>
        </w:tc>
        <w:tc>
          <w:tcPr>
            <w:tcW w:w="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D</w:t>
            </w: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N</w:t>
            </w:r>
          </w:p>
        </w:tc>
        <w:tc>
          <w:tcPr>
            <w:tcW w:w="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A</w:t>
            </w:r>
          </w:p>
        </w:tc>
        <w:tc>
          <w:tcPr>
            <w:tcW w:w="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SA</w:t>
            </w:r>
          </w:p>
        </w:tc>
      </w:tr>
      <w:tr w:rsidR="0083679E" w:rsidTr="0083679E">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17</w:t>
            </w:r>
          </w:p>
        </w:tc>
        <w:tc>
          <w:tcPr>
            <w:tcW w:w="5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 xml:space="preserve">Cervical Cancer exist </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5</w:t>
            </w:r>
          </w:p>
        </w:tc>
      </w:tr>
      <w:tr w:rsidR="0083679E" w:rsidTr="0083679E">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18</w:t>
            </w:r>
          </w:p>
        </w:tc>
        <w:tc>
          <w:tcPr>
            <w:tcW w:w="5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 xml:space="preserve">I trust the efficacy of the vaccination.    </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5</w:t>
            </w:r>
          </w:p>
        </w:tc>
      </w:tr>
      <w:tr w:rsidR="0083679E" w:rsidTr="0083679E">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19</w:t>
            </w:r>
          </w:p>
        </w:tc>
        <w:tc>
          <w:tcPr>
            <w:tcW w:w="5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I have /will recommend the vaccination to family and friends.</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5</w:t>
            </w:r>
          </w:p>
        </w:tc>
      </w:tr>
      <w:tr w:rsidR="0083679E" w:rsidTr="0083679E">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20</w:t>
            </w:r>
          </w:p>
        </w:tc>
        <w:tc>
          <w:tcPr>
            <w:tcW w:w="5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pPr>
            <w:r>
              <w:rPr>
                <w:rFonts w:ascii="Times New Roman" w:hAnsi="Times New Roman"/>
                <w:sz w:val="24"/>
                <w:szCs w:val="24"/>
              </w:rPr>
              <w:t xml:space="preserve">All female should be vaccinated whether sexually active or not </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5</w:t>
            </w:r>
          </w:p>
        </w:tc>
      </w:tr>
      <w:tr w:rsidR="0083679E" w:rsidTr="0083679E">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21</w:t>
            </w:r>
          </w:p>
        </w:tc>
        <w:tc>
          <w:tcPr>
            <w:tcW w:w="5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pPr>
            <w:r>
              <w:rPr>
                <w:rFonts w:ascii="Times New Roman" w:hAnsi="Times New Roman"/>
                <w:sz w:val="24"/>
                <w:szCs w:val="24"/>
              </w:rPr>
              <w:t xml:space="preserve">Girls shouldn’t hesitate in taking the vaccine.  </w:t>
            </w:r>
          </w:p>
        </w:tc>
        <w:tc>
          <w:tcPr>
            <w:tcW w:w="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1</w:t>
            </w:r>
          </w:p>
        </w:tc>
        <w:tc>
          <w:tcPr>
            <w:tcW w:w="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2</w:t>
            </w:r>
          </w:p>
        </w:tc>
        <w:tc>
          <w:tcPr>
            <w:tcW w:w="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3</w:t>
            </w:r>
          </w:p>
        </w:tc>
        <w:tc>
          <w:tcPr>
            <w:tcW w:w="3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4</w:t>
            </w:r>
          </w:p>
        </w:tc>
        <w:tc>
          <w:tcPr>
            <w:tcW w:w="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3679E" w:rsidRDefault="0083679E" w:rsidP="0083679E">
            <w:pPr>
              <w:spacing w:line="360" w:lineRule="auto"/>
              <w:jc w:val="both"/>
            </w:pPr>
            <w:r>
              <w:rPr>
                <w:rFonts w:ascii="Times New Roman" w:hAnsi="Times New Roman"/>
                <w:sz w:val="24"/>
                <w:szCs w:val="24"/>
              </w:rPr>
              <w:t>5</w:t>
            </w:r>
          </w:p>
        </w:tc>
      </w:tr>
    </w:tbl>
    <w:p w:rsidR="0083679E" w:rsidRDefault="0083679E" w:rsidP="0083679E">
      <w:pPr>
        <w:spacing w:line="360" w:lineRule="auto"/>
      </w:pPr>
    </w:p>
    <w:p w:rsidR="0083679E" w:rsidRDefault="0083679E" w:rsidP="0083679E">
      <w:pPr>
        <w:spacing w:line="360" w:lineRule="auto"/>
      </w:pPr>
      <w:r>
        <w:rPr>
          <w:rFonts w:ascii="Times New Roman" w:hAnsi="Times New Roman"/>
          <w:b/>
          <w:bCs/>
          <w:sz w:val="24"/>
          <w:szCs w:val="24"/>
        </w:rPr>
        <w:t>THANKS IN ANTICIPATION</w:t>
      </w:r>
    </w:p>
    <w:p w:rsidR="0083679E" w:rsidRDefault="0083679E" w:rsidP="0083679E"/>
    <w:p w:rsidR="0083679E" w:rsidRDefault="0083679E" w:rsidP="0083679E"/>
    <w:p w:rsidR="0083679E" w:rsidRDefault="0083679E" w:rsidP="0083679E">
      <w:pPr>
        <w:tabs>
          <w:tab w:val="left" w:pos="2560"/>
        </w:tabs>
        <w:spacing w:line="360" w:lineRule="auto"/>
        <w:rPr>
          <w:rFonts w:ascii="Times New Roman" w:hAnsi="Times New Roman"/>
          <w:b/>
          <w:bCs/>
          <w:sz w:val="24"/>
          <w:szCs w:val="24"/>
        </w:rPr>
      </w:pPr>
    </w:p>
    <w:p w:rsidR="0083679E" w:rsidRDefault="0083679E" w:rsidP="0083679E">
      <w:pPr>
        <w:tabs>
          <w:tab w:val="left" w:pos="2560"/>
        </w:tabs>
        <w:spacing w:line="360" w:lineRule="auto"/>
        <w:rPr>
          <w:rFonts w:ascii="Times New Roman" w:hAnsi="Times New Roman"/>
          <w:b/>
          <w:bCs/>
          <w:sz w:val="24"/>
          <w:szCs w:val="24"/>
        </w:rPr>
      </w:pPr>
    </w:p>
    <w:p w:rsidR="0083679E" w:rsidRDefault="0083679E" w:rsidP="0083679E">
      <w:pPr>
        <w:tabs>
          <w:tab w:val="left" w:pos="2560"/>
        </w:tabs>
        <w:spacing w:line="360" w:lineRule="auto"/>
        <w:rPr>
          <w:rFonts w:ascii="Times New Roman" w:hAnsi="Times New Roman"/>
          <w:b/>
          <w:bCs/>
          <w:sz w:val="24"/>
          <w:szCs w:val="24"/>
        </w:rPr>
      </w:pPr>
    </w:p>
    <w:p w:rsidR="0083679E" w:rsidRDefault="0083679E" w:rsidP="0083679E">
      <w:pPr>
        <w:tabs>
          <w:tab w:val="left" w:pos="2560"/>
        </w:tabs>
        <w:spacing w:line="360" w:lineRule="auto"/>
        <w:rPr>
          <w:rFonts w:ascii="Times New Roman" w:hAnsi="Times New Roman"/>
          <w:b/>
          <w:bCs/>
          <w:sz w:val="24"/>
          <w:szCs w:val="24"/>
        </w:rPr>
      </w:pPr>
    </w:p>
    <w:p w:rsidR="0083679E" w:rsidRDefault="0083679E" w:rsidP="0083679E">
      <w:pPr>
        <w:tabs>
          <w:tab w:val="left" w:pos="2560"/>
        </w:tabs>
        <w:spacing w:line="360" w:lineRule="auto"/>
        <w:rPr>
          <w:rFonts w:ascii="Times New Roman" w:hAnsi="Times New Roman"/>
          <w:b/>
          <w:bCs/>
          <w:sz w:val="24"/>
          <w:szCs w:val="24"/>
        </w:rPr>
      </w:pPr>
    </w:p>
    <w:p w:rsidR="0083679E" w:rsidRDefault="0083679E" w:rsidP="0083679E">
      <w:pPr>
        <w:tabs>
          <w:tab w:val="left" w:pos="2560"/>
        </w:tabs>
        <w:spacing w:line="360" w:lineRule="auto"/>
        <w:rPr>
          <w:rFonts w:ascii="Times New Roman" w:hAnsi="Times New Roman"/>
          <w:b/>
          <w:bCs/>
          <w:sz w:val="24"/>
          <w:szCs w:val="24"/>
        </w:rPr>
      </w:pPr>
    </w:p>
    <w:p w:rsidR="0083679E" w:rsidRDefault="0083679E" w:rsidP="0083679E">
      <w:pPr>
        <w:tabs>
          <w:tab w:val="left" w:pos="2560"/>
        </w:tabs>
        <w:spacing w:line="360" w:lineRule="auto"/>
        <w:rPr>
          <w:rFonts w:ascii="Times New Roman" w:hAnsi="Times New Roman"/>
          <w:b/>
          <w:bCs/>
          <w:sz w:val="24"/>
          <w:szCs w:val="24"/>
        </w:rPr>
      </w:pPr>
    </w:p>
    <w:p w:rsidR="0083679E" w:rsidRDefault="0083679E" w:rsidP="0083679E">
      <w:pPr>
        <w:tabs>
          <w:tab w:val="left" w:pos="2560"/>
        </w:tabs>
        <w:spacing w:line="360" w:lineRule="auto"/>
        <w:rPr>
          <w:rFonts w:ascii="Times New Roman" w:hAnsi="Times New Roman"/>
          <w:b/>
          <w:bCs/>
          <w:sz w:val="24"/>
          <w:szCs w:val="24"/>
        </w:rPr>
      </w:pPr>
    </w:p>
    <w:p w:rsidR="0083679E" w:rsidRDefault="0083679E" w:rsidP="0083679E">
      <w:pPr>
        <w:tabs>
          <w:tab w:val="left" w:pos="2560"/>
        </w:tabs>
        <w:spacing w:line="360" w:lineRule="auto"/>
        <w:rPr>
          <w:rFonts w:ascii="Times New Roman" w:hAnsi="Times New Roman"/>
          <w:b/>
          <w:bCs/>
          <w:sz w:val="24"/>
          <w:szCs w:val="24"/>
        </w:rPr>
      </w:pPr>
    </w:p>
    <w:p w:rsidR="0083679E" w:rsidRDefault="0083679E" w:rsidP="0083679E">
      <w:pPr>
        <w:tabs>
          <w:tab w:val="left" w:pos="2560"/>
        </w:tabs>
        <w:spacing w:line="360" w:lineRule="auto"/>
        <w:rPr>
          <w:rFonts w:ascii="Times New Roman" w:hAnsi="Times New Roman"/>
          <w:b/>
          <w:bCs/>
          <w:sz w:val="24"/>
          <w:szCs w:val="24"/>
        </w:rPr>
      </w:pPr>
    </w:p>
    <w:p w:rsidR="0083679E" w:rsidRDefault="0083679E" w:rsidP="0083679E">
      <w:pPr>
        <w:tabs>
          <w:tab w:val="left" w:pos="2560"/>
        </w:tabs>
        <w:spacing w:line="360" w:lineRule="auto"/>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CHAPTER FIVE</w:t>
      </w:r>
    </w:p>
    <w:p w:rsidR="0083679E" w:rsidRDefault="0083679E" w:rsidP="0083679E">
      <w:pPr>
        <w:spacing w:line="360" w:lineRule="auto"/>
        <w:jc w:val="center"/>
      </w:pPr>
      <w:r>
        <w:rPr>
          <w:rFonts w:ascii="Times New Roman" w:hAnsi="Times New Roman"/>
          <w:b/>
          <w:bCs/>
          <w:sz w:val="24"/>
          <w:szCs w:val="24"/>
        </w:rPr>
        <w:t>SUMMARY CONCLUSION AND RECOMMENDATION</w:t>
      </w:r>
    </w:p>
    <w:p w:rsidR="0083679E" w:rsidRDefault="0083679E" w:rsidP="0083679E">
      <w:pPr>
        <w:spacing w:line="360" w:lineRule="auto"/>
        <w:jc w:val="both"/>
      </w:pPr>
      <w:r>
        <w:rPr>
          <w:rFonts w:ascii="Times New Roman" w:hAnsi="Times New Roman"/>
          <w:b/>
          <w:bCs/>
          <w:sz w:val="24"/>
          <w:szCs w:val="24"/>
        </w:rPr>
        <w:t xml:space="preserve">5.1 Introduction </w:t>
      </w:r>
    </w:p>
    <w:p w:rsidR="0083679E" w:rsidRDefault="0083679E" w:rsidP="0083679E">
      <w:pPr>
        <w:spacing w:line="360" w:lineRule="auto"/>
        <w:jc w:val="both"/>
      </w:pPr>
      <w:r>
        <w:rPr>
          <w:rFonts w:ascii="Times New Roman" w:hAnsi="Times New Roman"/>
          <w:sz w:val="24"/>
          <w:szCs w:val="24"/>
        </w:rPr>
        <w:t>This chapter comprises the summary of the study, the conclusion and the recommendations that were proffered by the researcher</w:t>
      </w:r>
    </w:p>
    <w:p w:rsidR="0083679E" w:rsidRDefault="0083679E" w:rsidP="0083679E">
      <w:pPr>
        <w:spacing w:line="360" w:lineRule="auto"/>
        <w:jc w:val="both"/>
      </w:pPr>
    </w:p>
    <w:p w:rsidR="0083679E" w:rsidRDefault="0083679E" w:rsidP="0083679E">
      <w:pPr>
        <w:spacing w:line="360" w:lineRule="auto"/>
        <w:ind w:left="720"/>
        <w:jc w:val="both"/>
      </w:pPr>
      <w:r>
        <w:rPr>
          <w:rFonts w:ascii="Times New Roman" w:hAnsi="Times New Roman"/>
          <w:b/>
          <w:bCs/>
          <w:sz w:val="24"/>
          <w:szCs w:val="24"/>
        </w:rPr>
        <w:t>Summary</w:t>
      </w:r>
    </w:p>
    <w:p w:rsidR="0083679E" w:rsidRDefault="0083679E" w:rsidP="0083679E">
      <w:pPr>
        <w:spacing w:line="360" w:lineRule="auto"/>
        <w:jc w:val="both"/>
      </w:pPr>
      <w:r>
        <w:rPr>
          <w:rFonts w:ascii="Times New Roman" w:hAnsi="Times New Roman"/>
          <w:sz w:val="24"/>
          <w:szCs w:val="24"/>
        </w:rPr>
        <w:t xml:space="preserve">This study investigated the impact of the cervical cancer vaccine campaign on the awareness and acceptance of cervical cancer among female Students at the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The findings reveal that despite their interest, female respondents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have not yet received the cervical cancer vaccine. Although most women are aware of the </w:t>
      </w:r>
      <w:r>
        <w:rPr>
          <w:rFonts w:ascii="Times New Roman" w:hAnsi="Times New Roman"/>
          <w:sz w:val="24"/>
          <w:szCs w:val="24"/>
        </w:rPr>
        <w:lastRenderedPageBreak/>
        <w:t xml:space="preserve">campaign, active participation in vaccine administration is necessary. Consequently, it is strongly recommended that they visit healthcare facilities to receive the vaccine. The study's results suggest that respondents have been exposed to information about cervical cancer vaccination, the associated campaign, and the procedure for obtaining the vaccine. Given the perceived safety of the vaccine, female undergraduate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exhibit a satisfactory level of understanding regarding cervical cancer and its vaccine. According to the study's findings, communication plays a pivotal role in motivating female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to receive the cervical cancer vaccine. Although inaccurate information regarding the cervical cancer vaccination initially influenced their decisions, effective communication and the vaccination campaign have effectively dispelled these misconceptions.</w:t>
      </w:r>
    </w:p>
    <w:p w:rsidR="0083679E" w:rsidRDefault="0083679E" w:rsidP="0083679E">
      <w:pPr>
        <w:spacing w:line="360" w:lineRule="auto"/>
        <w:jc w:val="both"/>
      </w:pP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sz w:val="24"/>
          <w:szCs w:val="24"/>
        </w:rPr>
        <w:t>5.2 Conclusion</w:t>
      </w:r>
    </w:p>
    <w:p w:rsidR="0083679E" w:rsidRDefault="0083679E" w:rsidP="0083679E">
      <w:pPr>
        <w:spacing w:line="360" w:lineRule="auto"/>
        <w:jc w:val="both"/>
      </w:pPr>
      <w:r>
        <w:rPr>
          <w:rFonts w:ascii="Times New Roman" w:hAnsi="Times New Roman"/>
          <w:sz w:val="24"/>
          <w:szCs w:val="24"/>
        </w:rPr>
        <w:t xml:space="preserve">This study focused on female undergraduate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to examine how the cervical cancer vaccination campaign impacted public awareness and acceptance of the disease. Various measurement techniques were employed, with adaptations from Zhao (2020), </w:t>
      </w:r>
      <w:proofErr w:type="spellStart"/>
      <w:r>
        <w:rPr>
          <w:rFonts w:ascii="Times New Roman" w:hAnsi="Times New Roman"/>
          <w:sz w:val="24"/>
          <w:szCs w:val="24"/>
        </w:rPr>
        <w:t>Akande</w:t>
      </w:r>
      <w:proofErr w:type="spellEnd"/>
      <w:r>
        <w:rPr>
          <w:rFonts w:ascii="Times New Roman" w:hAnsi="Times New Roman"/>
          <w:sz w:val="24"/>
          <w:szCs w:val="24"/>
        </w:rPr>
        <w:t xml:space="preserve">, and </w:t>
      </w:r>
      <w:proofErr w:type="spellStart"/>
      <w:r>
        <w:rPr>
          <w:rFonts w:ascii="Times New Roman" w:hAnsi="Times New Roman"/>
          <w:sz w:val="24"/>
          <w:szCs w:val="24"/>
        </w:rPr>
        <w:t>Akande</w:t>
      </w:r>
      <w:proofErr w:type="spellEnd"/>
      <w:r>
        <w:rPr>
          <w:rFonts w:ascii="Times New Roman" w:hAnsi="Times New Roman"/>
          <w:sz w:val="24"/>
          <w:szCs w:val="24"/>
        </w:rPr>
        <w:t>. The study comprehensively addressed the impact of the cervical cancer vaccine campaign on awareness and acceptance. The application of the Health Belief Model and the Theory of Reasoned Action further justified the study's framework. Key findings are summarized as follows:</w:t>
      </w:r>
    </w:p>
    <w:p w:rsidR="0083679E" w:rsidRDefault="0083679E" w:rsidP="0083679E">
      <w:pPr>
        <w:spacing w:line="360" w:lineRule="auto"/>
        <w:jc w:val="both"/>
      </w:pPr>
      <w:r>
        <w:rPr>
          <w:rFonts w:ascii="Times New Roman" w:hAnsi="Times New Roman"/>
          <w:sz w:val="24"/>
          <w:szCs w:val="24"/>
        </w:rPr>
        <w:t xml:space="preserve">Female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possess awareness of the cervical cancer vaccine and exhibit varying levels of acceptance. They have been exposed to media messages and campaigns aimed at combating this threat. Furthermore, they strongly encourage women of all ages to attend clinics for immunization, as the prevalence of this perilous disease is on the rise.</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sz w:val="24"/>
          <w:szCs w:val="24"/>
        </w:rPr>
        <w:t xml:space="preserve">Additionally, medical professionals and non-governmental organizations (NGOs) are working diligently to ensure widespread vaccine availability. The cervical cancer vaccination campaign has </w:t>
      </w:r>
      <w:r>
        <w:rPr>
          <w:rFonts w:ascii="Times New Roman" w:hAnsi="Times New Roman"/>
          <w:sz w:val="24"/>
          <w:szCs w:val="24"/>
        </w:rPr>
        <w:lastRenderedPageBreak/>
        <w:t xml:space="preserve">achieved extensive awareness among female undergraduate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However, the frequency of hospital visits for vaccination remains low.</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sz w:val="24"/>
          <w:szCs w:val="24"/>
        </w:rPr>
        <w:t>5.3 Study Limitations</w:t>
      </w:r>
    </w:p>
    <w:p w:rsidR="0083679E" w:rsidRDefault="0083679E" w:rsidP="0083679E">
      <w:pPr>
        <w:spacing w:line="360" w:lineRule="auto"/>
        <w:jc w:val="both"/>
      </w:pPr>
      <w:r>
        <w:rPr>
          <w:rFonts w:ascii="Times New Roman" w:hAnsi="Times New Roman"/>
          <w:sz w:val="24"/>
          <w:szCs w:val="24"/>
        </w:rPr>
        <w:t xml:space="preserve">The study's scope was confined to evaluating how the cervical cancer vaccine campaign influenced the awareness and acceptance of the disease among female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y. Some Students required clarification on the research concept, prompting the researcher to employ plain language to aid their comprehension.</w:t>
      </w:r>
    </w:p>
    <w:p w:rsidR="0083679E" w:rsidRDefault="0083679E" w:rsidP="0083679E">
      <w:pPr>
        <w:spacing w:line="360" w:lineRule="auto"/>
        <w:jc w:val="both"/>
      </w:pPr>
    </w:p>
    <w:p w:rsidR="0083679E" w:rsidRDefault="0083679E" w:rsidP="0083679E">
      <w:pPr>
        <w:spacing w:line="360" w:lineRule="auto"/>
        <w:ind w:left="720"/>
        <w:jc w:val="both"/>
      </w:pPr>
      <w:r>
        <w:rPr>
          <w:rFonts w:ascii="Times New Roman" w:hAnsi="Times New Roman"/>
          <w:b/>
          <w:bCs/>
          <w:sz w:val="24"/>
          <w:szCs w:val="24"/>
        </w:rPr>
        <w:t>Recommendations</w:t>
      </w:r>
    </w:p>
    <w:p w:rsidR="0083679E" w:rsidRDefault="0083679E" w:rsidP="0083679E">
      <w:pPr>
        <w:spacing w:line="360" w:lineRule="auto"/>
        <w:ind w:left="720"/>
        <w:jc w:val="both"/>
      </w:pPr>
      <w:r>
        <w:rPr>
          <w:rFonts w:ascii="Times New Roman" w:hAnsi="Times New Roman"/>
          <w:sz w:val="24"/>
          <w:szCs w:val="24"/>
        </w:rPr>
        <w:t>Cervical cancer vaccination should be prioritized, especially among females beyond adolescence. Despite the widespread awareness and campaign efforts, the importance of obtaining the vaccine should not be underestimated, given the severity of the human papillomavirus (HPV).</w:t>
      </w:r>
    </w:p>
    <w:p w:rsidR="0083679E" w:rsidRDefault="0083679E" w:rsidP="0083679E">
      <w:pPr>
        <w:spacing w:line="360" w:lineRule="auto"/>
        <w:ind w:left="720"/>
        <w:jc w:val="both"/>
      </w:pPr>
      <w:r>
        <w:rPr>
          <w:rFonts w:ascii="Times New Roman" w:hAnsi="Times New Roman"/>
          <w:sz w:val="24"/>
          <w:szCs w:val="24"/>
        </w:rPr>
        <w:t>Husbands should play an active role in encouraging their wives to undergo medical tests and receive the HPV vaccine. This is particularly important, as HPV infections, which put women at risk of cervical cancer, are one of the most prevalent sexually transmitted diseases worldwide.</w:t>
      </w:r>
    </w:p>
    <w:p w:rsidR="0083679E" w:rsidRDefault="0083679E" w:rsidP="0083679E">
      <w:pPr>
        <w:spacing w:line="360" w:lineRule="auto"/>
        <w:ind w:left="720"/>
        <w:jc w:val="both"/>
      </w:pPr>
      <w:r>
        <w:rPr>
          <w:rFonts w:ascii="Times New Roman" w:hAnsi="Times New Roman"/>
          <w:sz w:val="24"/>
          <w:szCs w:val="24"/>
        </w:rPr>
        <w:t>Special attention should be given to women's reproductive health to prevent viral infections that could disrupt their hormonal systems.</w:t>
      </w:r>
    </w:p>
    <w:p w:rsidR="0083679E" w:rsidRDefault="0083679E" w:rsidP="0083679E">
      <w:pPr>
        <w:spacing w:line="360" w:lineRule="auto"/>
        <w:ind w:left="720"/>
        <w:jc w:val="both"/>
      </w:pPr>
      <w:r>
        <w:rPr>
          <w:rFonts w:ascii="Times New Roman" w:hAnsi="Times New Roman"/>
          <w:sz w:val="24"/>
          <w:szCs w:val="24"/>
        </w:rPr>
        <w:t xml:space="preserve">Healthcare sectors should actively encourage women to visit hospitals for cervical cancer vaccination, emphasizing the importance of timely vaccination. Additionally, women should be educated on maintaining overall health. </w:t>
      </w:r>
    </w:p>
    <w:p w:rsidR="0083679E" w:rsidRDefault="0083679E" w:rsidP="0083679E">
      <w:pPr>
        <w:spacing w:line="360" w:lineRule="auto"/>
        <w:jc w:val="both"/>
      </w:pPr>
    </w:p>
    <w:p w:rsidR="0083679E" w:rsidRDefault="0083679E" w:rsidP="0083679E">
      <w:pPr>
        <w:spacing w:line="360" w:lineRule="auto"/>
        <w:jc w:val="both"/>
      </w:pPr>
      <w:r>
        <w:rPr>
          <w:rFonts w:ascii="Times New Roman" w:hAnsi="Times New Roman"/>
          <w:b/>
          <w:bCs/>
          <w:sz w:val="24"/>
          <w:szCs w:val="24"/>
        </w:rPr>
        <w:t>5.4.2 Recommendations for Further Study</w:t>
      </w:r>
    </w:p>
    <w:p w:rsidR="0083679E" w:rsidRDefault="0083679E" w:rsidP="0083679E">
      <w:pPr>
        <w:spacing w:line="360" w:lineRule="auto"/>
        <w:ind w:left="720"/>
        <w:jc w:val="both"/>
      </w:pPr>
      <w:r>
        <w:rPr>
          <w:rFonts w:ascii="Times New Roman" w:hAnsi="Times New Roman"/>
          <w:sz w:val="24"/>
          <w:szCs w:val="24"/>
        </w:rPr>
        <w:lastRenderedPageBreak/>
        <w:t xml:space="preserve">The study was limited to female undergraduate students at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It is recommended to expand the research to include female students from other institutions in the state to compare awareness and attitudes towards cervical cancer vaccination.</w:t>
      </w:r>
    </w:p>
    <w:p w:rsidR="0083679E" w:rsidRDefault="0083679E" w:rsidP="0083679E">
      <w:pPr>
        <w:spacing w:line="360" w:lineRule="auto"/>
        <w:ind w:left="720"/>
        <w:jc w:val="both"/>
      </w:pPr>
      <w:r>
        <w:rPr>
          <w:rFonts w:ascii="Times New Roman" w:hAnsi="Times New Roman"/>
          <w:sz w:val="24"/>
          <w:szCs w:val="24"/>
        </w:rPr>
        <w:t>Further research should explore the influence of parental and guardian roles on awareness and acceptance of cervical cancer vaccination among female Students.</w:t>
      </w:r>
    </w:p>
    <w:p w:rsidR="0083679E" w:rsidRDefault="0083679E" w:rsidP="0083679E">
      <w:pPr>
        <w:spacing w:line="480" w:lineRule="auto"/>
        <w:jc w:val="center"/>
      </w:pPr>
    </w:p>
    <w:p w:rsidR="0083679E" w:rsidRDefault="0083679E" w:rsidP="0083679E">
      <w:pPr>
        <w:spacing w:line="480" w:lineRule="auto"/>
        <w:jc w:val="center"/>
      </w:pPr>
    </w:p>
    <w:p w:rsidR="0083679E" w:rsidRDefault="0083679E" w:rsidP="0083679E">
      <w:pPr>
        <w:spacing w:line="480" w:lineRule="auto"/>
        <w:jc w:val="center"/>
      </w:pPr>
    </w:p>
    <w:p w:rsidR="0083679E" w:rsidRDefault="0083679E" w:rsidP="0083679E">
      <w:pPr>
        <w:spacing w:line="480" w:lineRule="auto"/>
        <w:jc w:val="center"/>
      </w:pPr>
    </w:p>
    <w:p w:rsidR="0083679E" w:rsidRDefault="0083679E" w:rsidP="0083679E">
      <w:pPr>
        <w:spacing w:line="480" w:lineRule="auto"/>
      </w:pPr>
    </w:p>
    <w:p w:rsidR="0083679E" w:rsidRDefault="0083679E" w:rsidP="0083679E">
      <w:pPr>
        <w:spacing w:line="360" w:lineRule="auto"/>
        <w:jc w:val="center"/>
        <w:rPr>
          <w:rFonts w:ascii="Times New Roman" w:hAnsi="Times New Roman"/>
          <w:b/>
          <w:bCs/>
          <w:color w:val="000000"/>
          <w:sz w:val="24"/>
          <w:szCs w:val="24"/>
        </w:rPr>
      </w:pPr>
    </w:p>
    <w:p w:rsidR="0083679E" w:rsidRDefault="0083679E" w:rsidP="0083679E">
      <w:pPr>
        <w:spacing w:line="360" w:lineRule="auto"/>
        <w:jc w:val="center"/>
        <w:rPr>
          <w:rFonts w:ascii="Times New Roman" w:hAnsi="Times New Roman"/>
          <w:b/>
          <w:bCs/>
          <w:color w:val="000000"/>
          <w:sz w:val="24"/>
          <w:szCs w:val="24"/>
        </w:rPr>
      </w:pPr>
    </w:p>
    <w:p w:rsidR="0083679E" w:rsidRDefault="0083679E" w:rsidP="0083679E">
      <w:pPr>
        <w:spacing w:line="360" w:lineRule="auto"/>
        <w:jc w:val="center"/>
      </w:pPr>
      <w:proofErr w:type="spellStart"/>
      <w:r>
        <w:rPr>
          <w:rFonts w:ascii="Times New Roman" w:hAnsi="Times New Roman"/>
          <w:b/>
          <w:bCs/>
          <w:color w:val="000000"/>
          <w:sz w:val="24"/>
          <w:szCs w:val="24"/>
        </w:rPr>
        <w:t>Refrences</w:t>
      </w:r>
      <w:proofErr w:type="spellEnd"/>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Ajzen</w:t>
      </w:r>
      <w:proofErr w:type="spellEnd"/>
      <w:r>
        <w:rPr>
          <w:rFonts w:ascii="Times New Roman" w:hAnsi="Times New Roman"/>
          <w:sz w:val="24"/>
          <w:szCs w:val="24"/>
        </w:rPr>
        <w:t xml:space="preserve">, I. (2002). Perceived Behavioral Control, Self-Efficacy, Locus of Control, and the Theory of Planned Behavior. </w:t>
      </w:r>
      <w:r>
        <w:rPr>
          <w:rFonts w:ascii="Times New Roman" w:hAnsi="Times New Roman"/>
          <w:i/>
          <w:iCs/>
          <w:sz w:val="24"/>
          <w:szCs w:val="24"/>
        </w:rPr>
        <w:t>Journal of Applied Social Psychology</w:t>
      </w:r>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(11), 665–683.</w:t>
      </w:r>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Bhuiyan</w:t>
      </w:r>
      <w:proofErr w:type="spellEnd"/>
      <w:r>
        <w:rPr>
          <w:rFonts w:ascii="Times New Roman" w:hAnsi="Times New Roman"/>
          <w:sz w:val="24"/>
          <w:szCs w:val="24"/>
        </w:rPr>
        <w:t>, A., Sultana, F., Islam, J. Y., Chowdhury, M. A. K., &amp;</w:t>
      </w:r>
      <w:proofErr w:type="spellStart"/>
      <w:r>
        <w:rPr>
          <w:rFonts w:ascii="Times New Roman" w:hAnsi="Times New Roman"/>
          <w:sz w:val="24"/>
          <w:szCs w:val="24"/>
        </w:rPr>
        <w:t>Nahar</w:t>
      </w:r>
      <w:proofErr w:type="spellEnd"/>
      <w:r>
        <w:rPr>
          <w:rFonts w:ascii="Times New Roman" w:hAnsi="Times New Roman"/>
          <w:sz w:val="24"/>
          <w:szCs w:val="24"/>
        </w:rPr>
        <w:t xml:space="preserve">, Q. (2018). Knowledge and Acceptance of Human Papillomavirus Vaccine for Cervical Cancer Prevention </w:t>
      </w:r>
      <w:proofErr w:type="gramStart"/>
      <w:r>
        <w:rPr>
          <w:rFonts w:ascii="Times New Roman" w:hAnsi="Times New Roman"/>
          <w:sz w:val="24"/>
          <w:szCs w:val="24"/>
        </w:rPr>
        <w:t>Among</w:t>
      </w:r>
      <w:proofErr w:type="gramEnd"/>
      <w:r>
        <w:rPr>
          <w:rFonts w:ascii="Times New Roman" w:hAnsi="Times New Roman"/>
          <w:sz w:val="24"/>
          <w:szCs w:val="24"/>
        </w:rPr>
        <w:t xml:space="preserve"> Urban Professional Women in Bangladesh: A Mixed Method Study. </w:t>
      </w:r>
      <w:proofErr w:type="spellStart"/>
      <w:r>
        <w:rPr>
          <w:rFonts w:ascii="Times New Roman" w:hAnsi="Times New Roman"/>
          <w:i/>
          <w:iCs/>
          <w:sz w:val="24"/>
          <w:szCs w:val="24"/>
        </w:rPr>
        <w:t>BioResearch</w:t>
      </w:r>
      <w:proofErr w:type="spellEnd"/>
      <w:r>
        <w:rPr>
          <w:rFonts w:ascii="Times New Roman" w:hAnsi="Times New Roman"/>
          <w:i/>
          <w:iCs/>
          <w:sz w:val="24"/>
          <w:szCs w:val="24"/>
        </w:rPr>
        <w:t xml:space="preserve"> Open Access</w:t>
      </w:r>
      <w:r>
        <w:rPr>
          <w:rFonts w:ascii="Times New Roman" w:hAnsi="Times New Roman"/>
          <w:sz w:val="24"/>
          <w:szCs w:val="24"/>
        </w:rPr>
        <w:t xml:space="preserve">, </w:t>
      </w:r>
      <w:r>
        <w:rPr>
          <w:rFonts w:ascii="Times New Roman" w:hAnsi="Times New Roman"/>
          <w:i/>
          <w:iCs/>
          <w:sz w:val="24"/>
          <w:szCs w:val="24"/>
        </w:rPr>
        <w:t>7</w:t>
      </w:r>
      <w:r>
        <w:rPr>
          <w:rFonts w:ascii="Times New Roman" w:hAnsi="Times New Roman"/>
          <w:sz w:val="24"/>
          <w:szCs w:val="24"/>
        </w:rPr>
        <w:t xml:space="preserve">(1), 63–72. </w:t>
      </w:r>
      <w:hyperlink r:id="rId6" w:history="1">
        <w:r>
          <w:rPr>
            <w:rFonts w:ascii="Times New Roman" w:hAnsi="Times New Roman"/>
            <w:sz w:val="24"/>
            <w:szCs w:val="24"/>
            <w:u w:val="single"/>
          </w:rPr>
          <w:t>doi:10.1089/biores.2018.0007</w:t>
        </w:r>
      </w:hyperlink>
    </w:p>
    <w:p w:rsidR="0083679E" w:rsidRDefault="0083679E" w:rsidP="0083679E">
      <w:pPr>
        <w:autoSpaceDE w:val="0"/>
        <w:autoSpaceDN w:val="0"/>
        <w:adjustRightInd w:val="0"/>
        <w:spacing w:line="360" w:lineRule="auto"/>
        <w:ind w:left="720" w:hanging="720"/>
        <w:jc w:val="both"/>
      </w:pPr>
      <w:r>
        <w:rPr>
          <w:rFonts w:ascii="Times New Roman" w:hAnsi="Times New Roman"/>
          <w:sz w:val="24"/>
          <w:szCs w:val="24"/>
        </w:rPr>
        <w:t xml:space="preserve">Chang, Y., Brewer, N. T., </w:t>
      </w:r>
      <w:proofErr w:type="spellStart"/>
      <w:r>
        <w:rPr>
          <w:rFonts w:ascii="Times New Roman" w:hAnsi="Times New Roman"/>
          <w:sz w:val="24"/>
          <w:szCs w:val="24"/>
        </w:rPr>
        <w:t>Rinas</w:t>
      </w:r>
      <w:proofErr w:type="spellEnd"/>
      <w:r>
        <w:rPr>
          <w:rFonts w:ascii="Times New Roman" w:hAnsi="Times New Roman"/>
          <w:sz w:val="24"/>
          <w:szCs w:val="24"/>
        </w:rPr>
        <w:t xml:space="preserve">, A. C., Schmitt, K., &amp; Smith, J. S. (2009). Evaluating the impact of human papillomavirus vaccines. </w:t>
      </w:r>
      <w:r>
        <w:rPr>
          <w:rFonts w:ascii="Times New Roman" w:hAnsi="Times New Roman"/>
          <w:i/>
          <w:iCs/>
          <w:sz w:val="24"/>
          <w:szCs w:val="24"/>
        </w:rPr>
        <w:t>Vaccine</w:t>
      </w:r>
      <w:r>
        <w:rPr>
          <w:rFonts w:ascii="Times New Roman" w:hAnsi="Times New Roman"/>
          <w:sz w:val="24"/>
          <w:szCs w:val="24"/>
        </w:rPr>
        <w:t xml:space="preserve">, </w:t>
      </w:r>
      <w:r>
        <w:rPr>
          <w:rFonts w:ascii="Times New Roman" w:hAnsi="Times New Roman"/>
          <w:i/>
          <w:iCs/>
          <w:sz w:val="24"/>
          <w:szCs w:val="24"/>
        </w:rPr>
        <w:t>27</w:t>
      </w:r>
      <w:r>
        <w:rPr>
          <w:rFonts w:ascii="Times New Roman" w:hAnsi="Times New Roman"/>
          <w:sz w:val="24"/>
          <w:szCs w:val="24"/>
        </w:rPr>
        <w:t xml:space="preserve">(32), 4355–4362. </w:t>
      </w:r>
      <w:hyperlink r:id="rId7" w:history="1">
        <w:r>
          <w:rPr>
            <w:rFonts w:ascii="Times New Roman" w:hAnsi="Times New Roman"/>
            <w:sz w:val="24"/>
            <w:szCs w:val="24"/>
            <w:u w:val="single"/>
          </w:rPr>
          <w:t>doi:10.1016/j.vaccine.2009.03.008</w:t>
        </w:r>
      </w:hyperlink>
    </w:p>
    <w:p w:rsidR="0083679E" w:rsidRDefault="0083679E" w:rsidP="0083679E">
      <w:pPr>
        <w:autoSpaceDE w:val="0"/>
        <w:autoSpaceDN w:val="0"/>
        <w:adjustRightInd w:val="0"/>
        <w:spacing w:line="360" w:lineRule="auto"/>
        <w:ind w:left="720" w:hanging="720"/>
        <w:jc w:val="both"/>
      </w:pPr>
      <w:r>
        <w:rPr>
          <w:rFonts w:ascii="Times New Roman" w:hAnsi="Times New Roman"/>
          <w:sz w:val="24"/>
          <w:szCs w:val="24"/>
        </w:rPr>
        <w:lastRenderedPageBreak/>
        <w:t xml:space="preserve">Cheung, T., Lau, J. T. F., Wang, J. Z., Mo, P. K. H., &amp; Ho, Y. S. (2018). Acceptability of HPV vaccines and associations with perceptions related to HPV and HPV vaccines among male baccalaureate students in Hong Kong. </w:t>
      </w:r>
      <w:r>
        <w:rPr>
          <w:rFonts w:ascii="Times New Roman" w:hAnsi="Times New Roman"/>
          <w:i/>
          <w:iCs/>
          <w:sz w:val="24"/>
          <w:szCs w:val="24"/>
        </w:rPr>
        <w:t>PLOS ONE</w:t>
      </w:r>
      <w:r>
        <w:rPr>
          <w:rFonts w:ascii="Times New Roman" w:hAnsi="Times New Roman"/>
          <w:sz w:val="24"/>
          <w:szCs w:val="24"/>
        </w:rPr>
        <w:t xml:space="preserve">, </w:t>
      </w:r>
      <w:r>
        <w:rPr>
          <w:rFonts w:ascii="Times New Roman" w:hAnsi="Times New Roman"/>
          <w:i/>
          <w:iCs/>
          <w:sz w:val="24"/>
          <w:szCs w:val="24"/>
        </w:rPr>
        <w:t>13</w:t>
      </w:r>
      <w:r>
        <w:rPr>
          <w:rFonts w:ascii="Times New Roman" w:hAnsi="Times New Roman"/>
          <w:sz w:val="24"/>
          <w:szCs w:val="24"/>
        </w:rPr>
        <w:t xml:space="preserve">(6), 12. e0198615. </w:t>
      </w:r>
      <w:hyperlink r:id="rId8" w:history="1">
        <w:proofErr w:type="spellStart"/>
        <w:r>
          <w:rPr>
            <w:rFonts w:ascii="Times New Roman" w:hAnsi="Times New Roman"/>
            <w:sz w:val="24"/>
            <w:szCs w:val="24"/>
            <w:u w:val="single"/>
          </w:rPr>
          <w:t>doi</w:t>
        </w:r>
        <w:proofErr w:type="spellEnd"/>
        <w:r>
          <w:rPr>
            <w:rFonts w:ascii="Times New Roman" w:hAnsi="Times New Roman"/>
            <w:sz w:val="24"/>
            <w:szCs w:val="24"/>
          </w:rPr>
          <w:t>:/10.1371/journal.pone.0198615</w:t>
        </w:r>
      </w:hyperlink>
    </w:p>
    <w:p w:rsidR="0083679E" w:rsidRDefault="0083679E" w:rsidP="0083679E">
      <w:pPr>
        <w:autoSpaceDE w:val="0"/>
        <w:autoSpaceDN w:val="0"/>
        <w:adjustRightInd w:val="0"/>
        <w:spacing w:line="360" w:lineRule="auto"/>
        <w:ind w:left="720" w:hanging="720"/>
        <w:jc w:val="both"/>
      </w:pPr>
      <w:r>
        <w:rPr>
          <w:rFonts w:ascii="Times New Roman" w:hAnsi="Times New Roman"/>
          <w:sz w:val="24"/>
          <w:szCs w:val="24"/>
        </w:rPr>
        <w:t>Compton, J. A., &amp;</w:t>
      </w:r>
      <w:proofErr w:type="spellStart"/>
      <w:r>
        <w:rPr>
          <w:rFonts w:ascii="Times New Roman" w:hAnsi="Times New Roman"/>
          <w:sz w:val="24"/>
          <w:szCs w:val="24"/>
        </w:rPr>
        <w:t>Pfau</w:t>
      </w:r>
      <w:proofErr w:type="spellEnd"/>
      <w:r>
        <w:rPr>
          <w:rFonts w:ascii="Times New Roman" w:hAnsi="Times New Roman"/>
          <w:sz w:val="24"/>
          <w:szCs w:val="24"/>
        </w:rPr>
        <w:t xml:space="preserve">, M. (2005). Chapter 4: Inoculation Theory of Resistance to Influence at Maturity: Recent Progress In Theory Development and Application and Suggestions for Future Research. </w:t>
      </w:r>
      <w:r>
        <w:rPr>
          <w:rFonts w:ascii="Times New Roman" w:hAnsi="Times New Roman"/>
          <w:i/>
          <w:iCs/>
          <w:sz w:val="24"/>
          <w:szCs w:val="24"/>
        </w:rPr>
        <w:t>Communication Yearbook</w:t>
      </w:r>
      <w:r>
        <w:rPr>
          <w:rFonts w:ascii="Times New Roman" w:hAnsi="Times New Roman"/>
          <w:sz w:val="24"/>
          <w:szCs w:val="24"/>
        </w:rPr>
        <w:t xml:space="preserve">, </w:t>
      </w:r>
      <w:r>
        <w:rPr>
          <w:rFonts w:ascii="Times New Roman" w:hAnsi="Times New Roman"/>
          <w:i/>
          <w:iCs/>
          <w:sz w:val="24"/>
          <w:szCs w:val="24"/>
        </w:rPr>
        <w:t>29</w:t>
      </w:r>
      <w:r>
        <w:rPr>
          <w:rFonts w:ascii="Times New Roman" w:hAnsi="Times New Roman"/>
          <w:sz w:val="24"/>
          <w:szCs w:val="24"/>
        </w:rPr>
        <w:t xml:space="preserve">(1), 97–145. </w:t>
      </w:r>
      <w:hyperlink r:id="rId9" w:history="1">
        <w:r>
          <w:rPr>
            <w:rFonts w:ascii="Times New Roman" w:hAnsi="Times New Roman"/>
            <w:sz w:val="24"/>
            <w:szCs w:val="24"/>
            <w:u w:val="single"/>
          </w:rPr>
          <w:t>https://doi.org/10.1207/s15567419cy2901_4</w:t>
        </w:r>
      </w:hyperlink>
    </w:p>
    <w:p w:rsidR="0083679E" w:rsidRDefault="0083679E" w:rsidP="0083679E">
      <w:pPr>
        <w:autoSpaceDE w:val="0"/>
        <w:autoSpaceDN w:val="0"/>
        <w:adjustRightInd w:val="0"/>
        <w:spacing w:line="360" w:lineRule="auto"/>
        <w:ind w:left="720" w:hanging="720"/>
        <w:jc w:val="both"/>
      </w:pPr>
      <w:r>
        <w:rPr>
          <w:rFonts w:ascii="Times New Roman" w:hAnsi="Times New Roman"/>
          <w:sz w:val="24"/>
          <w:szCs w:val="24"/>
        </w:rPr>
        <w:t xml:space="preserve">Compton, J., </w:t>
      </w:r>
      <w:proofErr w:type="spellStart"/>
      <w:r>
        <w:rPr>
          <w:rFonts w:ascii="Times New Roman" w:hAnsi="Times New Roman"/>
          <w:sz w:val="24"/>
          <w:szCs w:val="24"/>
        </w:rPr>
        <w:t>Wigley</w:t>
      </w:r>
      <w:proofErr w:type="spellEnd"/>
      <w:r>
        <w:rPr>
          <w:rFonts w:ascii="Times New Roman" w:hAnsi="Times New Roman"/>
          <w:sz w:val="24"/>
          <w:szCs w:val="24"/>
        </w:rPr>
        <w:t>, S., &amp;</w:t>
      </w:r>
      <w:proofErr w:type="spellStart"/>
      <w:r>
        <w:rPr>
          <w:rFonts w:ascii="Times New Roman" w:hAnsi="Times New Roman"/>
          <w:sz w:val="24"/>
          <w:szCs w:val="24"/>
        </w:rPr>
        <w:t>Samoilenko</w:t>
      </w:r>
      <w:proofErr w:type="spellEnd"/>
      <w:r>
        <w:rPr>
          <w:rFonts w:ascii="Times New Roman" w:hAnsi="Times New Roman"/>
          <w:sz w:val="24"/>
          <w:szCs w:val="24"/>
        </w:rPr>
        <w:t xml:space="preserve">, S. A. (2021). Inoculation theory and public relations. </w:t>
      </w:r>
      <w:r>
        <w:rPr>
          <w:rFonts w:ascii="Times New Roman" w:hAnsi="Times New Roman"/>
          <w:i/>
          <w:iCs/>
          <w:sz w:val="24"/>
          <w:szCs w:val="24"/>
        </w:rPr>
        <w:t>Public Relations Review</w:t>
      </w:r>
      <w:r>
        <w:rPr>
          <w:rFonts w:ascii="Times New Roman" w:hAnsi="Times New Roman"/>
          <w:sz w:val="24"/>
          <w:szCs w:val="24"/>
        </w:rPr>
        <w:t xml:space="preserve">, </w:t>
      </w:r>
      <w:r>
        <w:rPr>
          <w:rFonts w:ascii="Times New Roman" w:hAnsi="Times New Roman"/>
          <w:i/>
          <w:iCs/>
          <w:sz w:val="24"/>
          <w:szCs w:val="24"/>
        </w:rPr>
        <w:t>47</w:t>
      </w:r>
      <w:r>
        <w:rPr>
          <w:rFonts w:ascii="Times New Roman" w:hAnsi="Times New Roman"/>
          <w:sz w:val="24"/>
          <w:szCs w:val="24"/>
        </w:rPr>
        <w:t xml:space="preserve">(5), 102116. </w:t>
      </w:r>
      <w:hyperlink r:id="rId10" w:history="1">
        <w:r>
          <w:rPr>
            <w:rFonts w:ascii="Times New Roman" w:hAnsi="Times New Roman"/>
            <w:sz w:val="24"/>
            <w:szCs w:val="24"/>
            <w:u w:val="single"/>
          </w:rPr>
          <w:t>https://doi.org/10.1016/j.pubrev.2021.102116</w:t>
        </w:r>
      </w:hyperlink>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Destaw</w:t>
      </w:r>
      <w:proofErr w:type="spellEnd"/>
      <w:r>
        <w:rPr>
          <w:rFonts w:ascii="Times New Roman" w:hAnsi="Times New Roman"/>
          <w:sz w:val="24"/>
          <w:szCs w:val="24"/>
        </w:rPr>
        <w:t>, A., Yosef, T., &amp;</w:t>
      </w:r>
      <w:proofErr w:type="spellStart"/>
      <w:r>
        <w:rPr>
          <w:rFonts w:ascii="Times New Roman" w:hAnsi="Times New Roman"/>
          <w:sz w:val="24"/>
          <w:szCs w:val="24"/>
        </w:rPr>
        <w:t>Bogale</w:t>
      </w:r>
      <w:proofErr w:type="spellEnd"/>
      <w:r>
        <w:rPr>
          <w:rFonts w:ascii="Times New Roman" w:hAnsi="Times New Roman"/>
          <w:sz w:val="24"/>
          <w:szCs w:val="24"/>
        </w:rPr>
        <w:t xml:space="preserve">, B. (2021). </w:t>
      </w:r>
      <w:proofErr w:type="gramStart"/>
      <w:r>
        <w:rPr>
          <w:rFonts w:ascii="Times New Roman" w:hAnsi="Times New Roman"/>
          <w:sz w:val="24"/>
          <w:szCs w:val="24"/>
        </w:rPr>
        <w:t>Parents</w:t>
      </w:r>
      <w:proofErr w:type="gramEnd"/>
      <w:r>
        <w:rPr>
          <w:rFonts w:ascii="Times New Roman" w:hAnsi="Times New Roman"/>
          <w:sz w:val="24"/>
          <w:szCs w:val="24"/>
        </w:rPr>
        <w:t xml:space="preserve"> willingness to vaccinate their daughter against human papilloma virus and its associated factors in Bench-</w:t>
      </w:r>
      <w:proofErr w:type="spellStart"/>
      <w:r>
        <w:rPr>
          <w:rFonts w:ascii="Times New Roman" w:hAnsi="Times New Roman"/>
          <w:sz w:val="24"/>
          <w:szCs w:val="24"/>
        </w:rPr>
        <w:t>Sheko</w:t>
      </w:r>
      <w:proofErr w:type="spellEnd"/>
      <w:r>
        <w:rPr>
          <w:rFonts w:ascii="Times New Roman" w:hAnsi="Times New Roman"/>
          <w:sz w:val="24"/>
          <w:szCs w:val="24"/>
        </w:rPr>
        <w:t xml:space="preserve"> zone, southwest Ethiopia. </w:t>
      </w:r>
      <w:proofErr w:type="spellStart"/>
      <w:r>
        <w:rPr>
          <w:rFonts w:ascii="Times New Roman" w:hAnsi="Times New Roman"/>
          <w:i/>
          <w:iCs/>
          <w:sz w:val="24"/>
          <w:szCs w:val="24"/>
        </w:rPr>
        <w:t>Heliyon</w:t>
      </w:r>
      <w:proofErr w:type="spellEnd"/>
      <w:r>
        <w:rPr>
          <w:rFonts w:ascii="Times New Roman" w:hAnsi="Times New Roman"/>
          <w:sz w:val="24"/>
          <w:szCs w:val="24"/>
        </w:rPr>
        <w:t xml:space="preserve">, </w:t>
      </w:r>
      <w:r>
        <w:rPr>
          <w:rFonts w:ascii="Times New Roman" w:hAnsi="Times New Roman"/>
          <w:i/>
          <w:iCs/>
          <w:sz w:val="24"/>
          <w:szCs w:val="24"/>
        </w:rPr>
        <w:t>7</w:t>
      </w:r>
      <w:r>
        <w:rPr>
          <w:rFonts w:ascii="Times New Roman" w:hAnsi="Times New Roman"/>
          <w:sz w:val="24"/>
          <w:szCs w:val="24"/>
        </w:rPr>
        <w:t xml:space="preserve">(5), e07051. </w:t>
      </w:r>
      <w:hyperlink r:id="rId11" w:history="1">
        <w:r>
          <w:rPr>
            <w:rFonts w:ascii="Times New Roman" w:hAnsi="Times New Roman"/>
            <w:sz w:val="24"/>
            <w:szCs w:val="24"/>
            <w:u w:val="single"/>
          </w:rPr>
          <w:t>https://doi.org/10.1016/j.heliyon.2021.e07051</w:t>
        </w:r>
      </w:hyperlink>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Enebe</w:t>
      </w:r>
      <w:proofErr w:type="spellEnd"/>
      <w:r>
        <w:rPr>
          <w:rFonts w:ascii="Times New Roman" w:hAnsi="Times New Roman"/>
          <w:sz w:val="24"/>
          <w:szCs w:val="24"/>
        </w:rPr>
        <w:t xml:space="preserve">, J. T., </w:t>
      </w:r>
      <w:proofErr w:type="spellStart"/>
      <w:r>
        <w:rPr>
          <w:rFonts w:ascii="Times New Roman" w:hAnsi="Times New Roman"/>
          <w:sz w:val="24"/>
          <w:szCs w:val="24"/>
        </w:rPr>
        <w:t>Enebe</w:t>
      </w:r>
      <w:proofErr w:type="spellEnd"/>
      <w:r>
        <w:rPr>
          <w:rFonts w:ascii="Times New Roman" w:hAnsi="Times New Roman"/>
          <w:sz w:val="24"/>
          <w:szCs w:val="24"/>
        </w:rPr>
        <w:t xml:space="preserve">, N. O., </w:t>
      </w:r>
      <w:proofErr w:type="spellStart"/>
      <w:r>
        <w:rPr>
          <w:rFonts w:ascii="Times New Roman" w:hAnsi="Times New Roman"/>
          <w:sz w:val="24"/>
          <w:szCs w:val="24"/>
        </w:rPr>
        <w:t>Agunwa</w:t>
      </w:r>
      <w:proofErr w:type="spellEnd"/>
      <w:r>
        <w:rPr>
          <w:rFonts w:ascii="Times New Roman" w:hAnsi="Times New Roman"/>
          <w:sz w:val="24"/>
          <w:szCs w:val="24"/>
        </w:rPr>
        <w:t xml:space="preserve">, C. C., </w:t>
      </w:r>
      <w:proofErr w:type="spellStart"/>
      <w:r>
        <w:rPr>
          <w:rFonts w:ascii="Times New Roman" w:hAnsi="Times New Roman"/>
          <w:sz w:val="24"/>
          <w:szCs w:val="24"/>
        </w:rPr>
        <w:t>Nduagubam</w:t>
      </w:r>
      <w:proofErr w:type="spellEnd"/>
      <w:r>
        <w:rPr>
          <w:rFonts w:ascii="Times New Roman" w:hAnsi="Times New Roman"/>
          <w:sz w:val="24"/>
          <w:szCs w:val="24"/>
        </w:rPr>
        <w:t xml:space="preserve">, O. C., </w:t>
      </w:r>
      <w:proofErr w:type="spellStart"/>
      <w:r>
        <w:rPr>
          <w:rFonts w:ascii="Times New Roman" w:hAnsi="Times New Roman"/>
          <w:sz w:val="24"/>
          <w:szCs w:val="24"/>
        </w:rPr>
        <w:t>Okafor</w:t>
      </w:r>
      <w:proofErr w:type="spellEnd"/>
      <w:r>
        <w:rPr>
          <w:rFonts w:ascii="Times New Roman" w:hAnsi="Times New Roman"/>
          <w:sz w:val="24"/>
          <w:szCs w:val="24"/>
        </w:rPr>
        <w:t xml:space="preserve">, I. I., </w:t>
      </w:r>
      <w:proofErr w:type="spellStart"/>
      <w:r>
        <w:rPr>
          <w:rFonts w:ascii="Times New Roman" w:hAnsi="Times New Roman"/>
          <w:sz w:val="24"/>
          <w:szCs w:val="24"/>
        </w:rPr>
        <w:t>Aniwada</w:t>
      </w:r>
      <w:proofErr w:type="spellEnd"/>
      <w:r>
        <w:rPr>
          <w:rFonts w:ascii="Times New Roman" w:hAnsi="Times New Roman"/>
          <w:sz w:val="24"/>
          <w:szCs w:val="24"/>
        </w:rPr>
        <w:t>, E. C., &amp;</w:t>
      </w:r>
      <w:proofErr w:type="spellStart"/>
      <w:r>
        <w:rPr>
          <w:rFonts w:ascii="Times New Roman" w:hAnsi="Times New Roman"/>
          <w:sz w:val="24"/>
          <w:szCs w:val="24"/>
        </w:rPr>
        <w:t>Aguwa</w:t>
      </w:r>
      <w:proofErr w:type="spellEnd"/>
      <w:r>
        <w:rPr>
          <w:rFonts w:ascii="Times New Roman" w:hAnsi="Times New Roman"/>
          <w:sz w:val="24"/>
          <w:szCs w:val="24"/>
        </w:rPr>
        <w:t xml:space="preserve">, E. N. (2021). Awareness, acceptability and uptake of cervical cancer vaccination services among female secondary school teachers in Enugu, Nigeria: a cross-sectional study. </w:t>
      </w:r>
      <w:r>
        <w:rPr>
          <w:rFonts w:ascii="Times New Roman" w:hAnsi="Times New Roman"/>
          <w:i/>
          <w:iCs/>
          <w:sz w:val="24"/>
          <w:szCs w:val="24"/>
        </w:rPr>
        <w:t>The Pan African Medical Journal</w:t>
      </w:r>
      <w:r>
        <w:rPr>
          <w:rFonts w:ascii="Times New Roman" w:hAnsi="Times New Roman"/>
          <w:sz w:val="24"/>
          <w:szCs w:val="24"/>
        </w:rPr>
        <w:t xml:space="preserve">, </w:t>
      </w:r>
      <w:r>
        <w:rPr>
          <w:rFonts w:ascii="Times New Roman" w:hAnsi="Times New Roman"/>
          <w:i/>
          <w:iCs/>
          <w:sz w:val="24"/>
          <w:szCs w:val="24"/>
        </w:rPr>
        <w:t>39</w:t>
      </w:r>
      <w:r>
        <w:rPr>
          <w:rFonts w:ascii="Times New Roman" w:hAnsi="Times New Roman"/>
          <w:sz w:val="24"/>
          <w:szCs w:val="24"/>
        </w:rPr>
        <w:t xml:space="preserve">(15), 62. </w:t>
      </w:r>
      <w:hyperlink r:id="rId12" w:history="1">
        <w:r>
          <w:rPr>
            <w:rFonts w:ascii="Times New Roman" w:hAnsi="Times New Roman"/>
            <w:sz w:val="24"/>
            <w:szCs w:val="24"/>
            <w:u w:val="single"/>
          </w:rPr>
          <w:t>https://doi.org/10.11604/pamj.2021.39.62.28824</w:t>
        </w:r>
      </w:hyperlink>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Fontham</w:t>
      </w:r>
      <w:proofErr w:type="spellEnd"/>
      <w:r>
        <w:rPr>
          <w:rFonts w:ascii="Times New Roman" w:hAnsi="Times New Roman"/>
          <w:sz w:val="24"/>
          <w:szCs w:val="24"/>
        </w:rPr>
        <w:t xml:space="preserve">, E. T. H., Wolf, A. M. D., Church, T. R., </w:t>
      </w:r>
      <w:proofErr w:type="spellStart"/>
      <w:r>
        <w:rPr>
          <w:rFonts w:ascii="Times New Roman" w:hAnsi="Times New Roman"/>
          <w:sz w:val="24"/>
          <w:szCs w:val="24"/>
        </w:rPr>
        <w:t>Etzioni</w:t>
      </w:r>
      <w:proofErr w:type="spellEnd"/>
      <w:r>
        <w:rPr>
          <w:rFonts w:ascii="Times New Roman" w:hAnsi="Times New Roman"/>
          <w:sz w:val="24"/>
          <w:szCs w:val="24"/>
        </w:rPr>
        <w:t xml:space="preserve">, R., Flowers, C. R., </w:t>
      </w:r>
      <w:proofErr w:type="spellStart"/>
      <w:r>
        <w:rPr>
          <w:rFonts w:ascii="Times New Roman" w:hAnsi="Times New Roman"/>
          <w:sz w:val="24"/>
          <w:szCs w:val="24"/>
        </w:rPr>
        <w:t>Herzig</w:t>
      </w:r>
      <w:proofErr w:type="spellEnd"/>
      <w:r>
        <w:rPr>
          <w:rFonts w:ascii="Times New Roman" w:hAnsi="Times New Roman"/>
          <w:sz w:val="24"/>
          <w:szCs w:val="24"/>
        </w:rPr>
        <w:t xml:space="preserve">, A., … Smith, R. A. (2020). Cervical cancer screening for individuals at average risk: 2020 guideline update from the American Cancer Society. </w:t>
      </w:r>
      <w:r>
        <w:rPr>
          <w:rFonts w:ascii="Times New Roman" w:hAnsi="Times New Roman"/>
          <w:i/>
          <w:iCs/>
          <w:sz w:val="24"/>
          <w:szCs w:val="24"/>
        </w:rPr>
        <w:t>CA: A Cancer Journal for Clinicians</w:t>
      </w:r>
      <w:r>
        <w:rPr>
          <w:rFonts w:ascii="Times New Roman" w:hAnsi="Times New Roman"/>
          <w:sz w:val="24"/>
          <w:szCs w:val="24"/>
        </w:rPr>
        <w:t xml:space="preserve">, </w:t>
      </w:r>
      <w:r>
        <w:rPr>
          <w:rFonts w:ascii="Times New Roman" w:hAnsi="Times New Roman"/>
          <w:i/>
          <w:iCs/>
          <w:sz w:val="24"/>
          <w:szCs w:val="24"/>
        </w:rPr>
        <w:t>70</w:t>
      </w:r>
      <w:r>
        <w:rPr>
          <w:rFonts w:ascii="Times New Roman" w:hAnsi="Times New Roman"/>
          <w:sz w:val="24"/>
          <w:szCs w:val="24"/>
        </w:rPr>
        <w:t xml:space="preserve">(5). </w:t>
      </w:r>
      <w:hyperlink r:id="rId13" w:history="1">
        <w:r>
          <w:rPr>
            <w:rFonts w:ascii="Times New Roman" w:hAnsi="Times New Roman"/>
            <w:sz w:val="24"/>
            <w:szCs w:val="24"/>
            <w:u w:val="single"/>
          </w:rPr>
          <w:t>https://doi.org/10.3322/caac.21628</w:t>
        </w:r>
      </w:hyperlink>
    </w:p>
    <w:p w:rsidR="0083679E" w:rsidRDefault="0083679E" w:rsidP="0083679E">
      <w:pPr>
        <w:autoSpaceDE w:val="0"/>
        <w:autoSpaceDN w:val="0"/>
        <w:adjustRightInd w:val="0"/>
        <w:spacing w:line="360" w:lineRule="auto"/>
        <w:ind w:left="720" w:hanging="720"/>
        <w:jc w:val="both"/>
      </w:pPr>
      <w:r>
        <w:rPr>
          <w:rFonts w:ascii="Times New Roman" w:hAnsi="Times New Roman"/>
          <w:sz w:val="24"/>
          <w:szCs w:val="24"/>
        </w:rPr>
        <w:t xml:space="preserve">Goldie, S. J., Levin, C., </w:t>
      </w:r>
      <w:proofErr w:type="spellStart"/>
      <w:r>
        <w:rPr>
          <w:rFonts w:ascii="Times New Roman" w:hAnsi="Times New Roman"/>
          <w:sz w:val="24"/>
          <w:szCs w:val="24"/>
        </w:rPr>
        <w:t>Mosqueira-Lovón</w:t>
      </w:r>
      <w:proofErr w:type="spellEnd"/>
      <w:r>
        <w:rPr>
          <w:rFonts w:ascii="Times New Roman" w:hAnsi="Times New Roman"/>
          <w:sz w:val="24"/>
          <w:szCs w:val="24"/>
        </w:rPr>
        <w:t xml:space="preserve">, N. R., </w:t>
      </w:r>
      <w:proofErr w:type="spellStart"/>
      <w:r>
        <w:rPr>
          <w:rFonts w:ascii="Times New Roman" w:hAnsi="Times New Roman"/>
          <w:sz w:val="24"/>
          <w:szCs w:val="24"/>
        </w:rPr>
        <w:t>Ortendahl</w:t>
      </w:r>
      <w:proofErr w:type="spellEnd"/>
      <w:r>
        <w:rPr>
          <w:rFonts w:ascii="Times New Roman" w:hAnsi="Times New Roman"/>
          <w:sz w:val="24"/>
          <w:szCs w:val="24"/>
        </w:rPr>
        <w:t>, J., Kim, J., O’Shea, M</w:t>
      </w:r>
      <w:proofErr w:type="gramStart"/>
      <w:r>
        <w:rPr>
          <w:rFonts w:ascii="Times New Roman" w:hAnsi="Times New Roman"/>
          <w:sz w:val="24"/>
          <w:szCs w:val="24"/>
        </w:rPr>
        <w:t>., …</w:t>
      </w:r>
      <w:proofErr w:type="gramEnd"/>
      <w:r>
        <w:rPr>
          <w:rFonts w:ascii="Times New Roman" w:hAnsi="Times New Roman"/>
          <w:sz w:val="24"/>
          <w:szCs w:val="24"/>
        </w:rPr>
        <w:t xml:space="preserve"> Mendoza Araujo, M. A. (2012). Health and economic impact of human papillomavirus 16 and 18 vaccination of preadolescent girls and cervical cancer screening of adult women in Peru. </w:t>
      </w:r>
      <w:proofErr w:type="spellStart"/>
      <w:r>
        <w:rPr>
          <w:rFonts w:ascii="Times New Roman" w:hAnsi="Times New Roman"/>
          <w:i/>
          <w:iCs/>
          <w:sz w:val="24"/>
          <w:szCs w:val="24"/>
        </w:rPr>
        <w:t>RevistaPanamericana</w:t>
      </w:r>
      <w:proofErr w:type="spellEnd"/>
      <w:r>
        <w:rPr>
          <w:rFonts w:ascii="Times New Roman" w:hAnsi="Times New Roman"/>
          <w:i/>
          <w:iCs/>
          <w:sz w:val="24"/>
          <w:szCs w:val="24"/>
        </w:rPr>
        <w:t xml:space="preserve"> de </w:t>
      </w:r>
      <w:proofErr w:type="spellStart"/>
      <w:r>
        <w:rPr>
          <w:rFonts w:ascii="Times New Roman" w:hAnsi="Times New Roman"/>
          <w:i/>
          <w:iCs/>
          <w:sz w:val="24"/>
          <w:szCs w:val="24"/>
        </w:rPr>
        <w:t>SaludPública</w:t>
      </w:r>
      <w:proofErr w:type="spellEnd"/>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 xml:space="preserve">(6), 426–434. </w:t>
      </w:r>
      <w:hyperlink r:id="rId14" w:history="1">
        <w:r>
          <w:rPr>
            <w:rFonts w:ascii="Times New Roman" w:hAnsi="Times New Roman"/>
            <w:sz w:val="24"/>
            <w:szCs w:val="24"/>
            <w:u w:val="single"/>
          </w:rPr>
          <w:t>https://doi.org/10.1590/s1020-49892012001400006</w:t>
        </w:r>
      </w:hyperlink>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lastRenderedPageBreak/>
        <w:t>HuyN</w:t>
      </w:r>
      <w:proofErr w:type="spellEnd"/>
      <w:r>
        <w:rPr>
          <w:rFonts w:ascii="Times New Roman" w:hAnsi="Times New Roman"/>
          <w:sz w:val="24"/>
          <w:szCs w:val="24"/>
        </w:rPr>
        <w:t>.,Chico R.,</w:t>
      </w:r>
      <w:proofErr w:type="spellStart"/>
      <w:r>
        <w:rPr>
          <w:rFonts w:ascii="Times New Roman" w:hAnsi="Times New Roman"/>
          <w:sz w:val="24"/>
          <w:szCs w:val="24"/>
        </w:rPr>
        <w:t>Huan</w:t>
      </w:r>
      <w:proofErr w:type="spellEnd"/>
      <w:r>
        <w:rPr>
          <w:rFonts w:ascii="Times New Roman" w:hAnsi="Times New Roman"/>
          <w:sz w:val="24"/>
          <w:szCs w:val="24"/>
        </w:rPr>
        <w:t xml:space="preserve"> V.,</w:t>
      </w:r>
      <w:proofErr w:type="spellStart"/>
      <w:r>
        <w:rPr>
          <w:rFonts w:ascii="Times New Roman" w:hAnsi="Times New Roman"/>
          <w:sz w:val="24"/>
          <w:szCs w:val="24"/>
        </w:rPr>
        <w:t>Shaikhkhalil</w:t>
      </w:r>
      <w:proofErr w:type="spellEnd"/>
      <w:r>
        <w:rPr>
          <w:rFonts w:ascii="Times New Roman" w:hAnsi="Times New Roman"/>
          <w:sz w:val="24"/>
          <w:szCs w:val="24"/>
        </w:rPr>
        <w:t xml:space="preserve"> H.,</w:t>
      </w:r>
      <w:proofErr w:type="spellStart"/>
      <w:r>
        <w:rPr>
          <w:rFonts w:ascii="Times New Roman" w:hAnsi="Times New Roman"/>
          <w:sz w:val="24"/>
          <w:szCs w:val="24"/>
        </w:rPr>
        <w:t>Uyen</w:t>
      </w:r>
      <w:proofErr w:type="spellEnd"/>
      <w:r>
        <w:rPr>
          <w:rFonts w:ascii="Times New Roman" w:hAnsi="Times New Roman"/>
          <w:sz w:val="24"/>
          <w:szCs w:val="24"/>
        </w:rPr>
        <w:t xml:space="preserve"> V.,</w:t>
      </w:r>
      <w:proofErr w:type="spellStart"/>
      <w:r>
        <w:rPr>
          <w:rFonts w:ascii="Times New Roman" w:hAnsi="Times New Roman"/>
          <w:sz w:val="24"/>
          <w:szCs w:val="24"/>
        </w:rPr>
        <w:t>Qarawi</w:t>
      </w:r>
      <w:proofErr w:type="spellEnd"/>
      <w:r>
        <w:rPr>
          <w:rFonts w:ascii="Times New Roman" w:hAnsi="Times New Roman"/>
          <w:sz w:val="24"/>
          <w:szCs w:val="24"/>
        </w:rPr>
        <w:t xml:space="preserve"> A.(2021) Awareness and   preparedness of healthcare workers against the first wave of the COVID-19 pandemic: </w:t>
      </w:r>
      <w:r>
        <w:rPr>
          <w:rFonts w:ascii="Times New Roman" w:hAnsi="Times New Roman"/>
          <w:i/>
          <w:iCs/>
          <w:sz w:val="24"/>
          <w:szCs w:val="24"/>
        </w:rPr>
        <w:t xml:space="preserve">A cross-sectional survey across 57 countries. </w:t>
      </w:r>
      <w:proofErr w:type="spellStart"/>
      <w:r>
        <w:rPr>
          <w:rFonts w:ascii="Times New Roman" w:hAnsi="Times New Roman"/>
          <w:sz w:val="24"/>
          <w:szCs w:val="24"/>
        </w:rPr>
        <w:t>PLoS</w:t>
      </w:r>
      <w:proofErr w:type="spellEnd"/>
      <w:r>
        <w:rPr>
          <w:rFonts w:ascii="Times New Roman" w:hAnsi="Times New Roman"/>
          <w:sz w:val="24"/>
          <w:szCs w:val="24"/>
        </w:rPr>
        <w:t xml:space="preserve"> ONE 16(12): e0258348. doi:10.1371/journal.pone.0258348</w:t>
      </w:r>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Ifediora</w:t>
      </w:r>
      <w:proofErr w:type="spellEnd"/>
      <w:r>
        <w:rPr>
          <w:rFonts w:ascii="Times New Roman" w:hAnsi="Times New Roman"/>
          <w:sz w:val="24"/>
          <w:szCs w:val="24"/>
        </w:rPr>
        <w:t>, C. O., &amp;</w:t>
      </w:r>
      <w:proofErr w:type="spellStart"/>
      <w:r>
        <w:rPr>
          <w:rFonts w:ascii="Times New Roman" w:hAnsi="Times New Roman"/>
          <w:sz w:val="24"/>
          <w:szCs w:val="24"/>
        </w:rPr>
        <w:t>Azuike</w:t>
      </w:r>
      <w:proofErr w:type="spellEnd"/>
      <w:r>
        <w:rPr>
          <w:rFonts w:ascii="Times New Roman" w:hAnsi="Times New Roman"/>
          <w:sz w:val="24"/>
          <w:szCs w:val="24"/>
        </w:rPr>
        <w:t xml:space="preserve">, E. C. (2018). Knowledge and attitudes about cervical cancer and its prevention among female secondary school students in Nigeria. </w:t>
      </w:r>
      <w:r>
        <w:rPr>
          <w:rFonts w:ascii="Times New Roman" w:hAnsi="Times New Roman"/>
          <w:i/>
          <w:iCs/>
          <w:sz w:val="24"/>
          <w:szCs w:val="24"/>
        </w:rPr>
        <w:t>Tropical Medicine &amp; International Health</w:t>
      </w:r>
      <w:r>
        <w:rPr>
          <w:rFonts w:ascii="Times New Roman" w:hAnsi="Times New Roman"/>
          <w:sz w:val="24"/>
          <w:szCs w:val="24"/>
        </w:rPr>
        <w:t xml:space="preserve">, </w:t>
      </w:r>
      <w:r>
        <w:rPr>
          <w:rFonts w:ascii="Times New Roman" w:hAnsi="Times New Roman"/>
          <w:i/>
          <w:iCs/>
          <w:sz w:val="24"/>
          <w:szCs w:val="24"/>
        </w:rPr>
        <w:t>23</w:t>
      </w:r>
      <w:r>
        <w:rPr>
          <w:rFonts w:ascii="Times New Roman" w:hAnsi="Times New Roman"/>
          <w:sz w:val="24"/>
          <w:szCs w:val="24"/>
        </w:rPr>
        <w:t xml:space="preserve">(7), 714–723. </w:t>
      </w:r>
      <w:hyperlink r:id="rId15" w:history="1">
        <w:r>
          <w:rPr>
            <w:rFonts w:ascii="Times New Roman" w:hAnsi="Times New Roman"/>
            <w:sz w:val="24"/>
            <w:szCs w:val="24"/>
            <w:u w:val="single"/>
          </w:rPr>
          <w:t>https://doi.org/10.1111/tmi.13070</w:t>
        </w:r>
      </w:hyperlink>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Klopp</w:t>
      </w:r>
      <w:proofErr w:type="spellEnd"/>
      <w:r>
        <w:rPr>
          <w:rFonts w:ascii="Times New Roman" w:hAnsi="Times New Roman"/>
          <w:sz w:val="24"/>
          <w:szCs w:val="24"/>
        </w:rPr>
        <w:t xml:space="preserve">, A. H., &amp; Eifel, P. J. (2012). Biological Predictors of Cervical Cancer Response to Radiation Therapy. </w:t>
      </w:r>
      <w:r>
        <w:rPr>
          <w:rFonts w:ascii="Times New Roman" w:hAnsi="Times New Roman"/>
          <w:i/>
          <w:iCs/>
          <w:sz w:val="24"/>
          <w:szCs w:val="24"/>
        </w:rPr>
        <w:t>Seminars in Radiation Oncology</w:t>
      </w:r>
      <w:r>
        <w:rPr>
          <w:rFonts w:ascii="Times New Roman" w:hAnsi="Times New Roman"/>
          <w:sz w:val="24"/>
          <w:szCs w:val="24"/>
        </w:rPr>
        <w:t xml:space="preserve">, </w:t>
      </w:r>
      <w:r>
        <w:rPr>
          <w:rFonts w:ascii="Times New Roman" w:hAnsi="Times New Roman"/>
          <w:i/>
          <w:iCs/>
          <w:sz w:val="24"/>
          <w:szCs w:val="24"/>
        </w:rPr>
        <w:t>22</w:t>
      </w:r>
      <w:r>
        <w:rPr>
          <w:rFonts w:ascii="Times New Roman" w:hAnsi="Times New Roman"/>
          <w:sz w:val="24"/>
          <w:szCs w:val="24"/>
        </w:rPr>
        <w:t xml:space="preserve">(2), 143–150. </w:t>
      </w:r>
      <w:hyperlink r:id="rId16" w:history="1">
        <w:r>
          <w:rPr>
            <w:rFonts w:ascii="Times New Roman" w:hAnsi="Times New Roman"/>
            <w:sz w:val="24"/>
            <w:szCs w:val="24"/>
            <w:u w:val="single"/>
          </w:rPr>
          <w:t>https://doi.org/10.1016/j.semradonc.2011.12.009</w:t>
        </w:r>
      </w:hyperlink>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Komorita</w:t>
      </w:r>
      <w:proofErr w:type="spellEnd"/>
      <w:r>
        <w:rPr>
          <w:rFonts w:ascii="Times New Roman" w:hAnsi="Times New Roman"/>
          <w:sz w:val="24"/>
          <w:szCs w:val="24"/>
        </w:rPr>
        <w:t xml:space="preserve">, S. S., &amp; Ellis, A. L. (1988). Level of aspiration in coalition bargaining. </w:t>
      </w:r>
      <w:r>
        <w:rPr>
          <w:rFonts w:ascii="Times New Roman" w:hAnsi="Times New Roman"/>
          <w:i/>
          <w:iCs/>
          <w:sz w:val="24"/>
          <w:szCs w:val="24"/>
        </w:rPr>
        <w:t>Journal of Personality and Social Psychology</w:t>
      </w:r>
      <w:r>
        <w:rPr>
          <w:rFonts w:ascii="Times New Roman" w:hAnsi="Times New Roman"/>
          <w:sz w:val="24"/>
          <w:szCs w:val="24"/>
        </w:rPr>
        <w:t xml:space="preserve">, </w:t>
      </w:r>
      <w:r>
        <w:rPr>
          <w:rFonts w:ascii="Times New Roman" w:hAnsi="Times New Roman"/>
          <w:i/>
          <w:iCs/>
          <w:sz w:val="24"/>
          <w:szCs w:val="24"/>
        </w:rPr>
        <w:t>54</w:t>
      </w:r>
      <w:r>
        <w:rPr>
          <w:rFonts w:ascii="Times New Roman" w:hAnsi="Times New Roman"/>
          <w:sz w:val="24"/>
          <w:szCs w:val="24"/>
        </w:rPr>
        <w:t xml:space="preserve">(3), 421–431. </w:t>
      </w:r>
      <w:hyperlink r:id="rId17" w:history="1">
        <w:r>
          <w:rPr>
            <w:rFonts w:ascii="Times New Roman" w:hAnsi="Times New Roman"/>
            <w:sz w:val="24"/>
            <w:szCs w:val="24"/>
            <w:u w:val="single"/>
          </w:rPr>
          <w:t>doi:10.1037/0022-3514.54.3.421</w:t>
        </w:r>
      </w:hyperlink>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Larebo</w:t>
      </w:r>
      <w:proofErr w:type="spellEnd"/>
      <w:r>
        <w:rPr>
          <w:rFonts w:ascii="Times New Roman" w:hAnsi="Times New Roman"/>
          <w:sz w:val="24"/>
          <w:szCs w:val="24"/>
        </w:rPr>
        <w:t xml:space="preserve">, Y. M., </w:t>
      </w:r>
      <w:proofErr w:type="spellStart"/>
      <w:r>
        <w:rPr>
          <w:rFonts w:ascii="Times New Roman" w:hAnsi="Times New Roman"/>
          <w:sz w:val="24"/>
          <w:szCs w:val="24"/>
        </w:rPr>
        <w:t>Elilo</w:t>
      </w:r>
      <w:proofErr w:type="spellEnd"/>
      <w:r>
        <w:rPr>
          <w:rFonts w:ascii="Times New Roman" w:hAnsi="Times New Roman"/>
          <w:sz w:val="24"/>
          <w:szCs w:val="24"/>
        </w:rPr>
        <w:t xml:space="preserve">, L. T., </w:t>
      </w:r>
      <w:proofErr w:type="spellStart"/>
      <w:r>
        <w:rPr>
          <w:rFonts w:ascii="Times New Roman" w:hAnsi="Times New Roman"/>
          <w:sz w:val="24"/>
          <w:szCs w:val="24"/>
        </w:rPr>
        <w:t>Abame</w:t>
      </w:r>
      <w:proofErr w:type="spellEnd"/>
      <w:r>
        <w:rPr>
          <w:rFonts w:ascii="Times New Roman" w:hAnsi="Times New Roman"/>
          <w:sz w:val="24"/>
          <w:szCs w:val="24"/>
        </w:rPr>
        <w:t xml:space="preserve">, D. E., </w:t>
      </w:r>
      <w:proofErr w:type="spellStart"/>
      <w:r>
        <w:rPr>
          <w:rFonts w:ascii="Times New Roman" w:hAnsi="Times New Roman"/>
          <w:sz w:val="24"/>
          <w:szCs w:val="24"/>
        </w:rPr>
        <w:t>Akiso</w:t>
      </w:r>
      <w:proofErr w:type="spellEnd"/>
      <w:r>
        <w:rPr>
          <w:rFonts w:ascii="Times New Roman" w:hAnsi="Times New Roman"/>
          <w:sz w:val="24"/>
          <w:szCs w:val="24"/>
        </w:rPr>
        <w:t xml:space="preserve">, D. E., </w:t>
      </w:r>
      <w:proofErr w:type="spellStart"/>
      <w:r>
        <w:rPr>
          <w:rFonts w:ascii="Times New Roman" w:hAnsi="Times New Roman"/>
          <w:sz w:val="24"/>
          <w:szCs w:val="24"/>
        </w:rPr>
        <w:t>Bawore</w:t>
      </w:r>
      <w:proofErr w:type="spellEnd"/>
      <w:r>
        <w:rPr>
          <w:rFonts w:ascii="Times New Roman" w:hAnsi="Times New Roman"/>
          <w:sz w:val="24"/>
          <w:szCs w:val="24"/>
        </w:rPr>
        <w:t xml:space="preserve">, S. G., </w:t>
      </w:r>
      <w:proofErr w:type="spellStart"/>
      <w:r>
        <w:rPr>
          <w:rFonts w:ascii="Times New Roman" w:hAnsi="Times New Roman"/>
          <w:sz w:val="24"/>
          <w:szCs w:val="24"/>
        </w:rPr>
        <w:t>Anshebo</w:t>
      </w:r>
      <w:proofErr w:type="spellEnd"/>
      <w:r>
        <w:rPr>
          <w:rFonts w:ascii="Times New Roman" w:hAnsi="Times New Roman"/>
          <w:sz w:val="24"/>
          <w:szCs w:val="24"/>
        </w:rPr>
        <w:t>, A. A., &amp;</w:t>
      </w:r>
      <w:proofErr w:type="spellStart"/>
      <w:r>
        <w:rPr>
          <w:rFonts w:ascii="Times New Roman" w:hAnsi="Times New Roman"/>
          <w:sz w:val="24"/>
          <w:szCs w:val="24"/>
        </w:rPr>
        <w:t>Gopalan</w:t>
      </w:r>
      <w:proofErr w:type="spellEnd"/>
      <w:r>
        <w:rPr>
          <w:rFonts w:ascii="Times New Roman" w:hAnsi="Times New Roman"/>
          <w:sz w:val="24"/>
          <w:szCs w:val="24"/>
        </w:rPr>
        <w:t xml:space="preserve">, N. (2022). Awareness, Acceptance, and Associated Factors of Human Papillomavirus Vaccine among Parents of Daughters in </w:t>
      </w:r>
      <w:proofErr w:type="spellStart"/>
      <w:r>
        <w:rPr>
          <w:rFonts w:ascii="Times New Roman" w:hAnsi="Times New Roman"/>
          <w:sz w:val="24"/>
          <w:szCs w:val="24"/>
        </w:rPr>
        <w:t>Hadiya</w:t>
      </w:r>
      <w:proofErr w:type="spellEnd"/>
      <w:r>
        <w:rPr>
          <w:rFonts w:ascii="Times New Roman" w:hAnsi="Times New Roman"/>
          <w:sz w:val="24"/>
          <w:szCs w:val="24"/>
        </w:rPr>
        <w:t xml:space="preserve"> Zone, Southern Ethiopia: A Cross-Sectional Study. </w:t>
      </w:r>
      <w:r>
        <w:rPr>
          <w:rFonts w:ascii="Times New Roman" w:hAnsi="Times New Roman"/>
          <w:i/>
          <w:iCs/>
          <w:sz w:val="24"/>
          <w:szCs w:val="24"/>
        </w:rPr>
        <w:t>Vaccines</w:t>
      </w:r>
      <w:r>
        <w:rPr>
          <w:rFonts w:ascii="Times New Roman" w:hAnsi="Times New Roman"/>
          <w:sz w:val="24"/>
          <w:szCs w:val="24"/>
        </w:rPr>
        <w:t xml:space="preserve">, </w:t>
      </w:r>
      <w:r>
        <w:rPr>
          <w:rFonts w:ascii="Times New Roman" w:hAnsi="Times New Roman"/>
          <w:i/>
          <w:iCs/>
          <w:sz w:val="24"/>
          <w:szCs w:val="24"/>
        </w:rPr>
        <w:t>10</w:t>
      </w:r>
      <w:r>
        <w:rPr>
          <w:rFonts w:ascii="Times New Roman" w:hAnsi="Times New Roman"/>
          <w:sz w:val="24"/>
          <w:szCs w:val="24"/>
        </w:rPr>
        <w:t xml:space="preserve">(12), 1988. </w:t>
      </w:r>
      <w:hyperlink r:id="rId18" w:history="1">
        <w:r>
          <w:rPr>
            <w:rFonts w:ascii="Times New Roman" w:hAnsi="Times New Roman"/>
            <w:sz w:val="24"/>
            <w:szCs w:val="24"/>
            <w:u w:val="single"/>
          </w:rPr>
          <w:t>https://doi.org/10.3390/vaccines10121988</w:t>
        </w:r>
      </w:hyperlink>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Lessne</w:t>
      </w:r>
      <w:proofErr w:type="spellEnd"/>
      <w:r>
        <w:rPr>
          <w:rFonts w:ascii="Times New Roman" w:hAnsi="Times New Roman"/>
          <w:sz w:val="24"/>
          <w:szCs w:val="24"/>
        </w:rPr>
        <w:t>, G. J., &amp;</w:t>
      </w:r>
      <w:proofErr w:type="spellStart"/>
      <w:r>
        <w:rPr>
          <w:rFonts w:ascii="Times New Roman" w:hAnsi="Times New Roman"/>
          <w:sz w:val="24"/>
          <w:szCs w:val="24"/>
        </w:rPr>
        <w:t>Didow</w:t>
      </w:r>
      <w:proofErr w:type="spellEnd"/>
      <w:r>
        <w:rPr>
          <w:rFonts w:ascii="Times New Roman" w:hAnsi="Times New Roman"/>
          <w:sz w:val="24"/>
          <w:szCs w:val="24"/>
        </w:rPr>
        <w:t xml:space="preserve">, N. M. (1987). Inoculation theory and resistance to persuasion in marketing. </w:t>
      </w:r>
      <w:r>
        <w:rPr>
          <w:rFonts w:ascii="Times New Roman" w:hAnsi="Times New Roman"/>
          <w:i/>
          <w:iCs/>
          <w:sz w:val="24"/>
          <w:szCs w:val="24"/>
        </w:rPr>
        <w:t>Psychology and Marketing</w:t>
      </w:r>
      <w:r>
        <w:rPr>
          <w:rFonts w:ascii="Times New Roman" w:hAnsi="Times New Roman"/>
          <w:sz w:val="24"/>
          <w:szCs w:val="24"/>
        </w:rPr>
        <w:t xml:space="preserve">, </w:t>
      </w:r>
      <w:r>
        <w:rPr>
          <w:rFonts w:ascii="Times New Roman" w:hAnsi="Times New Roman"/>
          <w:i/>
          <w:iCs/>
          <w:sz w:val="24"/>
          <w:szCs w:val="24"/>
        </w:rPr>
        <w:t>4</w:t>
      </w:r>
      <w:r>
        <w:rPr>
          <w:rFonts w:ascii="Times New Roman" w:hAnsi="Times New Roman"/>
          <w:sz w:val="24"/>
          <w:szCs w:val="24"/>
        </w:rPr>
        <w:t xml:space="preserve">(2), 157–165. </w:t>
      </w:r>
      <w:hyperlink r:id="rId19" w:history="1">
        <w:r>
          <w:rPr>
            <w:rFonts w:ascii="Times New Roman" w:hAnsi="Times New Roman"/>
            <w:sz w:val="24"/>
            <w:szCs w:val="24"/>
            <w:u w:val="single"/>
          </w:rPr>
          <w:t>https://doi.org/10.1002/mar.4220040208</w:t>
        </w:r>
      </w:hyperlink>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Marquina</w:t>
      </w:r>
      <w:proofErr w:type="spellEnd"/>
      <w:r>
        <w:rPr>
          <w:rFonts w:ascii="Times New Roman" w:hAnsi="Times New Roman"/>
          <w:sz w:val="24"/>
          <w:szCs w:val="24"/>
        </w:rPr>
        <w:t xml:space="preserve">, G., </w:t>
      </w:r>
      <w:proofErr w:type="spellStart"/>
      <w:r>
        <w:rPr>
          <w:rFonts w:ascii="Times New Roman" w:hAnsi="Times New Roman"/>
          <w:sz w:val="24"/>
          <w:szCs w:val="24"/>
        </w:rPr>
        <w:t>Manzano</w:t>
      </w:r>
      <w:proofErr w:type="spellEnd"/>
      <w:r>
        <w:rPr>
          <w:rFonts w:ascii="Times New Roman" w:hAnsi="Times New Roman"/>
          <w:sz w:val="24"/>
          <w:szCs w:val="24"/>
        </w:rPr>
        <w:t>, A., &amp;</w:t>
      </w:r>
      <w:proofErr w:type="spellStart"/>
      <w:r>
        <w:rPr>
          <w:rFonts w:ascii="Times New Roman" w:hAnsi="Times New Roman"/>
          <w:sz w:val="24"/>
          <w:szCs w:val="24"/>
        </w:rPr>
        <w:t>Casado</w:t>
      </w:r>
      <w:proofErr w:type="spellEnd"/>
      <w:r>
        <w:rPr>
          <w:rFonts w:ascii="Times New Roman" w:hAnsi="Times New Roman"/>
          <w:sz w:val="24"/>
          <w:szCs w:val="24"/>
        </w:rPr>
        <w:t xml:space="preserve">, A. (2018). Targeted Agents in Cervical Cancer: Beyond </w:t>
      </w:r>
      <w:proofErr w:type="spellStart"/>
      <w:r>
        <w:rPr>
          <w:rFonts w:ascii="Times New Roman" w:hAnsi="Times New Roman"/>
          <w:sz w:val="24"/>
          <w:szCs w:val="24"/>
        </w:rPr>
        <w:t>Bevacizumab</w:t>
      </w:r>
      <w:proofErr w:type="spellEnd"/>
      <w:r>
        <w:rPr>
          <w:rFonts w:ascii="Times New Roman" w:hAnsi="Times New Roman"/>
          <w:sz w:val="24"/>
          <w:szCs w:val="24"/>
        </w:rPr>
        <w:t xml:space="preserve">. </w:t>
      </w:r>
      <w:r>
        <w:rPr>
          <w:rFonts w:ascii="Times New Roman" w:hAnsi="Times New Roman"/>
          <w:i/>
          <w:iCs/>
          <w:sz w:val="24"/>
          <w:szCs w:val="24"/>
        </w:rPr>
        <w:t>Current Oncology Reports</w:t>
      </w:r>
      <w:r>
        <w:rPr>
          <w:rFonts w:ascii="Times New Roman" w:hAnsi="Times New Roman"/>
          <w:sz w:val="24"/>
          <w:szCs w:val="24"/>
        </w:rPr>
        <w:t xml:space="preserve">, </w:t>
      </w:r>
      <w:r>
        <w:rPr>
          <w:rFonts w:ascii="Times New Roman" w:hAnsi="Times New Roman"/>
          <w:i/>
          <w:iCs/>
          <w:sz w:val="24"/>
          <w:szCs w:val="24"/>
        </w:rPr>
        <w:t>20</w:t>
      </w:r>
      <w:r>
        <w:rPr>
          <w:rFonts w:ascii="Times New Roman" w:hAnsi="Times New Roman"/>
          <w:sz w:val="24"/>
          <w:szCs w:val="24"/>
        </w:rPr>
        <w:t xml:space="preserve">(5). </w:t>
      </w:r>
      <w:hyperlink r:id="rId20" w:history="1">
        <w:r>
          <w:rPr>
            <w:rFonts w:ascii="Times New Roman" w:hAnsi="Times New Roman"/>
            <w:sz w:val="24"/>
            <w:szCs w:val="24"/>
            <w:u w:val="single"/>
          </w:rPr>
          <w:t>https://doi.org/10.1007/s11912-018-0680-3</w:t>
        </w:r>
      </w:hyperlink>
    </w:p>
    <w:p w:rsidR="0083679E" w:rsidRDefault="0083679E" w:rsidP="0083679E">
      <w:pPr>
        <w:autoSpaceDE w:val="0"/>
        <w:autoSpaceDN w:val="0"/>
        <w:adjustRightInd w:val="0"/>
        <w:spacing w:line="360" w:lineRule="auto"/>
        <w:ind w:left="720" w:hanging="720"/>
        <w:jc w:val="both"/>
      </w:pPr>
      <w:r>
        <w:rPr>
          <w:rFonts w:ascii="Times New Roman" w:hAnsi="Times New Roman"/>
          <w:sz w:val="24"/>
          <w:szCs w:val="24"/>
        </w:rPr>
        <w:t xml:space="preserve">Montgomery, M. P., Dune, T., Shetty, P. K., &amp; Shetty, A. K. (2014). Knowledge and Acceptability of Human Papillomavirus Vaccination and Cervical Cancer Screening among Women in Karnataka, India. </w:t>
      </w:r>
      <w:r>
        <w:rPr>
          <w:rFonts w:ascii="Times New Roman" w:hAnsi="Times New Roman"/>
          <w:i/>
          <w:iCs/>
          <w:sz w:val="24"/>
          <w:szCs w:val="24"/>
        </w:rPr>
        <w:t>Journal of Cancer Education</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 xml:space="preserve">(1), 130–137. </w:t>
      </w:r>
      <w:hyperlink r:id="rId21" w:history="1">
        <w:r>
          <w:rPr>
            <w:rFonts w:ascii="Times New Roman" w:hAnsi="Times New Roman"/>
            <w:sz w:val="24"/>
            <w:szCs w:val="24"/>
            <w:u w:val="single"/>
          </w:rPr>
          <w:t>https://doi.org/10.1007/s13187-014-0745-4</w:t>
        </w:r>
      </w:hyperlink>
    </w:p>
    <w:p w:rsidR="0083679E" w:rsidRDefault="0083679E" w:rsidP="0083679E">
      <w:pPr>
        <w:autoSpaceDE w:val="0"/>
        <w:autoSpaceDN w:val="0"/>
        <w:adjustRightInd w:val="0"/>
        <w:spacing w:line="360" w:lineRule="auto"/>
        <w:ind w:left="720" w:hanging="720"/>
        <w:jc w:val="both"/>
      </w:pPr>
      <w:r>
        <w:rPr>
          <w:rFonts w:ascii="Times New Roman" w:hAnsi="Times New Roman"/>
          <w:sz w:val="24"/>
          <w:szCs w:val="24"/>
        </w:rPr>
        <w:lastRenderedPageBreak/>
        <w:t xml:space="preserve">Moore, M., </w:t>
      </w:r>
      <w:proofErr w:type="spellStart"/>
      <w:r>
        <w:rPr>
          <w:rFonts w:ascii="Times New Roman" w:hAnsi="Times New Roman"/>
          <w:sz w:val="24"/>
          <w:szCs w:val="24"/>
        </w:rPr>
        <w:t>Gelfeld</w:t>
      </w:r>
      <w:proofErr w:type="spellEnd"/>
      <w:r>
        <w:rPr>
          <w:rFonts w:ascii="Times New Roman" w:hAnsi="Times New Roman"/>
          <w:sz w:val="24"/>
          <w:szCs w:val="24"/>
        </w:rPr>
        <w:t xml:space="preserve">, B., </w:t>
      </w:r>
      <w:proofErr w:type="spellStart"/>
      <w:r>
        <w:rPr>
          <w:rFonts w:ascii="Times New Roman" w:hAnsi="Times New Roman"/>
          <w:sz w:val="24"/>
          <w:szCs w:val="24"/>
        </w:rPr>
        <w:t>AdeyemiOkunogbe</w:t>
      </w:r>
      <w:proofErr w:type="spellEnd"/>
      <w:r>
        <w:rPr>
          <w:rFonts w:ascii="Times New Roman" w:hAnsi="Times New Roman"/>
          <w:sz w:val="24"/>
          <w:szCs w:val="24"/>
        </w:rPr>
        <w:t xml:space="preserve">, Paul, C., </w:t>
      </w:r>
      <w:proofErr w:type="gramStart"/>
      <w:r>
        <w:rPr>
          <w:rFonts w:ascii="Times New Roman" w:hAnsi="Times New Roman"/>
          <w:sz w:val="24"/>
          <w:szCs w:val="24"/>
        </w:rPr>
        <w:t>States.,</w:t>
      </w:r>
      <w:proofErr w:type="gramEnd"/>
      <w:r>
        <w:rPr>
          <w:rFonts w:ascii="Times New Roman" w:hAnsi="Times New Roman"/>
          <w:sz w:val="24"/>
          <w:szCs w:val="24"/>
        </w:rPr>
        <w:t xml:space="preserve"> U., &amp; National Defense Research Institute (U.S. (2016). </w:t>
      </w:r>
      <w:r>
        <w:rPr>
          <w:rFonts w:ascii="Times New Roman" w:hAnsi="Times New Roman"/>
          <w:i/>
          <w:iCs/>
          <w:sz w:val="24"/>
          <w:szCs w:val="24"/>
        </w:rPr>
        <w:t xml:space="preserve">Identifying future disease hot </w:t>
      </w:r>
      <w:proofErr w:type="gramStart"/>
      <w:r>
        <w:rPr>
          <w:rFonts w:ascii="Times New Roman" w:hAnsi="Times New Roman"/>
          <w:i/>
          <w:iCs/>
          <w:sz w:val="24"/>
          <w:szCs w:val="24"/>
        </w:rPr>
        <w:t>spots :</w:t>
      </w:r>
      <w:proofErr w:type="gramEnd"/>
      <w:r>
        <w:rPr>
          <w:rFonts w:ascii="Times New Roman" w:hAnsi="Times New Roman"/>
          <w:i/>
          <w:iCs/>
          <w:sz w:val="24"/>
          <w:szCs w:val="24"/>
        </w:rPr>
        <w:t xml:space="preserve"> infectious disease vulnerability index</w:t>
      </w:r>
      <w:r>
        <w:rPr>
          <w:rFonts w:ascii="Times New Roman" w:hAnsi="Times New Roman"/>
          <w:sz w:val="24"/>
          <w:szCs w:val="24"/>
        </w:rPr>
        <w:t>. Santa Monica, Calif.: Rand.</w:t>
      </w:r>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Rimande</w:t>
      </w:r>
      <w:proofErr w:type="spellEnd"/>
      <w:r>
        <w:rPr>
          <w:rFonts w:ascii="Times New Roman" w:hAnsi="Times New Roman"/>
          <w:sz w:val="24"/>
          <w:szCs w:val="24"/>
        </w:rPr>
        <w:t>-Joel, R., &amp;</w:t>
      </w:r>
      <w:proofErr w:type="spellStart"/>
      <w:r>
        <w:rPr>
          <w:rFonts w:ascii="Times New Roman" w:hAnsi="Times New Roman"/>
          <w:sz w:val="24"/>
          <w:szCs w:val="24"/>
        </w:rPr>
        <w:t>Ekenedo</w:t>
      </w:r>
      <w:proofErr w:type="spellEnd"/>
      <w:r>
        <w:rPr>
          <w:rFonts w:ascii="Times New Roman" w:hAnsi="Times New Roman"/>
          <w:sz w:val="24"/>
          <w:szCs w:val="24"/>
        </w:rPr>
        <w:t xml:space="preserve">, G. O. (2019). Knowledge, Belief and Practice of Cervical Cancer Screening and Prevention among Women of </w:t>
      </w:r>
      <w:proofErr w:type="spellStart"/>
      <w:r>
        <w:rPr>
          <w:rFonts w:ascii="Times New Roman" w:hAnsi="Times New Roman"/>
          <w:sz w:val="24"/>
          <w:szCs w:val="24"/>
        </w:rPr>
        <w:t>Taraba</w:t>
      </w:r>
      <w:proofErr w:type="spellEnd"/>
      <w:r>
        <w:rPr>
          <w:rFonts w:ascii="Times New Roman" w:hAnsi="Times New Roman"/>
          <w:sz w:val="24"/>
          <w:szCs w:val="24"/>
        </w:rPr>
        <w:t xml:space="preserve">, North-East Nigeria. </w:t>
      </w:r>
      <w:r>
        <w:rPr>
          <w:rFonts w:ascii="Times New Roman" w:hAnsi="Times New Roman"/>
          <w:i/>
          <w:iCs/>
          <w:sz w:val="24"/>
          <w:szCs w:val="24"/>
        </w:rPr>
        <w:t>Asian Pacific Journal of Cancer Prevention</w:t>
      </w:r>
      <w:r>
        <w:rPr>
          <w:rFonts w:ascii="Times New Roman" w:hAnsi="Times New Roman"/>
          <w:sz w:val="24"/>
          <w:szCs w:val="24"/>
        </w:rPr>
        <w:t xml:space="preserve">, </w:t>
      </w:r>
      <w:r>
        <w:rPr>
          <w:rFonts w:ascii="Times New Roman" w:hAnsi="Times New Roman"/>
          <w:i/>
          <w:iCs/>
          <w:sz w:val="24"/>
          <w:szCs w:val="24"/>
        </w:rPr>
        <w:t>20</w:t>
      </w:r>
      <w:r>
        <w:rPr>
          <w:rFonts w:ascii="Times New Roman" w:hAnsi="Times New Roman"/>
          <w:sz w:val="24"/>
          <w:szCs w:val="24"/>
        </w:rPr>
        <w:t xml:space="preserve">(11), 3291–3298. </w:t>
      </w:r>
      <w:hyperlink r:id="rId22" w:history="1">
        <w:r>
          <w:rPr>
            <w:rFonts w:ascii="Times New Roman" w:hAnsi="Times New Roman"/>
            <w:sz w:val="24"/>
            <w:szCs w:val="24"/>
            <w:u w:val="single"/>
          </w:rPr>
          <w:t>https://doi.org/10.31557/apjcp.2019.20.11.3291</w:t>
        </w:r>
      </w:hyperlink>
    </w:p>
    <w:p w:rsidR="0083679E" w:rsidRDefault="0083679E" w:rsidP="0083679E">
      <w:pPr>
        <w:autoSpaceDE w:val="0"/>
        <w:autoSpaceDN w:val="0"/>
        <w:adjustRightInd w:val="0"/>
        <w:spacing w:line="360" w:lineRule="auto"/>
        <w:ind w:left="720" w:hanging="720"/>
        <w:jc w:val="both"/>
      </w:pPr>
      <w:r>
        <w:rPr>
          <w:rFonts w:ascii="Times New Roman" w:hAnsi="Times New Roman"/>
          <w:sz w:val="24"/>
          <w:szCs w:val="24"/>
        </w:rPr>
        <w:t xml:space="preserve">Pandey, D., </w:t>
      </w:r>
      <w:proofErr w:type="spellStart"/>
      <w:r>
        <w:rPr>
          <w:rFonts w:ascii="Times New Roman" w:hAnsi="Times New Roman"/>
          <w:sz w:val="24"/>
          <w:szCs w:val="24"/>
        </w:rPr>
        <w:t>Vanya</w:t>
      </w:r>
      <w:proofErr w:type="spellEnd"/>
      <w:r>
        <w:rPr>
          <w:rFonts w:ascii="Times New Roman" w:hAnsi="Times New Roman"/>
          <w:sz w:val="24"/>
          <w:szCs w:val="24"/>
        </w:rPr>
        <w:t xml:space="preserve">, V., </w:t>
      </w:r>
      <w:proofErr w:type="spellStart"/>
      <w:r>
        <w:rPr>
          <w:rFonts w:ascii="Times New Roman" w:hAnsi="Times New Roman"/>
          <w:sz w:val="24"/>
          <w:szCs w:val="24"/>
        </w:rPr>
        <w:t>Bhagat</w:t>
      </w:r>
      <w:proofErr w:type="spellEnd"/>
      <w:r>
        <w:rPr>
          <w:rFonts w:ascii="Times New Roman" w:hAnsi="Times New Roman"/>
          <w:sz w:val="24"/>
          <w:szCs w:val="24"/>
        </w:rPr>
        <w:t xml:space="preserve">, S., VS, B., &amp; Shetty, J. (2012). Awareness and Attitude towards Human Papillomavirus (HPV) Vaccine among Medical Students in a Premier Medical School in India. </w:t>
      </w:r>
      <w:proofErr w:type="spellStart"/>
      <w:r>
        <w:rPr>
          <w:rFonts w:ascii="Times New Roman" w:hAnsi="Times New Roman"/>
          <w:i/>
          <w:iCs/>
          <w:sz w:val="24"/>
          <w:szCs w:val="24"/>
        </w:rPr>
        <w:t>PLoS</w:t>
      </w:r>
      <w:proofErr w:type="spellEnd"/>
      <w:r>
        <w:rPr>
          <w:rFonts w:ascii="Times New Roman" w:hAnsi="Times New Roman"/>
          <w:i/>
          <w:iCs/>
          <w:sz w:val="24"/>
          <w:szCs w:val="24"/>
        </w:rPr>
        <w:t xml:space="preserve"> ONE</w:t>
      </w:r>
      <w:r>
        <w:rPr>
          <w:rFonts w:ascii="Times New Roman" w:hAnsi="Times New Roman"/>
          <w:sz w:val="24"/>
          <w:szCs w:val="24"/>
        </w:rPr>
        <w:t xml:space="preserve">, </w:t>
      </w:r>
      <w:r>
        <w:rPr>
          <w:rFonts w:ascii="Times New Roman" w:hAnsi="Times New Roman"/>
          <w:i/>
          <w:iCs/>
          <w:sz w:val="24"/>
          <w:szCs w:val="24"/>
        </w:rPr>
        <w:t>7</w:t>
      </w:r>
      <w:r>
        <w:rPr>
          <w:rFonts w:ascii="Times New Roman" w:hAnsi="Times New Roman"/>
          <w:sz w:val="24"/>
          <w:szCs w:val="24"/>
        </w:rPr>
        <w:t xml:space="preserve">(7), e40619. </w:t>
      </w:r>
      <w:hyperlink r:id="rId23" w:history="1">
        <w:r>
          <w:rPr>
            <w:rFonts w:ascii="Times New Roman" w:hAnsi="Times New Roman"/>
            <w:sz w:val="24"/>
            <w:szCs w:val="24"/>
            <w:u w:val="single"/>
          </w:rPr>
          <w:t>https://doi.org/10.1371/journal.pone.0040619</w:t>
        </w:r>
      </w:hyperlink>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Seroussi</w:t>
      </w:r>
      <w:proofErr w:type="spellEnd"/>
      <w:r>
        <w:rPr>
          <w:rFonts w:ascii="Times New Roman" w:hAnsi="Times New Roman"/>
          <w:sz w:val="24"/>
          <w:szCs w:val="24"/>
        </w:rPr>
        <w:t xml:space="preserve">, D.-E., Rothschild, N., </w:t>
      </w:r>
      <w:proofErr w:type="spellStart"/>
      <w:r>
        <w:rPr>
          <w:rFonts w:ascii="Times New Roman" w:hAnsi="Times New Roman"/>
          <w:sz w:val="24"/>
          <w:szCs w:val="24"/>
        </w:rPr>
        <w:t>Kurzbaum</w:t>
      </w:r>
      <w:proofErr w:type="spellEnd"/>
      <w:r>
        <w:rPr>
          <w:rFonts w:ascii="Times New Roman" w:hAnsi="Times New Roman"/>
          <w:sz w:val="24"/>
          <w:szCs w:val="24"/>
        </w:rPr>
        <w:t xml:space="preserve">, E., </w:t>
      </w:r>
      <w:proofErr w:type="spellStart"/>
      <w:r>
        <w:rPr>
          <w:rFonts w:ascii="Times New Roman" w:hAnsi="Times New Roman"/>
          <w:sz w:val="24"/>
          <w:szCs w:val="24"/>
        </w:rPr>
        <w:t>Yaffe</w:t>
      </w:r>
      <w:proofErr w:type="spellEnd"/>
      <w:r>
        <w:rPr>
          <w:rFonts w:ascii="Times New Roman" w:hAnsi="Times New Roman"/>
          <w:sz w:val="24"/>
          <w:szCs w:val="24"/>
        </w:rPr>
        <w:t>, Y., &amp;</w:t>
      </w:r>
      <w:proofErr w:type="spellStart"/>
      <w:r>
        <w:rPr>
          <w:rFonts w:ascii="Times New Roman" w:hAnsi="Times New Roman"/>
          <w:sz w:val="24"/>
          <w:szCs w:val="24"/>
        </w:rPr>
        <w:t>Hemo</w:t>
      </w:r>
      <w:proofErr w:type="spellEnd"/>
      <w:r>
        <w:rPr>
          <w:rFonts w:ascii="Times New Roman" w:hAnsi="Times New Roman"/>
          <w:sz w:val="24"/>
          <w:szCs w:val="24"/>
        </w:rPr>
        <w:t xml:space="preserve">, T. (2019). Teachers’ Knowledge, Beliefs, and Attitudes about Climate Change. </w:t>
      </w:r>
      <w:r>
        <w:rPr>
          <w:rFonts w:ascii="Times New Roman" w:hAnsi="Times New Roman"/>
          <w:i/>
          <w:iCs/>
          <w:sz w:val="24"/>
          <w:szCs w:val="24"/>
        </w:rPr>
        <w:t>International Education Studies</w:t>
      </w:r>
      <w:r>
        <w:rPr>
          <w:rFonts w:ascii="Times New Roman" w:hAnsi="Times New Roman"/>
          <w:sz w:val="24"/>
          <w:szCs w:val="24"/>
        </w:rPr>
        <w:t xml:space="preserve">, </w:t>
      </w:r>
      <w:r>
        <w:rPr>
          <w:rFonts w:ascii="Times New Roman" w:hAnsi="Times New Roman"/>
          <w:i/>
          <w:iCs/>
          <w:sz w:val="24"/>
          <w:szCs w:val="24"/>
        </w:rPr>
        <w:t>12</w:t>
      </w:r>
      <w:r>
        <w:rPr>
          <w:rFonts w:ascii="Times New Roman" w:hAnsi="Times New Roman"/>
          <w:sz w:val="24"/>
          <w:szCs w:val="24"/>
        </w:rPr>
        <w:t xml:space="preserve">(8), 33. </w:t>
      </w:r>
      <w:hyperlink r:id="rId24" w:history="1">
        <w:r>
          <w:rPr>
            <w:rFonts w:ascii="Times New Roman" w:hAnsi="Times New Roman"/>
            <w:sz w:val="24"/>
            <w:szCs w:val="24"/>
            <w:u w:val="single"/>
          </w:rPr>
          <w:t>https://doi.org/10.5539/ies.v12n8p33</w:t>
        </w:r>
      </w:hyperlink>
    </w:p>
    <w:p w:rsidR="0083679E" w:rsidRDefault="0083679E" w:rsidP="0083679E">
      <w:pPr>
        <w:autoSpaceDE w:val="0"/>
        <w:autoSpaceDN w:val="0"/>
        <w:adjustRightInd w:val="0"/>
        <w:spacing w:line="360" w:lineRule="auto"/>
        <w:ind w:left="720" w:hanging="720"/>
        <w:jc w:val="both"/>
      </w:pPr>
      <w:r>
        <w:rPr>
          <w:rFonts w:ascii="Times New Roman" w:hAnsi="Times New Roman"/>
          <w:sz w:val="24"/>
          <w:szCs w:val="24"/>
        </w:rPr>
        <w:t xml:space="preserve">Siddiqui, T. R., Ghazal, S., </w:t>
      </w:r>
      <w:proofErr w:type="spellStart"/>
      <w:r>
        <w:rPr>
          <w:rFonts w:ascii="Times New Roman" w:hAnsi="Times New Roman"/>
          <w:sz w:val="24"/>
          <w:szCs w:val="24"/>
        </w:rPr>
        <w:t>Bibi</w:t>
      </w:r>
      <w:proofErr w:type="spellEnd"/>
      <w:r>
        <w:rPr>
          <w:rFonts w:ascii="Times New Roman" w:hAnsi="Times New Roman"/>
          <w:sz w:val="24"/>
          <w:szCs w:val="24"/>
        </w:rPr>
        <w:t>, S., Ahmed, W., &amp;</w:t>
      </w:r>
      <w:proofErr w:type="spellStart"/>
      <w:r>
        <w:rPr>
          <w:rFonts w:ascii="Times New Roman" w:hAnsi="Times New Roman"/>
          <w:sz w:val="24"/>
          <w:szCs w:val="24"/>
        </w:rPr>
        <w:t>Sajjad</w:t>
      </w:r>
      <w:proofErr w:type="spellEnd"/>
      <w:r>
        <w:rPr>
          <w:rFonts w:ascii="Times New Roman" w:hAnsi="Times New Roman"/>
          <w:sz w:val="24"/>
          <w:szCs w:val="24"/>
        </w:rPr>
        <w:t xml:space="preserve">, S. F. (2016). Use of the Health Belief Model for the Assessment of Public Knowledge and Household Preventive Practices in Karachi, Pakistan, a Dengue-Endemic City. </w:t>
      </w:r>
      <w:r>
        <w:rPr>
          <w:rFonts w:ascii="Times New Roman" w:hAnsi="Times New Roman"/>
          <w:i/>
          <w:iCs/>
          <w:sz w:val="24"/>
          <w:szCs w:val="24"/>
        </w:rPr>
        <w:t>PLOS Neglected Tropical Diseases</w:t>
      </w:r>
      <w:r>
        <w:rPr>
          <w:rFonts w:ascii="Times New Roman" w:hAnsi="Times New Roman"/>
          <w:sz w:val="24"/>
          <w:szCs w:val="24"/>
        </w:rPr>
        <w:t xml:space="preserve">, </w:t>
      </w:r>
      <w:r>
        <w:rPr>
          <w:rFonts w:ascii="Times New Roman" w:hAnsi="Times New Roman"/>
          <w:i/>
          <w:iCs/>
          <w:sz w:val="24"/>
          <w:szCs w:val="24"/>
        </w:rPr>
        <w:t>10</w:t>
      </w:r>
      <w:r>
        <w:rPr>
          <w:rFonts w:ascii="Times New Roman" w:hAnsi="Times New Roman"/>
          <w:sz w:val="24"/>
          <w:szCs w:val="24"/>
        </w:rPr>
        <w:t xml:space="preserve">(11), e0005129. </w:t>
      </w:r>
      <w:hyperlink r:id="rId25" w:history="1">
        <w:r>
          <w:rPr>
            <w:rFonts w:ascii="Times New Roman" w:hAnsi="Times New Roman"/>
            <w:sz w:val="24"/>
            <w:szCs w:val="24"/>
            <w:u w:val="single"/>
          </w:rPr>
          <w:t>https://doi.org/10.1371/journal.pntd.0005129</w:t>
        </w:r>
      </w:hyperlink>
    </w:p>
    <w:p w:rsidR="0083679E" w:rsidRDefault="0083679E" w:rsidP="0083679E">
      <w:pPr>
        <w:autoSpaceDE w:val="0"/>
        <w:autoSpaceDN w:val="0"/>
        <w:adjustRightInd w:val="0"/>
        <w:spacing w:line="360" w:lineRule="auto"/>
        <w:ind w:left="720" w:hanging="720"/>
        <w:jc w:val="both"/>
      </w:pPr>
      <w:r>
        <w:rPr>
          <w:rFonts w:ascii="Times New Roman" w:hAnsi="Times New Roman"/>
          <w:sz w:val="24"/>
          <w:szCs w:val="24"/>
        </w:rPr>
        <w:t xml:space="preserve">Terry, D. J., Hogg, M. A., &amp; White, K. M. (1999). The theory of planned </w:t>
      </w:r>
      <w:proofErr w:type="spellStart"/>
      <w:r>
        <w:rPr>
          <w:rFonts w:ascii="Times New Roman" w:hAnsi="Times New Roman"/>
          <w:sz w:val="24"/>
          <w:szCs w:val="24"/>
        </w:rPr>
        <w:t>behaviour</w:t>
      </w:r>
      <w:proofErr w:type="spellEnd"/>
      <w:r>
        <w:rPr>
          <w:rFonts w:ascii="Times New Roman" w:hAnsi="Times New Roman"/>
          <w:sz w:val="24"/>
          <w:szCs w:val="24"/>
        </w:rPr>
        <w:t xml:space="preserve">: Self-identity, social identity and group norms. </w:t>
      </w:r>
      <w:r>
        <w:rPr>
          <w:rFonts w:ascii="Times New Roman" w:hAnsi="Times New Roman"/>
          <w:i/>
          <w:iCs/>
          <w:sz w:val="24"/>
          <w:szCs w:val="24"/>
        </w:rPr>
        <w:t>British Journal of Social Psychology</w:t>
      </w:r>
      <w:r>
        <w:rPr>
          <w:rFonts w:ascii="Times New Roman" w:hAnsi="Times New Roman"/>
          <w:sz w:val="24"/>
          <w:szCs w:val="24"/>
        </w:rPr>
        <w:t xml:space="preserve">, </w:t>
      </w:r>
      <w:r>
        <w:rPr>
          <w:rFonts w:ascii="Times New Roman" w:hAnsi="Times New Roman"/>
          <w:i/>
          <w:iCs/>
          <w:sz w:val="24"/>
          <w:szCs w:val="24"/>
        </w:rPr>
        <w:t>38</w:t>
      </w:r>
      <w:r>
        <w:rPr>
          <w:rFonts w:ascii="Times New Roman" w:hAnsi="Times New Roman"/>
          <w:sz w:val="24"/>
          <w:szCs w:val="24"/>
        </w:rPr>
        <w:t xml:space="preserve">(3), 225–244. </w:t>
      </w:r>
      <w:hyperlink r:id="rId26" w:history="1">
        <w:r>
          <w:rPr>
            <w:rFonts w:ascii="Times New Roman" w:hAnsi="Times New Roman"/>
            <w:sz w:val="24"/>
            <w:szCs w:val="24"/>
            <w:u w:val="single"/>
          </w:rPr>
          <w:t>https://doi.org/10.1348/014466699164149</w:t>
        </w:r>
      </w:hyperlink>
    </w:p>
    <w:p w:rsidR="0083679E" w:rsidRDefault="0083679E" w:rsidP="0083679E">
      <w:pPr>
        <w:autoSpaceDE w:val="0"/>
        <w:autoSpaceDN w:val="0"/>
        <w:adjustRightInd w:val="0"/>
        <w:spacing w:line="360" w:lineRule="auto"/>
        <w:ind w:left="720" w:hanging="720"/>
        <w:jc w:val="both"/>
      </w:pPr>
      <w:proofErr w:type="spellStart"/>
      <w:r>
        <w:rPr>
          <w:rFonts w:ascii="Times New Roman" w:hAnsi="Times New Roman"/>
          <w:sz w:val="24"/>
          <w:szCs w:val="24"/>
        </w:rPr>
        <w:t>Toye</w:t>
      </w:r>
      <w:proofErr w:type="spellEnd"/>
      <w:r>
        <w:rPr>
          <w:rFonts w:ascii="Times New Roman" w:hAnsi="Times New Roman"/>
          <w:sz w:val="24"/>
          <w:szCs w:val="24"/>
        </w:rPr>
        <w:t xml:space="preserve">, M. A., </w:t>
      </w:r>
      <w:proofErr w:type="spellStart"/>
      <w:r>
        <w:rPr>
          <w:rFonts w:ascii="Times New Roman" w:hAnsi="Times New Roman"/>
          <w:sz w:val="24"/>
          <w:szCs w:val="24"/>
        </w:rPr>
        <w:t>Okunade</w:t>
      </w:r>
      <w:proofErr w:type="spellEnd"/>
      <w:r>
        <w:rPr>
          <w:rFonts w:ascii="Times New Roman" w:hAnsi="Times New Roman"/>
          <w:sz w:val="24"/>
          <w:szCs w:val="24"/>
        </w:rPr>
        <w:t xml:space="preserve">, K. S., Roberts, A. A., </w:t>
      </w:r>
      <w:proofErr w:type="spellStart"/>
      <w:r>
        <w:rPr>
          <w:rFonts w:ascii="Times New Roman" w:hAnsi="Times New Roman"/>
          <w:sz w:val="24"/>
          <w:szCs w:val="24"/>
        </w:rPr>
        <w:t>Salako</w:t>
      </w:r>
      <w:proofErr w:type="spellEnd"/>
      <w:r>
        <w:rPr>
          <w:rFonts w:ascii="Times New Roman" w:hAnsi="Times New Roman"/>
          <w:sz w:val="24"/>
          <w:szCs w:val="24"/>
        </w:rPr>
        <w:t xml:space="preserve">, O., </w:t>
      </w:r>
      <w:proofErr w:type="spellStart"/>
      <w:r>
        <w:rPr>
          <w:rFonts w:ascii="Times New Roman" w:hAnsi="Times New Roman"/>
          <w:sz w:val="24"/>
          <w:szCs w:val="24"/>
        </w:rPr>
        <w:t>Oridota</w:t>
      </w:r>
      <w:proofErr w:type="spellEnd"/>
      <w:r>
        <w:rPr>
          <w:rFonts w:ascii="Times New Roman" w:hAnsi="Times New Roman"/>
          <w:sz w:val="24"/>
          <w:szCs w:val="24"/>
        </w:rPr>
        <w:t>, E. S., &amp;</w:t>
      </w:r>
      <w:proofErr w:type="spellStart"/>
      <w:r>
        <w:rPr>
          <w:rFonts w:ascii="Times New Roman" w:hAnsi="Times New Roman"/>
          <w:sz w:val="24"/>
          <w:szCs w:val="24"/>
        </w:rPr>
        <w:t>Onajole</w:t>
      </w:r>
      <w:proofErr w:type="spellEnd"/>
      <w:r>
        <w:rPr>
          <w:rFonts w:ascii="Times New Roman" w:hAnsi="Times New Roman"/>
          <w:sz w:val="24"/>
          <w:szCs w:val="24"/>
        </w:rPr>
        <w:t xml:space="preserve">, A. T. (2017). Knowledge, perceptions and practice of cervical cancer prevention among female public secondary school teachers in Mushin local government area of Lagos State, Nigeria. </w:t>
      </w:r>
      <w:r>
        <w:rPr>
          <w:rFonts w:ascii="Times New Roman" w:hAnsi="Times New Roman"/>
          <w:i/>
          <w:iCs/>
          <w:sz w:val="24"/>
          <w:szCs w:val="24"/>
        </w:rPr>
        <w:t>Pan African Medical Journal</w:t>
      </w:r>
      <w:r>
        <w:rPr>
          <w:rFonts w:ascii="Times New Roman" w:hAnsi="Times New Roman"/>
          <w:sz w:val="24"/>
          <w:szCs w:val="24"/>
        </w:rPr>
        <w:t xml:space="preserve">, </w:t>
      </w:r>
      <w:r>
        <w:rPr>
          <w:rFonts w:ascii="Times New Roman" w:hAnsi="Times New Roman"/>
          <w:i/>
          <w:iCs/>
          <w:sz w:val="24"/>
          <w:szCs w:val="24"/>
        </w:rPr>
        <w:t>28</w:t>
      </w:r>
      <w:r>
        <w:rPr>
          <w:rFonts w:ascii="Times New Roman" w:hAnsi="Times New Roman"/>
          <w:sz w:val="24"/>
          <w:szCs w:val="24"/>
        </w:rPr>
        <w:t xml:space="preserve">(23). </w:t>
      </w:r>
      <w:hyperlink r:id="rId27" w:history="1">
        <w:r>
          <w:rPr>
            <w:rFonts w:ascii="Times New Roman" w:hAnsi="Times New Roman"/>
            <w:sz w:val="24"/>
            <w:szCs w:val="24"/>
            <w:u w:val="single"/>
          </w:rPr>
          <w:t>https://doi.org/10.11604/pamj.2017.28.221.13980</w:t>
        </w:r>
      </w:hyperlink>
    </w:p>
    <w:p w:rsidR="0083679E" w:rsidRDefault="0083679E" w:rsidP="0083679E">
      <w:pPr>
        <w:spacing w:line="360" w:lineRule="auto"/>
        <w:ind w:left="720" w:right="-360" w:hanging="720"/>
        <w:jc w:val="both"/>
      </w:pPr>
      <w:r>
        <w:rPr>
          <w:rFonts w:ascii="Times New Roman" w:hAnsi="Times New Roman"/>
          <w:sz w:val="24"/>
          <w:szCs w:val="24"/>
        </w:rPr>
        <w:t>Zhao, S., Lin, K.,</w:t>
      </w:r>
      <w:proofErr w:type="spellStart"/>
      <w:r>
        <w:rPr>
          <w:rFonts w:ascii="Times New Roman" w:hAnsi="Times New Roman"/>
          <w:sz w:val="24"/>
          <w:szCs w:val="24"/>
        </w:rPr>
        <w:t>Daozhou</w:t>
      </w:r>
      <w:proofErr w:type="spellEnd"/>
      <w:r>
        <w:rPr>
          <w:rFonts w:ascii="Times New Roman" w:hAnsi="Times New Roman"/>
          <w:sz w:val="24"/>
          <w:szCs w:val="24"/>
        </w:rPr>
        <w:t xml:space="preserve"> G.,</w:t>
      </w:r>
      <w:proofErr w:type="spellStart"/>
      <w:r>
        <w:rPr>
          <w:rFonts w:ascii="Times New Roman" w:hAnsi="Times New Roman"/>
          <w:sz w:val="24"/>
          <w:szCs w:val="24"/>
        </w:rPr>
        <w:t>JinjunR</w:t>
      </w:r>
      <w:proofErr w:type="spellEnd"/>
      <w:r>
        <w:rPr>
          <w:rFonts w:ascii="Times New Roman" w:hAnsi="Times New Roman"/>
          <w:sz w:val="24"/>
          <w:szCs w:val="24"/>
        </w:rPr>
        <w:t>.,Lin Y.,</w:t>
      </w:r>
      <w:proofErr w:type="spellStart"/>
      <w:r>
        <w:rPr>
          <w:rFonts w:ascii="Times New Roman" w:hAnsi="Times New Roman"/>
          <w:sz w:val="24"/>
          <w:szCs w:val="24"/>
        </w:rPr>
        <w:t>DaihaiH</w:t>
      </w:r>
      <w:proofErr w:type="spellEnd"/>
      <w:r>
        <w:rPr>
          <w:rFonts w:ascii="Times New Roman" w:hAnsi="Times New Roman"/>
          <w:sz w:val="24"/>
          <w:szCs w:val="24"/>
        </w:rPr>
        <w:t>.,</w:t>
      </w:r>
      <w:proofErr w:type="spellStart"/>
      <w:r>
        <w:rPr>
          <w:rFonts w:ascii="Times New Roman" w:hAnsi="Times New Roman"/>
          <w:sz w:val="24"/>
          <w:szCs w:val="24"/>
        </w:rPr>
        <w:t>MaggieH</w:t>
      </w:r>
      <w:proofErr w:type="spellEnd"/>
      <w:r>
        <w:rPr>
          <w:rFonts w:ascii="Times New Roman" w:hAnsi="Times New Roman"/>
          <w:sz w:val="24"/>
          <w:szCs w:val="24"/>
        </w:rPr>
        <w:t xml:space="preserve">.,Wang, W., </w:t>
      </w:r>
      <w:proofErr w:type="spellStart"/>
      <w:r>
        <w:rPr>
          <w:rFonts w:ascii="Times New Roman" w:hAnsi="Times New Roman"/>
          <w:sz w:val="24"/>
          <w:szCs w:val="24"/>
        </w:rPr>
        <w:t>Daihai</w:t>
      </w:r>
      <w:proofErr w:type="spellEnd"/>
      <w:r>
        <w:rPr>
          <w:rFonts w:ascii="Times New Roman" w:hAnsi="Times New Roman"/>
          <w:sz w:val="24"/>
          <w:szCs w:val="24"/>
        </w:rPr>
        <w:t>, H.,</w:t>
      </w:r>
      <w:proofErr w:type="spellStart"/>
      <w:r>
        <w:rPr>
          <w:rFonts w:ascii="Times New Roman" w:hAnsi="Times New Roman"/>
          <w:sz w:val="24"/>
          <w:szCs w:val="24"/>
        </w:rPr>
        <w:t>Jinjun</w:t>
      </w:r>
      <w:proofErr w:type="spellEnd"/>
      <w:r>
        <w:rPr>
          <w:rFonts w:ascii="Times New Roman" w:hAnsi="Times New Roman"/>
          <w:sz w:val="24"/>
          <w:szCs w:val="24"/>
        </w:rPr>
        <w:t>, R.,Saluki,S.,</w:t>
      </w:r>
      <w:proofErr w:type="spellStart"/>
      <w:r>
        <w:rPr>
          <w:rFonts w:ascii="Times New Roman" w:hAnsi="Times New Roman"/>
          <w:sz w:val="24"/>
          <w:szCs w:val="24"/>
        </w:rPr>
        <w:t>Lin,Y</w:t>
      </w:r>
      <w:proofErr w:type="spellEnd"/>
      <w:r>
        <w:rPr>
          <w:rFonts w:ascii="Times New Roman" w:hAnsi="Times New Roman"/>
          <w:sz w:val="24"/>
          <w:szCs w:val="24"/>
        </w:rPr>
        <w:t xml:space="preserve">., (2020). Preliminary estimation of </w:t>
      </w:r>
      <w:proofErr w:type="spellStart"/>
      <w:r>
        <w:rPr>
          <w:rFonts w:ascii="Times New Roman" w:hAnsi="Times New Roman"/>
          <w:sz w:val="24"/>
          <w:szCs w:val="24"/>
        </w:rPr>
        <w:t>thebasic</w:t>
      </w:r>
      <w:proofErr w:type="spellEnd"/>
      <w:r>
        <w:rPr>
          <w:rFonts w:ascii="Times New Roman" w:hAnsi="Times New Roman"/>
          <w:sz w:val="24"/>
          <w:szCs w:val="24"/>
        </w:rPr>
        <w:t xml:space="preserve"> reproduction number of novel coronavirus (2019-nCoV) in China, from 2019 to 2020:</w:t>
      </w:r>
      <w:r>
        <w:rPr>
          <w:rFonts w:ascii="Times New Roman" w:hAnsi="Times New Roman"/>
          <w:i/>
          <w:iCs/>
          <w:sz w:val="24"/>
          <w:szCs w:val="24"/>
        </w:rPr>
        <w:t xml:space="preserve"> A data-driven analysis in the early </w:t>
      </w:r>
      <w:r>
        <w:rPr>
          <w:rFonts w:ascii="Times New Roman" w:hAnsi="Times New Roman"/>
          <w:i/>
          <w:iCs/>
          <w:sz w:val="24"/>
          <w:szCs w:val="24"/>
        </w:rPr>
        <w:lastRenderedPageBreak/>
        <w:t>phase of theoutbreak.92</w:t>
      </w:r>
      <w:proofErr w:type="gramStart"/>
      <w:r>
        <w:rPr>
          <w:rFonts w:ascii="Times New Roman" w:hAnsi="Times New Roman"/>
          <w:sz w:val="24"/>
          <w:szCs w:val="24"/>
        </w:rPr>
        <w:t>,(</w:t>
      </w:r>
      <w:proofErr w:type="gramEnd"/>
      <w:r>
        <w:rPr>
          <w:rFonts w:ascii="Times New Roman" w:hAnsi="Times New Roman"/>
          <w:sz w:val="24"/>
          <w:szCs w:val="24"/>
        </w:rPr>
        <w:t>214-217) Retrieved November 7</w:t>
      </w:r>
      <w:r>
        <w:rPr>
          <w:rFonts w:ascii="Times New Roman" w:hAnsi="Times New Roman"/>
          <w:sz w:val="24"/>
          <w:szCs w:val="24"/>
          <w:vertAlign w:val="superscript"/>
        </w:rPr>
        <w:t>th</w:t>
      </w:r>
      <w:r>
        <w:rPr>
          <w:rFonts w:ascii="Times New Roman" w:hAnsi="Times New Roman"/>
          <w:sz w:val="24"/>
          <w:szCs w:val="24"/>
        </w:rPr>
        <w:t>,2022https://doi.org/10.1016/j.ijid.2020.01.050</w:t>
      </w:r>
    </w:p>
    <w:p w:rsidR="0083679E" w:rsidRDefault="0083679E" w:rsidP="0083679E"/>
    <w:p w:rsidR="0083679E" w:rsidRDefault="0083679E"/>
    <w:sectPr w:rsidR="0083679E" w:rsidSect="000C24B9">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C33" w:rsidRDefault="00734C33" w:rsidP="0083679E">
      <w:pPr>
        <w:spacing w:after="0" w:line="240" w:lineRule="auto"/>
      </w:pPr>
      <w:r>
        <w:separator/>
      </w:r>
    </w:p>
  </w:endnote>
  <w:endnote w:type="continuationSeparator" w:id="0">
    <w:p w:rsidR="00734C33" w:rsidRDefault="00734C33" w:rsidP="00836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193612"/>
      <w:docPartObj>
        <w:docPartGallery w:val="Page Numbers (Bottom of Page)"/>
        <w:docPartUnique/>
      </w:docPartObj>
    </w:sdtPr>
    <w:sdtEndPr>
      <w:rPr>
        <w:noProof/>
      </w:rPr>
    </w:sdtEndPr>
    <w:sdtContent>
      <w:p w:rsidR="0083679E" w:rsidRDefault="0083679E">
        <w:pPr>
          <w:pStyle w:val="Footer"/>
          <w:jc w:val="center"/>
        </w:pPr>
        <w:r>
          <w:fldChar w:fldCharType="begin"/>
        </w:r>
        <w:r>
          <w:instrText xml:space="preserve"> PAGE   \* MERGEFORMAT </w:instrText>
        </w:r>
        <w:r>
          <w:fldChar w:fldCharType="separate"/>
        </w:r>
        <w:r w:rsidR="00AF121C">
          <w:rPr>
            <w:noProof/>
          </w:rPr>
          <w:t>21</w:t>
        </w:r>
        <w:r>
          <w:rPr>
            <w:noProof/>
          </w:rPr>
          <w:fldChar w:fldCharType="end"/>
        </w:r>
      </w:p>
    </w:sdtContent>
  </w:sdt>
  <w:p w:rsidR="0083679E" w:rsidRDefault="008367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C33" w:rsidRDefault="00734C33" w:rsidP="0083679E">
      <w:pPr>
        <w:spacing w:after="0" w:line="240" w:lineRule="auto"/>
      </w:pPr>
      <w:r>
        <w:separator/>
      </w:r>
    </w:p>
  </w:footnote>
  <w:footnote w:type="continuationSeparator" w:id="0">
    <w:p w:rsidR="00734C33" w:rsidRDefault="00734C33" w:rsidP="008367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9E"/>
    <w:rsid w:val="000C24B9"/>
    <w:rsid w:val="00280636"/>
    <w:rsid w:val="00734C33"/>
    <w:rsid w:val="0083679E"/>
    <w:rsid w:val="00AF1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66E5F-BB2D-4886-995D-CCE6A853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79E"/>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6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79E"/>
    <w:rPr>
      <w:rFonts w:ascii="Calibri" w:eastAsia="SimSun" w:hAnsi="Calibri" w:cs="Times New Roman"/>
      <w:lang w:eastAsia="zh-CN"/>
    </w:rPr>
  </w:style>
  <w:style w:type="character" w:customStyle="1" w:styleId="CommentTextChar">
    <w:name w:val="Comment Text Char"/>
    <w:basedOn w:val="DefaultParagraphFont"/>
    <w:link w:val="CommentText"/>
    <w:rsid w:val="0083679E"/>
    <w:rPr>
      <w:rFonts w:ascii="Calibri" w:eastAsia="SimSun" w:hAnsi="Calibri" w:cs="Times New Roman"/>
      <w:sz w:val="20"/>
      <w:szCs w:val="20"/>
      <w:lang w:eastAsia="zh-CN"/>
    </w:rPr>
  </w:style>
  <w:style w:type="paragraph" w:styleId="CommentText">
    <w:name w:val="annotation text"/>
    <w:basedOn w:val="Normal"/>
    <w:link w:val="CommentTextChar"/>
    <w:rsid w:val="0083679E"/>
    <w:pPr>
      <w:spacing w:line="240" w:lineRule="auto"/>
    </w:pPr>
    <w:rPr>
      <w:sz w:val="20"/>
      <w:szCs w:val="20"/>
    </w:rPr>
  </w:style>
  <w:style w:type="character" w:customStyle="1" w:styleId="BalloonTextChar">
    <w:name w:val="Balloon Text Char"/>
    <w:basedOn w:val="DefaultParagraphFont"/>
    <w:link w:val="BalloonText"/>
    <w:uiPriority w:val="99"/>
    <w:semiHidden/>
    <w:rsid w:val="0083679E"/>
    <w:rPr>
      <w:rFonts w:ascii="Segoe UI" w:eastAsia="SimSun" w:hAnsi="Segoe UI" w:cs="Segoe UI"/>
      <w:sz w:val="18"/>
      <w:szCs w:val="18"/>
      <w:lang w:eastAsia="zh-CN"/>
    </w:rPr>
  </w:style>
  <w:style w:type="paragraph" w:styleId="BalloonText">
    <w:name w:val="Balloon Text"/>
    <w:basedOn w:val="Normal"/>
    <w:link w:val="BalloonTextChar"/>
    <w:uiPriority w:val="99"/>
    <w:semiHidden/>
    <w:unhideWhenUsed/>
    <w:rsid w:val="0083679E"/>
    <w:pPr>
      <w:spacing w:after="0" w:line="240" w:lineRule="auto"/>
    </w:pPr>
    <w:rPr>
      <w:rFonts w:ascii="Segoe UI" w:hAnsi="Segoe UI" w:cs="Segoe UI"/>
      <w:sz w:val="18"/>
      <w:szCs w:val="18"/>
    </w:rPr>
  </w:style>
  <w:style w:type="character" w:customStyle="1" w:styleId="HeaderChar">
    <w:name w:val="Header Char"/>
    <w:basedOn w:val="DefaultParagraphFont"/>
    <w:link w:val="Header"/>
    <w:uiPriority w:val="99"/>
    <w:rsid w:val="0083679E"/>
    <w:rPr>
      <w:rFonts w:ascii="Calibri" w:eastAsia="SimSun" w:hAnsi="Calibri" w:cs="Times New Roman"/>
      <w:lang w:eastAsia="zh-CN"/>
    </w:rPr>
  </w:style>
  <w:style w:type="paragraph" w:styleId="Header">
    <w:name w:val="header"/>
    <w:basedOn w:val="Normal"/>
    <w:link w:val="HeaderChar"/>
    <w:uiPriority w:val="99"/>
    <w:unhideWhenUsed/>
    <w:rsid w:val="0083679E"/>
    <w:pPr>
      <w:tabs>
        <w:tab w:val="center" w:pos="4680"/>
        <w:tab w:val="right" w:pos="9360"/>
      </w:tabs>
      <w:spacing w:after="0" w:line="240" w:lineRule="auto"/>
    </w:pPr>
  </w:style>
  <w:style w:type="character" w:styleId="CommentReference">
    <w:name w:val="annotation reference"/>
    <w:rsid w:val="0083679E"/>
    <w:rPr>
      <w:rFonts w:ascii="Times New Roman" w:eastAsia="SimSu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198615" TargetMode="External"/><Relationship Id="rId13" Type="http://schemas.openxmlformats.org/officeDocument/2006/relationships/hyperlink" Target="https://doi.org/10.3322/caac.21628" TargetMode="External"/><Relationship Id="rId18" Type="http://schemas.openxmlformats.org/officeDocument/2006/relationships/hyperlink" Target="https://doi.org/10.3390/vaccines10121988" TargetMode="External"/><Relationship Id="rId26" Type="http://schemas.openxmlformats.org/officeDocument/2006/relationships/hyperlink" Target="https://doi.org/10.1348/014466699164149" TargetMode="External"/><Relationship Id="rId3" Type="http://schemas.openxmlformats.org/officeDocument/2006/relationships/webSettings" Target="webSettings.xml"/><Relationship Id="rId21" Type="http://schemas.openxmlformats.org/officeDocument/2006/relationships/hyperlink" Target="https://doi.org/10.1007/s13187-014-0745-4" TargetMode="External"/><Relationship Id="rId7" Type="http://schemas.openxmlformats.org/officeDocument/2006/relationships/hyperlink" Target="https://doi.org/10.1016/j.vaccine.2009.03.008" TargetMode="External"/><Relationship Id="rId12" Type="http://schemas.openxmlformats.org/officeDocument/2006/relationships/hyperlink" Target="https://doi.org/10.11604/pamj.2021.39.62.28824" TargetMode="External"/><Relationship Id="rId17" Type="http://schemas.openxmlformats.org/officeDocument/2006/relationships/hyperlink" Target="https://doi.org/10.1037/0022-3514.54.3.421" TargetMode="External"/><Relationship Id="rId25" Type="http://schemas.openxmlformats.org/officeDocument/2006/relationships/hyperlink" Target="https://doi.org/10.1371/journal.pntd.0005129" TargetMode="External"/><Relationship Id="rId2" Type="http://schemas.openxmlformats.org/officeDocument/2006/relationships/settings" Target="settings.xml"/><Relationship Id="rId16" Type="http://schemas.openxmlformats.org/officeDocument/2006/relationships/hyperlink" Target="https://doi.org/10.1016/j.semradonc.2011.12.009" TargetMode="External"/><Relationship Id="rId20" Type="http://schemas.openxmlformats.org/officeDocument/2006/relationships/hyperlink" Target="https://doi.org/10.1007/s11912-018-0680-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89/biores.2018.0007" TargetMode="External"/><Relationship Id="rId11" Type="http://schemas.openxmlformats.org/officeDocument/2006/relationships/hyperlink" Target="https://doi.org/10.1016/j.heliyon.2021.e07051" TargetMode="External"/><Relationship Id="rId24" Type="http://schemas.openxmlformats.org/officeDocument/2006/relationships/hyperlink" Target="https://doi.org/10.5539/ies.v12n8p33" TargetMode="External"/><Relationship Id="rId5" Type="http://schemas.openxmlformats.org/officeDocument/2006/relationships/endnotes" Target="endnotes.xml"/><Relationship Id="rId15" Type="http://schemas.openxmlformats.org/officeDocument/2006/relationships/hyperlink" Target="https://doi.org/10.1111/tmi.13070" TargetMode="External"/><Relationship Id="rId23" Type="http://schemas.openxmlformats.org/officeDocument/2006/relationships/hyperlink" Target="https://doi.org/10.1371/journal.pone.0040619" TargetMode="External"/><Relationship Id="rId28" Type="http://schemas.openxmlformats.org/officeDocument/2006/relationships/footer" Target="footer1.xml"/><Relationship Id="rId10" Type="http://schemas.openxmlformats.org/officeDocument/2006/relationships/hyperlink" Target="https://doi.org/10.1016/j.pubrev.2021.102116" TargetMode="External"/><Relationship Id="rId19" Type="http://schemas.openxmlformats.org/officeDocument/2006/relationships/hyperlink" Target="https://doi.org/10.1002/mar.4220040208" TargetMode="External"/><Relationship Id="rId4" Type="http://schemas.openxmlformats.org/officeDocument/2006/relationships/footnotes" Target="footnotes.xml"/><Relationship Id="rId9" Type="http://schemas.openxmlformats.org/officeDocument/2006/relationships/hyperlink" Target="https://doi.org/10.1207/s15567419cy2901_4" TargetMode="External"/><Relationship Id="rId14" Type="http://schemas.openxmlformats.org/officeDocument/2006/relationships/hyperlink" Target="https://doi.org/10.1590/s1020-49892012001400006" TargetMode="External"/><Relationship Id="rId22" Type="http://schemas.openxmlformats.org/officeDocument/2006/relationships/hyperlink" Target="https://doi.org/10.31557/apjcp.2019.20.11.3291" TargetMode="External"/><Relationship Id="rId27" Type="http://schemas.openxmlformats.org/officeDocument/2006/relationships/hyperlink" Target="https://doi.org/10.11604/pamj.2017.28.221.1398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46</Pages>
  <Words>10299</Words>
  <Characters>58710</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2025-08-05T11:43:00Z</dcterms:created>
  <dcterms:modified xsi:type="dcterms:W3CDTF">2025-08-05T11:55:00Z</dcterms:modified>
</cp:coreProperties>
</file>