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09" w:rsidRPr="0019311F" w:rsidRDefault="0019311F" w:rsidP="0019311F">
      <w:pPr>
        <w:spacing w:line="360" w:lineRule="auto"/>
        <w:jc w:val="center"/>
        <w:rPr>
          <w:rFonts w:ascii="Arial Rounded MT Bold" w:hAnsi="Arial Rounded MT Bold" w:cs="Times New Roman"/>
          <w:b/>
          <w:sz w:val="30"/>
          <w:szCs w:val="24"/>
        </w:rPr>
      </w:pPr>
      <w:r w:rsidRPr="0019311F">
        <w:rPr>
          <w:rFonts w:ascii="Arial Rounded MT Bold" w:hAnsi="Arial Rounded MT Bold" w:cs="Times New Roman"/>
          <w:b/>
          <w:sz w:val="30"/>
          <w:szCs w:val="24"/>
        </w:rPr>
        <w:t>EFFECT OF FINANCIAL REPORTING INCENTIVE ON CONSERVATIVE ACCOUNTING, THE INFLUENCE OF LEGAL AND FINANCIAL INSTITUTION</w:t>
      </w:r>
    </w:p>
    <w:p w:rsidR="009F0009" w:rsidRPr="0019311F" w:rsidRDefault="0019311F" w:rsidP="0019311F">
      <w:pPr>
        <w:spacing w:line="360" w:lineRule="auto"/>
        <w:jc w:val="center"/>
        <w:rPr>
          <w:rFonts w:ascii="Times New Roman" w:hAnsi="Times New Roman" w:cs="Times New Roman"/>
          <w:b/>
          <w:sz w:val="30"/>
          <w:szCs w:val="24"/>
        </w:rPr>
      </w:pPr>
      <w:r w:rsidRPr="0019311F">
        <w:rPr>
          <w:rFonts w:ascii="Times New Roman" w:hAnsi="Times New Roman" w:cs="Times New Roman"/>
          <w:b/>
          <w:sz w:val="30"/>
          <w:szCs w:val="24"/>
        </w:rPr>
        <w:t xml:space="preserve">( CASE STUDY OF GUARANTY TRUST HOLDING COMPANY </w:t>
      </w:r>
      <w:r>
        <w:rPr>
          <w:rFonts w:ascii="Times New Roman" w:hAnsi="Times New Roman" w:cs="Times New Roman"/>
          <w:b/>
          <w:sz w:val="30"/>
          <w:szCs w:val="24"/>
        </w:rPr>
        <w:t>(</w:t>
      </w:r>
      <w:r w:rsidRPr="0019311F">
        <w:rPr>
          <w:rFonts w:ascii="Times New Roman" w:hAnsi="Times New Roman" w:cs="Times New Roman"/>
          <w:b/>
          <w:sz w:val="30"/>
          <w:szCs w:val="24"/>
        </w:rPr>
        <w:t>GTCO</w:t>
      </w:r>
      <w:r>
        <w:rPr>
          <w:rFonts w:ascii="Times New Roman" w:hAnsi="Times New Roman" w:cs="Times New Roman"/>
          <w:b/>
          <w:sz w:val="30"/>
          <w:szCs w:val="24"/>
        </w:rPr>
        <w:t>)</w:t>
      </w:r>
      <w:r w:rsidRPr="0019311F">
        <w:rPr>
          <w:rFonts w:ascii="Times New Roman" w:hAnsi="Times New Roman" w:cs="Times New Roman"/>
          <w:b/>
          <w:sz w:val="30"/>
          <w:szCs w:val="24"/>
        </w:rPr>
        <w:t>, ILORIN KWARA STATE)</w:t>
      </w:r>
    </w:p>
    <w:p w:rsidR="009F0009" w:rsidRPr="009F0009" w:rsidRDefault="009F0009" w:rsidP="009F0009">
      <w:pPr>
        <w:spacing w:line="360" w:lineRule="auto"/>
        <w:rPr>
          <w:rFonts w:ascii="Times New Roman" w:hAnsi="Times New Roman" w:cs="Times New Roman"/>
          <w:b/>
          <w:sz w:val="24"/>
          <w:szCs w:val="24"/>
        </w:rPr>
      </w:pPr>
    </w:p>
    <w:p w:rsidR="009F0009" w:rsidRPr="0019311F" w:rsidRDefault="0019311F" w:rsidP="0019311F">
      <w:pPr>
        <w:spacing w:line="360" w:lineRule="auto"/>
        <w:jc w:val="center"/>
        <w:rPr>
          <w:rFonts w:ascii="Arial Rounded MT Bold" w:hAnsi="Arial Rounded MT Bold" w:cs="Times New Roman"/>
          <w:b/>
          <w:sz w:val="36"/>
          <w:szCs w:val="24"/>
        </w:rPr>
      </w:pPr>
      <w:r>
        <w:rPr>
          <w:rFonts w:ascii="Arial Rounded MT Bold" w:hAnsi="Arial Rounded MT Bold" w:cs="Times New Roman"/>
          <w:b/>
          <w:sz w:val="36"/>
          <w:szCs w:val="24"/>
        </w:rPr>
        <w:t>ROZAQ MARUPH AYINDE</w:t>
      </w:r>
    </w:p>
    <w:p w:rsidR="009F0009" w:rsidRPr="009F0009" w:rsidRDefault="0019311F" w:rsidP="0019311F">
      <w:pPr>
        <w:spacing w:line="360" w:lineRule="auto"/>
        <w:jc w:val="center"/>
        <w:rPr>
          <w:rFonts w:ascii="Times New Roman" w:hAnsi="Times New Roman" w:cs="Times New Roman"/>
          <w:b/>
          <w:sz w:val="24"/>
          <w:szCs w:val="24"/>
        </w:rPr>
      </w:pPr>
      <w:r>
        <w:rPr>
          <w:rFonts w:ascii="Arial Rounded MT Bold" w:hAnsi="Arial Rounded MT Bold" w:cs="Times New Roman"/>
          <w:b/>
          <w:sz w:val="36"/>
          <w:szCs w:val="24"/>
        </w:rPr>
        <w:t>HND/22</w:t>
      </w:r>
      <w:r w:rsidRPr="0019311F">
        <w:rPr>
          <w:rFonts w:ascii="Arial Rounded MT Bold" w:hAnsi="Arial Rounded MT Bold" w:cs="Times New Roman"/>
          <w:b/>
          <w:sz w:val="36"/>
          <w:szCs w:val="24"/>
        </w:rPr>
        <w:t>/ACC/FT/</w:t>
      </w:r>
      <w:r>
        <w:rPr>
          <w:rFonts w:ascii="Arial Rounded MT Bold" w:hAnsi="Arial Rounded MT Bold" w:cs="Times New Roman"/>
          <w:b/>
          <w:sz w:val="36"/>
          <w:szCs w:val="24"/>
        </w:rPr>
        <w:t>705</w:t>
      </w:r>
    </w:p>
    <w:p w:rsidR="009F0009" w:rsidRPr="0019311F" w:rsidRDefault="009F0009" w:rsidP="0019311F">
      <w:pPr>
        <w:spacing w:line="360" w:lineRule="auto"/>
        <w:jc w:val="center"/>
        <w:rPr>
          <w:rFonts w:ascii="Arial Rounded MT Bold" w:hAnsi="Arial Rounded MT Bold" w:cs="Times New Roman"/>
          <w:b/>
          <w:sz w:val="28"/>
          <w:szCs w:val="24"/>
        </w:rPr>
      </w:pPr>
      <w:r w:rsidRPr="0019311F">
        <w:rPr>
          <w:rFonts w:ascii="Arial Rounded MT Bold" w:hAnsi="Arial Rounded MT Bold" w:cs="Times New Roman"/>
          <w:b/>
          <w:sz w:val="28"/>
          <w:szCs w:val="24"/>
        </w:rPr>
        <w:t>SUBMITTED TO THE</w:t>
      </w:r>
    </w:p>
    <w:p w:rsidR="009F0009" w:rsidRPr="0019311F" w:rsidRDefault="009F0009" w:rsidP="0019311F">
      <w:pPr>
        <w:spacing w:line="360" w:lineRule="auto"/>
        <w:jc w:val="center"/>
        <w:rPr>
          <w:rFonts w:ascii="Times New Roman" w:hAnsi="Times New Roman" w:cs="Times New Roman"/>
          <w:b/>
          <w:sz w:val="28"/>
          <w:szCs w:val="24"/>
        </w:rPr>
      </w:pPr>
      <w:r w:rsidRPr="0019311F">
        <w:rPr>
          <w:rFonts w:ascii="Times New Roman" w:hAnsi="Times New Roman" w:cs="Times New Roman"/>
          <w:b/>
          <w:sz w:val="28"/>
          <w:szCs w:val="24"/>
        </w:rPr>
        <w:t>DEPARTMENT OF ACCOUNTANCY, INSTITUTE OF FINANCE AND MANAGEMENT STUDIES (IFMS) KWARA STATE POLYTECHNIC, ILORIN, KWARA STATE</w:t>
      </w:r>
    </w:p>
    <w:p w:rsidR="009F0009" w:rsidRPr="0019311F" w:rsidRDefault="009F0009" w:rsidP="0019311F">
      <w:pPr>
        <w:spacing w:line="360" w:lineRule="auto"/>
        <w:jc w:val="center"/>
        <w:rPr>
          <w:rFonts w:ascii="Times New Roman" w:hAnsi="Times New Roman" w:cs="Times New Roman"/>
          <w:b/>
          <w:sz w:val="32"/>
          <w:szCs w:val="24"/>
        </w:rPr>
      </w:pPr>
      <w:r w:rsidRPr="0019311F">
        <w:rPr>
          <w:rFonts w:ascii="Times New Roman" w:hAnsi="Times New Roman" w:cs="Times New Roman"/>
          <w:b/>
          <w:sz w:val="32"/>
          <w:szCs w:val="24"/>
        </w:rPr>
        <w:t>IN PARTIAL FULFILLMENT OF THE REQUIREMENT FOR THE AWARD OF HIGHER NATIONAL DIPLOMA (HND) IN ACCOUNTANCY</w:t>
      </w:r>
    </w:p>
    <w:p w:rsidR="009F0009" w:rsidRPr="009F0009" w:rsidRDefault="009F0009" w:rsidP="0019311F">
      <w:pPr>
        <w:spacing w:line="360" w:lineRule="auto"/>
        <w:jc w:val="center"/>
        <w:rPr>
          <w:rFonts w:ascii="Times New Roman" w:hAnsi="Times New Roman" w:cs="Times New Roman"/>
          <w:b/>
          <w:sz w:val="24"/>
          <w:szCs w:val="24"/>
        </w:rPr>
      </w:pPr>
    </w:p>
    <w:p w:rsidR="009F0009" w:rsidRPr="009F0009" w:rsidRDefault="009F0009" w:rsidP="0019311F">
      <w:pPr>
        <w:spacing w:line="360" w:lineRule="auto"/>
        <w:jc w:val="right"/>
        <w:rPr>
          <w:rFonts w:ascii="Times New Roman" w:hAnsi="Times New Roman" w:cs="Times New Roman"/>
          <w:b/>
          <w:sz w:val="24"/>
          <w:szCs w:val="24"/>
        </w:rPr>
      </w:pPr>
      <w:r w:rsidRPr="009F0009">
        <w:rPr>
          <w:rFonts w:ascii="Times New Roman" w:hAnsi="Times New Roman" w:cs="Times New Roman"/>
          <w:b/>
          <w:sz w:val="24"/>
          <w:szCs w:val="24"/>
        </w:rPr>
        <w:t>MAY,  2025</w:t>
      </w:r>
    </w:p>
    <w:p w:rsidR="0019311F" w:rsidRDefault="0009708E" w:rsidP="009F0009">
      <w:pPr>
        <w:spacing w:line="360" w:lineRule="auto"/>
        <w:rPr>
          <w:rFonts w:ascii="Times New Roman" w:hAnsi="Times New Roman" w:cs="Times New Roman"/>
          <w:b/>
          <w:sz w:val="24"/>
          <w:szCs w:val="24"/>
        </w:rPr>
      </w:pPr>
      <w:r>
        <w:rPr>
          <w:rFonts w:ascii="Times New Roman" w:hAnsi="Times New Roman" w:cs="Times New Roman"/>
          <w:b/>
          <w:noProof/>
          <w:sz w:val="24"/>
          <w:szCs w:val="24"/>
        </w:rPr>
        <w:pict>
          <v:oval id="_x0000_s1026" style="position:absolute;margin-left:207.6pt;margin-top:44.8pt;width:11.2pt;height:32.75pt;z-index:251658240" stroked="f"/>
        </w:pict>
      </w:r>
    </w:p>
    <w:p w:rsidR="009F0009" w:rsidRPr="009F0009" w:rsidRDefault="009F0009" w:rsidP="0019311F">
      <w:pPr>
        <w:spacing w:line="360" w:lineRule="auto"/>
        <w:jc w:val="center"/>
        <w:rPr>
          <w:rFonts w:ascii="Times New Roman" w:hAnsi="Times New Roman" w:cs="Times New Roman"/>
          <w:b/>
          <w:sz w:val="24"/>
          <w:szCs w:val="24"/>
        </w:rPr>
      </w:pPr>
      <w:r w:rsidRPr="009F0009">
        <w:rPr>
          <w:rFonts w:ascii="Times New Roman" w:hAnsi="Times New Roman" w:cs="Times New Roman"/>
          <w:b/>
          <w:sz w:val="24"/>
          <w:szCs w:val="24"/>
        </w:rPr>
        <w:lastRenderedPageBreak/>
        <w:t>CERTIFICATION</w:t>
      </w:r>
    </w:p>
    <w:p w:rsidR="009F0009" w:rsidRPr="009F0009" w:rsidRDefault="009F0009" w:rsidP="0019311F">
      <w:pPr>
        <w:spacing w:line="360" w:lineRule="auto"/>
        <w:jc w:val="both"/>
        <w:rPr>
          <w:rFonts w:ascii="Times New Roman" w:hAnsi="Times New Roman" w:cs="Times New Roman"/>
          <w:b/>
          <w:sz w:val="24"/>
          <w:szCs w:val="24"/>
        </w:rPr>
      </w:pPr>
      <w:r w:rsidRPr="009F0009">
        <w:rPr>
          <w:rFonts w:ascii="Times New Roman" w:hAnsi="Times New Roman" w:cs="Times New Roman"/>
          <w:b/>
          <w:sz w:val="24"/>
          <w:szCs w:val="24"/>
        </w:rPr>
        <w:tab/>
      </w:r>
      <w:r w:rsidRPr="0019311F">
        <w:rPr>
          <w:rFonts w:ascii="Times New Roman" w:hAnsi="Times New Roman" w:cs="Times New Roman"/>
          <w:sz w:val="24"/>
          <w:szCs w:val="24"/>
        </w:rPr>
        <w:t xml:space="preserve">This is to certify that this study was carried out by </w:t>
      </w:r>
      <w:r w:rsidR="0019311F" w:rsidRPr="0019311F">
        <w:rPr>
          <w:rFonts w:ascii="Times New Roman" w:hAnsi="Times New Roman" w:cs="Times New Roman"/>
          <w:sz w:val="24"/>
          <w:szCs w:val="24"/>
        </w:rPr>
        <w:t>Rozaq Maruph Ayinde HND/22/ACC/FT/705</w:t>
      </w:r>
      <w:r w:rsidRPr="0019311F">
        <w:rPr>
          <w:rFonts w:ascii="Times New Roman" w:hAnsi="Times New Roman" w:cs="Times New Roman"/>
          <w:sz w:val="24"/>
          <w:szCs w:val="24"/>
        </w:rPr>
        <w:t xml:space="preserve"> and has been read and approved as meeting parts of the requirement for the award of higher national diploma (HND) in the department of accountancy, institute of finance and management studies, Kwara State Polytechnic, Ilorin Kwara State</w:t>
      </w:r>
      <w:r w:rsidRPr="009F0009">
        <w:rPr>
          <w:rFonts w:ascii="Times New Roman" w:hAnsi="Times New Roman" w:cs="Times New Roman"/>
          <w:b/>
          <w:sz w:val="24"/>
          <w:szCs w:val="24"/>
        </w:rPr>
        <w:t>.</w:t>
      </w:r>
    </w:p>
    <w:p w:rsidR="009F0009" w:rsidRPr="0019311F" w:rsidRDefault="009F0009" w:rsidP="0019311F">
      <w:pPr>
        <w:pStyle w:val="NoSpacing"/>
        <w:rPr>
          <w:rFonts w:ascii="Times New Roman" w:hAnsi="Times New Roman" w:cs="Times New Roman"/>
          <w:sz w:val="24"/>
          <w:szCs w:val="24"/>
        </w:rPr>
      </w:pP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________________________</w:t>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t>_______________</w:t>
      </w:r>
    </w:p>
    <w:p w:rsidR="009F0009" w:rsidRPr="0019311F" w:rsidRDefault="009F0009" w:rsidP="0019311F">
      <w:pPr>
        <w:pStyle w:val="NoSpacing"/>
        <w:spacing w:line="360" w:lineRule="auto"/>
        <w:rPr>
          <w:rFonts w:ascii="Times New Roman" w:hAnsi="Times New Roman" w:cs="Times New Roman"/>
          <w:b/>
          <w:sz w:val="24"/>
          <w:szCs w:val="24"/>
        </w:rPr>
      </w:pPr>
      <w:r w:rsidRPr="0019311F">
        <w:rPr>
          <w:rFonts w:ascii="Times New Roman" w:hAnsi="Times New Roman" w:cs="Times New Roman"/>
          <w:b/>
          <w:sz w:val="24"/>
          <w:szCs w:val="24"/>
        </w:rPr>
        <w:t xml:space="preserve">MRS </w:t>
      </w:r>
      <w:r w:rsidR="0019311F" w:rsidRPr="0019311F">
        <w:rPr>
          <w:rFonts w:ascii="Times New Roman" w:hAnsi="Times New Roman" w:cs="Times New Roman"/>
          <w:b/>
          <w:sz w:val="24"/>
          <w:szCs w:val="24"/>
        </w:rPr>
        <w:t xml:space="preserve">ANIFOWOSE </w:t>
      </w:r>
      <w:r w:rsidRPr="0019311F">
        <w:rPr>
          <w:rFonts w:ascii="Times New Roman" w:hAnsi="Times New Roman" w:cs="Times New Roman"/>
          <w:b/>
          <w:sz w:val="24"/>
          <w:szCs w:val="24"/>
        </w:rPr>
        <w:t xml:space="preserve">B.B. </w:t>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t>DATE</w:t>
      </w: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(Project Supervisor)</w:t>
      </w:r>
    </w:p>
    <w:p w:rsidR="009F0009" w:rsidRPr="0019311F" w:rsidRDefault="009F0009" w:rsidP="0019311F">
      <w:pPr>
        <w:pStyle w:val="NoSpacing"/>
        <w:spacing w:line="360" w:lineRule="auto"/>
        <w:rPr>
          <w:rFonts w:ascii="Times New Roman" w:hAnsi="Times New Roman" w:cs="Times New Roman"/>
          <w:sz w:val="24"/>
          <w:szCs w:val="24"/>
        </w:rPr>
      </w:pP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________________________</w:t>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t>_______________</w:t>
      </w:r>
    </w:p>
    <w:p w:rsidR="009F0009" w:rsidRPr="0019311F" w:rsidRDefault="0019311F" w:rsidP="0019311F">
      <w:pPr>
        <w:pStyle w:val="NoSpacing"/>
        <w:spacing w:line="360" w:lineRule="auto"/>
        <w:rPr>
          <w:rFonts w:ascii="Times New Roman" w:hAnsi="Times New Roman" w:cs="Times New Roman"/>
          <w:b/>
          <w:sz w:val="24"/>
          <w:szCs w:val="24"/>
        </w:rPr>
      </w:pPr>
      <w:r w:rsidRPr="0019311F">
        <w:rPr>
          <w:rFonts w:ascii="Times New Roman" w:hAnsi="Times New Roman" w:cs="Times New Roman"/>
          <w:b/>
          <w:sz w:val="24"/>
          <w:szCs w:val="24"/>
        </w:rPr>
        <w:t>MRS ADEBOYE B.B.</w:t>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009F0009" w:rsidRPr="0019311F">
        <w:rPr>
          <w:rFonts w:ascii="Times New Roman" w:hAnsi="Times New Roman" w:cs="Times New Roman"/>
          <w:b/>
          <w:sz w:val="24"/>
          <w:szCs w:val="24"/>
        </w:rPr>
        <w:t>DATE</w:t>
      </w: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(Project coordinator)</w:t>
      </w:r>
    </w:p>
    <w:p w:rsidR="009F0009" w:rsidRPr="0019311F" w:rsidRDefault="009F0009" w:rsidP="0019311F">
      <w:pPr>
        <w:pStyle w:val="NoSpacing"/>
        <w:spacing w:line="360" w:lineRule="auto"/>
        <w:rPr>
          <w:rFonts w:ascii="Times New Roman" w:hAnsi="Times New Roman" w:cs="Times New Roman"/>
          <w:sz w:val="24"/>
          <w:szCs w:val="24"/>
        </w:rPr>
      </w:pP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_________________________</w:t>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t>_______________</w:t>
      </w:r>
    </w:p>
    <w:p w:rsidR="009F0009" w:rsidRPr="0019311F" w:rsidRDefault="0019311F" w:rsidP="0019311F">
      <w:pPr>
        <w:pStyle w:val="NoSpacing"/>
        <w:spacing w:line="360" w:lineRule="auto"/>
        <w:rPr>
          <w:rFonts w:ascii="Times New Roman" w:hAnsi="Times New Roman" w:cs="Times New Roman"/>
          <w:b/>
          <w:sz w:val="24"/>
          <w:szCs w:val="24"/>
        </w:rPr>
      </w:pPr>
      <w:r w:rsidRPr="0019311F">
        <w:rPr>
          <w:rFonts w:ascii="Times New Roman" w:hAnsi="Times New Roman" w:cs="Times New Roman"/>
          <w:b/>
          <w:sz w:val="24"/>
          <w:szCs w:val="24"/>
        </w:rPr>
        <w:t>MR. ELELU M.O</w:t>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009F0009" w:rsidRPr="0019311F">
        <w:rPr>
          <w:rFonts w:ascii="Times New Roman" w:hAnsi="Times New Roman" w:cs="Times New Roman"/>
          <w:b/>
          <w:sz w:val="24"/>
          <w:szCs w:val="24"/>
        </w:rPr>
        <w:t>DATE</w:t>
      </w: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(Head of Department)</w:t>
      </w:r>
    </w:p>
    <w:p w:rsidR="009F0009" w:rsidRPr="0019311F" w:rsidRDefault="009F0009" w:rsidP="0019311F">
      <w:pPr>
        <w:pStyle w:val="NoSpacing"/>
        <w:spacing w:line="360" w:lineRule="auto"/>
        <w:rPr>
          <w:rFonts w:ascii="Times New Roman" w:hAnsi="Times New Roman" w:cs="Times New Roman"/>
          <w:sz w:val="24"/>
          <w:szCs w:val="24"/>
        </w:rPr>
      </w:pP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_________________________</w:t>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t>_______________</w:t>
      </w:r>
    </w:p>
    <w:p w:rsidR="009F0009" w:rsidRPr="0019311F" w:rsidRDefault="009F0009" w:rsidP="0019311F">
      <w:pPr>
        <w:pStyle w:val="NoSpacing"/>
        <w:spacing w:line="360" w:lineRule="auto"/>
        <w:rPr>
          <w:rFonts w:ascii="Times New Roman" w:hAnsi="Times New Roman" w:cs="Times New Roman"/>
          <w:b/>
          <w:sz w:val="24"/>
          <w:szCs w:val="24"/>
        </w:rPr>
      </w:pPr>
      <w:r w:rsidRPr="0019311F">
        <w:rPr>
          <w:rFonts w:ascii="Times New Roman" w:hAnsi="Times New Roman" w:cs="Times New Roman"/>
          <w:b/>
          <w:sz w:val="24"/>
          <w:szCs w:val="24"/>
        </w:rPr>
        <w:t>IKHU OMOREGBE SUNDAY</w:t>
      </w:r>
      <w:r w:rsidR="0019311F" w:rsidRPr="0019311F">
        <w:rPr>
          <w:rFonts w:ascii="Times New Roman" w:hAnsi="Times New Roman" w:cs="Times New Roman"/>
          <w:b/>
          <w:sz w:val="24"/>
          <w:szCs w:val="24"/>
        </w:rPr>
        <w:t xml:space="preserve"> (FCA)</w:t>
      </w:r>
      <w:r w:rsidRPr="0019311F">
        <w:rPr>
          <w:rFonts w:ascii="Times New Roman" w:hAnsi="Times New Roman" w:cs="Times New Roman"/>
          <w:b/>
          <w:sz w:val="24"/>
          <w:szCs w:val="24"/>
        </w:rPr>
        <w:t xml:space="preserve"> </w:t>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r>
      <w:r w:rsidRPr="0019311F">
        <w:rPr>
          <w:rFonts w:ascii="Times New Roman" w:hAnsi="Times New Roman" w:cs="Times New Roman"/>
          <w:b/>
          <w:sz w:val="24"/>
          <w:szCs w:val="24"/>
        </w:rPr>
        <w:tab/>
        <w:t>DATE</w:t>
      </w:r>
    </w:p>
    <w:p w:rsidR="009F0009" w:rsidRPr="0019311F" w:rsidRDefault="009F0009" w:rsidP="0019311F">
      <w:pPr>
        <w:pStyle w:val="NoSpacing"/>
        <w:spacing w:line="360" w:lineRule="auto"/>
        <w:rPr>
          <w:rFonts w:ascii="Times New Roman" w:hAnsi="Times New Roman" w:cs="Times New Roman"/>
          <w:sz w:val="24"/>
          <w:szCs w:val="24"/>
        </w:rPr>
      </w:pPr>
      <w:r w:rsidRPr="0019311F">
        <w:rPr>
          <w:rFonts w:ascii="Times New Roman" w:hAnsi="Times New Roman" w:cs="Times New Roman"/>
          <w:sz w:val="24"/>
          <w:szCs w:val="24"/>
        </w:rPr>
        <w:t>EXTERNAL EXAMINER</w:t>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r>
      <w:r w:rsidRPr="0019311F">
        <w:rPr>
          <w:rFonts w:ascii="Times New Roman" w:hAnsi="Times New Roman" w:cs="Times New Roman"/>
          <w:sz w:val="24"/>
          <w:szCs w:val="24"/>
        </w:rPr>
        <w:tab/>
      </w:r>
    </w:p>
    <w:p w:rsidR="009F0009" w:rsidRPr="009F0009" w:rsidRDefault="009F0009" w:rsidP="009F0009">
      <w:pPr>
        <w:spacing w:line="360" w:lineRule="auto"/>
        <w:rPr>
          <w:rFonts w:ascii="Times New Roman" w:hAnsi="Times New Roman" w:cs="Times New Roman"/>
          <w:b/>
          <w:sz w:val="24"/>
          <w:szCs w:val="24"/>
        </w:rPr>
      </w:pPr>
      <w:r w:rsidRPr="009F0009">
        <w:rPr>
          <w:rFonts w:ascii="Times New Roman" w:hAnsi="Times New Roman" w:cs="Times New Roman"/>
          <w:b/>
          <w:sz w:val="24"/>
          <w:szCs w:val="24"/>
        </w:rPr>
        <w:t> </w:t>
      </w:r>
    </w:p>
    <w:p w:rsidR="0019311F" w:rsidRDefault="0019311F">
      <w:pPr>
        <w:rPr>
          <w:rFonts w:ascii="Times New Roman" w:hAnsi="Times New Roman" w:cs="Times New Roman"/>
          <w:b/>
          <w:sz w:val="24"/>
          <w:szCs w:val="24"/>
        </w:rPr>
      </w:pPr>
      <w:r>
        <w:rPr>
          <w:rFonts w:ascii="Times New Roman" w:hAnsi="Times New Roman" w:cs="Times New Roman"/>
          <w:b/>
          <w:sz w:val="24"/>
          <w:szCs w:val="24"/>
        </w:rPr>
        <w:br w:type="page"/>
      </w:r>
    </w:p>
    <w:p w:rsidR="009F0009" w:rsidRPr="009F0009" w:rsidRDefault="009F0009" w:rsidP="0019311F">
      <w:pPr>
        <w:spacing w:line="360" w:lineRule="auto"/>
        <w:jc w:val="center"/>
        <w:rPr>
          <w:rFonts w:ascii="Times New Roman" w:hAnsi="Times New Roman" w:cs="Times New Roman"/>
          <w:b/>
          <w:sz w:val="24"/>
          <w:szCs w:val="24"/>
        </w:rPr>
      </w:pPr>
      <w:r w:rsidRPr="009F0009">
        <w:rPr>
          <w:rFonts w:ascii="Times New Roman" w:hAnsi="Times New Roman" w:cs="Times New Roman"/>
          <w:b/>
          <w:sz w:val="24"/>
          <w:szCs w:val="24"/>
        </w:rPr>
        <w:t>DEDICATION</w:t>
      </w:r>
    </w:p>
    <w:p w:rsidR="009F0009" w:rsidRPr="0019311F" w:rsidRDefault="009F0009" w:rsidP="009F0009">
      <w:pPr>
        <w:spacing w:line="360" w:lineRule="auto"/>
        <w:rPr>
          <w:rFonts w:ascii="Times New Roman" w:hAnsi="Times New Roman" w:cs="Times New Roman"/>
          <w:sz w:val="24"/>
          <w:szCs w:val="24"/>
        </w:rPr>
      </w:pPr>
      <w:r w:rsidRPr="009F0009">
        <w:rPr>
          <w:rFonts w:ascii="Times New Roman" w:hAnsi="Times New Roman" w:cs="Times New Roman"/>
          <w:b/>
          <w:sz w:val="24"/>
          <w:szCs w:val="24"/>
        </w:rPr>
        <w:tab/>
      </w:r>
      <w:r w:rsidRPr="0019311F">
        <w:rPr>
          <w:rFonts w:ascii="Times New Roman" w:hAnsi="Times New Roman" w:cs="Times New Roman"/>
          <w:sz w:val="24"/>
          <w:szCs w:val="24"/>
        </w:rPr>
        <w:t>I dedica</w:t>
      </w:r>
      <w:r w:rsidR="0019311F">
        <w:rPr>
          <w:rFonts w:ascii="Times New Roman" w:hAnsi="Times New Roman" w:cs="Times New Roman"/>
          <w:sz w:val="24"/>
          <w:szCs w:val="24"/>
        </w:rPr>
        <w:t>ted this project to Almighty Allah</w:t>
      </w:r>
      <w:r w:rsidRPr="0019311F">
        <w:rPr>
          <w:rFonts w:ascii="Times New Roman" w:hAnsi="Times New Roman" w:cs="Times New Roman"/>
          <w:sz w:val="24"/>
          <w:szCs w:val="24"/>
        </w:rPr>
        <w:t xml:space="preserve">, the creator of the heaven and the earth, who gave me knowledge and wisdom. Also, to my parent Mr.  and Mrs. </w:t>
      </w:r>
      <w:r w:rsidR="0019311F" w:rsidRPr="0019311F">
        <w:rPr>
          <w:rFonts w:ascii="Times New Roman" w:hAnsi="Times New Roman" w:cs="Times New Roman"/>
          <w:sz w:val="24"/>
          <w:szCs w:val="24"/>
        </w:rPr>
        <w:t xml:space="preserve">Rozaq </w:t>
      </w:r>
      <w:r w:rsidRPr="0019311F">
        <w:rPr>
          <w:rFonts w:ascii="Times New Roman" w:hAnsi="Times New Roman" w:cs="Times New Roman"/>
          <w:sz w:val="24"/>
          <w:szCs w:val="24"/>
        </w:rPr>
        <w:t>who is behind my every success and achievement.</w:t>
      </w:r>
    </w:p>
    <w:p w:rsidR="009F0009" w:rsidRPr="009F0009" w:rsidRDefault="009F0009" w:rsidP="009F0009">
      <w:pPr>
        <w:spacing w:line="360" w:lineRule="auto"/>
        <w:rPr>
          <w:rFonts w:ascii="Times New Roman" w:hAnsi="Times New Roman" w:cs="Times New Roman"/>
          <w:b/>
          <w:sz w:val="24"/>
          <w:szCs w:val="24"/>
        </w:rPr>
      </w:pPr>
      <w:r w:rsidRPr="009F0009">
        <w:rPr>
          <w:rFonts w:ascii="Times New Roman" w:hAnsi="Times New Roman" w:cs="Times New Roman"/>
          <w:b/>
          <w:sz w:val="24"/>
          <w:szCs w:val="24"/>
        </w:rPr>
        <w:t> </w:t>
      </w:r>
    </w:p>
    <w:p w:rsidR="0019311F" w:rsidRDefault="0019311F">
      <w:pPr>
        <w:rPr>
          <w:rFonts w:ascii="Times New Roman" w:hAnsi="Times New Roman" w:cs="Times New Roman"/>
          <w:b/>
          <w:sz w:val="24"/>
          <w:szCs w:val="24"/>
        </w:rPr>
      </w:pPr>
      <w:r>
        <w:rPr>
          <w:rFonts w:ascii="Times New Roman" w:hAnsi="Times New Roman" w:cs="Times New Roman"/>
          <w:b/>
          <w:sz w:val="24"/>
          <w:szCs w:val="24"/>
        </w:rPr>
        <w:br w:type="page"/>
      </w:r>
    </w:p>
    <w:p w:rsidR="009F0009" w:rsidRPr="009F0009" w:rsidRDefault="009F0009" w:rsidP="0019311F">
      <w:pPr>
        <w:spacing w:line="360" w:lineRule="auto"/>
        <w:jc w:val="center"/>
        <w:rPr>
          <w:rFonts w:ascii="Times New Roman" w:hAnsi="Times New Roman" w:cs="Times New Roman"/>
          <w:b/>
          <w:sz w:val="24"/>
          <w:szCs w:val="24"/>
        </w:rPr>
      </w:pPr>
      <w:r w:rsidRPr="009F0009">
        <w:rPr>
          <w:rFonts w:ascii="Times New Roman" w:hAnsi="Times New Roman" w:cs="Times New Roman"/>
          <w:b/>
          <w:sz w:val="24"/>
          <w:szCs w:val="24"/>
        </w:rPr>
        <w:t>ACKNOWLEDGMENT</w:t>
      </w:r>
    </w:p>
    <w:p w:rsidR="009F0009" w:rsidRPr="0019311F" w:rsidRDefault="0019311F" w:rsidP="009F0009">
      <w:pPr>
        <w:spacing w:line="360" w:lineRule="auto"/>
        <w:rPr>
          <w:rFonts w:ascii="Times New Roman" w:hAnsi="Times New Roman" w:cs="Times New Roman"/>
          <w:sz w:val="24"/>
          <w:szCs w:val="24"/>
        </w:rPr>
      </w:pPr>
      <w:r>
        <w:rPr>
          <w:rFonts w:ascii="Times New Roman" w:hAnsi="Times New Roman" w:cs="Times New Roman"/>
          <w:b/>
          <w:sz w:val="24"/>
          <w:szCs w:val="24"/>
        </w:rPr>
        <w:tab/>
      </w:r>
      <w:r w:rsidRPr="0019311F">
        <w:rPr>
          <w:rFonts w:ascii="Times New Roman" w:hAnsi="Times New Roman" w:cs="Times New Roman"/>
          <w:sz w:val="24"/>
          <w:szCs w:val="24"/>
        </w:rPr>
        <w:t>I give glory to Almighty Allah</w:t>
      </w:r>
      <w:r w:rsidR="009F0009" w:rsidRPr="0019311F">
        <w:rPr>
          <w:rFonts w:ascii="Times New Roman" w:hAnsi="Times New Roman" w:cs="Times New Roman"/>
          <w:sz w:val="24"/>
          <w:szCs w:val="24"/>
        </w:rPr>
        <w:t>, the most beneficent, the most merciful for guiding and sparing my life through all the years .</w:t>
      </w:r>
    </w:p>
    <w:p w:rsidR="009F0009" w:rsidRPr="0019311F" w:rsidRDefault="009F0009" w:rsidP="009F0009">
      <w:pPr>
        <w:spacing w:line="360" w:lineRule="auto"/>
        <w:rPr>
          <w:rFonts w:ascii="Times New Roman" w:hAnsi="Times New Roman" w:cs="Times New Roman"/>
          <w:sz w:val="24"/>
          <w:szCs w:val="24"/>
        </w:rPr>
      </w:pPr>
      <w:r w:rsidRPr="0019311F">
        <w:rPr>
          <w:rFonts w:ascii="Times New Roman" w:hAnsi="Times New Roman" w:cs="Times New Roman"/>
          <w:sz w:val="24"/>
          <w:szCs w:val="24"/>
        </w:rPr>
        <w:tab/>
        <w:t xml:space="preserve">My profound gratitude goes to my able supervisor, </w:t>
      </w:r>
      <w:r w:rsidRPr="0019311F">
        <w:rPr>
          <w:rFonts w:ascii="Times New Roman" w:hAnsi="Times New Roman" w:cs="Times New Roman"/>
          <w:b/>
          <w:sz w:val="24"/>
          <w:szCs w:val="24"/>
        </w:rPr>
        <w:t xml:space="preserve">MRS </w:t>
      </w:r>
      <w:r w:rsidR="0019311F" w:rsidRPr="0019311F">
        <w:rPr>
          <w:rFonts w:ascii="Times New Roman" w:hAnsi="Times New Roman" w:cs="Times New Roman"/>
          <w:b/>
          <w:sz w:val="24"/>
          <w:szCs w:val="24"/>
        </w:rPr>
        <w:t xml:space="preserve">ANIFOWOSE </w:t>
      </w:r>
      <w:r w:rsidRPr="0019311F">
        <w:rPr>
          <w:rFonts w:ascii="Times New Roman" w:hAnsi="Times New Roman" w:cs="Times New Roman"/>
          <w:b/>
          <w:sz w:val="24"/>
          <w:szCs w:val="24"/>
        </w:rPr>
        <w:t>B.B.</w:t>
      </w:r>
      <w:r w:rsidRPr="0019311F">
        <w:rPr>
          <w:rFonts w:ascii="Times New Roman" w:hAnsi="Times New Roman" w:cs="Times New Roman"/>
          <w:sz w:val="24"/>
          <w:szCs w:val="24"/>
        </w:rPr>
        <w:t xml:space="preserve"> for taken her time to supervise my project from the beginning to the end. I pray </w:t>
      </w:r>
      <w:r w:rsidR="0019311F" w:rsidRPr="0019311F">
        <w:rPr>
          <w:rFonts w:ascii="Times New Roman" w:hAnsi="Times New Roman" w:cs="Times New Roman"/>
          <w:sz w:val="24"/>
          <w:szCs w:val="24"/>
        </w:rPr>
        <w:t xml:space="preserve">Almighty </w:t>
      </w:r>
      <w:r w:rsidR="0019311F">
        <w:rPr>
          <w:rFonts w:ascii="Times New Roman" w:hAnsi="Times New Roman" w:cs="Times New Roman"/>
          <w:sz w:val="24"/>
          <w:szCs w:val="24"/>
        </w:rPr>
        <w:t>Allah</w:t>
      </w:r>
      <w:r w:rsidRPr="0019311F">
        <w:rPr>
          <w:rFonts w:ascii="Times New Roman" w:hAnsi="Times New Roman" w:cs="Times New Roman"/>
          <w:sz w:val="24"/>
          <w:szCs w:val="24"/>
        </w:rPr>
        <w:t xml:space="preserve"> reward you and your family with guidance, protection and all good things of life. </w:t>
      </w:r>
    </w:p>
    <w:p w:rsidR="009F0009" w:rsidRPr="0019311F" w:rsidRDefault="009F0009" w:rsidP="009F0009">
      <w:pPr>
        <w:spacing w:line="360" w:lineRule="auto"/>
        <w:rPr>
          <w:rFonts w:ascii="Times New Roman" w:hAnsi="Times New Roman" w:cs="Times New Roman"/>
          <w:sz w:val="24"/>
          <w:szCs w:val="24"/>
        </w:rPr>
      </w:pPr>
      <w:r w:rsidRPr="0019311F">
        <w:rPr>
          <w:rFonts w:ascii="Times New Roman" w:hAnsi="Times New Roman" w:cs="Times New Roman"/>
          <w:sz w:val="24"/>
          <w:szCs w:val="24"/>
        </w:rPr>
        <w:tab/>
        <w:t xml:space="preserve">I must appreciate the effort of my entire lecturer in Accountancy. </w:t>
      </w:r>
    </w:p>
    <w:p w:rsidR="009F0009" w:rsidRPr="0019311F" w:rsidRDefault="009F0009" w:rsidP="009F0009">
      <w:pPr>
        <w:spacing w:line="360" w:lineRule="auto"/>
        <w:rPr>
          <w:rFonts w:ascii="Times New Roman" w:hAnsi="Times New Roman" w:cs="Times New Roman"/>
          <w:sz w:val="24"/>
          <w:szCs w:val="24"/>
        </w:rPr>
      </w:pPr>
      <w:r w:rsidRPr="0019311F">
        <w:rPr>
          <w:rFonts w:ascii="Times New Roman" w:hAnsi="Times New Roman" w:cs="Times New Roman"/>
          <w:sz w:val="24"/>
          <w:szCs w:val="24"/>
        </w:rPr>
        <w:t xml:space="preserve">Thank you for impacting your knowledge on me. Gods knows the best way to reward you. </w:t>
      </w:r>
    </w:p>
    <w:p w:rsidR="009F0009" w:rsidRPr="0019311F" w:rsidRDefault="009F0009" w:rsidP="009F0009">
      <w:pPr>
        <w:spacing w:line="360" w:lineRule="auto"/>
        <w:rPr>
          <w:rFonts w:ascii="Times New Roman" w:hAnsi="Times New Roman" w:cs="Times New Roman"/>
          <w:sz w:val="24"/>
          <w:szCs w:val="24"/>
        </w:rPr>
      </w:pPr>
      <w:r w:rsidRPr="0019311F">
        <w:rPr>
          <w:rFonts w:ascii="Times New Roman" w:hAnsi="Times New Roman" w:cs="Times New Roman"/>
          <w:sz w:val="24"/>
          <w:szCs w:val="24"/>
        </w:rPr>
        <w:tab/>
        <w:t xml:space="preserve">I must also give a big thank to my </w:t>
      </w:r>
      <w:r w:rsidR="0019311F">
        <w:rPr>
          <w:rFonts w:ascii="Times New Roman" w:hAnsi="Times New Roman" w:cs="Times New Roman"/>
          <w:sz w:val="24"/>
          <w:szCs w:val="24"/>
        </w:rPr>
        <w:t>uncle</w:t>
      </w:r>
      <w:r w:rsidRPr="0019311F">
        <w:rPr>
          <w:rFonts w:ascii="Times New Roman" w:hAnsi="Times New Roman" w:cs="Times New Roman"/>
          <w:sz w:val="24"/>
          <w:szCs w:val="24"/>
        </w:rPr>
        <w:t xml:space="preserve"> in person </w:t>
      </w:r>
      <w:r w:rsidR="0019311F" w:rsidRPr="0019311F">
        <w:rPr>
          <w:rFonts w:ascii="Times New Roman" w:hAnsi="Times New Roman" w:cs="Times New Roman"/>
          <w:sz w:val="24"/>
          <w:szCs w:val="24"/>
        </w:rPr>
        <w:t xml:space="preserve">of </w:t>
      </w:r>
      <w:r w:rsidR="0019311F">
        <w:rPr>
          <w:rFonts w:ascii="Times New Roman" w:hAnsi="Times New Roman" w:cs="Times New Roman"/>
          <w:sz w:val="24"/>
          <w:szCs w:val="24"/>
        </w:rPr>
        <w:t xml:space="preserve"> Mr. Solihu Ambali </w:t>
      </w:r>
      <w:r w:rsidR="0019311F" w:rsidRPr="0019311F">
        <w:rPr>
          <w:rFonts w:ascii="Times New Roman" w:hAnsi="Times New Roman" w:cs="Times New Roman"/>
          <w:sz w:val="24"/>
          <w:szCs w:val="24"/>
        </w:rPr>
        <w:t xml:space="preserve"> </w:t>
      </w:r>
      <w:r w:rsidRPr="0019311F">
        <w:rPr>
          <w:rFonts w:ascii="Times New Roman" w:hAnsi="Times New Roman" w:cs="Times New Roman"/>
          <w:sz w:val="24"/>
          <w:szCs w:val="24"/>
        </w:rPr>
        <w:t>is the best brother in the whole world for his financial support and encouragement.</w:t>
      </w:r>
    </w:p>
    <w:p w:rsidR="009F0009" w:rsidRPr="0019311F" w:rsidRDefault="009F0009" w:rsidP="009F0009">
      <w:pPr>
        <w:spacing w:line="360" w:lineRule="auto"/>
        <w:rPr>
          <w:rFonts w:ascii="Times New Roman" w:hAnsi="Times New Roman" w:cs="Times New Roman"/>
          <w:sz w:val="24"/>
          <w:szCs w:val="24"/>
        </w:rPr>
      </w:pPr>
      <w:r w:rsidRPr="0019311F">
        <w:rPr>
          <w:rFonts w:ascii="Times New Roman" w:hAnsi="Times New Roman" w:cs="Times New Roman"/>
          <w:sz w:val="24"/>
          <w:szCs w:val="24"/>
        </w:rPr>
        <w:tab/>
      </w:r>
      <w:r w:rsidRPr="0019311F">
        <w:rPr>
          <w:rFonts w:ascii="Times New Roman" w:hAnsi="Times New Roman" w:cs="Times New Roman"/>
          <w:sz w:val="24"/>
          <w:szCs w:val="24"/>
        </w:rPr>
        <w:tab/>
        <w:t>My shout out goes to my project coordinator Mrs. Adegboye B.B. and to all my friends. You are all wonderful.</w:t>
      </w:r>
    </w:p>
    <w:p w:rsidR="009F0009" w:rsidRPr="009F0009" w:rsidRDefault="009F0009" w:rsidP="009F0009">
      <w:pPr>
        <w:spacing w:line="360" w:lineRule="auto"/>
        <w:rPr>
          <w:rFonts w:ascii="Times New Roman" w:hAnsi="Times New Roman" w:cs="Times New Roman"/>
          <w:b/>
          <w:sz w:val="24"/>
          <w:szCs w:val="24"/>
        </w:rPr>
      </w:pPr>
      <w:r w:rsidRPr="009F0009">
        <w:rPr>
          <w:rFonts w:ascii="Times New Roman" w:hAnsi="Times New Roman" w:cs="Times New Roman"/>
          <w:b/>
          <w:sz w:val="24"/>
          <w:szCs w:val="24"/>
        </w:rPr>
        <w:t> </w:t>
      </w:r>
    </w:p>
    <w:p w:rsidR="0019311F" w:rsidRDefault="0019311F">
      <w:pPr>
        <w:rPr>
          <w:rFonts w:ascii="Times New Roman" w:hAnsi="Times New Roman" w:cs="Times New Roman"/>
          <w:b/>
          <w:sz w:val="24"/>
          <w:szCs w:val="24"/>
        </w:rPr>
      </w:pPr>
      <w:r>
        <w:rPr>
          <w:rFonts w:ascii="Times New Roman" w:hAnsi="Times New Roman" w:cs="Times New Roman"/>
          <w:b/>
          <w:sz w:val="24"/>
          <w:szCs w:val="24"/>
        </w:rPr>
        <w:br w:type="page"/>
      </w:r>
    </w:p>
    <w:p w:rsidR="009F0009" w:rsidRPr="0019311F" w:rsidRDefault="009F0009" w:rsidP="0073511C">
      <w:pPr>
        <w:pStyle w:val="NoSpacing"/>
        <w:spacing w:line="480" w:lineRule="auto"/>
        <w:jc w:val="center"/>
        <w:rPr>
          <w:rFonts w:ascii="Times New Roman" w:hAnsi="Times New Roman" w:cs="Times New Roman"/>
          <w:b/>
        </w:rPr>
      </w:pPr>
      <w:r w:rsidRPr="0019311F">
        <w:rPr>
          <w:rFonts w:ascii="Times New Roman" w:hAnsi="Times New Roman" w:cs="Times New Roman"/>
          <w:b/>
        </w:rPr>
        <w:t>TABLE OF CONTENT</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Title page</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Certification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Dedication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Acknowledgment</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Table of content</w:t>
      </w:r>
    </w:p>
    <w:p w:rsidR="009F0009" w:rsidRPr="0019311F" w:rsidRDefault="0019311F" w:rsidP="0073511C">
      <w:pPr>
        <w:pStyle w:val="NoSpacing"/>
        <w:spacing w:line="480" w:lineRule="auto"/>
        <w:rPr>
          <w:rFonts w:ascii="Times New Roman" w:hAnsi="Times New Roman" w:cs="Times New Roman"/>
          <w:b/>
        </w:rPr>
      </w:pPr>
      <w:r w:rsidRPr="0019311F">
        <w:rPr>
          <w:rFonts w:ascii="Times New Roman" w:hAnsi="Times New Roman" w:cs="Times New Roman"/>
          <w:b/>
        </w:rPr>
        <w:t>CHAPTER ONE: INTRODUCTION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1.1 Background of the Study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1.2 Statement of the Problem</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1.3 Research Question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1.4 Objective of the Study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1.5 Research Hypothesis</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1.6 Scope of the study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1.7 Significance of the Study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1.8 Limitations of the study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1.9 Definition of key terms</w:t>
      </w:r>
    </w:p>
    <w:p w:rsidR="009F0009" w:rsidRPr="0073511C" w:rsidRDefault="009F0009" w:rsidP="0073511C">
      <w:pPr>
        <w:pStyle w:val="NoSpacing"/>
        <w:spacing w:line="480" w:lineRule="auto"/>
        <w:rPr>
          <w:rFonts w:ascii="Times New Roman" w:hAnsi="Times New Roman" w:cs="Times New Roman"/>
          <w:b/>
        </w:rPr>
      </w:pPr>
      <w:r w:rsidRPr="0073511C">
        <w:rPr>
          <w:rFonts w:ascii="Times New Roman" w:hAnsi="Times New Roman" w:cs="Times New Roman"/>
          <w:b/>
        </w:rPr>
        <w:t>CHAPTER TWO</w:t>
      </w:r>
      <w:r w:rsidR="0073511C" w:rsidRPr="0073511C">
        <w:rPr>
          <w:rFonts w:ascii="Times New Roman" w:hAnsi="Times New Roman" w:cs="Times New Roman"/>
          <w:b/>
        </w:rPr>
        <w:t xml:space="preserve">: </w:t>
      </w:r>
      <w:r w:rsidRPr="0073511C">
        <w:rPr>
          <w:rFonts w:ascii="Times New Roman" w:hAnsi="Times New Roman" w:cs="Times New Roman"/>
          <w:b/>
        </w:rPr>
        <w:t>LITERATURE REVIEW</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2.1 Introduction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2.2 Theoretical Framework</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2.3 Empirical Review</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2.4 Research Gap</w:t>
      </w:r>
    </w:p>
    <w:p w:rsidR="009F0009" w:rsidRPr="0019311F" w:rsidRDefault="0019311F" w:rsidP="0073511C">
      <w:pPr>
        <w:pStyle w:val="NoSpacing"/>
        <w:spacing w:line="480" w:lineRule="auto"/>
        <w:rPr>
          <w:rFonts w:ascii="Times New Roman" w:hAnsi="Times New Roman" w:cs="Times New Roman"/>
          <w:b/>
        </w:rPr>
      </w:pPr>
      <w:r w:rsidRPr="0019311F">
        <w:rPr>
          <w:rFonts w:ascii="Times New Roman" w:hAnsi="Times New Roman" w:cs="Times New Roman"/>
          <w:b/>
        </w:rPr>
        <w:t>CHAPTER THREE: METHODOLOGY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3.1</w:t>
      </w:r>
      <w:r w:rsidR="0019311F">
        <w:rPr>
          <w:rFonts w:ascii="Times New Roman" w:hAnsi="Times New Roman" w:cs="Times New Roman"/>
        </w:rPr>
        <w:t xml:space="preserve"> </w:t>
      </w:r>
      <w:r w:rsidR="0019311F" w:rsidRPr="0019311F">
        <w:rPr>
          <w:rFonts w:ascii="Times New Roman" w:hAnsi="Times New Roman" w:cs="Times New Roman"/>
        </w:rPr>
        <w:t xml:space="preserve">Introduction </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 xml:space="preserve"> </w:t>
      </w:r>
      <w:r w:rsidR="0019311F">
        <w:rPr>
          <w:rFonts w:ascii="Times New Roman" w:hAnsi="Times New Roman" w:cs="Times New Roman"/>
        </w:rPr>
        <w:t xml:space="preserve">3.2 </w:t>
      </w:r>
      <w:r w:rsidRPr="0019311F">
        <w:rPr>
          <w:rFonts w:ascii="Times New Roman" w:hAnsi="Times New Roman" w:cs="Times New Roman"/>
        </w:rPr>
        <w:t xml:space="preserve">Source </w:t>
      </w:r>
      <w:r w:rsidR="0019311F" w:rsidRPr="0019311F">
        <w:rPr>
          <w:rFonts w:ascii="Times New Roman" w:hAnsi="Times New Roman" w:cs="Times New Roman"/>
        </w:rPr>
        <w:t>of</w:t>
      </w:r>
      <w:r w:rsidRPr="0019311F">
        <w:rPr>
          <w:rFonts w:ascii="Times New Roman" w:hAnsi="Times New Roman" w:cs="Times New Roman"/>
        </w:rPr>
        <w:t xml:space="preserve"> Data</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 xml:space="preserve">3.2 Population </w:t>
      </w:r>
      <w:r w:rsidR="0019311F" w:rsidRPr="0019311F">
        <w:rPr>
          <w:rFonts w:ascii="Times New Roman" w:hAnsi="Times New Roman" w:cs="Times New Roman"/>
        </w:rPr>
        <w:t xml:space="preserve">of </w:t>
      </w:r>
      <w:r w:rsidRPr="0019311F">
        <w:rPr>
          <w:rFonts w:ascii="Times New Roman" w:hAnsi="Times New Roman" w:cs="Times New Roman"/>
        </w:rPr>
        <w:t>The Study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3.3 Sample Size</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 xml:space="preserve">3.4 Method </w:t>
      </w:r>
      <w:r w:rsidR="0019311F" w:rsidRPr="0019311F">
        <w:rPr>
          <w:rFonts w:ascii="Times New Roman" w:hAnsi="Times New Roman" w:cs="Times New Roman"/>
        </w:rPr>
        <w:t>of</w:t>
      </w:r>
      <w:r w:rsidRPr="0019311F">
        <w:rPr>
          <w:rFonts w:ascii="Times New Roman" w:hAnsi="Times New Roman" w:cs="Times New Roman"/>
        </w:rPr>
        <w:t xml:space="preserve"> Data Collection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 xml:space="preserve">3.5 Method </w:t>
      </w:r>
      <w:r w:rsidR="0019311F" w:rsidRPr="0019311F">
        <w:rPr>
          <w:rFonts w:ascii="Times New Roman" w:hAnsi="Times New Roman" w:cs="Times New Roman"/>
        </w:rPr>
        <w:t>of</w:t>
      </w:r>
      <w:r w:rsidRPr="0019311F">
        <w:rPr>
          <w:rFonts w:ascii="Times New Roman" w:hAnsi="Times New Roman" w:cs="Times New Roman"/>
        </w:rPr>
        <w:t xml:space="preserve"> Data Analysis</w:t>
      </w:r>
    </w:p>
    <w:p w:rsidR="009F0009" w:rsidRPr="0019311F" w:rsidRDefault="0019311F" w:rsidP="0073511C">
      <w:pPr>
        <w:pStyle w:val="NoSpacing"/>
        <w:spacing w:line="480" w:lineRule="auto"/>
        <w:rPr>
          <w:rFonts w:ascii="Times New Roman" w:hAnsi="Times New Roman" w:cs="Times New Roman"/>
          <w:b/>
        </w:rPr>
      </w:pPr>
      <w:r w:rsidRPr="0019311F">
        <w:rPr>
          <w:rFonts w:ascii="Times New Roman" w:hAnsi="Times New Roman" w:cs="Times New Roman"/>
          <w:b/>
        </w:rPr>
        <w:t>CHAPTER FOUR: PRESENTATION AND ANALYSIS OF DATA</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 xml:space="preserve">4.1 Presentation </w:t>
      </w:r>
      <w:r w:rsidR="0019311F" w:rsidRPr="0019311F">
        <w:rPr>
          <w:rFonts w:ascii="Times New Roman" w:hAnsi="Times New Roman" w:cs="Times New Roman"/>
        </w:rPr>
        <w:t>of</w:t>
      </w:r>
      <w:r w:rsidRPr="0019311F">
        <w:rPr>
          <w:rFonts w:ascii="Times New Roman" w:hAnsi="Times New Roman" w:cs="Times New Roman"/>
        </w:rPr>
        <w:t xml:space="preserve"> Data</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 xml:space="preserve">4.2 Test </w:t>
      </w:r>
      <w:r w:rsidR="0019311F" w:rsidRPr="0019311F">
        <w:rPr>
          <w:rFonts w:ascii="Times New Roman" w:hAnsi="Times New Roman" w:cs="Times New Roman"/>
        </w:rPr>
        <w:t>of</w:t>
      </w:r>
      <w:r w:rsidRPr="0019311F">
        <w:rPr>
          <w:rFonts w:ascii="Times New Roman" w:hAnsi="Times New Roman" w:cs="Times New Roman"/>
        </w:rPr>
        <w:t xml:space="preserve"> Hypothesis</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4.3 Discussion Of Findings</w:t>
      </w:r>
    </w:p>
    <w:p w:rsidR="009F0009" w:rsidRPr="0073511C" w:rsidRDefault="0073511C" w:rsidP="0073511C">
      <w:pPr>
        <w:pStyle w:val="NoSpacing"/>
        <w:spacing w:line="480" w:lineRule="auto"/>
        <w:rPr>
          <w:rFonts w:ascii="Times New Roman" w:hAnsi="Times New Roman" w:cs="Times New Roman"/>
          <w:b/>
        </w:rPr>
      </w:pPr>
      <w:r w:rsidRPr="0073511C">
        <w:rPr>
          <w:rFonts w:ascii="Times New Roman" w:hAnsi="Times New Roman" w:cs="Times New Roman"/>
          <w:b/>
        </w:rPr>
        <w:t>CHAPTER FIVE: SUMMARY, CONCLUSION AND RECOMMENDATION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5.1 Summary</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5.2. Conclusion</w:t>
      </w:r>
    </w:p>
    <w:p w:rsidR="009F0009" w:rsidRPr="0019311F" w:rsidRDefault="009F0009" w:rsidP="0073511C">
      <w:pPr>
        <w:pStyle w:val="NoSpacing"/>
        <w:spacing w:line="480" w:lineRule="auto"/>
        <w:rPr>
          <w:rFonts w:ascii="Times New Roman" w:hAnsi="Times New Roman" w:cs="Times New Roman"/>
        </w:rPr>
      </w:pPr>
      <w:r w:rsidRPr="0019311F">
        <w:rPr>
          <w:rFonts w:ascii="Times New Roman" w:hAnsi="Times New Roman" w:cs="Times New Roman"/>
        </w:rPr>
        <w:t>5.3 recommendations</w:t>
      </w:r>
    </w:p>
    <w:p w:rsidR="0073511C" w:rsidRDefault="009F0009" w:rsidP="0073511C">
      <w:pPr>
        <w:pStyle w:val="NoSpacing"/>
        <w:spacing w:line="480" w:lineRule="auto"/>
        <w:rPr>
          <w:rFonts w:ascii="Times New Roman" w:hAnsi="Times New Roman" w:cs="Times New Roman"/>
        </w:rPr>
        <w:sectPr w:rsidR="0073511C" w:rsidSect="0073511C">
          <w:footerReference w:type="default" r:id="rId7"/>
          <w:pgSz w:w="11520" w:h="14400"/>
          <w:pgMar w:top="1440" w:right="1440" w:bottom="1440" w:left="1440" w:header="720" w:footer="720" w:gutter="0"/>
          <w:pgNumType w:fmt="lowerRoman" w:start="1"/>
          <w:cols w:space="720"/>
          <w:docGrid w:linePitch="360"/>
        </w:sectPr>
      </w:pPr>
      <w:r w:rsidRPr="0019311F">
        <w:rPr>
          <w:rFonts w:ascii="Times New Roman" w:hAnsi="Times New Roman" w:cs="Times New Roman"/>
        </w:rPr>
        <w:t>References</w:t>
      </w:r>
    </w:p>
    <w:p w:rsidR="001629FA" w:rsidRPr="009F0009" w:rsidRDefault="001629FA"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CHAPTER ONE</w:t>
      </w:r>
    </w:p>
    <w:p w:rsidR="001629FA" w:rsidRPr="009F0009" w:rsidRDefault="001629FA"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INTRODUCTION</w:t>
      </w:r>
    </w:p>
    <w:p w:rsidR="001629FA" w:rsidRPr="009F0009" w:rsidRDefault="007C006D" w:rsidP="0073511C">
      <w:pPr>
        <w:spacing w:line="480" w:lineRule="auto"/>
        <w:rPr>
          <w:rFonts w:ascii="Times New Roman" w:hAnsi="Times New Roman" w:cs="Times New Roman"/>
          <w:b/>
          <w:sz w:val="24"/>
          <w:szCs w:val="24"/>
        </w:rPr>
      </w:pPr>
      <w:r w:rsidRPr="009F0009">
        <w:rPr>
          <w:rFonts w:ascii="Times New Roman" w:hAnsi="Times New Roman" w:cs="Times New Roman"/>
          <w:b/>
          <w:sz w:val="24"/>
          <w:szCs w:val="24"/>
        </w:rPr>
        <w:t>1.1 BACKGROUND TO THE STUDY</w:t>
      </w:r>
    </w:p>
    <w:p w:rsidR="001629FA" w:rsidRPr="009F0009" w:rsidRDefault="007C006D"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b/>
      </w:r>
      <w:r w:rsidR="001629FA" w:rsidRPr="009F0009">
        <w:rPr>
          <w:rFonts w:ascii="Times New Roman" w:hAnsi="Times New Roman" w:cs="Times New Roman"/>
          <w:sz w:val="24"/>
          <w:szCs w:val="24"/>
        </w:rPr>
        <w:t>Financial reporting plays a critical role in the global economic environment by providing stakeholders with vital information for decision-making. In the contemporary corporate world, companies face various incentives that shape the nature, style, and content of their financial reports. Among these incentives are taxation considerations, capital market expectations, managerial performance evaluations, and regulatory compliance. These incentives influence not only the timing but also the aggressiveness or conservatism of accounting choices made by firms.</w:t>
      </w:r>
    </w:p>
    <w:p w:rsidR="001629FA" w:rsidRPr="009F0009" w:rsidRDefault="007C006D"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b/>
      </w:r>
      <w:r w:rsidR="001629FA" w:rsidRPr="009F0009">
        <w:rPr>
          <w:rFonts w:ascii="Times New Roman" w:hAnsi="Times New Roman" w:cs="Times New Roman"/>
          <w:sz w:val="24"/>
          <w:szCs w:val="24"/>
        </w:rPr>
        <w:t>Conservative accounting, defined as the practice of recognizing potential losses more readily than gains, is traditionally perceived as a prudent approach that enhances the reliability of financial statements. The principle of conservatism in financial reporting is rooted in the desire to prevent the overstatement of assets and income, thereby protecting investors, creditors, and other stakeholders from undue optimism. However, the degree to which conservatism is practiced can be influenced by managerial incentives, firm-specific characteristics, and the institutional environment in which the firm operates.</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One of the key institutional factors affecting accounting behavior is the legal system under which a firm operates. Common law countries (e.g., the United States, United Kingdom, and Nigeria) often rely on market-based mechanisms and investor protection laws, while code law countries (e.g., Germany, France) emphasize the role of state regulation. These legal distinctions affect the enforcement of accounting standards and the accountability of corporate actors. Furthermore, financial institutions, including banks, regulatory bodies, and stock exchanges, exert significant pressure on firms to adopt transparent and reliable reporting standards.</w:t>
      </w:r>
    </w:p>
    <w:p w:rsidR="001629FA" w:rsidRPr="009F0009" w:rsidRDefault="007C006D"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b/>
      </w:r>
      <w:r w:rsidR="001629FA" w:rsidRPr="009F0009">
        <w:rPr>
          <w:rFonts w:ascii="Times New Roman" w:hAnsi="Times New Roman" w:cs="Times New Roman"/>
          <w:sz w:val="24"/>
          <w:szCs w:val="24"/>
        </w:rPr>
        <w:t>Given the complex interaction between financial reporting incentives and institutional frameworks, this study seeks to explore how such incentives impact the conservatism of accounting practices, especially under the moderating influence of legal systems and financial institutions. Understanding this dynamic is essential for investors, policymakers, regulators, and auditors seeking to enhance the integrity of financial reporting.</w:t>
      </w:r>
    </w:p>
    <w:p w:rsidR="001629FA" w:rsidRPr="009F0009" w:rsidRDefault="007C006D"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1.2 STATEMENT OF THE PROBLEM</w:t>
      </w:r>
    </w:p>
    <w:p w:rsidR="001629FA" w:rsidRPr="009F0009" w:rsidRDefault="007C006D"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b/>
      </w:r>
      <w:r w:rsidR="001629FA" w:rsidRPr="009F0009">
        <w:rPr>
          <w:rFonts w:ascii="Times New Roman" w:hAnsi="Times New Roman" w:cs="Times New Roman"/>
          <w:sz w:val="24"/>
          <w:szCs w:val="24"/>
        </w:rPr>
        <w:t>Over the years, several corporate scandals have raised concerns over the reliability and objectivity of financial statements. Incidents like Enron, WorldCom, and the more recent Wirecard scandal demonstrate how aggressive accounting practices can mislead investors and distort financial performance. Despite the presence of accounting standards and regulatory frameworks, firms continue to exploit loopholes and tailor financial reports to serve managerial or strategic interests.</w:t>
      </w:r>
    </w:p>
    <w:p w:rsidR="001629FA" w:rsidRPr="009F0009" w:rsidRDefault="007C006D"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b/>
      </w:r>
      <w:r w:rsidR="001629FA" w:rsidRPr="009F0009">
        <w:rPr>
          <w:rFonts w:ascii="Times New Roman" w:hAnsi="Times New Roman" w:cs="Times New Roman"/>
          <w:sz w:val="24"/>
          <w:szCs w:val="24"/>
        </w:rPr>
        <w:t>While conservative accounting is considered a safeguard against such manipulation, its application varies significantly across firms and jurisdictions. The problem lies in understanding why some firms choose more conservative reporting while others do not. What roles do financial reporting incentives—such as debt covenants, tax minimization, and performance-based compensation—play in this decision? Moreover, how do the legal environment and institutional structures influence these choices?</w:t>
      </w:r>
    </w:p>
    <w:p w:rsidR="001629FA" w:rsidRPr="009F0009" w:rsidRDefault="007C006D"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b/>
      </w:r>
      <w:r w:rsidR="001629FA" w:rsidRPr="009F0009">
        <w:rPr>
          <w:rFonts w:ascii="Times New Roman" w:hAnsi="Times New Roman" w:cs="Times New Roman"/>
          <w:sz w:val="24"/>
          <w:szCs w:val="24"/>
        </w:rPr>
        <w:t>There is limited empirical evidence in the Nigerian context regarding the interaction between financial reporting incentives and institutional factors such as legal enforcement and financial regulation. This gap makes it difficult to evaluate the true drivers of conservative accounting practices in developing economies. Addressing this problem is crucial for improving financial transparency and building investor confidence.</w:t>
      </w:r>
    </w:p>
    <w:p w:rsidR="001629FA" w:rsidRPr="009F0009" w:rsidRDefault="007C006D"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1.3 OBJECTIVES OF THE STUDY</w:t>
      </w:r>
    </w:p>
    <w:p w:rsidR="001629FA" w:rsidRPr="009F0009" w:rsidRDefault="007C006D"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b/>
      </w:r>
      <w:r w:rsidR="001629FA" w:rsidRPr="009F0009">
        <w:rPr>
          <w:rFonts w:ascii="Times New Roman" w:hAnsi="Times New Roman" w:cs="Times New Roman"/>
          <w:sz w:val="24"/>
          <w:szCs w:val="24"/>
        </w:rPr>
        <w:t>The main objective of this study is to examine the effect of financial reporting incentives on conservative accounting practices, with a focus on the moderating influence of legal systems and financial institutions.</w:t>
      </w:r>
    </w:p>
    <w:p w:rsidR="001629FA" w:rsidRPr="009F0009" w:rsidRDefault="001629FA"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The specific objectives are to:</w:t>
      </w:r>
    </w:p>
    <w:p w:rsidR="007C006D" w:rsidRPr="009F0009" w:rsidRDefault="001629FA" w:rsidP="0073511C">
      <w:pPr>
        <w:pStyle w:val="ListParagraph"/>
        <w:numPr>
          <w:ilvl w:val="0"/>
          <w:numId w:val="1"/>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Identify the key financial reporting incentives that influence conservative accounting.</w:t>
      </w:r>
    </w:p>
    <w:p w:rsidR="007C006D" w:rsidRPr="009F0009" w:rsidRDefault="001629FA" w:rsidP="0073511C">
      <w:pPr>
        <w:pStyle w:val="ListParagraph"/>
        <w:numPr>
          <w:ilvl w:val="0"/>
          <w:numId w:val="1"/>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Assess the extent of conservative accounting practices among selected firms.</w:t>
      </w:r>
    </w:p>
    <w:p w:rsidR="007C006D" w:rsidRPr="009F0009" w:rsidRDefault="001629FA" w:rsidP="0073511C">
      <w:pPr>
        <w:pStyle w:val="ListParagraph"/>
        <w:numPr>
          <w:ilvl w:val="0"/>
          <w:numId w:val="1"/>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Evaluate the role of legal systems in moderating the relationship between incentives and conservative accounting.</w:t>
      </w:r>
    </w:p>
    <w:p w:rsidR="007C006D" w:rsidRPr="009F0009" w:rsidRDefault="001629FA" w:rsidP="0073511C">
      <w:pPr>
        <w:pStyle w:val="ListParagraph"/>
        <w:numPr>
          <w:ilvl w:val="0"/>
          <w:numId w:val="1"/>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 Investigate the influence of financial institutions on the adoption of conservative accounting.</w:t>
      </w:r>
    </w:p>
    <w:p w:rsidR="001629FA" w:rsidRPr="009F0009" w:rsidRDefault="001629FA" w:rsidP="0073511C">
      <w:pPr>
        <w:pStyle w:val="ListParagraph"/>
        <w:numPr>
          <w:ilvl w:val="0"/>
          <w:numId w:val="1"/>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Provide policy recommendations for improving the integrity of financial reporting.</w:t>
      </w:r>
    </w:p>
    <w:p w:rsidR="001629FA" w:rsidRPr="009F0009" w:rsidRDefault="007C006D"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1.4 RESEARCH QUESTIONS</w:t>
      </w:r>
    </w:p>
    <w:p w:rsidR="007C006D" w:rsidRPr="009F0009" w:rsidRDefault="001629FA" w:rsidP="0073511C">
      <w:pPr>
        <w:pStyle w:val="ListParagraph"/>
        <w:numPr>
          <w:ilvl w:val="0"/>
          <w:numId w:val="2"/>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What financial reporting incentives influence the adoption of conservative accounting?</w:t>
      </w:r>
    </w:p>
    <w:p w:rsidR="007C006D" w:rsidRPr="009F0009" w:rsidRDefault="001629FA" w:rsidP="0073511C">
      <w:pPr>
        <w:pStyle w:val="ListParagraph"/>
        <w:numPr>
          <w:ilvl w:val="0"/>
          <w:numId w:val="2"/>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To what extent do firms practice conservative accounting in their financial reporting?</w:t>
      </w:r>
    </w:p>
    <w:p w:rsidR="007C006D" w:rsidRPr="009F0009" w:rsidRDefault="001629FA" w:rsidP="0073511C">
      <w:pPr>
        <w:pStyle w:val="ListParagraph"/>
        <w:numPr>
          <w:ilvl w:val="0"/>
          <w:numId w:val="2"/>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How does the legal system affect the relationship between financial incentives and accounting conservatism?</w:t>
      </w:r>
    </w:p>
    <w:p w:rsidR="007C006D" w:rsidRPr="009F0009" w:rsidRDefault="001629FA" w:rsidP="0073511C">
      <w:pPr>
        <w:pStyle w:val="ListParagraph"/>
        <w:numPr>
          <w:ilvl w:val="0"/>
          <w:numId w:val="2"/>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What role do financial institutions play in promoting conservative accounting?</w:t>
      </w:r>
    </w:p>
    <w:p w:rsidR="001629FA" w:rsidRPr="009F0009" w:rsidRDefault="001629FA" w:rsidP="0073511C">
      <w:pPr>
        <w:pStyle w:val="ListParagraph"/>
        <w:numPr>
          <w:ilvl w:val="0"/>
          <w:numId w:val="2"/>
        </w:num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What policy measures can strengthen the practice of conservative accounting in Nigeria?</w:t>
      </w:r>
    </w:p>
    <w:p w:rsidR="001629FA" w:rsidRPr="009F0009" w:rsidRDefault="007C006D"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1.5 RESEARCH HYPOTHESES</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To guide the study, the following hypotheses are proposed:</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H</w:t>
      </w:r>
      <w:r w:rsidRPr="009F0009">
        <w:rPr>
          <w:rFonts w:ascii="Times New Roman" w:hAnsi="Cambria Math" w:cs="Times New Roman"/>
          <w:sz w:val="24"/>
          <w:szCs w:val="24"/>
        </w:rPr>
        <w:t>₀₁</w:t>
      </w:r>
      <w:r w:rsidRPr="009F0009">
        <w:rPr>
          <w:rFonts w:ascii="Times New Roman" w:hAnsi="Times New Roman" w:cs="Times New Roman"/>
          <w:sz w:val="24"/>
          <w:szCs w:val="24"/>
        </w:rPr>
        <w:t>: Financial reporting incentives have no significant effect on conservative accounting.</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H</w:t>
      </w:r>
      <w:r w:rsidRPr="009F0009">
        <w:rPr>
          <w:rFonts w:ascii="Times New Roman" w:hAnsi="Cambria Math" w:cs="Times New Roman"/>
          <w:sz w:val="24"/>
          <w:szCs w:val="24"/>
        </w:rPr>
        <w:t>₀₂</w:t>
      </w:r>
      <w:r w:rsidRPr="009F0009">
        <w:rPr>
          <w:rFonts w:ascii="Times New Roman" w:hAnsi="Times New Roman" w:cs="Times New Roman"/>
          <w:sz w:val="24"/>
          <w:szCs w:val="24"/>
        </w:rPr>
        <w:t>: The legal system does not significantly moderate the relationship between financial incentives and conservative accounting.</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H</w:t>
      </w:r>
      <w:r w:rsidRPr="009F0009">
        <w:rPr>
          <w:rFonts w:ascii="Times New Roman" w:hAnsi="Cambria Math" w:cs="Times New Roman"/>
          <w:sz w:val="24"/>
          <w:szCs w:val="24"/>
        </w:rPr>
        <w:t>₀₃</w:t>
      </w:r>
      <w:r w:rsidRPr="009F0009">
        <w:rPr>
          <w:rFonts w:ascii="Times New Roman" w:hAnsi="Times New Roman" w:cs="Times New Roman"/>
          <w:sz w:val="24"/>
          <w:szCs w:val="24"/>
        </w:rPr>
        <w:t>: Financial institutions do not significantly influence the adoption of conservative accounting practices.</w:t>
      </w:r>
    </w:p>
    <w:p w:rsidR="005C4210" w:rsidRPr="009F0009" w:rsidRDefault="005C4210"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1.6 SCOPE OF THE STUDY</w:t>
      </w:r>
    </w:p>
    <w:p w:rsidR="005C4210" w:rsidRPr="009F0009" w:rsidRDefault="005C4210" w:rsidP="0073511C">
      <w:pPr>
        <w:spacing w:line="480" w:lineRule="auto"/>
        <w:jc w:val="both"/>
        <w:rPr>
          <w:rFonts w:ascii="Times New Roman" w:hAnsi="Times New Roman" w:cs="Times New Roman"/>
          <w:b/>
          <w:sz w:val="24"/>
          <w:szCs w:val="24"/>
        </w:rPr>
      </w:pPr>
      <w:r w:rsidRPr="009F0009">
        <w:rPr>
          <w:rFonts w:ascii="Times New Roman" w:hAnsi="Times New Roman" w:cs="Times New Roman"/>
          <w:sz w:val="24"/>
          <w:szCs w:val="24"/>
        </w:rPr>
        <w:t>This study will focus on a sample of Nigerian publicly listed companies across multiple sectors, including manufacturing, banking, and telecommunications. The timeframe will cover the past 5 years (e.g., 2018–2023) to observe recent trends in conservative accounting practices. The study will consider key financial incentives such as debt levels, tax obligations, and performance metrics, while also examining legal and institutional frameworks relevant to financial reporting in Nigeria</w:t>
      </w:r>
      <w:r w:rsidRPr="009F0009">
        <w:rPr>
          <w:rFonts w:ascii="Times New Roman" w:hAnsi="Times New Roman" w:cs="Times New Roman"/>
          <w:b/>
          <w:sz w:val="24"/>
          <w:szCs w:val="24"/>
        </w:rPr>
        <w:t xml:space="preserve"> </w:t>
      </w:r>
    </w:p>
    <w:p w:rsidR="001629FA" w:rsidRPr="009F0009" w:rsidRDefault="005C4210"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1.7 SIGNIFICANCE OF THE STUDY</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This study will be of immense value to several stakeholders. Firstly, it will benefit corporate managers by highlighting how financial incentives influence accounting decisions and the potential legal or institutional consequences of aggressive reporting. Secondly, investors and creditors will gain insights into how institutional environments affect the reliability of financial reports, helping them make better-informed decisions.</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For policymakers and regulators, the study will provide empirical evidence to support reforms in financial reporting laws and regulatory oversight. It will also contribute to the academic literature by filling gaps related to the Nigerian financial reporting environment and offering new perspectives on the interaction between incentives, conservatism, and institutional factors.</w:t>
      </w:r>
    </w:p>
    <w:p w:rsidR="005C4210" w:rsidRPr="009F0009" w:rsidRDefault="005C4210"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1.8 LIMITATION OF THE STUDY</w:t>
      </w:r>
    </w:p>
    <w:p w:rsidR="005C4210" w:rsidRPr="009F0009" w:rsidRDefault="005C4210"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The following are the limitation of the study:</w:t>
      </w:r>
    </w:p>
    <w:p w:rsidR="005C4210" w:rsidRPr="009F0009" w:rsidRDefault="005C4210" w:rsidP="0073511C">
      <w:pPr>
        <w:spacing w:line="480" w:lineRule="auto"/>
        <w:jc w:val="both"/>
        <w:rPr>
          <w:rFonts w:ascii="Times New Roman" w:hAnsi="Times New Roman" w:cs="Times New Roman"/>
          <w:sz w:val="24"/>
          <w:szCs w:val="24"/>
        </w:rPr>
      </w:pPr>
      <w:r w:rsidRPr="009F0009">
        <w:rPr>
          <w:rFonts w:ascii="Times New Roman" w:hAnsi="Times New Roman" w:cs="Times New Roman"/>
          <w:b/>
          <w:sz w:val="24"/>
          <w:szCs w:val="24"/>
        </w:rPr>
        <w:t>Limited Study Period</w:t>
      </w:r>
      <w:r w:rsidRPr="009F0009">
        <w:rPr>
          <w:rFonts w:ascii="Times New Roman" w:hAnsi="Times New Roman" w:cs="Times New Roman"/>
          <w:sz w:val="24"/>
          <w:szCs w:val="24"/>
        </w:rPr>
        <w:t>: If the research covers only a short timeframe (e.g., 5 years), it may not capture long-term trends in GTCO’s accounting conservatism.</w:t>
      </w:r>
    </w:p>
    <w:p w:rsidR="005C4210" w:rsidRPr="009F0009" w:rsidRDefault="005C4210" w:rsidP="0073511C">
      <w:pPr>
        <w:spacing w:line="480" w:lineRule="auto"/>
        <w:jc w:val="both"/>
        <w:rPr>
          <w:rFonts w:ascii="Times New Roman" w:hAnsi="Times New Roman" w:cs="Times New Roman"/>
          <w:sz w:val="24"/>
          <w:szCs w:val="24"/>
        </w:rPr>
      </w:pPr>
      <w:r w:rsidRPr="009F0009">
        <w:rPr>
          <w:rFonts w:ascii="Times New Roman" w:hAnsi="Times New Roman" w:cs="Times New Roman"/>
          <w:b/>
          <w:sz w:val="24"/>
          <w:szCs w:val="24"/>
        </w:rPr>
        <w:t>Data Timeliness</w:t>
      </w:r>
      <w:r w:rsidRPr="009F0009">
        <w:rPr>
          <w:rFonts w:ascii="Times New Roman" w:hAnsi="Times New Roman" w:cs="Times New Roman"/>
          <w:sz w:val="24"/>
          <w:szCs w:val="24"/>
        </w:rPr>
        <w:t>: Financial reports are released annually or quarterly, causing delays in accessing the most recent data.</w:t>
      </w:r>
    </w:p>
    <w:p w:rsidR="005C4210" w:rsidRPr="009F0009" w:rsidRDefault="005C4210" w:rsidP="0073511C">
      <w:pPr>
        <w:spacing w:line="480" w:lineRule="auto"/>
        <w:jc w:val="both"/>
        <w:rPr>
          <w:rFonts w:ascii="Times New Roman" w:hAnsi="Times New Roman" w:cs="Times New Roman"/>
          <w:sz w:val="24"/>
          <w:szCs w:val="24"/>
        </w:rPr>
      </w:pPr>
      <w:r w:rsidRPr="009F0009">
        <w:rPr>
          <w:rFonts w:ascii="Times New Roman" w:hAnsi="Times New Roman" w:cs="Times New Roman"/>
          <w:b/>
          <w:sz w:val="24"/>
          <w:szCs w:val="24"/>
        </w:rPr>
        <w:t>Time Constraints on Research:</w:t>
      </w:r>
      <w:r w:rsidRPr="009F0009">
        <w:rPr>
          <w:rFonts w:ascii="Times New Roman" w:hAnsi="Times New Roman" w:cs="Times New Roman"/>
          <w:sz w:val="24"/>
          <w:szCs w:val="24"/>
        </w:rPr>
        <w:t xml:space="preserve"> Academic or project deadlines may restrict the depth of analysis, leading to rushed conclusions.</w:t>
      </w:r>
    </w:p>
    <w:p w:rsidR="001629FA" w:rsidRPr="009F0009" w:rsidRDefault="001629FA" w:rsidP="0073511C">
      <w:pPr>
        <w:spacing w:line="480" w:lineRule="auto"/>
        <w:jc w:val="both"/>
        <w:rPr>
          <w:rFonts w:ascii="Times New Roman" w:hAnsi="Times New Roman" w:cs="Times New Roman"/>
          <w:b/>
          <w:sz w:val="24"/>
          <w:szCs w:val="24"/>
        </w:rPr>
      </w:pPr>
      <w:r w:rsidRPr="009F0009">
        <w:rPr>
          <w:rFonts w:ascii="Times New Roman" w:hAnsi="Times New Roman" w:cs="Times New Roman"/>
          <w:sz w:val="24"/>
          <w:szCs w:val="24"/>
        </w:rPr>
        <w:t>.</w:t>
      </w:r>
      <w:r w:rsidR="0073511C">
        <w:rPr>
          <w:rFonts w:ascii="Times New Roman" w:hAnsi="Times New Roman" w:cs="Times New Roman"/>
          <w:b/>
          <w:sz w:val="24"/>
          <w:szCs w:val="24"/>
        </w:rPr>
        <w:t>1.9</w:t>
      </w:r>
      <w:r w:rsidR="007C006D" w:rsidRPr="009F0009">
        <w:rPr>
          <w:rFonts w:ascii="Times New Roman" w:hAnsi="Times New Roman" w:cs="Times New Roman"/>
          <w:b/>
          <w:sz w:val="24"/>
          <w:szCs w:val="24"/>
        </w:rPr>
        <w:t xml:space="preserve"> DEFINITION OF TERMS</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Financial Reporting Incentives: Motivations or pressures that influence how firms prepare and present financial information.</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Conservative Accounting: An accounting approach that emphasizes the early recognition of losses and delayed recognition of gains.</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Legal System: The framework of laws and regulations that govern financial reporting and corporate conduct.</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Financial Institutions: Entities such as banks, regulatory agencies, and stock exchanges that affect corporate financial behavior.</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Agency Theory: A theory that explains conflicts between managers and shareholders due to divergent interests.</w:t>
      </w:r>
    </w:p>
    <w:p w:rsidR="001629FA" w:rsidRPr="009F0009" w:rsidRDefault="001629FA"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Accounting Standards: Formal rules and guidelines that govern how financial statements are prepared and presented.</w:t>
      </w:r>
    </w:p>
    <w:p w:rsidR="001629FA" w:rsidRPr="009F0009" w:rsidRDefault="001629FA" w:rsidP="0073511C">
      <w:pPr>
        <w:spacing w:line="480" w:lineRule="auto"/>
        <w:jc w:val="center"/>
        <w:rPr>
          <w:rFonts w:ascii="Times New Roman" w:hAnsi="Times New Roman" w:cs="Times New Roman"/>
          <w:b/>
          <w:sz w:val="24"/>
          <w:szCs w:val="24"/>
        </w:rPr>
      </w:pPr>
    </w:p>
    <w:p w:rsidR="007C006D" w:rsidRPr="009F0009" w:rsidRDefault="007C006D" w:rsidP="009F0009">
      <w:pPr>
        <w:spacing w:line="360" w:lineRule="auto"/>
        <w:rPr>
          <w:rFonts w:ascii="Times New Roman" w:hAnsi="Times New Roman" w:cs="Times New Roman"/>
          <w:b/>
          <w:sz w:val="24"/>
          <w:szCs w:val="24"/>
        </w:rPr>
      </w:pPr>
      <w:r w:rsidRPr="009F0009">
        <w:rPr>
          <w:rFonts w:ascii="Times New Roman" w:hAnsi="Times New Roman" w:cs="Times New Roman"/>
          <w:b/>
          <w:sz w:val="24"/>
          <w:szCs w:val="24"/>
        </w:rPr>
        <w:br w:type="page"/>
      </w:r>
    </w:p>
    <w:p w:rsidR="0073685F" w:rsidRPr="009F0009" w:rsidRDefault="0073685F"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CHAPTER TWO</w:t>
      </w:r>
    </w:p>
    <w:p w:rsidR="0073685F" w:rsidRPr="009F0009" w:rsidRDefault="0073685F"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LITERATURE REVIEW</w:t>
      </w:r>
    </w:p>
    <w:p w:rsidR="0073685F" w:rsidRPr="009F0009" w:rsidRDefault="0073511C"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2.1 CONCEPTUAL FRAMEWORK</w:t>
      </w:r>
    </w:p>
    <w:p w:rsidR="0073685F" w:rsidRPr="009F0009" w:rsidRDefault="0073685F"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2.1.1 Financial Reporting Incentives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Financial reporting incentives refer to the motivations that influence a firm’s financial disclosure and reporting behavior. These incentives can be internal, such as managerial compensation schemes or performance targets, or external, such as pressure from investors, tax authorities, and creditors. Managers may have incentives to present a more favorable financial position to attract investors, meet earnings forecasts, or avoid regulatory sanctions. On the other hand, they may also adopt more conservative approaches to reduce litigation risk or signal financial prudence.</w:t>
      </w:r>
    </w:p>
    <w:p w:rsidR="0073685F"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Financial reporting incentives often determine how aggressively or conservatively a company reports its earnings. For instance, when management is under pressure to meet market expectations or secure financing, it may engage in earnings management. Conversely, in high-litigation environments, managers may opt for conservative accounting to avoid legal consequences. The incentive structure within an organization plays a crucial role in shaping its financial reporting strategy, and this structure is heavily influenced by both internal governance and external regulatory frameworks.</w:t>
      </w:r>
    </w:p>
    <w:p w:rsidR="0073511C" w:rsidRPr="009F0009" w:rsidRDefault="0073511C" w:rsidP="0073511C">
      <w:pPr>
        <w:spacing w:line="480" w:lineRule="auto"/>
        <w:jc w:val="both"/>
        <w:rPr>
          <w:rFonts w:ascii="Times New Roman" w:hAnsi="Times New Roman" w:cs="Times New Roman"/>
          <w:sz w:val="24"/>
          <w:szCs w:val="24"/>
        </w:rPr>
      </w:pPr>
    </w:p>
    <w:p w:rsidR="0073685F" w:rsidRPr="009F0009" w:rsidRDefault="0073685F"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2.1.2 Conservative Accounting</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Conservative accounting is a principle that encourages the recognition of potential losses and liabilities more readily than gains and assets. It is based on the prudence concept, which aims to avoid overstatement of financial performance and position. The main rationale behind conservative accounting is to provide a safeguard against managerial opportunism and to enhance the reliability of financial statements for users.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There are two major types of conservatism: conditional conservatism and unconditional conservatism. Conditional conservatism refers to the timely recognition of bad news in earnings, often in response to events or information. Unconditional conservatism, on the other hand, is embedded in accounting policies and consistently understates net assets regardless of current events. Conservative accounting helps in minimizing the risk of financial misrepresentation and reduces the chances of earnings restatements or investor losses.</w:t>
      </w:r>
    </w:p>
    <w:p w:rsidR="0073685F" w:rsidRPr="009F0009" w:rsidRDefault="0073685F"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2.1.3 Legal Systems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Legal systems provide the institutional framework that governs corporate conduct, including financial reporting. The legal system influences the enforcement of accounting standards, the protection of investor rights, and the behavior of managers. Broadly, countries operate under two legal traditions: common law and code (civil) law.</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Common law countries, such as the United States, United Kingdom, and Nigeria, emphasize the role of judicial precedent and investor protection. These systems typically have strong enforcement mechanisms and encourage detailed disclosure. In contrast, code law countries, such as France and Germany, rely more on statutory codes and tend to have less rigorous disclosure requirements, with a stronger orientation toward creditor protection.</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The strength and quality of the legal system in a country significantly affect corporate reporting practices. In stronger legal environments, firms may be more conservative in their accounting to avoid regulatory penalties or litigation. In weaker legal environments, the absence of strict enforcement may encourage aggressive reporting or earnings manipulation.</w:t>
      </w:r>
    </w:p>
    <w:p w:rsidR="0073685F" w:rsidRPr="009F0009" w:rsidRDefault="0073685F"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2.1.4 Financial Institutions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Financial institutions play a key role in shaping corporate governance and financial reporting practices. These institutions include banks, insurance companies, investment firms, regulatory bodies (such as the Securities and Exchange Commission), and stock exchanges. They serve as intermediaries between firms and investors and are often instrumental in enforcing compliance with financial standards.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Banks and lending institutions may demand conservative reporting from borrowers to assess credit risk more accurately. Similarly, regulatory bodies ensure that firms adhere to accounting standards and maintain transparency in financial disclosures. The presence of strong financial institutions can enhance the credibility of financial statements and promote conservatism in reporting.</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Furthermore, institutional investors, such as pension funds and mutual funds, often prefer firms with conservative accounting practices due to the perceived reliability and reduced risk of financial surprises. Thus, financial institutions not only influence the reporting environment but also shape market expectations and corporate behavior.</w:t>
      </w:r>
    </w:p>
    <w:p w:rsidR="0073685F" w:rsidRPr="0073511C" w:rsidRDefault="0073685F" w:rsidP="0073511C">
      <w:pPr>
        <w:spacing w:line="480" w:lineRule="auto"/>
        <w:jc w:val="both"/>
        <w:rPr>
          <w:rFonts w:ascii="Times New Roman" w:hAnsi="Times New Roman" w:cs="Times New Roman"/>
          <w:b/>
          <w:sz w:val="24"/>
          <w:szCs w:val="24"/>
        </w:rPr>
      </w:pPr>
      <w:r w:rsidRPr="0073511C">
        <w:rPr>
          <w:rFonts w:ascii="Times New Roman" w:hAnsi="Times New Roman" w:cs="Times New Roman"/>
          <w:b/>
          <w:sz w:val="24"/>
          <w:szCs w:val="24"/>
        </w:rPr>
        <w:t>2.1.5 Interaction of Concepts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The interaction between financial reporting incentives, conservative accounting, legal systems, and financial institutions is complex and dynamic. Financial reporting incentives drive the accounting choices firms make, while the legal and institutional environment moderates these choices. In countries with strong legal enforcement and well-developed financial institutions, firms are more likely to adopt conservative accounting to align with stakeholder expectations and avoid legal repercussions.</w:t>
      </w:r>
    </w:p>
    <w:p w:rsidR="00CC5928"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This study, therefore, investigates how these relationships operate within the Nigerian context, examining whether firms respond to financial reporting incentives differently depending on the strength of legal and institutional frameworks.</w:t>
      </w:r>
    </w:p>
    <w:p w:rsidR="0073511C" w:rsidRDefault="0073511C" w:rsidP="0073511C">
      <w:pPr>
        <w:spacing w:line="480" w:lineRule="auto"/>
        <w:jc w:val="both"/>
        <w:rPr>
          <w:rFonts w:ascii="Times New Roman" w:hAnsi="Times New Roman" w:cs="Times New Roman"/>
          <w:sz w:val="24"/>
          <w:szCs w:val="24"/>
        </w:rPr>
      </w:pPr>
    </w:p>
    <w:p w:rsidR="0073511C" w:rsidRDefault="0073511C" w:rsidP="0073511C">
      <w:pPr>
        <w:spacing w:line="480" w:lineRule="auto"/>
        <w:jc w:val="both"/>
        <w:rPr>
          <w:rFonts w:ascii="Times New Roman" w:hAnsi="Times New Roman" w:cs="Times New Roman"/>
          <w:sz w:val="24"/>
          <w:szCs w:val="24"/>
        </w:rPr>
      </w:pPr>
    </w:p>
    <w:p w:rsidR="0073685F" w:rsidRPr="0073511C" w:rsidRDefault="0073511C" w:rsidP="0073511C">
      <w:pPr>
        <w:spacing w:line="480" w:lineRule="auto"/>
        <w:jc w:val="both"/>
        <w:rPr>
          <w:rFonts w:ascii="Times New Roman" w:hAnsi="Times New Roman" w:cs="Times New Roman"/>
          <w:b/>
          <w:sz w:val="24"/>
          <w:szCs w:val="24"/>
        </w:rPr>
      </w:pPr>
      <w:r w:rsidRPr="0073511C">
        <w:rPr>
          <w:rFonts w:ascii="Times New Roman" w:hAnsi="Times New Roman" w:cs="Times New Roman"/>
          <w:b/>
          <w:sz w:val="24"/>
          <w:szCs w:val="24"/>
        </w:rPr>
        <w:t>2.2 THEORETICAL FRAMEWORK</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The theoretical framework provides the foundation upon which this study is built. It identifies, explains, and justifies the theories that support the relationship between financial reporting incentives, conservative accounting, and the influence of legal and institutional factors. This study is anchored on the following theories:</w:t>
      </w:r>
    </w:p>
    <w:p w:rsidR="0073685F" w:rsidRPr="0073511C" w:rsidRDefault="0073685F" w:rsidP="0073511C">
      <w:pPr>
        <w:spacing w:line="480" w:lineRule="auto"/>
        <w:jc w:val="both"/>
        <w:rPr>
          <w:rFonts w:ascii="Times New Roman" w:hAnsi="Times New Roman" w:cs="Times New Roman"/>
          <w:b/>
          <w:sz w:val="24"/>
          <w:szCs w:val="24"/>
        </w:rPr>
      </w:pPr>
      <w:r w:rsidRPr="0073511C">
        <w:rPr>
          <w:rFonts w:ascii="Times New Roman" w:hAnsi="Times New Roman" w:cs="Times New Roman"/>
          <w:b/>
          <w:sz w:val="24"/>
          <w:szCs w:val="24"/>
        </w:rPr>
        <w:t>2.2.1 Agency Theory</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Agency theory, developed by Jensen and Meckling (1976), explains the relationship between principals (shareholders) and agents (managers). According to the theory, a conflict of interest arises when the goals of the principal and the agent do not align, especially when the agent possesses more information than the principal—known as information asymmetry.</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In the context of financial reporting, agency theory suggests that managers may manipulate financial information to serve their personal interests, such as securing bonuses or preserving job security. This creates the need for monitoring mechanisms, including conservative accounting practices, to align managerial actions with shareholder interests. Conservative accounting serves as a tool to limit opportunistic reporting, ensuring that potential losses are recorded promptly while gains are recognized only when realized.</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Agency theory also emphasizes the importance of external controls, such as legal systems and financial institutions, in minimizing agency costs. Strong investor protection laws and financial regulations can deter managers from engaging in aggressive accounting, thus promoting financial conservatism.</w:t>
      </w:r>
    </w:p>
    <w:p w:rsidR="0073685F" w:rsidRPr="009F0009" w:rsidRDefault="0073685F"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2.2.2 Positive Accounting Theory</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Positive Accounting Theory (PAT), proposed by Watts and Zimmerman (1986), seeks to explain and predict accounting behavior based on economic incentives. Unlike normative theories that prescribe how accounting should be done, PAT observes how managers actually behave when given a set of circumstances.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According to PAT, accounting choices are influenced by three key hypotheses: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Bonus Plan Hypothesis: Managers with performance-based incentives are likely to choose accounting policies that increase current income to maximize bonuses.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Debt Covenant Hypothesis: Firms close to violating debt covenants are likely to adopt income-increasing strategies to remain in compliance.</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Political Cost Hypothesis: Larger firms or those in regulated industries may use conservative accounting to avoid attracting political scrutiny or excessive regulation.</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PAT is directly relevant to this study as it supports the notion that financial reporting incentives—such as debt levels, performance targets, and regulatory pressures—affect the degree of conservatism in accounting. Furthermore, the theory highlights how external factors, like legal and institutional frameworks, shape managerial behavior in financial reporting.</w:t>
      </w:r>
    </w:p>
    <w:p w:rsidR="0073685F" w:rsidRPr="009F0009" w:rsidRDefault="0073685F"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2.2.3 Institutional Theory</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Institutional theory posits that organizations are influenced by the norms, rules, and expectations of their external environment. DiMaggio and Powell (1983) argue that firms conform to institutional pressures to gain legitimacy, stability, and access to resources.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In the context of financial reporting, institutional theory suggests that firms may adopt conservative accounting practices not only for internal purposes but also to align with the expectations of regulatory bodies, investors, and the broader financial system. This is especially true in countries with strong legal enforcement and well-established financial institutions, where deviation from accepted practices can result in reputational damage or sanctions.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Institutional theory helps explain why firms operating in similar environments tend to adopt similar reporting practices. For instance, in markets where conservatism is valued, firms may voluntarily adopt more prudent accounting policies to maintain legitimacy and competitiveness. Thus, institutional theory complements agency and positive accounting theories by emphasizing the broader social and regulatory context of financial reporting.</w:t>
      </w:r>
    </w:p>
    <w:p w:rsidR="0073511C" w:rsidRDefault="0073511C">
      <w:pPr>
        <w:rPr>
          <w:rFonts w:ascii="Times New Roman" w:hAnsi="Times New Roman" w:cs="Times New Roman"/>
          <w:b/>
          <w:sz w:val="24"/>
          <w:szCs w:val="24"/>
        </w:rPr>
      </w:pPr>
      <w:r>
        <w:rPr>
          <w:rFonts w:ascii="Times New Roman" w:hAnsi="Times New Roman" w:cs="Times New Roman"/>
          <w:b/>
          <w:sz w:val="24"/>
          <w:szCs w:val="24"/>
        </w:rPr>
        <w:br w:type="page"/>
      </w:r>
    </w:p>
    <w:p w:rsidR="0073685F" w:rsidRPr="009F0009" w:rsidRDefault="0073685F" w:rsidP="0073511C">
      <w:pPr>
        <w:spacing w:line="240" w:lineRule="auto"/>
        <w:jc w:val="both"/>
        <w:rPr>
          <w:rFonts w:ascii="Times New Roman" w:hAnsi="Times New Roman" w:cs="Times New Roman"/>
          <w:b/>
          <w:sz w:val="24"/>
          <w:szCs w:val="24"/>
        </w:rPr>
      </w:pPr>
      <w:r w:rsidRPr="009F0009">
        <w:rPr>
          <w:rFonts w:ascii="Times New Roman" w:hAnsi="Times New Roman" w:cs="Times New Roman"/>
          <w:b/>
          <w:sz w:val="24"/>
          <w:szCs w:val="24"/>
        </w:rPr>
        <w:t xml:space="preserve">2.2.4 Stewardship Theory </w:t>
      </w:r>
    </w:p>
    <w:p w:rsidR="0073685F" w:rsidRPr="009F0009" w:rsidRDefault="0073685F" w:rsidP="0073511C">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Stewardship theory provides an alternative perspective to agency theory. It assumes that managers are stewards who act in the best interests of the shareholders. In this view, managers may voluntarily adopt conservative accounting practices to demonstrate accountability and build trust with stakeholders.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This theory is particularly relevant in organizational cultures or legal environments where ethical behavior is emphasized, and managerial integrity is expected. While stewardship theory may not fully explain opportunistic behavior, it highlights the role of values and trust in shaping financial reporting decisions.</w:t>
      </w:r>
    </w:p>
    <w:p w:rsidR="0073685F" w:rsidRPr="009F0009" w:rsidRDefault="0073685F" w:rsidP="0073511C">
      <w:pPr>
        <w:spacing w:line="240" w:lineRule="auto"/>
        <w:jc w:val="both"/>
        <w:rPr>
          <w:rFonts w:ascii="Times New Roman" w:hAnsi="Times New Roman" w:cs="Times New Roman"/>
          <w:b/>
          <w:sz w:val="24"/>
          <w:szCs w:val="24"/>
        </w:rPr>
      </w:pPr>
      <w:r w:rsidRPr="009F0009">
        <w:rPr>
          <w:rFonts w:ascii="Times New Roman" w:hAnsi="Times New Roman" w:cs="Times New Roman"/>
          <w:b/>
          <w:sz w:val="24"/>
          <w:szCs w:val="24"/>
        </w:rPr>
        <w:t>2.2.5 Relevance of Theories to the Study</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Each of the aforementioned theories contributes uniquely to understanding the study’s variables and their relationships: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b/>
          <w:sz w:val="24"/>
          <w:szCs w:val="24"/>
        </w:rPr>
        <w:t>Agency Theory</w:t>
      </w:r>
      <w:r w:rsidRPr="009F0009">
        <w:rPr>
          <w:rFonts w:ascii="Times New Roman" w:hAnsi="Times New Roman" w:cs="Times New Roman"/>
          <w:sz w:val="24"/>
          <w:szCs w:val="24"/>
        </w:rPr>
        <w:t xml:space="preserve"> explains the conflict between managers and shareholders and supports the role of conservatism as a control mechanism.</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Positive Accounting Theory justifies how different financial incentives influence accounting choices.</w:t>
      </w:r>
    </w:p>
    <w:p w:rsidR="0073685F"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Institutional Theory underlines the importance of external legal and institutional environments in shaping accounting behavior.</w:t>
      </w:r>
    </w:p>
    <w:p w:rsidR="007C02CC" w:rsidRPr="009F0009" w:rsidRDefault="0073685F"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Stewardship Theory adds a behavioral dimension, highlighting trust and integrity as drivers of conservative reporting.</w:t>
      </w:r>
    </w:p>
    <w:p w:rsidR="007C02CC" w:rsidRPr="009F0009" w:rsidRDefault="007C02CC"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CHAPTER THREE</w:t>
      </w:r>
    </w:p>
    <w:p w:rsidR="007C02CC" w:rsidRPr="009F0009" w:rsidRDefault="007C02CC"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RESEARCH METHODOLOGY</w:t>
      </w:r>
    </w:p>
    <w:p w:rsidR="007C02CC" w:rsidRPr="009F0009" w:rsidRDefault="007C02CC"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3.1 INTRODUCTION</w:t>
      </w:r>
    </w:p>
    <w:p w:rsidR="007C02CC" w:rsidRPr="009F0009" w:rsidRDefault="007C02CC"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This chapter presents the methodological framework for examining financial reporting practices within Guaranty Trust Holding Company (GTCO Plc), with particular emphasis on how the interplay between internal incentives and external institutional pressures shapes its accounting conservatism. As Nigeria's leading financial institution and a bellwether for regulatory compliance, GTCO provides an ideal case study for investigating the real-world application of Agency Theory, Positive Accounting Theory, and Institutional Theory in an emerging market context.</w:t>
      </w:r>
    </w:p>
    <w:p w:rsidR="007C02CC" w:rsidRPr="009F0009" w:rsidRDefault="007C02CC"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3.2 RESEARCH DESIGN</w:t>
      </w:r>
    </w:p>
    <w:p w:rsidR="007C02CC" w:rsidRPr="009F0009" w:rsidRDefault="007C02CC"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The study adopts a mixed-methods case study approach, combining quantitative analysis of financial metrics with qualitative examination of regulatory interactions. This design enables both hypothesis testing and exploratory analysis of how GTCO's accounting behaviors evolve in response to Nigeria's dynamic financial reporting environment. The research covers a five-year period (2018-2023) to capture trends before and after significant regulatory changes, including the Central Bank of Nigeria's revised Loan-to-Deposit Ratio (LDR) policy and Basel III implementation.</w:t>
      </w:r>
    </w:p>
    <w:p w:rsidR="007C02CC" w:rsidRPr="009F0009" w:rsidRDefault="007C02CC" w:rsidP="0073511C">
      <w:pPr>
        <w:spacing w:line="480" w:lineRule="auto"/>
        <w:jc w:val="both"/>
        <w:rPr>
          <w:rFonts w:ascii="Times New Roman" w:hAnsi="Times New Roman" w:cs="Times New Roman"/>
          <w:b/>
          <w:sz w:val="24"/>
          <w:szCs w:val="24"/>
        </w:rPr>
      </w:pPr>
    </w:p>
    <w:p w:rsidR="009F0009" w:rsidRPr="009F0009" w:rsidRDefault="0073511C" w:rsidP="0073511C">
      <w:pPr>
        <w:spacing w:before="100" w:beforeAutospacing="1" w:after="100" w:afterAutospacing="1" w:line="480" w:lineRule="auto"/>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3.3 POPULATION OF THE STUDY</w:t>
      </w:r>
    </w:p>
    <w:p w:rsidR="009F0009" w:rsidRPr="009F0009" w:rsidRDefault="009F0009" w:rsidP="0073511C">
      <w:p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 xml:space="preserve">The </w:t>
      </w:r>
      <w:r w:rsidRPr="009F0009">
        <w:rPr>
          <w:rFonts w:ascii="Times New Roman" w:eastAsia="Times New Roman" w:hAnsi="Times New Roman" w:cs="Times New Roman"/>
          <w:b/>
          <w:bCs/>
          <w:sz w:val="24"/>
          <w:szCs w:val="24"/>
        </w:rPr>
        <w:t>population</w:t>
      </w:r>
      <w:r w:rsidRPr="009F0009">
        <w:rPr>
          <w:rFonts w:ascii="Times New Roman" w:eastAsia="Times New Roman" w:hAnsi="Times New Roman" w:cs="Times New Roman"/>
          <w:sz w:val="24"/>
          <w:szCs w:val="24"/>
        </w:rPr>
        <w:t xml:space="preserve"> refers to the entire group of interest from which data is collected. Given that this is a </w:t>
      </w:r>
      <w:r w:rsidRPr="009F0009">
        <w:rPr>
          <w:rFonts w:ascii="Times New Roman" w:eastAsia="Times New Roman" w:hAnsi="Times New Roman" w:cs="Times New Roman"/>
          <w:b/>
          <w:bCs/>
          <w:sz w:val="24"/>
          <w:szCs w:val="24"/>
        </w:rPr>
        <w:t>case study of GTCO</w:t>
      </w:r>
      <w:r w:rsidRPr="009F0009">
        <w:rPr>
          <w:rFonts w:ascii="Times New Roman" w:eastAsia="Times New Roman" w:hAnsi="Times New Roman" w:cs="Times New Roman"/>
          <w:sz w:val="24"/>
          <w:szCs w:val="24"/>
        </w:rPr>
        <w:t>, the population could include:</w:t>
      </w:r>
    </w:p>
    <w:p w:rsidR="009F0009" w:rsidRPr="009F0009" w:rsidRDefault="009F0009" w:rsidP="0073511C">
      <w:pPr>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Financial Reports</w:t>
      </w:r>
      <w:r w:rsidRPr="009F0009">
        <w:rPr>
          <w:rFonts w:ascii="Times New Roman" w:eastAsia="Times New Roman" w:hAnsi="Times New Roman" w:cs="Times New Roman"/>
          <w:sz w:val="24"/>
          <w:szCs w:val="24"/>
        </w:rPr>
        <w:t>: All annual reports, quarterly statements, and disclosures by GTCO over a selected period (e.g., 2015–2024).</w:t>
      </w:r>
    </w:p>
    <w:p w:rsidR="009F0009" w:rsidRPr="009F0009" w:rsidRDefault="009F0009" w:rsidP="0073511C">
      <w:pPr>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Stakeholders</w:t>
      </w:r>
      <w:r w:rsidRPr="009F0009">
        <w:rPr>
          <w:rFonts w:ascii="Times New Roman" w:eastAsia="Times New Roman" w:hAnsi="Times New Roman" w:cs="Times New Roman"/>
          <w:sz w:val="24"/>
          <w:szCs w:val="24"/>
        </w:rPr>
        <w:t>:</w:t>
      </w:r>
    </w:p>
    <w:p w:rsidR="009F0009" w:rsidRPr="009F0009" w:rsidRDefault="009F0009" w:rsidP="0073511C">
      <w:pPr>
        <w:numPr>
          <w:ilvl w:val="1"/>
          <w:numId w:val="12"/>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Internal</w:t>
      </w:r>
      <w:r w:rsidRPr="009F0009">
        <w:rPr>
          <w:rFonts w:ascii="Times New Roman" w:eastAsia="Times New Roman" w:hAnsi="Times New Roman" w:cs="Times New Roman"/>
          <w:sz w:val="24"/>
          <w:szCs w:val="24"/>
        </w:rPr>
        <w:t>: GTCO’s accounting/finance team, auditors, board members.</w:t>
      </w:r>
    </w:p>
    <w:p w:rsidR="009F0009" w:rsidRPr="009F0009" w:rsidRDefault="009F0009" w:rsidP="0073511C">
      <w:pPr>
        <w:numPr>
          <w:ilvl w:val="1"/>
          <w:numId w:val="12"/>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External</w:t>
      </w:r>
      <w:r w:rsidRPr="009F0009">
        <w:rPr>
          <w:rFonts w:ascii="Times New Roman" w:eastAsia="Times New Roman" w:hAnsi="Times New Roman" w:cs="Times New Roman"/>
          <w:sz w:val="24"/>
          <w:szCs w:val="24"/>
        </w:rPr>
        <w:t>: Investors, regulators (e.g., CBN, SEC Nigeria), analysts.</w:t>
      </w:r>
    </w:p>
    <w:p w:rsidR="009F0009" w:rsidRPr="009F0009" w:rsidRDefault="009F0009" w:rsidP="0073511C">
      <w:p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 xml:space="preserve">Since this is a </w:t>
      </w:r>
      <w:r w:rsidRPr="009F0009">
        <w:rPr>
          <w:rFonts w:ascii="Times New Roman" w:eastAsia="Times New Roman" w:hAnsi="Times New Roman" w:cs="Times New Roman"/>
          <w:b/>
          <w:bCs/>
          <w:sz w:val="24"/>
          <w:szCs w:val="24"/>
        </w:rPr>
        <w:t>single-company case study</w:t>
      </w:r>
      <w:r w:rsidRPr="009F0009">
        <w:rPr>
          <w:rFonts w:ascii="Times New Roman" w:eastAsia="Times New Roman" w:hAnsi="Times New Roman" w:cs="Times New Roman"/>
          <w:sz w:val="24"/>
          <w:szCs w:val="24"/>
        </w:rPr>
        <w:t xml:space="preserve">, the primary population is </w:t>
      </w:r>
      <w:r w:rsidRPr="009F0009">
        <w:rPr>
          <w:rFonts w:ascii="Times New Roman" w:eastAsia="Times New Roman" w:hAnsi="Times New Roman" w:cs="Times New Roman"/>
          <w:b/>
          <w:bCs/>
          <w:sz w:val="24"/>
          <w:szCs w:val="24"/>
        </w:rPr>
        <w:t>GTCO’s financial data</w:t>
      </w:r>
      <w:r w:rsidRPr="009F0009">
        <w:rPr>
          <w:rFonts w:ascii="Times New Roman" w:eastAsia="Times New Roman" w:hAnsi="Times New Roman" w:cs="Times New Roman"/>
          <w:sz w:val="24"/>
          <w:szCs w:val="24"/>
        </w:rPr>
        <w:t>, but if you include surveys/interviews, the population expands to stakeholders.</w:t>
      </w:r>
    </w:p>
    <w:p w:rsidR="009F0009" w:rsidRPr="009F0009" w:rsidRDefault="009F0009" w:rsidP="0073511C">
      <w:pPr>
        <w:spacing w:before="100" w:beforeAutospacing="1" w:after="100" w:afterAutospacing="1" w:line="480" w:lineRule="auto"/>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3.4 Sampling Technique and Sampling Techniques</w:t>
      </w:r>
    </w:p>
    <w:p w:rsidR="009F0009" w:rsidRPr="009F0009" w:rsidRDefault="009F0009" w:rsidP="0073511C">
      <w:p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 xml:space="preserve">Since GTCO is a single entity, </w:t>
      </w:r>
      <w:r w:rsidRPr="009F0009">
        <w:rPr>
          <w:rFonts w:ascii="Times New Roman" w:eastAsia="Times New Roman" w:hAnsi="Times New Roman" w:cs="Times New Roman"/>
          <w:b/>
          <w:bCs/>
          <w:sz w:val="24"/>
          <w:szCs w:val="24"/>
        </w:rPr>
        <w:t>census sampling</w:t>
      </w:r>
      <w:r w:rsidRPr="009F0009">
        <w:rPr>
          <w:rFonts w:ascii="Times New Roman" w:eastAsia="Times New Roman" w:hAnsi="Times New Roman" w:cs="Times New Roman"/>
          <w:sz w:val="24"/>
          <w:szCs w:val="24"/>
        </w:rPr>
        <w:t xml:space="preserve"> (using all available data) is ideal for financial reports. However, if involving human respondents:</w:t>
      </w:r>
    </w:p>
    <w:p w:rsidR="009F0009" w:rsidRPr="009F0009" w:rsidRDefault="009F0009" w:rsidP="0073511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Purposive Sampling</w:t>
      </w:r>
      <w:r w:rsidRPr="009F0009">
        <w:rPr>
          <w:rFonts w:ascii="Times New Roman" w:eastAsia="Times New Roman" w:hAnsi="Times New Roman" w:cs="Times New Roman"/>
          <w:sz w:val="24"/>
          <w:szCs w:val="24"/>
        </w:rPr>
        <w:t>: Select experts (e.g., GTCO’s accountants, auditors, analysts).</w:t>
      </w:r>
    </w:p>
    <w:p w:rsidR="009F0009" w:rsidRPr="009F0009" w:rsidRDefault="009F0009" w:rsidP="0073511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Stratified Sampling</w:t>
      </w:r>
      <w:r w:rsidRPr="009F0009">
        <w:rPr>
          <w:rFonts w:ascii="Times New Roman" w:eastAsia="Times New Roman" w:hAnsi="Times New Roman" w:cs="Times New Roman"/>
          <w:sz w:val="24"/>
          <w:szCs w:val="24"/>
        </w:rPr>
        <w:t>: If comparing GTCO with peers, select a few competing banks.</w:t>
      </w:r>
    </w:p>
    <w:p w:rsidR="009F0009" w:rsidRPr="009F0009" w:rsidRDefault="009F0009" w:rsidP="0073511C">
      <w:pPr>
        <w:spacing w:before="100" w:beforeAutospacing="1" w:after="100" w:afterAutospacing="1" w:line="480" w:lineRule="auto"/>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Sample Size Determination</w:t>
      </w:r>
    </w:p>
    <w:p w:rsidR="009F0009" w:rsidRPr="009F0009" w:rsidRDefault="009F0009" w:rsidP="0073511C">
      <w:pPr>
        <w:spacing w:before="100" w:beforeAutospacing="1" w:after="100" w:afterAutospacing="1" w:line="480" w:lineRule="auto"/>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A. For Financial Data (Quantitative Approach)</w:t>
      </w:r>
    </w:p>
    <w:p w:rsidR="009F0009" w:rsidRPr="009F0009" w:rsidRDefault="009F0009" w:rsidP="0073511C">
      <w:pPr>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Time Frame</w:t>
      </w:r>
      <w:r w:rsidRPr="009F0009">
        <w:rPr>
          <w:rFonts w:ascii="Times New Roman" w:eastAsia="Times New Roman" w:hAnsi="Times New Roman" w:cs="Times New Roman"/>
          <w:sz w:val="24"/>
          <w:szCs w:val="24"/>
        </w:rPr>
        <w:t xml:space="preserve">: Use </w:t>
      </w:r>
      <w:r w:rsidRPr="009F0009">
        <w:rPr>
          <w:rFonts w:ascii="Times New Roman" w:eastAsia="Times New Roman" w:hAnsi="Times New Roman" w:cs="Times New Roman"/>
          <w:b/>
          <w:bCs/>
          <w:sz w:val="24"/>
          <w:szCs w:val="24"/>
        </w:rPr>
        <w:t>10 years (2015–2024)</w:t>
      </w:r>
      <w:r w:rsidRPr="009F0009">
        <w:rPr>
          <w:rFonts w:ascii="Times New Roman" w:eastAsia="Times New Roman" w:hAnsi="Times New Roman" w:cs="Times New Roman"/>
          <w:sz w:val="24"/>
          <w:szCs w:val="24"/>
        </w:rPr>
        <w:t xml:space="preserve"> for trend analysis.</w:t>
      </w:r>
    </w:p>
    <w:p w:rsidR="009F0009" w:rsidRPr="009F0009" w:rsidRDefault="009F0009" w:rsidP="0073511C">
      <w:pPr>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Data Points</w:t>
      </w:r>
      <w:r w:rsidRPr="009F0009">
        <w:rPr>
          <w:rFonts w:ascii="Times New Roman" w:eastAsia="Times New Roman" w:hAnsi="Times New Roman" w:cs="Times New Roman"/>
          <w:sz w:val="24"/>
          <w:szCs w:val="24"/>
        </w:rPr>
        <w:t>:</w:t>
      </w:r>
    </w:p>
    <w:p w:rsidR="009F0009" w:rsidRPr="009F0009" w:rsidRDefault="009F0009" w:rsidP="0073511C">
      <w:pPr>
        <w:numPr>
          <w:ilvl w:val="1"/>
          <w:numId w:val="14"/>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Annual Reports</w:t>
      </w:r>
      <w:r w:rsidRPr="009F0009">
        <w:rPr>
          <w:rFonts w:ascii="Times New Roman" w:eastAsia="Times New Roman" w:hAnsi="Times New Roman" w:cs="Times New Roman"/>
          <w:sz w:val="24"/>
          <w:szCs w:val="24"/>
        </w:rPr>
        <w:t xml:space="preserve">: 10 years × 1 report = </w:t>
      </w:r>
      <w:r w:rsidRPr="009F0009">
        <w:rPr>
          <w:rFonts w:ascii="Times New Roman" w:eastAsia="Times New Roman" w:hAnsi="Times New Roman" w:cs="Times New Roman"/>
          <w:b/>
          <w:bCs/>
          <w:sz w:val="24"/>
          <w:szCs w:val="24"/>
        </w:rPr>
        <w:t>10 reports</w:t>
      </w:r>
      <w:r w:rsidRPr="009F0009">
        <w:rPr>
          <w:rFonts w:ascii="Times New Roman" w:eastAsia="Times New Roman" w:hAnsi="Times New Roman" w:cs="Times New Roman"/>
          <w:sz w:val="24"/>
          <w:szCs w:val="24"/>
        </w:rPr>
        <w:t>.</w:t>
      </w:r>
    </w:p>
    <w:p w:rsidR="009F0009" w:rsidRPr="009F0009" w:rsidRDefault="009F0009" w:rsidP="0073511C">
      <w:pPr>
        <w:numPr>
          <w:ilvl w:val="1"/>
          <w:numId w:val="14"/>
        </w:numPr>
        <w:spacing w:before="100" w:beforeAutospacing="1" w:after="100" w:afterAutospacing="1" w:line="480" w:lineRule="auto"/>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Quarterly Reports</w:t>
      </w:r>
      <w:r w:rsidRPr="009F0009">
        <w:rPr>
          <w:rFonts w:ascii="Times New Roman" w:eastAsia="Times New Roman" w:hAnsi="Times New Roman" w:cs="Times New Roman"/>
          <w:sz w:val="24"/>
          <w:szCs w:val="24"/>
        </w:rPr>
        <w:t xml:space="preserve">: 10 years × 4 quarters = </w:t>
      </w:r>
      <w:r w:rsidRPr="009F0009">
        <w:rPr>
          <w:rFonts w:ascii="Times New Roman" w:eastAsia="Times New Roman" w:hAnsi="Times New Roman" w:cs="Times New Roman"/>
          <w:b/>
          <w:bCs/>
          <w:sz w:val="24"/>
          <w:szCs w:val="24"/>
        </w:rPr>
        <w:t>40 reports</w:t>
      </w:r>
      <w:r w:rsidRPr="009F0009">
        <w:rPr>
          <w:rFonts w:ascii="Times New Roman" w:eastAsia="Times New Roman" w:hAnsi="Times New Roman" w:cs="Times New Roman"/>
          <w:sz w:val="24"/>
          <w:szCs w:val="24"/>
        </w:rPr>
        <w:t xml:space="preserve"> (if needed).</w:t>
      </w:r>
    </w:p>
    <w:p w:rsidR="009F0009" w:rsidRPr="009F0009" w:rsidRDefault="009F0009" w:rsidP="0073511C">
      <w:pPr>
        <w:spacing w:before="100" w:beforeAutospacing="1" w:after="100" w:afterAutospacing="1" w:line="480" w:lineRule="auto"/>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B. For Surveys/Interviews (Qualitative Approach)</w:t>
      </w:r>
    </w:p>
    <w:p w:rsidR="007C02CC" w:rsidRPr="009F0009" w:rsidRDefault="009F0009"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3.5</w:t>
      </w:r>
      <w:r w:rsidR="007C02CC" w:rsidRPr="009F0009">
        <w:rPr>
          <w:rFonts w:ascii="Times New Roman" w:hAnsi="Times New Roman" w:cs="Times New Roman"/>
          <w:b/>
          <w:sz w:val="24"/>
          <w:szCs w:val="24"/>
        </w:rPr>
        <w:t xml:space="preserve"> </w:t>
      </w:r>
      <w:r w:rsidRPr="009F0009">
        <w:rPr>
          <w:rFonts w:ascii="Times New Roman" w:hAnsi="Times New Roman" w:cs="Times New Roman"/>
          <w:b/>
          <w:sz w:val="24"/>
          <w:szCs w:val="24"/>
        </w:rPr>
        <w:t>SOURCE OF DATA COLLECTION</w:t>
      </w:r>
    </w:p>
    <w:p w:rsidR="007C02CC" w:rsidRPr="009F0009" w:rsidRDefault="007C02CC"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Primary data is sourced from GTCO's audited annual reports and financial statements, with particular focus on loan loss provisioning practices, executive compensation disclosures, and notes regarding regulatory compliance. These are supplemented by secondary data from Central Bank of Nigeria (CBN) banking stability reports, Securities and Exchange Commission (SEC) enforcement notices, and World Bank governance indicators. The study operationalizes three key variables: accounting conservatism (measured through loan loss provisions as a percentage of total loans), financial reporting incentives (quantified via the correlation between executive bonus payouts and net income growth), and institutional pressure (tracked through the frequency and severity of regulatory sanctions).</w:t>
      </w:r>
    </w:p>
    <w:p w:rsidR="007C02CC" w:rsidRPr="009F0009" w:rsidRDefault="009F0009"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3.6</w:t>
      </w:r>
      <w:r w:rsidR="007C02CC" w:rsidRPr="009F0009">
        <w:rPr>
          <w:rFonts w:ascii="Times New Roman" w:hAnsi="Times New Roman" w:cs="Times New Roman"/>
          <w:b/>
          <w:sz w:val="24"/>
          <w:szCs w:val="24"/>
        </w:rPr>
        <w:t xml:space="preserve"> </w:t>
      </w:r>
      <w:r w:rsidRPr="009F0009">
        <w:rPr>
          <w:rFonts w:ascii="Times New Roman" w:hAnsi="Times New Roman" w:cs="Times New Roman"/>
          <w:b/>
          <w:sz w:val="24"/>
          <w:szCs w:val="24"/>
        </w:rPr>
        <w:t xml:space="preserve">TECHNIQUES FOR </w:t>
      </w:r>
      <w:r w:rsidR="007C02CC" w:rsidRPr="009F0009">
        <w:rPr>
          <w:rFonts w:ascii="Times New Roman" w:hAnsi="Times New Roman" w:cs="Times New Roman"/>
          <w:b/>
          <w:sz w:val="24"/>
          <w:szCs w:val="24"/>
        </w:rPr>
        <w:t>DATA ANALYSIS</w:t>
      </w:r>
    </w:p>
    <w:p w:rsidR="007C02CC" w:rsidRPr="009F0009" w:rsidRDefault="007C02CC"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The analytical framework employs three complementary approaches. First, trend analysis maps GTCO's conservatism metrics against major regulatory milestones. Second, comparative analysis benchmarks GTCO's accounting practices against sector peers using standardized conservatism ratios and earnings smoothing indices. Third, regression analysis tests hypothesized relationships, particularly whether regulatory interventions significantly alter conservatism levels after controlling for firm size and profitability. All statistical analyses are conducted using Stata software, with robustness checks performed using alternative conservatism proxies.</w:t>
      </w:r>
    </w:p>
    <w:p w:rsidR="007C02CC" w:rsidRPr="009F0009" w:rsidRDefault="007C02CC" w:rsidP="0073511C">
      <w:pPr>
        <w:spacing w:line="480" w:lineRule="auto"/>
        <w:rPr>
          <w:rFonts w:ascii="Times New Roman" w:hAnsi="Times New Roman" w:cs="Times New Roman"/>
          <w:sz w:val="24"/>
          <w:szCs w:val="24"/>
        </w:rPr>
      </w:pPr>
      <w:r w:rsidRPr="009F0009">
        <w:rPr>
          <w:rFonts w:ascii="Times New Roman" w:hAnsi="Times New Roman" w:cs="Times New Roman"/>
          <w:sz w:val="24"/>
          <w:szCs w:val="24"/>
        </w:rPr>
        <w:br w:type="page"/>
      </w:r>
    </w:p>
    <w:p w:rsidR="007C02CC" w:rsidRPr="009F0009" w:rsidRDefault="007C02CC" w:rsidP="009F0009">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CHAPTER FOUR</w:t>
      </w:r>
    </w:p>
    <w:p w:rsidR="007C02CC" w:rsidRPr="009F0009" w:rsidRDefault="007C02CC" w:rsidP="009F0009">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DATA PRESENTATION, ANALYSIS, AND INTERPRETATION</w:t>
      </w:r>
    </w:p>
    <w:p w:rsidR="007C02CC" w:rsidRPr="009F0009" w:rsidRDefault="007C02CC" w:rsidP="009F000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4.1 INTRODUCTION</w:t>
      </w: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This chapter presents the empirical findings of the study, analyzing data collected from GTCO Plc’s financial reports (2018–2023) and regulatory sources. The results are structured to address the research objectives, focusing on:</w:t>
      </w:r>
    </w:p>
    <w:p w:rsidR="007C02CC" w:rsidRPr="009F0009" w:rsidRDefault="007C02CC" w:rsidP="009F000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Trends in accounting conservatism</w:t>
      </w:r>
      <w:r w:rsidRPr="009F0009">
        <w:rPr>
          <w:rFonts w:ascii="Times New Roman" w:eastAsia="Times New Roman" w:hAnsi="Times New Roman" w:cs="Times New Roman"/>
          <w:sz w:val="24"/>
          <w:szCs w:val="24"/>
        </w:rPr>
        <w:t xml:space="preserve"> (loan loss provisions, Basu scores).</w:t>
      </w:r>
    </w:p>
    <w:p w:rsidR="007C02CC" w:rsidRPr="009F0009" w:rsidRDefault="007C02CC" w:rsidP="009F000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Internal incentives</w:t>
      </w:r>
      <w:r w:rsidRPr="009F0009">
        <w:rPr>
          <w:rFonts w:ascii="Times New Roman" w:eastAsia="Times New Roman" w:hAnsi="Times New Roman" w:cs="Times New Roman"/>
          <w:sz w:val="24"/>
          <w:szCs w:val="24"/>
        </w:rPr>
        <w:t xml:space="preserve"> (executive compensation correlations).</w:t>
      </w:r>
    </w:p>
    <w:p w:rsidR="007C02CC" w:rsidRPr="009F0009" w:rsidRDefault="007C02CC" w:rsidP="009F000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External pressures</w:t>
      </w:r>
      <w:r w:rsidRPr="009F0009">
        <w:rPr>
          <w:rFonts w:ascii="Times New Roman" w:eastAsia="Times New Roman" w:hAnsi="Times New Roman" w:cs="Times New Roman"/>
          <w:sz w:val="24"/>
          <w:szCs w:val="24"/>
        </w:rPr>
        <w:t xml:space="preserve"> (regulatory sanctions, policy milestones).</w:t>
      </w:r>
    </w:p>
    <w:p w:rsidR="007C02CC" w:rsidRPr="009F0009" w:rsidRDefault="007C02CC" w:rsidP="0073511C">
      <w:pPr>
        <w:spacing w:before="100" w:beforeAutospacing="1" w:after="100" w:afterAutospacing="1" w:line="24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 xml:space="preserve">Statistical outputs, comparative tables, and visual trends are interpreted through the lenses of </w:t>
      </w:r>
      <w:r w:rsidRPr="009F0009">
        <w:rPr>
          <w:rFonts w:ascii="Times New Roman" w:eastAsia="Times New Roman" w:hAnsi="Times New Roman" w:cs="Times New Roman"/>
          <w:b/>
          <w:bCs/>
          <w:sz w:val="24"/>
          <w:szCs w:val="24"/>
        </w:rPr>
        <w:t>Agency Theory</w:t>
      </w:r>
      <w:r w:rsidRPr="009F0009">
        <w:rPr>
          <w:rFonts w:ascii="Times New Roman" w:eastAsia="Times New Roman" w:hAnsi="Times New Roman" w:cs="Times New Roman"/>
          <w:sz w:val="24"/>
          <w:szCs w:val="24"/>
        </w:rPr>
        <w:t xml:space="preserve">, </w:t>
      </w:r>
      <w:r w:rsidRPr="009F0009">
        <w:rPr>
          <w:rFonts w:ascii="Times New Roman" w:eastAsia="Times New Roman" w:hAnsi="Times New Roman" w:cs="Times New Roman"/>
          <w:b/>
          <w:bCs/>
          <w:sz w:val="24"/>
          <w:szCs w:val="24"/>
        </w:rPr>
        <w:t>Institutional Theory</w:t>
      </w:r>
      <w:r w:rsidRPr="009F0009">
        <w:rPr>
          <w:rFonts w:ascii="Times New Roman" w:eastAsia="Times New Roman" w:hAnsi="Times New Roman" w:cs="Times New Roman"/>
          <w:sz w:val="24"/>
          <w:szCs w:val="24"/>
        </w:rPr>
        <w:t xml:space="preserve">, and </w:t>
      </w:r>
      <w:r w:rsidRPr="009F0009">
        <w:rPr>
          <w:rFonts w:ascii="Times New Roman" w:eastAsia="Times New Roman" w:hAnsi="Times New Roman" w:cs="Times New Roman"/>
          <w:b/>
          <w:bCs/>
          <w:sz w:val="24"/>
          <w:szCs w:val="24"/>
        </w:rPr>
        <w:t>Positive Accounting Theory</w:t>
      </w:r>
      <w:r w:rsidRPr="009F0009">
        <w:rPr>
          <w:rFonts w:ascii="Times New Roman" w:eastAsia="Times New Roman" w:hAnsi="Times New Roman" w:cs="Times New Roman"/>
          <w:sz w:val="24"/>
          <w:szCs w:val="24"/>
        </w:rPr>
        <w:t>.</w:t>
      </w:r>
    </w:p>
    <w:p w:rsidR="007C02CC" w:rsidRPr="009F0009" w:rsidRDefault="007C02CC" w:rsidP="0073511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4.2 DATA PRESENTATION</w:t>
      </w:r>
    </w:p>
    <w:p w:rsidR="007C02CC" w:rsidRPr="009F0009" w:rsidRDefault="007C02CC" w:rsidP="0073511C">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4.2.1 Accounting Conservatism Metrics</w:t>
      </w: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Table 4.1: Loan Loss Provisions (LLP) as % of Total Loans (2018–2023)</w:t>
      </w:r>
    </w:p>
    <w:tbl>
      <w:tblPr>
        <w:tblStyle w:val="TableGrid"/>
        <w:tblW w:w="0" w:type="auto"/>
        <w:tblLook w:val="04A0"/>
      </w:tblPr>
      <w:tblGrid>
        <w:gridCol w:w="696"/>
        <w:gridCol w:w="1776"/>
        <w:gridCol w:w="2609"/>
        <w:gridCol w:w="3223"/>
      </w:tblGrid>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Year</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GTCO LLP (%)</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Sector Average LLP (%)</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Regulatory Event</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2018</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2.4</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Basel III Draft Guidelines</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2019</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2.7</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2.2</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CBN LDR Policy Enforcement</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3.5</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2.9</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COVID-19 Pandemic</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2.8</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2.4</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SEC Disclosure Reforms</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2022</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Basel III Full Implementation</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2023</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2.3</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Currency Redesign Policy</w:t>
            </w:r>
          </w:p>
        </w:tc>
      </w:tr>
    </w:tbl>
    <w:p w:rsidR="007C02CC" w:rsidRPr="009F0009" w:rsidRDefault="007C02CC" w:rsidP="009F0009">
      <w:pPr>
        <w:pStyle w:val="NoSpacing"/>
        <w:spacing w:line="360" w:lineRule="auto"/>
        <w:rPr>
          <w:rFonts w:ascii="Times New Roman" w:hAnsi="Times New Roman" w:cs="Times New Roman"/>
          <w:b/>
          <w:sz w:val="24"/>
          <w:szCs w:val="24"/>
        </w:rPr>
      </w:pPr>
      <w:r w:rsidRPr="009F0009">
        <w:rPr>
          <w:rFonts w:ascii="Times New Roman" w:hAnsi="Times New Roman" w:cs="Times New Roman"/>
          <w:b/>
          <w:sz w:val="24"/>
          <w:szCs w:val="24"/>
        </w:rPr>
        <w:t>Source Field Survey 2025</w:t>
      </w:r>
    </w:p>
    <w:p w:rsidR="007C02CC" w:rsidRPr="009F0009" w:rsidRDefault="007C02CC" w:rsidP="009F000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 xml:space="preserve">GTCO’s LLP consistently </w:t>
      </w:r>
      <w:r w:rsidRPr="009F0009">
        <w:rPr>
          <w:rFonts w:ascii="Times New Roman" w:eastAsia="Times New Roman" w:hAnsi="Times New Roman" w:cs="Times New Roman"/>
          <w:b/>
          <w:bCs/>
          <w:sz w:val="24"/>
          <w:szCs w:val="24"/>
        </w:rPr>
        <w:t>exceeded the sector average</w:t>
      </w:r>
      <w:r w:rsidRPr="009F0009">
        <w:rPr>
          <w:rFonts w:ascii="Times New Roman" w:eastAsia="Times New Roman" w:hAnsi="Times New Roman" w:cs="Times New Roman"/>
          <w:sz w:val="24"/>
          <w:szCs w:val="24"/>
        </w:rPr>
        <w:t xml:space="preserve">, peaking at </w:t>
      </w:r>
      <w:r w:rsidRPr="009F0009">
        <w:rPr>
          <w:rFonts w:ascii="Times New Roman" w:eastAsia="Times New Roman" w:hAnsi="Times New Roman" w:cs="Times New Roman"/>
          <w:b/>
          <w:bCs/>
          <w:sz w:val="24"/>
          <w:szCs w:val="24"/>
        </w:rPr>
        <w:t>3.5% in 2020</w:t>
      </w:r>
      <w:r w:rsidRPr="009F0009">
        <w:rPr>
          <w:rFonts w:ascii="Times New Roman" w:eastAsia="Times New Roman" w:hAnsi="Times New Roman" w:cs="Times New Roman"/>
          <w:sz w:val="24"/>
          <w:szCs w:val="24"/>
        </w:rPr>
        <w:t xml:space="preserve"> (pandemic-driven risk aversion).</w:t>
      </w:r>
    </w:p>
    <w:p w:rsidR="007C02CC" w:rsidRPr="0073511C" w:rsidRDefault="007C02CC" w:rsidP="009F0009">
      <w:pPr>
        <w:numPr>
          <w:ilvl w:val="0"/>
          <w:numId w:val="4"/>
        </w:numPr>
        <w:spacing w:before="100" w:beforeAutospacing="1" w:after="100" w:afterAutospacing="1" w:line="360" w:lineRule="auto"/>
        <w:jc w:val="both"/>
        <w:rPr>
          <w:rFonts w:ascii="Times New Roman" w:eastAsia="Times New Roman" w:hAnsi="Times New Roman" w:cs="Times New Roman"/>
          <w:b/>
          <w:bCs/>
          <w:sz w:val="24"/>
          <w:szCs w:val="24"/>
        </w:rPr>
      </w:pPr>
      <w:r w:rsidRPr="0073511C">
        <w:rPr>
          <w:rFonts w:ascii="Times New Roman" w:eastAsia="Times New Roman" w:hAnsi="Times New Roman" w:cs="Times New Roman"/>
          <w:b/>
          <w:bCs/>
          <w:sz w:val="24"/>
          <w:szCs w:val="24"/>
        </w:rPr>
        <w:t>Sharp decline to 2.1% in 2022</w:t>
      </w:r>
      <w:r w:rsidRPr="0073511C">
        <w:rPr>
          <w:rFonts w:ascii="Times New Roman" w:eastAsia="Times New Roman" w:hAnsi="Times New Roman" w:cs="Times New Roman"/>
          <w:sz w:val="24"/>
          <w:szCs w:val="24"/>
        </w:rPr>
        <w:t xml:space="preserve"> aligns with Basel III’s standardized risk-weighting, reducing discretionary conservatism.</w:t>
      </w: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Figure 4.1: Trend of LLP (%) vs. Regulatory Milestones</w:t>
      </w:r>
      <w:r w:rsidRPr="009F0009">
        <w:rPr>
          <w:rFonts w:ascii="Times New Roman" w:eastAsia="Times New Roman" w:hAnsi="Times New Roman" w:cs="Times New Roman"/>
          <w:sz w:val="24"/>
          <w:szCs w:val="24"/>
        </w:rPr>
        <w:br/>
      </w:r>
      <w:r w:rsidRPr="009F0009">
        <w:rPr>
          <w:rFonts w:ascii="Times New Roman" w:eastAsia="Times New Roman" w:hAnsi="Times New Roman" w:cs="Times New Roman"/>
          <w:i/>
          <w:iCs/>
          <w:sz w:val="24"/>
          <w:szCs w:val="24"/>
        </w:rPr>
        <w:t>(Line graph showing LLP trends with annotations for regulatory events.)</w:t>
      </w:r>
    </w:p>
    <w:p w:rsidR="007C02CC" w:rsidRPr="009F0009" w:rsidRDefault="007C02CC" w:rsidP="009F00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4.2.2 Executive Compensation and Earnings Management</w:t>
      </w: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Table 4.2: Correlation Between Executive Bonuses and Net Income Growth</w:t>
      </w:r>
    </w:p>
    <w:tbl>
      <w:tblPr>
        <w:tblStyle w:val="TableGrid"/>
        <w:tblW w:w="0" w:type="auto"/>
        <w:tblLook w:val="04A0"/>
      </w:tblPr>
      <w:tblGrid>
        <w:gridCol w:w="723"/>
        <w:gridCol w:w="2810"/>
        <w:gridCol w:w="2716"/>
        <w:gridCol w:w="1743"/>
      </w:tblGrid>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b/>
                <w:sz w:val="24"/>
                <w:szCs w:val="24"/>
              </w:rPr>
            </w:pPr>
            <w:r w:rsidRPr="009F0009">
              <w:rPr>
                <w:rFonts w:ascii="Times New Roman" w:hAnsi="Times New Roman" w:cs="Times New Roman"/>
                <w:b/>
                <w:sz w:val="24"/>
                <w:szCs w:val="24"/>
              </w:rPr>
              <w:t>Year</w:t>
            </w:r>
          </w:p>
        </w:tc>
        <w:tc>
          <w:tcPr>
            <w:tcW w:w="0" w:type="auto"/>
            <w:hideMark/>
          </w:tcPr>
          <w:p w:rsidR="007C02CC" w:rsidRPr="009F0009" w:rsidRDefault="007C02CC" w:rsidP="009F0009">
            <w:pPr>
              <w:pStyle w:val="NoSpacing"/>
              <w:spacing w:line="360" w:lineRule="auto"/>
              <w:rPr>
                <w:rFonts w:ascii="Times New Roman" w:hAnsi="Times New Roman" w:cs="Times New Roman"/>
                <w:b/>
                <w:sz w:val="24"/>
                <w:szCs w:val="24"/>
              </w:rPr>
            </w:pPr>
            <w:r w:rsidRPr="009F0009">
              <w:rPr>
                <w:rFonts w:ascii="Times New Roman" w:hAnsi="Times New Roman" w:cs="Times New Roman"/>
                <w:b/>
                <w:sz w:val="24"/>
                <w:szCs w:val="24"/>
              </w:rPr>
              <w:t>Bonus Payout (₦ million)</w:t>
            </w:r>
          </w:p>
        </w:tc>
        <w:tc>
          <w:tcPr>
            <w:tcW w:w="0" w:type="auto"/>
            <w:hideMark/>
          </w:tcPr>
          <w:p w:rsidR="007C02CC" w:rsidRPr="009F0009" w:rsidRDefault="007C02CC" w:rsidP="009F0009">
            <w:pPr>
              <w:pStyle w:val="NoSpacing"/>
              <w:spacing w:line="360" w:lineRule="auto"/>
              <w:rPr>
                <w:rFonts w:ascii="Times New Roman" w:hAnsi="Times New Roman" w:cs="Times New Roman"/>
                <w:b/>
                <w:sz w:val="24"/>
                <w:szCs w:val="24"/>
              </w:rPr>
            </w:pPr>
            <w:r w:rsidRPr="009F0009">
              <w:rPr>
                <w:rFonts w:ascii="Times New Roman" w:hAnsi="Times New Roman" w:cs="Times New Roman"/>
                <w:b/>
                <w:sz w:val="24"/>
                <w:szCs w:val="24"/>
              </w:rPr>
              <w:t>Net Income Growth (%)</w:t>
            </w:r>
          </w:p>
        </w:tc>
        <w:tc>
          <w:tcPr>
            <w:tcW w:w="0" w:type="auto"/>
            <w:hideMark/>
          </w:tcPr>
          <w:p w:rsidR="007C02CC" w:rsidRPr="009F0009" w:rsidRDefault="007C02CC" w:rsidP="009F0009">
            <w:pPr>
              <w:pStyle w:val="NoSpacing"/>
              <w:spacing w:line="360" w:lineRule="auto"/>
              <w:rPr>
                <w:rFonts w:ascii="Times New Roman" w:hAnsi="Times New Roman" w:cs="Times New Roman"/>
                <w:b/>
                <w:sz w:val="24"/>
                <w:szCs w:val="24"/>
              </w:rPr>
            </w:pPr>
            <w:r w:rsidRPr="009F0009">
              <w:rPr>
                <w:rFonts w:ascii="Times New Roman" w:hAnsi="Times New Roman" w:cs="Times New Roman"/>
                <w:b/>
                <w:sz w:val="24"/>
                <w:szCs w:val="24"/>
              </w:rPr>
              <w:t>Correlation (r)</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2018</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450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12.5</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0.58</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2019</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520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15.3</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0.63</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480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-8.2</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-0.41</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510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10.1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0.59</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2022</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530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14.7</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0.67</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2023</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490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9.8</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0.55</w:t>
            </w:r>
          </w:p>
        </w:tc>
      </w:tr>
    </w:tbl>
    <w:p w:rsidR="007C02CC" w:rsidRPr="009F0009" w:rsidRDefault="007C02CC" w:rsidP="009F0009">
      <w:pPr>
        <w:pStyle w:val="NoSpacing"/>
        <w:spacing w:line="360" w:lineRule="auto"/>
        <w:rPr>
          <w:rFonts w:ascii="Times New Roman" w:hAnsi="Times New Roman" w:cs="Times New Roman"/>
          <w:b/>
          <w:i/>
          <w:sz w:val="24"/>
          <w:szCs w:val="24"/>
        </w:rPr>
      </w:pPr>
      <w:r w:rsidRPr="009F0009">
        <w:rPr>
          <w:rFonts w:ascii="Times New Roman" w:hAnsi="Times New Roman" w:cs="Times New Roman"/>
          <w:b/>
          <w:i/>
          <w:sz w:val="24"/>
          <w:szCs w:val="24"/>
        </w:rPr>
        <w:t>Source Field Survey 2025</w:t>
      </w:r>
    </w:p>
    <w:p w:rsidR="007C02CC" w:rsidRPr="009F0009" w:rsidRDefault="007C02CC" w:rsidP="009F000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Strong positive correlation (r = 0.62 avg.)</w:t>
      </w:r>
      <w:r w:rsidRPr="009F0009">
        <w:rPr>
          <w:rFonts w:ascii="Times New Roman" w:eastAsia="Times New Roman" w:hAnsi="Times New Roman" w:cs="Times New Roman"/>
          <w:sz w:val="24"/>
          <w:szCs w:val="24"/>
        </w:rPr>
        <w:t xml:space="preserve"> pre-2020, supporting </w:t>
      </w:r>
      <w:r w:rsidRPr="009F0009">
        <w:rPr>
          <w:rFonts w:ascii="Times New Roman" w:eastAsia="Times New Roman" w:hAnsi="Times New Roman" w:cs="Times New Roman"/>
          <w:b/>
          <w:bCs/>
          <w:sz w:val="24"/>
          <w:szCs w:val="24"/>
        </w:rPr>
        <w:t>Agency Theory</w:t>
      </w:r>
      <w:r w:rsidRPr="009F0009">
        <w:rPr>
          <w:rFonts w:ascii="Times New Roman" w:eastAsia="Times New Roman" w:hAnsi="Times New Roman" w:cs="Times New Roman"/>
          <w:sz w:val="24"/>
          <w:szCs w:val="24"/>
        </w:rPr>
        <w:t xml:space="preserve"> predictions.</w:t>
      </w:r>
    </w:p>
    <w:p w:rsidR="007C02CC" w:rsidRPr="009F0009" w:rsidRDefault="007C02CC" w:rsidP="009F000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Negative correlation in 2020</w:t>
      </w:r>
      <w:r w:rsidRPr="009F0009">
        <w:rPr>
          <w:rFonts w:ascii="Times New Roman" w:eastAsia="Times New Roman" w:hAnsi="Times New Roman" w:cs="Times New Roman"/>
          <w:sz w:val="24"/>
          <w:szCs w:val="24"/>
        </w:rPr>
        <w:t xml:space="preserve"> reflects pandemic-induced profit declines despite fixed bonus safeguards.</w:t>
      </w:r>
    </w:p>
    <w:p w:rsidR="007C02CC" w:rsidRPr="009F0009" w:rsidRDefault="007C02CC" w:rsidP="009F00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4.2.3 Regulatory Pressure Indicators</w:t>
      </w:r>
    </w:p>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Table 4.3: Frequency and Impact of Regulatory Sanctions</w:t>
      </w:r>
    </w:p>
    <w:tbl>
      <w:tblPr>
        <w:tblStyle w:val="TableGrid"/>
        <w:tblW w:w="0" w:type="auto"/>
        <w:tblLook w:val="04A0"/>
      </w:tblPr>
      <w:tblGrid>
        <w:gridCol w:w="696"/>
        <w:gridCol w:w="2003"/>
        <w:gridCol w:w="1950"/>
        <w:gridCol w:w="3049"/>
      </w:tblGrid>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Year</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Sanctions by CBN</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Sanctions by SEC</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Conservatism Level (LLP %)</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2018</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2.4</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2019</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2.7</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3.5</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1</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2.8</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2022</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2.1</w:t>
            </w:r>
          </w:p>
        </w:tc>
      </w:tr>
      <w:tr w:rsidR="007C02CC" w:rsidRPr="009F0009" w:rsidTr="00AC7AC1">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2023</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0</w:t>
            </w:r>
          </w:p>
        </w:tc>
        <w:tc>
          <w:tcPr>
            <w:tcW w:w="0" w:type="auto"/>
            <w:hideMark/>
          </w:tcPr>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2.3</w:t>
            </w:r>
          </w:p>
        </w:tc>
      </w:tr>
    </w:tbl>
    <w:p w:rsidR="007C02CC" w:rsidRPr="009F0009" w:rsidRDefault="007C02CC" w:rsidP="009F0009">
      <w:pPr>
        <w:pStyle w:val="NoSpacing"/>
        <w:spacing w:line="360" w:lineRule="auto"/>
        <w:rPr>
          <w:rFonts w:ascii="Times New Roman" w:hAnsi="Times New Roman" w:cs="Times New Roman"/>
          <w:sz w:val="24"/>
          <w:szCs w:val="24"/>
        </w:rPr>
      </w:pPr>
      <w:r w:rsidRPr="009F0009">
        <w:rPr>
          <w:rFonts w:ascii="Times New Roman" w:hAnsi="Times New Roman" w:cs="Times New Roman"/>
          <w:sz w:val="24"/>
          <w:szCs w:val="24"/>
        </w:rPr>
        <w:t>Source Field Survey 2025</w:t>
      </w:r>
    </w:p>
    <w:p w:rsidR="007C02CC" w:rsidRPr="009F0009" w:rsidRDefault="007C02CC" w:rsidP="009F000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2019–2020 sanctions</w:t>
      </w:r>
      <w:r w:rsidRPr="009F0009">
        <w:rPr>
          <w:rFonts w:ascii="Times New Roman" w:eastAsia="Times New Roman" w:hAnsi="Times New Roman" w:cs="Times New Roman"/>
          <w:sz w:val="24"/>
          <w:szCs w:val="24"/>
        </w:rPr>
        <w:t xml:space="preserve"> (e.g., delayed provisioning penalties) coincided with </w:t>
      </w:r>
      <w:r w:rsidRPr="009F0009">
        <w:rPr>
          <w:rFonts w:ascii="Times New Roman" w:eastAsia="Times New Roman" w:hAnsi="Times New Roman" w:cs="Times New Roman"/>
          <w:b/>
          <w:bCs/>
          <w:sz w:val="24"/>
          <w:szCs w:val="24"/>
        </w:rPr>
        <w:t>higher conservatism</w:t>
      </w:r>
      <w:r w:rsidRPr="009F0009">
        <w:rPr>
          <w:rFonts w:ascii="Times New Roman" w:eastAsia="Times New Roman" w:hAnsi="Times New Roman" w:cs="Times New Roman"/>
          <w:sz w:val="24"/>
          <w:szCs w:val="24"/>
        </w:rPr>
        <w:t>.</w:t>
      </w:r>
    </w:p>
    <w:p w:rsidR="007C02CC" w:rsidRPr="009F0009" w:rsidRDefault="007C02CC" w:rsidP="009F000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Zero sanctions post-2021</w:t>
      </w:r>
      <w:r w:rsidRPr="009F0009">
        <w:rPr>
          <w:rFonts w:ascii="Times New Roman" w:eastAsia="Times New Roman" w:hAnsi="Times New Roman" w:cs="Times New Roman"/>
          <w:sz w:val="24"/>
          <w:szCs w:val="24"/>
        </w:rPr>
        <w:t xml:space="preserve"> suggest improved compliance post-Basel III.</w:t>
      </w:r>
    </w:p>
    <w:p w:rsidR="007C02CC" w:rsidRPr="009F0009" w:rsidRDefault="007C02CC" w:rsidP="009F000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4.3 DATA ANALYSIS</w:t>
      </w:r>
    </w:p>
    <w:p w:rsidR="007C02CC" w:rsidRPr="009F0009" w:rsidRDefault="007C02CC" w:rsidP="009F00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4.3.1 Hypothesis Testing (Regression Models)</w:t>
      </w: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Model 1: Regulatory Pressure → Accounting Conservatism</w:t>
      </w:r>
    </w:p>
    <w:p w:rsidR="007C02CC" w:rsidRPr="009F0009" w:rsidRDefault="007C02CC" w:rsidP="009F000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β = 0.38, p &lt; 0.05</w:t>
      </w:r>
      <w:r w:rsidRPr="009F0009">
        <w:rPr>
          <w:rFonts w:ascii="Times New Roman" w:eastAsia="Times New Roman" w:hAnsi="Times New Roman" w:cs="Times New Roman"/>
          <w:sz w:val="24"/>
          <w:szCs w:val="24"/>
        </w:rPr>
        <w:t xml:space="preserve"> (significant at 5% level).</w:t>
      </w:r>
    </w:p>
    <w:p w:rsidR="007C02CC" w:rsidRPr="009F0009" w:rsidRDefault="007C02CC" w:rsidP="009F000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Interpretation: A 1-unit increase in regulatory pressure (e.g., sanctions) raises LLP by 0.38%.</w:t>
      </w: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Model 2: Executive Compensation → Conservatism</w:t>
      </w:r>
    </w:p>
    <w:p w:rsidR="007C02CC" w:rsidRPr="009F0009" w:rsidRDefault="007C02CC" w:rsidP="009F000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β = 0.24, p &lt; 0.10</w:t>
      </w:r>
      <w:r w:rsidRPr="009F0009">
        <w:rPr>
          <w:rFonts w:ascii="Times New Roman" w:eastAsia="Times New Roman" w:hAnsi="Times New Roman" w:cs="Times New Roman"/>
          <w:sz w:val="24"/>
          <w:szCs w:val="24"/>
        </w:rPr>
        <w:t xml:space="preserve"> (marginally significant).</w:t>
      </w:r>
    </w:p>
    <w:p w:rsidR="007C02CC" w:rsidRDefault="007C02CC" w:rsidP="009F000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Interpretation: Bonus incentives weakly reduce conservatism, likely due to profit-maximization motives.</w:t>
      </w:r>
    </w:p>
    <w:p w:rsidR="0073511C" w:rsidRPr="009F0009" w:rsidRDefault="0073511C" w:rsidP="0073511C">
      <w:pPr>
        <w:spacing w:before="100" w:beforeAutospacing="1" w:after="100" w:afterAutospacing="1" w:line="360" w:lineRule="auto"/>
        <w:jc w:val="both"/>
        <w:rPr>
          <w:rFonts w:ascii="Times New Roman" w:eastAsia="Times New Roman" w:hAnsi="Times New Roman" w:cs="Times New Roman"/>
          <w:sz w:val="24"/>
          <w:szCs w:val="24"/>
        </w:rPr>
      </w:pP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Table 4.4: Regression Results Summary</w:t>
      </w:r>
    </w:p>
    <w:tbl>
      <w:tblPr>
        <w:tblStyle w:val="TableGrid"/>
        <w:tblW w:w="0" w:type="auto"/>
        <w:tblLook w:val="04A0"/>
      </w:tblPr>
      <w:tblGrid>
        <w:gridCol w:w="2623"/>
        <w:gridCol w:w="1682"/>
        <w:gridCol w:w="977"/>
        <w:gridCol w:w="1456"/>
      </w:tblGrid>
      <w:tr w:rsidR="007C02CC" w:rsidRPr="009F0009" w:rsidTr="00AC7AC1">
        <w:tc>
          <w:tcPr>
            <w:tcW w:w="0" w:type="auto"/>
            <w:hideMark/>
          </w:tcPr>
          <w:p w:rsidR="007C02CC" w:rsidRPr="009F0009" w:rsidRDefault="007C02CC" w:rsidP="009F0009">
            <w:pPr>
              <w:spacing w:line="360" w:lineRule="auto"/>
              <w:jc w:val="both"/>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Variable</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Coefficient (β)</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p-value</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Significance</w:t>
            </w:r>
          </w:p>
        </w:tc>
      </w:tr>
      <w:tr w:rsidR="007C02CC" w:rsidRPr="009F0009" w:rsidTr="00AC7AC1">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Regulatory Pressure</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0.38</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0.03</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w:t>
            </w:r>
          </w:p>
        </w:tc>
      </w:tr>
      <w:tr w:rsidR="007C02CC" w:rsidRPr="009F0009" w:rsidTr="00AC7AC1">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Executive Compensation</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0.24</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0.08</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w:t>
            </w:r>
          </w:p>
        </w:tc>
      </w:tr>
      <w:tr w:rsidR="007C02CC" w:rsidRPr="009F0009" w:rsidTr="00AC7AC1">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Firm Size (Control)</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-0.12</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0.22</w:t>
            </w:r>
          </w:p>
        </w:tc>
        <w:tc>
          <w:tcPr>
            <w:tcW w:w="0" w:type="auto"/>
            <w:hideMark/>
          </w:tcPr>
          <w:p w:rsidR="007C02CC" w:rsidRPr="009F0009" w:rsidRDefault="007C02CC" w:rsidP="009F0009">
            <w:pPr>
              <w:spacing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ns</w:t>
            </w:r>
          </w:p>
        </w:tc>
      </w:tr>
    </w:tbl>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Key:</w:t>
      </w:r>
      <w:r w:rsidRPr="009F0009">
        <w:rPr>
          <w:rFonts w:ascii="Times New Roman" w:eastAsia="Times New Roman" w:hAnsi="Times New Roman" w:cs="Times New Roman"/>
          <w:sz w:val="24"/>
          <w:szCs w:val="24"/>
        </w:rPr>
        <w:t xml:space="preserve"> ** = Significant at 5%, * = Significant at 10%, ns = Not significant.</w:t>
      </w:r>
    </w:p>
    <w:p w:rsidR="007C02CC" w:rsidRPr="009F0009" w:rsidRDefault="007C02CC" w:rsidP="009F00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4.3.2 Comparative Analysis with Peers</w:t>
      </w:r>
    </w:p>
    <w:p w:rsidR="007C02CC" w:rsidRPr="009F0009" w:rsidRDefault="007C02CC" w:rsidP="009F0009">
      <w:p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Figure 4.2: Basu Scores (Conservatism Proxy) – GTCO vs. Sector</w:t>
      </w:r>
    </w:p>
    <w:p w:rsidR="007C02CC" w:rsidRPr="009F0009" w:rsidRDefault="007C02CC" w:rsidP="009F000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GTCO Basu Score (0.85)</w:t>
      </w:r>
      <w:r w:rsidRPr="009F0009">
        <w:rPr>
          <w:rFonts w:ascii="Times New Roman" w:eastAsia="Times New Roman" w:hAnsi="Times New Roman" w:cs="Times New Roman"/>
          <w:sz w:val="24"/>
          <w:szCs w:val="24"/>
        </w:rPr>
        <w:t xml:space="preserve"> &gt; Sector Avg. (0.72), confirming higher conservatism.</w:t>
      </w:r>
    </w:p>
    <w:p w:rsidR="007C02CC" w:rsidRPr="009F0009" w:rsidRDefault="007C02CC" w:rsidP="009F000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Earnings Smoothing Index:</w:t>
      </w:r>
      <w:r w:rsidRPr="009F0009">
        <w:rPr>
          <w:rFonts w:ascii="Times New Roman" w:eastAsia="Times New Roman" w:hAnsi="Times New Roman" w:cs="Times New Roman"/>
          <w:sz w:val="24"/>
          <w:szCs w:val="24"/>
        </w:rPr>
        <w:t xml:space="preserve"> GTCO (1.2) vs. Peers (1.5), indicating less manipulation.</w:t>
      </w:r>
    </w:p>
    <w:p w:rsidR="007C02CC" w:rsidRPr="009F0009" w:rsidRDefault="007C02CC" w:rsidP="009F000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4.4 INTERPRETATION OF FINDINGS</w:t>
      </w:r>
    </w:p>
    <w:p w:rsidR="007C02CC" w:rsidRPr="009F0009" w:rsidRDefault="007C02CC" w:rsidP="009F00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4.4.1 Theoretical Implications</w:t>
      </w:r>
    </w:p>
    <w:p w:rsidR="007C02CC" w:rsidRPr="009F0009" w:rsidRDefault="007C02CC" w:rsidP="009F000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Institutional Theory Dominance:</w:t>
      </w:r>
    </w:p>
    <w:p w:rsidR="007C02CC" w:rsidRPr="009F0009" w:rsidRDefault="007C02CC" w:rsidP="009F0009">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 xml:space="preserve">Regulatory shocks (e.g., CBN sanctions, Basel III) drove </w:t>
      </w:r>
      <w:r w:rsidRPr="009F0009">
        <w:rPr>
          <w:rFonts w:ascii="Times New Roman" w:eastAsia="Times New Roman" w:hAnsi="Times New Roman" w:cs="Times New Roman"/>
          <w:b/>
          <w:bCs/>
          <w:sz w:val="24"/>
          <w:szCs w:val="24"/>
        </w:rPr>
        <w:t>70% of conservatism variation</w:t>
      </w:r>
      <w:r w:rsidRPr="009F0009">
        <w:rPr>
          <w:rFonts w:ascii="Times New Roman" w:eastAsia="Times New Roman" w:hAnsi="Times New Roman" w:cs="Times New Roman"/>
          <w:sz w:val="24"/>
          <w:szCs w:val="24"/>
        </w:rPr>
        <w:t>, validating coercive isomorphism.</w:t>
      </w:r>
    </w:p>
    <w:p w:rsidR="007C02CC" w:rsidRPr="009F0009" w:rsidRDefault="007C02CC" w:rsidP="009F000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Agency Theory Nuances:</w:t>
      </w:r>
    </w:p>
    <w:p w:rsidR="007C02CC" w:rsidRDefault="007C02CC" w:rsidP="009F0009">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sz w:val="24"/>
          <w:szCs w:val="24"/>
        </w:rPr>
        <w:t xml:space="preserve">Executive bonuses influenced conservatism </w:t>
      </w:r>
      <w:r w:rsidRPr="009F0009">
        <w:rPr>
          <w:rFonts w:ascii="Times New Roman" w:eastAsia="Times New Roman" w:hAnsi="Times New Roman" w:cs="Times New Roman"/>
          <w:b/>
          <w:bCs/>
          <w:sz w:val="24"/>
          <w:szCs w:val="24"/>
        </w:rPr>
        <w:t>only in stable periods</w:t>
      </w:r>
      <w:r w:rsidRPr="009F0009">
        <w:rPr>
          <w:rFonts w:ascii="Times New Roman" w:eastAsia="Times New Roman" w:hAnsi="Times New Roman" w:cs="Times New Roman"/>
          <w:sz w:val="24"/>
          <w:szCs w:val="24"/>
        </w:rPr>
        <w:t xml:space="preserve"> (pre-2020), overshadowed by crises.</w:t>
      </w:r>
    </w:p>
    <w:p w:rsidR="0073511C" w:rsidRDefault="0073511C" w:rsidP="0073511C">
      <w:pPr>
        <w:spacing w:before="100" w:beforeAutospacing="1" w:after="100" w:afterAutospacing="1" w:line="360" w:lineRule="auto"/>
        <w:jc w:val="both"/>
        <w:rPr>
          <w:rFonts w:ascii="Times New Roman" w:eastAsia="Times New Roman" w:hAnsi="Times New Roman" w:cs="Times New Roman"/>
          <w:sz w:val="24"/>
          <w:szCs w:val="24"/>
        </w:rPr>
      </w:pPr>
    </w:p>
    <w:p w:rsidR="0073511C" w:rsidRPr="0073511C" w:rsidRDefault="0073511C" w:rsidP="0073511C">
      <w:pPr>
        <w:spacing w:before="100" w:beforeAutospacing="1" w:after="100" w:afterAutospacing="1" w:line="360" w:lineRule="auto"/>
        <w:jc w:val="both"/>
        <w:rPr>
          <w:rFonts w:ascii="Times New Roman" w:eastAsia="Times New Roman" w:hAnsi="Times New Roman" w:cs="Times New Roman"/>
          <w:sz w:val="24"/>
          <w:szCs w:val="24"/>
        </w:rPr>
      </w:pPr>
    </w:p>
    <w:p w:rsidR="007C02CC" w:rsidRPr="009F0009" w:rsidRDefault="007C02CC" w:rsidP="009F00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F0009">
        <w:rPr>
          <w:rFonts w:ascii="Times New Roman" w:eastAsia="Times New Roman" w:hAnsi="Times New Roman" w:cs="Times New Roman"/>
          <w:b/>
          <w:bCs/>
          <w:sz w:val="24"/>
          <w:szCs w:val="24"/>
        </w:rPr>
        <w:t>4.4.2 Practical Implications</w:t>
      </w:r>
    </w:p>
    <w:p w:rsidR="007C02CC" w:rsidRPr="009F0009" w:rsidRDefault="007C02CC" w:rsidP="009F000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For GTCO:</w:t>
      </w:r>
      <w:r w:rsidRPr="009F0009">
        <w:rPr>
          <w:rFonts w:ascii="Times New Roman" w:eastAsia="Times New Roman" w:hAnsi="Times New Roman" w:cs="Times New Roman"/>
          <w:sz w:val="24"/>
          <w:szCs w:val="24"/>
        </w:rPr>
        <w:t xml:space="preserve"> Conservative reporting enhanced regulatory trust but may have reduced short-term profitability.</w:t>
      </w:r>
    </w:p>
    <w:p w:rsidR="007C02CC" w:rsidRPr="009F0009" w:rsidRDefault="007C02CC" w:rsidP="009F000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F0009">
        <w:rPr>
          <w:rFonts w:ascii="Times New Roman" w:eastAsia="Times New Roman" w:hAnsi="Times New Roman" w:cs="Times New Roman"/>
          <w:b/>
          <w:bCs/>
          <w:sz w:val="24"/>
          <w:szCs w:val="24"/>
        </w:rPr>
        <w:t>For Policymakers:</w:t>
      </w:r>
      <w:r w:rsidRPr="009F0009">
        <w:rPr>
          <w:rFonts w:ascii="Times New Roman" w:eastAsia="Times New Roman" w:hAnsi="Times New Roman" w:cs="Times New Roman"/>
          <w:sz w:val="24"/>
          <w:szCs w:val="24"/>
        </w:rPr>
        <w:t xml:space="preserve"> Basel III’s success in Nigeria suggests </w:t>
      </w:r>
      <w:r w:rsidRPr="009F0009">
        <w:rPr>
          <w:rFonts w:ascii="Times New Roman" w:eastAsia="Times New Roman" w:hAnsi="Times New Roman" w:cs="Times New Roman"/>
          <w:b/>
          <w:bCs/>
          <w:sz w:val="24"/>
          <w:szCs w:val="24"/>
        </w:rPr>
        <w:t>standardized rules</w:t>
      </w:r>
      <w:r w:rsidRPr="009F0009">
        <w:rPr>
          <w:rFonts w:ascii="Times New Roman" w:eastAsia="Times New Roman" w:hAnsi="Times New Roman" w:cs="Times New Roman"/>
          <w:sz w:val="24"/>
          <w:szCs w:val="24"/>
        </w:rPr>
        <w:t xml:space="preserve"> curb earnings management.</w:t>
      </w:r>
    </w:p>
    <w:p w:rsidR="007C02CC" w:rsidRPr="009F0009" w:rsidRDefault="007C02CC" w:rsidP="009F0009">
      <w:pPr>
        <w:spacing w:line="360" w:lineRule="auto"/>
        <w:jc w:val="both"/>
        <w:rPr>
          <w:rFonts w:ascii="Times New Roman" w:hAnsi="Times New Roman" w:cs="Times New Roman"/>
          <w:sz w:val="24"/>
          <w:szCs w:val="24"/>
        </w:rPr>
      </w:pPr>
    </w:p>
    <w:p w:rsidR="007C02CC" w:rsidRPr="009F0009" w:rsidRDefault="007C02CC" w:rsidP="009F0009">
      <w:pPr>
        <w:spacing w:line="360" w:lineRule="auto"/>
        <w:rPr>
          <w:rFonts w:ascii="Times New Roman" w:hAnsi="Times New Roman" w:cs="Times New Roman"/>
          <w:sz w:val="24"/>
          <w:szCs w:val="24"/>
        </w:rPr>
      </w:pPr>
      <w:r w:rsidRPr="009F0009">
        <w:rPr>
          <w:rFonts w:ascii="Times New Roman" w:hAnsi="Times New Roman" w:cs="Times New Roman"/>
          <w:sz w:val="24"/>
          <w:szCs w:val="24"/>
        </w:rPr>
        <w:br w:type="page"/>
      </w:r>
    </w:p>
    <w:p w:rsidR="007C02CC" w:rsidRPr="009F0009" w:rsidRDefault="007C02CC"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CHAPTER FIVE</w:t>
      </w:r>
    </w:p>
    <w:p w:rsidR="007C02CC" w:rsidRPr="009F0009" w:rsidRDefault="007C02CC" w:rsidP="0073511C">
      <w:pPr>
        <w:spacing w:line="480" w:lineRule="auto"/>
        <w:jc w:val="center"/>
        <w:rPr>
          <w:rFonts w:ascii="Times New Roman" w:hAnsi="Times New Roman" w:cs="Times New Roman"/>
          <w:b/>
          <w:sz w:val="24"/>
          <w:szCs w:val="24"/>
        </w:rPr>
      </w:pPr>
      <w:r w:rsidRPr="009F0009">
        <w:rPr>
          <w:rFonts w:ascii="Times New Roman" w:hAnsi="Times New Roman" w:cs="Times New Roman"/>
          <w:b/>
          <w:sz w:val="24"/>
          <w:szCs w:val="24"/>
        </w:rPr>
        <w:t>CONCLUSION AND RECOMMENDATIONS</w:t>
      </w:r>
    </w:p>
    <w:p w:rsidR="007C02CC" w:rsidRPr="009F0009" w:rsidRDefault="007C02CC" w:rsidP="0073511C">
      <w:pPr>
        <w:spacing w:line="480" w:lineRule="auto"/>
        <w:jc w:val="both"/>
        <w:rPr>
          <w:rFonts w:ascii="Times New Roman" w:hAnsi="Times New Roman" w:cs="Times New Roman"/>
          <w:b/>
          <w:sz w:val="24"/>
          <w:szCs w:val="24"/>
        </w:rPr>
      </w:pPr>
      <w:r w:rsidRPr="009F0009">
        <w:rPr>
          <w:rFonts w:ascii="Times New Roman" w:hAnsi="Times New Roman" w:cs="Times New Roman"/>
          <w:b/>
          <w:sz w:val="24"/>
          <w:szCs w:val="24"/>
        </w:rPr>
        <w:t>5.1 SUMMARY OF FINDINGS</w:t>
      </w:r>
    </w:p>
    <w:p w:rsidR="0009708E" w:rsidRPr="0009708E" w:rsidRDefault="0009708E" w:rsidP="0073511C">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09708E">
        <w:rPr>
          <w:rFonts w:ascii="Times New Roman" w:hAnsi="Times New Roman" w:cs="Times New Roman"/>
          <w:sz w:val="28"/>
          <w:szCs w:val="28"/>
        </w:rPr>
        <w:t>This study examined the relationship between financial reporting and conservative accounting practices in Guaranty Trust Holding Company (GTCO). The findings reveal that financial reporting standards, particularly the adoption of IFRS, have significantly influenced GTCO’s accounting conservatism. Regulatory pressures from the Central Bank of Nigeria (CBN) and the Securities and Exchange Commission (SEC) further reinforced conservative accounting practices. The study also identified key managerial incentives, including tax optimization, risk management, and investor confidence, as drivers of conservatism. While conservative accounting enhances long-term financial stability, it may lead to understated short-term earnings, potentially affecting investor perceptions of profitability.</w:t>
      </w:r>
      <w:r w:rsidR="007C02CC" w:rsidRPr="0009708E">
        <w:rPr>
          <w:rFonts w:ascii="Times New Roman" w:hAnsi="Times New Roman" w:cs="Times New Roman"/>
          <w:sz w:val="28"/>
          <w:szCs w:val="28"/>
        </w:rPr>
        <w:tab/>
      </w:r>
    </w:p>
    <w:p w:rsidR="007C02CC" w:rsidRPr="0073511C" w:rsidRDefault="007C02CC" w:rsidP="0073511C">
      <w:pPr>
        <w:spacing w:line="480" w:lineRule="auto"/>
        <w:jc w:val="both"/>
        <w:rPr>
          <w:rFonts w:ascii="Times New Roman" w:hAnsi="Times New Roman" w:cs="Times New Roman"/>
          <w:b/>
          <w:sz w:val="24"/>
          <w:szCs w:val="24"/>
        </w:rPr>
      </w:pPr>
      <w:r w:rsidRPr="0073511C">
        <w:rPr>
          <w:rFonts w:ascii="Times New Roman" w:hAnsi="Times New Roman" w:cs="Times New Roman"/>
          <w:b/>
          <w:sz w:val="24"/>
          <w:szCs w:val="24"/>
        </w:rPr>
        <w:t>5.2 CONCLUSION</w:t>
      </w:r>
    </w:p>
    <w:p w:rsidR="007C02CC" w:rsidRDefault="007C02CC" w:rsidP="0073511C">
      <w:pPr>
        <w:spacing w:line="480" w:lineRule="auto"/>
        <w:jc w:val="both"/>
        <w:rPr>
          <w:rFonts w:ascii="Times New Roman" w:hAnsi="Times New Roman" w:cs="Times New Roman"/>
          <w:sz w:val="24"/>
          <w:szCs w:val="24"/>
        </w:rPr>
      </w:pPr>
      <w:r w:rsidRPr="009F0009">
        <w:rPr>
          <w:rFonts w:ascii="Times New Roman" w:hAnsi="Times New Roman" w:cs="Times New Roman"/>
          <w:sz w:val="24"/>
          <w:szCs w:val="24"/>
        </w:rPr>
        <w:t>GTCO’s financial reporting practices reflect a balancing act between regulatory compliance and profitability motives. While institutional pressures dominate, internal incentives remain a latent factor. This study underscores the need for adaptive frameworks in emerging markets where regulations and economies are in flux.</w:t>
      </w:r>
    </w:p>
    <w:p w:rsidR="0009708E" w:rsidRPr="009F0009" w:rsidRDefault="0009708E" w:rsidP="0073511C">
      <w:pPr>
        <w:spacing w:line="480" w:lineRule="auto"/>
        <w:jc w:val="both"/>
        <w:rPr>
          <w:rFonts w:ascii="Times New Roman" w:hAnsi="Times New Roman" w:cs="Times New Roman"/>
          <w:sz w:val="24"/>
          <w:szCs w:val="24"/>
        </w:rPr>
      </w:pPr>
      <w:r w:rsidRPr="0009708E">
        <w:rPr>
          <w:rFonts w:ascii="Times New Roman" w:hAnsi="Times New Roman" w:cs="Times New Roman"/>
          <w:sz w:val="24"/>
          <w:szCs w:val="24"/>
        </w:rPr>
        <w:t>The study concludes that financial reporting plays a critical role in shaping conservative accounting practices in GTCO. Regulatory frameworks and internal management incentives collectively drive the adoption of conservative accounting, which contributes to financial stability but may also limit aggressive growth strategies. The findings highlight the trade-offs between transparency, risk management, and profitability in financial reporting.</w:t>
      </w:r>
    </w:p>
    <w:p w:rsidR="0073511C" w:rsidRDefault="007C02CC" w:rsidP="0073511C">
      <w:pPr>
        <w:spacing w:line="480" w:lineRule="auto"/>
        <w:jc w:val="both"/>
        <w:rPr>
          <w:rFonts w:ascii="Times New Roman" w:hAnsi="Times New Roman" w:cs="Times New Roman"/>
          <w:b/>
          <w:sz w:val="24"/>
          <w:szCs w:val="24"/>
        </w:rPr>
      </w:pPr>
      <w:r w:rsidRPr="0073511C">
        <w:rPr>
          <w:rFonts w:ascii="Times New Roman" w:hAnsi="Times New Roman" w:cs="Times New Roman"/>
          <w:b/>
          <w:sz w:val="24"/>
          <w:szCs w:val="24"/>
        </w:rPr>
        <w:t>5.3 RECOMMENDATIONS</w:t>
      </w:r>
    </w:p>
    <w:p w:rsidR="0073511C" w:rsidRDefault="0073511C" w:rsidP="0073511C">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following are the recommendation:</w:t>
      </w:r>
    </w:p>
    <w:p w:rsidR="0073511C" w:rsidRDefault="0073511C" w:rsidP="0073511C">
      <w:pPr>
        <w:pStyle w:val="ListParagraph"/>
        <w:numPr>
          <w:ilvl w:val="0"/>
          <w:numId w:val="15"/>
        </w:numPr>
        <w:spacing w:line="480" w:lineRule="auto"/>
        <w:jc w:val="both"/>
        <w:rPr>
          <w:rFonts w:ascii="Times New Roman" w:hAnsi="Times New Roman" w:cs="Times New Roman"/>
          <w:sz w:val="24"/>
          <w:szCs w:val="24"/>
        </w:rPr>
      </w:pPr>
      <w:r w:rsidRPr="0073511C">
        <w:rPr>
          <w:rFonts w:ascii="Times New Roman" w:hAnsi="Times New Roman" w:cs="Times New Roman"/>
          <w:sz w:val="24"/>
          <w:szCs w:val="24"/>
        </w:rPr>
        <w:t>Enforce granular disclosure requirements for loan loss provisioning to reduce discretion.</w:t>
      </w:r>
    </w:p>
    <w:p w:rsidR="0073511C" w:rsidRDefault="0073511C" w:rsidP="0073511C">
      <w:pPr>
        <w:pStyle w:val="ListParagraph"/>
        <w:numPr>
          <w:ilvl w:val="0"/>
          <w:numId w:val="15"/>
        </w:numPr>
        <w:spacing w:line="480" w:lineRule="auto"/>
        <w:jc w:val="both"/>
        <w:rPr>
          <w:rFonts w:ascii="Times New Roman" w:hAnsi="Times New Roman" w:cs="Times New Roman"/>
          <w:sz w:val="24"/>
          <w:szCs w:val="24"/>
        </w:rPr>
      </w:pPr>
      <w:r w:rsidRPr="0073511C">
        <w:rPr>
          <w:rFonts w:ascii="Times New Roman" w:hAnsi="Times New Roman" w:cs="Times New Roman"/>
          <w:sz w:val="24"/>
          <w:szCs w:val="24"/>
        </w:rPr>
        <w:t>Align executive compensation guidelines with long-term stability metrics (e.g., liquidity buffers).</w:t>
      </w:r>
    </w:p>
    <w:p w:rsidR="0073511C" w:rsidRDefault="0073511C" w:rsidP="0073511C">
      <w:pPr>
        <w:pStyle w:val="ListParagraph"/>
        <w:numPr>
          <w:ilvl w:val="0"/>
          <w:numId w:val="15"/>
        </w:numPr>
        <w:spacing w:line="480" w:lineRule="auto"/>
        <w:jc w:val="both"/>
        <w:rPr>
          <w:rFonts w:ascii="Times New Roman" w:hAnsi="Times New Roman" w:cs="Times New Roman"/>
          <w:sz w:val="24"/>
          <w:szCs w:val="24"/>
        </w:rPr>
      </w:pPr>
      <w:r w:rsidRPr="0073511C">
        <w:rPr>
          <w:rFonts w:ascii="Times New Roman" w:hAnsi="Times New Roman" w:cs="Times New Roman"/>
          <w:sz w:val="24"/>
          <w:szCs w:val="24"/>
        </w:rPr>
        <w:t>Adopt dynamic provisioning models to preempt regulatory shocks.</w:t>
      </w:r>
      <w:r>
        <w:rPr>
          <w:rFonts w:ascii="Times New Roman" w:hAnsi="Times New Roman" w:cs="Times New Roman"/>
          <w:sz w:val="24"/>
          <w:szCs w:val="24"/>
        </w:rPr>
        <w:br/>
      </w:r>
      <w:r w:rsidRPr="0073511C">
        <w:rPr>
          <w:rFonts w:ascii="Times New Roman" w:hAnsi="Times New Roman" w:cs="Times New Roman"/>
          <w:sz w:val="24"/>
          <w:szCs w:val="24"/>
        </w:rPr>
        <w:t xml:space="preserve">Benchmark conservatism practices against global peers </w:t>
      </w:r>
    </w:p>
    <w:p w:rsidR="0073511C" w:rsidRDefault="0073511C" w:rsidP="0073511C">
      <w:pPr>
        <w:pStyle w:val="ListParagraph"/>
        <w:numPr>
          <w:ilvl w:val="0"/>
          <w:numId w:val="15"/>
        </w:numPr>
        <w:spacing w:line="480" w:lineRule="auto"/>
        <w:jc w:val="both"/>
        <w:rPr>
          <w:rFonts w:ascii="Times New Roman" w:hAnsi="Times New Roman" w:cs="Times New Roman"/>
          <w:sz w:val="24"/>
          <w:szCs w:val="24"/>
        </w:rPr>
      </w:pPr>
      <w:r w:rsidRPr="0073511C">
        <w:rPr>
          <w:rFonts w:ascii="Times New Roman" w:hAnsi="Times New Roman" w:cs="Times New Roman"/>
          <w:sz w:val="24"/>
          <w:szCs w:val="24"/>
        </w:rPr>
        <w:t>Replicate studies in non-banking sectors to test generalizability.</w:t>
      </w:r>
    </w:p>
    <w:p w:rsidR="0073511C" w:rsidRPr="0073511C" w:rsidRDefault="0073511C" w:rsidP="0073511C">
      <w:pPr>
        <w:pStyle w:val="ListParagraph"/>
        <w:numPr>
          <w:ilvl w:val="0"/>
          <w:numId w:val="15"/>
        </w:numPr>
        <w:spacing w:line="480" w:lineRule="auto"/>
        <w:jc w:val="both"/>
        <w:rPr>
          <w:rFonts w:ascii="Times New Roman" w:hAnsi="Times New Roman" w:cs="Times New Roman"/>
          <w:sz w:val="24"/>
          <w:szCs w:val="24"/>
        </w:rPr>
      </w:pPr>
      <w:r w:rsidRPr="0073511C">
        <w:rPr>
          <w:rFonts w:ascii="Times New Roman" w:hAnsi="Times New Roman" w:cs="Times New Roman"/>
          <w:sz w:val="24"/>
          <w:szCs w:val="24"/>
        </w:rPr>
        <w:t>Incorporate macroeconomic variables (e.g., exchange rates) into conservatism models.</w:t>
      </w:r>
    </w:p>
    <w:p w:rsidR="007C02CC" w:rsidRPr="009F0009" w:rsidRDefault="0073511C" w:rsidP="0073511C">
      <w:pPr>
        <w:spacing w:line="360" w:lineRule="auto"/>
        <w:jc w:val="center"/>
        <w:rPr>
          <w:rFonts w:ascii="Times New Roman" w:hAnsi="Times New Roman" w:cs="Times New Roman"/>
          <w:sz w:val="24"/>
          <w:szCs w:val="24"/>
        </w:rPr>
      </w:pPr>
      <w:r w:rsidRPr="0073511C">
        <w:rPr>
          <w:rFonts w:ascii="Times New Roman" w:hAnsi="Times New Roman" w:cs="Times New Roman"/>
          <w:b/>
          <w:sz w:val="24"/>
          <w:szCs w:val="24"/>
        </w:rPr>
        <w:t>REFERENCES</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Khan and Watts (2009): "Estimation and empirical properties of a firm-year measure of </w:t>
      </w:r>
      <w:r w:rsidR="0073511C">
        <w:rPr>
          <w:rFonts w:ascii="Times New Roman" w:hAnsi="Times New Roman" w:cs="Times New Roman"/>
          <w:sz w:val="24"/>
          <w:szCs w:val="24"/>
        </w:rPr>
        <w:tab/>
      </w:r>
      <w:r w:rsidRPr="009F0009">
        <w:rPr>
          <w:rFonts w:ascii="Times New Roman" w:hAnsi="Times New Roman" w:cs="Times New Roman"/>
          <w:sz w:val="24"/>
          <w:szCs w:val="24"/>
        </w:rPr>
        <w:t>conservatism" (Journal of Accounting and Economics).</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 LaFond and Watts (2008): "The Information Role of Conservatism" (The Accounting </w:t>
      </w:r>
      <w:r w:rsidR="0073511C">
        <w:rPr>
          <w:rFonts w:ascii="Times New Roman" w:hAnsi="Times New Roman" w:cs="Times New Roman"/>
          <w:sz w:val="24"/>
          <w:szCs w:val="24"/>
        </w:rPr>
        <w:tab/>
      </w:r>
      <w:r w:rsidRPr="009F0009">
        <w:rPr>
          <w:rFonts w:ascii="Times New Roman" w:hAnsi="Times New Roman" w:cs="Times New Roman"/>
          <w:sz w:val="24"/>
          <w:szCs w:val="24"/>
        </w:rPr>
        <w:t>Review).</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Gigler, Kanodia, Sapra, and Venugopalan (2009): "Accounting Conservatism and the </w:t>
      </w:r>
      <w:r w:rsidR="002975FA">
        <w:rPr>
          <w:rFonts w:ascii="Times New Roman" w:hAnsi="Times New Roman" w:cs="Times New Roman"/>
          <w:sz w:val="24"/>
          <w:szCs w:val="24"/>
        </w:rPr>
        <w:tab/>
      </w:r>
      <w:r w:rsidRPr="009F0009">
        <w:rPr>
          <w:rFonts w:ascii="Times New Roman" w:hAnsi="Times New Roman" w:cs="Times New Roman"/>
          <w:sz w:val="24"/>
          <w:szCs w:val="24"/>
        </w:rPr>
        <w:t>Efficiency of Debt Contracts" (Journal of Accounting Research).</w:t>
      </w:r>
    </w:p>
    <w:p w:rsidR="007C02CC" w:rsidRPr="009F0009" w:rsidRDefault="007C02CC" w:rsidP="009F0009">
      <w:pPr>
        <w:spacing w:line="360" w:lineRule="auto"/>
        <w:jc w:val="both"/>
        <w:rPr>
          <w:rFonts w:ascii="Times New Roman" w:hAnsi="Times New Roman" w:cs="Times New Roman"/>
          <w:sz w:val="24"/>
          <w:szCs w:val="24"/>
        </w:rPr>
      </w:pPr>
      <w:r w:rsidRPr="002975FA">
        <w:rPr>
          <w:rFonts w:ascii="Times New Roman" w:hAnsi="Times New Roman" w:cs="Times New Roman"/>
          <w:b/>
          <w:sz w:val="24"/>
          <w:szCs w:val="24"/>
        </w:rPr>
        <w:t>Journals</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Review of Accounting Studies: A journal that publishes research on accounting and </w:t>
      </w:r>
      <w:r w:rsidR="002975FA">
        <w:rPr>
          <w:rFonts w:ascii="Times New Roman" w:hAnsi="Times New Roman" w:cs="Times New Roman"/>
          <w:sz w:val="24"/>
          <w:szCs w:val="24"/>
        </w:rPr>
        <w:tab/>
      </w:r>
      <w:r w:rsidRPr="009F0009">
        <w:rPr>
          <w:rFonts w:ascii="Times New Roman" w:hAnsi="Times New Roman" w:cs="Times New Roman"/>
          <w:sz w:val="24"/>
          <w:szCs w:val="24"/>
        </w:rPr>
        <w:t xml:space="preserve">finance, including topics related to financial reporting incentives and </w:t>
      </w:r>
      <w:r w:rsidR="002975FA">
        <w:rPr>
          <w:rFonts w:ascii="Times New Roman" w:hAnsi="Times New Roman" w:cs="Times New Roman"/>
          <w:sz w:val="24"/>
          <w:szCs w:val="24"/>
        </w:rPr>
        <w:tab/>
      </w:r>
      <w:r w:rsidRPr="009F0009">
        <w:rPr>
          <w:rFonts w:ascii="Times New Roman" w:hAnsi="Times New Roman" w:cs="Times New Roman"/>
          <w:sz w:val="24"/>
          <w:szCs w:val="24"/>
        </w:rPr>
        <w:t>conservatism.</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Journal of Accounting and Public Policy: A journal that examines the intersection of </w:t>
      </w:r>
      <w:r w:rsidR="002975FA">
        <w:rPr>
          <w:rFonts w:ascii="Times New Roman" w:hAnsi="Times New Roman" w:cs="Times New Roman"/>
          <w:sz w:val="24"/>
          <w:szCs w:val="24"/>
        </w:rPr>
        <w:tab/>
      </w:r>
      <w:r w:rsidRPr="009F0009">
        <w:rPr>
          <w:rFonts w:ascii="Times New Roman" w:hAnsi="Times New Roman" w:cs="Times New Roman"/>
          <w:sz w:val="24"/>
          <w:szCs w:val="24"/>
        </w:rPr>
        <w:t>accounting and public policy, including the role of financial reporting incentives.</w:t>
      </w:r>
    </w:p>
    <w:p w:rsidR="007C02CC" w:rsidRPr="009F0009" w:rsidRDefault="007C02CC" w:rsidP="009F0009">
      <w:pPr>
        <w:spacing w:line="360" w:lineRule="auto"/>
        <w:jc w:val="both"/>
        <w:rPr>
          <w:rFonts w:ascii="Times New Roman" w:hAnsi="Times New Roman" w:cs="Times New Roman"/>
          <w:sz w:val="24"/>
          <w:szCs w:val="24"/>
        </w:rPr>
      </w:pPr>
      <w:r w:rsidRPr="002975FA">
        <w:rPr>
          <w:rFonts w:ascii="Times New Roman" w:hAnsi="Times New Roman" w:cs="Times New Roman"/>
          <w:b/>
          <w:sz w:val="24"/>
          <w:szCs w:val="24"/>
        </w:rPr>
        <w:t>Books</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Conservatism in Accounting" by Watts: This book provides an in-depth examination of </w:t>
      </w:r>
      <w:r w:rsidR="002975FA">
        <w:rPr>
          <w:rFonts w:ascii="Times New Roman" w:hAnsi="Times New Roman" w:cs="Times New Roman"/>
          <w:sz w:val="24"/>
          <w:szCs w:val="24"/>
        </w:rPr>
        <w:tab/>
      </w:r>
      <w:r w:rsidRPr="009F0009">
        <w:rPr>
          <w:rFonts w:ascii="Times New Roman" w:hAnsi="Times New Roman" w:cs="Times New Roman"/>
          <w:sz w:val="24"/>
          <w:szCs w:val="24"/>
        </w:rPr>
        <w:t xml:space="preserve">conservatism in accounting, including its implications and role in financial </w:t>
      </w:r>
      <w:r w:rsidR="002975FA">
        <w:rPr>
          <w:rFonts w:ascii="Times New Roman" w:hAnsi="Times New Roman" w:cs="Times New Roman"/>
          <w:sz w:val="24"/>
          <w:szCs w:val="24"/>
        </w:rPr>
        <w:tab/>
      </w:r>
      <w:r w:rsidRPr="009F0009">
        <w:rPr>
          <w:rFonts w:ascii="Times New Roman" w:hAnsi="Times New Roman" w:cs="Times New Roman"/>
          <w:sz w:val="24"/>
          <w:szCs w:val="24"/>
        </w:rPr>
        <w:t>reporting.</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Financial Reporting and Analysis" by White, Sondhi, and Fried: This book covers </w:t>
      </w:r>
      <w:r w:rsidR="002975FA">
        <w:rPr>
          <w:rFonts w:ascii="Times New Roman" w:hAnsi="Times New Roman" w:cs="Times New Roman"/>
          <w:sz w:val="24"/>
          <w:szCs w:val="24"/>
        </w:rPr>
        <w:tab/>
      </w:r>
      <w:r w:rsidRPr="009F0009">
        <w:rPr>
          <w:rFonts w:ascii="Times New Roman" w:hAnsi="Times New Roman" w:cs="Times New Roman"/>
          <w:sz w:val="24"/>
          <w:szCs w:val="24"/>
        </w:rPr>
        <w:t xml:space="preserve">financial reporting and analysis, including topics related to financial reporting </w:t>
      </w:r>
      <w:r w:rsidR="002975FA">
        <w:rPr>
          <w:rFonts w:ascii="Times New Roman" w:hAnsi="Times New Roman" w:cs="Times New Roman"/>
          <w:sz w:val="24"/>
          <w:szCs w:val="24"/>
        </w:rPr>
        <w:tab/>
      </w:r>
      <w:r w:rsidRPr="009F0009">
        <w:rPr>
          <w:rFonts w:ascii="Times New Roman" w:hAnsi="Times New Roman" w:cs="Times New Roman"/>
          <w:sz w:val="24"/>
          <w:szCs w:val="24"/>
        </w:rPr>
        <w:t>incentives and conservatism.</w:t>
      </w:r>
    </w:p>
    <w:p w:rsidR="007C02CC" w:rsidRPr="009F0009" w:rsidRDefault="007C02CC" w:rsidP="009F0009">
      <w:pPr>
        <w:spacing w:line="360" w:lineRule="auto"/>
        <w:jc w:val="both"/>
        <w:rPr>
          <w:rFonts w:ascii="Times New Roman" w:hAnsi="Times New Roman" w:cs="Times New Roman"/>
          <w:sz w:val="24"/>
          <w:szCs w:val="24"/>
        </w:rPr>
      </w:pPr>
    </w:p>
    <w:p w:rsidR="0009708E" w:rsidRDefault="0009708E">
      <w:pPr>
        <w:rPr>
          <w:rFonts w:ascii="Times New Roman" w:hAnsi="Times New Roman" w:cs="Times New Roman"/>
          <w:b/>
          <w:sz w:val="24"/>
          <w:szCs w:val="24"/>
        </w:rPr>
      </w:pPr>
      <w:r>
        <w:rPr>
          <w:rFonts w:ascii="Times New Roman" w:hAnsi="Times New Roman" w:cs="Times New Roman"/>
          <w:b/>
          <w:sz w:val="24"/>
          <w:szCs w:val="24"/>
        </w:rPr>
        <w:br w:type="page"/>
      </w:r>
    </w:p>
    <w:p w:rsidR="007C02CC" w:rsidRPr="002975FA" w:rsidRDefault="007C02CC" w:rsidP="009F0009">
      <w:pPr>
        <w:spacing w:line="360" w:lineRule="auto"/>
        <w:jc w:val="both"/>
        <w:rPr>
          <w:rFonts w:ascii="Times New Roman" w:hAnsi="Times New Roman" w:cs="Times New Roman"/>
          <w:b/>
          <w:sz w:val="24"/>
          <w:szCs w:val="24"/>
        </w:rPr>
      </w:pPr>
      <w:r w:rsidRPr="002975FA">
        <w:rPr>
          <w:rFonts w:ascii="Times New Roman" w:hAnsi="Times New Roman" w:cs="Times New Roman"/>
          <w:b/>
          <w:sz w:val="24"/>
          <w:szCs w:val="24"/>
        </w:rPr>
        <w:t>Research Institutions</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American Accounting Association (AAA): A professional organization that publishes </w:t>
      </w:r>
      <w:r w:rsidR="002975FA">
        <w:rPr>
          <w:rFonts w:ascii="Times New Roman" w:hAnsi="Times New Roman" w:cs="Times New Roman"/>
          <w:sz w:val="24"/>
          <w:szCs w:val="24"/>
        </w:rPr>
        <w:tab/>
      </w:r>
      <w:r w:rsidRPr="009F0009">
        <w:rPr>
          <w:rFonts w:ascii="Times New Roman" w:hAnsi="Times New Roman" w:cs="Times New Roman"/>
          <w:sz w:val="24"/>
          <w:szCs w:val="24"/>
        </w:rPr>
        <w:t>research on accounting and finance.</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European Accounting Association (EAA): A professional organization that promotes </w:t>
      </w:r>
      <w:r w:rsidR="002975FA">
        <w:rPr>
          <w:rFonts w:ascii="Times New Roman" w:hAnsi="Times New Roman" w:cs="Times New Roman"/>
          <w:sz w:val="24"/>
          <w:szCs w:val="24"/>
        </w:rPr>
        <w:tab/>
      </w:r>
      <w:r w:rsidRPr="009F0009">
        <w:rPr>
          <w:rFonts w:ascii="Times New Roman" w:hAnsi="Times New Roman" w:cs="Times New Roman"/>
          <w:sz w:val="24"/>
          <w:szCs w:val="24"/>
        </w:rPr>
        <w:t>research and education in accounting.</w:t>
      </w:r>
    </w:p>
    <w:p w:rsidR="007C02CC" w:rsidRPr="0009708E" w:rsidRDefault="007C02CC" w:rsidP="009F0009">
      <w:pPr>
        <w:spacing w:line="360" w:lineRule="auto"/>
        <w:jc w:val="both"/>
        <w:rPr>
          <w:rFonts w:ascii="Times New Roman" w:hAnsi="Times New Roman" w:cs="Times New Roman"/>
          <w:b/>
          <w:sz w:val="24"/>
          <w:szCs w:val="24"/>
        </w:rPr>
      </w:pPr>
      <w:r w:rsidRPr="0009708E">
        <w:rPr>
          <w:rFonts w:ascii="Times New Roman" w:hAnsi="Times New Roman" w:cs="Times New Roman"/>
          <w:b/>
          <w:sz w:val="24"/>
          <w:szCs w:val="24"/>
        </w:rPr>
        <w:t>Online Resources</w:t>
      </w:r>
    </w:p>
    <w:p w:rsidR="007C02CC"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SSRN (Social Science Research Network): A database of working papers and research in </w:t>
      </w:r>
      <w:r w:rsidR="0009708E">
        <w:rPr>
          <w:rFonts w:ascii="Times New Roman" w:hAnsi="Times New Roman" w:cs="Times New Roman"/>
          <w:sz w:val="24"/>
          <w:szCs w:val="24"/>
        </w:rPr>
        <w:tab/>
      </w:r>
      <w:r w:rsidRPr="009F0009">
        <w:rPr>
          <w:rFonts w:ascii="Times New Roman" w:hAnsi="Times New Roman" w:cs="Times New Roman"/>
          <w:sz w:val="24"/>
          <w:szCs w:val="24"/>
        </w:rPr>
        <w:t>the social sciences, including accounting and finance.</w:t>
      </w:r>
    </w:p>
    <w:p w:rsidR="0073685F" w:rsidRPr="009F0009" w:rsidRDefault="007C02CC" w:rsidP="009F0009">
      <w:pPr>
        <w:spacing w:line="360" w:lineRule="auto"/>
        <w:jc w:val="both"/>
        <w:rPr>
          <w:rFonts w:ascii="Times New Roman" w:hAnsi="Times New Roman" w:cs="Times New Roman"/>
          <w:sz w:val="24"/>
          <w:szCs w:val="24"/>
        </w:rPr>
      </w:pPr>
      <w:r w:rsidRPr="009F0009">
        <w:rPr>
          <w:rFonts w:ascii="Times New Roman" w:hAnsi="Times New Roman" w:cs="Times New Roman"/>
          <w:sz w:val="24"/>
          <w:szCs w:val="24"/>
        </w:rPr>
        <w:t xml:space="preserve">ResearchGate: A platform for researchers to share and discuss their work, including </w:t>
      </w:r>
      <w:r w:rsidR="0009708E">
        <w:rPr>
          <w:rFonts w:ascii="Times New Roman" w:hAnsi="Times New Roman" w:cs="Times New Roman"/>
          <w:sz w:val="24"/>
          <w:szCs w:val="24"/>
        </w:rPr>
        <w:tab/>
      </w:r>
      <w:r w:rsidRPr="009F0009">
        <w:rPr>
          <w:rFonts w:ascii="Times New Roman" w:hAnsi="Times New Roman" w:cs="Times New Roman"/>
          <w:sz w:val="24"/>
          <w:szCs w:val="24"/>
        </w:rPr>
        <w:t>research on financial reporting incentives and conservatism.</w:t>
      </w:r>
    </w:p>
    <w:sectPr w:rsidR="0073685F" w:rsidRPr="009F0009" w:rsidSect="0073511C">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785" w:rsidRDefault="00064785" w:rsidP="0073511C">
      <w:pPr>
        <w:spacing w:after="0" w:line="240" w:lineRule="auto"/>
      </w:pPr>
      <w:r>
        <w:separator/>
      </w:r>
    </w:p>
  </w:endnote>
  <w:endnote w:type="continuationSeparator" w:id="1">
    <w:p w:rsidR="00064785" w:rsidRDefault="00064785" w:rsidP="00735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6182"/>
      <w:docPartObj>
        <w:docPartGallery w:val="Page Numbers (Bottom of Page)"/>
        <w:docPartUnique/>
      </w:docPartObj>
    </w:sdtPr>
    <w:sdtContent>
      <w:p w:rsidR="0073511C" w:rsidRDefault="0073511C">
        <w:pPr>
          <w:pStyle w:val="Footer"/>
          <w:jc w:val="center"/>
        </w:pPr>
        <w:fldSimple w:instr=" PAGE   \* MERGEFORMAT ">
          <w:r w:rsidR="00064785">
            <w:rPr>
              <w:noProof/>
            </w:rPr>
            <w:t>i</w:t>
          </w:r>
        </w:fldSimple>
      </w:p>
    </w:sdtContent>
  </w:sdt>
  <w:p w:rsidR="0073511C" w:rsidRDefault="00735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785" w:rsidRDefault="00064785" w:rsidP="0073511C">
      <w:pPr>
        <w:spacing w:after="0" w:line="240" w:lineRule="auto"/>
      </w:pPr>
      <w:r>
        <w:separator/>
      </w:r>
    </w:p>
  </w:footnote>
  <w:footnote w:type="continuationSeparator" w:id="1">
    <w:p w:rsidR="00064785" w:rsidRDefault="00064785" w:rsidP="00735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6D9"/>
    <w:multiLevelType w:val="multilevel"/>
    <w:tmpl w:val="616E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E3DAC"/>
    <w:multiLevelType w:val="multilevel"/>
    <w:tmpl w:val="3D2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A2E26"/>
    <w:multiLevelType w:val="multilevel"/>
    <w:tmpl w:val="2EC48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221A7"/>
    <w:multiLevelType w:val="multilevel"/>
    <w:tmpl w:val="5366D1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41C5493"/>
    <w:multiLevelType w:val="multilevel"/>
    <w:tmpl w:val="8EA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1A5D2B"/>
    <w:multiLevelType w:val="multilevel"/>
    <w:tmpl w:val="087A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CB21EE"/>
    <w:multiLevelType w:val="multilevel"/>
    <w:tmpl w:val="DC1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06D14"/>
    <w:multiLevelType w:val="multilevel"/>
    <w:tmpl w:val="E310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A1267"/>
    <w:multiLevelType w:val="multilevel"/>
    <w:tmpl w:val="4E78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9E7C8A"/>
    <w:multiLevelType w:val="hybridMultilevel"/>
    <w:tmpl w:val="12A23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041A0"/>
    <w:multiLevelType w:val="multilevel"/>
    <w:tmpl w:val="AA34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51724F"/>
    <w:multiLevelType w:val="hybridMultilevel"/>
    <w:tmpl w:val="3A3C7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58836F5"/>
    <w:multiLevelType w:val="hybridMultilevel"/>
    <w:tmpl w:val="25AA69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F108D"/>
    <w:multiLevelType w:val="multilevel"/>
    <w:tmpl w:val="658C1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315AB5"/>
    <w:multiLevelType w:val="multilevel"/>
    <w:tmpl w:val="2E5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5"/>
  </w:num>
  <w:num w:numId="4">
    <w:abstractNumId w:val="8"/>
  </w:num>
  <w:num w:numId="5">
    <w:abstractNumId w:val="6"/>
  </w:num>
  <w:num w:numId="6">
    <w:abstractNumId w:val="7"/>
  </w:num>
  <w:num w:numId="7">
    <w:abstractNumId w:val="4"/>
  </w:num>
  <w:num w:numId="8">
    <w:abstractNumId w:val="1"/>
  </w:num>
  <w:num w:numId="9">
    <w:abstractNumId w:val="14"/>
  </w:num>
  <w:num w:numId="10">
    <w:abstractNumId w:val="13"/>
  </w:num>
  <w:num w:numId="11">
    <w:abstractNumId w:val="10"/>
  </w:num>
  <w:num w:numId="12">
    <w:abstractNumId w:val="0"/>
  </w:num>
  <w:num w:numId="13">
    <w:abstractNumId w:val="3"/>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73685F"/>
    <w:rsid w:val="00064785"/>
    <w:rsid w:val="0009708E"/>
    <w:rsid w:val="001629FA"/>
    <w:rsid w:val="0019311F"/>
    <w:rsid w:val="002975FA"/>
    <w:rsid w:val="0044095F"/>
    <w:rsid w:val="004A077B"/>
    <w:rsid w:val="005C4210"/>
    <w:rsid w:val="0073511C"/>
    <w:rsid w:val="0073685F"/>
    <w:rsid w:val="007C006D"/>
    <w:rsid w:val="007C02CC"/>
    <w:rsid w:val="009E4AB7"/>
    <w:rsid w:val="009F0009"/>
    <w:rsid w:val="00CC5928"/>
    <w:rsid w:val="00E500AC"/>
    <w:rsid w:val="00E66D2B"/>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paragraph" w:styleId="Heading3">
    <w:name w:val="heading 3"/>
    <w:basedOn w:val="Normal"/>
    <w:link w:val="Heading3Char"/>
    <w:uiPriority w:val="9"/>
    <w:qFormat/>
    <w:rsid w:val="009F00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00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06D"/>
    <w:pPr>
      <w:ind w:left="720"/>
      <w:contextualSpacing/>
    </w:pPr>
  </w:style>
  <w:style w:type="table" w:styleId="TableGrid">
    <w:name w:val="Table Grid"/>
    <w:basedOn w:val="TableNormal"/>
    <w:uiPriority w:val="59"/>
    <w:rsid w:val="007C02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C02CC"/>
    <w:pPr>
      <w:spacing w:after="0" w:line="240" w:lineRule="auto"/>
    </w:pPr>
  </w:style>
  <w:style w:type="character" w:customStyle="1" w:styleId="Heading3Char">
    <w:name w:val="Heading 3 Char"/>
    <w:basedOn w:val="DefaultParagraphFont"/>
    <w:link w:val="Heading3"/>
    <w:uiPriority w:val="9"/>
    <w:rsid w:val="009F00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0009"/>
    <w:rPr>
      <w:rFonts w:ascii="Times New Roman" w:eastAsia="Times New Roman" w:hAnsi="Times New Roman" w:cs="Times New Roman"/>
      <w:b/>
      <w:bCs/>
      <w:sz w:val="24"/>
      <w:szCs w:val="24"/>
    </w:rPr>
  </w:style>
  <w:style w:type="character" w:styleId="Strong">
    <w:name w:val="Strong"/>
    <w:basedOn w:val="DefaultParagraphFont"/>
    <w:uiPriority w:val="22"/>
    <w:qFormat/>
    <w:rsid w:val="009F0009"/>
    <w:rPr>
      <w:b/>
      <w:bCs/>
    </w:rPr>
  </w:style>
  <w:style w:type="paragraph" w:customStyle="1" w:styleId="ds-markdown-paragraph">
    <w:name w:val="ds-markdown-paragraph"/>
    <w:basedOn w:val="Normal"/>
    <w:rsid w:val="009F00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35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11C"/>
  </w:style>
  <w:style w:type="paragraph" w:styleId="Footer">
    <w:name w:val="footer"/>
    <w:basedOn w:val="Normal"/>
    <w:link w:val="FooterChar"/>
    <w:uiPriority w:val="99"/>
    <w:unhideWhenUsed/>
    <w:rsid w:val="0073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1C"/>
  </w:style>
</w:styles>
</file>

<file path=word/webSettings.xml><?xml version="1.0" encoding="utf-8"?>
<w:webSettings xmlns:r="http://schemas.openxmlformats.org/officeDocument/2006/relationships" xmlns:w="http://schemas.openxmlformats.org/wordprocessingml/2006/main">
  <w:divs>
    <w:div w:id="10269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34</Pages>
  <Words>5010</Words>
  <Characters>28561</Characters>
  <Application>Microsoft Office Word</Application>
  <DocSecurity>0</DocSecurity>
  <Lines>238</Lines>
  <Paragraphs>67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3.3 POPULATION OF THE STUDY</vt:lpstr>
      <vt:lpstr>        3.4 Sampling Technique and Sampling Techniques</vt:lpstr>
      <vt:lpstr>        Sample Size Determination</vt:lpstr>
      <vt:lpstr>        CHAPTER FOUR</vt:lpstr>
      <vt:lpstr>        4.1 INTRODUCTION</vt:lpstr>
      <vt:lpstr>        4.2 DATA PRESENTATION</vt:lpstr>
      <vt:lpstr>        4.3 DATA ANALYSIS</vt:lpstr>
      <vt:lpstr>        4.4 INTERPRETATION OF FINDINGS</vt:lpstr>
    </vt:vector>
  </TitlesOfParts>
  <Company/>
  <LinksUpToDate>false</LinksUpToDate>
  <CharactersWithSpaces>33504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2025-05-21T09:17:00Z</dcterms:created>
  <dcterms:modified xsi:type="dcterms:W3CDTF">2025-05-22T11:07:00Z</dcterms:modified>
</cp:coreProperties>
</file>