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8F44A" w14:textId="77777777" w:rsidR="002A6523" w:rsidRPr="009629DD" w:rsidRDefault="002A6523" w:rsidP="002A652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7730746D" w14:textId="77777777" w:rsidR="002A6523" w:rsidRDefault="002A6523" w:rsidP="002A6523">
      <w:pPr>
        <w:spacing w:after="0" w:line="360" w:lineRule="auto"/>
        <w:jc w:val="center"/>
        <w:rPr>
          <w:rFonts w:ascii="Times New Roman" w:hAnsi="Times New Roman" w:cs="Times New Roman"/>
          <w:b/>
          <w:sz w:val="28"/>
          <w:szCs w:val="28"/>
        </w:rPr>
      </w:pPr>
    </w:p>
    <w:p w14:paraId="18EF669F" w14:textId="77777777" w:rsidR="002A6523" w:rsidRPr="006A21FC" w:rsidRDefault="002A6523" w:rsidP="002A6523">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3340A054" w14:textId="77777777" w:rsidR="002A6523" w:rsidRPr="006A21FC" w:rsidRDefault="002A6523" w:rsidP="002A6523">
      <w:pPr>
        <w:spacing w:line="240" w:lineRule="auto"/>
        <w:rPr>
          <w:rFonts w:ascii="Arial Black" w:hAnsi="Arial Black" w:cs="Times New Roman"/>
          <w:sz w:val="28"/>
          <w:szCs w:val="28"/>
        </w:rPr>
      </w:pPr>
    </w:p>
    <w:p w14:paraId="515383B1" w14:textId="77777777" w:rsidR="002A6523" w:rsidRPr="00365B87" w:rsidRDefault="002A6523" w:rsidP="002A6523">
      <w:pPr>
        <w:jc w:val="center"/>
        <w:rPr>
          <w:rFonts w:ascii="Arial Black" w:hAnsi="Arial Black" w:cs="Times New Roman"/>
          <w:sz w:val="28"/>
          <w:szCs w:val="28"/>
        </w:rPr>
      </w:pPr>
      <w:r w:rsidRPr="00365B87">
        <w:rPr>
          <w:rFonts w:ascii="Arial Black" w:hAnsi="Arial Black" w:cs="Times New Roman"/>
          <w:sz w:val="28"/>
          <w:szCs w:val="28"/>
        </w:rPr>
        <w:t>OYEBANJI ABDULAZEEZ OLAYINKA</w:t>
      </w:r>
    </w:p>
    <w:p w14:paraId="0BEFFA97" w14:textId="77777777" w:rsidR="002A6523" w:rsidRPr="00365B87" w:rsidRDefault="002A6523" w:rsidP="002A6523">
      <w:pPr>
        <w:spacing w:line="240" w:lineRule="auto"/>
        <w:jc w:val="center"/>
        <w:rPr>
          <w:rFonts w:ascii="Arial Black" w:hAnsi="Arial Black" w:cs="Times New Roman"/>
          <w:sz w:val="28"/>
          <w:szCs w:val="28"/>
        </w:rPr>
      </w:pPr>
      <w:r w:rsidRPr="00365B87">
        <w:rPr>
          <w:rFonts w:ascii="Arial Black" w:hAnsi="Arial Black" w:cs="Times New Roman"/>
          <w:sz w:val="28"/>
          <w:szCs w:val="28"/>
        </w:rPr>
        <w:t>HND/23/SLT/FT/1096</w:t>
      </w:r>
    </w:p>
    <w:p w14:paraId="106D2BCE" w14:textId="77777777" w:rsidR="002A6523" w:rsidRDefault="002A6523" w:rsidP="002A6523">
      <w:pPr>
        <w:spacing w:line="240" w:lineRule="auto"/>
        <w:jc w:val="center"/>
        <w:rPr>
          <w:rFonts w:ascii="Arial Black" w:hAnsi="Arial Black" w:cs="Times New Roman"/>
          <w:sz w:val="28"/>
          <w:szCs w:val="28"/>
        </w:rPr>
      </w:pPr>
    </w:p>
    <w:p w14:paraId="4736331C" w14:textId="77777777" w:rsidR="002A6523" w:rsidRDefault="002A6523" w:rsidP="002A652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55398A2" w14:textId="77777777" w:rsidR="002A6523" w:rsidRDefault="002A6523" w:rsidP="002A652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313420F" w14:textId="77777777" w:rsidR="002A6523" w:rsidRDefault="002A6523" w:rsidP="002A652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4DA3707" w14:textId="77777777" w:rsidR="002A6523" w:rsidRDefault="002A6523" w:rsidP="002A6523">
      <w:pPr>
        <w:spacing w:after="0" w:line="360" w:lineRule="auto"/>
        <w:jc w:val="center"/>
        <w:rPr>
          <w:rFonts w:ascii="Times New Roman" w:hAnsi="Times New Roman" w:cs="Times New Roman"/>
          <w:b/>
          <w:sz w:val="28"/>
          <w:szCs w:val="28"/>
        </w:rPr>
      </w:pPr>
    </w:p>
    <w:p w14:paraId="027DF1DF" w14:textId="77777777" w:rsidR="002A6523" w:rsidRDefault="002A6523" w:rsidP="002A6523">
      <w:pPr>
        <w:spacing w:after="0" w:line="360" w:lineRule="auto"/>
        <w:jc w:val="right"/>
        <w:rPr>
          <w:rFonts w:ascii="Times New Roman" w:hAnsi="Times New Roman" w:cs="Times New Roman"/>
          <w:b/>
          <w:bCs/>
          <w:sz w:val="28"/>
          <w:szCs w:val="28"/>
        </w:rPr>
      </w:pPr>
    </w:p>
    <w:p w14:paraId="34B4A1D3" w14:textId="77777777" w:rsidR="002A6523" w:rsidRDefault="002A6523" w:rsidP="002A6523">
      <w:pPr>
        <w:spacing w:after="0" w:line="360" w:lineRule="auto"/>
        <w:jc w:val="right"/>
        <w:rPr>
          <w:rFonts w:ascii="Times New Roman" w:hAnsi="Times New Roman" w:cs="Times New Roman"/>
          <w:b/>
          <w:bCs/>
          <w:sz w:val="28"/>
          <w:szCs w:val="28"/>
        </w:rPr>
      </w:pPr>
    </w:p>
    <w:p w14:paraId="10B0DCC5" w14:textId="77777777" w:rsidR="002A6523" w:rsidRDefault="002A6523" w:rsidP="002A6523">
      <w:pPr>
        <w:spacing w:after="0" w:line="360" w:lineRule="auto"/>
        <w:jc w:val="right"/>
        <w:rPr>
          <w:rFonts w:ascii="Times New Roman" w:hAnsi="Times New Roman" w:cs="Times New Roman"/>
          <w:b/>
          <w:bCs/>
          <w:sz w:val="28"/>
          <w:szCs w:val="28"/>
        </w:rPr>
      </w:pPr>
    </w:p>
    <w:p w14:paraId="6C123620" w14:textId="77777777" w:rsidR="002A6523" w:rsidRDefault="002A6523" w:rsidP="002A6523">
      <w:pPr>
        <w:spacing w:after="0" w:line="360" w:lineRule="auto"/>
        <w:jc w:val="right"/>
        <w:rPr>
          <w:rFonts w:ascii="Times New Roman" w:hAnsi="Times New Roman" w:cs="Times New Roman"/>
          <w:b/>
          <w:bCs/>
          <w:sz w:val="28"/>
          <w:szCs w:val="28"/>
        </w:rPr>
      </w:pPr>
    </w:p>
    <w:p w14:paraId="11B34B2F" w14:textId="77777777" w:rsidR="002A6523" w:rsidRDefault="002A6523" w:rsidP="002A6523">
      <w:pPr>
        <w:spacing w:after="0" w:line="360" w:lineRule="auto"/>
        <w:jc w:val="right"/>
        <w:rPr>
          <w:rFonts w:ascii="Times New Roman" w:hAnsi="Times New Roman" w:cs="Times New Roman"/>
          <w:b/>
          <w:bCs/>
          <w:sz w:val="28"/>
          <w:szCs w:val="28"/>
        </w:rPr>
      </w:pPr>
    </w:p>
    <w:p w14:paraId="265810BC" w14:textId="77777777" w:rsidR="002A6523" w:rsidRDefault="002A6523" w:rsidP="002A6523">
      <w:pPr>
        <w:spacing w:after="0" w:line="360" w:lineRule="auto"/>
        <w:jc w:val="right"/>
        <w:rPr>
          <w:rFonts w:ascii="Times New Roman" w:hAnsi="Times New Roman" w:cs="Times New Roman"/>
          <w:b/>
          <w:bCs/>
          <w:sz w:val="28"/>
          <w:szCs w:val="28"/>
        </w:rPr>
      </w:pPr>
    </w:p>
    <w:p w14:paraId="1B86BACA" w14:textId="77777777" w:rsidR="002A6523" w:rsidRDefault="002A6523" w:rsidP="002A6523">
      <w:pPr>
        <w:spacing w:after="0" w:line="360" w:lineRule="auto"/>
        <w:jc w:val="right"/>
        <w:rPr>
          <w:rFonts w:ascii="Times New Roman" w:hAnsi="Times New Roman" w:cs="Times New Roman"/>
          <w:b/>
          <w:bCs/>
          <w:sz w:val="28"/>
          <w:szCs w:val="28"/>
        </w:rPr>
      </w:pPr>
    </w:p>
    <w:p w14:paraId="1AB89D98" w14:textId="77777777" w:rsidR="002A6523" w:rsidRDefault="002A6523" w:rsidP="002A6523">
      <w:pPr>
        <w:spacing w:after="0" w:line="360" w:lineRule="auto"/>
        <w:jc w:val="right"/>
        <w:rPr>
          <w:rFonts w:ascii="Times New Roman" w:hAnsi="Times New Roman" w:cs="Times New Roman"/>
          <w:b/>
          <w:bCs/>
          <w:sz w:val="28"/>
          <w:szCs w:val="28"/>
        </w:rPr>
      </w:pPr>
    </w:p>
    <w:p w14:paraId="37828B43" w14:textId="77777777" w:rsidR="002A6523" w:rsidRDefault="002A6523" w:rsidP="002A6523">
      <w:pPr>
        <w:spacing w:after="0" w:line="360" w:lineRule="auto"/>
        <w:jc w:val="right"/>
        <w:rPr>
          <w:rFonts w:ascii="Times New Roman" w:hAnsi="Times New Roman" w:cs="Times New Roman"/>
          <w:b/>
          <w:bCs/>
          <w:sz w:val="28"/>
          <w:szCs w:val="28"/>
        </w:rPr>
      </w:pPr>
    </w:p>
    <w:p w14:paraId="26256847" w14:textId="77777777" w:rsidR="002A6523" w:rsidRPr="006A21FC" w:rsidRDefault="002A6523" w:rsidP="002A6523">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41E2498" w14:textId="77777777" w:rsidR="002A6523" w:rsidRDefault="002A6523" w:rsidP="002A6523">
      <w:pPr>
        <w:spacing w:after="0" w:line="240" w:lineRule="auto"/>
        <w:jc w:val="center"/>
        <w:rPr>
          <w:rFonts w:ascii="Times New Roman" w:hAnsi="Times New Roman" w:cs="Times New Roman"/>
          <w:noProof/>
          <w:sz w:val="28"/>
          <w:szCs w:val="28"/>
        </w:rPr>
      </w:pPr>
    </w:p>
    <w:p w14:paraId="3BDD9B0A" w14:textId="26E819AF" w:rsidR="00074670" w:rsidRDefault="00074670" w:rsidP="001F386F">
      <w:pPr>
        <w:spacing w:line="48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5408" behindDoc="0" locked="0" layoutInCell="1" allowOverlap="1" wp14:anchorId="1DB9CC43" wp14:editId="1049731A">
            <wp:simplePos x="0" y="0"/>
            <wp:positionH relativeFrom="column">
              <wp:posOffset>-762000</wp:posOffset>
            </wp:positionH>
            <wp:positionV relativeFrom="paragraph">
              <wp:posOffset>-1219200</wp:posOffset>
            </wp:positionV>
            <wp:extent cx="7381179" cy="90995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6 cert.jpg"/>
                    <pic:cNvPicPr/>
                  </pic:nvPicPr>
                  <pic:blipFill rotWithShape="1">
                    <a:blip r:embed="rId7">
                      <a:extLst>
                        <a:ext uri="{28A0092B-C50C-407E-A947-70E740481C1C}">
                          <a14:useLocalDpi xmlns:a14="http://schemas.microsoft.com/office/drawing/2010/main" val="0"/>
                        </a:ext>
                      </a:extLst>
                    </a:blip>
                    <a:srcRect l="-244" t="-6443" r="5649" b="25540"/>
                    <a:stretch/>
                  </pic:blipFill>
                  <pic:spPr bwMode="auto">
                    <a:xfrm>
                      <a:off x="0" y="0"/>
                      <a:ext cx="7381408" cy="90998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p>
    <w:p w14:paraId="04872C86" w14:textId="3A752A1E" w:rsidR="002A6523" w:rsidRDefault="002A6523" w:rsidP="002A6523">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50C3B22C"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almighty Allah and my parent MR. and MRS. </w:t>
      </w:r>
      <w:proofErr w:type="spellStart"/>
      <w:r>
        <w:rPr>
          <w:rFonts w:ascii="Times New Roman" w:hAnsi="Times New Roman" w:cs="Times New Roman"/>
          <w:sz w:val="28"/>
          <w:szCs w:val="28"/>
        </w:rPr>
        <w:t>Oyebanji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Abdulwahab</w:t>
      </w:r>
      <w:proofErr w:type="spellEnd"/>
      <w:r>
        <w:rPr>
          <w:rFonts w:ascii="Times New Roman" w:hAnsi="Times New Roman" w:cs="Times New Roman"/>
          <w:sz w:val="28"/>
          <w:szCs w:val="28"/>
        </w:rPr>
        <w:t xml:space="preserve">, MR. Kabir </w:t>
      </w:r>
      <w:proofErr w:type="spellStart"/>
      <w:r>
        <w:rPr>
          <w:rFonts w:ascii="Times New Roman" w:hAnsi="Times New Roman" w:cs="Times New Roman"/>
          <w:sz w:val="28"/>
          <w:szCs w:val="28"/>
        </w:rPr>
        <w:t>Salaudeen</w:t>
      </w:r>
      <w:proofErr w:type="spellEnd"/>
      <w:r>
        <w:rPr>
          <w:rFonts w:ascii="Times New Roman" w:hAnsi="Times New Roman" w:cs="Times New Roman"/>
          <w:sz w:val="28"/>
          <w:szCs w:val="28"/>
        </w:rPr>
        <w:t xml:space="preserve"> and my supervisor, whose constant support, love, and encouragement have been my greatest strength throughout this journey. Their belief in me has motivated me to give my best and never give up.</w:t>
      </w:r>
    </w:p>
    <w:p w14:paraId="7E97233D" w14:textId="77777777" w:rsidR="002A6523" w:rsidRDefault="002A6523" w:rsidP="002A6523">
      <w:pPr>
        <w:spacing w:line="480" w:lineRule="auto"/>
        <w:jc w:val="both"/>
        <w:rPr>
          <w:rFonts w:ascii="Times New Roman" w:hAnsi="Times New Roman" w:cs="Times New Roman"/>
          <w:sz w:val="28"/>
          <w:szCs w:val="28"/>
        </w:rPr>
      </w:pPr>
    </w:p>
    <w:p w14:paraId="072FD286" w14:textId="77777777" w:rsidR="002A6523" w:rsidRDefault="002A6523" w:rsidP="002A6523">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0AC1FCB" w14:textId="77777777" w:rsidR="002A6523" w:rsidRDefault="002A6523" w:rsidP="002A6523">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64C82AA" w14:textId="77777777" w:rsidR="002A6523" w:rsidRPr="00365B87" w:rsidRDefault="002A6523" w:rsidP="002A6523">
      <w:pPr>
        <w:spacing w:line="480" w:lineRule="auto"/>
        <w:jc w:val="both"/>
        <w:rPr>
          <w:rFonts w:ascii="Times New Roman" w:hAnsi="Times New Roman" w:cs="Times New Roman"/>
          <w:sz w:val="28"/>
          <w:szCs w:val="28"/>
        </w:rPr>
      </w:pPr>
      <w:r w:rsidRPr="00365B87">
        <w:rPr>
          <w:rFonts w:ascii="Times New Roman" w:hAnsi="Times New Roman" w:cs="Times New Roman"/>
          <w:sz w:val="28"/>
          <w:szCs w:val="28"/>
        </w:rPr>
        <w:t>First and foremost, I would like to express my sincere gratitude to Almighty God for giving me the strength, wisdom, and perseverance to successfully complete this project. My profound appreciation goes to my project supervisor, [MR OLARONGBE G.O], for their invaluable guidance, constructive criticism, and encouragement throughout the course of this work. Their expertise and support played a vital role in the successful completion of this project. I am also grateful to all the lecturers and staff of the</w:t>
      </w:r>
      <w:r>
        <w:rPr>
          <w:rFonts w:ascii="Times New Roman" w:hAnsi="Times New Roman" w:cs="Times New Roman"/>
          <w:sz w:val="28"/>
          <w:szCs w:val="28"/>
        </w:rPr>
        <w:t xml:space="preserve"> [SCIENCE LABORATORY TECHNOLOGY</w:t>
      </w:r>
      <w:r w:rsidRPr="00365B87">
        <w:rPr>
          <w:rFonts w:ascii="Times New Roman" w:hAnsi="Times New Roman" w:cs="Times New Roman"/>
          <w:sz w:val="28"/>
          <w:szCs w:val="28"/>
        </w:rPr>
        <w:t>], [KWARA STATE POLYTECHNIC,</w:t>
      </w:r>
      <w:r>
        <w:rPr>
          <w:rFonts w:ascii="Times New Roman" w:hAnsi="Times New Roman" w:cs="Times New Roman"/>
          <w:sz w:val="28"/>
          <w:szCs w:val="28"/>
        </w:rPr>
        <w:t xml:space="preserve"> ILORIN</w:t>
      </w:r>
      <w:r w:rsidRPr="00365B87">
        <w:rPr>
          <w:rFonts w:ascii="Times New Roman" w:hAnsi="Times New Roman" w:cs="Times New Roman"/>
          <w:sz w:val="28"/>
          <w:szCs w:val="28"/>
        </w:rPr>
        <w:t>], for their continuous support and for creating an environment conducive to learning and research. Special thanks go to my family and friends for their unwavering support, love, and encouragement during this journey. Your belief in me kept me going through challenging times. Lastly, I acknowledge all those who directly or indirectly contributed to the success of this project. Your assistance, no matter how small, is deeply appreciated.</w:t>
      </w:r>
    </w:p>
    <w:p w14:paraId="703D9E61" w14:textId="77777777" w:rsidR="002A6523" w:rsidRPr="008B7C5E" w:rsidRDefault="002A6523" w:rsidP="002A6523">
      <w:pPr>
        <w:spacing w:line="480" w:lineRule="auto"/>
        <w:jc w:val="both"/>
        <w:rPr>
          <w:rFonts w:ascii="Times New Roman" w:hAnsi="Times New Roman" w:cs="Times New Roman"/>
          <w:sz w:val="28"/>
          <w:szCs w:val="28"/>
        </w:rPr>
      </w:pPr>
      <w:r>
        <w:t>.</w:t>
      </w:r>
    </w:p>
    <w:p w14:paraId="06F1DB5D" w14:textId="77777777" w:rsidR="002A6523" w:rsidRDefault="002A6523" w:rsidP="002A6523">
      <w:pPr>
        <w:spacing w:line="480" w:lineRule="auto"/>
        <w:jc w:val="both"/>
        <w:rPr>
          <w:rFonts w:ascii="Times New Roman" w:hAnsi="Times New Roman" w:cs="Times New Roman"/>
          <w:sz w:val="28"/>
          <w:szCs w:val="28"/>
        </w:rPr>
      </w:pPr>
    </w:p>
    <w:p w14:paraId="07793676" w14:textId="77777777" w:rsidR="002A6523" w:rsidRDefault="002A6523" w:rsidP="002A6523">
      <w:pPr>
        <w:spacing w:line="480" w:lineRule="auto"/>
        <w:jc w:val="both"/>
        <w:rPr>
          <w:rFonts w:ascii="Times New Roman" w:hAnsi="Times New Roman" w:cs="Times New Roman"/>
          <w:sz w:val="28"/>
          <w:szCs w:val="28"/>
        </w:rPr>
      </w:pPr>
    </w:p>
    <w:p w14:paraId="502AFEC5" w14:textId="77777777" w:rsidR="002A6523" w:rsidRDefault="002A6523" w:rsidP="002A6523">
      <w:pPr>
        <w:tabs>
          <w:tab w:val="left" w:pos="3340"/>
        </w:tabs>
        <w:spacing w:line="360" w:lineRule="auto"/>
        <w:rPr>
          <w:rFonts w:ascii="Times New Roman" w:hAnsi="Times New Roman" w:cs="Times New Roman"/>
          <w:b/>
          <w:bCs/>
          <w:sz w:val="28"/>
          <w:szCs w:val="28"/>
        </w:rPr>
      </w:pPr>
    </w:p>
    <w:p w14:paraId="407C39A2" w14:textId="77777777" w:rsidR="002A6523" w:rsidRDefault="002A6523" w:rsidP="002A6523">
      <w:pPr>
        <w:spacing w:line="360" w:lineRule="auto"/>
        <w:jc w:val="center"/>
        <w:rPr>
          <w:rFonts w:ascii="Times New Roman" w:hAnsi="Times New Roman" w:cs="Times New Roman"/>
          <w:b/>
          <w:bCs/>
          <w:sz w:val="28"/>
          <w:szCs w:val="28"/>
        </w:rPr>
      </w:pPr>
    </w:p>
    <w:p w14:paraId="1C7CA45C" w14:textId="7A12DB83" w:rsidR="002A6523" w:rsidRDefault="002A6523" w:rsidP="002A652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4BA1A43"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28E6910"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4C6153DE"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CDB494F"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398377D"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51957D71"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6EFA3961"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10783C92"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6FB86A1A" w14:textId="77777777" w:rsidR="002A6523" w:rsidRDefault="002A6523" w:rsidP="002A65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0CB6913"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68ABAAB"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732817DF"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428B979"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96053B7"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4F785784" w14:textId="77777777" w:rsidR="002A6523" w:rsidRDefault="002A6523" w:rsidP="002A652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6C23A18"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43B8E12"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BC64333"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00CBC56"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3A23404"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70B25232"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40832B7"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98E5558"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746CFA04"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3C05E9F"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5FAB448"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DE302AE"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8EA7C7D"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36B6B8DA"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ADE5D30"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FA9B3AE"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C5F11BA"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637B52F" w14:textId="77777777" w:rsidR="002A6523" w:rsidRPr="00323CB9"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122E90C9"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1F753827"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6EF7EE6E" w14:textId="77777777" w:rsidR="002A6523" w:rsidRDefault="002A6523" w:rsidP="002A6523">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3882EFFE" w14:textId="77777777" w:rsidR="002A6523" w:rsidRDefault="002A6523" w:rsidP="002A6523">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23DAAD5"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62CF72C3"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4B728452" w14:textId="77777777" w:rsidR="002A6523" w:rsidRDefault="002A6523" w:rsidP="002A652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34B23B2"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74A51856"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7CA38FAE"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29CC0178"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2612ACB" w14:textId="77777777" w:rsidR="002A6523" w:rsidRDefault="002A6523" w:rsidP="002A6523">
      <w:pPr>
        <w:tabs>
          <w:tab w:val="left" w:pos="3780"/>
        </w:tabs>
        <w:spacing w:line="480" w:lineRule="auto"/>
        <w:jc w:val="both"/>
        <w:rPr>
          <w:rFonts w:ascii="Times New Roman" w:hAnsi="Times New Roman" w:cs="Times New Roman"/>
          <w:sz w:val="28"/>
          <w:szCs w:val="28"/>
        </w:rPr>
      </w:pPr>
    </w:p>
    <w:p w14:paraId="34B36B30" w14:textId="0CC4369B" w:rsidR="002A6523" w:rsidRDefault="002A6523" w:rsidP="002A6523">
      <w:pPr>
        <w:spacing w:line="480" w:lineRule="auto"/>
        <w:jc w:val="both"/>
        <w:rPr>
          <w:rFonts w:ascii="Times New Roman" w:hAnsi="Times New Roman" w:cs="Times New Roman"/>
          <w:sz w:val="28"/>
          <w:szCs w:val="28"/>
        </w:rPr>
      </w:pPr>
    </w:p>
    <w:p w14:paraId="5E6F9779" w14:textId="77777777" w:rsidR="002A6523" w:rsidRDefault="002A6523" w:rsidP="002A6523">
      <w:pPr>
        <w:spacing w:line="480" w:lineRule="auto"/>
        <w:jc w:val="both"/>
        <w:rPr>
          <w:rFonts w:ascii="Times New Roman" w:hAnsi="Times New Roman" w:cs="Times New Roman"/>
          <w:sz w:val="28"/>
          <w:szCs w:val="28"/>
        </w:rPr>
      </w:pPr>
    </w:p>
    <w:p w14:paraId="6223E82D" w14:textId="77777777" w:rsidR="002A6523" w:rsidRDefault="002A6523" w:rsidP="002A652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68EFB17"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64354AF" w14:textId="77777777" w:rsidR="002A6523" w:rsidRPr="00323CB9"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6014814F"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0DB19556"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70BAAB5A" w14:textId="77777777" w:rsidR="002A6523" w:rsidRDefault="002A6523" w:rsidP="002A6523">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444C94DB" w14:textId="77777777" w:rsidR="002A6523" w:rsidRDefault="002A6523" w:rsidP="002A6523">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48F76475"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55D5C09B"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044AEDED" w14:textId="77777777" w:rsidR="002A6523" w:rsidRDefault="002A6523" w:rsidP="002A6523">
      <w:pPr>
        <w:spacing w:line="480" w:lineRule="auto"/>
        <w:jc w:val="both"/>
        <w:rPr>
          <w:rFonts w:ascii="Times New Roman" w:hAnsi="Times New Roman" w:cs="Times New Roman"/>
          <w:sz w:val="28"/>
          <w:szCs w:val="28"/>
        </w:rPr>
      </w:pPr>
    </w:p>
    <w:p w14:paraId="49965AFD" w14:textId="77777777"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82D771A" w14:textId="77777777" w:rsidR="002A6523" w:rsidRDefault="002A6523" w:rsidP="002A6523">
      <w:pPr>
        <w:spacing w:line="480" w:lineRule="auto"/>
        <w:jc w:val="both"/>
        <w:rPr>
          <w:rFonts w:ascii="Times New Roman" w:hAnsi="Times New Roman" w:cs="Times New Roman"/>
          <w:sz w:val="28"/>
          <w:szCs w:val="28"/>
        </w:rPr>
      </w:pPr>
    </w:p>
    <w:p w14:paraId="733ED617" w14:textId="77777777" w:rsidR="002A6523" w:rsidRDefault="002A6523" w:rsidP="002A6523">
      <w:pPr>
        <w:spacing w:line="480" w:lineRule="auto"/>
        <w:rPr>
          <w:rFonts w:ascii="Times New Roman" w:hAnsi="Times New Roman" w:cs="Times New Roman"/>
          <w:sz w:val="28"/>
          <w:szCs w:val="28"/>
        </w:rPr>
      </w:pPr>
    </w:p>
    <w:p w14:paraId="4CA832A8" w14:textId="77777777" w:rsidR="002A6523" w:rsidRDefault="002A6523" w:rsidP="002A6523">
      <w:pPr>
        <w:spacing w:line="480" w:lineRule="auto"/>
        <w:rPr>
          <w:rFonts w:ascii="Times New Roman" w:hAnsi="Times New Roman" w:cs="Times New Roman"/>
          <w:b/>
          <w:bCs/>
          <w:sz w:val="28"/>
          <w:szCs w:val="28"/>
        </w:rPr>
      </w:pPr>
    </w:p>
    <w:p w14:paraId="50464D53" w14:textId="77777777" w:rsidR="002A6523" w:rsidRDefault="002A6523" w:rsidP="002A6523">
      <w:pPr>
        <w:spacing w:line="480" w:lineRule="auto"/>
        <w:jc w:val="center"/>
        <w:rPr>
          <w:rFonts w:ascii="Times New Roman" w:hAnsi="Times New Roman" w:cs="Times New Roman"/>
          <w:b/>
          <w:bCs/>
          <w:sz w:val="28"/>
          <w:szCs w:val="28"/>
        </w:rPr>
      </w:pPr>
    </w:p>
    <w:p w14:paraId="465D8500" w14:textId="77777777" w:rsidR="002A6523" w:rsidRDefault="002A6523" w:rsidP="002A6523">
      <w:pPr>
        <w:spacing w:line="480" w:lineRule="auto"/>
        <w:jc w:val="center"/>
        <w:rPr>
          <w:rFonts w:ascii="Times New Roman" w:hAnsi="Times New Roman" w:cs="Times New Roman"/>
          <w:b/>
          <w:bCs/>
          <w:sz w:val="28"/>
          <w:szCs w:val="28"/>
        </w:rPr>
      </w:pPr>
    </w:p>
    <w:p w14:paraId="6BAC2C13" w14:textId="5B938B8D" w:rsidR="002A6523" w:rsidRDefault="002A6523" w:rsidP="002A652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4723B4F6" w14:textId="77777777" w:rsidR="002A6523" w:rsidRPr="00041CD4" w:rsidRDefault="002A6523" w:rsidP="002A6523">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450C8A78" w14:textId="053D94BA" w:rsidR="002A6523" w:rsidRDefault="002A6523" w:rsidP="002A6523">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r>
        <w:rPr>
          <w:rFonts w:ascii="Times New Roman" w:hAnsi="Times New Roman" w:cs="Times New Roman"/>
          <w:sz w:val="28"/>
          <w:szCs w:val="28"/>
        </w:rPr>
        <w:t xml:space="preserve"> </w:t>
      </w:r>
      <w:r>
        <w:rPr>
          <w:rFonts w:ascii="Times New Roman" w:hAnsi="Times New Roman" w:cs="Times New Roman"/>
          <w:sz w:val="28"/>
          <w:szCs w:val="28"/>
        </w:rPr>
        <w:t>Bacillus cereus, enterotoxin, toxin potency, soil isolate, Rats</w:t>
      </w:r>
    </w:p>
    <w:p w14:paraId="7FEA65A1" w14:textId="77777777" w:rsidR="002A6523" w:rsidRDefault="002A6523" w:rsidP="00F075DB">
      <w:pPr>
        <w:spacing w:line="480" w:lineRule="auto"/>
        <w:jc w:val="center"/>
        <w:rPr>
          <w:rFonts w:ascii="Times New Roman" w:hAnsi="Times New Roman" w:cs="Times New Roman"/>
          <w:sz w:val="28"/>
          <w:szCs w:val="28"/>
        </w:rPr>
      </w:pPr>
    </w:p>
    <w:p w14:paraId="1D94C72F" w14:textId="77777777" w:rsidR="002A6523" w:rsidRDefault="002A6523" w:rsidP="002A6523">
      <w:pPr>
        <w:spacing w:line="480" w:lineRule="auto"/>
        <w:rPr>
          <w:rFonts w:ascii="Times New Roman" w:hAnsi="Times New Roman" w:cs="Times New Roman"/>
          <w:sz w:val="28"/>
          <w:szCs w:val="28"/>
        </w:rPr>
        <w:sectPr w:rsidR="002A6523" w:rsidSect="002A6523">
          <w:footerReference w:type="even" r:id="rId8"/>
          <w:footerReference w:type="default" r:id="rId9"/>
          <w:pgSz w:w="12240" w:h="15840"/>
          <w:pgMar w:top="1440" w:right="1440" w:bottom="1440" w:left="1440" w:header="720" w:footer="720" w:gutter="0"/>
          <w:pgNumType w:fmt="lowerRoman" w:start="1"/>
          <w:cols w:space="720"/>
          <w:titlePg/>
          <w:docGrid w:linePitch="360"/>
        </w:sectPr>
      </w:pPr>
    </w:p>
    <w:p w14:paraId="25A93B87" w14:textId="77777777" w:rsidR="002A6523" w:rsidRDefault="002A6523" w:rsidP="002A6523">
      <w:pPr>
        <w:spacing w:line="480" w:lineRule="auto"/>
        <w:rPr>
          <w:rFonts w:ascii="Times New Roman" w:hAnsi="Times New Roman" w:cs="Times New Roman"/>
          <w:sz w:val="28"/>
          <w:szCs w:val="28"/>
        </w:rPr>
      </w:pPr>
    </w:p>
    <w:p w14:paraId="48DB28E5" w14:textId="458D4BEF"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w:t>
      </w:r>
      <w:r>
        <w:rPr>
          <w:rFonts w:ascii="Times New Roman" w:hAnsi="Times New Roman" w:cs="Times New Roman"/>
          <w:sz w:val="28"/>
          <w:szCs w:val="28"/>
        </w:rPr>
        <w:lastRenderedPageBreak/>
        <w:t>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and cytotoxin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w:t>
      </w:r>
      <w:r w:rsidRPr="00AB3921">
        <w:rPr>
          <w:rFonts w:ascii="Times New Roman" w:hAnsi="Times New Roman" w:cs="Times New Roman"/>
          <w:sz w:val="28"/>
          <w:szCs w:val="28"/>
        </w:rPr>
        <w:lastRenderedPageBreak/>
        <w:t>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synthetase and acts as a potassium ionophore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w:t>
      </w:r>
      <w:r w:rsidRPr="00AB3921">
        <w:rPr>
          <w:rFonts w:ascii="Times New Roman" w:hAnsi="Times New Roman" w:cs="Times New Roman"/>
          <w:sz w:val="28"/>
          <w:szCs w:val="28"/>
        </w:rPr>
        <w:lastRenderedPageBreak/>
        <w:t>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w:t>
      </w:r>
      <w:r w:rsidRPr="00AB3921">
        <w:rPr>
          <w:rFonts w:ascii="Times New Roman" w:hAnsi="Times New Roman" w:cs="Times New Roman"/>
          <w:sz w:val="28"/>
          <w:szCs w:val="28"/>
        </w:rPr>
        <w:lastRenderedPageBreak/>
        <w:t xml:space="preserve">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w:t>
      </w:r>
      <w:r w:rsidRPr="00AB3921">
        <w:rPr>
          <w:rFonts w:ascii="Times New Roman" w:hAnsi="Times New Roman" w:cs="Times New Roman"/>
          <w:sz w:val="28"/>
          <w:szCs w:val="28"/>
        </w:rPr>
        <w:lastRenderedPageBreak/>
        <w:t xml:space="preserve">particular, poses a major public health concern because of its thermostability and resistance to enzymatic digestion, allowing it to remain active even after 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However, traditional phenotypic methods often fall short in </w:t>
      </w:r>
      <w:r w:rsidRPr="00AB3921">
        <w:rPr>
          <w:rFonts w:ascii="Times New Roman" w:hAnsi="Times New Roman" w:cs="Times New Roman"/>
          <w:sz w:val="28"/>
          <w:szCs w:val="28"/>
        </w:rPr>
        <w:lastRenderedPageBreak/>
        <w:t xml:space="preserve">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w:t>
      </w:r>
      <w:r w:rsidRPr="00AB3921">
        <w:rPr>
          <w:rFonts w:ascii="Times New Roman" w:hAnsi="Times New Roman" w:cs="Times New Roman"/>
          <w:sz w:val="28"/>
          <w:szCs w:val="28"/>
        </w:rPr>
        <w:lastRenderedPageBreak/>
        <w:t xml:space="preserve">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w:t>
      </w:r>
      <w:r w:rsidRPr="00AB3921">
        <w:rPr>
          <w:rFonts w:ascii="Times New Roman" w:hAnsi="Times New Roman" w:cs="Times New Roman"/>
          <w:sz w:val="28"/>
          <w:szCs w:val="28"/>
        </w:rPr>
        <w:lastRenderedPageBreak/>
        <w:t xml:space="preserve">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w:t>
      </w:r>
      <w:r w:rsidRPr="00AB3921">
        <w:rPr>
          <w:rFonts w:ascii="Times New Roman" w:hAnsi="Times New Roman" w:cs="Times New Roman"/>
          <w:sz w:val="28"/>
          <w:szCs w:val="28"/>
        </w:rPr>
        <w:lastRenderedPageBreak/>
        <w:t xml:space="preserve">immunological changes. Their use enables controlled studies that simulate real-life exposure levels through ingestion or injection, providing insight into dose-dependent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lastRenderedPageBreak/>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w:t>
      </w:r>
      <w:r w:rsidRPr="00AB3921">
        <w:rPr>
          <w:rFonts w:ascii="Times New Roman" w:hAnsi="Times New Roman" w:cs="Times New Roman"/>
          <w:sz w:val="28"/>
          <w:szCs w:val="28"/>
        </w:rPr>
        <w:lastRenderedPageBreak/>
        <w:t>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w:t>
      </w:r>
      <w:r>
        <w:rPr>
          <w:rFonts w:ascii="Times New Roman" w:hAnsi="Times New Roman" w:cs="Times New Roman"/>
          <w:sz w:val="28"/>
          <w:szCs w:val="28"/>
        </w:rPr>
        <w:lastRenderedPageBreak/>
        <w:t>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w:t>
      </w:r>
      <w:r>
        <w:rPr>
          <w:rFonts w:ascii="Times New Roman" w:hAnsi="Times New Roman" w:cs="Times New Roman"/>
          <w:sz w:val="28"/>
          <w:szCs w:val="28"/>
        </w:rPr>
        <w:lastRenderedPageBreak/>
        <w:t xml:space="preserve">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w:t>
      </w:r>
      <w:r>
        <w:rPr>
          <w:rFonts w:ascii="Times New Roman" w:hAnsi="Times New Roman" w:cs="Times New Roman"/>
          <w:sz w:val="28"/>
          <w:szCs w:val="28"/>
        </w:rPr>
        <w:lastRenderedPageBreak/>
        <w:t xml:space="preserve">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w:t>
      </w:r>
      <w:r>
        <w:rPr>
          <w:rFonts w:ascii="Times New Roman" w:hAnsi="Times New Roman" w:cs="Times New Roman"/>
          <w:sz w:val="28"/>
          <w:szCs w:val="28"/>
        </w:rPr>
        <w:lastRenderedPageBreak/>
        <w:t xml:space="preserve">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w:t>
      </w:r>
      <w:r>
        <w:rPr>
          <w:rFonts w:ascii="Times New Roman" w:hAnsi="Times New Roman" w:cs="Times New Roman"/>
          <w:sz w:val="28"/>
          <w:szCs w:val="28"/>
        </w:rPr>
        <w:lastRenderedPageBreak/>
        <w:t xml:space="preserve">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w:t>
      </w:r>
      <w:r>
        <w:rPr>
          <w:rFonts w:ascii="Times New Roman" w:hAnsi="Times New Roman" w:cs="Times New Roman"/>
          <w:sz w:val="28"/>
          <w:szCs w:val="28"/>
        </w:rPr>
        <w:lastRenderedPageBreak/>
        <w:t xml:space="preserve">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w:t>
      </w:r>
      <w:r>
        <w:rPr>
          <w:rFonts w:ascii="Times New Roman" w:hAnsi="Times New Roman" w:cs="Times New Roman"/>
          <w:sz w:val="28"/>
          <w:szCs w:val="28"/>
        </w:rPr>
        <w:lastRenderedPageBreak/>
        <w:t>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w:t>
      </w:r>
      <w:r>
        <w:rPr>
          <w:rFonts w:ascii="Times New Roman" w:hAnsi="Times New Roman" w:cs="Times New Roman"/>
          <w:sz w:val="28"/>
          <w:szCs w:val="28"/>
        </w:rPr>
        <w:lastRenderedPageBreak/>
        <w:t xml:space="preserve">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 xml:space="preserve">1 syringe for 1 soil sample). After that has been carried out carefully, 1ml of the initial suspense of each soil sample was measured </w:t>
      </w:r>
      <w:r>
        <w:rPr>
          <w:rFonts w:ascii="Times New Roman" w:hAnsi="Times New Roman" w:cs="Times New Roman"/>
          <w:sz w:val="28"/>
          <w:szCs w:val="28"/>
        </w:rPr>
        <w:lastRenderedPageBreak/>
        <w:t>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lastRenderedPageBreak/>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2A65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636471"/>
      <w:docPartObj>
        <w:docPartGallery w:val="Page Numbers (Bottom of Page)"/>
        <w:docPartUnique/>
      </w:docPartObj>
    </w:sdtPr>
    <w:sdtEndPr>
      <w:rPr>
        <w:noProof/>
      </w:rPr>
    </w:sdtEndPr>
    <w:sdtContent>
      <w:p w14:paraId="3BCF66D0" w14:textId="30732E4C" w:rsidR="002A6523" w:rsidRDefault="002A6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74670"/>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1F386F"/>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A6523"/>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046"/>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3F2E1840-8AD5-487C-94E4-9FA92674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1518</TotalTime>
  <Pages>60</Pages>
  <Words>10379</Words>
  <Characters>59165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473</cp:revision>
  <dcterms:created xsi:type="dcterms:W3CDTF">2025-04-15T15:15:00Z</dcterms:created>
  <dcterms:modified xsi:type="dcterms:W3CDTF">2025-08-04T10:04:00Z</dcterms:modified>
</cp:coreProperties>
</file>