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A0B16" w14:textId="77777777"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3EC0966B" wp14:editId="7D574ECD">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E7FCF9" w14:textId="77777777"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proofErr w:type="spellStart"/>
      <w:r w:rsidR="004C682A">
        <w:rPr>
          <w:rFonts w:ascii="Tahoma" w:hAnsi="Tahoma" w:cs="Tahoma"/>
          <w:b/>
          <w:i/>
          <w:sz w:val="32"/>
          <w:szCs w:val="26"/>
        </w:rPr>
        <w:t>S</w:t>
      </w:r>
      <w:r w:rsidRPr="00E5296B">
        <w:rPr>
          <w:rFonts w:ascii="Tahoma" w:hAnsi="Tahoma" w:cs="Tahoma"/>
          <w:b/>
          <w:i/>
          <w:sz w:val="32"/>
          <w:szCs w:val="26"/>
        </w:rPr>
        <w:t>ida</w:t>
      </w:r>
      <w:proofErr w:type="spellEnd"/>
      <w:r w:rsidRPr="00E5296B">
        <w:rPr>
          <w:rFonts w:ascii="Tahoma" w:hAnsi="Tahoma" w:cs="Tahoma"/>
          <w:b/>
          <w:i/>
          <w:sz w:val="32"/>
          <w:szCs w:val="26"/>
        </w:rPr>
        <w:t xml:space="preserve"> </w:t>
      </w:r>
      <w:proofErr w:type="spellStart"/>
      <w:r w:rsidRPr="00E5296B">
        <w:rPr>
          <w:rFonts w:ascii="Tahoma" w:hAnsi="Tahoma" w:cs="Tahoma"/>
          <w:b/>
          <w:i/>
          <w:sz w:val="32"/>
          <w:szCs w:val="26"/>
        </w:rPr>
        <w:t>acuta</w:t>
      </w:r>
      <w:proofErr w:type="spellEnd"/>
      <w:r w:rsidRPr="00E5296B">
        <w:rPr>
          <w:rFonts w:ascii="Tahoma" w:hAnsi="Tahoma" w:cs="Tahoma"/>
          <w:b/>
          <w:sz w:val="32"/>
          <w:szCs w:val="26"/>
        </w:rPr>
        <w:t xml:space="preserve"> ON INDOMETHACIN-INDUCED </w:t>
      </w:r>
      <w:proofErr w:type="spellStart"/>
      <w:r w:rsidRPr="00E5296B">
        <w:rPr>
          <w:rFonts w:ascii="Tahoma" w:hAnsi="Tahoma" w:cs="Tahoma"/>
          <w:b/>
          <w:sz w:val="32"/>
          <w:szCs w:val="26"/>
        </w:rPr>
        <w:t>ULCEROGENIC</w:t>
      </w:r>
      <w:proofErr w:type="spellEnd"/>
      <w:r w:rsidRPr="00E5296B">
        <w:rPr>
          <w:rFonts w:ascii="Tahoma" w:hAnsi="Tahoma" w:cs="Tahoma"/>
          <w:b/>
          <w:sz w:val="32"/>
          <w:szCs w:val="26"/>
        </w:rPr>
        <w:t xml:space="preserve"> RATS</w:t>
      </w:r>
    </w:p>
    <w:p w14:paraId="38E095DA" w14:textId="77777777"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14:paraId="1AE1AB48" w14:textId="77777777" w:rsidR="00A40BFC" w:rsidRDefault="00A40BFC" w:rsidP="00E5296B">
      <w:pPr>
        <w:jc w:val="center"/>
        <w:rPr>
          <w:rFonts w:ascii="Tahoma" w:hAnsi="Tahoma" w:cs="Tahoma"/>
          <w:b/>
          <w:bCs/>
          <w:sz w:val="42"/>
          <w:szCs w:val="26"/>
        </w:rPr>
      </w:pPr>
      <w:r>
        <w:rPr>
          <w:rFonts w:ascii="Tahoma" w:hAnsi="Tahoma" w:cs="Tahoma"/>
          <w:b/>
          <w:bCs/>
          <w:sz w:val="42"/>
          <w:szCs w:val="26"/>
        </w:rPr>
        <w:t xml:space="preserve">OGUNMOLA VICTORIA </w:t>
      </w:r>
      <w:proofErr w:type="spellStart"/>
      <w:r>
        <w:rPr>
          <w:rFonts w:ascii="Tahoma" w:hAnsi="Tahoma" w:cs="Tahoma"/>
          <w:b/>
          <w:bCs/>
          <w:sz w:val="42"/>
          <w:szCs w:val="26"/>
        </w:rPr>
        <w:t>TEMITAYO</w:t>
      </w:r>
      <w:proofErr w:type="spellEnd"/>
    </w:p>
    <w:p w14:paraId="5E74AFE3" w14:textId="77777777" w:rsidR="00E5296B" w:rsidRPr="005431D9" w:rsidRDefault="00DA7019" w:rsidP="00E5296B">
      <w:pPr>
        <w:jc w:val="center"/>
        <w:rPr>
          <w:rFonts w:ascii="Tahoma" w:hAnsi="Tahoma" w:cs="Tahoma"/>
          <w:b/>
          <w:bCs/>
          <w:sz w:val="36"/>
          <w:szCs w:val="26"/>
        </w:rPr>
      </w:pPr>
      <w:r>
        <w:rPr>
          <w:rFonts w:ascii="Tahoma" w:hAnsi="Tahoma" w:cs="Tahoma"/>
          <w:b/>
          <w:bCs/>
          <w:sz w:val="36"/>
          <w:szCs w:val="26"/>
        </w:rPr>
        <w:t>HND/23/SLT/FT/0</w:t>
      </w:r>
      <w:r w:rsidR="00601DA9">
        <w:rPr>
          <w:rFonts w:ascii="Tahoma" w:hAnsi="Tahoma" w:cs="Tahoma"/>
          <w:b/>
          <w:bCs/>
          <w:sz w:val="36"/>
          <w:szCs w:val="26"/>
        </w:rPr>
        <w:t>2</w:t>
      </w:r>
      <w:r w:rsidR="00F41FC4">
        <w:rPr>
          <w:rFonts w:ascii="Tahoma" w:hAnsi="Tahoma" w:cs="Tahoma"/>
          <w:b/>
          <w:bCs/>
          <w:sz w:val="36"/>
          <w:szCs w:val="26"/>
        </w:rPr>
        <w:t>97</w:t>
      </w:r>
    </w:p>
    <w:p w14:paraId="3D8C834A" w14:textId="77777777" w:rsidR="00E5296B" w:rsidRPr="003B1B47" w:rsidRDefault="00E5296B" w:rsidP="00E5296B">
      <w:pPr>
        <w:spacing w:line="480" w:lineRule="auto"/>
        <w:jc w:val="center"/>
        <w:rPr>
          <w:rFonts w:ascii="Tahoma" w:hAnsi="Tahoma" w:cs="Tahoma"/>
          <w:b/>
          <w:bCs/>
          <w:sz w:val="26"/>
          <w:szCs w:val="26"/>
        </w:rPr>
      </w:pPr>
    </w:p>
    <w:p w14:paraId="52956FF8" w14:textId="77777777"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INSTITUTE OF APPLIED SCIENCES, (IAS) KWARA STATE POLYTECHNIC, ILORIN.</w:t>
      </w:r>
    </w:p>
    <w:p w14:paraId="49F55EE0" w14:textId="3BF491CF"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 xml:space="preserve">IN PARTIAL </w:t>
      </w:r>
      <w:r w:rsidR="008D1230" w:rsidRPr="004D60C9">
        <w:rPr>
          <w:rFonts w:ascii="Tahoma" w:hAnsi="Tahoma" w:cs="Tahoma"/>
          <w:b/>
          <w:bCs/>
          <w:sz w:val="22"/>
          <w:szCs w:val="26"/>
        </w:rPr>
        <w:t>FULFILLMENT</w:t>
      </w:r>
      <w:r w:rsidRPr="004D60C9">
        <w:rPr>
          <w:rFonts w:ascii="Tahoma" w:hAnsi="Tahoma" w:cs="Tahoma"/>
          <w:b/>
          <w:bCs/>
          <w:sz w:val="22"/>
          <w:szCs w:val="26"/>
        </w:rPr>
        <w:t xml:space="preserve">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
    <w:p w14:paraId="654592C9" w14:textId="77777777"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14:paraId="391D19F0" w14:textId="77777777"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14:paraId="2C78DBC3" w14:textId="77777777"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14:paraId="7A917090" w14:textId="33A0553B" w:rsidR="00E5296B" w:rsidRDefault="00EE6DFE" w:rsidP="00E5296B">
      <w:pPr>
        <w:spacing w:line="480" w:lineRule="auto"/>
        <w:jc w:val="center"/>
        <w:rPr>
          <w:b/>
          <w:color w:val="000000"/>
          <w:sz w:val="26"/>
        </w:rPr>
      </w:pPr>
      <w:r>
        <w:rPr>
          <w:b/>
          <w:noProof/>
          <w:sz w:val="26"/>
          <w:szCs w:val="26"/>
        </w:rPr>
        <w:lastRenderedPageBreak/>
        <w:drawing>
          <wp:anchor distT="0" distB="0" distL="114300" distR="114300" simplePos="0" relativeHeight="251660288" behindDoc="0" locked="0" layoutInCell="1" allowOverlap="1" wp14:anchorId="71CD7F7C" wp14:editId="6507EA6C">
            <wp:simplePos x="0" y="0"/>
            <wp:positionH relativeFrom="column">
              <wp:posOffset>-699770</wp:posOffset>
            </wp:positionH>
            <wp:positionV relativeFrom="paragraph">
              <wp:posOffset>-699770</wp:posOffset>
            </wp:positionV>
            <wp:extent cx="7099300" cy="8803005"/>
            <wp:effectExtent l="0" t="0" r="0" b="0"/>
            <wp:wrapTopAndBottom/>
            <wp:docPr id="1522023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23711" name="Picture 15220237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99300" cy="8803005"/>
                    </a:xfrm>
                    <a:prstGeom prst="rect">
                      <a:avLst/>
                    </a:prstGeom>
                  </pic:spPr>
                </pic:pic>
              </a:graphicData>
            </a:graphic>
            <wp14:sizeRelH relativeFrom="margin">
              <wp14:pctWidth>0</wp14:pctWidth>
            </wp14:sizeRelH>
            <wp14:sizeRelV relativeFrom="margin">
              <wp14:pctHeight>0</wp14:pctHeight>
            </wp14:sizeRelV>
          </wp:anchor>
        </w:drawing>
      </w:r>
    </w:p>
    <w:p w14:paraId="4D5956BF" w14:textId="29A4885A" w:rsidR="00B22275" w:rsidRDefault="00B22275" w:rsidP="00E5296B">
      <w:pPr>
        <w:spacing w:line="480" w:lineRule="auto"/>
        <w:jc w:val="center"/>
        <w:rPr>
          <w:b/>
          <w:sz w:val="26"/>
          <w:szCs w:val="26"/>
        </w:rPr>
      </w:pPr>
    </w:p>
    <w:p w14:paraId="38982FFC" w14:textId="66BB1EFA" w:rsidR="00113C7E" w:rsidRDefault="00E5296B" w:rsidP="00113C7E">
      <w:pPr>
        <w:spacing w:line="480" w:lineRule="auto"/>
        <w:jc w:val="center"/>
        <w:rPr>
          <w:sz w:val="26"/>
          <w:szCs w:val="26"/>
        </w:rPr>
      </w:pPr>
      <w:r w:rsidRPr="00263CF4">
        <w:rPr>
          <w:b/>
          <w:sz w:val="26"/>
          <w:szCs w:val="26"/>
        </w:rPr>
        <w:t>DEDICATION</w:t>
      </w:r>
    </w:p>
    <w:p w14:paraId="4175B123" w14:textId="27E2A722" w:rsidR="00113C7E" w:rsidRDefault="00F41FC4" w:rsidP="00113C7E">
      <w:pPr>
        <w:spacing w:line="480" w:lineRule="auto"/>
        <w:rPr>
          <w:sz w:val="26"/>
          <w:szCs w:val="26"/>
        </w:rPr>
      </w:pPr>
      <w:r>
        <w:rPr>
          <w:sz w:val="26"/>
          <w:szCs w:val="26"/>
        </w:rPr>
        <w:t>I dedicate this</w:t>
      </w:r>
      <w:r w:rsidR="00D819E0">
        <w:rPr>
          <w:sz w:val="26"/>
          <w:szCs w:val="26"/>
        </w:rPr>
        <w:t xml:space="preserve"> </w:t>
      </w:r>
      <w:r w:rsidR="00E5296B" w:rsidRPr="00263CF4">
        <w:rPr>
          <w:sz w:val="26"/>
          <w:szCs w:val="26"/>
        </w:rPr>
        <w:t xml:space="preserve">project to Almighty </w:t>
      </w:r>
      <w:r w:rsidR="00D819E0">
        <w:rPr>
          <w:sz w:val="26"/>
          <w:szCs w:val="26"/>
        </w:rPr>
        <w:t xml:space="preserve">my creator, my strong </w:t>
      </w:r>
      <w:r w:rsidR="005B2E60">
        <w:rPr>
          <w:sz w:val="26"/>
          <w:szCs w:val="26"/>
        </w:rPr>
        <w:t>pillar</w:t>
      </w:r>
      <w:r w:rsidR="00D819E0">
        <w:rPr>
          <w:sz w:val="26"/>
          <w:szCs w:val="26"/>
        </w:rPr>
        <w:t>, my source of inspiration,</w:t>
      </w:r>
      <w:r w:rsidR="00C06F3A">
        <w:rPr>
          <w:sz w:val="26"/>
          <w:szCs w:val="26"/>
        </w:rPr>
        <w:t xml:space="preserve"> wisdom, </w:t>
      </w:r>
      <w:r w:rsidR="00E7105A">
        <w:rPr>
          <w:sz w:val="26"/>
          <w:szCs w:val="26"/>
        </w:rPr>
        <w:t xml:space="preserve">knowledge and understanding. He has been </w:t>
      </w:r>
      <w:r w:rsidR="00687826">
        <w:rPr>
          <w:sz w:val="26"/>
          <w:szCs w:val="26"/>
        </w:rPr>
        <w:t>the source of my strength throughout this program and on his wings I have soared</w:t>
      </w:r>
      <w:r w:rsidR="00113C7E">
        <w:rPr>
          <w:sz w:val="26"/>
          <w:szCs w:val="26"/>
        </w:rPr>
        <w:t>.</w:t>
      </w:r>
    </w:p>
    <w:p w14:paraId="5B195658" w14:textId="28BD76D6" w:rsidR="00E5296B" w:rsidRPr="00263CF4" w:rsidRDefault="00D41ABC" w:rsidP="00E5296B">
      <w:pPr>
        <w:spacing w:before="240" w:line="480" w:lineRule="auto"/>
        <w:jc w:val="both"/>
        <w:rPr>
          <w:sz w:val="26"/>
          <w:szCs w:val="26"/>
        </w:rPr>
      </w:pPr>
      <w:r>
        <w:rPr>
          <w:sz w:val="26"/>
          <w:szCs w:val="26"/>
        </w:rPr>
        <w:t>Also to my parent, MR and MRS OGUNMOLA</w:t>
      </w:r>
      <w:r w:rsidR="00D537A8">
        <w:rPr>
          <w:sz w:val="26"/>
          <w:szCs w:val="26"/>
        </w:rPr>
        <w:t xml:space="preserve"> who has encouraged me </w:t>
      </w:r>
      <w:r w:rsidR="00FD269C">
        <w:rPr>
          <w:sz w:val="26"/>
          <w:szCs w:val="26"/>
        </w:rPr>
        <w:t xml:space="preserve">all the way and whose encouragement has made sure </w:t>
      </w:r>
      <w:r w:rsidR="00DC38DD">
        <w:rPr>
          <w:sz w:val="26"/>
          <w:szCs w:val="26"/>
        </w:rPr>
        <w:t>that I give it all it takes to finis</w:t>
      </w:r>
      <w:r w:rsidR="003F0BBA">
        <w:rPr>
          <w:sz w:val="26"/>
          <w:szCs w:val="26"/>
        </w:rPr>
        <w:t xml:space="preserve">h that </w:t>
      </w:r>
      <w:r w:rsidR="00AA50DE">
        <w:rPr>
          <w:sz w:val="26"/>
          <w:szCs w:val="26"/>
        </w:rPr>
        <w:t>which I have started.</w:t>
      </w:r>
      <w:r w:rsidR="003B1C61">
        <w:rPr>
          <w:sz w:val="26"/>
          <w:szCs w:val="26"/>
        </w:rPr>
        <w:t xml:space="preserve"> Thank you and God bless you (AMEN)</w:t>
      </w:r>
    </w:p>
    <w:p w14:paraId="76124482" w14:textId="77777777" w:rsidR="00E5296B" w:rsidRPr="00263CF4" w:rsidRDefault="00E5296B" w:rsidP="00E5296B">
      <w:pPr>
        <w:spacing w:line="360" w:lineRule="auto"/>
        <w:jc w:val="center"/>
        <w:rPr>
          <w:b/>
        </w:rPr>
      </w:pPr>
    </w:p>
    <w:p w14:paraId="35DB2790" w14:textId="77777777" w:rsidR="00E5296B" w:rsidRPr="00263CF4" w:rsidRDefault="00E5296B" w:rsidP="00E5296B">
      <w:pPr>
        <w:spacing w:line="480" w:lineRule="auto"/>
        <w:jc w:val="center"/>
        <w:rPr>
          <w:b/>
          <w:sz w:val="2"/>
          <w:szCs w:val="26"/>
        </w:rPr>
      </w:pPr>
    </w:p>
    <w:p w14:paraId="33898E37" w14:textId="77777777"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14:paraId="3F2191B9" w14:textId="77777777" w:rsidR="00E5296B" w:rsidRPr="00263CF4" w:rsidRDefault="00E5296B" w:rsidP="00E5296B">
      <w:pPr>
        <w:spacing w:line="480" w:lineRule="auto"/>
        <w:jc w:val="both"/>
        <w:rPr>
          <w:b/>
          <w:sz w:val="26"/>
          <w:szCs w:val="26"/>
        </w:rPr>
      </w:pPr>
    </w:p>
    <w:p w14:paraId="05E03376" w14:textId="77777777" w:rsidR="00E5296B" w:rsidRPr="00263CF4" w:rsidRDefault="00E5296B" w:rsidP="00E5296B">
      <w:pPr>
        <w:spacing w:line="480" w:lineRule="auto"/>
        <w:jc w:val="both"/>
        <w:rPr>
          <w:b/>
          <w:sz w:val="26"/>
          <w:szCs w:val="26"/>
        </w:rPr>
      </w:pPr>
    </w:p>
    <w:p w14:paraId="0522F3C3" w14:textId="77777777" w:rsidR="00E5296B" w:rsidRPr="00263CF4" w:rsidRDefault="00E5296B" w:rsidP="00E5296B">
      <w:pPr>
        <w:spacing w:line="480" w:lineRule="auto"/>
        <w:jc w:val="both"/>
        <w:rPr>
          <w:b/>
          <w:sz w:val="26"/>
          <w:szCs w:val="26"/>
        </w:rPr>
      </w:pPr>
    </w:p>
    <w:p w14:paraId="28EE34AB" w14:textId="77777777" w:rsidR="00E5296B" w:rsidRPr="00263CF4" w:rsidRDefault="00E5296B" w:rsidP="00E5296B">
      <w:pPr>
        <w:spacing w:line="480" w:lineRule="auto"/>
        <w:jc w:val="both"/>
        <w:rPr>
          <w:b/>
          <w:sz w:val="26"/>
          <w:szCs w:val="26"/>
        </w:rPr>
      </w:pPr>
    </w:p>
    <w:p w14:paraId="556739C5" w14:textId="77777777" w:rsidR="00C36E2B" w:rsidRDefault="00C36E2B" w:rsidP="00E5296B">
      <w:pPr>
        <w:jc w:val="center"/>
        <w:rPr>
          <w:b/>
          <w:sz w:val="26"/>
          <w:szCs w:val="26"/>
        </w:rPr>
      </w:pPr>
    </w:p>
    <w:p w14:paraId="74201680" w14:textId="77777777" w:rsidR="00C36E2B" w:rsidRDefault="00C36E2B" w:rsidP="00E5296B">
      <w:pPr>
        <w:jc w:val="center"/>
        <w:rPr>
          <w:b/>
          <w:sz w:val="26"/>
          <w:szCs w:val="26"/>
        </w:rPr>
      </w:pPr>
    </w:p>
    <w:p w14:paraId="0E0C27D6" w14:textId="77777777" w:rsidR="00E5296B" w:rsidRDefault="00E5296B" w:rsidP="00E5296B">
      <w:pPr>
        <w:jc w:val="center"/>
        <w:rPr>
          <w:b/>
          <w:sz w:val="26"/>
          <w:szCs w:val="26"/>
        </w:rPr>
      </w:pPr>
      <w:r w:rsidRPr="00263CF4">
        <w:rPr>
          <w:b/>
          <w:sz w:val="26"/>
          <w:szCs w:val="26"/>
        </w:rPr>
        <w:lastRenderedPageBreak/>
        <w:t>ACKNOWLEDGEMENT</w:t>
      </w:r>
    </w:p>
    <w:p w14:paraId="0360EF79" w14:textId="77777777" w:rsidR="00DA7019" w:rsidRPr="00DA7019" w:rsidRDefault="00DA7019" w:rsidP="00DA7019">
      <w:pPr>
        <w:spacing w:line="360" w:lineRule="auto"/>
        <w:jc w:val="both"/>
        <w:rPr>
          <w:sz w:val="26"/>
          <w:szCs w:val="26"/>
        </w:rPr>
      </w:pPr>
      <w:r w:rsidRPr="00DA7019">
        <w:rPr>
          <w:sz w:val="26"/>
          <w:szCs w:val="26"/>
        </w:rPr>
        <w:t xml:space="preserve">All praise and gratitude to </w:t>
      </w:r>
      <w:r w:rsidRPr="00580955">
        <w:rPr>
          <w:b/>
          <w:bCs/>
          <w:sz w:val="26"/>
          <w:szCs w:val="26"/>
        </w:rPr>
        <w:t>ALMIGHTY</w:t>
      </w:r>
      <w:r w:rsidR="00A132C2" w:rsidRPr="00580955">
        <w:rPr>
          <w:b/>
          <w:bCs/>
          <w:sz w:val="26"/>
          <w:szCs w:val="26"/>
        </w:rPr>
        <w:t xml:space="preserve"> </w:t>
      </w:r>
      <w:r w:rsidR="00580955" w:rsidRPr="00580955">
        <w:rPr>
          <w:b/>
          <w:bCs/>
          <w:sz w:val="26"/>
          <w:szCs w:val="26"/>
        </w:rPr>
        <w:t>GOD</w:t>
      </w:r>
      <w:r w:rsidRPr="00DA7019">
        <w:rPr>
          <w:sz w:val="26"/>
          <w:szCs w:val="26"/>
        </w:rPr>
        <w:t>, the</w:t>
      </w:r>
      <w:r w:rsidR="00674A8F">
        <w:rPr>
          <w:sz w:val="26"/>
          <w:szCs w:val="26"/>
        </w:rPr>
        <w:t xml:space="preserve"> giver of wisdom</w:t>
      </w:r>
      <w:r w:rsidRPr="00DA7019">
        <w:rPr>
          <w:sz w:val="26"/>
          <w:szCs w:val="26"/>
        </w:rPr>
        <w:t xml:space="preserve">, </w:t>
      </w:r>
      <w:r w:rsidR="0070320A">
        <w:rPr>
          <w:sz w:val="26"/>
          <w:szCs w:val="26"/>
        </w:rPr>
        <w:t xml:space="preserve">strength, and divine </w:t>
      </w:r>
      <w:r w:rsidR="00513651">
        <w:rPr>
          <w:sz w:val="26"/>
          <w:szCs w:val="26"/>
        </w:rPr>
        <w:t>direction</w:t>
      </w:r>
      <w:r w:rsidRPr="00DA7019">
        <w:rPr>
          <w:sz w:val="26"/>
          <w:szCs w:val="26"/>
        </w:rPr>
        <w:t>. Without H</w:t>
      </w:r>
      <w:r w:rsidR="00986824">
        <w:rPr>
          <w:sz w:val="26"/>
          <w:szCs w:val="26"/>
        </w:rPr>
        <w:t>is grace and</w:t>
      </w:r>
      <w:r w:rsidRPr="00DA7019">
        <w:rPr>
          <w:sz w:val="26"/>
          <w:szCs w:val="26"/>
        </w:rPr>
        <w:t xml:space="preserve"> guidance, th</w:t>
      </w:r>
      <w:r w:rsidR="00986824">
        <w:rPr>
          <w:sz w:val="26"/>
          <w:szCs w:val="26"/>
        </w:rPr>
        <w:t xml:space="preserve">e successful completion </w:t>
      </w:r>
      <w:r w:rsidR="00303BAB">
        <w:rPr>
          <w:sz w:val="26"/>
          <w:szCs w:val="26"/>
        </w:rPr>
        <w:t xml:space="preserve">of this </w:t>
      </w:r>
      <w:r w:rsidRPr="00DA7019">
        <w:rPr>
          <w:sz w:val="26"/>
          <w:szCs w:val="26"/>
        </w:rPr>
        <w:t>project would not have been possible.</w:t>
      </w:r>
    </w:p>
    <w:p w14:paraId="38CFA74F" w14:textId="77777777" w:rsidR="00DA7019" w:rsidRPr="00DA7019" w:rsidRDefault="00DA7019" w:rsidP="00DA7019">
      <w:pPr>
        <w:spacing w:line="360" w:lineRule="auto"/>
        <w:jc w:val="both"/>
        <w:rPr>
          <w:sz w:val="26"/>
          <w:szCs w:val="26"/>
        </w:rPr>
      </w:pPr>
      <w:r w:rsidRPr="00DA7019">
        <w:rPr>
          <w:sz w:val="26"/>
          <w:szCs w:val="26"/>
        </w:rPr>
        <w:t xml:space="preserve">I am </w:t>
      </w:r>
      <w:r w:rsidR="001010E6">
        <w:rPr>
          <w:sz w:val="26"/>
          <w:szCs w:val="26"/>
        </w:rPr>
        <w:t>sincerely</w:t>
      </w:r>
      <w:r w:rsidRPr="00DA7019">
        <w:rPr>
          <w:sz w:val="26"/>
          <w:szCs w:val="26"/>
        </w:rPr>
        <w:t xml:space="preserve"> grateful to my project supervisor, </w:t>
      </w:r>
      <w:r w:rsidRPr="00DA7019">
        <w:rPr>
          <w:b/>
          <w:sz w:val="26"/>
          <w:szCs w:val="26"/>
        </w:rPr>
        <w:t>DR. MRS. HASSAN I.R,</w:t>
      </w:r>
      <w:r w:rsidRPr="00DA7019">
        <w:rPr>
          <w:sz w:val="26"/>
          <w:szCs w:val="26"/>
        </w:rPr>
        <w:t xml:space="preserve"> for her </w:t>
      </w:r>
      <w:r w:rsidR="00966AE3">
        <w:rPr>
          <w:sz w:val="26"/>
          <w:szCs w:val="26"/>
        </w:rPr>
        <w:t xml:space="preserve">consistent </w:t>
      </w:r>
      <w:r w:rsidRPr="00DA7019">
        <w:rPr>
          <w:sz w:val="26"/>
          <w:szCs w:val="26"/>
        </w:rPr>
        <w:t xml:space="preserve">support, </w:t>
      </w:r>
      <w:r w:rsidR="00966AE3">
        <w:rPr>
          <w:sz w:val="26"/>
          <w:szCs w:val="26"/>
        </w:rPr>
        <w:t xml:space="preserve">expert guidance </w:t>
      </w:r>
      <w:r w:rsidR="0073770E">
        <w:rPr>
          <w:sz w:val="26"/>
          <w:szCs w:val="26"/>
        </w:rPr>
        <w:t>and patience</w:t>
      </w:r>
      <w:r w:rsidRPr="00DA7019">
        <w:rPr>
          <w:sz w:val="26"/>
          <w:szCs w:val="26"/>
        </w:rPr>
        <w:t xml:space="preserve"> throughout the course of this work. Her expertise and encouragement were essential </w:t>
      </w:r>
      <w:r>
        <w:rPr>
          <w:sz w:val="26"/>
          <w:szCs w:val="26"/>
        </w:rPr>
        <w:t>to the success of this project.</w:t>
      </w:r>
    </w:p>
    <w:p w14:paraId="11525DF0" w14:textId="77777777" w:rsidR="00DA7019" w:rsidRPr="00DA7019" w:rsidRDefault="00DA7019" w:rsidP="00DA7019">
      <w:pPr>
        <w:spacing w:line="360" w:lineRule="auto"/>
        <w:jc w:val="both"/>
        <w:rPr>
          <w:sz w:val="26"/>
          <w:szCs w:val="26"/>
        </w:rPr>
      </w:pPr>
      <w:r w:rsidRPr="00DA7019">
        <w:rPr>
          <w:sz w:val="26"/>
          <w:szCs w:val="26"/>
        </w:rPr>
        <w:t xml:space="preserve">My </w:t>
      </w:r>
      <w:r w:rsidR="00C33E13">
        <w:rPr>
          <w:sz w:val="26"/>
          <w:szCs w:val="26"/>
        </w:rPr>
        <w:t xml:space="preserve">deepest </w:t>
      </w:r>
      <w:r w:rsidRPr="00DA7019">
        <w:rPr>
          <w:sz w:val="26"/>
          <w:szCs w:val="26"/>
        </w:rPr>
        <w:t xml:space="preserve">appreciation goes to my beloved parents, </w:t>
      </w:r>
      <w:r w:rsidRPr="00DA7019">
        <w:rPr>
          <w:b/>
          <w:sz w:val="26"/>
          <w:szCs w:val="26"/>
        </w:rPr>
        <w:t xml:space="preserve">MR. AND MRS. </w:t>
      </w:r>
      <w:r w:rsidR="00C00603">
        <w:rPr>
          <w:b/>
          <w:sz w:val="26"/>
          <w:szCs w:val="26"/>
        </w:rPr>
        <w:t>OGUNMOLA</w:t>
      </w:r>
      <w:r w:rsidRPr="00DA7019">
        <w:rPr>
          <w:b/>
          <w:sz w:val="26"/>
          <w:szCs w:val="26"/>
        </w:rPr>
        <w:t>,</w:t>
      </w:r>
      <w:r w:rsidRPr="00DA7019">
        <w:rPr>
          <w:sz w:val="26"/>
          <w:szCs w:val="26"/>
        </w:rPr>
        <w:t xml:space="preserve"> for their </w:t>
      </w:r>
      <w:r w:rsidR="00C00603">
        <w:rPr>
          <w:sz w:val="26"/>
          <w:szCs w:val="26"/>
        </w:rPr>
        <w:t xml:space="preserve">unwavering </w:t>
      </w:r>
      <w:r w:rsidRPr="00DA7019">
        <w:rPr>
          <w:sz w:val="26"/>
          <w:szCs w:val="26"/>
        </w:rPr>
        <w:t xml:space="preserve">love, </w:t>
      </w:r>
      <w:r w:rsidR="00047402">
        <w:rPr>
          <w:sz w:val="26"/>
          <w:szCs w:val="26"/>
        </w:rPr>
        <w:t>prayers and</w:t>
      </w:r>
      <w:r w:rsidRPr="00DA7019">
        <w:rPr>
          <w:sz w:val="26"/>
          <w:szCs w:val="26"/>
        </w:rPr>
        <w:t xml:space="preserve"> support. Your </w:t>
      </w:r>
      <w:r w:rsidR="00851460">
        <w:rPr>
          <w:sz w:val="26"/>
          <w:szCs w:val="26"/>
        </w:rPr>
        <w:t xml:space="preserve">sacrifices and encouragement </w:t>
      </w:r>
      <w:r w:rsidRPr="00DA7019">
        <w:rPr>
          <w:sz w:val="26"/>
          <w:szCs w:val="26"/>
        </w:rPr>
        <w:t>ha</w:t>
      </w:r>
      <w:r w:rsidR="001956D3">
        <w:rPr>
          <w:sz w:val="26"/>
          <w:szCs w:val="26"/>
        </w:rPr>
        <w:t xml:space="preserve">s </w:t>
      </w:r>
      <w:r w:rsidRPr="00DA7019">
        <w:rPr>
          <w:sz w:val="26"/>
          <w:szCs w:val="26"/>
        </w:rPr>
        <w:t xml:space="preserve">been the </w:t>
      </w:r>
      <w:r w:rsidR="001956D3">
        <w:rPr>
          <w:sz w:val="26"/>
          <w:szCs w:val="26"/>
        </w:rPr>
        <w:t>bedrock</w:t>
      </w:r>
      <w:r w:rsidRPr="00DA7019">
        <w:rPr>
          <w:sz w:val="26"/>
          <w:szCs w:val="26"/>
        </w:rPr>
        <w:t xml:space="preserve"> of my</w:t>
      </w:r>
      <w:r w:rsidR="001956D3">
        <w:rPr>
          <w:sz w:val="26"/>
          <w:szCs w:val="26"/>
        </w:rPr>
        <w:t xml:space="preserve"> academic</w:t>
      </w:r>
      <w:r w:rsidRPr="00DA7019">
        <w:rPr>
          <w:sz w:val="26"/>
          <w:szCs w:val="26"/>
        </w:rPr>
        <w:t xml:space="preserve"> journey</w:t>
      </w:r>
      <w:r w:rsidR="00885014">
        <w:rPr>
          <w:sz w:val="26"/>
          <w:szCs w:val="26"/>
        </w:rPr>
        <w:t xml:space="preserve"> and I remain forever grateful.</w:t>
      </w:r>
      <w:r w:rsidRPr="00DA7019">
        <w:rPr>
          <w:sz w:val="26"/>
          <w:szCs w:val="26"/>
        </w:rPr>
        <w:t>. May GO</w:t>
      </w:r>
      <w:r>
        <w:rPr>
          <w:sz w:val="26"/>
          <w:szCs w:val="26"/>
        </w:rPr>
        <w:t xml:space="preserve">D continue to bless you </w:t>
      </w:r>
      <w:r w:rsidR="00885014">
        <w:rPr>
          <w:sz w:val="26"/>
          <w:szCs w:val="26"/>
        </w:rPr>
        <w:t>richly.</w:t>
      </w:r>
      <w:r>
        <w:rPr>
          <w:sz w:val="26"/>
          <w:szCs w:val="26"/>
        </w:rPr>
        <w:t>.</w:t>
      </w:r>
    </w:p>
    <w:p w14:paraId="1FEA8AAB" w14:textId="77777777" w:rsidR="00DA7019" w:rsidRPr="00DA7019" w:rsidRDefault="00DA7019" w:rsidP="00DA7019">
      <w:pPr>
        <w:spacing w:line="360" w:lineRule="auto"/>
        <w:jc w:val="both"/>
        <w:rPr>
          <w:sz w:val="26"/>
          <w:szCs w:val="26"/>
        </w:rPr>
      </w:pPr>
      <w:r w:rsidRPr="00DA7019">
        <w:rPr>
          <w:sz w:val="26"/>
          <w:szCs w:val="26"/>
        </w:rPr>
        <w:t xml:space="preserve">To my wonderful siblings, thank you for </w:t>
      </w:r>
      <w:r w:rsidR="00D3075C">
        <w:rPr>
          <w:sz w:val="26"/>
          <w:szCs w:val="26"/>
        </w:rPr>
        <w:t>always cheering me on</w:t>
      </w:r>
      <w:r w:rsidRPr="00DA7019">
        <w:rPr>
          <w:sz w:val="26"/>
          <w:szCs w:val="26"/>
        </w:rPr>
        <w:t xml:space="preserve">, </w:t>
      </w:r>
      <w:r w:rsidR="00A63D92">
        <w:rPr>
          <w:sz w:val="26"/>
          <w:szCs w:val="26"/>
        </w:rPr>
        <w:t>believing in me</w:t>
      </w:r>
      <w:r w:rsidRPr="00DA7019">
        <w:rPr>
          <w:sz w:val="26"/>
          <w:szCs w:val="26"/>
        </w:rPr>
        <w:t xml:space="preserve">, and </w:t>
      </w:r>
      <w:r w:rsidR="003A1E3E">
        <w:rPr>
          <w:sz w:val="26"/>
          <w:szCs w:val="26"/>
        </w:rPr>
        <w:t xml:space="preserve">being a source of </w:t>
      </w:r>
      <w:r w:rsidR="004C61D2">
        <w:rPr>
          <w:sz w:val="26"/>
          <w:szCs w:val="26"/>
        </w:rPr>
        <w:t>strength and laughter, y</w:t>
      </w:r>
      <w:r w:rsidRPr="00DA7019">
        <w:rPr>
          <w:sz w:val="26"/>
          <w:szCs w:val="26"/>
        </w:rPr>
        <w:t>ou</w:t>
      </w:r>
      <w:r w:rsidR="004C61D2">
        <w:rPr>
          <w:sz w:val="26"/>
          <w:szCs w:val="26"/>
        </w:rPr>
        <w:t xml:space="preserve">r encouragement </w:t>
      </w:r>
      <w:r w:rsidR="00E1546E">
        <w:rPr>
          <w:sz w:val="26"/>
          <w:szCs w:val="26"/>
        </w:rPr>
        <w:t xml:space="preserve">meant a lot throughout this </w:t>
      </w:r>
      <w:r w:rsidR="0000232B">
        <w:rPr>
          <w:sz w:val="26"/>
          <w:szCs w:val="26"/>
        </w:rPr>
        <w:t>journey</w:t>
      </w:r>
      <w:r w:rsidRPr="00DA7019">
        <w:rPr>
          <w:sz w:val="26"/>
          <w:szCs w:val="26"/>
        </w:rPr>
        <w:t>. Your support</w:t>
      </w:r>
      <w:r w:rsidR="0000232B">
        <w:rPr>
          <w:sz w:val="26"/>
          <w:szCs w:val="26"/>
        </w:rPr>
        <w:t xml:space="preserve"> </w:t>
      </w:r>
      <w:r w:rsidRPr="00DA7019">
        <w:rPr>
          <w:sz w:val="26"/>
          <w:szCs w:val="26"/>
        </w:rPr>
        <w:t xml:space="preserve"> mea</w:t>
      </w:r>
      <w:r>
        <w:rPr>
          <w:sz w:val="26"/>
          <w:szCs w:val="26"/>
        </w:rPr>
        <w:t>ns more than words can express.</w:t>
      </w:r>
    </w:p>
    <w:p w14:paraId="03D68ABB" w14:textId="77777777" w:rsidR="00DA7019" w:rsidRPr="00DA7019" w:rsidRDefault="00DA7019" w:rsidP="00DA7019">
      <w:pPr>
        <w:spacing w:line="360" w:lineRule="auto"/>
        <w:jc w:val="both"/>
        <w:rPr>
          <w:sz w:val="26"/>
          <w:szCs w:val="26"/>
        </w:rPr>
      </w:pPr>
      <w:r w:rsidRPr="00DA7019">
        <w:rPr>
          <w:sz w:val="26"/>
          <w:szCs w:val="26"/>
        </w:rPr>
        <w:t xml:space="preserve">I also extend my sincere appreciation to </w:t>
      </w:r>
      <w:r w:rsidR="00417898">
        <w:rPr>
          <w:sz w:val="26"/>
          <w:szCs w:val="26"/>
        </w:rPr>
        <w:t>all my</w:t>
      </w:r>
      <w:r w:rsidRPr="00DA7019">
        <w:rPr>
          <w:sz w:val="26"/>
          <w:szCs w:val="26"/>
        </w:rPr>
        <w:t xml:space="preserve"> lecturers</w:t>
      </w:r>
      <w:r w:rsidR="00417898">
        <w:rPr>
          <w:sz w:val="26"/>
          <w:szCs w:val="26"/>
        </w:rPr>
        <w:t xml:space="preserve"> in the</w:t>
      </w:r>
      <w:r w:rsidRPr="00DA7019">
        <w:rPr>
          <w:sz w:val="26"/>
          <w:szCs w:val="26"/>
        </w:rPr>
        <w:t xml:space="preserve"> </w:t>
      </w:r>
      <w:r w:rsidRPr="0052565D">
        <w:rPr>
          <w:b/>
          <w:bCs/>
          <w:sz w:val="26"/>
          <w:szCs w:val="26"/>
        </w:rPr>
        <w:t>Science Laboratory Technology Department, Biochemistry Unit,</w:t>
      </w:r>
      <w:r w:rsidR="0004047A">
        <w:rPr>
          <w:sz w:val="26"/>
          <w:szCs w:val="26"/>
        </w:rPr>
        <w:t xml:space="preserve"> for their knowledge,</w:t>
      </w:r>
      <w:r w:rsidR="00CB2B63">
        <w:rPr>
          <w:sz w:val="26"/>
          <w:szCs w:val="26"/>
        </w:rPr>
        <w:t xml:space="preserve"> mentorship, </w:t>
      </w:r>
      <w:r w:rsidRPr="00DA7019">
        <w:rPr>
          <w:sz w:val="26"/>
          <w:szCs w:val="26"/>
        </w:rPr>
        <w:t>and</w:t>
      </w:r>
      <w:r w:rsidR="00CB2B63">
        <w:rPr>
          <w:sz w:val="26"/>
          <w:szCs w:val="26"/>
        </w:rPr>
        <w:t xml:space="preserve"> dedication </w:t>
      </w:r>
      <w:r w:rsidRPr="00DA7019">
        <w:rPr>
          <w:sz w:val="26"/>
          <w:szCs w:val="26"/>
        </w:rPr>
        <w:t xml:space="preserve">to </w:t>
      </w:r>
      <w:r w:rsidR="00D8192F">
        <w:rPr>
          <w:sz w:val="26"/>
          <w:szCs w:val="26"/>
        </w:rPr>
        <w:t>our growth. You have all played a significant role in shaping my academic experience</w:t>
      </w:r>
      <w:r w:rsidR="00474148">
        <w:rPr>
          <w:sz w:val="26"/>
          <w:szCs w:val="26"/>
        </w:rPr>
        <w:t>.</w:t>
      </w:r>
    </w:p>
    <w:p w14:paraId="5894DBC8" w14:textId="77777777" w:rsidR="00DA7019" w:rsidRPr="00DA7019" w:rsidRDefault="00474148" w:rsidP="00DA7019">
      <w:pPr>
        <w:spacing w:line="360" w:lineRule="auto"/>
        <w:jc w:val="both"/>
        <w:rPr>
          <w:sz w:val="26"/>
          <w:szCs w:val="26"/>
        </w:rPr>
      </w:pPr>
      <w:r>
        <w:rPr>
          <w:sz w:val="26"/>
          <w:szCs w:val="26"/>
        </w:rPr>
        <w:t>Finally, to</w:t>
      </w:r>
      <w:r w:rsidR="007B4078">
        <w:rPr>
          <w:sz w:val="26"/>
          <w:szCs w:val="26"/>
        </w:rPr>
        <w:t xml:space="preserve"> </w:t>
      </w:r>
      <w:r w:rsidR="00F357AD">
        <w:rPr>
          <w:sz w:val="26"/>
          <w:szCs w:val="26"/>
        </w:rPr>
        <w:t>my</w:t>
      </w:r>
      <w:r w:rsidR="006B27F7">
        <w:rPr>
          <w:sz w:val="26"/>
          <w:szCs w:val="26"/>
        </w:rPr>
        <w:t xml:space="preserve"> dear friends and colleagues</w:t>
      </w:r>
      <w:r w:rsidR="007F4119">
        <w:rPr>
          <w:sz w:val="26"/>
          <w:szCs w:val="26"/>
        </w:rPr>
        <w:t>, t</w:t>
      </w:r>
      <w:r w:rsidR="00DA7019" w:rsidRPr="00DA7019">
        <w:rPr>
          <w:sz w:val="26"/>
          <w:szCs w:val="26"/>
        </w:rPr>
        <w:t xml:space="preserve">hank you for your cooperation, shared ideas, and </w:t>
      </w:r>
      <w:r w:rsidR="00C26403">
        <w:rPr>
          <w:sz w:val="26"/>
          <w:szCs w:val="26"/>
        </w:rPr>
        <w:t xml:space="preserve">the beautiful memories </w:t>
      </w:r>
      <w:r w:rsidR="00886CA7">
        <w:rPr>
          <w:sz w:val="26"/>
          <w:szCs w:val="26"/>
        </w:rPr>
        <w:t>we’ve shared during this academic journey</w:t>
      </w:r>
      <w:r w:rsidR="00DA7019" w:rsidRPr="00DA7019">
        <w:rPr>
          <w:sz w:val="26"/>
          <w:szCs w:val="26"/>
        </w:rPr>
        <w:t>. By His grace</w:t>
      </w:r>
      <w:r w:rsidR="00DA7019">
        <w:rPr>
          <w:sz w:val="26"/>
          <w:szCs w:val="26"/>
        </w:rPr>
        <w:t>, we shall all meet at the top.</w:t>
      </w:r>
    </w:p>
    <w:p w14:paraId="61C07C2B" w14:textId="77777777" w:rsidR="00E5296B" w:rsidRDefault="00DA7019" w:rsidP="00DA7019">
      <w:pPr>
        <w:spacing w:line="360" w:lineRule="auto"/>
        <w:jc w:val="both"/>
        <w:rPr>
          <w:b/>
          <w:sz w:val="26"/>
          <w:szCs w:val="26"/>
        </w:rPr>
      </w:pPr>
      <w:r w:rsidRPr="00DA7019">
        <w:rPr>
          <w:sz w:val="26"/>
          <w:szCs w:val="26"/>
        </w:rPr>
        <w:t>May the ALMIGHTY</w:t>
      </w:r>
      <w:r w:rsidR="002A09FB">
        <w:rPr>
          <w:sz w:val="26"/>
          <w:szCs w:val="26"/>
        </w:rPr>
        <w:t xml:space="preserve"> GOD</w:t>
      </w:r>
      <w:r w:rsidRPr="00DA7019">
        <w:rPr>
          <w:sz w:val="26"/>
          <w:szCs w:val="26"/>
        </w:rPr>
        <w:t xml:space="preserve"> bless and reward you all abundantly. </w:t>
      </w:r>
    </w:p>
    <w:p w14:paraId="306868C5" w14:textId="77777777" w:rsidR="00DA7019" w:rsidRDefault="00DA7019" w:rsidP="00E5296B">
      <w:pPr>
        <w:rPr>
          <w:b/>
          <w:sz w:val="26"/>
          <w:szCs w:val="26"/>
        </w:rPr>
      </w:pPr>
    </w:p>
    <w:p w14:paraId="30881DAB" w14:textId="77777777" w:rsidR="00B95E43" w:rsidRPr="004C682A" w:rsidRDefault="00B95E43" w:rsidP="00B95E43">
      <w:pPr>
        <w:jc w:val="center"/>
        <w:rPr>
          <w:b/>
          <w:sz w:val="24"/>
          <w:szCs w:val="26"/>
        </w:rPr>
      </w:pPr>
      <w:r w:rsidRPr="004C682A">
        <w:rPr>
          <w:b/>
          <w:sz w:val="24"/>
          <w:szCs w:val="26"/>
        </w:rPr>
        <w:t>TABLE OF CONTENTS</w:t>
      </w:r>
    </w:p>
    <w:p w14:paraId="70E6E343" w14:textId="77777777"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14:paraId="64A97FBE" w14:textId="77777777"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14:paraId="55968658" w14:textId="77777777"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14:paraId="0AACD482" w14:textId="77777777"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14:paraId="23614057" w14:textId="77777777"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14:paraId="64EE1D86" w14:textId="77777777"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14:paraId="1DEF884E" w14:textId="77777777" w:rsidR="00B95E43" w:rsidRPr="004C682A" w:rsidRDefault="00B95E43" w:rsidP="00B95E43">
      <w:pPr>
        <w:spacing w:line="360" w:lineRule="auto"/>
        <w:rPr>
          <w:b/>
          <w:sz w:val="24"/>
          <w:szCs w:val="26"/>
        </w:rPr>
      </w:pPr>
      <w:r w:rsidRPr="004C682A">
        <w:rPr>
          <w:b/>
          <w:sz w:val="24"/>
          <w:szCs w:val="26"/>
        </w:rPr>
        <w:t>CHAPTER ONE</w:t>
      </w:r>
    </w:p>
    <w:p w14:paraId="094CDE06" w14:textId="77777777"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14:paraId="64EE3CCE"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14:paraId="229FA69F"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14:paraId="61C7D7EF" w14:textId="77777777"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14:paraId="4AB3D22D"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14:paraId="6F92E6D4" w14:textId="77777777" w:rsidR="00B95E43" w:rsidRPr="004C682A" w:rsidRDefault="00B95E43" w:rsidP="00E5296B">
      <w:pPr>
        <w:spacing w:line="480" w:lineRule="auto"/>
        <w:rPr>
          <w:b/>
          <w:sz w:val="24"/>
          <w:szCs w:val="26"/>
        </w:rPr>
      </w:pPr>
      <w:r w:rsidRPr="004C682A">
        <w:rPr>
          <w:b/>
          <w:sz w:val="24"/>
          <w:szCs w:val="26"/>
        </w:rPr>
        <w:t>CHAPTER TWO</w:t>
      </w:r>
    </w:p>
    <w:p w14:paraId="71AE5517" w14:textId="77777777"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14:paraId="480339C8"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14:paraId="3ECC932F"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14:paraId="493750A2" w14:textId="77777777" w:rsidR="00B95E43" w:rsidRDefault="00B95E43" w:rsidP="00E5296B">
      <w:pPr>
        <w:spacing w:after="0" w:line="480" w:lineRule="auto"/>
        <w:jc w:val="both"/>
        <w:rPr>
          <w:color w:val="000000" w:themeColor="text1"/>
          <w:sz w:val="24"/>
          <w:szCs w:val="26"/>
        </w:rPr>
      </w:pPr>
      <w:r w:rsidRPr="004C682A">
        <w:rPr>
          <w:color w:val="000000" w:themeColor="text1"/>
          <w:sz w:val="24"/>
          <w:szCs w:val="26"/>
        </w:rPr>
        <w:lastRenderedPageBreak/>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14:paraId="6A1D3988" w14:textId="77777777" w:rsidR="002A434F" w:rsidRPr="004C682A" w:rsidRDefault="002A434F" w:rsidP="00E5296B">
      <w:pPr>
        <w:spacing w:after="0" w:line="480" w:lineRule="auto"/>
        <w:jc w:val="both"/>
        <w:rPr>
          <w:color w:val="000000" w:themeColor="text1"/>
          <w:sz w:val="24"/>
          <w:szCs w:val="26"/>
        </w:rPr>
      </w:pPr>
    </w:p>
    <w:p w14:paraId="7E34F8B5"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14:paraId="513643F2"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14:paraId="29D96F0F"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14:paraId="15866B9E"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14:paraId="60DB45B8"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14:paraId="570E7BF5"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14:paraId="61B65738"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14:paraId="2B3CEACB"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14:paraId="5B08335A"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14:paraId="64A6FA15"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14:paraId="74D4D12A" w14:textId="77777777"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proofErr w:type="spellStart"/>
      <w:r w:rsidRPr="004C682A">
        <w:rPr>
          <w:i/>
          <w:sz w:val="24"/>
          <w:szCs w:val="26"/>
        </w:rPr>
        <w:t>Sida</w:t>
      </w:r>
      <w:proofErr w:type="spellEnd"/>
      <w:r w:rsidRPr="004C682A">
        <w:rPr>
          <w:i/>
          <w:sz w:val="24"/>
          <w:szCs w:val="26"/>
        </w:rPr>
        <w:t xml:space="preserve"> </w:t>
      </w:r>
      <w:proofErr w:type="spellStart"/>
      <w:r w:rsidRPr="004C682A">
        <w:rPr>
          <w:i/>
          <w:sz w:val="24"/>
          <w:szCs w:val="26"/>
        </w:rPr>
        <w:t>acuta</w:t>
      </w:r>
      <w:proofErr w:type="spellEnd"/>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14:paraId="23693AC9"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14:paraId="1700F488"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14:paraId="1AB1D223" w14:textId="77777777"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14:paraId="32D73C31" w14:textId="77777777"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14:paraId="062CF57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14:paraId="05D1FC5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14:paraId="63CAB08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14:paraId="71E429B3" w14:textId="77777777"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14:paraId="5920AA5E"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14:paraId="5534B90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62AB3C6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5E39F73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14:paraId="70CED099"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proofErr w:type="spellStart"/>
      <w:r w:rsidR="0014460A">
        <w:rPr>
          <w:bCs/>
          <w:color w:val="000000" w:themeColor="text1"/>
          <w:szCs w:val="26"/>
          <w:lang w:val="fr-FR"/>
        </w:rPr>
        <w:t>Moisture</w:t>
      </w:r>
      <w:proofErr w:type="spellEnd"/>
      <w:r w:rsidR="0014460A">
        <w:rPr>
          <w:bCs/>
          <w:color w:val="000000" w:themeColor="text1"/>
          <w:szCs w:val="26"/>
          <w:lang w:val="fr-FR"/>
        </w:rPr>
        <w:t xml:space="preserv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14:paraId="49257DEF"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proofErr w:type="spellStart"/>
      <w:r w:rsidRPr="004C682A">
        <w:rPr>
          <w:bCs/>
          <w:color w:val="000000" w:themeColor="text1"/>
          <w:szCs w:val="26"/>
          <w:lang w:val="fr-FR"/>
        </w:rPr>
        <w:t>Crude</w:t>
      </w:r>
      <w:proofErr w:type="spellEnd"/>
      <w:r w:rsidRPr="004C682A">
        <w:rPr>
          <w:bCs/>
          <w:color w:val="000000" w:themeColor="text1"/>
          <w:szCs w:val="26"/>
          <w:lang w:val="fr-FR"/>
        </w:rPr>
        <w:t xml:space="preserve"> </w:t>
      </w:r>
      <w:proofErr w:type="spellStart"/>
      <w:r w:rsidRPr="004C682A">
        <w:rPr>
          <w:bCs/>
          <w:color w:val="000000" w:themeColor="text1"/>
          <w:szCs w:val="26"/>
          <w:lang w:val="fr-FR"/>
        </w:rPr>
        <w:t>protein</w:t>
      </w:r>
      <w:proofErr w:type="spellEnd"/>
      <w:r w:rsidRPr="004C682A">
        <w:rPr>
          <w:bCs/>
          <w:color w:val="000000" w:themeColor="text1"/>
          <w:szCs w:val="26"/>
          <w:lang w:val="fr-FR"/>
        </w:rPr>
        <w:t xml:space="preserve">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14:paraId="3E5D1982"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proofErr w:type="spellStart"/>
      <w:r w:rsidR="0014460A">
        <w:rPr>
          <w:bCs/>
          <w:color w:val="000000" w:themeColor="text1"/>
          <w:szCs w:val="26"/>
          <w:lang w:val="fr-FR"/>
        </w:rPr>
        <w:t>Crude</w:t>
      </w:r>
      <w:proofErr w:type="spellEnd"/>
      <w:r w:rsidR="0014460A">
        <w:rPr>
          <w:bCs/>
          <w:color w:val="000000" w:themeColor="text1"/>
          <w:szCs w:val="26"/>
          <w:lang w:val="fr-FR"/>
        </w:rPr>
        <w:t xml:space="preserv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14:paraId="14A8685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14:paraId="1BB7C2D3"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14:paraId="73B9DDB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14:paraId="3C7C614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14:paraId="0AAC642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14:paraId="128B7FC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14:paraId="0CB15A3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proofErr w:type="spellStart"/>
      <w:r w:rsidRPr="004C682A">
        <w:rPr>
          <w:bCs/>
          <w:color w:val="000000" w:themeColor="text1"/>
          <w:szCs w:val="26"/>
        </w:rPr>
        <w:t>2,2-azino-bis</w:t>
      </w:r>
      <w:proofErr w:type="spellEnd"/>
      <w:r w:rsidRPr="004C682A">
        <w:rPr>
          <w:bCs/>
          <w:color w:val="000000" w:themeColor="text1"/>
          <w:szCs w:val="26"/>
        </w:rPr>
        <w:t xml:space="preserve"> C3 </w:t>
      </w:r>
      <w:proofErr w:type="spellStart"/>
      <w:r w:rsidRPr="004C682A">
        <w:rPr>
          <w:bCs/>
          <w:color w:val="000000" w:themeColor="text1"/>
          <w:szCs w:val="26"/>
        </w:rPr>
        <w:t>ethylbenzothia</w:t>
      </w:r>
      <w:r w:rsidR="00A357D4" w:rsidRPr="004C682A">
        <w:rPr>
          <w:bCs/>
          <w:color w:val="000000" w:themeColor="text1"/>
          <w:szCs w:val="26"/>
        </w:rPr>
        <w:t>zoline-b</w:t>
      </w:r>
      <w:proofErr w:type="spellEnd"/>
      <w:r w:rsidR="00A357D4" w:rsidRPr="004C682A">
        <w:rPr>
          <w:bCs/>
          <w:color w:val="000000" w:themeColor="text1"/>
          <w:szCs w:val="26"/>
        </w:rPr>
        <w:t>-sulphonic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14:paraId="0ADFE6C6"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proofErr w:type="spellStart"/>
      <w:r w:rsidRPr="004C682A">
        <w:rPr>
          <w:bCs/>
          <w:color w:val="000000" w:themeColor="text1"/>
          <w:szCs w:val="26"/>
        </w:rPr>
        <w:t>2,2-dipheny</w:t>
      </w:r>
      <w:r w:rsidR="0014460A">
        <w:rPr>
          <w:bCs/>
          <w:color w:val="000000" w:themeColor="text1"/>
          <w:szCs w:val="26"/>
        </w:rPr>
        <w:t>l-1</w:t>
      </w:r>
      <w:proofErr w:type="spellEnd"/>
      <w:r w:rsidR="0014460A">
        <w:rPr>
          <w:bCs/>
          <w:color w:val="000000" w:themeColor="text1"/>
          <w:szCs w:val="26"/>
        </w:rPr>
        <w:t>-</w:t>
      </w:r>
      <w:proofErr w:type="spellStart"/>
      <w:r w:rsidR="0014460A">
        <w:rPr>
          <w:bCs/>
          <w:color w:val="000000" w:themeColor="text1"/>
          <w:szCs w:val="26"/>
        </w:rPr>
        <w:t>pycrylhydraxyl</w:t>
      </w:r>
      <w:proofErr w:type="spellEnd"/>
      <w:r w:rsidR="0014460A">
        <w:rPr>
          <w:bCs/>
          <w:color w:val="000000" w:themeColor="text1"/>
          <w:szCs w:val="26"/>
        </w:rPr>
        <w:t xml:space="preserve">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14:paraId="4AA5032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37761AF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48F4AFD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14:paraId="6E09F96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14:paraId="0FB2F19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14:paraId="5EEBE93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14:paraId="1B5F441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14:paraId="30C30C8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14:paraId="45C4746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14:paraId="1CB279B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14:paraId="05F3792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14:paraId="687CB98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14:paraId="13E6EF8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14:paraId="1D80B6D6"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14:paraId="6DF2F59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14:paraId="1CC3ED5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14:paraId="2374A32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14:paraId="4CA30D3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w:t>
      </w:r>
      <w:proofErr w:type="spellStart"/>
      <w:r w:rsidR="00F9201F">
        <w:rPr>
          <w:bCs/>
          <w:color w:val="000000" w:themeColor="text1"/>
          <w:szCs w:val="26"/>
        </w:rPr>
        <w:t>peroxidation</w:t>
      </w:r>
      <w:proofErr w:type="spellEnd"/>
      <w:r w:rsidR="00F9201F">
        <w:rPr>
          <w:bCs/>
          <w:color w:val="000000" w:themeColor="text1"/>
          <w:szCs w:val="26"/>
        </w:rPr>
        <w:t xml:space="preserve">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14:paraId="263FDEB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w:t>
      </w:r>
      <w:proofErr w:type="spellStart"/>
      <w:r w:rsidR="00F9201F">
        <w:rPr>
          <w:bCs/>
          <w:color w:val="000000" w:themeColor="text1"/>
          <w:szCs w:val="26"/>
        </w:rPr>
        <w:t>dismutase</w:t>
      </w:r>
      <w:proofErr w:type="spellEnd"/>
      <w:r w:rsidR="00F9201F">
        <w:rPr>
          <w:bCs/>
          <w:color w:val="000000" w:themeColor="text1"/>
          <w:szCs w:val="26"/>
        </w:rPr>
        <w:t xml:space="preserv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14:paraId="7B4FC82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3EBD75E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0561DA2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14:paraId="15FA772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44B94E4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proofErr w:type="spellStart"/>
      <w:r w:rsidRPr="004C682A">
        <w:rPr>
          <w:bCs/>
          <w:color w:val="000000" w:themeColor="text1"/>
          <w:szCs w:val="26"/>
        </w:rPr>
        <w:t>Malondialdehy</w:t>
      </w:r>
      <w:r w:rsidR="00F9201F">
        <w:rPr>
          <w:bCs/>
          <w:color w:val="000000" w:themeColor="text1"/>
          <w:szCs w:val="26"/>
        </w:rPr>
        <w:t>de</w:t>
      </w:r>
      <w:proofErr w:type="spellEnd"/>
      <w:r w:rsidR="00F9201F">
        <w:rPr>
          <w:bCs/>
          <w:color w:val="000000" w:themeColor="text1"/>
          <w:szCs w:val="26"/>
        </w:rPr>
        <w:t xml:space="preserv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13FE0950" w14:textId="77777777"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proofErr w:type="spellStart"/>
      <w:r w:rsidRPr="004C682A">
        <w:rPr>
          <w:bCs/>
          <w:color w:val="000000" w:themeColor="text1"/>
          <w:szCs w:val="26"/>
        </w:rPr>
        <w:t>Mycloperoxidase</w:t>
      </w:r>
      <w:proofErr w:type="spellEnd"/>
      <w:r w:rsidRPr="004C682A">
        <w:rPr>
          <w:bCs/>
          <w:color w:val="000000" w:themeColor="text1"/>
          <w:szCs w:val="26"/>
        </w:rPr>
        <w:t xml:space="preserv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14:paraId="13B80906" w14:textId="77777777"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14:paraId="163EDF2F"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14:paraId="0504C3CD"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22D84C04"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5EE9064D"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2CA39170"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14:paraId="1A0F4AE2"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57B887BB"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5D3C03A6" w14:textId="77777777"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14:paraId="6264D4A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513F640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07ED84C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3E0BF2D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6B707B3F"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553508DC"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6EA1CC3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50235FB2"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14:paraId="781B1F1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14:paraId="4384464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14:paraId="448960AC"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14:paraId="654E6D84"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14:paraId="0CCC424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14:paraId="1317C27D"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proofErr w:type="spellStart"/>
      <w:r w:rsidR="00B95E43" w:rsidRPr="004C682A">
        <w:rPr>
          <w:bCs/>
          <w:color w:val="000000" w:themeColor="text1"/>
          <w:szCs w:val="26"/>
        </w:rPr>
        <w:t>Calcuim</w:t>
      </w:r>
      <w:proofErr w:type="spellEnd"/>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118CF25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67394DD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14:paraId="1C6C1C55"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7A87999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3F1BC58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14:paraId="27753172"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55F6A9BF"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72DADB3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51192DEA"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14:paraId="4E034EC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14:paraId="6FF25A9F"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14:paraId="3F8B6B4A"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14:paraId="629FD484" w14:textId="77777777"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14:paraId="28A8B59B" w14:textId="77777777" w:rsidR="00686071" w:rsidRPr="004C682A" w:rsidRDefault="00686071" w:rsidP="00686071">
      <w:pPr>
        <w:spacing w:line="480" w:lineRule="auto"/>
        <w:jc w:val="both"/>
        <w:rPr>
          <w:sz w:val="24"/>
          <w:szCs w:val="26"/>
        </w:rPr>
      </w:pPr>
      <w:r w:rsidRPr="004C682A">
        <w:rPr>
          <w:sz w:val="24"/>
          <w:szCs w:val="26"/>
        </w:rPr>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14:paraId="6B4BB321"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14:paraId="5223DF31"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14:paraId="45362B59" w14:textId="77777777"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14:paraId="4A29D949" w14:textId="77777777"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14:paraId="4281AB33" w14:textId="77777777"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proofErr w:type="spellStart"/>
      <w:r w:rsidRPr="004C682A">
        <w:rPr>
          <w:rFonts w:eastAsia="Times New Roman"/>
          <w:bCs/>
          <w:i/>
          <w:sz w:val="24"/>
          <w:szCs w:val="26"/>
        </w:rPr>
        <w:t>Sida</w:t>
      </w:r>
      <w:proofErr w:type="spellEnd"/>
      <w:r w:rsidRPr="004C682A">
        <w:rPr>
          <w:rFonts w:eastAsia="Times New Roman"/>
          <w:bCs/>
          <w:i/>
          <w:sz w:val="24"/>
          <w:szCs w:val="26"/>
        </w:rPr>
        <w:t xml:space="preserve"> </w:t>
      </w:r>
      <w:proofErr w:type="spellStart"/>
      <w:r w:rsidRPr="004C682A">
        <w:rPr>
          <w:rFonts w:eastAsia="Times New Roman"/>
          <w:bCs/>
          <w:i/>
          <w:sz w:val="24"/>
          <w:szCs w:val="26"/>
        </w:rPr>
        <w:t>Acuta</w:t>
      </w:r>
      <w:proofErr w:type="spellEnd"/>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14:paraId="039189AA" w14:textId="77777777"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proofErr w:type="spellStart"/>
      <w:r w:rsidRPr="004C682A">
        <w:rPr>
          <w:rFonts w:eastAsia="Times New Roman"/>
          <w:bCs/>
          <w:i/>
          <w:iCs/>
          <w:sz w:val="24"/>
          <w:szCs w:val="26"/>
        </w:rPr>
        <w:t>Sida</w:t>
      </w:r>
      <w:proofErr w:type="spellEnd"/>
      <w:r w:rsidRPr="004C682A">
        <w:rPr>
          <w:rFonts w:eastAsia="Times New Roman"/>
          <w:bCs/>
          <w:i/>
          <w:iCs/>
          <w:sz w:val="24"/>
          <w:szCs w:val="26"/>
        </w:rPr>
        <w:t xml:space="preserve"> </w:t>
      </w:r>
      <w:proofErr w:type="spellStart"/>
      <w:r w:rsidRPr="004C682A">
        <w:rPr>
          <w:rFonts w:eastAsia="Times New Roman"/>
          <w:bCs/>
          <w:i/>
          <w:iCs/>
          <w:sz w:val="24"/>
          <w:szCs w:val="26"/>
        </w:rPr>
        <w:t>acuta</w:t>
      </w:r>
      <w:proofErr w:type="spellEnd"/>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14:paraId="015AF2D6" w14:textId="77777777"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14:paraId="1922B870" w14:textId="77777777"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14:paraId="640A591C" w14:textId="77777777"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14:paraId="7C0963E4" w14:textId="77777777" w:rsidR="00B95E43" w:rsidRPr="004C682A" w:rsidRDefault="00B95E43" w:rsidP="00B95E43">
      <w:pPr>
        <w:pStyle w:val="NormalWeb"/>
        <w:spacing w:line="360" w:lineRule="auto"/>
        <w:rPr>
          <w:b/>
          <w:szCs w:val="26"/>
        </w:rPr>
      </w:pPr>
      <w:r w:rsidRPr="004C682A">
        <w:rPr>
          <w:b/>
          <w:szCs w:val="26"/>
        </w:rPr>
        <w:t>CHAPTER FIVE</w:t>
      </w:r>
    </w:p>
    <w:p w14:paraId="0F4A2CD3" w14:textId="77777777"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14:paraId="2BA64C08" w14:textId="77777777"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14:paraId="25BF9D48"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14:paraId="4301ACD8"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14:paraId="3250C492"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14:paraId="5F91D04E"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14:paraId="77F1342C" w14:textId="77777777"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14:paraId="7B6B7524" w14:textId="77777777" w:rsidR="00B95E43" w:rsidRPr="004C682A" w:rsidRDefault="00B95E43" w:rsidP="00F6717C">
      <w:pPr>
        <w:pStyle w:val="NormalWeb"/>
        <w:rPr>
          <w:rStyle w:val="Strong"/>
          <w:b w:val="0"/>
          <w:szCs w:val="26"/>
        </w:rPr>
      </w:pPr>
      <w:r w:rsidRPr="004C682A">
        <w:rPr>
          <w:rStyle w:val="Strong"/>
          <w:b w:val="0"/>
          <w:szCs w:val="26"/>
        </w:rPr>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14:paraId="6479DB57" w14:textId="77777777"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14:paraId="31E07CC9" w14:textId="77777777"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14:paraId="0C1FFF3E" w14:textId="77777777"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14:paraId="428FA74B" w14:textId="77777777"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14:paraId="1C11C3D0" w14:textId="77777777"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14:paraId="7091B4B0" w14:textId="77777777"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14:paraId="20CDB1A2" w14:textId="77777777" w:rsidR="00F6717C" w:rsidRPr="004C682A" w:rsidRDefault="00F6717C" w:rsidP="00E5296B">
      <w:pPr>
        <w:spacing w:after="0" w:line="480" w:lineRule="auto"/>
        <w:jc w:val="center"/>
        <w:rPr>
          <w:b/>
          <w:bCs/>
          <w:color w:val="000000" w:themeColor="text1"/>
          <w:sz w:val="24"/>
          <w:szCs w:val="26"/>
        </w:rPr>
      </w:pPr>
    </w:p>
    <w:p w14:paraId="0E246AB2" w14:textId="77777777" w:rsidR="00F6717C" w:rsidRDefault="00F6717C" w:rsidP="00E5296B">
      <w:pPr>
        <w:spacing w:after="0" w:line="480" w:lineRule="auto"/>
        <w:jc w:val="center"/>
        <w:rPr>
          <w:b/>
          <w:bCs/>
          <w:color w:val="000000" w:themeColor="text1"/>
          <w:sz w:val="24"/>
          <w:szCs w:val="26"/>
        </w:rPr>
      </w:pPr>
    </w:p>
    <w:p w14:paraId="261DF626" w14:textId="77777777" w:rsidR="004C682A" w:rsidRDefault="004C682A" w:rsidP="00E5296B">
      <w:pPr>
        <w:spacing w:after="0" w:line="480" w:lineRule="auto"/>
        <w:jc w:val="center"/>
        <w:rPr>
          <w:b/>
          <w:bCs/>
          <w:color w:val="000000" w:themeColor="text1"/>
          <w:sz w:val="24"/>
          <w:szCs w:val="26"/>
        </w:rPr>
      </w:pPr>
    </w:p>
    <w:p w14:paraId="6678CE38" w14:textId="77777777" w:rsidR="004C682A" w:rsidRDefault="004C682A" w:rsidP="00E5296B">
      <w:pPr>
        <w:spacing w:after="0" w:line="480" w:lineRule="auto"/>
        <w:jc w:val="center"/>
        <w:rPr>
          <w:b/>
          <w:bCs/>
          <w:color w:val="000000" w:themeColor="text1"/>
          <w:sz w:val="24"/>
          <w:szCs w:val="26"/>
        </w:rPr>
      </w:pPr>
    </w:p>
    <w:p w14:paraId="438C1FF2" w14:textId="77777777" w:rsidR="004C682A" w:rsidRDefault="004C682A" w:rsidP="00E5296B">
      <w:pPr>
        <w:spacing w:after="0" w:line="480" w:lineRule="auto"/>
        <w:jc w:val="center"/>
        <w:rPr>
          <w:b/>
          <w:bCs/>
          <w:color w:val="000000" w:themeColor="text1"/>
          <w:sz w:val="24"/>
          <w:szCs w:val="26"/>
        </w:rPr>
      </w:pPr>
    </w:p>
    <w:p w14:paraId="71B26C70" w14:textId="77777777" w:rsidR="004C682A" w:rsidRDefault="004C682A" w:rsidP="00E5296B">
      <w:pPr>
        <w:spacing w:after="0" w:line="480" w:lineRule="auto"/>
        <w:jc w:val="center"/>
        <w:rPr>
          <w:b/>
          <w:bCs/>
          <w:color w:val="000000" w:themeColor="text1"/>
          <w:sz w:val="24"/>
          <w:szCs w:val="26"/>
        </w:rPr>
      </w:pPr>
    </w:p>
    <w:p w14:paraId="64F7099C" w14:textId="77777777" w:rsidR="004C682A" w:rsidRDefault="004C682A" w:rsidP="00E5296B">
      <w:pPr>
        <w:spacing w:after="0" w:line="480" w:lineRule="auto"/>
        <w:jc w:val="center"/>
        <w:rPr>
          <w:b/>
          <w:bCs/>
          <w:color w:val="000000" w:themeColor="text1"/>
          <w:sz w:val="24"/>
          <w:szCs w:val="26"/>
        </w:rPr>
      </w:pPr>
    </w:p>
    <w:p w14:paraId="74388859" w14:textId="77777777" w:rsidR="004C682A" w:rsidRDefault="004C682A" w:rsidP="00E5296B">
      <w:pPr>
        <w:spacing w:after="0" w:line="480" w:lineRule="auto"/>
        <w:jc w:val="center"/>
        <w:rPr>
          <w:b/>
          <w:bCs/>
          <w:color w:val="000000" w:themeColor="text1"/>
          <w:sz w:val="24"/>
          <w:szCs w:val="26"/>
        </w:rPr>
      </w:pPr>
    </w:p>
    <w:p w14:paraId="37D3C701" w14:textId="77777777" w:rsidR="004C682A" w:rsidRDefault="004C682A" w:rsidP="00E5296B">
      <w:pPr>
        <w:spacing w:after="0" w:line="480" w:lineRule="auto"/>
        <w:jc w:val="center"/>
        <w:rPr>
          <w:b/>
          <w:bCs/>
          <w:color w:val="000000" w:themeColor="text1"/>
          <w:sz w:val="24"/>
          <w:szCs w:val="26"/>
        </w:rPr>
      </w:pPr>
    </w:p>
    <w:p w14:paraId="528630D4" w14:textId="77777777" w:rsidR="004C682A" w:rsidRDefault="004C682A" w:rsidP="00E5296B">
      <w:pPr>
        <w:spacing w:after="0" w:line="480" w:lineRule="auto"/>
        <w:jc w:val="center"/>
        <w:rPr>
          <w:b/>
          <w:bCs/>
          <w:color w:val="000000" w:themeColor="text1"/>
          <w:sz w:val="24"/>
          <w:szCs w:val="26"/>
        </w:rPr>
      </w:pPr>
    </w:p>
    <w:p w14:paraId="010C0917" w14:textId="77777777" w:rsidR="004C682A" w:rsidRDefault="004C682A" w:rsidP="00E5296B">
      <w:pPr>
        <w:spacing w:after="0" w:line="480" w:lineRule="auto"/>
        <w:jc w:val="center"/>
        <w:rPr>
          <w:b/>
          <w:bCs/>
          <w:color w:val="000000" w:themeColor="text1"/>
          <w:sz w:val="24"/>
          <w:szCs w:val="26"/>
        </w:rPr>
      </w:pPr>
    </w:p>
    <w:p w14:paraId="45C56330" w14:textId="77777777" w:rsidR="004C682A" w:rsidRDefault="004C682A" w:rsidP="00E5296B">
      <w:pPr>
        <w:spacing w:after="0" w:line="480" w:lineRule="auto"/>
        <w:jc w:val="center"/>
        <w:rPr>
          <w:b/>
          <w:bCs/>
          <w:color w:val="000000" w:themeColor="text1"/>
          <w:sz w:val="24"/>
          <w:szCs w:val="26"/>
        </w:rPr>
      </w:pPr>
    </w:p>
    <w:p w14:paraId="407B0C3E" w14:textId="77777777" w:rsidR="004C682A" w:rsidRPr="004C682A" w:rsidRDefault="004C682A" w:rsidP="00E5296B">
      <w:pPr>
        <w:spacing w:after="0" w:line="480" w:lineRule="auto"/>
        <w:jc w:val="center"/>
        <w:rPr>
          <w:b/>
          <w:bCs/>
          <w:color w:val="000000" w:themeColor="text1"/>
          <w:sz w:val="24"/>
          <w:szCs w:val="26"/>
        </w:rPr>
      </w:pPr>
    </w:p>
    <w:p w14:paraId="4B9189BA" w14:textId="77777777" w:rsidR="00365C11" w:rsidRDefault="00365C11" w:rsidP="00E5296B">
      <w:pPr>
        <w:spacing w:after="0" w:line="480" w:lineRule="auto"/>
        <w:jc w:val="center"/>
        <w:rPr>
          <w:b/>
          <w:bCs/>
          <w:color w:val="000000" w:themeColor="text1"/>
          <w:sz w:val="24"/>
          <w:szCs w:val="26"/>
        </w:rPr>
      </w:pPr>
    </w:p>
    <w:p w14:paraId="295D914B" w14:textId="77777777"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14:paraId="059BB33B" w14:textId="77777777"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t xml:space="preserve">This study investigates the ameliorative effects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on indomethacin-induced </w:t>
      </w:r>
      <w:proofErr w:type="spellStart"/>
      <w:r w:rsidRPr="004C682A">
        <w:rPr>
          <w:rFonts w:eastAsia="Times New Roman"/>
          <w:i/>
          <w:sz w:val="24"/>
          <w:szCs w:val="24"/>
        </w:rPr>
        <w:t>ulcerogenic</w:t>
      </w:r>
      <w:proofErr w:type="spellEnd"/>
      <w:r w:rsidRPr="004C682A">
        <w:rPr>
          <w:rFonts w:eastAsia="Times New Roman"/>
          <w:i/>
          <w:sz w:val="24"/>
          <w:szCs w:val="24"/>
        </w:rPr>
        <w:t xml:space="preserve"> rats, focusing on its </w:t>
      </w:r>
      <w:proofErr w:type="spellStart"/>
      <w:r w:rsidRPr="004C682A">
        <w:rPr>
          <w:rFonts w:eastAsia="Times New Roman"/>
          <w:i/>
          <w:sz w:val="24"/>
          <w:szCs w:val="24"/>
        </w:rPr>
        <w:t>antiulcerogenic</w:t>
      </w:r>
      <w:proofErr w:type="spellEnd"/>
      <w:r w:rsidRPr="004C682A">
        <w:rPr>
          <w:rFonts w:eastAsia="Times New Roman"/>
          <w:i/>
          <w:sz w:val="24"/>
          <w:szCs w:val="24"/>
        </w:rPr>
        <w:t xml:space="preserve"> potential and underlying mechanisms. Ethanol extracts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were evaluated for their phytochemical composition, proximate and mineral contents, antioxidant properties, and effects on hematological and liver function indices in </w:t>
      </w:r>
      <w:proofErr w:type="spellStart"/>
      <w:r w:rsidRPr="004C682A">
        <w:rPr>
          <w:rFonts w:eastAsia="Times New Roman"/>
          <w:i/>
          <w:sz w:val="24"/>
          <w:szCs w:val="24"/>
        </w:rPr>
        <w:t>Wistar</w:t>
      </w:r>
      <w:proofErr w:type="spellEnd"/>
      <w:r w:rsidRPr="004C682A">
        <w:rPr>
          <w:rFonts w:eastAsia="Times New Roman"/>
          <w:i/>
          <w:sz w:val="24"/>
          <w:szCs w:val="24"/>
        </w:rPr>
        <w:t xml:space="preserve">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w:t>
      </w:r>
      <w:proofErr w:type="spellStart"/>
      <w:r w:rsidRPr="004C682A">
        <w:rPr>
          <w:rFonts w:eastAsia="Times New Roman"/>
          <w:i/>
          <w:sz w:val="24"/>
          <w:szCs w:val="24"/>
        </w:rPr>
        <w:t>hepatoprotective</w:t>
      </w:r>
      <w:proofErr w:type="spellEnd"/>
      <w:r w:rsidRPr="004C682A">
        <w:rPr>
          <w:rFonts w:eastAsia="Times New Roman"/>
          <w:i/>
          <w:sz w:val="24"/>
          <w:szCs w:val="24"/>
        </w:rPr>
        <w:t xml:space="preserve"> effects. Compared to standard </w:t>
      </w:r>
      <w:proofErr w:type="spellStart"/>
      <w:r w:rsidRPr="004C682A">
        <w:rPr>
          <w:rFonts w:eastAsia="Times New Roman"/>
          <w:i/>
          <w:sz w:val="24"/>
          <w:szCs w:val="24"/>
        </w:rPr>
        <w:t>antiulcer</w:t>
      </w:r>
      <w:proofErr w:type="spellEnd"/>
      <w:r w:rsidRPr="004C682A">
        <w:rPr>
          <w:rFonts w:eastAsia="Times New Roman"/>
          <w:i/>
          <w:sz w:val="24"/>
          <w:szCs w:val="24"/>
        </w:rPr>
        <w:t xml:space="preserve"> drugs,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showed promising efficacy with fewer side effects, supporting its potential as an alternative or adjunct therapy for peptic ulcer management. These findings validate the </w:t>
      </w:r>
      <w:proofErr w:type="spellStart"/>
      <w:r w:rsidRPr="004C682A">
        <w:rPr>
          <w:rFonts w:eastAsia="Times New Roman"/>
          <w:i/>
          <w:sz w:val="24"/>
          <w:szCs w:val="24"/>
        </w:rPr>
        <w:t>ethnomedicinal</w:t>
      </w:r>
      <w:proofErr w:type="spellEnd"/>
      <w:r w:rsidRPr="004C682A">
        <w:rPr>
          <w:rFonts w:eastAsia="Times New Roman"/>
          <w:i/>
          <w:sz w:val="24"/>
          <w:szCs w:val="24"/>
        </w:rPr>
        <w:t xml:space="preserve"> use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and underscore its nutritional and pharmacological significance in treating gastrointestinal disorders.</w:t>
      </w:r>
    </w:p>
    <w:p w14:paraId="41378EC3" w14:textId="77777777" w:rsidR="001E54F8" w:rsidRDefault="001E54F8" w:rsidP="001E54F8">
      <w:pPr>
        <w:spacing w:after="0" w:line="480" w:lineRule="auto"/>
        <w:rPr>
          <w:b/>
          <w:bCs/>
          <w:color w:val="000000" w:themeColor="text1"/>
          <w:sz w:val="26"/>
          <w:szCs w:val="26"/>
        </w:rPr>
      </w:pPr>
    </w:p>
    <w:p w14:paraId="0B6CAEC0" w14:textId="77777777"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14:paraId="6378C268" w14:textId="77777777"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t>CHAPTER ONE</w:t>
      </w:r>
    </w:p>
    <w:p w14:paraId="2AC6F4A3" w14:textId="77777777"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14:paraId="2DA3D76D"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14:paraId="018C2BA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w:t>
      </w:r>
      <w:proofErr w:type="spellStart"/>
      <w:r w:rsidRPr="004C682A">
        <w:rPr>
          <w:color w:val="000000" w:themeColor="text1"/>
          <w:sz w:val="24"/>
          <w:szCs w:val="26"/>
        </w:rPr>
        <w:t>Zeouk</w:t>
      </w:r>
      <w:proofErr w:type="spellEnd"/>
      <w:r w:rsidRPr="004C682A">
        <w:rPr>
          <w:color w:val="000000" w:themeColor="text1"/>
          <w:sz w:val="24"/>
          <w:szCs w:val="26"/>
        </w:rPr>
        <w:t xml:space="preserve"> and </w:t>
      </w:r>
      <w:proofErr w:type="spellStart"/>
      <w:r w:rsidRPr="004C682A">
        <w:rPr>
          <w:color w:val="000000" w:themeColor="text1"/>
          <w:sz w:val="24"/>
          <w:szCs w:val="26"/>
        </w:rPr>
        <w:t>Bekhti</w:t>
      </w:r>
      <w:proofErr w:type="spellEnd"/>
      <w:r w:rsidRPr="004C682A">
        <w:rPr>
          <w:color w:val="000000" w:themeColor="text1"/>
          <w:sz w:val="24"/>
          <w:szCs w:val="26"/>
        </w:rPr>
        <w:t>, 2020). Plant-based products and their analogues are now widely used in clinical application due to the development of extremely effective medications (</w:t>
      </w:r>
      <w:proofErr w:type="spellStart"/>
      <w:r w:rsidRPr="004C682A">
        <w:rPr>
          <w:color w:val="000000" w:themeColor="text1"/>
          <w:sz w:val="24"/>
          <w:szCs w:val="26"/>
        </w:rPr>
        <w:t>Máthé</w:t>
      </w:r>
      <w:proofErr w:type="spellEnd"/>
      <w:r w:rsidRPr="004C682A">
        <w:rPr>
          <w:color w:val="000000" w:themeColor="text1"/>
          <w:sz w:val="24"/>
          <w:szCs w:val="26"/>
        </w:rPr>
        <w:t xml:space="preserve">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14:paraId="79731182"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Malvaceae</w:t>
      </w:r>
      <w:proofErr w:type="spellEnd"/>
      <w:r w:rsidRPr="004C682A">
        <w:rPr>
          <w:color w:val="000000" w:themeColor="text1"/>
          <w:sz w:val="24"/>
          <w:szCs w:val="26"/>
        </w:rPr>
        <w:t>) is one of those plants currently used by indigenous people for the management of some health problems. This plant is an erect, branched small perennial herb or small shrub of about 1.5m height as shown in figure 1 (</w:t>
      </w:r>
      <w:proofErr w:type="spellStart"/>
      <w:r w:rsidRPr="004C682A">
        <w:rPr>
          <w:color w:val="000000" w:themeColor="text1"/>
          <w:sz w:val="24"/>
          <w:szCs w:val="26"/>
          <w:shd w:val="clear" w:color="auto" w:fill="FFFFFF"/>
        </w:rPr>
        <w:t>Mohideen</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have been reported in many studies to be used by indigenous people from tropical countries to manage some health problems: rheumatic affections, azoospermia, </w:t>
      </w:r>
      <w:proofErr w:type="spellStart"/>
      <w:r w:rsidRPr="004C682A">
        <w:rPr>
          <w:color w:val="000000" w:themeColor="text1"/>
          <w:sz w:val="24"/>
          <w:szCs w:val="26"/>
        </w:rPr>
        <w:t>oligospermia</w:t>
      </w:r>
      <w:proofErr w:type="spellEnd"/>
      <w:r w:rsidRPr="004C682A">
        <w:rPr>
          <w:color w:val="000000" w:themeColor="text1"/>
          <w:sz w:val="24"/>
          <w:szCs w:val="26"/>
        </w:rPr>
        <w:t xml:space="preserve"> and </w:t>
      </w:r>
      <w:proofErr w:type="spellStart"/>
      <w:r w:rsidRPr="004C682A">
        <w:rPr>
          <w:color w:val="000000" w:themeColor="text1"/>
          <w:sz w:val="24"/>
          <w:szCs w:val="26"/>
        </w:rPr>
        <w:t>spermatorrhea</w:t>
      </w:r>
      <w:proofErr w:type="spellEnd"/>
      <w:r w:rsidRPr="004C682A">
        <w:rPr>
          <w:color w:val="000000" w:themeColor="text1"/>
          <w:sz w:val="24"/>
          <w:szCs w:val="26"/>
        </w:rPr>
        <w:t>, leucorrhoea, wounds, sciatica, 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has been scientifically studied for its numerous pharmacological profiles such as: antioxidant, antimicrobial and antibacterial, antimalarial, cardiovascular, </w:t>
      </w:r>
      <w:proofErr w:type="spellStart"/>
      <w:r w:rsidRPr="004C682A">
        <w:rPr>
          <w:color w:val="000000" w:themeColor="text1"/>
          <w:sz w:val="24"/>
          <w:szCs w:val="26"/>
        </w:rPr>
        <w:t>antiulcer</w:t>
      </w:r>
      <w:proofErr w:type="spellEnd"/>
      <w:r w:rsidRPr="004C682A">
        <w:rPr>
          <w:color w:val="000000" w:themeColor="text1"/>
          <w:sz w:val="24"/>
          <w:szCs w:val="26"/>
        </w:rPr>
        <w:t xml:space="preserve">, analgesic and anti-inflammatory, antipyretic, </w:t>
      </w:r>
      <w:proofErr w:type="spellStart"/>
      <w:r w:rsidRPr="004C682A">
        <w:rPr>
          <w:color w:val="000000" w:themeColor="text1"/>
          <w:sz w:val="24"/>
          <w:szCs w:val="26"/>
        </w:rPr>
        <w:t>hepatoprotective</w:t>
      </w:r>
      <w:proofErr w:type="spellEnd"/>
      <w:r w:rsidRPr="004C682A">
        <w:rPr>
          <w:color w:val="000000" w:themeColor="text1"/>
          <w:sz w:val="24"/>
          <w:szCs w:val="26"/>
        </w:rPr>
        <w:t>,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14:paraId="4E73ADC0" w14:textId="77777777" w:rsidR="005F3A20" w:rsidRPr="004C682A" w:rsidRDefault="005F3A20" w:rsidP="005F3A20">
      <w:pPr>
        <w:spacing w:after="0" w:line="480" w:lineRule="auto"/>
        <w:ind w:firstLine="720"/>
        <w:jc w:val="both"/>
        <w:rPr>
          <w:color w:val="000000" w:themeColor="text1"/>
          <w:sz w:val="24"/>
          <w:szCs w:val="26"/>
          <w:shd w:val="clear" w:color="auto" w:fill="FFFFFF"/>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otherwise known as broom weed is a shrub belonging to </w:t>
      </w:r>
      <w:proofErr w:type="spellStart"/>
      <w:r w:rsidRPr="004C682A">
        <w:rPr>
          <w:color w:val="000000" w:themeColor="text1"/>
          <w:sz w:val="24"/>
          <w:szCs w:val="26"/>
        </w:rPr>
        <w:t>Malvaceae</w:t>
      </w:r>
      <w:proofErr w:type="spellEnd"/>
      <w:r w:rsidRPr="004C682A">
        <w:rPr>
          <w:color w:val="000000" w:themeColor="text1"/>
          <w:sz w:val="24"/>
          <w:szCs w:val="26"/>
        </w:rPr>
        <w:t xml:space="preserve"> family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proofErr w:type="spellStart"/>
      <w:r w:rsidRPr="004C682A">
        <w:rPr>
          <w:color w:val="000000" w:themeColor="text1"/>
          <w:sz w:val="24"/>
          <w:szCs w:val="26"/>
          <w:shd w:val="clear" w:color="auto" w:fill="FFFFFF"/>
        </w:rPr>
        <w:t>Karou</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xml:space="preserve">). All the plant parts exert various pharmacological properties which include </w:t>
      </w:r>
      <w:proofErr w:type="spellStart"/>
      <w:r w:rsidRPr="004C682A">
        <w:rPr>
          <w:color w:val="000000" w:themeColor="text1"/>
          <w:sz w:val="24"/>
          <w:szCs w:val="26"/>
        </w:rPr>
        <w:t>antiplasmodial</w:t>
      </w:r>
      <w:proofErr w:type="spellEnd"/>
      <w:r w:rsidRPr="004C682A">
        <w:rPr>
          <w:color w:val="000000" w:themeColor="text1"/>
          <w:sz w:val="24"/>
          <w:szCs w:val="26"/>
        </w:rPr>
        <w:t>, antimicrobial, antioxidant and cytotoxic activities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known as </w:t>
      </w:r>
      <w:proofErr w:type="spellStart"/>
      <w:r w:rsidRPr="004C682A">
        <w:rPr>
          <w:color w:val="000000" w:themeColor="text1"/>
          <w:sz w:val="24"/>
          <w:szCs w:val="26"/>
        </w:rPr>
        <w:t>Udo</w:t>
      </w:r>
      <w:proofErr w:type="spellEnd"/>
      <w:r w:rsidRPr="004C682A">
        <w:rPr>
          <w:color w:val="000000" w:themeColor="text1"/>
          <w:sz w:val="24"/>
          <w:szCs w:val="26"/>
        </w:rPr>
        <w:t xml:space="preserve"> by the </w:t>
      </w:r>
      <w:proofErr w:type="spellStart"/>
      <w:r w:rsidRPr="004C682A">
        <w:rPr>
          <w:color w:val="000000" w:themeColor="text1"/>
          <w:sz w:val="24"/>
          <w:szCs w:val="26"/>
        </w:rPr>
        <w:t>Igbos</w:t>
      </w:r>
      <w:proofErr w:type="spellEnd"/>
      <w:r w:rsidRPr="004C682A">
        <w:rPr>
          <w:color w:val="000000" w:themeColor="text1"/>
          <w:sz w:val="24"/>
          <w:szCs w:val="26"/>
        </w:rPr>
        <w:t xml:space="preserve"> and Kayan </w:t>
      </w:r>
      <w:proofErr w:type="spellStart"/>
      <w:r w:rsidRPr="004C682A">
        <w:rPr>
          <w:color w:val="000000" w:themeColor="text1"/>
          <w:sz w:val="24"/>
          <w:szCs w:val="26"/>
        </w:rPr>
        <w:t>Kuka</w:t>
      </w:r>
      <w:proofErr w:type="spellEnd"/>
      <w:r w:rsidRPr="004C682A">
        <w:rPr>
          <w:color w:val="000000" w:themeColor="text1"/>
          <w:sz w:val="24"/>
          <w:szCs w:val="26"/>
        </w:rPr>
        <w:t xml:space="preserve"> in Hausa (</w:t>
      </w:r>
      <w:proofErr w:type="spellStart"/>
      <w:r w:rsidRPr="004C682A">
        <w:rPr>
          <w:color w:val="000000" w:themeColor="text1"/>
          <w:sz w:val="24"/>
          <w:szCs w:val="26"/>
        </w:rPr>
        <w:t>Akaneme</w:t>
      </w:r>
      <w:proofErr w:type="spellEnd"/>
      <w:r w:rsidRPr="004C682A">
        <w:rPr>
          <w:color w:val="000000" w:themeColor="text1"/>
          <w:sz w:val="24"/>
          <w:szCs w:val="26"/>
        </w:rPr>
        <w:t xml:space="preserve">, 2008) and </w:t>
      </w:r>
      <w:proofErr w:type="spellStart"/>
      <w:r w:rsidRPr="004C682A">
        <w:rPr>
          <w:color w:val="000000" w:themeColor="text1"/>
          <w:sz w:val="24"/>
          <w:szCs w:val="26"/>
        </w:rPr>
        <w:t>Iseketu</w:t>
      </w:r>
      <w:proofErr w:type="spellEnd"/>
      <w:r w:rsidRPr="004C682A">
        <w:rPr>
          <w:color w:val="000000" w:themeColor="text1"/>
          <w:sz w:val="24"/>
          <w:szCs w:val="26"/>
        </w:rPr>
        <w:t xml:space="preserve"> by the Yorubas has been reported to be used in the treatment of malaria, ulcer, fever, gonorrhea, abortion, breast cancer, poisoning, inflammation, and </w:t>
      </w:r>
      <w:proofErr w:type="spellStart"/>
      <w:r w:rsidRPr="004C682A">
        <w:rPr>
          <w:color w:val="000000" w:themeColor="text1"/>
          <w:sz w:val="24"/>
          <w:szCs w:val="26"/>
        </w:rPr>
        <w:t>haemorrhage</w:t>
      </w:r>
      <w:proofErr w:type="spellEnd"/>
      <w:r w:rsidRPr="004C682A">
        <w:rPr>
          <w:color w:val="000000" w:themeColor="text1"/>
          <w:sz w:val="24"/>
          <w:szCs w:val="26"/>
        </w:rPr>
        <w:t xml:space="preserve"> (</w:t>
      </w:r>
      <w:proofErr w:type="spellStart"/>
      <w:r w:rsidRPr="004C682A">
        <w:rPr>
          <w:color w:val="000000" w:themeColor="text1"/>
          <w:sz w:val="24"/>
          <w:szCs w:val="26"/>
          <w:shd w:val="clear" w:color="auto" w:fill="FFFFFF"/>
        </w:rPr>
        <w:t>Kayode</w:t>
      </w:r>
      <w:proofErr w:type="spellEnd"/>
      <w:r w:rsidRPr="004C682A">
        <w:rPr>
          <w:color w:val="000000" w:themeColor="text1"/>
          <w:sz w:val="24"/>
          <w:szCs w:val="26"/>
          <w:shd w:val="clear" w:color="auto" w:fill="FFFFFF"/>
        </w:rPr>
        <w:t xml:space="preserve">, 2006). </w:t>
      </w:r>
      <w:r w:rsidRPr="004C682A">
        <w:rPr>
          <w:color w:val="000000" w:themeColor="text1"/>
          <w:sz w:val="24"/>
          <w:szCs w:val="26"/>
        </w:rPr>
        <w:t xml:space="preserve">Different plant part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consists of complex </w:t>
      </w:r>
      <w:proofErr w:type="spellStart"/>
      <w:r w:rsidRPr="004C682A">
        <w:rPr>
          <w:color w:val="000000" w:themeColor="text1"/>
          <w:sz w:val="24"/>
          <w:szCs w:val="26"/>
        </w:rPr>
        <w:t>phytochemicals</w:t>
      </w:r>
      <w:proofErr w:type="spellEnd"/>
      <w:r w:rsidRPr="004C682A">
        <w:rPr>
          <w:color w:val="000000" w:themeColor="text1"/>
          <w:sz w:val="24"/>
          <w:szCs w:val="26"/>
        </w:rPr>
        <w:t>, which are responsible for biological activity. The roots and seeds of this plant revealed the presence of pharmacologically active alkaloids, with a concentration of 0.066% and 0.26%, respectively (</w:t>
      </w:r>
      <w:proofErr w:type="spellStart"/>
      <w:r w:rsidRPr="004C682A">
        <w:rPr>
          <w:color w:val="000000" w:themeColor="text1"/>
          <w:sz w:val="24"/>
          <w:szCs w:val="26"/>
        </w:rPr>
        <w:t>Khare</w:t>
      </w:r>
      <w:proofErr w:type="spellEnd"/>
      <w:r w:rsidRPr="004C682A">
        <w:rPr>
          <w:color w:val="000000" w:themeColor="text1"/>
          <w:sz w:val="24"/>
          <w:szCs w:val="26"/>
        </w:rPr>
        <w:t xml:space="preserve">, 2008). In this study, we provide an in-depth critical overview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r w:rsidRPr="004C682A">
        <w:rPr>
          <w:color w:val="000000" w:themeColor="text1"/>
          <w:sz w:val="24"/>
          <w:szCs w:val="26"/>
        </w:rPr>
        <w:t>’s</w:t>
      </w:r>
      <w:proofErr w:type="spellEnd"/>
      <w:r w:rsidRPr="004C682A">
        <w:rPr>
          <w:color w:val="000000" w:themeColor="text1"/>
          <w:sz w:val="24"/>
          <w:szCs w:val="26"/>
        </w:rPr>
        <w:t xml:space="preserve"> traditional importance, pharmacological properties, and chemical constituents.</w:t>
      </w:r>
    </w:p>
    <w:p w14:paraId="46DD77FD"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976F6B3" wp14:editId="03E2FDFC">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14:paraId="39510B9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proofErr w:type="spellStart"/>
      <w:r w:rsidRPr="004C682A">
        <w:rPr>
          <w:b/>
          <w:i/>
          <w:color w:val="000000" w:themeColor="text1"/>
          <w:sz w:val="24"/>
          <w:szCs w:val="26"/>
        </w:rPr>
        <w:t>Sida</w:t>
      </w:r>
      <w:proofErr w:type="spellEnd"/>
      <w:r w:rsidRPr="004C682A">
        <w:rPr>
          <w:b/>
          <w:i/>
          <w:color w:val="000000" w:themeColor="text1"/>
          <w:sz w:val="24"/>
          <w:szCs w:val="26"/>
        </w:rPr>
        <w:t xml:space="preserve"> </w:t>
      </w:r>
      <w:proofErr w:type="spellStart"/>
      <w:r w:rsidRPr="004C682A">
        <w:rPr>
          <w:b/>
          <w:i/>
          <w:color w:val="000000" w:themeColor="text1"/>
          <w:sz w:val="24"/>
          <w:szCs w:val="26"/>
        </w:rPr>
        <w:t>acuta</w:t>
      </w:r>
      <w:proofErr w:type="spellEnd"/>
      <w:r w:rsidRPr="004C682A">
        <w:rPr>
          <w:b/>
          <w:color w:val="000000" w:themeColor="text1"/>
          <w:sz w:val="24"/>
          <w:szCs w:val="26"/>
        </w:rPr>
        <w:t xml:space="preserve"> plant  </w:t>
      </w:r>
    </w:p>
    <w:p w14:paraId="7535674E" w14:textId="77777777"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 xml:space="preserve">Srinivasan and </w:t>
      </w:r>
      <w:proofErr w:type="spellStart"/>
      <w:r w:rsidRPr="004C682A">
        <w:rPr>
          <w:color w:val="000000" w:themeColor="text1"/>
          <w:sz w:val="24"/>
          <w:szCs w:val="26"/>
          <w:shd w:val="clear" w:color="auto" w:fill="FFFFFF"/>
        </w:rPr>
        <w:t>Murali</w:t>
      </w:r>
      <w:proofErr w:type="spellEnd"/>
      <w:r w:rsidRPr="004C682A">
        <w:rPr>
          <w:color w:val="000000" w:themeColor="text1"/>
          <w:sz w:val="24"/>
          <w:szCs w:val="26"/>
          <w:shd w:val="clear" w:color="auto" w:fill="FFFFFF"/>
        </w:rPr>
        <w:t>, (2022)</w:t>
      </w:r>
      <w:r w:rsidR="00E5296B" w:rsidRPr="004C682A">
        <w:rPr>
          <w:color w:val="000000" w:themeColor="text1"/>
          <w:sz w:val="24"/>
          <w:szCs w:val="26"/>
          <w:shd w:val="clear" w:color="auto" w:fill="FFFFFF"/>
        </w:rPr>
        <w:t>.</w:t>
      </w:r>
    </w:p>
    <w:p w14:paraId="1CC90CEE"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color w:val="000000" w:themeColor="text1"/>
          <w:sz w:val="24"/>
          <w:szCs w:val="26"/>
        </w:rPr>
        <w:t>Phytochemicals</w:t>
      </w:r>
      <w:proofErr w:type="spellEnd"/>
      <w:r w:rsidRPr="004C682A">
        <w:rPr>
          <w:color w:val="000000" w:themeColor="text1"/>
          <w:sz w:val="24"/>
          <w:szCs w:val="26"/>
        </w:rPr>
        <w:t xml:space="preserve"> are naturally occurring compounds found in plants with a variety of functions, including providing </w:t>
      </w:r>
      <w:proofErr w:type="spellStart"/>
      <w:r w:rsidRPr="004C682A">
        <w:rPr>
          <w:color w:val="000000" w:themeColor="text1"/>
          <w:sz w:val="24"/>
          <w:szCs w:val="26"/>
        </w:rPr>
        <w:t>defences</w:t>
      </w:r>
      <w:proofErr w:type="spellEnd"/>
      <w:r w:rsidRPr="004C682A">
        <w:rPr>
          <w:color w:val="000000" w:themeColor="text1"/>
          <w:sz w:val="24"/>
          <w:szCs w:val="26"/>
        </w:rPr>
        <w:t xml:space="preserve"> against diseases and environmental stressors. Some </w:t>
      </w:r>
      <w:proofErr w:type="spellStart"/>
      <w:r w:rsidRPr="004C682A">
        <w:rPr>
          <w:color w:val="000000" w:themeColor="text1"/>
          <w:sz w:val="24"/>
          <w:szCs w:val="26"/>
        </w:rPr>
        <w:t>phytochemicals</w:t>
      </w:r>
      <w:proofErr w:type="spellEnd"/>
      <w:r w:rsidRPr="004C682A">
        <w:rPr>
          <w:color w:val="000000" w:themeColor="text1"/>
          <w:sz w:val="24"/>
          <w:szCs w:val="26"/>
        </w:rPr>
        <w:t xml:space="preserve"> can also promote human health, and they are being studied for their potential to prevent or treat various diseases. The medicinal plant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consists of a variety of </w:t>
      </w:r>
      <w:proofErr w:type="spellStart"/>
      <w:r w:rsidRPr="004C682A">
        <w:rPr>
          <w:color w:val="000000" w:themeColor="text1"/>
          <w:sz w:val="24"/>
          <w:szCs w:val="26"/>
        </w:rPr>
        <w:t>phytocompounds</w:t>
      </w:r>
      <w:proofErr w:type="spellEnd"/>
      <w:r w:rsidRPr="004C682A">
        <w:rPr>
          <w:color w:val="000000" w:themeColor="text1"/>
          <w:sz w:val="24"/>
          <w:szCs w:val="26"/>
        </w:rPr>
        <w:t xml:space="preserve"> and the chemical structures are shown in Figure 2. An analysis of ethanol extracts from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leaves revealed the presence of alkaloids, flavonoids, steroids, tannins, terpenoids, and cardiac glycosides (</w:t>
      </w:r>
      <w:proofErr w:type="spellStart"/>
      <w:r w:rsidRPr="004C682A">
        <w:rPr>
          <w:color w:val="000000" w:themeColor="text1"/>
          <w:sz w:val="24"/>
          <w:szCs w:val="26"/>
        </w:rPr>
        <w:t>Adeniyi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2010). Vitamins and minerals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leaves include ascorbic acid, niacin, thiamine, riboflavin, and β-carotene, as well as calcium, iron, phosphorus, sodium, and magnesium (</w:t>
      </w:r>
      <w:proofErr w:type="spellStart"/>
      <w:r w:rsidRPr="004C682A">
        <w:rPr>
          <w:color w:val="000000" w:themeColor="text1"/>
          <w:sz w:val="24"/>
          <w:szCs w:val="26"/>
        </w:rPr>
        <w:t>Raimi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2014). </w:t>
      </w:r>
    </w:p>
    <w:p w14:paraId="6801C805"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proofErr w:type="spellStart"/>
      <w:r w:rsidRPr="004C682A">
        <w:rPr>
          <w:i/>
          <w:color w:val="000000" w:themeColor="text1"/>
          <w:szCs w:val="26"/>
        </w:rPr>
        <w:t>Helicobacter</w:t>
      </w:r>
      <w:proofErr w:type="spellEnd"/>
      <w:r w:rsidRPr="004C682A">
        <w:rPr>
          <w:i/>
          <w:color w:val="000000" w:themeColor="text1"/>
          <w:szCs w:val="26"/>
        </w:rPr>
        <w:t xml:space="preserve"> pylori </w:t>
      </w:r>
      <w:r w:rsidRPr="004C682A">
        <w:rPr>
          <w:color w:val="000000" w:themeColor="text1"/>
          <w:szCs w:val="26"/>
        </w:rPr>
        <w:t xml:space="preserve">infection, excessive use of </w:t>
      </w:r>
      <w:proofErr w:type="spellStart"/>
      <w:r w:rsidRPr="004C682A">
        <w:rPr>
          <w:color w:val="000000" w:themeColor="text1"/>
          <w:szCs w:val="26"/>
        </w:rPr>
        <w:t>nonsteroidal</w:t>
      </w:r>
      <w:proofErr w:type="spellEnd"/>
      <w:r w:rsidRPr="004C682A">
        <w:rPr>
          <w:color w:val="000000" w:themeColor="text1"/>
          <w:szCs w:val="26"/>
        </w:rPr>
        <w:t xml:space="preserve"> anti-inflammatory drugs (NSAIDs), alcohol consumption, and stress (</w:t>
      </w:r>
      <w:proofErr w:type="spellStart"/>
      <w:r w:rsidRPr="004C682A">
        <w:rPr>
          <w:color w:val="000000" w:themeColor="text1"/>
          <w:szCs w:val="26"/>
        </w:rPr>
        <w:t>Suerbaum</w:t>
      </w:r>
      <w:proofErr w:type="spellEnd"/>
      <w:r w:rsidRPr="004C682A">
        <w:rPr>
          <w:color w:val="000000" w:themeColor="text1"/>
          <w:szCs w:val="26"/>
        </w:rPr>
        <w:t xml:space="preserve"> and </w:t>
      </w:r>
      <w:proofErr w:type="spellStart"/>
      <w:r w:rsidRPr="004C682A">
        <w:rPr>
          <w:color w:val="000000" w:themeColor="text1"/>
          <w:szCs w:val="26"/>
        </w:rPr>
        <w:t>Michetti</w:t>
      </w:r>
      <w:proofErr w:type="spellEnd"/>
      <w:r w:rsidRPr="004C682A">
        <w:rPr>
          <w:color w:val="000000" w:themeColor="text1"/>
          <w:szCs w:val="26"/>
        </w:rPr>
        <w:t xml:space="preserve">, 2002). Conventional </w:t>
      </w:r>
      <w:proofErr w:type="spellStart"/>
      <w:r w:rsidRPr="004C682A">
        <w:rPr>
          <w:color w:val="000000" w:themeColor="text1"/>
          <w:szCs w:val="26"/>
        </w:rPr>
        <w:t>antiulcer</w:t>
      </w:r>
      <w:proofErr w:type="spellEnd"/>
      <w:r w:rsidRPr="004C682A">
        <w:rPr>
          <w:color w:val="000000" w:themeColor="text1"/>
          <w:szCs w:val="26"/>
        </w:rPr>
        <w:t xml:space="preserve"> medications such as proton pump inhibitors (PPIs), H2-receptor antagonists, and antacids are commonly used for managing ulcers (</w:t>
      </w:r>
      <w:proofErr w:type="spellStart"/>
      <w:r w:rsidRPr="004C682A">
        <w:rPr>
          <w:color w:val="000000" w:themeColor="text1"/>
          <w:szCs w:val="26"/>
        </w:rPr>
        <w:t>Brunton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2017). However, their long-term use is associated with several side effects, including increased risk of fractures, kidney disease, and microbial imbalances (</w:t>
      </w:r>
      <w:proofErr w:type="spellStart"/>
      <w:r w:rsidRPr="004C682A">
        <w:rPr>
          <w:color w:val="000000" w:themeColor="text1"/>
          <w:szCs w:val="26"/>
        </w:rPr>
        <w:t>Moayyedi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w:t>
      </w:r>
    </w:p>
    <w:p w14:paraId="2763658C"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treatment with minimal side effects.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w:t>
      </w:r>
      <w:proofErr w:type="spellStart"/>
      <w:r w:rsidRPr="004C682A">
        <w:rPr>
          <w:color w:val="000000" w:themeColor="text1"/>
          <w:szCs w:val="26"/>
        </w:rPr>
        <w:t>Malvaceae</w:t>
      </w:r>
      <w:proofErr w:type="spellEnd"/>
      <w:r w:rsidRPr="004C682A">
        <w:rPr>
          <w:color w:val="000000" w:themeColor="text1"/>
          <w:szCs w:val="26"/>
        </w:rPr>
        <w:t xml:space="preserve">) is a widely distributed medicinal plant recognized for its pharmacological properties, including antimicrobial, antioxidant, anti-inflammatory, and </w:t>
      </w:r>
      <w:proofErr w:type="spellStart"/>
      <w:r w:rsidRPr="004C682A">
        <w:rPr>
          <w:color w:val="000000" w:themeColor="text1"/>
          <w:szCs w:val="26"/>
        </w:rPr>
        <w:t>antiulcer</w:t>
      </w:r>
      <w:proofErr w:type="spellEnd"/>
      <w:r w:rsidRPr="004C682A">
        <w:rPr>
          <w:color w:val="000000" w:themeColor="text1"/>
          <w:szCs w:val="26"/>
        </w:rPr>
        <w:t xml:space="preserve"> activities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Indigenous communities in tropical regions have used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for treating various ailments, including ulcers, fever, malaria, wounds, and gastrointestinal disorders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exhibits promising </w:t>
      </w:r>
      <w:proofErr w:type="spellStart"/>
      <w:r w:rsidRPr="004C682A">
        <w:rPr>
          <w:color w:val="000000" w:themeColor="text1"/>
          <w:szCs w:val="26"/>
        </w:rPr>
        <w:t>bioactivities</w:t>
      </w:r>
      <w:proofErr w:type="spellEnd"/>
      <w:r w:rsidRPr="004C682A">
        <w:rPr>
          <w:color w:val="000000" w:themeColor="text1"/>
          <w:szCs w:val="26"/>
        </w:rPr>
        <w:t xml:space="preserve"> that could be beneficial in ulcer treatment (</w:t>
      </w:r>
      <w:proofErr w:type="spellStart"/>
      <w:r w:rsidRPr="004C682A">
        <w:rPr>
          <w:color w:val="000000" w:themeColor="text1"/>
          <w:szCs w:val="26"/>
        </w:rPr>
        <w:t>Adeniyi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2010). </w:t>
      </w:r>
    </w:p>
    <w:p w14:paraId="2B3B7DC2"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w:t>
      </w:r>
    </w:p>
    <w:p w14:paraId="24544369"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w:t>
      </w:r>
      <w:proofErr w:type="spellStart"/>
      <w:r w:rsidRPr="004C682A">
        <w:rPr>
          <w:color w:val="000000" w:themeColor="text1"/>
          <w:szCs w:val="26"/>
        </w:rPr>
        <w:t>antiulcer</w:t>
      </w:r>
      <w:proofErr w:type="spellEnd"/>
      <w:r w:rsidRPr="004C682A">
        <w:rPr>
          <w:color w:val="000000" w:themeColor="text1"/>
          <w:szCs w:val="26"/>
        </w:rPr>
        <w:t xml:space="preserve"> agents due to their natural bioactive compounds that offer </w:t>
      </w:r>
      <w:proofErr w:type="spellStart"/>
      <w:r w:rsidRPr="004C682A">
        <w:rPr>
          <w:color w:val="000000" w:themeColor="text1"/>
          <w:szCs w:val="26"/>
        </w:rPr>
        <w:t>gastroprotective</w:t>
      </w:r>
      <w:proofErr w:type="spellEnd"/>
      <w:r w:rsidRPr="004C682A">
        <w:rPr>
          <w:color w:val="000000" w:themeColor="text1"/>
          <w:szCs w:val="26"/>
        </w:rPr>
        <w:t xml:space="preser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w:t>
      </w:r>
      <w:proofErr w:type="spellStart"/>
      <w:r w:rsidRPr="004C682A">
        <w:rPr>
          <w:color w:val="000000" w:themeColor="text1"/>
          <w:szCs w:val="26"/>
        </w:rPr>
        <w:t>cytoprotective</w:t>
      </w:r>
      <w:proofErr w:type="spellEnd"/>
      <w:r w:rsidRPr="004C682A">
        <w:rPr>
          <w:color w:val="000000" w:themeColor="text1"/>
          <w:szCs w:val="26"/>
        </w:rPr>
        <w:t xml:space="preserve"> properties that enhance gastric mucosal defenses (</w:t>
      </w:r>
      <w:proofErr w:type="spellStart"/>
      <w:r w:rsidRPr="004C682A">
        <w:rPr>
          <w:color w:val="000000" w:themeColor="text1"/>
          <w:szCs w:val="26"/>
        </w:rPr>
        <w:t>Borrelli</w:t>
      </w:r>
      <w:proofErr w:type="spellEnd"/>
      <w:r w:rsidRPr="004C682A">
        <w:rPr>
          <w:color w:val="000000" w:themeColor="text1"/>
          <w:szCs w:val="26"/>
        </w:rPr>
        <w:t xml:space="preserve"> and </w:t>
      </w:r>
      <w:proofErr w:type="spellStart"/>
      <w:r w:rsidRPr="004C682A">
        <w:rPr>
          <w:color w:val="000000" w:themeColor="text1"/>
          <w:szCs w:val="26"/>
        </w:rPr>
        <w:t>Izzo</w:t>
      </w:r>
      <w:proofErr w:type="spellEnd"/>
      <w:r w:rsidRPr="004C682A">
        <w:rPr>
          <w:color w:val="000000" w:themeColor="text1"/>
          <w:szCs w:val="26"/>
        </w:rPr>
        <w:t>, 2000). These natural compounds help in reducing acid secretion, promoting mucus production, and improving gastric tissue repair (</w:t>
      </w:r>
      <w:proofErr w:type="spellStart"/>
      <w:r w:rsidRPr="004C682A">
        <w:rPr>
          <w:color w:val="000000" w:themeColor="text1"/>
          <w:szCs w:val="26"/>
        </w:rPr>
        <w:t>Jaiswal</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4FAAD502" w14:textId="77777777" w:rsidR="005F3A20" w:rsidRPr="004C682A" w:rsidRDefault="005F3A20" w:rsidP="00260FE7">
      <w:pPr>
        <w:pStyle w:val="NormalWeb"/>
        <w:spacing w:after="0" w:afterAutospacing="0" w:line="480" w:lineRule="auto"/>
        <w:ind w:firstLine="720"/>
        <w:jc w:val="both"/>
        <w:rPr>
          <w:color w:val="000000" w:themeColor="text1"/>
          <w:szCs w:val="26"/>
        </w:rPr>
      </w:pP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has been reported to possess multiple pharmacological activities, including antimicrobial, anti-inflammatory, </w:t>
      </w:r>
      <w:proofErr w:type="spellStart"/>
      <w:r w:rsidRPr="004C682A">
        <w:rPr>
          <w:color w:val="000000" w:themeColor="text1"/>
          <w:szCs w:val="26"/>
        </w:rPr>
        <w:t>hepatoprotective</w:t>
      </w:r>
      <w:proofErr w:type="spellEnd"/>
      <w:r w:rsidRPr="004C682A">
        <w:rPr>
          <w:color w:val="000000" w:themeColor="text1"/>
          <w:szCs w:val="26"/>
        </w:rPr>
        <w:t>, hypoglycemic, and antioxidant effects (</w:t>
      </w:r>
      <w:proofErr w:type="spellStart"/>
      <w:r w:rsidRPr="004C682A">
        <w:rPr>
          <w:color w:val="000000" w:themeColor="text1"/>
          <w:szCs w:val="26"/>
        </w:rPr>
        <w:t>Karou</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w:t>
      </w:r>
      <w:proofErr w:type="spellStart"/>
      <w:r w:rsidRPr="004C682A">
        <w:rPr>
          <w:color w:val="000000" w:themeColor="text1"/>
          <w:szCs w:val="26"/>
        </w:rPr>
        <w:t>gastroprotective</w:t>
      </w:r>
      <w:proofErr w:type="spellEnd"/>
      <w:r w:rsidRPr="004C682A">
        <w:rPr>
          <w:color w:val="000000" w:themeColor="text1"/>
          <w:szCs w:val="26"/>
        </w:rPr>
        <w:t xml:space="preserve"> and healing potential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Studies indicate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contains significant levels of flavonoids, tannins, saponins, and other </w:t>
      </w:r>
      <w:proofErr w:type="spellStart"/>
      <w:r w:rsidRPr="004C682A">
        <w:rPr>
          <w:color w:val="000000" w:themeColor="text1"/>
          <w:szCs w:val="26"/>
        </w:rPr>
        <w:t>phytochemicals</w:t>
      </w:r>
      <w:proofErr w:type="spellEnd"/>
      <w:r w:rsidRPr="004C682A">
        <w:rPr>
          <w:color w:val="000000" w:themeColor="text1"/>
          <w:szCs w:val="26"/>
        </w:rPr>
        <w:t xml:space="preserve"> known for their </w:t>
      </w:r>
      <w:proofErr w:type="spellStart"/>
      <w:r w:rsidRPr="004C682A">
        <w:rPr>
          <w:color w:val="000000" w:themeColor="text1"/>
          <w:szCs w:val="26"/>
        </w:rPr>
        <w:t>antiulcer</w:t>
      </w:r>
      <w:proofErr w:type="spellEnd"/>
      <w:r w:rsidRPr="004C682A">
        <w:rPr>
          <w:color w:val="000000" w:themeColor="text1"/>
          <w:szCs w:val="26"/>
        </w:rPr>
        <w:t xml:space="preserve"> activity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Phytochemical analysis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reveals the presence of alkaloids, flavonoids, steroids, tannins, terpenoids, and cardiac glycosides, which contribute to its therapeutic properties (</w:t>
      </w:r>
      <w:proofErr w:type="spellStart"/>
      <w:r w:rsidRPr="004C682A">
        <w:rPr>
          <w:color w:val="000000" w:themeColor="text1"/>
          <w:szCs w:val="26"/>
        </w:rPr>
        <w:t>Adeniyi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2010). These compounds are known to enhance mucosal protection, reduce inflammation, and scavenge free radicals that contribute to ulcer pathogenesis (</w:t>
      </w:r>
      <w:proofErr w:type="spellStart"/>
      <w:r w:rsidRPr="004C682A">
        <w:rPr>
          <w:color w:val="000000" w:themeColor="text1"/>
          <w:szCs w:val="26"/>
        </w:rPr>
        <w:t>Raimi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2014). Moreover,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has demonstrated significant antioxidant activity, which may help in alleviating oxidative stress-induced gastric mucosal damage (</w:t>
      </w:r>
      <w:proofErr w:type="spellStart"/>
      <w:r w:rsidRPr="004C682A">
        <w:rPr>
          <w:color w:val="000000" w:themeColor="text1"/>
          <w:szCs w:val="26"/>
        </w:rPr>
        <w:t>Mohideen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2002).</w:t>
      </w:r>
    </w:p>
    <w:p w14:paraId="67BA7A9A" w14:textId="77777777"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14:paraId="77FE4DB8"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acid secretion, impaired mucosal defense mechanisms, and </w:t>
      </w:r>
      <w:proofErr w:type="spellStart"/>
      <w:r w:rsidRPr="004C682A">
        <w:rPr>
          <w:i/>
          <w:color w:val="000000" w:themeColor="text1"/>
          <w:szCs w:val="26"/>
        </w:rPr>
        <w:t>Helicobacter</w:t>
      </w:r>
      <w:proofErr w:type="spellEnd"/>
      <w:r w:rsidRPr="004C682A">
        <w:rPr>
          <w:i/>
          <w:color w:val="000000" w:themeColor="text1"/>
          <w:szCs w:val="26"/>
        </w:rPr>
        <w:t xml:space="preserve"> pylori </w:t>
      </w:r>
      <w:r w:rsidRPr="004C682A">
        <w:rPr>
          <w:color w:val="000000" w:themeColor="text1"/>
          <w:szCs w:val="26"/>
        </w:rPr>
        <w:t xml:space="preserve">infection. While various pharmacological agents are available for ulcer management, their side effects and the potential for drug resistance remain a concern.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14:paraId="71F87BA2"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w:t>
      </w:r>
      <w:proofErr w:type="spellStart"/>
      <w:r w:rsidRPr="004C682A">
        <w:rPr>
          <w:color w:val="000000" w:themeColor="text1"/>
          <w:szCs w:val="26"/>
        </w:rPr>
        <w:t>underexplored</w:t>
      </w:r>
      <w:proofErr w:type="spellEnd"/>
      <w:r w:rsidRPr="004C682A">
        <w:rPr>
          <w:color w:val="000000" w:themeColor="text1"/>
          <w:szCs w:val="26"/>
        </w:rPr>
        <w:t xml:space="preserve">. This study aims to investigate the in vivo </w:t>
      </w:r>
      <w:proofErr w:type="spellStart"/>
      <w:r w:rsidRPr="004C682A">
        <w:rPr>
          <w:color w:val="000000" w:themeColor="text1"/>
          <w:szCs w:val="26"/>
        </w:rPr>
        <w:t>antiulcer</w:t>
      </w:r>
      <w:proofErr w:type="spellEnd"/>
      <w:r w:rsidRPr="004C682A">
        <w:rPr>
          <w:color w:val="000000" w:themeColor="text1"/>
          <w:szCs w:val="26"/>
        </w:rPr>
        <w:t xml:space="preserve"> activity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14:paraId="64ABF65A" w14:textId="77777777"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14:paraId="3416C851" w14:textId="77777777"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toxicity, and drug resistance (Lanas and Chan, 2017). Moreover, the over-reliance on synthetic drugs has raised concerns about their long-term effectiveness and safety, emphasizing the need for alternative, natural, and safer therapeutic options (</w:t>
      </w:r>
      <w:proofErr w:type="spellStart"/>
      <w:r w:rsidRPr="004C682A">
        <w:rPr>
          <w:rFonts w:eastAsia="Times New Roman"/>
          <w:color w:val="000000" w:themeColor="text1"/>
          <w:sz w:val="24"/>
          <w:szCs w:val="26"/>
        </w:rPr>
        <w:t>Kambe</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14:paraId="690F9B4C" w14:textId="77777777"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a plant known for its traditional medicinal uses, has shown potential as an effective therapeutic agent in managing various ailments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w:t>
      </w:r>
      <w:proofErr w:type="spellStart"/>
      <w:r w:rsidRPr="004C682A">
        <w:rPr>
          <w:rFonts w:eastAsia="Times New Roman"/>
          <w:color w:val="000000" w:themeColor="text1"/>
          <w:sz w:val="24"/>
          <w:szCs w:val="26"/>
        </w:rPr>
        <w:t>Ugwu</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w:t>
      </w:r>
      <w:proofErr w:type="spellStart"/>
      <w:r w:rsidRPr="004C682A">
        <w:rPr>
          <w:rFonts w:eastAsia="Times New Roman"/>
          <w:color w:val="000000" w:themeColor="text1"/>
          <w:sz w:val="24"/>
          <w:szCs w:val="26"/>
        </w:rPr>
        <w:t>phytotherapeutic</w:t>
      </w:r>
      <w:proofErr w:type="spellEnd"/>
      <w:r w:rsidRPr="004C682A">
        <w:rPr>
          <w:rFonts w:eastAsia="Times New Roman"/>
          <w:color w:val="000000" w:themeColor="text1"/>
          <w:sz w:val="24"/>
          <w:szCs w:val="26"/>
        </w:rPr>
        <w:t xml:space="preserve"> approaches to gastrointestinal disorders, it is essential to validate the medicinal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through rigorous scientific investigation. This study, focusing on the in vivo </w:t>
      </w:r>
      <w:proofErr w:type="spellStart"/>
      <w:r w:rsidRPr="004C682A">
        <w:rPr>
          <w:rFonts w:eastAsia="Times New Roman"/>
          <w:color w:val="000000" w:themeColor="text1"/>
          <w:sz w:val="24"/>
          <w:szCs w:val="26"/>
        </w:rPr>
        <w:t>antiulcer</w:t>
      </w:r>
      <w:proofErr w:type="spellEnd"/>
      <w:r w:rsidRPr="004C682A">
        <w:rPr>
          <w:rFonts w:eastAsia="Times New Roman"/>
          <w:color w:val="000000" w:themeColor="text1"/>
          <w:sz w:val="24"/>
          <w:szCs w:val="26"/>
        </w:rPr>
        <w:t xml:space="preserve"> activity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an induced rat model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will contribute to the understanding of its pharmacological potential and support the exploration of plant-based alternatives to conventional </w:t>
      </w:r>
      <w:proofErr w:type="spellStart"/>
      <w:r w:rsidRPr="004C682A">
        <w:rPr>
          <w:rFonts w:eastAsia="Times New Roman"/>
          <w:color w:val="000000" w:themeColor="text1"/>
          <w:sz w:val="24"/>
          <w:szCs w:val="26"/>
        </w:rPr>
        <w:t>antiulcer</w:t>
      </w:r>
      <w:proofErr w:type="spellEnd"/>
      <w:r w:rsidRPr="004C682A">
        <w:rPr>
          <w:rFonts w:eastAsia="Times New Roman"/>
          <w:color w:val="000000" w:themeColor="text1"/>
          <w:sz w:val="24"/>
          <w:szCs w:val="26"/>
        </w:rPr>
        <w:t xml:space="preserve"> treatments.</w:t>
      </w:r>
    </w:p>
    <w:p w14:paraId="16C5A494" w14:textId="77777777"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14:paraId="37477FCF"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w:t>
      </w:r>
      <w:proofErr w:type="spellStart"/>
      <w:r w:rsidRPr="004C682A">
        <w:rPr>
          <w:color w:val="000000" w:themeColor="text1"/>
          <w:szCs w:val="26"/>
        </w:rPr>
        <w:t>antiulcerogenic</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a rat model of induced ulcers, with a focus on assessing its ulcer-healing potential and possible mechanisms of action.</w:t>
      </w:r>
    </w:p>
    <w:p w14:paraId="4CFEEAF6" w14:textId="77777777"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t>Objectives of the Study</w:t>
      </w:r>
    </w:p>
    <w:p w14:paraId="6A88B322" w14:textId="77777777"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14:paraId="194D2267"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proofErr w:type="spellStart"/>
      <w:r w:rsidRPr="004C682A">
        <w:rPr>
          <w:rStyle w:val="Strong"/>
          <w:b w:val="0"/>
          <w:i/>
          <w:color w:val="000000" w:themeColor="text1"/>
          <w:szCs w:val="26"/>
        </w:rPr>
        <w:t>Sida</w:t>
      </w:r>
      <w:proofErr w:type="spellEnd"/>
      <w:r w:rsidRPr="004C682A">
        <w:rPr>
          <w:rStyle w:val="Strong"/>
          <w:b w:val="0"/>
          <w:i/>
          <w:color w:val="000000" w:themeColor="text1"/>
          <w:szCs w:val="26"/>
        </w:rPr>
        <w:t xml:space="preserve"> </w:t>
      </w:r>
      <w:proofErr w:type="spellStart"/>
      <w:r w:rsidRPr="004C682A">
        <w:rPr>
          <w:rStyle w:val="Strong"/>
          <w:b w:val="0"/>
          <w:i/>
          <w:color w:val="000000" w:themeColor="text1"/>
          <w:szCs w:val="26"/>
        </w:rPr>
        <w:t>acuta</w:t>
      </w:r>
      <w:proofErr w:type="spellEnd"/>
      <w:r w:rsidRPr="004C682A">
        <w:rPr>
          <w:rStyle w:val="Strong"/>
          <w:b w:val="0"/>
          <w:i/>
          <w:color w:val="000000" w:themeColor="text1"/>
          <w:szCs w:val="26"/>
        </w:rPr>
        <w:t xml:space="preserve"> </w:t>
      </w:r>
      <w:r w:rsidRPr="004C682A">
        <w:rPr>
          <w:rStyle w:val="Strong"/>
          <w:b w:val="0"/>
          <w:color w:val="000000" w:themeColor="text1"/>
          <w:szCs w:val="26"/>
        </w:rPr>
        <w:t>plant using ethanol</w:t>
      </w:r>
    </w:p>
    <w:p w14:paraId="3F2D9758" w14:textId="77777777"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w:t>
      </w:r>
      <w:proofErr w:type="spellStart"/>
      <w:r w:rsidRPr="004C682A">
        <w:rPr>
          <w:rStyle w:val="Strong"/>
          <w:b w:val="0"/>
          <w:color w:val="000000" w:themeColor="text1"/>
          <w:szCs w:val="26"/>
        </w:rPr>
        <w:t>phytochemicals</w:t>
      </w:r>
      <w:proofErr w:type="spellEnd"/>
      <w:r w:rsidRPr="004C682A">
        <w:rPr>
          <w:rStyle w:val="Strong"/>
          <w:b w:val="0"/>
          <w:color w:val="000000" w:themeColor="text1"/>
          <w:szCs w:val="26"/>
        </w:rPr>
        <w:t xml:space="preserve"> present in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p>
    <w:p w14:paraId="5313E136"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14:paraId="3CB3B114"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14:paraId="549D2BA6"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Emphasis"/>
          <w:color w:val="000000" w:themeColor="text1"/>
          <w:szCs w:val="26"/>
        </w:rPr>
        <w:t xml:space="preserve"> extract</w:t>
      </w:r>
    </w:p>
    <w:p w14:paraId="2CA061E9" w14:textId="77777777"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by evaluating oxidative stress markers</w:t>
      </w:r>
    </w:p>
    <w:p w14:paraId="1FD902FC"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to conventional </w:t>
      </w:r>
      <w:proofErr w:type="spellStart"/>
      <w:r w:rsidRPr="004C682A">
        <w:rPr>
          <w:rStyle w:val="Strong"/>
          <w:b w:val="0"/>
          <w:color w:val="000000" w:themeColor="text1"/>
          <w:szCs w:val="26"/>
        </w:rPr>
        <w:t>antiulcer</w:t>
      </w:r>
      <w:proofErr w:type="spellEnd"/>
      <w:r w:rsidRPr="004C682A">
        <w:rPr>
          <w:rStyle w:val="Strong"/>
          <w:b w:val="0"/>
          <w:color w:val="000000" w:themeColor="text1"/>
          <w:szCs w:val="26"/>
        </w:rPr>
        <w:t xml:space="preserve"> medications</w:t>
      </w:r>
    </w:p>
    <w:p w14:paraId="63544121" w14:textId="77777777"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14:paraId="3253890C" w14:textId="77777777"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14:paraId="49BD6714" w14:textId="77777777" w:rsidR="005F3A20" w:rsidRDefault="005F3A20" w:rsidP="004C682A">
      <w:pPr>
        <w:pStyle w:val="NormalWeb"/>
        <w:spacing w:after="0" w:afterAutospacing="0" w:line="480" w:lineRule="auto"/>
        <w:jc w:val="both"/>
        <w:rPr>
          <w:rStyle w:val="Strong"/>
          <w:b w:val="0"/>
          <w:bCs w:val="0"/>
          <w:color w:val="000000" w:themeColor="text1"/>
          <w:szCs w:val="26"/>
        </w:rPr>
      </w:pPr>
    </w:p>
    <w:p w14:paraId="02283C51" w14:textId="77777777" w:rsidR="005F3A20" w:rsidRDefault="005F3A20" w:rsidP="001F41EC">
      <w:pPr>
        <w:pStyle w:val="NormalWeb"/>
        <w:spacing w:after="0" w:afterAutospacing="0" w:line="480" w:lineRule="auto"/>
        <w:jc w:val="both"/>
        <w:rPr>
          <w:rStyle w:val="Strong"/>
          <w:b w:val="0"/>
          <w:bCs w:val="0"/>
          <w:color w:val="000000" w:themeColor="text1"/>
          <w:szCs w:val="26"/>
        </w:rPr>
      </w:pPr>
    </w:p>
    <w:p w14:paraId="5C9E9EEE" w14:textId="77777777" w:rsidR="001F41EC" w:rsidRDefault="001F41EC" w:rsidP="001F41EC">
      <w:pPr>
        <w:spacing w:after="0" w:line="480" w:lineRule="auto"/>
        <w:rPr>
          <w:rStyle w:val="Strong"/>
          <w:rFonts w:eastAsia="Times New Roman"/>
          <w:b w:val="0"/>
          <w:bCs w:val="0"/>
          <w:color w:val="000000" w:themeColor="text1"/>
          <w:sz w:val="24"/>
          <w:szCs w:val="26"/>
        </w:rPr>
      </w:pPr>
    </w:p>
    <w:p w14:paraId="4C43F072" w14:textId="77777777"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t>CHAPTER TWO</w:t>
      </w:r>
    </w:p>
    <w:p w14:paraId="656C2A0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14:paraId="0195BFA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prolonged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14:paraId="68E6A42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7334BD1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2020). Recent studies have focused on the role of the gut microbiome in ulcer pathophysiology, suggesting that microbial composition influences disease progression and healing (Lanas and Chan, 2017). may offer complementary therapeutic benefits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49462A5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prolonged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14:paraId="23D40EEC"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14:paraId="194D451C"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14:paraId="446100B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14:paraId="58643EA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14:paraId="18C4309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14:paraId="3987B804"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w:t>
      </w:r>
      <w:proofErr w:type="spellStart"/>
      <w:r w:rsidRPr="004C682A">
        <w:rPr>
          <w:color w:val="000000" w:themeColor="text1"/>
          <w:sz w:val="24"/>
          <w:szCs w:val="26"/>
        </w:rPr>
        <w:t>hypersecretory</w:t>
      </w:r>
      <w:proofErr w:type="spellEnd"/>
      <w:r w:rsidRPr="004C682A">
        <w:rPr>
          <w:color w:val="000000" w:themeColor="text1"/>
          <w:sz w:val="24"/>
          <w:szCs w:val="26"/>
        </w:rPr>
        <w:t xml:space="preserve"> states such as Zollinger-Ellison syndrome, in hiatal hernias (Cameron ulcers), or in ectopic gastric mucosa (e.g., in </w:t>
      </w:r>
      <w:proofErr w:type="spellStart"/>
      <w:r w:rsidRPr="004C682A">
        <w:rPr>
          <w:color w:val="000000" w:themeColor="text1"/>
          <w:sz w:val="24"/>
          <w:szCs w:val="26"/>
        </w:rPr>
        <w:t>Meckel’s</w:t>
      </w:r>
      <w:proofErr w:type="spellEnd"/>
      <w:r w:rsidRPr="004C682A">
        <w:rPr>
          <w:color w:val="000000" w:themeColor="text1"/>
          <w:sz w:val="24"/>
          <w:szCs w:val="26"/>
        </w:rPr>
        <w:t xml:space="preserve"> diverticulum) (</w:t>
      </w:r>
      <w:proofErr w:type="spellStart"/>
      <w:r w:rsidRPr="004C682A">
        <w:rPr>
          <w:color w:val="000000" w:themeColor="text1"/>
          <w:sz w:val="24"/>
          <w:szCs w:val="26"/>
        </w:rPr>
        <w:t>Kalyanakrishnan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infection (</w:t>
      </w:r>
      <w:proofErr w:type="spellStart"/>
      <w:r w:rsidRPr="004C682A">
        <w:rPr>
          <w:color w:val="000000" w:themeColor="text1"/>
          <w:sz w:val="24"/>
          <w:szCs w:val="26"/>
        </w:rPr>
        <w:t>Agréus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2016). </w:t>
      </w:r>
    </w:p>
    <w:p w14:paraId="26AB31A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Although these percentages are now considered to be lower,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is also an important risk factor for gastric cancer, which further </w:t>
      </w:r>
      <w:proofErr w:type="spellStart"/>
      <w:r w:rsidRPr="004C682A">
        <w:rPr>
          <w:color w:val="000000" w:themeColor="text1"/>
          <w:sz w:val="24"/>
          <w:szCs w:val="26"/>
        </w:rPr>
        <w:t>emphasises</w:t>
      </w:r>
      <w:proofErr w:type="spellEnd"/>
      <w:r w:rsidRPr="004C682A">
        <w:rPr>
          <w:color w:val="000000" w:themeColor="text1"/>
          <w:sz w:val="24"/>
          <w:szCs w:val="26"/>
        </w:rPr>
        <w:t xml:space="preserve"> the importance of its eradication (Ford </w:t>
      </w:r>
      <w:r w:rsidRPr="004C682A">
        <w:rPr>
          <w:i/>
          <w:iCs/>
          <w:color w:val="000000" w:themeColor="text1"/>
          <w:sz w:val="24"/>
          <w:szCs w:val="26"/>
        </w:rPr>
        <w:t>et al</w:t>
      </w:r>
      <w:r w:rsidRPr="004C682A">
        <w:rPr>
          <w:color w:val="000000" w:themeColor="text1"/>
          <w:sz w:val="24"/>
          <w:szCs w:val="26"/>
        </w:rPr>
        <w:t>., 2017).</w:t>
      </w:r>
    </w:p>
    <w:p w14:paraId="109D3A27" w14:textId="77777777" w:rsidR="005F3A20" w:rsidRPr="004C682A" w:rsidRDefault="005F3A20" w:rsidP="005F3A20">
      <w:pPr>
        <w:spacing w:after="0" w:line="480" w:lineRule="auto"/>
        <w:jc w:val="both"/>
        <w:rPr>
          <w:color w:val="000000" w:themeColor="text1"/>
          <w:sz w:val="24"/>
          <w:szCs w:val="26"/>
        </w:rPr>
      </w:pP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are the predominant causes of peptic ulcer disease (</w:t>
      </w:r>
      <w:proofErr w:type="spellStart"/>
      <w:r w:rsidRPr="004C682A">
        <w:rPr>
          <w:color w:val="000000" w:themeColor="text1"/>
          <w:sz w:val="24"/>
          <w:szCs w:val="26"/>
        </w:rPr>
        <w:t>Kurata</w:t>
      </w:r>
      <w:proofErr w:type="spellEnd"/>
      <w:r w:rsidRPr="004C682A">
        <w:rPr>
          <w:color w:val="000000" w:themeColor="text1"/>
          <w:sz w:val="24"/>
          <w:szCs w:val="26"/>
        </w:rPr>
        <w:t xml:space="preserve"> and </w:t>
      </w:r>
      <w:proofErr w:type="spellStart"/>
      <w:r w:rsidRPr="004C682A">
        <w:rPr>
          <w:color w:val="000000" w:themeColor="text1"/>
          <w:sz w:val="24"/>
          <w:szCs w:val="26"/>
        </w:rPr>
        <w:t>Nogawa</w:t>
      </w:r>
      <w:proofErr w:type="spellEnd"/>
      <w:r w:rsidRPr="004C682A">
        <w:rPr>
          <w:color w:val="000000" w:themeColor="text1"/>
          <w:sz w:val="24"/>
          <w:szCs w:val="26"/>
        </w:rPr>
        <w:t xml:space="preserve">, 1997). Although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is present in the </w:t>
      </w:r>
      <w:proofErr w:type="spellStart"/>
      <w:r w:rsidRPr="004C682A">
        <w:rPr>
          <w:color w:val="000000" w:themeColor="text1"/>
          <w:sz w:val="24"/>
          <w:szCs w:val="26"/>
        </w:rPr>
        <w:t>gastroduodenal</w:t>
      </w:r>
      <w:proofErr w:type="spellEnd"/>
      <w:r w:rsidRPr="004C682A">
        <w:rPr>
          <w:color w:val="000000" w:themeColor="text1"/>
          <w:sz w:val="24"/>
          <w:szCs w:val="26"/>
        </w:rPr>
        <w:t xml:space="preserve">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w:t>
      </w:r>
      <w:proofErr w:type="spellStart"/>
      <w:r w:rsidRPr="004C682A">
        <w:rPr>
          <w:color w:val="000000" w:themeColor="text1"/>
          <w:sz w:val="24"/>
          <w:szCs w:val="26"/>
        </w:rPr>
        <w:t>ulcerogenic</w:t>
      </w:r>
      <w:proofErr w:type="spellEnd"/>
      <w:r w:rsidRPr="004C682A">
        <w:rPr>
          <w:color w:val="000000" w:themeColor="text1"/>
          <w:sz w:val="24"/>
          <w:szCs w:val="26"/>
        </w:rPr>
        <w:t xml:space="preserve"> potential (Nilsson </w:t>
      </w:r>
      <w:r w:rsidRPr="004C682A">
        <w:rPr>
          <w:i/>
          <w:iCs/>
          <w:color w:val="000000" w:themeColor="text1"/>
          <w:sz w:val="24"/>
          <w:szCs w:val="26"/>
        </w:rPr>
        <w:t>et al</w:t>
      </w:r>
      <w:r w:rsidRPr="004C682A">
        <w:rPr>
          <w:color w:val="000000" w:themeColor="text1"/>
          <w:sz w:val="24"/>
          <w:szCs w:val="26"/>
        </w:rPr>
        <w:t xml:space="preserve">., 2003). </w:t>
      </w:r>
    </w:p>
    <w:p w14:paraId="7ACC9327" w14:textId="77777777" w:rsidR="005F3A20" w:rsidRPr="004C682A" w:rsidRDefault="005F3A20" w:rsidP="005F3A20">
      <w:pPr>
        <w:spacing w:after="0" w:line="480" w:lineRule="auto"/>
        <w:jc w:val="both"/>
        <w:rPr>
          <w:color w:val="000000" w:themeColor="text1"/>
          <w:sz w:val="24"/>
          <w:szCs w:val="26"/>
        </w:rPr>
      </w:pPr>
    </w:p>
    <w:p w14:paraId="153626B9"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36364E91" wp14:editId="5C70D5FC">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14:paraId="59783BBB"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14:paraId="74985B6F"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proofErr w:type="spellStart"/>
      <w:r w:rsidRPr="004C682A">
        <w:rPr>
          <w:color w:val="000000" w:themeColor="text1"/>
          <w:sz w:val="24"/>
          <w:szCs w:val="26"/>
        </w:rPr>
        <w:t>Lauret</w:t>
      </w:r>
      <w:proofErr w:type="spellEnd"/>
      <w:r w:rsidRPr="004C682A">
        <w:rPr>
          <w:color w:val="000000" w:themeColor="text1"/>
          <w:sz w:val="24"/>
          <w:szCs w:val="26"/>
        </w:rPr>
        <w:t xml:space="preserve"> (2015)</w:t>
      </w:r>
      <w:r w:rsidR="00C01D9C" w:rsidRPr="004C682A">
        <w:rPr>
          <w:color w:val="000000" w:themeColor="text1"/>
          <w:sz w:val="24"/>
          <w:szCs w:val="26"/>
        </w:rPr>
        <w:t>.</w:t>
      </w:r>
    </w:p>
    <w:p w14:paraId="13F89DC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14:paraId="43C87BEF"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14:paraId="7D47479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2009). Skin ulcers are characterized by the loss of epidermal and dermal integrity as shown in figure 3 below, leading to exposure of underlying tissues, which can predispose affected individuals to infections and prolonged healing processes (</w:t>
      </w:r>
      <w:proofErr w:type="spellStart"/>
      <w:r w:rsidRPr="004C682A">
        <w:rPr>
          <w:color w:val="000000" w:themeColor="text1"/>
          <w:sz w:val="24"/>
          <w:szCs w:val="26"/>
        </w:rPr>
        <w:t>Guo</w:t>
      </w:r>
      <w:proofErr w:type="spellEnd"/>
      <w:r w:rsidRPr="004C682A">
        <w:rPr>
          <w:color w:val="000000" w:themeColor="text1"/>
          <w:sz w:val="24"/>
          <w:szCs w:val="26"/>
        </w:rPr>
        <w:t xml:space="preserve"> and </w:t>
      </w:r>
      <w:proofErr w:type="spellStart"/>
      <w:r w:rsidRPr="004C682A">
        <w:rPr>
          <w:color w:val="000000" w:themeColor="text1"/>
          <w:sz w:val="24"/>
          <w:szCs w:val="26"/>
        </w:rPr>
        <w:t>DiPietro</w:t>
      </w:r>
      <w:proofErr w:type="spellEnd"/>
      <w:r w:rsidRPr="004C682A">
        <w:rPr>
          <w:color w:val="000000" w:themeColor="text1"/>
          <w:sz w:val="24"/>
          <w:szCs w:val="26"/>
        </w:rPr>
        <w:t xml:space="preserve">,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2018). Studies have shown that factors such as persistent inflammation, excessive protease activity, and reduced cellular migration contribute to the delayed healing seen in ulcerative conditions (</w:t>
      </w:r>
      <w:proofErr w:type="spellStart"/>
      <w:r w:rsidRPr="004C682A">
        <w:rPr>
          <w:color w:val="000000" w:themeColor="text1"/>
          <w:sz w:val="24"/>
          <w:szCs w:val="26"/>
        </w:rPr>
        <w:t>Eming</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2014). </w:t>
      </w:r>
    </w:p>
    <w:p w14:paraId="3292DF99"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6FCDFF0F" wp14:editId="4CBECC79">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4EB718B2" wp14:editId="613B3D3A">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14:paraId="4798C5C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14:paraId="4AE82AED"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47C39273"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w:t>
      </w:r>
      <w:proofErr w:type="spellStart"/>
      <w:r w:rsidRPr="004C682A">
        <w:rPr>
          <w:color w:val="000000" w:themeColor="text1"/>
          <w:sz w:val="24"/>
          <w:szCs w:val="26"/>
        </w:rPr>
        <w:t>Neuman</w:t>
      </w:r>
      <w:proofErr w:type="spellEnd"/>
      <w:r w:rsidRPr="004C682A">
        <w:rPr>
          <w:color w:val="000000" w:themeColor="text1"/>
          <w:sz w:val="24"/>
          <w:szCs w:val="26"/>
        </w:rPr>
        <w:t>, 2019). These ulcers typically develop over bony prominences such as the sacrum, heels, and hips as shown in figure 3. Risk factors include immobility, malnutrition, moisture, and impaired sensory perception (</w:t>
      </w:r>
      <w:proofErr w:type="spellStart"/>
      <w:r w:rsidRPr="004C682A">
        <w:rPr>
          <w:color w:val="000000" w:themeColor="text1"/>
          <w:sz w:val="24"/>
          <w:szCs w:val="26"/>
        </w:rPr>
        <w:t>Jaul</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2018).</w:t>
      </w:r>
    </w:p>
    <w:p w14:paraId="34D62324"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38A8CEBC" wp14:editId="3F0FD505">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14:paraId="160EDBFF"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14:paraId="531A76C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394C033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w:t>
      </w:r>
      <w:proofErr w:type="spellStart"/>
      <w:r w:rsidRPr="004C682A">
        <w:rPr>
          <w:color w:val="000000" w:themeColor="text1"/>
          <w:sz w:val="24"/>
          <w:szCs w:val="26"/>
        </w:rPr>
        <w:t>alwaysw</w:t>
      </w:r>
      <w:proofErr w:type="spellEnd"/>
      <w:r w:rsidRPr="004C682A">
        <w:rPr>
          <w:color w:val="000000" w:themeColor="text1"/>
          <w:sz w:val="24"/>
          <w:szCs w:val="26"/>
        </w:rPr>
        <w:t xml:space="preserve"> presenting with irregular borders, edema, and hyperpigmentation due to </w:t>
      </w:r>
      <w:proofErr w:type="spellStart"/>
      <w:r w:rsidRPr="004C682A">
        <w:rPr>
          <w:color w:val="000000" w:themeColor="text1"/>
          <w:sz w:val="24"/>
          <w:szCs w:val="26"/>
        </w:rPr>
        <w:t>hemosiderin</w:t>
      </w:r>
      <w:proofErr w:type="spellEnd"/>
      <w:r w:rsidRPr="004C682A">
        <w:rPr>
          <w:color w:val="000000" w:themeColor="text1"/>
          <w:sz w:val="24"/>
          <w:szCs w:val="26"/>
        </w:rPr>
        <w:t xml:space="preserve"> deposition (O’Donnell </w:t>
      </w:r>
      <w:r w:rsidRPr="004C682A">
        <w:rPr>
          <w:i/>
          <w:iCs/>
          <w:color w:val="000000" w:themeColor="text1"/>
          <w:sz w:val="24"/>
          <w:szCs w:val="26"/>
        </w:rPr>
        <w:t>et al</w:t>
      </w:r>
      <w:r w:rsidRPr="004C682A">
        <w:rPr>
          <w:color w:val="000000" w:themeColor="text1"/>
          <w:sz w:val="24"/>
          <w:szCs w:val="26"/>
        </w:rPr>
        <w:t>., 2020).</w:t>
      </w:r>
    </w:p>
    <w:p w14:paraId="34243B09"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5D6BE8AC" wp14:editId="0FC9EFBF">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14:paraId="6CF98AE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4: Venus Ulcer </w:t>
      </w:r>
    </w:p>
    <w:p w14:paraId="3C51C5EF"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282346C1" w14:textId="77777777"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Arterial ulcers develop due to inadequate blood supply from peripheral arterial disease (PAD), leading to ischemia and tissue necrosis (</w:t>
      </w:r>
      <w:proofErr w:type="spellStart"/>
      <w:r w:rsidRPr="004C682A">
        <w:rPr>
          <w:color w:val="000000" w:themeColor="text1"/>
          <w:sz w:val="24"/>
          <w:szCs w:val="26"/>
        </w:rPr>
        <w:t>Fowkes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14:paraId="6C5E2749" w14:textId="77777777" w:rsidR="00C01D9C" w:rsidRPr="004C682A" w:rsidRDefault="00C01D9C" w:rsidP="00C01D9C">
      <w:pPr>
        <w:spacing w:after="0" w:line="480" w:lineRule="auto"/>
        <w:ind w:firstLine="720"/>
        <w:jc w:val="both"/>
        <w:rPr>
          <w:color w:val="000000" w:themeColor="text1"/>
          <w:sz w:val="24"/>
          <w:szCs w:val="26"/>
        </w:rPr>
      </w:pPr>
    </w:p>
    <w:p w14:paraId="73161F2A"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50FF1D05" wp14:editId="79C4E8FE">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14:paraId="32B69402"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14:paraId="2158CD0C"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proofErr w:type="spellStart"/>
      <w:r w:rsidRPr="004C682A">
        <w:rPr>
          <w:color w:val="000000" w:themeColor="text1"/>
          <w:sz w:val="24"/>
          <w:szCs w:val="26"/>
        </w:rPr>
        <w:t>Fowkes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14:paraId="66BF014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2021). These ulcers are typically found on weight-bearing areas of the feet (figure 6), and are often associated with osteomyelitis and poor healing (</w:t>
      </w:r>
      <w:proofErr w:type="spellStart"/>
      <w:r w:rsidRPr="004C682A">
        <w:rPr>
          <w:color w:val="000000" w:themeColor="text1"/>
          <w:sz w:val="24"/>
          <w:szCs w:val="26"/>
        </w:rPr>
        <w:t>Lazzarini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Mycobacterium </w:t>
      </w:r>
      <w:proofErr w:type="spellStart"/>
      <w:r w:rsidRPr="004C682A">
        <w:rPr>
          <w:color w:val="000000" w:themeColor="text1"/>
          <w:sz w:val="24"/>
          <w:szCs w:val="26"/>
        </w:rPr>
        <w:t>ulcerans</w:t>
      </w:r>
      <w:proofErr w:type="spellEnd"/>
      <w:r w:rsidRPr="004C682A">
        <w:rPr>
          <w:color w:val="000000" w:themeColor="text1"/>
          <w:sz w:val="24"/>
          <w:szCs w:val="26"/>
        </w:rPr>
        <w:t xml:space="preserve"> infections (</w:t>
      </w:r>
      <w:proofErr w:type="spellStart"/>
      <w:r w:rsidRPr="004C682A">
        <w:rPr>
          <w:color w:val="000000" w:themeColor="text1"/>
          <w:sz w:val="24"/>
          <w:szCs w:val="26"/>
        </w:rPr>
        <w:t>Buruli</w:t>
      </w:r>
      <w:proofErr w:type="spellEnd"/>
      <w:r w:rsidRPr="004C682A">
        <w:rPr>
          <w:color w:val="000000" w:themeColor="text1"/>
          <w:sz w:val="24"/>
          <w:szCs w:val="26"/>
        </w:rPr>
        <w:t xml:space="preserve"> ulcer), Treponema </w:t>
      </w:r>
      <w:proofErr w:type="spellStart"/>
      <w:r w:rsidRPr="004C682A">
        <w:rPr>
          <w:color w:val="000000" w:themeColor="text1"/>
          <w:sz w:val="24"/>
          <w:szCs w:val="26"/>
        </w:rPr>
        <w:t>pallidum</w:t>
      </w:r>
      <w:proofErr w:type="spellEnd"/>
      <w:r w:rsidRPr="004C682A">
        <w:rPr>
          <w:color w:val="000000" w:themeColor="text1"/>
          <w:sz w:val="24"/>
          <w:szCs w:val="26"/>
        </w:rPr>
        <w:t xml:space="preserve"> (syphilitic ulcers), and Leishmania species (cutaneous leishmaniasis) (</w:t>
      </w:r>
      <w:proofErr w:type="spellStart"/>
      <w:r w:rsidRPr="004C682A">
        <w:rPr>
          <w:color w:val="000000" w:themeColor="text1"/>
          <w:sz w:val="24"/>
          <w:szCs w:val="26"/>
        </w:rPr>
        <w:t>Sadeghian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2020).</w:t>
      </w:r>
    </w:p>
    <w:p w14:paraId="48A1CCCD"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98BA14C" wp14:editId="7761B0B4">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14:paraId="023AA88C"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14:paraId="1F60AEB2"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14:paraId="5B1AA01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oral cavity is lined by epithelia, extending from the inner aspect of the lips to the oropharynx. Keratinized mucosa includes the dorsal tongue, </w:t>
      </w:r>
      <w:proofErr w:type="spellStart"/>
      <w:r w:rsidRPr="004C682A">
        <w:rPr>
          <w:color w:val="000000" w:themeColor="text1"/>
          <w:sz w:val="24"/>
          <w:szCs w:val="26"/>
        </w:rPr>
        <w:t>ging</w:t>
      </w:r>
      <w:r w:rsidR="00C01D9C" w:rsidRPr="004C682A">
        <w:rPr>
          <w:color w:val="000000" w:themeColor="text1"/>
          <w:sz w:val="24"/>
          <w:szCs w:val="26"/>
        </w:rPr>
        <w:t>ivae</w:t>
      </w:r>
      <w:proofErr w:type="spellEnd"/>
      <w:r w:rsidR="00C01D9C" w:rsidRPr="004C682A">
        <w:rPr>
          <w:color w:val="000000" w:themeColor="text1"/>
          <w:sz w:val="24"/>
          <w:szCs w:val="26"/>
        </w:rPr>
        <w:t xml:space="preserv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proofErr w:type="spellStart"/>
      <w:r w:rsidRPr="004C682A">
        <w:rPr>
          <w:rFonts w:eastAsia="Times New Roman"/>
          <w:color w:val="000000" w:themeColor="text1"/>
          <w:sz w:val="24"/>
          <w:szCs w:val="26"/>
        </w:rPr>
        <w:t>Yogarajah</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Setterfield</w:t>
      </w:r>
      <w:proofErr w:type="spellEnd"/>
      <w:r w:rsidRPr="004C682A">
        <w:rPr>
          <w:rFonts w:eastAsia="Times New Roman"/>
          <w:color w:val="000000" w:themeColor="text1"/>
          <w:sz w:val="24"/>
          <w:szCs w:val="26"/>
        </w:rPr>
        <w:t xml:space="preserve">,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14:paraId="277D1A8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These lesions may pose a unique diagnostic challenge for clinicians due to overlap of clinical and histologic features between different types of ulcerated lesions. Most ulcerative lesions of the oral mucosa fall into one of four categories: infection, 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w:t>
      </w:r>
      <w:proofErr w:type="spellStart"/>
      <w:r w:rsidRPr="004C682A">
        <w:rPr>
          <w:color w:val="000000" w:themeColor="text1"/>
          <w:sz w:val="24"/>
          <w:szCs w:val="26"/>
        </w:rPr>
        <w:t>aetiology</w:t>
      </w:r>
      <w:proofErr w:type="spellEnd"/>
      <w:r w:rsidRPr="004C682A">
        <w:rPr>
          <w:color w:val="000000" w:themeColor="text1"/>
          <w:sz w:val="24"/>
          <w:szCs w:val="26"/>
        </w:rPr>
        <w:t xml:space="preserve"> of the </w:t>
      </w:r>
      <w:proofErr w:type="spellStart"/>
      <w:r w:rsidRPr="004C682A">
        <w:rPr>
          <w:color w:val="000000" w:themeColor="text1"/>
          <w:sz w:val="24"/>
          <w:szCs w:val="26"/>
        </w:rPr>
        <w:t>mucositis</w:t>
      </w:r>
      <w:proofErr w:type="spellEnd"/>
      <w:r w:rsidRPr="004C682A">
        <w:rPr>
          <w:color w:val="000000" w:themeColor="text1"/>
          <w:sz w:val="24"/>
          <w:szCs w:val="26"/>
        </w:rPr>
        <w:t xml:space="preserve"> remains unclear, although most likely reflects a loss of basal cell proliferation5 rather than a reaction to changes in the local oral microflora (e.g. rises in Gram-negative bacteria, particularly </w:t>
      </w:r>
      <w:proofErr w:type="spellStart"/>
      <w:r w:rsidRPr="004C682A">
        <w:rPr>
          <w:color w:val="000000" w:themeColor="text1"/>
          <w:sz w:val="24"/>
          <w:szCs w:val="26"/>
        </w:rPr>
        <w:t>Enterobacteriaceae</w:t>
      </w:r>
      <w:proofErr w:type="spellEnd"/>
      <w:r w:rsidRPr="004C682A">
        <w:rPr>
          <w:color w:val="000000" w:themeColor="text1"/>
          <w:sz w:val="24"/>
          <w:szCs w:val="26"/>
        </w:rPr>
        <w:t>) (</w:t>
      </w:r>
      <w:proofErr w:type="spellStart"/>
      <w:r w:rsidRPr="004C682A">
        <w:rPr>
          <w:color w:val="000000" w:themeColor="text1"/>
          <w:sz w:val="24"/>
          <w:szCs w:val="26"/>
        </w:rPr>
        <w:t>Stokman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2003). </w:t>
      </w:r>
    </w:p>
    <w:p w14:paraId="05707EE6" w14:textId="77777777"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w:t>
      </w:r>
      <w:proofErr w:type="spellStart"/>
      <w:r w:rsidRPr="004C682A">
        <w:rPr>
          <w:color w:val="000000" w:themeColor="text1"/>
          <w:sz w:val="24"/>
          <w:szCs w:val="26"/>
        </w:rPr>
        <w:t>mucositis</w:t>
      </w:r>
      <w:proofErr w:type="spellEnd"/>
      <w:r w:rsidRPr="004C682A">
        <w:rPr>
          <w:color w:val="000000" w:themeColor="text1"/>
          <w:sz w:val="24"/>
          <w:szCs w:val="26"/>
        </w:rPr>
        <w:t xml:space="preserve">, akin to that of the bowel, is difficult to manage specifically. </w:t>
      </w:r>
      <w:proofErr w:type="spellStart"/>
      <w:r w:rsidRPr="004C682A">
        <w:rPr>
          <w:color w:val="000000" w:themeColor="text1"/>
          <w:sz w:val="24"/>
          <w:szCs w:val="26"/>
        </w:rPr>
        <w:t>Benzydamine</w:t>
      </w:r>
      <w:proofErr w:type="spellEnd"/>
      <w:r w:rsidRPr="004C682A">
        <w:rPr>
          <w:color w:val="000000" w:themeColor="text1"/>
          <w:sz w:val="24"/>
          <w:szCs w:val="26"/>
        </w:rPr>
        <w:t xml:space="preserve"> hydrochloride mouth rinse or spray may provide symptomatic relief, but often effective analgesia requires opioids. The clinical feature of oral </w:t>
      </w:r>
      <w:proofErr w:type="spellStart"/>
      <w:r w:rsidRPr="004C682A">
        <w:rPr>
          <w:color w:val="000000" w:themeColor="text1"/>
          <w:sz w:val="24"/>
          <w:szCs w:val="26"/>
        </w:rPr>
        <w:t>mucositis</w:t>
      </w:r>
      <w:proofErr w:type="spellEnd"/>
      <w:r w:rsidRPr="004C682A">
        <w:rPr>
          <w:color w:val="000000" w:themeColor="text1"/>
          <w:sz w:val="24"/>
          <w:szCs w:val="26"/>
        </w:rPr>
        <w:t xml:space="preserve"> does not significantly improve with topical </w:t>
      </w:r>
      <w:proofErr w:type="spellStart"/>
      <w:r w:rsidRPr="004C682A">
        <w:rPr>
          <w:color w:val="000000" w:themeColor="text1"/>
          <w:sz w:val="24"/>
          <w:szCs w:val="26"/>
        </w:rPr>
        <w:t>chlorhexidine</w:t>
      </w:r>
      <w:proofErr w:type="spellEnd"/>
      <w:r w:rsidRPr="004C682A">
        <w:rPr>
          <w:color w:val="000000" w:themeColor="text1"/>
          <w:sz w:val="24"/>
          <w:szCs w:val="26"/>
        </w:rPr>
        <w:t xml:space="preserve"> </w:t>
      </w:r>
      <w:proofErr w:type="spellStart"/>
      <w:r w:rsidRPr="004C682A">
        <w:rPr>
          <w:color w:val="000000" w:themeColor="text1"/>
          <w:sz w:val="24"/>
          <w:szCs w:val="26"/>
        </w:rPr>
        <w:t>gluconate</w:t>
      </w:r>
      <w:proofErr w:type="spellEnd"/>
      <w:r w:rsidRPr="004C682A">
        <w:rPr>
          <w:color w:val="000000" w:themeColor="text1"/>
          <w:sz w:val="24"/>
          <w:szCs w:val="26"/>
        </w:rPr>
        <w:t xml:space="preserve">, although this is commonly used in clinical practice. Novel regimes for the treatment of </w:t>
      </w:r>
      <w:proofErr w:type="spellStart"/>
      <w:r w:rsidRPr="004C682A">
        <w:rPr>
          <w:color w:val="000000" w:themeColor="text1"/>
          <w:sz w:val="24"/>
          <w:szCs w:val="26"/>
        </w:rPr>
        <w:t>mucositis</w:t>
      </w:r>
      <w:proofErr w:type="spellEnd"/>
      <w:r w:rsidRPr="004C682A">
        <w:rPr>
          <w:color w:val="000000" w:themeColor="text1"/>
          <w:sz w:val="24"/>
          <w:szCs w:val="26"/>
        </w:rPr>
        <w:t xml:space="preserve"> include granulocyte-macrophage colony-stimulating factor (GM-CSF) and </w:t>
      </w:r>
      <w:proofErr w:type="spellStart"/>
      <w:r w:rsidRPr="004C682A">
        <w:rPr>
          <w:color w:val="000000" w:themeColor="text1"/>
          <w:sz w:val="24"/>
          <w:szCs w:val="26"/>
        </w:rPr>
        <w:t>protegrins</w:t>
      </w:r>
      <w:proofErr w:type="spellEnd"/>
      <w:r w:rsidRPr="004C682A">
        <w:rPr>
          <w:color w:val="000000" w:themeColor="text1"/>
          <w:sz w:val="24"/>
          <w:szCs w:val="26"/>
        </w:rPr>
        <w:t xml:space="preserve">,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14:paraId="47C0F1B4"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3CDADD95" wp14:editId="337377A5">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6FC1B899" wp14:editId="75D3C69B">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14:paraId="5005706A" w14:textId="77777777"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14:paraId="7BB66D2B"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proofErr w:type="spellStart"/>
      <w:r w:rsidRPr="004C682A">
        <w:rPr>
          <w:b/>
          <w:color w:val="000000" w:themeColor="text1"/>
          <w:sz w:val="24"/>
          <w:szCs w:val="26"/>
        </w:rPr>
        <w:t>Herpetiform</w:t>
      </w:r>
      <w:proofErr w:type="spellEnd"/>
      <w:r w:rsidRPr="004C682A">
        <w:rPr>
          <w:b/>
          <w:color w:val="000000" w:themeColor="text1"/>
          <w:sz w:val="24"/>
          <w:szCs w:val="26"/>
        </w:rPr>
        <w:t xml:space="preserve"> ulceration</w:t>
      </w:r>
    </w:p>
    <w:p w14:paraId="20870295"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Source:</w:t>
      </w:r>
      <w:r w:rsidRPr="004C682A">
        <w:rPr>
          <w:color w:val="000000" w:themeColor="text1"/>
          <w:sz w:val="24"/>
          <w:szCs w:val="26"/>
        </w:rPr>
        <w:t xml:space="preserve"> Crispian and Rosemary (2000)</w:t>
      </w:r>
      <w:r w:rsidR="00C01D9C" w:rsidRPr="004C682A">
        <w:rPr>
          <w:color w:val="000000" w:themeColor="text1"/>
          <w:sz w:val="24"/>
          <w:szCs w:val="26"/>
        </w:rPr>
        <w:t>.</w:t>
      </w:r>
    </w:p>
    <w:p w14:paraId="767AE09F"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14:paraId="63083370" w14:textId="77777777"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14:paraId="4CAA3D4F"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w:t>
      </w:r>
      <w:proofErr w:type="spellStart"/>
      <w:r w:rsidRPr="004C682A">
        <w:rPr>
          <w:color w:val="000000" w:themeColor="text1"/>
          <w:sz w:val="24"/>
          <w:szCs w:val="26"/>
        </w:rPr>
        <w:t>Acanthamoeba</w:t>
      </w:r>
      <w:proofErr w:type="spellEnd"/>
      <w:r w:rsidRPr="004C682A">
        <w:rPr>
          <w:color w:val="000000" w:themeColor="text1"/>
          <w:sz w:val="24"/>
          <w:szCs w:val="26"/>
        </w:rPr>
        <w:t xml:space="preserve">.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compromise the corneal surface, such as dry eye or previous eye surgery (Johnson, 2023). </w:t>
      </w:r>
      <w:r w:rsidRPr="004C682A">
        <w:rPr>
          <w:rFonts w:eastAsia="Times New Roman"/>
          <w:color w:val="000000" w:themeColor="text1"/>
          <w:sz w:val="24"/>
          <w:szCs w:val="26"/>
        </w:rPr>
        <w:t>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w:t>
      </w:r>
      <w:proofErr w:type="spellStart"/>
      <w:r w:rsidRPr="004C682A">
        <w:rPr>
          <w:rFonts w:eastAsia="Times New Roman"/>
          <w:color w:val="000000" w:themeColor="text1"/>
          <w:sz w:val="24"/>
          <w:szCs w:val="26"/>
        </w:rPr>
        <w:t>Adepoju</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14:paraId="39FECF9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14:paraId="7F6E0600"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58772045" wp14:editId="6D1DC98F">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14:paraId="3AE938C5" w14:textId="77777777"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14:paraId="2033A054"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14:paraId="779A8A48"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2.2.5 Diabetic Ulcer</w:t>
      </w:r>
    </w:p>
    <w:p w14:paraId="7EB7EF34"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14:paraId="7160924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14:paraId="20D7A4E7"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2ACA72A1" wp14:editId="339C51BF">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14:paraId="0BDDEAF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14:paraId="5B8ADBCB"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14:paraId="791ED61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14:paraId="2F07CD94"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Digestion and the role of the stomach in maintaining health have interested man since early times (</w:t>
      </w:r>
      <w:proofErr w:type="spellStart"/>
      <w:r w:rsidRPr="004C682A">
        <w:rPr>
          <w:color w:val="000000" w:themeColor="text1"/>
          <w:szCs w:val="26"/>
        </w:rPr>
        <w:t>Modlin</w:t>
      </w:r>
      <w:proofErr w:type="spellEnd"/>
      <w:r w:rsidRPr="004C682A">
        <w:rPr>
          <w:color w:val="000000" w:themeColor="text1"/>
          <w:szCs w:val="26"/>
        </w:rPr>
        <w:t xml:space="preserve">, 1995). Stomach ulcers are a significant gastrointestinal disorder that affects millions of people worldwide. They occur when the mucosal lining of the stomach is eroded due to excessive gastric acid secretion, infection with </w:t>
      </w:r>
      <w:proofErr w:type="spellStart"/>
      <w:r w:rsidRPr="004C682A">
        <w:rPr>
          <w:i/>
          <w:iCs/>
          <w:color w:val="000000" w:themeColor="text1"/>
          <w:szCs w:val="26"/>
        </w:rPr>
        <w:t>Helicobacter</w:t>
      </w:r>
      <w:proofErr w:type="spellEnd"/>
      <w:r w:rsidRPr="004C682A">
        <w:rPr>
          <w:i/>
          <w:iCs/>
          <w:color w:val="000000" w:themeColor="text1"/>
          <w:szCs w:val="26"/>
        </w:rPr>
        <w:t xml:space="preserve">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to acid damage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NSAIDs also contribute to ulcer formation by inhibiting </w:t>
      </w:r>
      <w:proofErr w:type="spellStart"/>
      <w:r w:rsidRPr="004C682A">
        <w:rPr>
          <w:color w:val="000000" w:themeColor="text1"/>
          <w:szCs w:val="26"/>
        </w:rPr>
        <w:t>cyclooxygenase</w:t>
      </w:r>
      <w:proofErr w:type="spellEnd"/>
      <w:r w:rsidRPr="004C682A">
        <w:rPr>
          <w:color w:val="000000" w:themeColor="text1"/>
          <w:szCs w:val="26"/>
        </w:rPr>
        <w:t xml:space="preserve"> (COX) enzymes, reducing the production of protective prostaglandins, and increasing gastric acidity (Lanas and Chan, 2017). </w:t>
      </w:r>
    </w:p>
    <w:p w14:paraId="59667A76"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proofErr w:type="spellStart"/>
      <w:r w:rsidRPr="004C682A">
        <w:rPr>
          <w:i/>
          <w:iCs/>
          <w:color w:val="000000" w:themeColor="text1"/>
          <w:szCs w:val="26"/>
        </w:rPr>
        <w:t>Helicobacter</w:t>
      </w:r>
      <w:proofErr w:type="spellEnd"/>
      <w:r w:rsidRPr="004C682A">
        <w:rPr>
          <w:i/>
          <w:iCs/>
          <w:color w:val="000000" w:themeColor="text1"/>
          <w:szCs w:val="26"/>
        </w:rPr>
        <w:t xml:space="preserve"> pylori</w:t>
      </w:r>
      <w:r w:rsidRPr="004C682A">
        <w:rPr>
          <w:color w:val="000000" w:themeColor="text1"/>
          <w:szCs w:val="26"/>
        </w:rPr>
        <w:t xml:space="preserve"> colonizes the gastric epithelium, triggering inflammatory responses and damaging the protective mucosal barrier, image shown in figure 10. This results in increased susceptibility to acid-induced injury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2017). The bacterium produces virulence factors such as cytotoxin-associated gene A (</w:t>
      </w:r>
      <w:proofErr w:type="spellStart"/>
      <w:r w:rsidRPr="004C682A">
        <w:rPr>
          <w:color w:val="000000" w:themeColor="text1"/>
          <w:szCs w:val="26"/>
        </w:rPr>
        <w:t>CagA</w:t>
      </w:r>
      <w:proofErr w:type="spellEnd"/>
      <w:r w:rsidRPr="004C682A">
        <w:rPr>
          <w:color w:val="000000" w:themeColor="text1"/>
          <w:szCs w:val="26"/>
        </w:rPr>
        <w:t>) and vacuolating cytotoxin A (VacA), which further contribute to epithelial damage and ulcer formation (</w:t>
      </w:r>
      <w:proofErr w:type="spellStart"/>
      <w:r w:rsidRPr="004C682A">
        <w:rPr>
          <w:color w:val="000000" w:themeColor="text1"/>
          <w:szCs w:val="26"/>
        </w:rPr>
        <w:t>Sugano</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w:t>
      </w:r>
    </w:p>
    <w:p w14:paraId="4B74D696"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0EF8DC43" wp14:editId="7C26C1F0">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75EB1EF4" wp14:editId="580F5FC4">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14:paraId="5C590A8A" w14:textId="77777777"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14:paraId="5EF62600" w14:textId="77777777"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shd w:val="clear" w:color="auto" w:fill="FFFFFF"/>
        </w:rPr>
        <w:t>Najm</w:t>
      </w:r>
      <w:proofErr w:type="spellEnd"/>
      <w:r w:rsidRPr="004C682A">
        <w:rPr>
          <w:color w:val="000000" w:themeColor="text1"/>
          <w:sz w:val="24"/>
          <w:szCs w:val="26"/>
          <w:shd w:val="clear" w:color="auto" w:fill="FFFFFF"/>
        </w:rPr>
        <w:t>, (2011)</w:t>
      </w:r>
      <w:r w:rsidR="00E5296B" w:rsidRPr="004C682A">
        <w:rPr>
          <w:color w:val="000000" w:themeColor="text1"/>
          <w:sz w:val="24"/>
          <w:szCs w:val="26"/>
          <w:shd w:val="clear" w:color="auto" w:fill="FFFFFF"/>
        </w:rPr>
        <w:t>.</w:t>
      </w:r>
    </w:p>
    <w:p w14:paraId="241CADFC"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t xml:space="preserve">Gastric cancer is a multifaceted disease with different </w:t>
      </w:r>
      <w:proofErr w:type="spellStart"/>
      <w:r w:rsidRPr="004C682A">
        <w:rPr>
          <w:color w:val="000000" w:themeColor="text1"/>
          <w:sz w:val="24"/>
          <w:szCs w:val="26"/>
        </w:rPr>
        <w:t>aetiologies</w:t>
      </w:r>
      <w:proofErr w:type="spellEnd"/>
      <w:r w:rsidRPr="004C682A">
        <w:rPr>
          <w:color w:val="000000" w:themeColor="text1"/>
          <w:sz w:val="24"/>
          <w:szCs w:val="26"/>
        </w:rPr>
        <w:t xml:space="preserve">, genetic changes and phenotypes.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w:t>
      </w:r>
      <w:proofErr w:type="spellStart"/>
      <w:r w:rsidRPr="004C682A">
        <w:rPr>
          <w:color w:val="000000" w:themeColor="text1"/>
          <w:sz w:val="24"/>
          <w:szCs w:val="26"/>
        </w:rPr>
        <w:t>preneoplastic</w:t>
      </w:r>
      <w:proofErr w:type="spellEnd"/>
      <w:r w:rsidRPr="004C682A">
        <w:rPr>
          <w:color w:val="000000" w:themeColor="text1"/>
          <w:sz w:val="24"/>
          <w:szCs w:val="26"/>
        </w:rPr>
        <w:t xml:space="preserve"> changes such as atrophy and IM, as in the Correa cascade (</w:t>
      </w:r>
      <w:proofErr w:type="spellStart"/>
      <w:r w:rsidRPr="004C682A">
        <w:rPr>
          <w:color w:val="000000" w:themeColor="text1"/>
          <w:sz w:val="24"/>
          <w:szCs w:val="26"/>
        </w:rPr>
        <w:t>Stearns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p>
    <w:p w14:paraId="7B4B6A2B" w14:textId="77777777"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60D9B60C" wp14:editId="1B29CE04">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14:paraId="1734FAB8"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14:paraId="66832B80"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rPr>
        <w:t>Stearns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14:paraId="5128B25A" w14:textId="77777777" w:rsidR="0077393C" w:rsidRDefault="0077393C" w:rsidP="005F3A20">
      <w:pPr>
        <w:spacing w:after="0" w:line="480" w:lineRule="auto"/>
        <w:jc w:val="both"/>
        <w:rPr>
          <w:b/>
          <w:bCs/>
          <w:color w:val="000000" w:themeColor="text1"/>
          <w:sz w:val="24"/>
          <w:szCs w:val="26"/>
        </w:rPr>
      </w:pPr>
    </w:p>
    <w:p w14:paraId="214F134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 Causes of Ulcer</w:t>
      </w:r>
    </w:p>
    <w:p w14:paraId="71A2F91B"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14:paraId="143B861C" w14:textId="77777777"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proofErr w:type="spellStart"/>
      <w:r w:rsidRPr="004C682A">
        <w:rPr>
          <w:bCs/>
          <w:color w:val="000000" w:themeColor="text1"/>
          <w:sz w:val="24"/>
          <w:szCs w:val="26"/>
        </w:rPr>
        <w:t>Mirsky</w:t>
      </w:r>
      <w:proofErr w:type="spellEnd"/>
      <w:r w:rsidRPr="004C682A">
        <w:rPr>
          <w:bCs/>
          <w:color w:val="000000" w:themeColor="text1"/>
          <w:sz w:val="24"/>
          <w:szCs w:val="26"/>
        </w:rPr>
        <w:t xml:space="preserve"> and Weiner (</w:t>
      </w:r>
      <w:proofErr w:type="spellStart"/>
      <w:r w:rsidRPr="004C682A">
        <w:rPr>
          <w:color w:val="000000" w:themeColor="text1"/>
          <w:sz w:val="24"/>
          <w:szCs w:val="26"/>
        </w:rPr>
        <w:t>NIasiry</w:t>
      </w:r>
      <w:proofErr w:type="spellEnd"/>
      <w:r w:rsidRPr="004C682A">
        <w:rPr>
          <w:color w:val="000000" w:themeColor="text1"/>
          <w:sz w:val="24"/>
          <w:szCs w:val="26"/>
        </w:rPr>
        <w:t xml:space="preserve"> and Piper, 1985).</w:t>
      </w:r>
    </w:p>
    <w:p w14:paraId="4A94990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w:t>
      </w:r>
      <w:proofErr w:type="spellStart"/>
      <w:r w:rsidRPr="004C682A">
        <w:rPr>
          <w:color w:val="000000" w:themeColor="text1"/>
          <w:sz w:val="24"/>
          <w:szCs w:val="26"/>
        </w:rPr>
        <w:t>Magni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1987).</w:t>
      </w:r>
    </w:p>
    <w:p w14:paraId="41C00FA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attempts to delineate the psychogenic £actors in the etiology of peptic ulcer disease have utilized advanced behavioral research methodology. Three independent lines of research have evolved: (1) personality and other psychologic factors; (2) stressful life events; and (3) </w:t>
      </w:r>
      <w:proofErr w:type="spellStart"/>
      <w:r w:rsidRPr="004C682A">
        <w:rPr>
          <w:color w:val="000000" w:themeColor="text1"/>
          <w:sz w:val="24"/>
          <w:szCs w:val="26"/>
        </w:rPr>
        <w:t>biopsychological</w:t>
      </w:r>
      <w:proofErr w:type="spellEnd"/>
      <w:r w:rsidRPr="004C682A">
        <w:rPr>
          <w:color w:val="000000" w:themeColor="text1"/>
          <w:sz w:val="24"/>
          <w:szCs w:val="26"/>
        </w:rPr>
        <w:t xml:space="preserve">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14:paraId="0025D057"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w:t>
      </w:r>
      <w:proofErr w:type="spellStart"/>
      <w:r w:rsidRPr="004C682A">
        <w:rPr>
          <w:color w:val="000000" w:themeColor="text1"/>
          <w:sz w:val="24"/>
          <w:szCs w:val="26"/>
        </w:rPr>
        <w:t>psychoneurophysioloogy</w:t>
      </w:r>
      <w:proofErr w:type="spellEnd"/>
      <w:r w:rsidRPr="004C682A">
        <w:rPr>
          <w:color w:val="000000" w:themeColor="text1"/>
          <w:sz w:val="24"/>
          <w:szCs w:val="26"/>
        </w:rPr>
        <w:t xml:space="preserve">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14:paraId="45B65C71"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14:paraId="000535C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w:t>
      </w:r>
      <w:proofErr w:type="spellStart"/>
      <w:r w:rsidRPr="004C682A">
        <w:rPr>
          <w:color w:val="000000" w:themeColor="text1"/>
          <w:sz w:val="24"/>
          <w:szCs w:val="26"/>
        </w:rPr>
        <w:t>mucositis</w:t>
      </w:r>
      <w:proofErr w:type="spellEnd"/>
      <w:r w:rsidRPr="004C682A">
        <w:rPr>
          <w:color w:val="000000" w:themeColor="text1"/>
          <w:sz w:val="24"/>
          <w:szCs w:val="26"/>
        </w:rPr>
        <w:t xml:space="preserve">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w:t>
      </w:r>
      <w:proofErr w:type="spellStart"/>
      <w:r w:rsidRPr="004C682A">
        <w:rPr>
          <w:color w:val="000000" w:themeColor="text1"/>
          <w:sz w:val="24"/>
          <w:szCs w:val="26"/>
        </w:rPr>
        <w:t>5-fluorouracil</w:t>
      </w:r>
      <w:proofErr w:type="spellEnd"/>
      <w:r w:rsidRPr="004C682A">
        <w:rPr>
          <w:color w:val="000000" w:themeColor="text1"/>
          <w:sz w:val="24"/>
          <w:szCs w:val="26"/>
        </w:rPr>
        <w:t>,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proofErr w:type="spellStart"/>
      <w:r w:rsidRPr="004C682A">
        <w:rPr>
          <w:color w:val="000000" w:themeColor="text1"/>
          <w:sz w:val="24"/>
          <w:szCs w:val="26"/>
        </w:rPr>
        <w:t>Ozkaya</w:t>
      </w:r>
      <w:proofErr w:type="spellEnd"/>
      <w:r w:rsidRPr="004C682A">
        <w:rPr>
          <w:color w:val="000000" w:themeColor="text1"/>
          <w:sz w:val="24"/>
          <w:szCs w:val="26"/>
        </w:rPr>
        <w:t xml:space="preserve">, 2013). Single or multiple large ulcerations are seen on every site of the oral mucosa. Generally, the ulceration is larger than aphthous ulceration, with a flat surface showing slightly white appear </w:t>
      </w:r>
      <w:proofErr w:type="spellStart"/>
      <w:r w:rsidRPr="004C682A">
        <w:rPr>
          <w:color w:val="000000" w:themeColor="text1"/>
          <w:sz w:val="24"/>
          <w:szCs w:val="26"/>
        </w:rPr>
        <w:t>ance</w:t>
      </w:r>
      <w:proofErr w:type="spellEnd"/>
      <w:r w:rsidRPr="004C682A">
        <w:rPr>
          <w:color w:val="000000" w:themeColor="text1"/>
          <w:sz w:val="24"/>
          <w:szCs w:val="26"/>
        </w:rPr>
        <w:t xml:space="preserve"> (</w:t>
      </w:r>
      <w:proofErr w:type="spellStart"/>
      <w:r w:rsidRPr="004C682A">
        <w:rPr>
          <w:color w:val="000000" w:themeColor="text1"/>
          <w:sz w:val="24"/>
          <w:szCs w:val="26"/>
        </w:rPr>
        <w:t>Ozkaya</w:t>
      </w:r>
      <w:proofErr w:type="spellEnd"/>
      <w:r w:rsidRPr="004C682A">
        <w:rPr>
          <w:color w:val="000000" w:themeColor="text1"/>
          <w:sz w:val="24"/>
          <w:szCs w:val="26"/>
        </w:rPr>
        <w:t>, 2013).</w:t>
      </w:r>
    </w:p>
    <w:p w14:paraId="62ED6D5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14:paraId="498845BF"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w:t>
      </w:r>
      <w:proofErr w:type="spellStart"/>
      <w:r w:rsidRPr="004C682A">
        <w:rPr>
          <w:color w:val="000000" w:themeColor="text1"/>
          <w:sz w:val="24"/>
          <w:szCs w:val="26"/>
        </w:rPr>
        <w:t>bronchodila</w:t>
      </w:r>
      <w:proofErr w:type="spellEnd"/>
      <w:r w:rsidRPr="004C682A">
        <w:rPr>
          <w:color w:val="000000" w:themeColor="text1"/>
          <w:sz w:val="24"/>
          <w:szCs w:val="26"/>
        </w:rPr>
        <w:t xml:space="preserve"> tors, platelet aggregation inhibitors, vasodilators, protease inhibitors, antibiotics, non-steroidal anti-inflammatory drugs (NSAIDs), antiretrovirals, and antihypertensives, table 1 below shows drug inducing ulceration (Scully and </w:t>
      </w:r>
      <w:proofErr w:type="spellStart"/>
      <w:r w:rsidRPr="004C682A">
        <w:rPr>
          <w:color w:val="000000" w:themeColor="text1"/>
          <w:sz w:val="24"/>
          <w:szCs w:val="26"/>
        </w:rPr>
        <w:t>Bagan</w:t>
      </w:r>
      <w:proofErr w:type="spellEnd"/>
      <w:r w:rsidRPr="004C682A">
        <w:rPr>
          <w:color w:val="000000" w:themeColor="text1"/>
          <w:sz w:val="24"/>
          <w:szCs w:val="26"/>
        </w:rPr>
        <w:t xml:space="preserve">, 2003). </w:t>
      </w:r>
    </w:p>
    <w:p w14:paraId="0BE89F5C" w14:textId="77777777" w:rsidR="0077393C" w:rsidRDefault="0077393C" w:rsidP="005F3A20">
      <w:pPr>
        <w:spacing w:after="0" w:line="480" w:lineRule="auto"/>
        <w:jc w:val="both"/>
        <w:rPr>
          <w:b/>
          <w:bCs/>
          <w:color w:val="000000" w:themeColor="text1"/>
          <w:sz w:val="24"/>
          <w:szCs w:val="26"/>
        </w:rPr>
      </w:pPr>
    </w:p>
    <w:p w14:paraId="7636404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14:paraId="0A3A9BFB" w14:textId="77777777" w:rsidTr="005963F5">
        <w:trPr>
          <w:trHeight w:val="440"/>
        </w:trPr>
        <w:tc>
          <w:tcPr>
            <w:tcW w:w="3419" w:type="dxa"/>
          </w:tcPr>
          <w:p w14:paraId="1A4C8B95"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14:paraId="059397FE"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14:paraId="3390BDD9" w14:textId="77777777" w:rsidTr="005963F5">
        <w:trPr>
          <w:trHeight w:val="429"/>
        </w:trPr>
        <w:tc>
          <w:tcPr>
            <w:tcW w:w="3419" w:type="dxa"/>
          </w:tcPr>
          <w:p w14:paraId="057EA236"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14:paraId="6621A3AB"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14:paraId="7C48C347" w14:textId="77777777" w:rsidTr="005963F5">
        <w:trPr>
          <w:trHeight w:val="440"/>
        </w:trPr>
        <w:tc>
          <w:tcPr>
            <w:tcW w:w="3419" w:type="dxa"/>
          </w:tcPr>
          <w:p w14:paraId="52D008CB"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14:paraId="11EE4138"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14:paraId="6E7E2AB4" w14:textId="77777777" w:rsidTr="005963F5">
        <w:trPr>
          <w:trHeight w:val="440"/>
        </w:trPr>
        <w:tc>
          <w:tcPr>
            <w:tcW w:w="3419" w:type="dxa"/>
          </w:tcPr>
          <w:p w14:paraId="0E787501"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14:paraId="3E2D64BB"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14:paraId="7C39E5E0" w14:textId="77777777" w:rsidTr="005963F5">
        <w:trPr>
          <w:trHeight w:val="882"/>
        </w:trPr>
        <w:tc>
          <w:tcPr>
            <w:tcW w:w="3419" w:type="dxa"/>
          </w:tcPr>
          <w:p w14:paraId="7939343F"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14:paraId="229654A4"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14:paraId="0B334B78" w14:textId="77777777" w:rsidTr="005963F5">
        <w:trPr>
          <w:trHeight w:val="440"/>
        </w:trPr>
        <w:tc>
          <w:tcPr>
            <w:tcW w:w="3419" w:type="dxa"/>
          </w:tcPr>
          <w:p w14:paraId="5434BB75"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14:paraId="060865BA"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14:paraId="07BDF3EA" w14:textId="77777777" w:rsidTr="005963F5">
        <w:trPr>
          <w:trHeight w:val="440"/>
        </w:trPr>
        <w:tc>
          <w:tcPr>
            <w:tcW w:w="3419" w:type="dxa"/>
          </w:tcPr>
          <w:p w14:paraId="49E2E53A" w14:textId="77777777" w:rsidR="005F3A20" w:rsidRPr="004C682A" w:rsidRDefault="005F3A20" w:rsidP="00E5296B">
            <w:pPr>
              <w:spacing w:line="480" w:lineRule="auto"/>
              <w:jc w:val="both"/>
              <w:rPr>
                <w:b/>
                <w:bCs/>
                <w:color w:val="000000" w:themeColor="text1"/>
                <w:sz w:val="22"/>
                <w:szCs w:val="24"/>
              </w:rPr>
            </w:pPr>
            <w:proofErr w:type="spellStart"/>
            <w:r w:rsidRPr="004C682A">
              <w:rPr>
                <w:color w:val="000000" w:themeColor="text1"/>
                <w:sz w:val="22"/>
                <w:szCs w:val="24"/>
              </w:rPr>
              <w:t>Bisphosphonate</w:t>
            </w:r>
            <w:proofErr w:type="spellEnd"/>
          </w:p>
        </w:tc>
        <w:tc>
          <w:tcPr>
            <w:tcW w:w="3419" w:type="dxa"/>
          </w:tcPr>
          <w:p w14:paraId="2080C979"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14:paraId="6E60BCB5" w14:textId="77777777" w:rsidTr="005963F5">
        <w:trPr>
          <w:trHeight w:val="429"/>
        </w:trPr>
        <w:tc>
          <w:tcPr>
            <w:tcW w:w="3419" w:type="dxa"/>
          </w:tcPr>
          <w:p w14:paraId="1D42FA07"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14:paraId="2D7EA3DA"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14:paraId="1614A179" w14:textId="77777777" w:rsidTr="005963F5">
        <w:trPr>
          <w:trHeight w:val="429"/>
        </w:trPr>
        <w:tc>
          <w:tcPr>
            <w:tcW w:w="3419" w:type="dxa"/>
          </w:tcPr>
          <w:p w14:paraId="103455C8"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14:paraId="42CB8E08"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14:paraId="30836D42"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xml:space="preserve"> (2014).</w:t>
      </w:r>
    </w:p>
    <w:p w14:paraId="3D034FB3"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color w:val="000000" w:themeColor="text1"/>
          <w:sz w:val="24"/>
          <w:szCs w:val="26"/>
        </w:rPr>
        <w:t>Alendronate</w:t>
      </w:r>
      <w:proofErr w:type="spellEnd"/>
      <w:r w:rsidRPr="004C682A">
        <w:rPr>
          <w:color w:val="000000" w:themeColor="text1"/>
          <w:sz w:val="24"/>
          <w:szCs w:val="26"/>
        </w:rPr>
        <w:t xml:space="preserve"> (</w:t>
      </w:r>
      <w:proofErr w:type="spellStart"/>
      <w:r w:rsidRPr="004C682A">
        <w:rPr>
          <w:color w:val="000000" w:themeColor="text1"/>
          <w:sz w:val="24"/>
          <w:szCs w:val="26"/>
        </w:rPr>
        <w:t>bisphosphonate</w:t>
      </w:r>
      <w:proofErr w:type="spellEnd"/>
      <w:r w:rsidRPr="004C682A">
        <w:rPr>
          <w:color w:val="000000" w:themeColor="text1"/>
          <w:sz w:val="24"/>
          <w:szCs w:val="26"/>
        </w:rPr>
        <w:t xml:space="preserve">). </w:t>
      </w:r>
      <w:proofErr w:type="spellStart"/>
      <w:r w:rsidRPr="004C682A">
        <w:rPr>
          <w:color w:val="000000" w:themeColor="text1"/>
          <w:sz w:val="24"/>
          <w:szCs w:val="26"/>
        </w:rPr>
        <w:t>Alendronate</w:t>
      </w:r>
      <w:proofErr w:type="spellEnd"/>
      <w:r w:rsidRPr="004C682A">
        <w:rPr>
          <w:color w:val="000000" w:themeColor="text1"/>
          <w:sz w:val="24"/>
          <w:szCs w:val="26"/>
        </w:rPr>
        <w:t xml:space="preserve"> is a drug belonging to the </w:t>
      </w:r>
      <w:proofErr w:type="spellStart"/>
      <w:r w:rsidRPr="004C682A">
        <w:rPr>
          <w:color w:val="000000" w:themeColor="text1"/>
          <w:sz w:val="24"/>
          <w:szCs w:val="26"/>
        </w:rPr>
        <w:t>diphosphonate</w:t>
      </w:r>
      <w:proofErr w:type="spellEnd"/>
      <w:r w:rsidRPr="004C682A">
        <w:rPr>
          <w:color w:val="000000" w:themeColor="text1"/>
          <w:sz w:val="24"/>
          <w:szCs w:val="26"/>
        </w:rPr>
        <w:t xml:space="preserve"> family that has recently been used in the treatment of osteoporosis and other bone diseases. This drug has been demonstrated to induce progressive and significant increases in bone mineral density in women with osteoporosis. </w:t>
      </w:r>
      <w:proofErr w:type="spellStart"/>
      <w:r w:rsidRPr="004C682A">
        <w:rPr>
          <w:color w:val="000000" w:themeColor="text1"/>
          <w:sz w:val="24"/>
          <w:szCs w:val="26"/>
        </w:rPr>
        <w:t>Bisphosphonate-related</w:t>
      </w:r>
      <w:proofErr w:type="spellEnd"/>
      <w:r w:rsidRPr="004C682A">
        <w:rPr>
          <w:color w:val="000000" w:themeColor="text1"/>
          <w:sz w:val="24"/>
          <w:szCs w:val="26"/>
        </w:rPr>
        <w:t xml:space="preserve"> osteonecrosis of the jaw is a well-established adverse effect of </w:t>
      </w:r>
      <w:proofErr w:type="spellStart"/>
      <w:r w:rsidRPr="004C682A">
        <w:rPr>
          <w:color w:val="000000" w:themeColor="text1"/>
          <w:sz w:val="24"/>
          <w:szCs w:val="26"/>
        </w:rPr>
        <w:t>bisphosphonates</w:t>
      </w:r>
      <w:proofErr w:type="spellEnd"/>
      <w:r w:rsidRPr="004C682A">
        <w:rPr>
          <w:color w:val="000000" w:themeColor="text1"/>
          <w:sz w:val="24"/>
          <w:szCs w:val="26"/>
        </w:rPr>
        <w:t xml:space="preserve">, but oral ulceration as a result of taking </w:t>
      </w:r>
      <w:proofErr w:type="spellStart"/>
      <w:r w:rsidRPr="004C682A">
        <w:rPr>
          <w:color w:val="000000" w:themeColor="text1"/>
          <w:sz w:val="24"/>
          <w:szCs w:val="26"/>
        </w:rPr>
        <w:t>alendronate</w:t>
      </w:r>
      <w:proofErr w:type="spellEnd"/>
      <w:r w:rsidRPr="004C682A">
        <w:rPr>
          <w:color w:val="000000" w:themeColor="text1"/>
          <w:sz w:val="24"/>
          <w:szCs w:val="26"/>
        </w:rPr>
        <w:t xml:space="preserve"> has also recently been reported. These oral ulcerations are induced by incorrect use of the drugs and are caused by the drugs causing direct irritation as shown in figure 12 and 13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43154DE2" w14:textId="77777777"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drawing>
          <wp:inline distT="0" distB="0" distL="0" distR="0" wp14:anchorId="2DD13942" wp14:editId="4E8E6F98">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14:paraId="2359B85C"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Ulceration on the left tongue margin with no induration. Line shows the biopsy site. </w:t>
      </w:r>
    </w:p>
    <w:p w14:paraId="4402726B"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2CEC5A46"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495BF329" wp14:editId="678C36AC">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14:paraId="024FFC63"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w:t>
      </w:r>
      <w:proofErr w:type="spellStart"/>
      <w:r w:rsidRPr="004C682A">
        <w:rPr>
          <w:b/>
          <w:bCs/>
          <w:color w:val="000000" w:themeColor="text1"/>
          <w:sz w:val="24"/>
          <w:szCs w:val="26"/>
        </w:rPr>
        <w:t>nicorandil</w:t>
      </w:r>
      <w:proofErr w:type="spellEnd"/>
      <w:r w:rsidRPr="004C682A">
        <w:rPr>
          <w:b/>
          <w:bCs/>
          <w:color w:val="000000" w:themeColor="text1"/>
          <w:sz w:val="24"/>
          <w:szCs w:val="26"/>
        </w:rPr>
        <w:t>. Multiple ulcers on bilateral buccal mucosa and bilateral tongue margins.</w:t>
      </w:r>
    </w:p>
    <w:p w14:paraId="519203FB" w14:textId="77777777" w:rsidR="005F3A20" w:rsidRPr="004C682A" w:rsidRDefault="005F3A20" w:rsidP="005F3A20">
      <w:pPr>
        <w:spacing w:after="0" w:line="480" w:lineRule="auto"/>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69AF9FD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proofErr w:type="spellStart"/>
      <w:r w:rsidRPr="004C682A">
        <w:rPr>
          <w:color w:val="000000" w:themeColor="text1"/>
          <w:sz w:val="24"/>
          <w:szCs w:val="26"/>
          <w:shd w:val="clear" w:color="auto" w:fill="FFFFFF"/>
        </w:rPr>
        <w:t>Arai</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w:t>
      </w:r>
      <w:proofErr w:type="spellStart"/>
      <w:r w:rsidRPr="004C682A">
        <w:rPr>
          <w:color w:val="000000" w:themeColor="text1"/>
          <w:sz w:val="24"/>
          <w:szCs w:val="26"/>
        </w:rPr>
        <w:t>diclofenac</w:t>
      </w:r>
      <w:proofErr w:type="spellEnd"/>
      <w:r w:rsidRPr="004C682A">
        <w:rPr>
          <w:color w:val="000000" w:themeColor="text1"/>
          <w:sz w:val="24"/>
          <w:szCs w:val="26"/>
        </w:rPr>
        <w:t xml:space="preserve">, </w:t>
      </w:r>
      <w:proofErr w:type="spellStart"/>
      <w:r w:rsidRPr="004C682A">
        <w:rPr>
          <w:color w:val="000000" w:themeColor="text1"/>
          <w:sz w:val="24"/>
          <w:szCs w:val="26"/>
        </w:rPr>
        <w:t>tolmetin</w:t>
      </w:r>
      <w:proofErr w:type="spellEnd"/>
      <w:r w:rsidRPr="004C682A">
        <w:rPr>
          <w:color w:val="000000" w:themeColor="text1"/>
          <w:sz w:val="24"/>
          <w:szCs w:val="26"/>
        </w:rPr>
        <w:t xml:space="preserve">, </w:t>
      </w:r>
      <w:proofErr w:type="spellStart"/>
      <w:r w:rsidRPr="004C682A">
        <w:rPr>
          <w:color w:val="000000" w:themeColor="text1"/>
          <w:sz w:val="24"/>
          <w:szCs w:val="26"/>
        </w:rPr>
        <w:t>piroxicam</w:t>
      </w:r>
      <w:proofErr w:type="spellEnd"/>
      <w:r w:rsidRPr="004C682A">
        <w:rPr>
          <w:color w:val="000000" w:themeColor="text1"/>
          <w:sz w:val="24"/>
          <w:szCs w:val="26"/>
        </w:rPr>
        <w:t xml:space="preserve">, </w:t>
      </w:r>
      <w:proofErr w:type="spellStart"/>
      <w:r w:rsidRPr="004C682A">
        <w:rPr>
          <w:color w:val="000000" w:themeColor="text1"/>
          <w:sz w:val="24"/>
          <w:szCs w:val="26"/>
        </w:rPr>
        <w:t>fenoprofen</w:t>
      </w:r>
      <w:proofErr w:type="spellEnd"/>
      <w:r w:rsidRPr="004C682A">
        <w:rPr>
          <w:color w:val="000000" w:themeColor="text1"/>
          <w:sz w:val="24"/>
          <w:szCs w:val="26"/>
        </w:rPr>
        <w:t xml:space="preserve">, indomethacin, </w:t>
      </w:r>
      <w:proofErr w:type="spellStart"/>
      <w:r w:rsidRPr="004C682A">
        <w:rPr>
          <w:color w:val="000000" w:themeColor="text1"/>
          <w:sz w:val="24"/>
          <w:szCs w:val="26"/>
        </w:rPr>
        <w:t>oxaprozin</w:t>
      </w:r>
      <w:proofErr w:type="spellEnd"/>
      <w:r w:rsidRPr="004C682A">
        <w:rPr>
          <w:color w:val="000000" w:themeColor="text1"/>
          <w:sz w:val="24"/>
          <w:szCs w:val="26"/>
        </w:rPr>
        <w:t xml:space="preserve">, </w:t>
      </w:r>
      <w:proofErr w:type="spellStart"/>
      <w:r w:rsidRPr="004C682A">
        <w:rPr>
          <w:color w:val="000000" w:themeColor="text1"/>
          <w:sz w:val="24"/>
          <w:szCs w:val="26"/>
        </w:rPr>
        <w:t>ketoprofen</w:t>
      </w:r>
      <w:proofErr w:type="spellEnd"/>
      <w:r w:rsidRPr="004C682A">
        <w:rPr>
          <w:color w:val="000000" w:themeColor="text1"/>
          <w:sz w:val="24"/>
          <w:szCs w:val="26"/>
        </w:rPr>
        <w:t xml:space="preserve">, </w:t>
      </w:r>
      <w:proofErr w:type="spellStart"/>
      <w:r w:rsidRPr="004C682A">
        <w:rPr>
          <w:color w:val="000000" w:themeColor="text1"/>
          <w:sz w:val="24"/>
          <w:szCs w:val="26"/>
        </w:rPr>
        <w:t>sulindac</w:t>
      </w:r>
      <w:proofErr w:type="spellEnd"/>
      <w:r w:rsidRPr="004C682A">
        <w:rPr>
          <w:color w:val="000000" w:themeColor="text1"/>
          <w:sz w:val="24"/>
          <w:szCs w:val="26"/>
        </w:rPr>
        <w:t xml:space="preserve">, </w:t>
      </w:r>
      <w:proofErr w:type="spellStart"/>
      <w:r w:rsidRPr="004C682A">
        <w:rPr>
          <w:color w:val="000000" w:themeColor="text1"/>
          <w:sz w:val="24"/>
          <w:szCs w:val="26"/>
        </w:rPr>
        <w:t>nabumetone</w:t>
      </w:r>
      <w:proofErr w:type="spellEnd"/>
      <w:r w:rsidRPr="004C682A">
        <w:rPr>
          <w:color w:val="000000" w:themeColor="text1"/>
          <w:sz w:val="24"/>
          <w:szCs w:val="26"/>
        </w:rPr>
        <w:t xml:space="preserve">, </w:t>
      </w:r>
      <w:proofErr w:type="spellStart"/>
      <w:r w:rsidRPr="004C682A">
        <w:rPr>
          <w:color w:val="000000" w:themeColor="text1"/>
          <w:sz w:val="24"/>
          <w:szCs w:val="26"/>
        </w:rPr>
        <w:t>etodolac</w:t>
      </w:r>
      <w:proofErr w:type="spellEnd"/>
      <w:r w:rsidRPr="004C682A">
        <w:rPr>
          <w:color w:val="000000" w:themeColor="text1"/>
          <w:sz w:val="24"/>
          <w:szCs w:val="26"/>
        </w:rPr>
        <w:t>, and salsalate) are acidic (</w:t>
      </w:r>
      <w:proofErr w:type="spellStart"/>
      <w:r w:rsidRPr="004C682A">
        <w:rPr>
          <w:color w:val="000000" w:themeColor="text1"/>
          <w:sz w:val="24"/>
          <w:szCs w:val="26"/>
        </w:rPr>
        <w:t>Debjit</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2010).</w:t>
      </w:r>
    </w:p>
    <w:p w14:paraId="11948614" w14:textId="77777777"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14:paraId="09E867DD"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w:t>
      </w:r>
      <w:proofErr w:type="spellStart"/>
      <w:r w:rsidRPr="004C682A">
        <w:rPr>
          <w:color w:val="000000" w:themeColor="text1"/>
          <w:szCs w:val="26"/>
        </w:rPr>
        <w:t>Helicobacter</w:t>
      </w:r>
      <w:proofErr w:type="spellEnd"/>
      <w:r w:rsidRPr="004C682A">
        <w:rPr>
          <w:color w:val="000000" w:themeColor="text1"/>
          <w:szCs w:val="26"/>
        </w:rPr>
        <w:t xml:space="preserve"> pylori infection, </w:t>
      </w:r>
      <w:proofErr w:type="spellStart"/>
      <w:r w:rsidRPr="004C682A">
        <w:rPr>
          <w:color w:val="000000" w:themeColor="text1"/>
          <w:szCs w:val="26"/>
        </w:rPr>
        <w:t>nonsteroidal</w:t>
      </w:r>
      <w:proofErr w:type="spellEnd"/>
      <w:r w:rsidRPr="004C682A">
        <w:rPr>
          <w:color w:val="000000" w:themeColor="text1"/>
          <w:szCs w:val="26"/>
        </w:rPr>
        <w:t xml:space="preserve">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2019). However, other research indicates that capsaicin may have protective effects by stimulating mucus secretion and promoting gastric mucosal blood flow (</w:t>
      </w:r>
      <w:proofErr w:type="spellStart"/>
      <w:r w:rsidRPr="004C682A">
        <w:rPr>
          <w:color w:val="000000" w:themeColor="text1"/>
          <w:szCs w:val="26"/>
        </w:rPr>
        <w:t>Satyanarayana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14:paraId="33E53E69"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2017). High salt intake may alter gastric mucus composition and impair its protective functions, thereby making the stomach lining more vulnerable to acid-induced injury (</w:t>
      </w:r>
      <w:proofErr w:type="spellStart"/>
      <w:r w:rsidRPr="004C682A">
        <w:rPr>
          <w:color w:val="000000" w:themeColor="text1"/>
          <w:szCs w:val="26"/>
        </w:rPr>
        <w:t>Gaddy</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2021). Alcohol can also stimulate inflammatory responses and delay ulcer healing by interfering with prostaglandin synthesis (</w:t>
      </w:r>
      <w:proofErr w:type="spellStart"/>
      <w:r w:rsidRPr="004C682A">
        <w:rPr>
          <w:color w:val="000000" w:themeColor="text1"/>
          <w:szCs w:val="26"/>
        </w:rPr>
        <w:t>Matsuhashi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2018). </w:t>
      </w:r>
    </w:p>
    <w:p w14:paraId="7C9813AA"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w:t>
      </w:r>
      <w:proofErr w:type="spellStart"/>
      <w:r w:rsidRPr="004C682A">
        <w:rPr>
          <w:color w:val="000000" w:themeColor="text1"/>
          <w:szCs w:val="26"/>
        </w:rPr>
        <w:t>ulcerogenesis</w:t>
      </w:r>
      <w:proofErr w:type="spellEnd"/>
      <w:r w:rsidRPr="004C682A">
        <w:rPr>
          <w:color w:val="000000" w:themeColor="text1"/>
          <w:szCs w:val="26"/>
        </w:rPr>
        <w:t xml:space="preserve">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14:paraId="71375292" w14:textId="77777777"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drawing>
          <wp:inline distT="0" distB="0" distL="0" distR="0" wp14:anchorId="091A48F8" wp14:editId="506DF576">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14:paraId="7267A7F1" w14:textId="77777777"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14:paraId="0DA2C0F7" w14:textId="77777777"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14:paraId="37D17350" w14:textId="77777777" w:rsidR="0077393C" w:rsidRPr="004C682A" w:rsidRDefault="0077393C" w:rsidP="00260FE7">
      <w:pPr>
        <w:spacing w:before="100" w:beforeAutospacing="1" w:after="0"/>
        <w:jc w:val="both"/>
        <w:rPr>
          <w:rFonts w:eastAsia="Times New Roman"/>
          <w:color w:val="000000" w:themeColor="text1"/>
          <w:sz w:val="24"/>
          <w:szCs w:val="26"/>
        </w:rPr>
      </w:pPr>
    </w:p>
    <w:p w14:paraId="794184A6"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14:paraId="618AC42C"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w:t>
      </w:r>
      <w:proofErr w:type="spellStart"/>
      <w:r w:rsidRPr="004C682A">
        <w:rPr>
          <w:color w:val="000000" w:themeColor="text1"/>
          <w:sz w:val="24"/>
          <w:szCs w:val="26"/>
        </w:rPr>
        <w:t>HCl</w:t>
      </w:r>
      <w:proofErr w:type="spellEnd"/>
      <w:r w:rsidRPr="004C682A">
        <w:rPr>
          <w:color w:val="000000" w:themeColor="text1"/>
          <w:sz w:val="24"/>
          <w:szCs w:val="26"/>
        </w:rPr>
        <w:t xml:space="preserve">)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2021). Excessive acid production leads to mucosal erosion and ulcer formation, especially in conditions such as Zollinger-Ellison syndrome (</w:t>
      </w:r>
      <w:proofErr w:type="spellStart"/>
      <w:r w:rsidRPr="004C682A">
        <w:rPr>
          <w:color w:val="000000" w:themeColor="text1"/>
          <w:sz w:val="24"/>
          <w:szCs w:val="26"/>
        </w:rPr>
        <w:t>Sundaram</w:t>
      </w:r>
      <w:proofErr w:type="spellEnd"/>
      <w:r w:rsidRPr="004C682A">
        <w:rPr>
          <w:color w:val="000000" w:themeColor="text1"/>
          <w:sz w:val="24"/>
          <w:szCs w:val="26"/>
        </w:rPr>
        <w:t xml:space="preserve"> and </w:t>
      </w:r>
      <w:proofErr w:type="spellStart"/>
      <w:r w:rsidRPr="004C682A">
        <w:rPr>
          <w:color w:val="000000" w:themeColor="text1"/>
          <w:sz w:val="24"/>
          <w:szCs w:val="26"/>
        </w:rPr>
        <w:t>Sitaraman</w:t>
      </w:r>
      <w:proofErr w:type="spellEnd"/>
      <w:r w:rsidRPr="004C682A">
        <w:rPr>
          <w:color w:val="000000" w:themeColor="text1"/>
          <w:sz w:val="24"/>
          <w:szCs w:val="26"/>
        </w:rPr>
        <w:t xml:space="preserve">,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14:paraId="2394AD2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bacteria live freely in colonized hosts, but ~20% are believed to bind gastric epithelial cells. The bacteria colonize the gastric mucosa, producing urease, which converts urea into ammonia, neutralizing stomach acid and allowing bacterial survival (</w:t>
      </w:r>
      <w:proofErr w:type="spellStart"/>
      <w:r w:rsidRPr="004C682A">
        <w:rPr>
          <w:color w:val="000000" w:themeColor="text1"/>
          <w:sz w:val="24"/>
          <w:szCs w:val="26"/>
        </w:rPr>
        <w:t>Hooi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Additionally, H. pylori releases cytotoxins such as </w:t>
      </w:r>
      <w:proofErr w:type="spellStart"/>
      <w:r w:rsidRPr="004C682A">
        <w:rPr>
          <w:color w:val="000000" w:themeColor="text1"/>
          <w:sz w:val="24"/>
          <w:szCs w:val="26"/>
        </w:rPr>
        <w:t>CagA</w:t>
      </w:r>
      <w:proofErr w:type="spellEnd"/>
      <w:r w:rsidRPr="004C682A">
        <w:rPr>
          <w:color w:val="000000" w:themeColor="text1"/>
          <w:sz w:val="24"/>
          <w:szCs w:val="26"/>
        </w:rPr>
        <w:t xml:space="preserve"> (cytotoxin-associated gene A) and VacA (vacuolating cytotoxin A), leading to epithelial cell damage, inflammation, and disruption of gastric mucosal integrity (</w:t>
      </w:r>
      <w:proofErr w:type="spellStart"/>
      <w:r w:rsidRPr="004C682A">
        <w:rPr>
          <w:color w:val="000000" w:themeColor="text1"/>
          <w:sz w:val="24"/>
          <w:szCs w:val="26"/>
        </w:rPr>
        <w:t>Chey</w:t>
      </w:r>
      <w:proofErr w:type="spellEnd"/>
      <w:r w:rsidRPr="004C682A">
        <w:rPr>
          <w:color w:val="000000" w:themeColor="text1"/>
          <w:sz w:val="24"/>
          <w:szCs w:val="26"/>
        </w:rPr>
        <w:t xml:space="preserve"> and </w:t>
      </w:r>
      <w:proofErr w:type="spellStart"/>
      <w:r w:rsidRPr="004C682A">
        <w:rPr>
          <w:color w:val="000000" w:themeColor="text1"/>
          <w:sz w:val="24"/>
          <w:szCs w:val="26"/>
        </w:rPr>
        <w:t>Leontiadis</w:t>
      </w:r>
      <w:proofErr w:type="spellEnd"/>
      <w:r w:rsidRPr="004C682A">
        <w:rPr>
          <w:color w:val="000000" w:themeColor="text1"/>
          <w:sz w:val="24"/>
          <w:szCs w:val="26"/>
        </w:rPr>
        <w:t>, 2018).</w:t>
      </w:r>
    </w:p>
    <w:p w14:paraId="19C414A7"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is well characterized as determining the ‘</w:t>
      </w:r>
      <w:proofErr w:type="spellStart"/>
      <w:r w:rsidRPr="004C682A">
        <w:rPr>
          <w:color w:val="000000" w:themeColor="text1"/>
          <w:sz w:val="24"/>
          <w:szCs w:val="26"/>
        </w:rPr>
        <w:t>cag</w:t>
      </w:r>
      <w:proofErr w:type="spellEnd"/>
      <w:r w:rsidRPr="004C682A">
        <w:rPr>
          <w:color w:val="000000" w:themeColor="text1"/>
          <w:sz w:val="24"/>
          <w:szCs w:val="26"/>
        </w:rPr>
        <w:t>’ pathogenicity island (</w:t>
      </w:r>
      <w:proofErr w:type="spellStart"/>
      <w:r w:rsidRPr="004C682A">
        <w:rPr>
          <w:color w:val="000000" w:themeColor="text1"/>
          <w:sz w:val="24"/>
          <w:szCs w:val="26"/>
        </w:rPr>
        <w:t>cag</w:t>
      </w:r>
      <w:proofErr w:type="spellEnd"/>
      <w:r w:rsidRPr="004C682A">
        <w:rPr>
          <w:color w:val="000000" w:themeColor="text1"/>
          <w:sz w:val="24"/>
          <w:szCs w:val="26"/>
        </w:rPr>
        <w:t xml:space="preserve"> </w:t>
      </w:r>
      <w:proofErr w:type="spellStart"/>
      <w:r w:rsidRPr="004C682A">
        <w:rPr>
          <w:color w:val="000000" w:themeColor="text1"/>
          <w:sz w:val="24"/>
          <w:szCs w:val="26"/>
        </w:rPr>
        <w:t>PAI</w:t>
      </w:r>
      <w:proofErr w:type="spellEnd"/>
      <w:r w:rsidRPr="004C682A">
        <w:rPr>
          <w:color w:val="000000" w:themeColor="text1"/>
          <w:sz w:val="24"/>
          <w:szCs w:val="26"/>
        </w:rPr>
        <w:t xml:space="preserve">), a </w:t>
      </w:r>
      <w:proofErr w:type="spellStart"/>
      <w:r w:rsidRPr="004C682A">
        <w:rPr>
          <w:color w:val="000000" w:themeColor="text1"/>
          <w:sz w:val="24"/>
          <w:szCs w:val="26"/>
        </w:rPr>
        <w:t>multigene</w:t>
      </w:r>
      <w:proofErr w:type="spellEnd"/>
      <w:r w:rsidRPr="004C682A">
        <w:rPr>
          <w:color w:val="000000" w:themeColor="text1"/>
          <w:sz w:val="24"/>
          <w:szCs w:val="26"/>
        </w:rPr>
        <w:t xml:space="preserve"> locus. It induces gastritis augmenting the risk for </w:t>
      </w:r>
      <w:proofErr w:type="spellStart"/>
      <w:r w:rsidRPr="004C682A">
        <w:rPr>
          <w:color w:val="000000" w:themeColor="text1"/>
          <w:sz w:val="24"/>
          <w:szCs w:val="26"/>
        </w:rPr>
        <w:t>atrophie</w:t>
      </w:r>
      <w:proofErr w:type="spellEnd"/>
      <w:r w:rsidRPr="004C682A">
        <w:rPr>
          <w:color w:val="000000" w:themeColor="text1"/>
          <w:sz w:val="24"/>
          <w:szCs w:val="26"/>
        </w:rPr>
        <w:t xml:space="preserve"> gastritis and distal gastric cancer. In most people, however, it remains asymptomatic. It would be useful to identify a few people with high risk, because they could serve as a paradigm for the </w:t>
      </w:r>
      <w:proofErr w:type="spellStart"/>
      <w:r w:rsidRPr="004C682A">
        <w:rPr>
          <w:color w:val="000000" w:themeColor="text1"/>
          <w:sz w:val="24"/>
          <w:szCs w:val="26"/>
        </w:rPr>
        <w:t>chronie</w:t>
      </w:r>
      <w:proofErr w:type="spellEnd"/>
      <w:r w:rsidRPr="004C682A">
        <w:rPr>
          <w:color w:val="000000" w:themeColor="text1"/>
          <w:sz w:val="24"/>
          <w:szCs w:val="26"/>
        </w:rPr>
        <w:t xml:space="preserve"> role of inflammation in the genesis of malignancies that arise in the gastrointestinal tract.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is not the only organism that is believed to cause active </w:t>
      </w:r>
      <w:proofErr w:type="spellStart"/>
      <w:r w:rsidRPr="004C682A">
        <w:rPr>
          <w:color w:val="000000" w:themeColor="text1"/>
          <w:sz w:val="24"/>
          <w:szCs w:val="26"/>
        </w:rPr>
        <w:t>chronie</w:t>
      </w:r>
      <w:proofErr w:type="spellEnd"/>
      <w:r w:rsidRPr="004C682A">
        <w:rPr>
          <w:color w:val="000000" w:themeColor="text1"/>
          <w:sz w:val="24"/>
          <w:szCs w:val="26"/>
        </w:rPr>
        <w:t xml:space="preserve"> gastritis in man. Other infections with spiral organisms have been described (Israel and Peek, 2006).</w:t>
      </w:r>
    </w:p>
    <w:p w14:paraId="12590FD4"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w:t>
      </w:r>
      <w:proofErr w:type="spellStart"/>
      <w:r w:rsidRPr="004C682A">
        <w:rPr>
          <w:color w:val="000000" w:themeColor="text1"/>
          <w:sz w:val="24"/>
          <w:szCs w:val="26"/>
        </w:rPr>
        <w:t>gentamycin</w:t>
      </w:r>
      <w:proofErr w:type="spellEnd"/>
      <w:r w:rsidRPr="004C682A">
        <w:rPr>
          <w:color w:val="000000" w:themeColor="text1"/>
          <w:sz w:val="24"/>
          <w:szCs w:val="26"/>
        </w:rPr>
        <w:t xml:space="preserve">, tetracycline and bismuth citrate. Ranitidine has been combined with bismuth citrate (RBC), </w:t>
      </w:r>
      <w:proofErr w:type="spellStart"/>
      <w:r w:rsidRPr="004C682A">
        <w:rPr>
          <w:color w:val="000000" w:themeColor="text1"/>
          <w:sz w:val="24"/>
          <w:szCs w:val="26"/>
        </w:rPr>
        <w:t>clarithromycin</w:t>
      </w:r>
      <w:proofErr w:type="spellEnd"/>
      <w:r w:rsidRPr="004C682A">
        <w:rPr>
          <w:color w:val="000000" w:themeColor="text1"/>
          <w:sz w:val="24"/>
          <w:szCs w:val="26"/>
        </w:rPr>
        <w:t xml:space="preserve"> or amoxycillin. In 70% of patients the peptic ulcer healed within 4 weeks, but only 41-48% of the </w:t>
      </w:r>
      <w:proofErr w:type="spellStart"/>
      <w:r w:rsidRPr="004C682A">
        <w:rPr>
          <w:color w:val="000000" w:themeColor="text1"/>
          <w:sz w:val="24"/>
          <w:szCs w:val="26"/>
        </w:rPr>
        <w:t>Helicobacter</w:t>
      </w:r>
      <w:proofErr w:type="spellEnd"/>
      <w:r w:rsidRPr="004C682A">
        <w:rPr>
          <w:color w:val="000000" w:themeColor="text1"/>
          <w:sz w:val="24"/>
          <w:szCs w:val="26"/>
        </w:rPr>
        <w:t xml:space="preserve"> organism were eradicated. In a randomized study of 900 patients with peptic complaints an average of 75% of those given the combination of omeprazole plus </w:t>
      </w:r>
      <w:proofErr w:type="spellStart"/>
      <w:r w:rsidRPr="004C682A">
        <w:rPr>
          <w:color w:val="000000" w:themeColor="text1"/>
          <w:sz w:val="24"/>
          <w:szCs w:val="26"/>
        </w:rPr>
        <w:t>clarithromycin</w:t>
      </w:r>
      <w:proofErr w:type="spellEnd"/>
      <w:r w:rsidRPr="004C682A">
        <w:rPr>
          <w:color w:val="000000" w:themeColor="text1"/>
          <w:sz w:val="24"/>
          <w:szCs w:val="26"/>
        </w:rPr>
        <w:t xml:space="preserve">, had </w:t>
      </w:r>
      <w:proofErr w:type="spellStart"/>
      <w:r w:rsidRPr="004C682A">
        <w:rPr>
          <w:color w:val="000000" w:themeColor="text1"/>
          <w:sz w:val="24"/>
          <w:szCs w:val="26"/>
        </w:rPr>
        <w:t>Helicobacter</w:t>
      </w:r>
      <w:proofErr w:type="spellEnd"/>
      <w:r w:rsidRPr="004C682A">
        <w:rPr>
          <w:color w:val="000000" w:themeColor="text1"/>
          <w:sz w:val="24"/>
          <w:szCs w:val="26"/>
        </w:rPr>
        <w:t xml:space="preserve"> eradication, but at 6 months 30% in one study and 52% in another had ulcer recurrence. In a third study at final analyses after 4-6 weeks 50-70% of ulcers had not healed (</w:t>
      </w:r>
      <w:proofErr w:type="spellStart"/>
      <w:r w:rsidRPr="004C682A">
        <w:rPr>
          <w:color w:val="000000" w:themeColor="text1"/>
          <w:sz w:val="24"/>
          <w:szCs w:val="26"/>
        </w:rPr>
        <w:t>Bamett</w:t>
      </w:r>
      <w:proofErr w:type="spellEnd"/>
      <w:r w:rsidRPr="004C682A">
        <w:rPr>
          <w:color w:val="000000" w:themeColor="text1"/>
          <w:sz w:val="24"/>
          <w:szCs w:val="26"/>
        </w:rPr>
        <w:t>, 1995).</w:t>
      </w:r>
    </w:p>
    <w:p w14:paraId="7DC1049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proofErr w:type="spellStart"/>
      <w:r w:rsidRPr="004C682A">
        <w:rPr>
          <w:b/>
          <w:i/>
          <w:color w:val="000000" w:themeColor="text1"/>
          <w:sz w:val="24"/>
          <w:szCs w:val="26"/>
        </w:rPr>
        <w:t>Sida</w:t>
      </w:r>
      <w:proofErr w:type="spellEnd"/>
      <w:r w:rsidRPr="004C682A">
        <w:rPr>
          <w:b/>
          <w:i/>
          <w:color w:val="000000" w:themeColor="text1"/>
          <w:sz w:val="24"/>
          <w:szCs w:val="26"/>
        </w:rPr>
        <w:t xml:space="preserve"> </w:t>
      </w:r>
      <w:proofErr w:type="spellStart"/>
      <w:r w:rsidRPr="004C682A">
        <w:rPr>
          <w:b/>
          <w:i/>
          <w:color w:val="000000" w:themeColor="text1"/>
          <w:sz w:val="24"/>
          <w:szCs w:val="26"/>
        </w:rPr>
        <w:t>acuta</w:t>
      </w:r>
      <w:proofErr w:type="spellEnd"/>
      <w:r w:rsidRPr="004C682A">
        <w:rPr>
          <w:b/>
          <w:color w:val="000000" w:themeColor="text1"/>
          <w:sz w:val="24"/>
          <w:szCs w:val="26"/>
        </w:rPr>
        <w:t xml:space="preserve"> </w:t>
      </w:r>
    </w:p>
    <w:p w14:paraId="70DA071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w:t>
      </w:r>
      <w:proofErr w:type="spellStart"/>
      <w:r w:rsidRPr="004C682A">
        <w:rPr>
          <w:color w:val="000000" w:themeColor="text1"/>
          <w:sz w:val="24"/>
          <w:szCs w:val="26"/>
        </w:rPr>
        <w:t>Shittu</w:t>
      </w:r>
      <w:proofErr w:type="spellEnd"/>
      <w:r w:rsidRPr="004C682A">
        <w:rPr>
          <w:color w:val="000000" w:themeColor="text1"/>
          <w:sz w:val="24"/>
          <w:szCs w:val="26"/>
        </w:rPr>
        <w:t xml:space="preserve"> and </w:t>
      </w:r>
      <w:proofErr w:type="spellStart"/>
      <w:r w:rsidRPr="004C682A">
        <w:rPr>
          <w:color w:val="000000" w:themeColor="text1"/>
          <w:sz w:val="24"/>
          <w:szCs w:val="26"/>
        </w:rPr>
        <w:t>Alagbe</w:t>
      </w:r>
      <w:proofErr w:type="spellEnd"/>
      <w:r w:rsidRPr="004C682A">
        <w:rPr>
          <w:color w:val="000000" w:themeColor="text1"/>
          <w:sz w:val="24"/>
          <w:szCs w:val="26"/>
        </w:rPr>
        <w:t>, 2020).</w:t>
      </w:r>
    </w:p>
    <w:p w14:paraId="77500A3F"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an erect, branched and perennial shrub with a woody tap root, hairy branded up to 1 m high and is reproduced from their seeds. The 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w:t>
      </w:r>
      <w:proofErr w:type="spellStart"/>
      <w:r w:rsidRPr="004C682A">
        <w:rPr>
          <w:color w:val="000000" w:themeColor="text1"/>
          <w:sz w:val="24"/>
          <w:szCs w:val="26"/>
        </w:rPr>
        <w:t>Ekpo</w:t>
      </w:r>
      <w:proofErr w:type="spellEnd"/>
      <w:r w:rsidRPr="004C682A">
        <w:rPr>
          <w:color w:val="000000" w:themeColor="text1"/>
          <w:sz w:val="24"/>
          <w:szCs w:val="26"/>
        </w:rPr>
        <w:t xml:space="preserve"> and </w:t>
      </w:r>
      <w:proofErr w:type="spellStart"/>
      <w:r w:rsidRPr="004C682A">
        <w:rPr>
          <w:color w:val="000000" w:themeColor="text1"/>
          <w:sz w:val="24"/>
          <w:szCs w:val="26"/>
        </w:rPr>
        <w:t>Etim</w:t>
      </w:r>
      <w:proofErr w:type="spellEnd"/>
      <w:r w:rsidRPr="004C682A">
        <w:rPr>
          <w:color w:val="000000" w:themeColor="text1"/>
          <w:sz w:val="24"/>
          <w:szCs w:val="26"/>
        </w:rPr>
        <w:t>, 2009).</w:t>
      </w:r>
    </w:p>
    <w:p w14:paraId="54A618EF" w14:textId="77777777"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w:t>
      </w:r>
      <w:proofErr w:type="spellStart"/>
      <w:r w:rsidRPr="004C682A">
        <w:rPr>
          <w:color w:val="000000" w:themeColor="text1"/>
          <w:sz w:val="24"/>
          <w:szCs w:val="26"/>
        </w:rPr>
        <w:t>Khare</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2002).The ethanol extract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whole plant exhibited moderate anti-ulcer activity in ulcer models in rats (</w:t>
      </w:r>
      <w:proofErr w:type="spellStart"/>
      <w:r w:rsidRPr="004C682A">
        <w:rPr>
          <w:color w:val="000000" w:themeColor="text1"/>
          <w:sz w:val="24"/>
          <w:szCs w:val="26"/>
        </w:rPr>
        <w:t>Malairajan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 xml:space="preserve">S. </w:t>
      </w:r>
      <w:proofErr w:type="spellStart"/>
      <w:r w:rsidRPr="004C682A">
        <w:rPr>
          <w:i/>
          <w:color w:val="000000" w:themeColor="text1"/>
          <w:sz w:val="24"/>
          <w:szCs w:val="26"/>
        </w:rPr>
        <w:t>acuta</w:t>
      </w:r>
      <w:proofErr w:type="spellEnd"/>
      <w:r w:rsidRPr="004C682A">
        <w:rPr>
          <w:color w:val="000000" w:themeColor="text1"/>
          <w:sz w:val="24"/>
          <w:szCs w:val="26"/>
        </w:rPr>
        <w:t xml:space="preserve"> leaf also exhibited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in ulcer models in rats (</w:t>
      </w:r>
      <w:proofErr w:type="spellStart"/>
      <w:r w:rsidRPr="004C682A">
        <w:rPr>
          <w:color w:val="000000" w:themeColor="text1"/>
          <w:sz w:val="24"/>
          <w:szCs w:val="26"/>
        </w:rPr>
        <w:t>Akilandeswari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2010). </w:t>
      </w:r>
    </w:p>
    <w:p w14:paraId="03176105"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256E7F85" wp14:editId="1B1EC804">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14:paraId="32F1A847"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20: </w:t>
      </w:r>
      <w:proofErr w:type="spellStart"/>
      <w:r w:rsidRPr="004C682A">
        <w:rPr>
          <w:b/>
          <w:bCs/>
          <w:i/>
          <w:color w:val="000000" w:themeColor="text1"/>
          <w:sz w:val="24"/>
          <w:szCs w:val="26"/>
        </w:rPr>
        <w:t>Sida</w:t>
      </w:r>
      <w:proofErr w:type="spellEnd"/>
      <w:r w:rsidRPr="004C682A">
        <w:rPr>
          <w:b/>
          <w:bCs/>
          <w:i/>
          <w:color w:val="000000" w:themeColor="text1"/>
          <w:sz w:val="24"/>
          <w:szCs w:val="26"/>
        </w:rPr>
        <w:t xml:space="preserve"> </w:t>
      </w:r>
      <w:proofErr w:type="spellStart"/>
      <w:r w:rsidRPr="004C682A">
        <w:rPr>
          <w:b/>
          <w:bCs/>
          <w:i/>
          <w:color w:val="000000" w:themeColor="text1"/>
          <w:sz w:val="24"/>
          <w:szCs w:val="26"/>
        </w:rPr>
        <w:t>acuta</w:t>
      </w:r>
      <w:proofErr w:type="spellEnd"/>
      <w:r w:rsidRPr="004C682A">
        <w:rPr>
          <w:b/>
          <w:bCs/>
          <w:color w:val="000000" w:themeColor="text1"/>
          <w:sz w:val="24"/>
          <w:szCs w:val="26"/>
        </w:rPr>
        <w:t xml:space="preserve"> Plant with arrow indicating different parts </w:t>
      </w:r>
    </w:p>
    <w:p w14:paraId="7BD16CC1" w14:textId="77777777"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rPr>
        <w:t>Tejas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(2024)</w:t>
      </w:r>
    </w:p>
    <w:p w14:paraId="2C462B7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14:paraId="0299DF98" w14:textId="77777777" w:rsidTr="005963F5">
        <w:tc>
          <w:tcPr>
            <w:tcW w:w="4675" w:type="dxa"/>
          </w:tcPr>
          <w:p w14:paraId="1AFE37BE"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14:paraId="25AD40C0"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Plantae</w:t>
            </w:r>
            <w:proofErr w:type="spellEnd"/>
          </w:p>
        </w:tc>
      </w:tr>
      <w:tr w:rsidR="00A9696B" w:rsidRPr="004C682A" w14:paraId="7751A88D" w14:textId="77777777" w:rsidTr="005963F5">
        <w:tc>
          <w:tcPr>
            <w:tcW w:w="4675" w:type="dxa"/>
          </w:tcPr>
          <w:p w14:paraId="64237587"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14:paraId="3F60956F"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Anthophyta</w:t>
            </w:r>
            <w:proofErr w:type="spellEnd"/>
          </w:p>
        </w:tc>
      </w:tr>
      <w:tr w:rsidR="00A9696B" w:rsidRPr="004C682A" w14:paraId="647BBC3D" w14:textId="77777777" w:rsidTr="005963F5">
        <w:tc>
          <w:tcPr>
            <w:tcW w:w="4675" w:type="dxa"/>
          </w:tcPr>
          <w:p w14:paraId="12BC1246"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14:paraId="5415D43B"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Dicotyledonae</w:t>
            </w:r>
            <w:proofErr w:type="spellEnd"/>
          </w:p>
        </w:tc>
      </w:tr>
      <w:tr w:rsidR="00A9696B" w:rsidRPr="004C682A" w14:paraId="55A198D3" w14:textId="77777777" w:rsidTr="005963F5">
        <w:tc>
          <w:tcPr>
            <w:tcW w:w="4675" w:type="dxa"/>
          </w:tcPr>
          <w:p w14:paraId="79F16412"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14:paraId="3C9906AB"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Malvales</w:t>
            </w:r>
            <w:proofErr w:type="spellEnd"/>
          </w:p>
        </w:tc>
      </w:tr>
      <w:tr w:rsidR="00A9696B" w:rsidRPr="004C682A" w14:paraId="2B186A73" w14:textId="77777777" w:rsidTr="005963F5">
        <w:tc>
          <w:tcPr>
            <w:tcW w:w="4675" w:type="dxa"/>
          </w:tcPr>
          <w:p w14:paraId="3370B42A"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14:paraId="05BC7D1D"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Malvaceae</w:t>
            </w:r>
            <w:proofErr w:type="spellEnd"/>
          </w:p>
        </w:tc>
      </w:tr>
      <w:tr w:rsidR="00A9696B" w:rsidRPr="004C682A" w14:paraId="0D82B012" w14:textId="77777777" w:rsidTr="005963F5">
        <w:tc>
          <w:tcPr>
            <w:tcW w:w="4675" w:type="dxa"/>
          </w:tcPr>
          <w:p w14:paraId="62B877FF"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14:paraId="59E050A5"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p>
        </w:tc>
      </w:tr>
      <w:tr w:rsidR="00A9696B" w:rsidRPr="004C682A" w14:paraId="246A0FC3" w14:textId="77777777" w:rsidTr="005963F5">
        <w:tc>
          <w:tcPr>
            <w:tcW w:w="4675" w:type="dxa"/>
          </w:tcPr>
          <w:p w14:paraId="69A96C1E"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14:paraId="23A5A2FA"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p>
        </w:tc>
      </w:tr>
      <w:tr w:rsidR="00A9696B" w:rsidRPr="004C682A" w14:paraId="72DAA01B" w14:textId="77777777" w:rsidTr="005963F5">
        <w:tc>
          <w:tcPr>
            <w:tcW w:w="4675" w:type="dxa"/>
          </w:tcPr>
          <w:p w14:paraId="13EB757F"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14:paraId="4B0751D1"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proofErr w:type="spellStart"/>
            <w:r w:rsidRPr="004C682A">
              <w:rPr>
                <w:i/>
                <w:color w:val="000000" w:themeColor="text1"/>
                <w:sz w:val="24"/>
                <w:szCs w:val="26"/>
              </w:rPr>
              <w:t>Burm</w:t>
            </w:r>
            <w:proofErr w:type="spellEnd"/>
            <w:r w:rsidRPr="004C682A">
              <w:rPr>
                <w:i/>
                <w:color w:val="000000" w:themeColor="text1"/>
                <w:sz w:val="24"/>
                <w:szCs w:val="26"/>
              </w:rPr>
              <w:t xml:space="preserve"> f.</w:t>
            </w:r>
          </w:p>
        </w:tc>
      </w:tr>
    </w:tbl>
    <w:p w14:paraId="483D1C33" w14:textId="77777777" w:rsidR="005F3A20" w:rsidRPr="004C682A" w:rsidRDefault="005F3A20" w:rsidP="005F3A20">
      <w:pPr>
        <w:spacing w:after="0" w:line="480" w:lineRule="auto"/>
        <w:jc w:val="both"/>
        <w:rPr>
          <w:color w:val="000000" w:themeColor="text1"/>
          <w:sz w:val="24"/>
          <w:szCs w:val="26"/>
        </w:rPr>
      </w:pPr>
      <w:proofErr w:type="spellStart"/>
      <w:r w:rsidRPr="004C682A">
        <w:rPr>
          <w:color w:val="000000" w:themeColor="text1"/>
          <w:sz w:val="24"/>
          <w:szCs w:val="26"/>
        </w:rPr>
        <w:t>Tejas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14:paraId="6B6FBC0C" w14:textId="77777777" w:rsidR="005F3A20" w:rsidRPr="004C682A" w:rsidRDefault="005F3A20" w:rsidP="005F3A20">
      <w:pPr>
        <w:pStyle w:val="NormalWeb"/>
        <w:spacing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w:t>
      </w:r>
      <w:proofErr w:type="spellStart"/>
      <w:r w:rsidRPr="004C682A">
        <w:rPr>
          <w:color w:val="000000" w:themeColor="text1"/>
          <w:szCs w:val="26"/>
        </w:rPr>
        <w:t>Burm</w:t>
      </w:r>
      <w:proofErr w:type="spellEnd"/>
      <w:r w:rsidRPr="004C682A">
        <w:rPr>
          <w:color w:val="000000" w:themeColor="text1"/>
          <w:szCs w:val="26"/>
        </w:rPr>
        <w:t>. f. (</w:t>
      </w:r>
      <w:proofErr w:type="spellStart"/>
      <w:r w:rsidRPr="004C682A">
        <w:rPr>
          <w:i/>
          <w:color w:val="000000" w:themeColor="text1"/>
          <w:szCs w:val="26"/>
        </w:rPr>
        <w:t>Malvaceae</w:t>
      </w:r>
      <w:proofErr w:type="spellEnd"/>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w:t>
      </w:r>
      <w:proofErr w:type="spellStart"/>
      <w:r w:rsidRPr="004C682A">
        <w:rPr>
          <w:color w:val="000000" w:themeColor="text1"/>
          <w:szCs w:val="26"/>
        </w:rPr>
        <w:t>antidiabetic</w:t>
      </w:r>
      <w:proofErr w:type="spellEnd"/>
      <w:r w:rsidRPr="004C682A">
        <w:rPr>
          <w:color w:val="000000" w:themeColor="text1"/>
          <w:szCs w:val="26"/>
        </w:rPr>
        <w:t>, antioxidant, and anti-ulcer activities (</w:t>
      </w:r>
      <w:proofErr w:type="spellStart"/>
      <w:r w:rsidRPr="004C682A">
        <w:rPr>
          <w:color w:val="000000" w:themeColor="text1"/>
          <w:szCs w:val="26"/>
        </w:rPr>
        <w:t>Okokon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2018). Studies have identified a variety of bioactive compounds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including alkaloids, flavonoids, tannins, saponins, terpenoids, and phenolic compounds (</w:t>
      </w:r>
      <w:proofErr w:type="spellStart"/>
      <w:r w:rsidRPr="004C682A">
        <w:rPr>
          <w:color w:val="000000" w:themeColor="text1"/>
          <w:szCs w:val="26"/>
        </w:rPr>
        <w:t>Ogunyemi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2019). These secondary metabolites are responsible for its medicinal properties. The presence of flavonoids and polyphenols contributes significantly to its antioxidant activity, which plays a crucial role in neutralizing free radicals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w:t>
      </w:r>
    </w:p>
    <w:p w14:paraId="388E0B4D"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has been widely reported. Studies indicate that extracts from the plant exhibit strong antibacterial properties against Gram-positive and Gram-negative bacteria, including </w:t>
      </w:r>
      <w:proofErr w:type="spellStart"/>
      <w:r w:rsidRPr="004C682A">
        <w:rPr>
          <w:rStyle w:val="Emphasis"/>
          <w:rFonts w:eastAsiaTheme="majorEastAsia"/>
          <w:color w:val="000000" w:themeColor="text1"/>
          <w:szCs w:val="26"/>
        </w:rPr>
        <w:t>Escherichia</w:t>
      </w:r>
      <w:proofErr w:type="spellEnd"/>
      <w:r w:rsidRPr="004C682A">
        <w:rPr>
          <w:rStyle w:val="Emphasis"/>
          <w:rFonts w:eastAsiaTheme="majorEastAsia"/>
          <w:color w:val="000000" w:themeColor="text1"/>
          <w:szCs w:val="26"/>
        </w:rPr>
        <w:t xml:space="preserve">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 xml:space="preserve">Pseudomonas </w:t>
      </w:r>
      <w:proofErr w:type="spellStart"/>
      <w:r w:rsidRPr="004C682A">
        <w:rPr>
          <w:rStyle w:val="Emphasis"/>
          <w:rFonts w:eastAsiaTheme="majorEastAsia"/>
          <w:color w:val="000000" w:themeColor="text1"/>
          <w:szCs w:val="26"/>
        </w:rPr>
        <w:t>aeruginosa</w:t>
      </w:r>
      <w:proofErr w:type="spellEnd"/>
      <w:r w:rsidRPr="004C682A">
        <w:rPr>
          <w:color w:val="000000" w:themeColor="text1"/>
          <w:szCs w:val="26"/>
        </w:rPr>
        <w:t xml:space="preserve">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have been shown to possess potent antioxidant properties, which help in reducing oxidative damage and protecting cells from lipid </w:t>
      </w:r>
      <w:proofErr w:type="spellStart"/>
      <w:r w:rsidRPr="004C682A">
        <w:rPr>
          <w:color w:val="000000" w:themeColor="text1"/>
          <w:szCs w:val="26"/>
        </w:rPr>
        <w:t>peroxidation</w:t>
      </w:r>
      <w:proofErr w:type="spellEnd"/>
      <w:r w:rsidRPr="004C682A">
        <w:rPr>
          <w:color w:val="000000" w:themeColor="text1"/>
          <w:szCs w:val="26"/>
        </w:rPr>
        <w:t xml:space="preserve">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Animal studies have demonstrated that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extracts can significantly reduce blood glucose levels in diabetic rats (</w:t>
      </w:r>
      <w:proofErr w:type="spellStart"/>
      <w:r w:rsidRPr="004C682A">
        <w:rPr>
          <w:color w:val="000000" w:themeColor="text1"/>
          <w:szCs w:val="26"/>
        </w:rPr>
        <w:t>Akinpelu</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14:paraId="3C5454E0" w14:textId="77777777"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14:paraId="0A48EF4B"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Saponins are bioactive glycosides with a characteristic foaming property, widely studied for their medicinal benefits (</w:t>
      </w:r>
      <w:proofErr w:type="spellStart"/>
      <w:r w:rsidRPr="004C682A">
        <w:rPr>
          <w:color w:val="000000" w:themeColor="text1"/>
          <w:szCs w:val="26"/>
        </w:rPr>
        <w:t>Ogunyemi</w:t>
      </w:r>
      <w:proofErr w:type="spellEnd"/>
      <w:r w:rsidRPr="004C682A">
        <w:rPr>
          <w:color w:val="000000" w:themeColor="text1"/>
          <w:szCs w:val="26"/>
        </w:rPr>
        <w:t xml:space="preserve">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are a class of triterpenoid or steroidal glycosides known for their amphiphilic nature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2020). Phytochemical screening has confirmed the presence of these compounds in various parts of the plant, including leaves, stems, and roots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 Their structural diversity contributes to various biological activities, including antimicrobial, anti-inflammatory, and antioxidant effects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The extraction of saponins from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is typically performed using aqueous or alcoholic solvents, with ethanol and methanol being the most effective (</w:t>
      </w:r>
      <w:proofErr w:type="spellStart"/>
      <w:r w:rsidRPr="004C682A">
        <w:rPr>
          <w:color w:val="000000" w:themeColor="text1"/>
          <w:szCs w:val="26"/>
        </w:rPr>
        <w:t>Mbagwu</w:t>
      </w:r>
      <w:proofErr w:type="spellEnd"/>
      <w:r w:rsidRPr="004C682A">
        <w:rPr>
          <w:color w:val="000000" w:themeColor="text1"/>
          <w:szCs w:val="26"/>
        </w:rPr>
        <w:t xml:space="preserve"> and Okoro, 2017). Chromatographic techniques such as High-Performance Liquid Chromatography (HPLC) and Gas Chromatography-Mass Spectrometry (GC-MS) have been utilized to characterize these bioactive compounds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w:t>
      </w:r>
    </w:p>
    <w:p w14:paraId="2B10C286" w14:textId="77777777"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14:paraId="3D0363F3"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w:t>
      </w:r>
      <w:proofErr w:type="spellStart"/>
      <w:r w:rsidRPr="004C682A">
        <w:rPr>
          <w:color w:val="000000" w:themeColor="text1"/>
          <w:szCs w:val="26"/>
        </w:rPr>
        <w:t>polyphenolic</w:t>
      </w:r>
      <w:proofErr w:type="spellEnd"/>
      <w:r w:rsidRPr="004C682A">
        <w:rPr>
          <w:color w:val="000000" w:themeColor="text1"/>
          <w:szCs w:val="26"/>
        </w:rPr>
        <w:t xml:space="preserve"> compounds widely distributed in plants, and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w:t>
      </w:r>
      <w:proofErr w:type="spellStart"/>
      <w:r w:rsidRPr="004C682A">
        <w:rPr>
          <w:color w:val="000000" w:themeColor="text1"/>
          <w:szCs w:val="26"/>
        </w:rPr>
        <w:t>gastroprotective</w:t>
      </w:r>
      <w:proofErr w:type="spellEnd"/>
      <w:r w:rsidRPr="004C682A">
        <w:rPr>
          <w:color w:val="000000" w:themeColor="text1"/>
          <w:szCs w:val="26"/>
        </w:rPr>
        <w:t xml:space="preserve"> effects (Bennett and </w:t>
      </w:r>
      <w:proofErr w:type="spellStart"/>
      <w:r w:rsidRPr="004C682A">
        <w:rPr>
          <w:color w:val="000000" w:themeColor="text1"/>
          <w:szCs w:val="26"/>
        </w:rPr>
        <w:t>Wallsgrove</w:t>
      </w:r>
      <w:proofErr w:type="spellEnd"/>
      <w:r w:rsidRPr="004C682A">
        <w:rPr>
          <w:color w:val="000000" w:themeColor="text1"/>
          <w:szCs w:val="26"/>
        </w:rPr>
        <w:t xml:space="preserve">, 2019). Tannins in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contribute significantly to its antioxidant properties. These compounds can scavenge free radicals and chelate metal ions, thereby preventing oxidative damage to cells (</w:t>
      </w:r>
      <w:proofErr w:type="spellStart"/>
      <w:r w:rsidRPr="004C682A">
        <w:rPr>
          <w:color w:val="000000" w:themeColor="text1"/>
          <w:szCs w:val="26"/>
        </w:rPr>
        <w:t>Hagerman</w:t>
      </w:r>
      <w:proofErr w:type="spellEnd"/>
      <w:r w:rsidRPr="004C682A">
        <w:rPr>
          <w:color w:val="000000" w:themeColor="text1"/>
          <w:szCs w:val="26"/>
        </w:rPr>
        <w:t xml:space="preserve"> and Butler, 2020). The antioxidant potential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tannins has been linked to its effectiveness in preventing lipid </w:t>
      </w:r>
      <w:proofErr w:type="spellStart"/>
      <w:r w:rsidRPr="004C682A">
        <w:rPr>
          <w:color w:val="000000" w:themeColor="text1"/>
          <w:szCs w:val="26"/>
        </w:rPr>
        <w:t>peroxidation</w:t>
      </w:r>
      <w:proofErr w:type="spellEnd"/>
      <w:r w:rsidRPr="004C682A">
        <w:rPr>
          <w:color w:val="000000" w:themeColor="text1"/>
          <w:szCs w:val="26"/>
        </w:rPr>
        <w:t xml:space="preserve"> and oxidative stress-related diseases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Tannins play a crucial role in the </w:t>
      </w:r>
      <w:proofErr w:type="spellStart"/>
      <w:r w:rsidRPr="004C682A">
        <w:rPr>
          <w:color w:val="000000" w:themeColor="text1"/>
          <w:szCs w:val="26"/>
        </w:rPr>
        <w:t>gastroprotective</w:t>
      </w:r>
      <w:proofErr w:type="spellEnd"/>
      <w:r w:rsidRPr="004C682A">
        <w:rPr>
          <w:color w:val="000000" w:themeColor="text1"/>
          <w:szCs w:val="26"/>
        </w:rPr>
        <w:t xml:space="preserve"> activity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They enhance mucus secretion, reduce gastric acid production, and strengthen the mucosal barrier, thereby preventing ulcer formation (</w:t>
      </w:r>
      <w:proofErr w:type="spellStart"/>
      <w:r w:rsidRPr="004C682A">
        <w:rPr>
          <w:color w:val="000000" w:themeColor="text1"/>
          <w:szCs w:val="26"/>
        </w:rPr>
        <w:t>Ezekwesili</w:t>
      </w:r>
      <w:proofErr w:type="spellEnd"/>
      <w:r w:rsidRPr="004C682A">
        <w:rPr>
          <w:color w:val="000000" w:themeColor="text1"/>
          <w:szCs w:val="26"/>
        </w:rPr>
        <w:t xml:space="preserve"> </w:t>
      </w:r>
      <w:r w:rsidRPr="004C682A">
        <w:rPr>
          <w:i/>
          <w:iCs/>
          <w:color w:val="000000" w:themeColor="text1"/>
          <w:szCs w:val="26"/>
        </w:rPr>
        <w:t>et al</w:t>
      </w:r>
      <w:r w:rsidR="00C01D9C" w:rsidRPr="004C682A">
        <w:rPr>
          <w:color w:val="000000" w:themeColor="text1"/>
          <w:szCs w:val="26"/>
        </w:rPr>
        <w:t xml:space="preserve">., 2018). </w:t>
      </w:r>
    </w:p>
    <w:p w14:paraId="461E2FE1" w14:textId="77777777" w:rsidR="004C682A" w:rsidRDefault="004C682A" w:rsidP="005F3A20">
      <w:pPr>
        <w:spacing w:after="0" w:line="480" w:lineRule="auto"/>
        <w:jc w:val="both"/>
        <w:rPr>
          <w:rFonts w:eastAsia="Times New Roman"/>
          <w:b/>
          <w:bCs/>
          <w:color w:val="000000" w:themeColor="text1"/>
          <w:sz w:val="24"/>
          <w:szCs w:val="26"/>
        </w:rPr>
      </w:pPr>
    </w:p>
    <w:p w14:paraId="0F1F92F9"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2.5.3 Flavonoids</w:t>
      </w:r>
    </w:p>
    <w:p w14:paraId="495611D4"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a medicinal plant rich in flavonoids, which are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known for their diverse biological activities. Flavonoids play a critical role in the pharmacological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exhibiting antioxidant, antimicrobial, anti-inflammatory, and other health benefits (</w:t>
      </w:r>
      <w:proofErr w:type="spellStart"/>
      <w:r w:rsidRPr="004C682A">
        <w:rPr>
          <w:rFonts w:eastAsia="Times New Roman"/>
          <w:color w:val="000000" w:themeColor="text1"/>
          <w:sz w:val="24"/>
          <w:szCs w:val="26"/>
        </w:rPr>
        <w:t>Ogunyemi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2019). The presence of these bioactive compounds in the plant contributes significantly to its traditional and therapeutic uses in managing various diseases. These compounds act as potent free radical scavengers, reducing oxidative stress and preventing cellular damage (</w:t>
      </w:r>
      <w:proofErr w:type="spellStart"/>
      <w:r w:rsidRPr="004C682A">
        <w:rPr>
          <w:rFonts w:eastAsia="Times New Roman"/>
          <w:color w:val="000000" w:themeColor="text1"/>
          <w:sz w:val="24"/>
          <w:szCs w:val="26"/>
        </w:rPr>
        <w:t>Edeoga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w:t>
      </w:r>
      <w:proofErr w:type="spellStart"/>
      <w:r w:rsidRPr="004C682A">
        <w:rPr>
          <w:rFonts w:eastAsia="Times New Roman"/>
          <w:color w:val="000000" w:themeColor="text1"/>
          <w:sz w:val="24"/>
          <w:szCs w:val="26"/>
        </w:rPr>
        <w:t>Uche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05F6D4C6"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proofErr w:type="spellStart"/>
      <w:r w:rsidRPr="004C682A">
        <w:rPr>
          <w:rFonts w:eastAsia="Times New Roman"/>
          <w:i/>
          <w:iCs/>
          <w:color w:val="000000" w:themeColor="text1"/>
          <w:sz w:val="24"/>
          <w:szCs w:val="26"/>
        </w:rPr>
        <w:t>Escherichia</w:t>
      </w:r>
      <w:proofErr w:type="spellEnd"/>
      <w:r w:rsidRPr="004C682A">
        <w:rPr>
          <w:rFonts w:eastAsia="Times New Roman"/>
          <w:i/>
          <w:iCs/>
          <w:color w:val="000000" w:themeColor="text1"/>
          <w:sz w:val="24"/>
          <w:szCs w:val="26"/>
        </w:rPr>
        <w:t xml:space="preserve">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 xml:space="preserve">Pseudomonas </w:t>
      </w:r>
      <w:proofErr w:type="spellStart"/>
      <w:r w:rsidRPr="004C682A">
        <w:rPr>
          <w:rFonts w:eastAsia="Times New Roman"/>
          <w:i/>
          <w:iCs/>
          <w:color w:val="000000" w:themeColor="text1"/>
          <w:sz w:val="24"/>
          <w:szCs w:val="26"/>
        </w:rPr>
        <w:t>aeruginosa</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Adegboye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The antimicrobial mechanism involves disruption of microbial cell membranes, inhibition of bacterial enzyme systems, and interference with biofilm formation (</w:t>
      </w:r>
      <w:proofErr w:type="spellStart"/>
      <w:r w:rsidRPr="004C682A">
        <w:rPr>
          <w:rFonts w:eastAsia="Times New Roman"/>
          <w:color w:val="000000" w:themeColor="text1"/>
          <w:sz w:val="24"/>
          <w:szCs w:val="26"/>
        </w:rPr>
        <w:t>Olajide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a promising alternative for combating antibiotic-resistant infections. Flavonoids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possess significant anti-inflammatory properties (</w:t>
      </w:r>
      <w:proofErr w:type="spellStart"/>
      <w:r w:rsidRPr="004C682A">
        <w:rPr>
          <w:rFonts w:eastAsia="Times New Roman"/>
          <w:color w:val="000000" w:themeColor="text1"/>
          <w:sz w:val="24"/>
          <w:szCs w:val="26"/>
        </w:rPr>
        <w:t>Mbagwu</w:t>
      </w:r>
      <w:proofErr w:type="spellEnd"/>
      <w:r w:rsidRPr="004C682A">
        <w:rPr>
          <w:rFonts w:eastAsia="Times New Roman"/>
          <w:color w:val="000000" w:themeColor="text1"/>
          <w:sz w:val="24"/>
          <w:szCs w:val="26"/>
        </w:rPr>
        <w:t xml:space="preserve"> and Okoro, 2017).</w:t>
      </w:r>
    </w:p>
    <w:p w14:paraId="694D72D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Research suggests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w:t>
      </w:r>
      <w:proofErr w:type="spellStart"/>
      <w:r w:rsidRPr="004C682A">
        <w:rPr>
          <w:rFonts w:eastAsia="Times New Roman"/>
          <w:color w:val="000000" w:themeColor="text1"/>
          <w:sz w:val="24"/>
          <w:szCs w:val="26"/>
        </w:rPr>
        <w:t>Fraga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promising candidate for further investigation in cancer prevention and treatment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5B3B83D0" w14:textId="77777777"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14:paraId="153C9702"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2020). Phenolic compounds exhibit strong radical-scavenging abilities by donating hydrogen atoms to reactive oxygen species (ROS), thereby preventing cellular damage and enhancing the body’s defense mechanisms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proofErr w:type="spellStart"/>
      <w:r w:rsidRPr="004C682A">
        <w:rPr>
          <w:rStyle w:val="Emphasis"/>
          <w:rFonts w:eastAsiaTheme="majorEastAsia"/>
          <w:color w:val="000000" w:themeColor="text1"/>
          <w:szCs w:val="26"/>
        </w:rPr>
        <w:t>Escherichia</w:t>
      </w:r>
      <w:proofErr w:type="spellEnd"/>
      <w:r w:rsidRPr="004C682A">
        <w:rPr>
          <w:rStyle w:val="Emphasis"/>
          <w:rFonts w:eastAsiaTheme="majorEastAsia"/>
          <w:color w:val="000000" w:themeColor="text1"/>
          <w:szCs w:val="26"/>
        </w:rPr>
        <w:t xml:space="preserve">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 xml:space="preserve">Candida </w:t>
      </w:r>
      <w:proofErr w:type="spellStart"/>
      <w:r w:rsidRPr="004C682A">
        <w:rPr>
          <w:rStyle w:val="Emphasis"/>
          <w:rFonts w:eastAsiaTheme="majorEastAsia"/>
          <w:color w:val="000000" w:themeColor="text1"/>
          <w:szCs w:val="26"/>
        </w:rPr>
        <w:t>albicans</w:t>
      </w:r>
      <w:proofErr w:type="spellEnd"/>
      <w:r w:rsidRPr="004C682A">
        <w:rPr>
          <w:color w:val="000000" w:themeColor="text1"/>
          <w:szCs w:val="26"/>
        </w:rPr>
        <w:t>, making them effective agents in combating infectious diseases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 The antimicrobial mechanism involves disrupting microbial cell membranes, inhibiting essential enzymes, and interfering with microbial DNA synthesis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This highlights the potential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as a natural source for developing antimicrobial drugs.</w:t>
      </w:r>
    </w:p>
    <w:p w14:paraId="5079F667" w14:textId="77777777"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makes it a promising candidate for further studies in cancer prevention and treatment. However, additional research is required to establish the full molecular mechanisms and therapeutic potential of these bioactive molecules. Phenols contribute to </w:t>
      </w:r>
      <w:proofErr w:type="spellStart"/>
      <w:r w:rsidRPr="004C682A">
        <w:rPr>
          <w:color w:val="000000" w:themeColor="text1"/>
          <w:szCs w:val="26"/>
        </w:rPr>
        <w:t>gastroprotection</w:t>
      </w:r>
      <w:proofErr w:type="spellEnd"/>
      <w:r w:rsidRPr="004C682A">
        <w:rPr>
          <w:color w:val="000000" w:themeColor="text1"/>
          <w:szCs w:val="26"/>
        </w:rPr>
        <w:t xml:space="preserve"> by reducing gastric acid secretion, enhancing mucosal defense, and promoting ulcer healing (</w:t>
      </w:r>
      <w:proofErr w:type="spellStart"/>
      <w:r w:rsidRPr="004C682A">
        <w:rPr>
          <w:color w:val="000000" w:themeColor="text1"/>
          <w:szCs w:val="26"/>
        </w:rPr>
        <w:t>Ezekwesili</w:t>
      </w:r>
      <w:proofErr w:type="spellEnd"/>
      <w:r w:rsidRPr="004C682A">
        <w:rPr>
          <w:color w:val="000000" w:themeColor="text1"/>
          <w:szCs w:val="26"/>
        </w:rPr>
        <w:t xml:space="preserve"> </w:t>
      </w:r>
      <w:r w:rsidRPr="004C682A">
        <w:rPr>
          <w:i/>
          <w:iCs/>
          <w:color w:val="000000" w:themeColor="text1"/>
          <w:szCs w:val="26"/>
        </w:rPr>
        <w:t>et al</w:t>
      </w:r>
      <w:r w:rsidR="004C682A">
        <w:rPr>
          <w:color w:val="000000" w:themeColor="text1"/>
          <w:szCs w:val="26"/>
        </w:rPr>
        <w:t>., 2018).</w:t>
      </w:r>
    </w:p>
    <w:p w14:paraId="71EE9C9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14:paraId="69FB330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as a nutraceutical or functional food supplement remains promising, warranting further investigation into its therapeutic benefits and clinical applications (</w:t>
      </w:r>
      <w:proofErr w:type="spellStart"/>
      <w:r w:rsidRPr="004C682A">
        <w:rPr>
          <w:color w:val="000000" w:themeColor="text1"/>
          <w:szCs w:val="26"/>
        </w:rPr>
        <w:t>Fraga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and are essential for various biological processes. Iron is crucial for hemoglobin formation and oxygen transport, making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beneficial in addressing iron deficiency anemia (</w:t>
      </w:r>
      <w:proofErr w:type="spellStart"/>
      <w:r w:rsidRPr="004C682A">
        <w:rPr>
          <w:color w:val="000000" w:themeColor="text1"/>
          <w:szCs w:val="26"/>
        </w:rPr>
        <w:t>Mbagwu</w:t>
      </w:r>
      <w:proofErr w:type="spellEnd"/>
      <w:r w:rsidRPr="004C682A">
        <w:rPr>
          <w:color w:val="000000" w:themeColor="text1"/>
          <w:szCs w:val="26"/>
        </w:rPr>
        <w:t xml:space="preserve"> and Okoro, 2017). </w:t>
      </w:r>
    </w:p>
    <w:p w14:paraId="64E0DD3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14:paraId="21939319"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w:t>
      </w:r>
      <w:proofErr w:type="spellStart"/>
      <w:r w:rsidRPr="004C682A">
        <w:rPr>
          <w:color w:val="000000" w:themeColor="text1"/>
          <w:szCs w:val="26"/>
        </w:rPr>
        <w:t>macrominerals</w:t>
      </w:r>
      <w:proofErr w:type="spellEnd"/>
      <w:r w:rsidRPr="004C682A">
        <w:rPr>
          <w:color w:val="000000" w:themeColor="text1"/>
          <w:szCs w:val="26"/>
        </w:rPr>
        <w:t xml:space="preserve"> found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calcium (Ca) is one of the most abundant. Calcium is essential for bone health, nerve transmission, and muscle function. The presence of calcium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suggests its potential role in preventing osteoporosis and maintaining skeletal integrity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According to </w:t>
      </w:r>
      <w:proofErr w:type="spellStart"/>
      <w:r w:rsidRPr="004C682A">
        <w:rPr>
          <w:color w:val="000000" w:themeColor="text1"/>
          <w:szCs w:val="26"/>
        </w:rPr>
        <w:t>Enin</w:t>
      </w:r>
      <w:proofErr w:type="spellEnd"/>
      <w:r w:rsidRPr="004C682A">
        <w:rPr>
          <w:color w:val="000000" w:themeColor="text1"/>
          <w:szCs w:val="26"/>
        </w:rPr>
        <w:t xml:space="preserve"> (2015), the calcium content in </w:t>
      </w:r>
      <w:proofErr w:type="spellStart"/>
      <w:r w:rsidRPr="004C682A">
        <w:rPr>
          <w:i/>
          <w:iCs/>
          <w:color w:val="000000" w:themeColor="text1"/>
          <w:szCs w:val="26"/>
        </w:rPr>
        <w:t>Sida</w:t>
      </w:r>
      <w:proofErr w:type="spellEnd"/>
      <w:r w:rsidRPr="004C682A">
        <w:rPr>
          <w:i/>
          <w:iCs/>
          <w:color w:val="000000" w:themeColor="text1"/>
          <w:szCs w:val="26"/>
        </w:rPr>
        <w:t xml:space="preserve"> </w:t>
      </w:r>
      <w:proofErr w:type="spellStart"/>
      <w:r w:rsidRPr="004C682A">
        <w:rPr>
          <w:i/>
          <w:iCs/>
          <w:color w:val="000000" w:themeColor="text1"/>
          <w:szCs w:val="26"/>
        </w:rPr>
        <w:t>acuta</w:t>
      </w:r>
      <w:proofErr w:type="spellEnd"/>
      <w:r w:rsidRPr="004C682A">
        <w:rPr>
          <w:color w:val="000000" w:themeColor="text1"/>
          <w:szCs w:val="26"/>
        </w:rPr>
        <w:t xml:space="preserve"> leaves is approximately 185 mg per 100 grams of dried sample. This level is relatively high when compared with other wild leafy vegetables and highlights the plant’s potential to support calcium requirements, especially in plant-based or low-income diets. </w:t>
      </w:r>
      <w:proofErr w:type="spellStart"/>
      <w:r w:rsidRPr="004C682A">
        <w:rPr>
          <w:color w:val="000000" w:themeColor="text1"/>
          <w:szCs w:val="26"/>
        </w:rPr>
        <w:t>Shittu</w:t>
      </w:r>
      <w:proofErr w:type="spellEnd"/>
      <w:r w:rsidRPr="004C682A">
        <w:rPr>
          <w:color w:val="000000" w:themeColor="text1"/>
          <w:szCs w:val="26"/>
        </w:rPr>
        <w:t xml:space="preserve"> and </w:t>
      </w:r>
      <w:proofErr w:type="spellStart"/>
      <w:r w:rsidRPr="004C682A">
        <w:rPr>
          <w:color w:val="000000" w:themeColor="text1"/>
          <w:szCs w:val="26"/>
        </w:rPr>
        <w:t>Alagbe</w:t>
      </w:r>
      <w:proofErr w:type="spellEnd"/>
      <w:r w:rsidRPr="004C682A">
        <w:rPr>
          <w:color w:val="000000" w:themeColor="text1"/>
          <w:szCs w:val="26"/>
        </w:rPr>
        <w:t xml:space="preserv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14:paraId="357EF32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14:paraId="62442864"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playing an essential role in maintaining electrolyte balance, nerve signaling, and cardiovascular function. A potassium-rich diet has been linked to reduced blood pressure and a lower risk of stroke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The presence of potassium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2019).</w:t>
      </w:r>
    </w:p>
    <w:p w14:paraId="6BCE67C1" w14:textId="77777777"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14:paraId="686F58BD"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contain appreciable amounts of sodium. According to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sodium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found that the leaves contain approximately 110 mg of sodium per 100 grams of dried plant material, further confirming the plant’s role as a potential sodium source. </w:t>
      </w:r>
    </w:p>
    <w:p w14:paraId="12AC2DA5"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14:paraId="725FC46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been analyzed in several nutritional studies. </w:t>
      </w:r>
    </w:p>
    <w:p w14:paraId="5EFE2C0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similarly reported the presence of phosphorus in the leaf extract, suggesting its contribution to the mineral profile of the plant.</w:t>
      </w:r>
    </w:p>
    <w:p w14:paraId="57EC2AE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14:paraId="1A371E1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function. Copper, on the other hand, assists in iron metabolism, supports antioxidant activity, and is necessary for the development of connective tissue and the nervous system. When found together in a plant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these minerals suggest that the plant may serve as a valuable dietary supplement, especially in areas where iron-deficiency anemia is common.</w:t>
      </w:r>
    </w:p>
    <w:p w14:paraId="4F8A0BFB"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iron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also reported a comparable iron concentration, further supporting the idea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could be an effective natural source of dietary iron. In terms of copper,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shows a meaningful mineral profile.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14:paraId="7DFA7BC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14:paraId="0D6BEBE6"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although not considered an essential nutrient for human physiology, is a naturally occurring element that can be found in various plants, soils, and water sources. In recent years, the presence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in medicinal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sparked interest, especially due to growing concerns about its potential health effects when consumed in large quantities or over extended periods.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known for its medicinal versatility, has been examined for its elemental composition, including trace amounts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were found to contain approximately 3.08 mg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per 100 grams of dried sample. This value indicates that while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is present in the plant, it is within a relatively low concentration compared to other essential minerals like iron or calcium. </w:t>
      </w:r>
    </w:p>
    <w:p w14:paraId="00457F3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14:paraId="052F3934"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contribute to the total energy content of an organism, while water and ash only contribute mass (</w:t>
      </w:r>
      <w:proofErr w:type="spellStart"/>
      <w:r w:rsidRPr="004C682A">
        <w:rPr>
          <w:color w:val="000000" w:themeColor="text1"/>
          <w:szCs w:val="26"/>
          <w:shd w:val="clear" w:color="auto" w:fill="FFFFFF"/>
        </w:rPr>
        <w:t>Parimelazhagan</w:t>
      </w:r>
      <w:proofErr w:type="spellEnd"/>
      <w:r w:rsidRPr="004C682A">
        <w:rPr>
          <w:color w:val="000000" w:themeColor="text1"/>
          <w:szCs w:val="26"/>
          <w:shd w:val="clear" w:color="auto" w:fill="FFFFFF"/>
        </w:rPr>
        <w:t xml:space="preserve"> and </w:t>
      </w:r>
      <w:proofErr w:type="spellStart"/>
      <w:r w:rsidRPr="004C682A">
        <w:rPr>
          <w:color w:val="000000" w:themeColor="text1"/>
          <w:szCs w:val="26"/>
          <w:shd w:val="clear" w:color="auto" w:fill="FFFFFF"/>
        </w:rPr>
        <w:t>Thangaraj</w:t>
      </w:r>
      <w:proofErr w:type="spellEnd"/>
      <w:r w:rsidRPr="004C682A">
        <w:rPr>
          <w:color w:val="000000" w:themeColor="text1"/>
          <w:szCs w:val="26"/>
          <w:shd w:val="clear" w:color="auto" w:fill="FFFFFF"/>
        </w:rPr>
        <w:t>, 2016).</w:t>
      </w:r>
    </w:p>
    <w:p w14:paraId="7FB244E6"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w:t>
      </w:r>
      <w:proofErr w:type="spellStart"/>
      <w:r w:rsidRPr="004C682A">
        <w:rPr>
          <w:b/>
          <w:bCs/>
          <w:color w:val="000000" w:themeColor="text1"/>
          <w:szCs w:val="26"/>
          <w:lang w:val="fr-FR"/>
        </w:rPr>
        <w:t>Moisture</w:t>
      </w:r>
      <w:proofErr w:type="spellEnd"/>
      <w:r w:rsidRPr="004C682A">
        <w:rPr>
          <w:b/>
          <w:bCs/>
          <w:color w:val="000000" w:themeColor="text1"/>
          <w:szCs w:val="26"/>
          <w:lang w:val="fr-FR"/>
        </w:rPr>
        <w:t xml:space="preserve"> content </w:t>
      </w:r>
    </w:p>
    <w:p w14:paraId="750A1EE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14:paraId="20516F3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moisture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has been reported to be relatively high, a study by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6F25952E"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protein</w:t>
      </w:r>
      <w:proofErr w:type="spellEnd"/>
      <w:r w:rsidRPr="004C682A">
        <w:rPr>
          <w:b/>
          <w:bCs/>
          <w:color w:val="000000" w:themeColor="text1"/>
          <w:szCs w:val="26"/>
          <w:lang w:val="fr-FR"/>
        </w:rPr>
        <w:t xml:space="preserve"> </w:t>
      </w:r>
    </w:p>
    <w:p w14:paraId="0FD908F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indicates that it is a reasonable source of plant-based protein. According to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approximately 12.3% on a dry weight basis. This value places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14:paraId="143A8E6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2574E91F"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ash</w:t>
      </w:r>
      <w:proofErr w:type="spellEnd"/>
      <w:r w:rsidRPr="004C682A">
        <w:rPr>
          <w:b/>
          <w:bCs/>
          <w:color w:val="000000" w:themeColor="text1"/>
          <w:szCs w:val="26"/>
          <w:lang w:val="fr-FR"/>
        </w:rPr>
        <w:t xml:space="preserve"> </w:t>
      </w:r>
    </w:p>
    <w:p w14:paraId="1120017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13E5C6DE" w14:textId="77777777" w:rsidR="00C01D9C" w:rsidRPr="004C682A" w:rsidRDefault="00C01D9C" w:rsidP="005F3A20">
      <w:pPr>
        <w:pStyle w:val="NormalWeb"/>
        <w:spacing w:before="0" w:beforeAutospacing="0" w:after="0" w:afterAutospacing="0" w:line="480" w:lineRule="auto"/>
        <w:jc w:val="both"/>
        <w:rPr>
          <w:b/>
          <w:bCs/>
          <w:color w:val="000000" w:themeColor="text1"/>
          <w:szCs w:val="26"/>
        </w:rPr>
      </w:pPr>
    </w:p>
    <w:p w14:paraId="710AFDC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2.7.4 Lipid </w:t>
      </w:r>
    </w:p>
    <w:p w14:paraId="4DB7826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indicates that while the plant does contain lipids, the levels are generally moderate. According to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14:paraId="14139174" w14:textId="77777777"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w:t>
      </w:r>
      <w:proofErr w:type="spellStart"/>
      <w:r w:rsidRPr="004C682A">
        <w:rPr>
          <w:color w:val="000000" w:themeColor="text1"/>
          <w:sz w:val="24"/>
          <w:szCs w:val="26"/>
        </w:rPr>
        <w:t>diglycerides</w:t>
      </w:r>
      <w:proofErr w:type="spellEnd"/>
      <w:r w:rsidRPr="004C682A">
        <w:rPr>
          <w:color w:val="000000" w:themeColor="text1"/>
          <w:sz w:val="24"/>
          <w:szCs w:val="26"/>
        </w:rPr>
        <w:t xml:space="preserve">, </w:t>
      </w:r>
      <w:proofErr w:type="spellStart"/>
      <w:r w:rsidRPr="004C682A">
        <w:rPr>
          <w:color w:val="000000" w:themeColor="text1"/>
          <w:sz w:val="24"/>
          <w:szCs w:val="26"/>
        </w:rPr>
        <w:t>monoglycerides</w:t>
      </w:r>
      <w:proofErr w:type="spellEnd"/>
      <w:r w:rsidRPr="004C682A">
        <w:rPr>
          <w:color w:val="000000" w:themeColor="text1"/>
          <w:sz w:val="24"/>
          <w:szCs w:val="26"/>
        </w:rPr>
        <w:t>,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w:t>
      </w:r>
      <w:proofErr w:type="spellStart"/>
      <w:r w:rsidRPr="004C682A">
        <w:rPr>
          <w:color w:val="000000" w:themeColor="text1"/>
          <w:sz w:val="24"/>
          <w:szCs w:val="26"/>
        </w:rPr>
        <w:t>Arunachalam</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14:paraId="4DBFBA4C" w14:textId="77777777" w:rsidR="004C682A" w:rsidRDefault="004C682A" w:rsidP="005F3A20">
      <w:pPr>
        <w:spacing w:after="0" w:line="480" w:lineRule="auto"/>
        <w:jc w:val="both"/>
        <w:rPr>
          <w:b/>
          <w:bCs/>
          <w:color w:val="000000" w:themeColor="text1"/>
          <w:sz w:val="24"/>
          <w:szCs w:val="26"/>
        </w:rPr>
      </w:pPr>
    </w:p>
    <w:p w14:paraId="4F5AE76D" w14:textId="77777777" w:rsidR="004C682A" w:rsidRDefault="004C682A" w:rsidP="005F3A20">
      <w:pPr>
        <w:spacing w:after="0" w:line="480" w:lineRule="auto"/>
        <w:jc w:val="both"/>
        <w:rPr>
          <w:b/>
          <w:bCs/>
          <w:color w:val="000000" w:themeColor="text1"/>
          <w:sz w:val="24"/>
          <w:szCs w:val="26"/>
        </w:rPr>
      </w:pPr>
    </w:p>
    <w:p w14:paraId="6D6D1710"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2.7.5 Crude fibre </w:t>
      </w:r>
    </w:p>
    <w:p w14:paraId="0D1AB22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been examined in several studies, revealing notable levels of dietary fibre. According to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found to be approximately 14.4% on a dry weight basis. This value indicates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r w:rsidRPr="004C682A">
        <w:rPr>
          <w:rFonts w:eastAsia="Times New Roman"/>
          <w:color w:val="000000" w:themeColor="text1"/>
          <w:sz w:val="24"/>
          <w:szCs w:val="26"/>
        </w:rPr>
        <w:t>'s</w:t>
      </w:r>
      <w:proofErr w:type="spellEnd"/>
      <w:r w:rsidRPr="004C682A">
        <w:rPr>
          <w:rFonts w:eastAsia="Times New Roman"/>
          <w:color w:val="000000" w:themeColor="text1"/>
          <w:sz w:val="24"/>
          <w:szCs w:val="26"/>
        </w:rPr>
        <w:t xml:space="preserve"> role as part of a balanced diet.</w:t>
      </w:r>
    </w:p>
    <w:p w14:paraId="543261C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are also thought to contribute to overall gut health by supporting the growth of beneficial gut bacteria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2BDF0689"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260A826C"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7C3A3C1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 Non enzymatic antioxidant </w:t>
      </w:r>
    </w:p>
    <w:p w14:paraId="6120AD9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14:paraId="3DB0C60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gained attention for their high TPC and associated health benefits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41AA1FF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signifies a rich presence of bioactive </w:t>
      </w:r>
      <w:proofErr w:type="spellStart"/>
      <w:r w:rsidRPr="004C682A">
        <w:rPr>
          <w:rFonts w:eastAsia="Times New Roman"/>
          <w:color w:val="000000" w:themeColor="text1"/>
          <w:sz w:val="24"/>
          <w:szCs w:val="26"/>
        </w:rPr>
        <w:t>phytochemicals</w:t>
      </w:r>
      <w:proofErr w:type="spellEnd"/>
      <w:r w:rsidRPr="004C682A">
        <w:rPr>
          <w:rFonts w:eastAsia="Times New Roman"/>
          <w:color w:val="000000" w:themeColor="text1"/>
          <w:sz w:val="24"/>
          <w:szCs w:val="26"/>
        </w:rPr>
        <w:t xml:space="preserve"> such as flavonoids, tannins, and phenolic acids, which contribute to its therapeutic properties, including anti-ulcer, anti-inflammatory, and antioxidant effects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NSAID use, or ethanol-induced gastric irritation. The phenolic-rich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been shown to mitigate such damage by reducing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and enhancing mucosal protection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3699E2C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14:paraId="489E038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TFC plays a crucial role in its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anti-inflammatory, and wound-healing properties. The Total Flavonoid Content is typically determined using the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chloride colorimetric method and results are expressed in </w:t>
      </w:r>
      <w:proofErr w:type="spellStart"/>
      <w:r w:rsidRPr="004C682A">
        <w:rPr>
          <w:rFonts w:eastAsia="Times New Roman"/>
          <w:color w:val="000000" w:themeColor="text1"/>
          <w:sz w:val="24"/>
          <w:szCs w:val="26"/>
        </w:rPr>
        <w:t>quercetin</w:t>
      </w:r>
      <w:proofErr w:type="spellEnd"/>
      <w:r w:rsidRPr="004C682A">
        <w:rPr>
          <w:rFonts w:eastAsia="Times New Roman"/>
          <w:color w:val="000000" w:themeColor="text1"/>
          <w:sz w:val="24"/>
          <w:szCs w:val="26"/>
        </w:rPr>
        <w:t xml:space="preserve"> equivalents (QE)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70F90E1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revealed that it contains a high flavonoid content, particularly in its </w:t>
      </w:r>
      <w:proofErr w:type="spellStart"/>
      <w:r w:rsidRPr="004C682A">
        <w:rPr>
          <w:rFonts w:eastAsia="Times New Roman"/>
          <w:color w:val="000000" w:themeColor="text1"/>
          <w:sz w:val="24"/>
          <w:szCs w:val="26"/>
        </w:rPr>
        <w:t>ethanolic</w:t>
      </w:r>
      <w:proofErr w:type="spellEnd"/>
      <w:r w:rsidRPr="004C682A">
        <w:rPr>
          <w:rFonts w:eastAsia="Times New Roman"/>
          <w:color w:val="000000" w:themeColor="text1"/>
          <w:sz w:val="24"/>
          <w:szCs w:val="26"/>
        </w:rPr>
        <w:t xml:space="preserve"> and aqueous leaf extracts, which correlates with its notable antioxidant activity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contribute to ulcer prevention through several biological mechanisms. Firstly, they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reactive oxygen species (ROS) and reduce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14:paraId="1D9EFC0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14:paraId="7737405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w:t>
      </w:r>
      <w:proofErr w:type="spellStart"/>
      <w:r w:rsidRPr="004C682A">
        <w:rPr>
          <w:rFonts w:eastAsia="Times New Roman"/>
          <w:color w:val="000000" w:themeColor="text1"/>
          <w:sz w:val="24"/>
          <w:szCs w:val="26"/>
        </w:rPr>
        <w:t>ulcerogenesis</w:t>
      </w:r>
      <w:proofErr w:type="spellEnd"/>
      <w:r w:rsidRPr="004C682A">
        <w:rPr>
          <w:rFonts w:eastAsia="Times New Roman"/>
          <w:color w:val="000000" w:themeColor="text1"/>
          <w:sz w:val="24"/>
          <w:szCs w:val="26"/>
        </w:rPr>
        <w:t xml:space="preserve">, contributing to mucosal erosion through the generation of free radicals that damage cell membranes, proteins, and DNA. Substances with high FRAP values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these include flavonoids, tannins, and saponins, which may act synergistically to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free radicals and reduce inflammation. This synergistic action contributes to the plant’s broader therapeutic roles, including its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1DABC1A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2.8.4 </w:t>
      </w:r>
      <w:proofErr w:type="spellStart"/>
      <w:r w:rsidRPr="004C682A">
        <w:rPr>
          <w:b/>
          <w:bCs/>
          <w:color w:val="000000" w:themeColor="text1"/>
          <w:szCs w:val="26"/>
        </w:rPr>
        <w:t>2,2-azino-bis</w:t>
      </w:r>
      <w:proofErr w:type="spellEnd"/>
      <w:r w:rsidRPr="004C682A">
        <w:rPr>
          <w:b/>
          <w:bCs/>
          <w:color w:val="000000" w:themeColor="text1"/>
          <w:szCs w:val="26"/>
        </w:rPr>
        <w:t xml:space="preserve"> C3 </w:t>
      </w:r>
      <w:proofErr w:type="spellStart"/>
      <w:r w:rsidRPr="004C682A">
        <w:rPr>
          <w:b/>
          <w:bCs/>
          <w:color w:val="000000" w:themeColor="text1"/>
          <w:szCs w:val="26"/>
        </w:rPr>
        <w:t>ethylbenzothiazoline-b</w:t>
      </w:r>
      <w:proofErr w:type="spellEnd"/>
      <w:r w:rsidRPr="004C682A">
        <w:rPr>
          <w:b/>
          <w:bCs/>
          <w:color w:val="000000" w:themeColor="text1"/>
          <w:szCs w:val="26"/>
        </w:rPr>
        <w:t>-sulphonic acid (ABTS)</w:t>
      </w:r>
    </w:p>
    <w:p w14:paraId="613166DB"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w:t>
      </w:r>
      <w:proofErr w:type="spellStart"/>
      <w:r w:rsidRPr="004C682A">
        <w:rPr>
          <w:rFonts w:eastAsia="Times New Roman"/>
          <w:color w:val="000000" w:themeColor="text1"/>
          <w:sz w:val="24"/>
          <w:szCs w:val="26"/>
        </w:rPr>
        <w:t>azino-bis</w:t>
      </w:r>
      <w:proofErr w:type="spellEnd"/>
      <w:r w:rsidRPr="004C682A">
        <w:rPr>
          <w:rFonts w:eastAsia="Times New Roman"/>
          <w:color w:val="000000" w:themeColor="text1"/>
          <w:sz w:val="24"/>
          <w:szCs w:val="26"/>
        </w:rPr>
        <w:t>(3-ethylbenzothiazoline-6-sulphonic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w:t>
      </w:r>
      <w:proofErr w:type="spellStart"/>
      <w:r w:rsidRPr="004C682A">
        <w:rPr>
          <w:rFonts w:eastAsia="Times New Roman"/>
          <w:color w:val="000000" w:themeColor="text1"/>
          <w:sz w:val="24"/>
          <w:szCs w:val="26"/>
        </w:rPr>
        <w:t>neutralises</w:t>
      </w:r>
      <w:proofErr w:type="spellEnd"/>
      <w:r w:rsidRPr="004C682A">
        <w:rPr>
          <w:rFonts w:eastAsia="Times New Roman"/>
          <w:color w:val="000000" w:themeColor="text1"/>
          <w:sz w:val="24"/>
          <w:szCs w:val="26"/>
        </w:rPr>
        <w:t xml:space="preserve"> free radicals, making this assay especially relevant in studies exploring the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potential of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w:t>
      </w:r>
      <w:proofErr w:type="spellStart"/>
      <w:r w:rsidRPr="004C682A">
        <w:rPr>
          <w:rFonts w:eastAsia="Times New Roman"/>
          <w:color w:val="000000" w:themeColor="text1"/>
          <w:sz w:val="24"/>
          <w:szCs w:val="26"/>
        </w:rPr>
        <w:t>methanolic</w:t>
      </w:r>
      <w:proofErr w:type="spellEnd"/>
      <w:r w:rsidRPr="004C682A">
        <w:rPr>
          <w:rFonts w:eastAsia="Times New Roman"/>
          <w:color w:val="000000" w:themeColor="text1"/>
          <w:sz w:val="24"/>
          <w:szCs w:val="26"/>
        </w:rPr>
        <w:t xml:space="preserve"> and aqueous extracts (</w:t>
      </w:r>
      <w:proofErr w:type="spellStart"/>
      <w:r w:rsidRPr="004C682A">
        <w:rPr>
          <w:rFonts w:eastAsia="Times New Roman"/>
          <w:color w:val="000000" w:themeColor="text1"/>
          <w:sz w:val="24"/>
          <w:szCs w:val="26"/>
        </w:rPr>
        <w:t>Adepoju</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This activity is directly linked to the presence of flavonoids, tannins, and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which are known to donate hydrogen atoms or electrons to </w:t>
      </w:r>
      <w:proofErr w:type="spellStart"/>
      <w:r w:rsidRPr="004C682A">
        <w:rPr>
          <w:rFonts w:eastAsia="Times New Roman"/>
          <w:color w:val="000000" w:themeColor="text1"/>
          <w:sz w:val="24"/>
          <w:szCs w:val="26"/>
        </w:rPr>
        <w:t>stabilise</w:t>
      </w:r>
      <w:proofErr w:type="spellEnd"/>
      <w:r w:rsidRPr="004C682A">
        <w:rPr>
          <w:rFonts w:eastAsia="Times New Roman"/>
          <w:color w:val="000000" w:themeColor="text1"/>
          <w:sz w:val="24"/>
          <w:szCs w:val="26"/>
        </w:rPr>
        <w:t xml:space="preserve"> free radicals and prevent cellular damage.</w:t>
      </w:r>
    </w:p>
    <w:p w14:paraId="3F43C011" w14:textId="77777777"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can lead to mucosal injury. The ability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to scavenge ABTS radicals suggests that the plant can protect gastric tissue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thereby preventing or reducing ulcer formation (</w:t>
      </w:r>
      <w:proofErr w:type="spellStart"/>
      <w:r w:rsidRPr="004C682A">
        <w:rPr>
          <w:rFonts w:eastAsia="Times New Roman"/>
          <w:color w:val="000000" w:themeColor="text1"/>
          <w:sz w:val="24"/>
          <w:szCs w:val="26"/>
        </w:rPr>
        <w:t>Nwanya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14:paraId="252C243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2.8.5 </w:t>
      </w:r>
      <w:proofErr w:type="spellStart"/>
      <w:r w:rsidRPr="004C682A">
        <w:rPr>
          <w:b/>
          <w:bCs/>
          <w:color w:val="000000" w:themeColor="text1"/>
          <w:szCs w:val="26"/>
        </w:rPr>
        <w:t>2,2-diphenyl-1</w:t>
      </w:r>
      <w:proofErr w:type="spellEnd"/>
      <w:r w:rsidRPr="004C682A">
        <w:rPr>
          <w:b/>
          <w:bCs/>
          <w:color w:val="000000" w:themeColor="text1"/>
          <w:szCs w:val="26"/>
        </w:rPr>
        <w:t>-</w:t>
      </w:r>
      <w:proofErr w:type="spellStart"/>
      <w:r w:rsidRPr="004C682A">
        <w:rPr>
          <w:b/>
          <w:bCs/>
          <w:color w:val="000000" w:themeColor="text1"/>
          <w:szCs w:val="26"/>
        </w:rPr>
        <w:t>pycrylhydraxyl</w:t>
      </w:r>
      <w:proofErr w:type="spellEnd"/>
      <w:r w:rsidRPr="004C682A">
        <w:rPr>
          <w:b/>
          <w:bCs/>
          <w:color w:val="000000" w:themeColor="text1"/>
          <w:szCs w:val="26"/>
        </w:rPr>
        <w:t xml:space="preserve"> (DPPH)</w:t>
      </w:r>
    </w:p>
    <w:p w14:paraId="29763C3B"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w:t>
      </w:r>
      <w:proofErr w:type="spellStart"/>
      <w:r w:rsidRPr="004C682A">
        <w:rPr>
          <w:rFonts w:eastAsia="Times New Roman"/>
          <w:color w:val="000000" w:themeColor="text1"/>
          <w:sz w:val="24"/>
          <w:szCs w:val="26"/>
        </w:rPr>
        <w:t>2,2-diphenyl-1</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picrylhydrazyl</w:t>
      </w:r>
      <w:proofErr w:type="spellEnd"/>
      <w:r w:rsidRPr="004C682A">
        <w:rPr>
          <w:rFonts w:eastAsia="Times New Roman"/>
          <w:color w:val="000000" w:themeColor="text1"/>
          <w:sz w:val="24"/>
          <w:szCs w:val="26"/>
        </w:rPr>
        <w:t xml:space="preserve">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w:t>
      </w:r>
      <w:proofErr w:type="spellStart"/>
      <w:r w:rsidRPr="004C682A">
        <w:rPr>
          <w:rFonts w:eastAsia="Times New Roman"/>
          <w:color w:val="000000" w:themeColor="text1"/>
          <w:sz w:val="24"/>
          <w:szCs w:val="26"/>
        </w:rPr>
        <w:t>Olasehinde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14:paraId="37F16CA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with high DPPH scavenging capacity have been found to reduce oxidative stress markers, thereby supporting their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potential (</w:t>
      </w:r>
      <w:proofErr w:type="spellStart"/>
      <w:r w:rsidRPr="004C682A">
        <w:rPr>
          <w:rFonts w:eastAsia="Times New Roman"/>
          <w:color w:val="000000" w:themeColor="text1"/>
          <w:sz w:val="24"/>
          <w:szCs w:val="26"/>
        </w:rPr>
        <w:t>Iroanya</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Onajobi</w:t>
      </w:r>
      <w:proofErr w:type="spellEnd"/>
      <w:r w:rsidRPr="004C682A">
        <w:rPr>
          <w:rFonts w:eastAsia="Times New Roman"/>
          <w:color w:val="000000" w:themeColor="text1"/>
          <w:sz w:val="24"/>
          <w:szCs w:val="26"/>
        </w:rPr>
        <w:t xml:space="preserve">,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43E194D0"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016C31C"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447D0F4"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1227FAE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 Organ studied </w:t>
      </w:r>
    </w:p>
    <w:p w14:paraId="22D2519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14:paraId="799081C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are known to offer protection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and enhancing the gastric mucosal defense mechanisms. Several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exhibit significant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effects, primarily by scavenging free radicals and promoting the synthesis of prostaglandins, which increase mucus secretion and help maintain mucosal integrity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all of which are associated with gastric ulcers. Furthermore, antioxidants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37D0193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14:paraId="4564565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w:t>
      </w:r>
      <w:proofErr w:type="spellStart"/>
      <w:r w:rsidRPr="004C682A">
        <w:rPr>
          <w:rFonts w:eastAsia="Times New Roman"/>
          <w:color w:val="000000" w:themeColor="text1"/>
          <w:sz w:val="24"/>
          <w:szCs w:val="26"/>
        </w:rPr>
        <w:t>metabolising</w:t>
      </w:r>
      <w:proofErr w:type="spellEnd"/>
      <w:r w:rsidRPr="004C682A">
        <w:rPr>
          <w:rFonts w:eastAsia="Times New Roman"/>
          <w:color w:val="000000" w:themeColor="text1"/>
          <w:sz w:val="24"/>
          <w:szCs w:val="26"/>
        </w:rPr>
        <w:t xml:space="preserve">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impacted due to systemic inflammation and oxidative damage caused by chronic ulcers. Studies have shown that the </w:t>
      </w:r>
      <w:proofErr w:type="spellStart"/>
      <w:r w:rsidRPr="004C682A">
        <w:rPr>
          <w:rFonts w:eastAsia="Times New Roman"/>
          <w:color w:val="000000" w:themeColor="text1"/>
          <w:sz w:val="24"/>
          <w:szCs w:val="26"/>
        </w:rPr>
        <w:t>hepatoprotective</w:t>
      </w:r>
      <w:proofErr w:type="spellEnd"/>
      <w:r w:rsidRPr="004C682A">
        <w:rPr>
          <w:rFonts w:eastAsia="Times New Roman"/>
          <w:color w:val="000000" w:themeColor="text1"/>
          <w:sz w:val="24"/>
          <w:szCs w:val="26"/>
        </w:rPr>
        <w:t xml:space="preserve">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be attributed to its antioxidant properties, which help reduce liver damage induced by toxic substances or oxidative stress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14:paraId="3550BE5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14:paraId="75A1EF2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w:t>
      </w:r>
      <w:proofErr w:type="spellStart"/>
      <w:r w:rsidRPr="004C682A">
        <w:rPr>
          <w:rFonts w:eastAsia="Times New Roman"/>
          <w:color w:val="000000" w:themeColor="text1"/>
          <w:sz w:val="24"/>
          <w:szCs w:val="26"/>
        </w:rPr>
        <w:t>Helicobacter</w:t>
      </w:r>
      <w:proofErr w:type="spellEnd"/>
      <w:r w:rsidRPr="004C682A">
        <w:rPr>
          <w:rFonts w:eastAsia="Times New Roman"/>
          <w:color w:val="000000" w:themeColor="text1"/>
          <w:sz w:val="24"/>
          <w:szCs w:val="26"/>
        </w:rPr>
        <w:t xml:space="preserve"> pylori infection and excessive acid secretion. The duodenum plays a key role in digestion and nutrient absorption and is highly susceptible to oxidative damage and inflammation during ulceration. In preclinical studies,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14:paraId="6061BC0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14:paraId="2077769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220C759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14:paraId="5307DE5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14:paraId="6FE8E00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 decreased RBC count in individuals with ulcers is a key indicator of blood loss, often accompanied by a reduction in hemoglobin (Hb) and hematocrit (</w:t>
      </w:r>
      <w:proofErr w:type="spellStart"/>
      <w:r w:rsidRPr="004C682A">
        <w:rPr>
          <w:rFonts w:eastAsia="Times New Roman"/>
          <w:color w:val="000000" w:themeColor="text1"/>
          <w:sz w:val="24"/>
          <w:szCs w:val="26"/>
        </w:rPr>
        <w:t>Hct</w:t>
      </w:r>
      <w:proofErr w:type="spellEnd"/>
      <w:r w:rsidRPr="004C682A">
        <w:rPr>
          <w:rFonts w:eastAsia="Times New Roman"/>
          <w:color w:val="000000" w:themeColor="text1"/>
          <w:sz w:val="24"/>
          <w:szCs w:val="26"/>
        </w:rPr>
        <w:t xml:space="preserve">) levels. As blood loss continues, the body’s ability to maintain an adequate supply of red blood cells diminishes, leading to a drop in RBC count. This condition can be exacerbated if the ulcer is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spellStart"/>
      <w:r w:rsidRPr="004C682A">
        <w:rPr>
          <w:rFonts w:eastAsia="Times New Roman"/>
          <w:color w:val="000000" w:themeColor="text1"/>
          <w:sz w:val="24"/>
          <w:szCs w:val="26"/>
        </w:rPr>
        <w:t>Siddiqui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14:paraId="53E7707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14:paraId="70D366A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14:paraId="7916803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6F42A75B"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14:paraId="6B1B505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14:paraId="11E6AE7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Hematocrit (</w:t>
      </w:r>
      <w:proofErr w:type="spellStart"/>
      <w:r w:rsidRPr="004C682A">
        <w:rPr>
          <w:rFonts w:eastAsia="Times New Roman"/>
          <w:color w:val="000000" w:themeColor="text1"/>
          <w:sz w:val="24"/>
          <w:szCs w:val="26"/>
        </w:rPr>
        <w:t>Hct</w:t>
      </w:r>
      <w:proofErr w:type="spellEnd"/>
      <w:r w:rsidRPr="004C682A">
        <w:rPr>
          <w:rFonts w:eastAsia="Times New Roman"/>
          <w:color w:val="000000" w:themeColor="text1"/>
          <w:sz w:val="24"/>
          <w:szCs w:val="26"/>
        </w:rPr>
        <w: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14:paraId="59BFEB5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14:paraId="32B52A5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the long-term use of </w:t>
      </w:r>
      <w:proofErr w:type="spellStart"/>
      <w:r w:rsidRPr="004C682A">
        <w:rPr>
          <w:rFonts w:eastAsia="Times New Roman"/>
          <w:color w:val="000000" w:themeColor="text1"/>
          <w:sz w:val="24"/>
          <w:szCs w:val="26"/>
        </w:rPr>
        <w:t>nonsteroidal</w:t>
      </w:r>
      <w:proofErr w:type="spellEnd"/>
      <w:r w:rsidRPr="004C682A">
        <w:rPr>
          <w:rFonts w:eastAsia="Times New Roman"/>
          <w:color w:val="000000" w:themeColor="text1"/>
          <w:sz w:val="24"/>
          <w:szCs w:val="26"/>
        </w:rPr>
        <w:t xml:space="preserve"> anti-inflammatory drugs (NSAIDs), or excessive alcohol consumption. </w:t>
      </w:r>
      <w:r w:rsidRPr="004C682A">
        <w:rPr>
          <w:rFonts w:eastAsia="Times New Roman"/>
          <w:i/>
          <w:iCs/>
          <w:color w:val="000000" w:themeColor="text1"/>
          <w:sz w:val="24"/>
          <w:szCs w:val="26"/>
        </w:rPr>
        <w:t>H. 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6B2670D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14:paraId="3CC315F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232F3B6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14:paraId="660632C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Total protein refers to the combined levels of all proteins found in blood plasma, which are vital for cellular structure, enzyme activity, and immune function. In the 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w:t>
      </w:r>
      <w:proofErr w:type="spellStart"/>
      <w:r w:rsidRPr="004C682A">
        <w:rPr>
          <w:rFonts w:eastAsia="Times New Roman"/>
          <w:color w:val="000000" w:themeColor="text1"/>
          <w:sz w:val="24"/>
          <w:szCs w:val="26"/>
        </w:rPr>
        <w:t>Liverani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and antioxidant properties of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help stabilize protein levels by reducing liver damage.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16D813F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14:paraId="7A83436B" w14:textId="77777777"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14:paraId="18BE6BC4"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Alanine </w:t>
      </w:r>
      <w:proofErr w:type="spellStart"/>
      <w:r w:rsidRPr="004C682A">
        <w:rPr>
          <w:rFonts w:eastAsia="Times New Roman"/>
          <w:color w:val="000000" w:themeColor="text1"/>
          <w:sz w:val="24"/>
          <w:szCs w:val="26"/>
        </w:rPr>
        <w:t>aminotransferase</w:t>
      </w:r>
      <w:proofErr w:type="spellEnd"/>
      <w:r w:rsidRPr="004C682A">
        <w:rPr>
          <w:rFonts w:eastAsia="Times New Roman"/>
          <w:color w:val="000000" w:themeColor="text1"/>
          <w:sz w:val="24"/>
          <w:szCs w:val="26"/>
        </w:rPr>
        <w:t xml:space="preserve"> (ALT): An enzyme primarily found in the liver. Elevated ALT levels often indicate liver cell damage.</w:t>
      </w:r>
    </w:p>
    <w:p w14:paraId="5C38F679"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Aspartate </w:t>
      </w:r>
      <w:proofErr w:type="spellStart"/>
      <w:r w:rsidRPr="004C682A">
        <w:rPr>
          <w:rFonts w:eastAsia="Times New Roman"/>
          <w:color w:val="000000" w:themeColor="text1"/>
          <w:sz w:val="24"/>
          <w:szCs w:val="26"/>
        </w:rPr>
        <w:t>aminotransferase</w:t>
      </w:r>
      <w:proofErr w:type="spellEnd"/>
      <w:r w:rsidRPr="004C682A">
        <w:rPr>
          <w:rFonts w:eastAsia="Times New Roman"/>
          <w:color w:val="000000" w:themeColor="text1"/>
          <w:sz w:val="24"/>
          <w:szCs w:val="26"/>
        </w:rPr>
        <w:t xml:space="preserve"> (AST): Another enzyme found in the liver, elevated levels suggest liver injury or muscle damage.</w:t>
      </w:r>
    </w:p>
    <w:p w14:paraId="1054699C"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Alkaline phosphatase (ALP): An enzyme related to bile ducts and liver. Increased levels may point to </w:t>
      </w:r>
      <w:proofErr w:type="spellStart"/>
      <w:r w:rsidRPr="004C682A">
        <w:rPr>
          <w:rFonts w:eastAsia="Times New Roman"/>
          <w:color w:val="000000" w:themeColor="text1"/>
          <w:sz w:val="24"/>
          <w:szCs w:val="26"/>
        </w:rPr>
        <w:t>cholestasis</w:t>
      </w:r>
      <w:proofErr w:type="spellEnd"/>
      <w:r w:rsidRPr="004C682A">
        <w:rPr>
          <w:rFonts w:eastAsia="Times New Roman"/>
          <w:color w:val="000000" w:themeColor="text1"/>
          <w:sz w:val="24"/>
          <w:szCs w:val="26"/>
        </w:rPr>
        <w:t xml:space="preserve"> or liver disease.</w:t>
      </w:r>
    </w:p>
    <w:p w14:paraId="11643D7F"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Total Bilirubin: The liver processes bilirubin, a breakdown product of red blood cells. Elevated bilirubin levels can indicate liver dysfunction or bile duct obstruction.</w:t>
      </w:r>
    </w:p>
    <w:p w14:paraId="4D97F0FA"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14:paraId="5904775E"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14:paraId="1B64351B" w14:textId="77777777"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proofErr w:type="spellStart"/>
      <w:r w:rsidRPr="004C682A">
        <w:rPr>
          <w:color w:val="000000" w:themeColor="text1"/>
          <w:szCs w:val="26"/>
          <w:shd w:val="clear" w:color="auto" w:fill="FFFFFF"/>
        </w:rPr>
        <w:t>Aminotransferases</w:t>
      </w:r>
      <w:proofErr w:type="spellEnd"/>
      <w:r w:rsidRPr="004C682A">
        <w:rPr>
          <w:color w:val="000000" w:themeColor="text1"/>
          <w:szCs w:val="26"/>
          <w:shd w:val="clear" w:color="auto" w:fill="FFFFFF"/>
        </w:rPr>
        <w:t xml:space="preserve"> (also called transaminases) are ubiquitous pyridoxal-5’-phosphate-dependent enzymes that catalyze reversible transfer of amino group from amino acids to α-keto acids. These enzymes play a key role in the metabolism of amino acids in all species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6E560C1F" w14:textId="77777777"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 xml:space="preserve">Aspartate </w:t>
      </w:r>
      <w:proofErr w:type="spellStart"/>
      <w:r w:rsidRPr="004C682A">
        <w:rPr>
          <w:color w:val="000000" w:themeColor="text1"/>
          <w:sz w:val="24"/>
          <w:szCs w:val="26"/>
        </w:rPr>
        <w:t>aminotransferase</w:t>
      </w:r>
      <w:proofErr w:type="spellEnd"/>
      <w:r w:rsidRPr="004C682A">
        <w:rPr>
          <w:color w:val="000000" w:themeColor="text1"/>
          <w:sz w:val="24"/>
          <w:szCs w:val="26"/>
        </w:rPr>
        <w:t xml:space="preserve"> (AST, EC 2.6.1.1) and alanine </w:t>
      </w:r>
      <w:proofErr w:type="spellStart"/>
      <w:r w:rsidRPr="004C682A">
        <w:rPr>
          <w:color w:val="000000" w:themeColor="text1"/>
          <w:sz w:val="24"/>
          <w:szCs w:val="26"/>
        </w:rPr>
        <w:t>aminotransferase</w:t>
      </w:r>
      <w:proofErr w:type="spellEnd"/>
      <w:r w:rsidRPr="004C682A">
        <w:rPr>
          <w:color w:val="000000" w:themeColor="text1"/>
          <w:sz w:val="24"/>
          <w:szCs w:val="26"/>
        </w:rPr>
        <w:t xml:space="preserv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xml:space="preserve">. AST and ALT formerly are called serum glutamic oxaloacetic transaminase (GOT) and serum glutamic </w:t>
      </w:r>
      <w:proofErr w:type="spellStart"/>
      <w:r w:rsidRPr="004C682A">
        <w:rPr>
          <w:color w:val="000000" w:themeColor="text1"/>
          <w:sz w:val="24"/>
          <w:szCs w:val="26"/>
        </w:rPr>
        <w:t>pyruvic</w:t>
      </w:r>
      <w:proofErr w:type="spellEnd"/>
      <w:r w:rsidRPr="004C682A">
        <w:rPr>
          <w:color w:val="000000" w:themeColor="text1"/>
          <w:sz w:val="24"/>
          <w:szCs w:val="26"/>
        </w:rPr>
        <w:t xml:space="preserve">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14:paraId="761BEDC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14:paraId="287D05EB"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In humans, AST exists as two genetically and immunologically distinct isoenzymes: cytoplasmic AST (cAST or GOT1) and mitochondrial AST (mAST or 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kD. Each dimer has an identical binding site for pyridoxal-5'-phosphate which is located in the dimer interface. Pyridoxal-5'-phosphate is stabilized by a number of surrounding amino acid residues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5F58C52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14:paraId="6B8FB577"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w:t>
      </w:r>
      <w:proofErr w:type="spellStart"/>
      <w:r w:rsidRPr="004C682A">
        <w:rPr>
          <w:color w:val="000000" w:themeColor="text1"/>
          <w:szCs w:val="26"/>
        </w:rPr>
        <w:t>phosphatases</w:t>
      </w:r>
      <w:proofErr w:type="spellEnd"/>
      <w:r w:rsidRPr="004C682A">
        <w:rPr>
          <w:color w:val="000000" w:themeColor="text1"/>
          <w:szCs w:val="26"/>
        </w:rPr>
        <w:t xml:space="preserve"> [ALP; </w:t>
      </w:r>
      <w:proofErr w:type="spellStart"/>
      <w:r w:rsidRPr="004C682A">
        <w:rPr>
          <w:color w:val="000000" w:themeColor="text1"/>
          <w:szCs w:val="26"/>
        </w:rPr>
        <w:t>orthophosphoric</w:t>
      </w:r>
      <w:proofErr w:type="spellEnd"/>
      <w:r w:rsidRPr="004C682A">
        <w:rPr>
          <w:color w:val="000000" w:themeColor="text1"/>
          <w:szCs w:val="26"/>
        </w:rPr>
        <w:t xml:space="preserve"> </w:t>
      </w:r>
      <w:proofErr w:type="spellStart"/>
      <w:r w:rsidRPr="004C682A">
        <w:rPr>
          <w:color w:val="000000" w:themeColor="text1"/>
          <w:szCs w:val="26"/>
        </w:rPr>
        <w:t>monoester</w:t>
      </w:r>
      <w:proofErr w:type="spellEnd"/>
      <w:r w:rsidRPr="004C682A">
        <w:rPr>
          <w:color w:val="000000" w:themeColor="text1"/>
          <w:szCs w:val="26"/>
        </w:rPr>
        <w:t xml:space="preserve"> </w:t>
      </w:r>
      <w:proofErr w:type="spellStart"/>
      <w:r w:rsidRPr="004C682A">
        <w:rPr>
          <w:color w:val="000000" w:themeColor="text1"/>
          <w:szCs w:val="26"/>
        </w:rPr>
        <w:t>phosphohydrolase</w:t>
      </w:r>
      <w:proofErr w:type="spellEnd"/>
      <w:r w:rsidRPr="004C682A">
        <w:rPr>
          <w:color w:val="000000" w:themeColor="text1"/>
          <w:szCs w:val="26"/>
        </w:rPr>
        <w:t xml:space="preserve"> (alkaline optimum) EC 3.1.3.1] are plasma membrane-bound glycoproteins (</w:t>
      </w:r>
      <w:proofErr w:type="spellStart"/>
      <w:r w:rsidRPr="004C682A">
        <w:rPr>
          <w:color w:val="000000" w:themeColor="text1"/>
          <w:szCs w:val="26"/>
        </w:rPr>
        <w:t>Tsai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2000). These enzymes are widely distributed in nature, including prokaryotes and higher eukaryotes (</w:t>
      </w:r>
      <w:proofErr w:type="spellStart"/>
      <w:r w:rsidRPr="004C682A">
        <w:rPr>
          <w:color w:val="000000" w:themeColor="text1"/>
          <w:szCs w:val="26"/>
        </w:rPr>
        <w:t>Sadeghirishi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2007), with the exception of some higher plants. Alkaline phosphatase forms a large family of dimeric enzymes, usually confined to the cell surface hydrolyzes various monophosphate esters at a high pH optimum with release of inorganic phosphate (</w:t>
      </w:r>
      <w:proofErr w:type="spellStart"/>
      <w:r w:rsidRPr="004C682A">
        <w:rPr>
          <w:color w:val="000000" w:themeColor="text1"/>
          <w:szCs w:val="26"/>
        </w:rPr>
        <w:t>Mornet</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2001). Mammalian alkaline </w:t>
      </w:r>
      <w:proofErr w:type="spellStart"/>
      <w:r w:rsidRPr="004C682A">
        <w:rPr>
          <w:color w:val="000000" w:themeColor="text1"/>
          <w:szCs w:val="26"/>
        </w:rPr>
        <w:t>phosphatases</w:t>
      </w:r>
      <w:proofErr w:type="spellEnd"/>
      <w:r w:rsidRPr="004C682A">
        <w:rPr>
          <w:color w:val="000000" w:themeColor="text1"/>
          <w:szCs w:val="26"/>
        </w:rPr>
        <w:t xml:space="preserve"> (ALPs) are </w:t>
      </w:r>
      <w:proofErr w:type="spellStart"/>
      <w:r w:rsidRPr="004C682A">
        <w:rPr>
          <w:color w:val="000000" w:themeColor="text1"/>
          <w:szCs w:val="26"/>
        </w:rPr>
        <w:t>zinccontaining</w:t>
      </w:r>
      <w:proofErr w:type="spellEnd"/>
      <w:r w:rsidRPr="004C682A">
        <w:rPr>
          <w:color w:val="000000" w:themeColor="text1"/>
          <w:szCs w:val="26"/>
        </w:rPr>
        <w:t xml:space="preserve"> </w:t>
      </w:r>
      <w:proofErr w:type="spellStart"/>
      <w:r w:rsidRPr="004C682A">
        <w:rPr>
          <w:color w:val="000000" w:themeColor="text1"/>
          <w:szCs w:val="26"/>
        </w:rPr>
        <w:t>metalloenzymes</w:t>
      </w:r>
      <w:proofErr w:type="spellEnd"/>
      <w:r w:rsidRPr="004C682A">
        <w:rPr>
          <w:color w:val="000000" w:themeColor="text1"/>
          <w:szCs w:val="26"/>
        </w:rPr>
        <w:t xml:space="preserve"> encoded by a </w:t>
      </w:r>
      <w:proofErr w:type="spellStart"/>
      <w:r w:rsidRPr="004C682A">
        <w:rPr>
          <w:color w:val="000000" w:themeColor="text1"/>
          <w:szCs w:val="26"/>
        </w:rPr>
        <w:t>multigene</w:t>
      </w:r>
      <w:proofErr w:type="spellEnd"/>
      <w:r w:rsidRPr="004C682A">
        <w:rPr>
          <w:color w:val="000000" w:themeColor="text1"/>
          <w:szCs w:val="26"/>
        </w:rPr>
        <w:t xml:space="preserve"> family and function as dimeric molecules (Sharma </w:t>
      </w:r>
      <w:r w:rsidRPr="004C682A">
        <w:rPr>
          <w:i/>
          <w:iCs/>
          <w:color w:val="000000" w:themeColor="text1"/>
          <w:szCs w:val="26"/>
        </w:rPr>
        <w:t>et al</w:t>
      </w:r>
      <w:r w:rsidRPr="004C682A">
        <w:rPr>
          <w:color w:val="000000" w:themeColor="text1"/>
          <w:szCs w:val="26"/>
        </w:rPr>
        <w:t>., 2012).</w:t>
      </w:r>
    </w:p>
    <w:p w14:paraId="033189B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an ubiquitous membrane-bound glycoprotein that catalyzes the hydrolysis of phosphate </w:t>
      </w:r>
      <w:proofErr w:type="spellStart"/>
      <w:r w:rsidRPr="004C682A">
        <w:rPr>
          <w:color w:val="000000" w:themeColor="text1"/>
          <w:szCs w:val="26"/>
        </w:rPr>
        <w:t>monoesters</w:t>
      </w:r>
      <w:proofErr w:type="spellEnd"/>
      <w:r w:rsidRPr="004C682A">
        <w:rPr>
          <w:color w:val="000000" w:themeColor="text1"/>
          <w:szCs w:val="26"/>
        </w:rPr>
        <w:t xml:space="preserve"> at basic pH values. Alkaline 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14:paraId="1E7C480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14:paraId="20E52B7D"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Human ALB is composed of 585 amino acids. It shows affinity to bind many types of molecules and ions. Free ferrous and cupric ions are catalyst in the Fenton reaction, in which hydroxyl radicals are generated (</w:t>
      </w:r>
      <w:proofErr w:type="spellStart"/>
      <w:r w:rsidRPr="004C682A">
        <w:rPr>
          <w:color w:val="000000" w:themeColor="text1"/>
          <w:szCs w:val="26"/>
        </w:rPr>
        <w:t>Plantier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12C22232"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xml:space="preserve">., 2008). The </w:t>
      </w:r>
      <w:proofErr w:type="spellStart"/>
      <w:r w:rsidRPr="004C682A">
        <w:rPr>
          <w:color w:val="000000" w:themeColor="text1"/>
          <w:szCs w:val="26"/>
        </w:rPr>
        <w:t>antioxidative</w:t>
      </w:r>
      <w:proofErr w:type="spellEnd"/>
      <w:r w:rsidRPr="004C682A">
        <w:rPr>
          <w:color w:val="000000" w:themeColor="text1"/>
          <w:szCs w:val="26"/>
        </w:rPr>
        <w:t xml:space="preser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14:paraId="3CA68C17"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5C592379"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62B2BFF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2.11.6 Bilirubin </w:t>
      </w:r>
    </w:p>
    <w:p w14:paraId="7E7BF704"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w:t>
      </w:r>
      <w:proofErr w:type="spellStart"/>
      <w:r w:rsidRPr="004C682A">
        <w:rPr>
          <w:color w:val="000000" w:themeColor="text1"/>
          <w:szCs w:val="26"/>
        </w:rPr>
        <w:t>oxygenase</w:t>
      </w:r>
      <w:proofErr w:type="spellEnd"/>
      <w:r w:rsidRPr="004C682A">
        <w:rPr>
          <w:color w:val="000000" w:themeColor="text1"/>
          <w:szCs w:val="26"/>
        </w:rPr>
        <w:t xml:space="preserve"> (HO), and subsequently biliverdin is reduced to BIL by biliverdin reductase (BVR). This process is reversible and the oxidation of BIL results in the formation of biliverdin. Indirect (</w:t>
      </w:r>
      <w:proofErr w:type="spellStart"/>
      <w:r w:rsidRPr="004C682A">
        <w:rPr>
          <w:color w:val="000000" w:themeColor="text1"/>
          <w:szCs w:val="26"/>
        </w:rPr>
        <w:t>unconjugated</w:t>
      </w:r>
      <w:proofErr w:type="spellEnd"/>
      <w:r w:rsidRPr="004C682A">
        <w:rPr>
          <w:color w:val="000000" w:themeColor="text1"/>
          <w:szCs w:val="26"/>
        </w:rPr>
        <w:t xml:space="preserve">) BIL (uBIL) circulates in plasma bound to albumin, from where it is taken up by the liver. In the liver, uBIL is conjugated with </w:t>
      </w:r>
      <w:proofErr w:type="spellStart"/>
      <w:r w:rsidRPr="004C682A">
        <w:rPr>
          <w:color w:val="000000" w:themeColor="text1"/>
          <w:szCs w:val="26"/>
        </w:rPr>
        <w:t>glucuronic</w:t>
      </w:r>
      <w:proofErr w:type="spellEnd"/>
      <w:r w:rsidRPr="004C682A">
        <w:rPr>
          <w:color w:val="000000" w:themeColor="text1"/>
          <w:szCs w:val="26"/>
        </w:rPr>
        <w:t xml:space="preserve"> acid and in this form, it is excreted in bile into the intestine. In some diseases of the liver, the excretion of bile is obstructed and the level of bilirubin in the blood increases (</w:t>
      </w:r>
      <w:proofErr w:type="spellStart"/>
      <w:r w:rsidRPr="004C682A">
        <w:rPr>
          <w:color w:val="000000" w:themeColor="text1"/>
          <w:szCs w:val="26"/>
        </w:rPr>
        <w:t>Bhutani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74C057C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w:t>
      </w:r>
      <w:proofErr w:type="spellStart"/>
      <w:r w:rsidRPr="004C682A">
        <w:rPr>
          <w:b/>
          <w:bCs/>
          <w:color w:val="000000" w:themeColor="text1"/>
          <w:szCs w:val="26"/>
        </w:rPr>
        <w:t>peroxidation</w:t>
      </w:r>
      <w:proofErr w:type="spellEnd"/>
      <w:r w:rsidRPr="004C682A">
        <w:rPr>
          <w:b/>
          <w:bCs/>
          <w:color w:val="000000" w:themeColor="text1"/>
          <w:szCs w:val="26"/>
        </w:rPr>
        <w:t xml:space="preserve"> parameters </w:t>
      </w:r>
    </w:p>
    <w:p w14:paraId="11F53D59" w14:textId="77777777"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w:t>
      </w:r>
      <w:proofErr w:type="spellStart"/>
      <w:r w:rsidRPr="004C682A">
        <w:rPr>
          <w:color w:val="000000" w:themeColor="text1"/>
          <w:sz w:val="24"/>
          <w:szCs w:val="26"/>
        </w:rPr>
        <w:t>peroxidation</w:t>
      </w:r>
      <w:proofErr w:type="spellEnd"/>
      <w:r w:rsidRPr="004C682A">
        <w:rPr>
          <w:color w:val="000000" w:themeColor="text1"/>
          <w:sz w:val="24"/>
          <w:szCs w:val="26"/>
        </w:rPr>
        <w:t xml:space="preserve"> (LP); therefore, antioxidants are typically defined and discussed on the basis of their ability to prevent, slow down or block LP (</w:t>
      </w:r>
      <w:proofErr w:type="spellStart"/>
      <w:r w:rsidRPr="004C682A">
        <w:rPr>
          <w:color w:val="000000" w:themeColor="text1"/>
          <w:sz w:val="24"/>
          <w:szCs w:val="26"/>
        </w:rPr>
        <w:t>Valgimigli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proofErr w:type="spellStart"/>
      <w:r w:rsidRPr="004C682A">
        <w:rPr>
          <w:color w:val="000000" w:themeColor="text1"/>
          <w:sz w:val="24"/>
          <w:szCs w:val="26"/>
        </w:rPr>
        <w:t>Amorati</w:t>
      </w:r>
      <w:proofErr w:type="spellEnd"/>
      <w:r w:rsidRPr="004C682A">
        <w:rPr>
          <w:color w:val="000000" w:themeColor="text1"/>
          <w:sz w:val="24"/>
          <w:szCs w:val="26"/>
        </w:rPr>
        <w:t xml:space="preserve"> and </w:t>
      </w:r>
      <w:proofErr w:type="spellStart"/>
      <w:r w:rsidRPr="004C682A">
        <w:rPr>
          <w:color w:val="000000" w:themeColor="text1"/>
          <w:sz w:val="24"/>
          <w:szCs w:val="26"/>
        </w:rPr>
        <w:t>Valgimigli</w:t>
      </w:r>
      <w:proofErr w:type="spellEnd"/>
      <w:r w:rsidRPr="004C682A">
        <w:rPr>
          <w:color w:val="000000" w:themeColor="text1"/>
          <w:sz w:val="24"/>
          <w:szCs w:val="26"/>
        </w:rPr>
        <w:t>, 2018).</w:t>
      </w:r>
    </w:p>
    <w:p w14:paraId="083F4C2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w:t>
      </w:r>
      <w:proofErr w:type="spellStart"/>
      <w:r w:rsidRPr="004C682A">
        <w:rPr>
          <w:b/>
          <w:bCs/>
          <w:color w:val="000000" w:themeColor="text1"/>
          <w:szCs w:val="26"/>
        </w:rPr>
        <w:t>dismutase</w:t>
      </w:r>
      <w:proofErr w:type="spellEnd"/>
      <w:r w:rsidRPr="004C682A">
        <w:rPr>
          <w:b/>
          <w:bCs/>
          <w:color w:val="000000" w:themeColor="text1"/>
          <w:szCs w:val="26"/>
        </w:rPr>
        <w:t xml:space="preserve"> </w:t>
      </w:r>
    </w:p>
    <w:p w14:paraId="7F589528"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Superoxide </w:t>
      </w:r>
      <w:proofErr w:type="spellStart"/>
      <w:r w:rsidRPr="004C682A">
        <w:rPr>
          <w:color w:val="000000" w:themeColor="text1"/>
          <w:szCs w:val="26"/>
        </w:rPr>
        <w:t>dismutase</w:t>
      </w:r>
      <w:proofErr w:type="spellEnd"/>
      <w:r w:rsidRPr="004C682A">
        <w:rPr>
          <w:color w:val="000000" w:themeColor="text1"/>
          <w:szCs w:val="26"/>
        </w:rPr>
        <w:t xml:space="preserv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proofErr w:type="spellStart"/>
      <w:r w:rsidRPr="004C682A">
        <w:rPr>
          <w:color w:val="000000" w:themeColor="text1"/>
          <w:szCs w:val="26"/>
          <w:shd w:val="clear" w:color="auto" w:fill="FFFFFF"/>
        </w:rPr>
        <w:t>Bafana</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14:paraId="045F1373"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14:paraId="4E79D641"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331D4D4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2.12.2 Catalase </w:t>
      </w:r>
    </w:p>
    <w:p w14:paraId="062AC2E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w:t>
      </w:r>
      <w:proofErr w:type="spellStart"/>
      <w:r w:rsidRPr="004C682A">
        <w:rPr>
          <w:rFonts w:eastAsia="Times New Roman"/>
          <w:color w:val="000000" w:themeColor="text1"/>
          <w:sz w:val="24"/>
          <w:szCs w:val="26"/>
        </w:rPr>
        <w:t>Chelikani</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Fita</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Loewen</w:t>
      </w:r>
      <w:proofErr w:type="spellEnd"/>
      <w:r w:rsidRPr="004C682A">
        <w:rPr>
          <w:rFonts w:eastAsia="Times New Roman"/>
          <w:color w:val="000000" w:themeColor="text1"/>
          <w:sz w:val="24"/>
          <w:szCs w:val="26"/>
        </w:rPr>
        <w:t xml:space="preserve">, 2004). Hydrogen peroxide is produced as a by-product of various metabolic processes, and if not efficiently removed, it can participate in the Fenton reaction to generate hydroxyl radicals, which are highly reactive and capable of initiating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(Halliwell and </w:t>
      </w:r>
      <w:proofErr w:type="spellStart"/>
      <w:r w:rsidRPr="004C682A">
        <w:rPr>
          <w:rFonts w:eastAsia="Times New Roman"/>
          <w:color w:val="000000" w:themeColor="text1"/>
          <w:sz w:val="24"/>
          <w:szCs w:val="26"/>
        </w:rPr>
        <w:t>Gutteridge</w:t>
      </w:r>
      <w:proofErr w:type="spellEnd"/>
      <w:r w:rsidRPr="004C682A">
        <w:rPr>
          <w:rFonts w:eastAsia="Times New Roman"/>
          <w:color w:val="000000" w:themeColor="text1"/>
          <w:sz w:val="24"/>
          <w:szCs w:val="26"/>
        </w:rPr>
        <w:t>, 2015).</w:t>
      </w:r>
    </w:p>
    <w:p w14:paraId="318432D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In tissues with high catalase activity, ROS are more effectively neutralized, resulting in lower levels of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products. Conversely, a decrease in catalase activity can lead to elevated oxidative stress and increased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37A060C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14:paraId="1EAD0B2F"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2009), but the most intense GSH synthesis occurs in hepatocytes (Lu, 2013). Glutathione in the human body is present in several redox forms, among which the most important are reduced glutathione (GSH) and oxidized glutathione (GSSG). Blood plasma, for example, contains only about 20mM of glutathione and the dominant form there is oxidized glutathione (GSSG) (</w:t>
      </w:r>
      <w:proofErr w:type="spellStart"/>
      <w:r w:rsidRPr="004C682A">
        <w:rPr>
          <w:color w:val="000000" w:themeColor="text1"/>
          <w:szCs w:val="26"/>
        </w:rPr>
        <w:t>Lushchak</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2012). </w:t>
      </w:r>
    </w:p>
    <w:p w14:paraId="6F92C49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w:t>
      </w:r>
      <w:proofErr w:type="spellStart"/>
      <w:r w:rsidRPr="004C682A">
        <w:rPr>
          <w:rFonts w:eastAsia="Times New Roman"/>
          <w:color w:val="000000" w:themeColor="text1"/>
          <w:sz w:val="24"/>
          <w:szCs w:val="26"/>
        </w:rPr>
        <w:t>Jowsey</w:t>
      </w:r>
      <w:proofErr w:type="spellEnd"/>
      <w:r w:rsidRPr="004C682A">
        <w:rPr>
          <w:rFonts w:eastAsia="Times New Roman"/>
          <w:color w:val="000000" w:themeColor="text1"/>
          <w:sz w:val="24"/>
          <w:szCs w:val="26"/>
        </w:rPr>
        <w:t>, 2005). By facilitating the conjugation of GSH, GSTs help increase the solubility of toxic compounds, making them easier to excrete from the cell. This function is crucial for maintaining redox homeostasis and protecting cellular macromolecules from damage.</w:t>
      </w:r>
    </w:p>
    <w:p w14:paraId="6C8CCFB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GST activity is often used as a biomarker of oxidative stress and cellular response to toxic insult. Elevated or suppressed GST activity has been reported in various pathological conditions, including cancer, neurodegenerative diseases, and cardiovascular disorders (Board and </w:t>
      </w:r>
      <w:proofErr w:type="spellStart"/>
      <w:r w:rsidRPr="004C682A">
        <w:rPr>
          <w:rFonts w:eastAsia="Times New Roman"/>
          <w:color w:val="000000" w:themeColor="text1"/>
          <w:sz w:val="24"/>
          <w:szCs w:val="26"/>
        </w:rPr>
        <w:t>Menon</w:t>
      </w:r>
      <w:proofErr w:type="spellEnd"/>
      <w:r w:rsidRPr="004C682A">
        <w:rPr>
          <w:rFonts w:eastAsia="Times New Roman"/>
          <w:color w:val="000000" w:themeColor="text1"/>
          <w:sz w:val="24"/>
          <w:szCs w:val="26"/>
        </w:rPr>
        <w:t xml:space="preserve">, 2013). Moreover, polymorphisms in GST genes can affect individual susceptibility to environmental toxins and disease risk, highlighting their importance in toxicology and </w:t>
      </w:r>
      <w:proofErr w:type="spellStart"/>
      <w:r w:rsidRPr="004C682A">
        <w:rPr>
          <w:rFonts w:eastAsia="Times New Roman"/>
          <w:color w:val="000000" w:themeColor="text1"/>
          <w:sz w:val="24"/>
          <w:szCs w:val="26"/>
        </w:rPr>
        <w:t>pharmacogenomics</w:t>
      </w:r>
      <w:proofErr w:type="spellEnd"/>
      <w:r w:rsidRPr="004C682A">
        <w:rPr>
          <w:rFonts w:eastAsia="Times New Roman"/>
          <w:color w:val="000000" w:themeColor="text1"/>
          <w:sz w:val="24"/>
          <w:szCs w:val="26"/>
        </w:rPr>
        <w:t xml:space="preserve"> (Board and </w:t>
      </w:r>
      <w:proofErr w:type="spellStart"/>
      <w:r w:rsidRPr="004C682A">
        <w:rPr>
          <w:rFonts w:eastAsia="Times New Roman"/>
          <w:color w:val="000000" w:themeColor="text1"/>
          <w:sz w:val="24"/>
          <w:szCs w:val="26"/>
        </w:rPr>
        <w:t>Menon</w:t>
      </w:r>
      <w:proofErr w:type="spellEnd"/>
      <w:r w:rsidRPr="004C682A">
        <w:rPr>
          <w:rFonts w:eastAsia="Times New Roman"/>
          <w:color w:val="000000" w:themeColor="text1"/>
          <w:sz w:val="24"/>
          <w:szCs w:val="26"/>
        </w:rPr>
        <w:t>, 2013).</w:t>
      </w:r>
    </w:p>
    <w:p w14:paraId="710A5B4D"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355D8A7D"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6096BE71"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1214D78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2.12.4 Glutathione peroxidase</w:t>
      </w:r>
    </w:p>
    <w:p w14:paraId="449C63A1"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14:paraId="3EA6E35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w:t>
      </w:r>
      <w:proofErr w:type="spellStart"/>
      <w:r w:rsidRPr="004C682A">
        <w:rPr>
          <w:rFonts w:eastAsia="Times New Roman"/>
          <w:color w:val="000000" w:themeColor="text1"/>
          <w:sz w:val="24"/>
          <w:szCs w:val="26"/>
        </w:rPr>
        <w:t>hydroperoxides</w:t>
      </w:r>
      <w:proofErr w:type="spellEnd"/>
      <w:r w:rsidRPr="004C682A">
        <w:rPr>
          <w:rFonts w:eastAsia="Times New Roman"/>
          <w:color w:val="000000" w:themeColor="text1"/>
          <w:sz w:val="24"/>
          <w:szCs w:val="26"/>
        </w:rPr>
        <w:t xml:space="preserve"> into water and corresponding alcohols using reduced glutathione (GSH) as a substrate, thereby preventing the formation of reactive oxygen species (ROS)-induced damage (</w:t>
      </w:r>
      <w:proofErr w:type="spellStart"/>
      <w:r w:rsidRPr="004C682A">
        <w:rPr>
          <w:rFonts w:eastAsia="Times New Roman"/>
          <w:color w:val="000000" w:themeColor="text1"/>
          <w:sz w:val="24"/>
          <w:szCs w:val="26"/>
        </w:rPr>
        <w:t>Brigelius-Flohé</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Maiorino</w:t>
      </w:r>
      <w:proofErr w:type="spellEnd"/>
      <w:r w:rsidRPr="004C682A">
        <w:rPr>
          <w:rFonts w:eastAsia="Times New Roman"/>
          <w:color w:val="000000" w:themeColor="text1"/>
          <w:sz w:val="24"/>
          <w:szCs w:val="26"/>
        </w:rPr>
        <w:t xml:space="preserve">, 2013). The general reaction catalyzed by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14:paraId="236B6D6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This process helps maintain redox balance in cells by detoxifying harmful peroxides and regenerating reduced forms of critical molecules. Among the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isoforms</w:t>
      </w:r>
      <w:proofErr w:type="spellEnd"/>
      <w:r w:rsidRPr="004C682A">
        <w:rPr>
          <w:rFonts w:eastAsia="Times New Roman"/>
          <w:color w:val="000000" w:themeColor="text1"/>
          <w:sz w:val="24"/>
          <w:szCs w:val="26"/>
        </w:rPr>
        <w:t xml:space="preserve">, GPx1 is the most abundant and ubiquitously expressed in the cytoplasm of nearly all mammalian tissues, while other </w:t>
      </w:r>
      <w:proofErr w:type="spellStart"/>
      <w:r w:rsidRPr="004C682A">
        <w:rPr>
          <w:rFonts w:eastAsia="Times New Roman"/>
          <w:color w:val="000000" w:themeColor="text1"/>
          <w:sz w:val="24"/>
          <w:szCs w:val="26"/>
        </w:rPr>
        <w:t>isoforms</w:t>
      </w:r>
      <w:proofErr w:type="spellEnd"/>
      <w:r w:rsidRPr="004C682A">
        <w:rPr>
          <w:rFonts w:eastAsia="Times New Roman"/>
          <w:color w:val="000000" w:themeColor="text1"/>
          <w:sz w:val="24"/>
          <w:szCs w:val="26"/>
        </w:rPr>
        <w:t xml:space="preserve"> such as GPx4 are involved in reducing lipid </w:t>
      </w:r>
      <w:proofErr w:type="spellStart"/>
      <w:r w:rsidRPr="004C682A">
        <w:rPr>
          <w:rFonts w:eastAsia="Times New Roman"/>
          <w:color w:val="000000" w:themeColor="text1"/>
          <w:sz w:val="24"/>
          <w:szCs w:val="26"/>
        </w:rPr>
        <w:t>hydroperoxides</w:t>
      </w:r>
      <w:proofErr w:type="spellEnd"/>
      <w:r w:rsidRPr="004C682A">
        <w:rPr>
          <w:rFonts w:eastAsia="Times New Roman"/>
          <w:color w:val="000000" w:themeColor="text1"/>
          <w:sz w:val="24"/>
          <w:szCs w:val="26"/>
        </w:rPr>
        <w:t xml:space="preserve"> within membranes and lipoproteins (</w:t>
      </w:r>
      <w:proofErr w:type="spellStart"/>
      <w:r w:rsidRPr="004C682A">
        <w:rPr>
          <w:rFonts w:eastAsia="Times New Roman"/>
          <w:color w:val="000000" w:themeColor="text1"/>
          <w:sz w:val="24"/>
          <w:szCs w:val="26"/>
        </w:rPr>
        <w:t>Lubos</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Loscalzo</w:t>
      </w:r>
      <w:proofErr w:type="spellEnd"/>
      <w:r w:rsidRPr="004C682A">
        <w:rPr>
          <w:rFonts w:eastAsia="Times New Roman"/>
          <w:color w:val="000000" w:themeColor="text1"/>
          <w:sz w:val="24"/>
          <w:szCs w:val="26"/>
        </w:rPr>
        <w:t>, and Handy, 2011).</w:t>
      </w:r>
    </w:p>
    <w:p w14:paraId="6B4FB24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14:paraId="6B76FC52" w14:textId="77777777"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 xml:space="preserve">and </w:t>
      </w:r>
      <w:proofErr w:type="spellStart"/>
      <w:r w:rsidR="0014460A">
        <w:rPr>
          <w:rFonts w:eastAsia="Times New Roman"/>
          <w:color w:val="000000" w:themeColor="text1"/>
          <w:sz w:val="24"/>
          <w:szCs w:val="26"/>
        </w:rPr>
        <w:t>Cidlowski</w:t>
      </w:r>
      <w:proofErr w:type="spellEnd"/>
      <w:r w:rsidR="0014460A">
        <w:rPr>
          <w:rFonts w:eastAsia="Times New Roman"/>
          <w:color w:val="000000" w:themeColor="text1"/>
          <w:sz w:val="24"/>
          <w:szCs w:val="26"/>
        </w:rPr>
        <w:t>, 2012).</w:t>
      </w:r>
    </w:p>
    <w:p w14:paraId="4EBACE5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14:paraId="6F8B1035"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w:t>
      </w:r>
      <w:proofErr w:type="spellStart"/>
      <w:r w:rsidRPr="004C682A">
        <w:rPr>
          <w:color w:val="000000" w:themeColor="text1"/>
          <w:szCs w:val="26"/>
        </w:rPr>
        <w:t>Samuelsson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w:t>
      </w:r>
      <w:proofErr w:type="spellStart"/>
      <w:r w:rsidRPr="004C682A">
        <w:rPr>
          <w:color w:val="000000" w:themeColor="text1"/>
          <w:szCs w:val="26"/>
        </w:rPr>
        <w:t>peroxidation</w:t>
      </w:r>
      <w:proofErr w:type="spellEnd"/>
      <w:r w:rsidRPr="004C682A">
        <w:rPr>
          <w:color w:val="000000" w:themeColor="text1"/>
          <w:szCs w:val="26"/>
        </w:rPr>
        <w:t xml:space="preserve"> processes, and in the maintenance of </w:t>
      </w:r>
      <w:proofErr w:type="spellStart"/>
      <w:r w:rsidRPr="004C682A">
        <w:rPr>
          <w:color w:val="000000" w:themeColor="text1"/>
          <w:szCs w:val="26"/>
        </w:rPr>
        <w:t>sulphydryl</w:t>
      </w:r>
      <w:proofErr w:type="spellEnd"/>
      <w:r w:rsidRPr="004C682A">
        <w:rPr>
          <w:color w:val="000000" w:themeColor="text1"/>
          <w:szCs w:val="26"/>
        </w:rPr>
        <w:t xml:space="preserve"> groups of protein in the reduced state (Alli </w:t>
      </w:r>
      <w:r w:rsidRPr="004C682A">
        <w:rPr>
          <w:i/>
          <w:iCs/>
          <w:color w:val="000000" w:themeColor="text1"/>
          <w:szCs w:val="26"/>
        </w:rPr>
        <w:t>et al</w:t>
      </w:r>
      <w:r w:rsidRPr="004C682A">
        <w:rPr>
          <w:color w:val="000000" w:themeColor="text1"/>
          <w:szCs w:val="26"/>
        </w:rPr>
        <w:t>., 2014).</w:t>
      </w:r>
    </w:p>
    <w:p w14:paraId="44F9C65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w:t>
      </w:r>
      <w:proofErr w:type="spellStart"/>
      <w:r w:rsidRPr="004C682A">
        <w:rPr>
          <w:b/>
          <w:bCs/>
          <w:color w:val="000000" w:themeColor="text1"/>
          <w:szCs w:val="26"/>
        </w:rPr>
        <w:t>Malondialdehyde</w:t>
      </w:r>
      <w:proofErr w:type="spellEnd"/>
      <w:r w:rsidRPr="004C682A">
        <w:rPr>
          <w:b/>
          <w:bCs/>
          <w:color w:val="000000" w:themeColor="text1"/>
          <w:szCs w:val="26"/>
        </w:rPr>
        <w:t xml:space="preserve"> </w:t>
      </w:r>
    </w:p>
    <w:p w14:paraId="3D3A4EC5"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 xml:space="preserve">Lipid </w:t>
      </w:r>
      <w:proofErr w:type="spellStart"/>
      <w:r w:rsidRPr="004C682A">
        <w:rPr>
          <w:rStyle w:val="A0"/>
          <w:color w:val="000000" w:themeColor="text1"/>
          <w:sz w:val="24"/>
          <w:szCs w:val="26"/>
        </w:rPr>
        <w:t>peroxidation</w:t>
      </w:r>
      <w:proofErr w:type="spellEnd"/>
      <w:r w:rsidRPr="004C682A">
        <w:rPr>
          <w:rStyle w:val="A0"/>
          <w:color w:val="000000" w:themeColor="text1"/>
          <w:sz w:val="24"/>
          <w:szCs w:val="26"/>
        </w:rPr>
        <w:t xml:space="preserve">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proofErr w:type="spellStart"/>
      <w:r w:rsidRPr="004C682A">
        <w:rPr>
          <w:rStyle w:val="A0"/>
          <w:color w:val="000000" w:themeColor="text1"/>
          <w:sz w:val="24"/>
          <w:szCs w:val="26"/>
        </w:rPr>
        <w:t>Assesment</w:t>
      </w:r>
      <w:proofErr w:type="spellEnd"/>
      <w:r w:rsidRPr="004C682A">
        <w:rPr>
          <w:rStyle w:val="A0"/>
          <w:color w:val="000000" w:themeColor="text1"/>
          <w:sz w:val="24"/>
          <w:szCs w:val="26"/>
        </w:rPr>
        <w:t xml:space="preserve"> of primary lipid </w:t>
      </w:r>
      <w:proofErr w:type="spellStart"/>
      <w:r w:rsidRPr="004C682A">
        <w:rPr>
          <w:rStyle w:val="A0"/>
          <w:color w:val="000000" w:themeColor="text1"/>
          <w:sz w:val="24"/>
          <w:szCs w:val="26"/>
        </w:rPr>
        <w:t>peroxidation</w:t>
      </w:r>
      <w:proofErr w:type="spellEnd"/>
      <w:r w:rsidRPr="004C682A">
        <w:rPr>
          <w:rStyle w:val="A0"/>
          <w:color w:val="000000" w:themeColor="text1"/>
          <w:sz w:val="24"/>
          <w:szCs w:val="26"/>
        </w:rPr>
        <w:t xml:space="preserve"> products (</w:t>
      </w:r>
      <w:proofErr w:type="spellStart"/>
      <w:r w:rsidRPr="004C682A">
        <w:rPr>
          <w:rStyle w:val="A0"/>
          <w:color w:val="000000" w:themeColor="text1"/>
          <w:sz w:val="24"/>
          <w:szCs w:val="26"/>
        </w:rPr>
        <w:t>hydroperoxides</w:t>
      </w:r>
      <w:proofErr w:type="spellEnd"/>
      <w:r w:rsidRPr="004C682A">
        <w:rPr>
          <w:rStyle w:val="A0"/>
          <w:color w:val="000000" w:themeColor="text1"/>
          <w:sz w:val="24"/>
          <w:szCs w:val="26"/>
        </w:rPr>
        <w:t>)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 xml:space="preserve">Therefore, measurement of secondary oxidation products such as </w:t>
      </w:r>
      <w:proofErr w:type="spellStart"/>
      <w:r w:rsidRPr="004C682A">
        <w:rPr>
          <w:rStyle w:val="A0"/>
          <w:color w:val="000000" w:themeColor="text1"/>
          <w:sz w:val="24"/>
          <w:szCs w:val="26"/>
        </w:rPr>
        <w:t>malondialdehyde</w:t>
      </w:r>
      <w:proofErr w:type="spellEnd"/>
      <w:r w:rsidRPr="004C682A">
        <w:rPr>
          <w:rStyle w:val="A0"/>
          <w:color w:val="000000" w:themeColor="text1"/>
          <w:sz w:val="24"/>
          <w:szCs w:val="26"/>
        </w:rPr>
        <w:t xml:space="preserve"> (MDA) is commonly conducted to observe lipid </w:t>
      </w:r>
      <w:proofErr w:type="spellStart"/>
      <w:r w:rsidRPr="004C682A">
        <w:rPr>
          <w:rStyle w:val="A0"/>
          <w:color w:val="000000" w:themeColor="text1"/>
          <w:sz w:val="24"/>
          <w:szCs w:val="26"/>
        </w:rPr>
        <w:t>peroxidation</w:t>
      </w:r>
      <w:proofErr w:type="spellEnd"/>
      <w:r w:rsidRPr="004C682A">
        <w:rPr>
          <w:rStyle w:val="A0"/>
          <w:color w:val="000000" w:themeColor="text1"/>
          <w:sz w:val="24"/>
          <w:szCs w:val="26"/>
        </w:rPr>
        <w:t xml:space="preserve"> (</w:t>
      </w:r>
      <w:proofErr w:type="spellStart"/>
      <w:r w:rsidRPr="004C682A">
        <w:rPr>
          <w:color w:val="000000" w:themeColor="text1"/>
          <w:szCs w:val="26"/>
          <w:shd w:val="clear" w:color="auto" w:fill="FFFFFF"/>
        </w:rPr>
        <w:t>Fauziah</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14:paraId="00ECB5A2"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proofErr w:type="spellStart"/>
      <w:r w:rsidRPr="004C682A">
        <w:rPr>
          <w:color w:val="000000" w:themeColor="text1"/>
          <w:szCs w:val="26"/>
        </w:rPr>
        <w:t>Malondialdehyde</w:t>
      </w:r>
      <w:proofErr w:type="spellEnd"/>
      <w:r w:rsidRPr="004C682A">
        <w:rPr>
          <w:color w:val="000000" w:themeColor="text1"/>
          <w:szCs w:val="26"/>
        </w:rPr>
        <w:t xml:space="preserve"> (MDA) is a product of lipid </w:t>
      </w:r>
      <w:proofErr w:type="spellStart"/>
      <w:r w:rsidRPr="004C682A">
        <w:rPr>
          <w:color w:val="000000" w:themeColor="text1"/>
          <w:szCs w:val="26"/>
        </w:rPr>
        <w:t>peroxidation</w:t>
      </w:r>
      <w:proofErr w:type="spellEnd"/>
      <w:r w:rsidRPr="004C682A">
        <w:rPr>
          <w:color w:val="000000" w:themeColor="text1"/>
          <w:szCs w:val="26"/>
        </w:rPr>
        <w:t xml:space="preserve"> that appears to be produced in a relatively constant proportion of the breakdown of polyunsaturated fatty acids. The MDA count is a good indicator of lipid </w:t>
      </w:r>
      <w:proofErr w:type="spellStart"/>
      <w:r w:rsidRPr="004C682A">
        <w:rPr>
          <w:color w:val="000000" w:themeColor="text1"/>
          <w:szCs w:val="26"/>
        </w:rPr>
        <w:t>peroxidation</w:t>
      </w:r>
      <w:proofErr w:type="spellEnd"/>
      <w:r w:rsidRPr="004C682A">
        <w:rPr>
          <w:color w:val="000000" w:themeColor="text1"/>
          <w:szCs w:val="26"/>
        </w:rPr>
        <w:t xml:space="preserve"> especially in vitro (</w:t>
      </w:r>
      <w:proofErr w:type="spellStart"/>
      <w:r w:rsidRPr="004C682A">
        <w:rPr>
          <w:color w:val="000000" w:themeColor="text1"/>
          <w:szCs w:val="26"/>
          <w:shd w:val="clear" w:color="auto" w:fill="FFFFFF"/>
        </w:rPr>
        <w:t>Yekti</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w:t>
      </w:r>
      <w:proofErr w:type="spellStart"/>
      <w:r w:rsidRPr="004C682A">
        <w:rPr>
          <w:color w:val="000000" w:themeColor="text1"/>
          <w:szCs w:val="26"/>
        </w:rPr>
        <w:t>thiobarbituric</w:t>
      </w:r>
      <w:proofErr w:type="spellEnd"/>
      <w:r w:rsidRPr="004C682A">
        <w:rPr>
          <w:color w:val="000000" w:themeColor="text1"/>
          <w:szCs w:val="26"/>
        </w:rPr>
        <w:t xml:space="preserve"> </w:t>
      </w:r>
      <w:proofErr w:type="spellStart"/>
      <w:r w:rsidRPr="004C682A">
        <w:rPr>
          <w:color w:val="000000" w:themeColor="text1"/>
          <w:szCs w:val="26"/>
        </w:rPr>
        <w:t>acidreactive</w:t>
      </w:r>
      <w:proofErr w:type="spellEnd"/>
      <w:r w:rsidRPr="004C682A">
        <w:rPr>
          <w:color w:val="000000" w:themeColor="text1"/>
          <w:szCs w:val="26"/>
        </w:rPr>
        <w:t xml:space="preserve"> substances (TBARS) to estimate lipid </w:t>
      </w:r>
      <w:proofErr w:type="spellStart"/>
      <w:r w:rsidRPr="004C682A">
        <w:rPr>
          <w:color w:val="000000" w:themeColor="text1"/>
          <w:szCs w:val="26"/>
        </w:rPr>
        <w:t>peroxidation</w:t>
      </w:r>
      <w:proofErr w:type="spellEnd"/>
      <w:r w:rsidRPr="004C682A">
        <w:rPr>
          <w:color w:val="000000" w:themeColor="text1"/>
          <w:szCs w:val="26"/>
        </w:rPr>
        <w:t xml:space="preserve"> with spectrophotometry (</w:t>
      </w:r>
      <w:proofErr w:type="spellStart"/>
      <w:r w:rsidRPr="004C682A">
        <w:rPr>
          <w:color w:val="000000" w:themeColor="text1"/>
          <w:szCs w:val="26"/>
        </w:rPr>
        <w:t>Biri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2006).</w:t>
      </w:r>
    </w:p>
    <w:p w14:paraId="1400C81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w:t>
      </w:r>
      <w:proofErr w:type="spellStart"/>
      <w:r w:rsidRPr="004C682A">
        <w:rPr>
          <w:b/>
          <w:bCs/>
          <w:color w:val="000000" w:themeColor="text1"/>
          <w:szCs w:val="26"/>
        </w:rPr>
        <w:t>Mycloperoxidase</w:t>
      </w:r>
      <w:proofErr w:type="spellEnd"/>
      <w:r w:rsidRPr="004C682A">
        <w:rPr>
          <w:b/>
          <w:bCs/>
          <w:color w:val="000000" w:themeColor="text1"/>
          <w:szCs w:val="26"/>
        </w:rPr>
        <w:t xml:space="preserve"> </w:t>
      </w:r>
    </w:p>
    <w:p w14:paraId="7D080133" w14:textId="77777777" w:rsidR="005F3A20" w:rsidRDefault="005F3A20" w:rsidP="00E45839">
      <w:pPr>
        <w:spacing w:after="0" w:line="480" w:lineRule="auto"/>
        <w:ind w:firstLine="720"/>
        <w:jc w:val="both"/>
        <w:rPr>
          <w:rFonts w:eastAsia="Times New Roman"/>
          <w:color w:val="000000" w:themeColor="text1"/>
          <w:sz w:val="22"/>
          <w:szCs w:val="26"/>
        </w:rPr>
      </w:pPr>
      <w:proofErr w:type="spellStart"/>
      <w:r w:rsidRPr="004C682A">
        <w:rPr>
          <w:rFonts w:eastAsia="Times New Roman"/>
          <w:color w:val="000000" w:themeColor="text1"/>
          <w:sz w:val="22"/>
          <w:szCs w:val="26"/>
        </w:rPr>
        <w:t>Myeloperoxidase</w:t>
      </w:r>
      <w:proofErr w:type="spellEnd"/>
      <w:r w:rsidRPr="004C682A">
        <w:rPr>
          <w:rFonts w:eastAsia="Times New Roman"/>
          <w:color w:val="000000" w:themeColor="text1"/>
          <w:sz w:val="22"/>
          <w:szCs w:val="26"/>
        </w:rPr>
        <w:t xml:space="preserve"> (MPO) is a heme-containing enzyme predominantly found in the </w:t>
      </w:r>
      <w:proofErr w:type="spellStart"/>
      <w:r w:rsidRPr="004C682A">
        <w:rPr>
          <w:rFonts w:eastAsia="Times New Roman"/>
          <w:color w:val="000000" w:themeColor="text1"/>
          <w:sz w:val="22"/>
          <w:szCs w:val="26"/>
        </w:rPr>
        <w:t>azurophilic</w:t>
      </w:r>
      <w:proofErr w:type="spellEnd"/>
      <w:r w:rsidRPr="004C682A">
        <w:rPr>
          <w:rFonts w:eastAsia="Times New Roman"/>
          <w:color w:val="000000" w:themeColor="text1"/>
          <w:sz w:val="22"/>
          <w:szCs w:val="26"/>
        </w:rPr>
        <w:t xml:space="preserve"> granules of neutrophils and, to a lesser extent, in monocytes. It plays a crucial role in the innate immune response by catalyzing the formation of </w:t>
      </w:r>
      <w:proofErr w:type="spellStart"/>
      <w:r w:rsidRPr="004C682A">
        <w:rPr>
          <w:rFonts w:eastAsia="Times New Roman"/>
          <w:color w:val="000000" w:themeColor="text1"/>
          <w:sz w:val="22"/>
          <w:szCs w:val="26"/>
        </w:rPr>
        <w:t>hypochlorous</w:t>
      </w:r>
      <w:proofErr w:type="spellEnd"/>
      <w:r w:rsidRPr="004C682A">
        <w:rPr>
          <w:rFonts w:eastAsia="Times New Roman"/>
          <w:color w:val="000000" w:themeColor="text1"/>
          <w:sz w:val="22"/>
          <w:szCs w:val="26"/>
        </w:rPr>
        <w:t xml:space="preserve">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during the respiratory burst of activated phagocytes (</w:t>
      </w:r>
      <w:proofErr w:type="spellStart"/>
      <w:r w:rsidRPr="004C682A">
        <w:rPr>
          <w:rFonts w:eastAsia="Times New Roman"/>
          <w:color w:val="000000" w:themeColor="text1"/>
          <w:sz w:val="22"/>
          <w:szCs w:val="26"/>
        </w:rPr>
        <w:t>Klebanoff</w:t>
      </w:r>
      <w:proofErr w:type="spellEnd"/>
      <w:r w:rsidRPr="004C682A">
        <w:rPr>
          <w:rFonts w:eastAsia="Times New Roman"/>
          <w:color w:val="000000" w:themeColor="text1"/>
          <w:sz w:val="22"/>
          <w:szCs w:val="26"/>
        </w:rPr>
        <w:t xml:space="preserve">, 2005). </w:t>
      </w:r>
      <w:proofErr w:type="spellStart"/>
      <w:r w:rsidRPr="004C682A">
        <w:rPr>
          <w:rFonts w:eastAsia="Times New Roman"/>
          <w:color w:val="000000" w:themeColor="text1"/>
          <w:sz w:val="22"/>
          <w:szCs w:val="26"/>
        </w:rPr>
        <w:t>Hypochlorous</w:t>
      </w:r>
      <w:proofErr w:type="spellEnd"/>
      <w:r w:rsidRPr="004C682A">
        <w:rPr>
          <w:rFonts w:eastAsia="Times New Roman"/>
          <w:color w:val="000000" w:themeColor="text1"/>
          <w:sz w:val="22"/>
          <w:szCs w:val="26"/>
        </w:rPr>
        <w:t xml:space="preserve"> acid is a potent antimicrobial agent capable of killing bacteria, viruses, and fungi, thus contributing to host defense. However, excessive or </w:t>
      </w:r>
      <w:proofErr w:type="spellStart"/>
      <w:r w:rsidRPr="004C682A">
        <w:rPr>
          <w:rFonts w:eastAsia="Times New Roman"/>
          <w:color w:val="000000" w:themeColor="text1"/>
          <w:sz w:val="22"/>
          <w:szCs w:val="26"/>
        </w:rPr>
        <w:t>dysregulated</w:t>
      </w:r>
      <w:proofErr w:type="spellEnd"/>
      <w:r w:rsidRPr="004C682A">
        <w:rPr>
          <w:rFonts w:eastAsia="Times New Roman"/>
          <w:color w:val="000000" w:themeColor="text1"/>
          <w:sz w:val="22"/>
          <w:szCs w:val="26"/>
        </w:rPr>
        <w:t xml:space="preserve"> MPO activity can contribute to tissue damage due to the high reactivity of HOCl and other oxidants produced, which can oxidize proteins, lipids, DNA, and other cellular components (</w:t>
      </w:r>
      <w:proofErr w:type="spellStart"/>
      <w:r w:rsidRPr="004C682A">
        <w:rPr>
          <w:rFonts w:eastAsia="Times New Roman"/>
          <w:color w:val="000000" w:themeColor="text1"/>
          <w:sz w:val="22"/>
          <w:szCs w:val="26"/>
        </w:rPr>
        <w:t>Winterbourn</w:t>
      </w:r>
      <w:proofErr w:type="spellEnd"/>
      <w:r w:rsidRPr="004C682A">
        <w:rPr>
          <w:rFonts w:eastAsia="Times New Roman"/>
          <w:color w:val="000000" w:themeColor="text1"/>
          <w:sz w:val="22"/>
          <w:szCs w:val="26"/>
        </w:rPr>
        <w:t xml:space="preserve">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14:paraId="372302BE" w14:textId="77777777" w:rsidR="00A432AA" w:rsidRDefault="00A432AA" w:rsidP="00E45839">
      <w:pPr>
        <w:spacing w:after="0" w:line="480" w:lineRule="auto"/>
        <w:ind w:firstLine="720"/>
        <w:jc w:val="both"/>
        <w:rPr>
          <w:rFonts w:eastAsia="Times New Roman"/>
          <w:color w:val="000000" w:themeColor="text1"/>
          <w:sz w:val="22"/>
          <w:szCs w:val="26"/>
        </w:rPr>
      </w:pPr>
    </w:p>
    <w:p w14:paraId="552D02D2" w14:textId="77777777" w:rsidR="00A432AA" w:rsidRDefault="00A432AA" w:rsidP="00E45839">
      <w:pPr>
        <w:spacing w:after="0" w:line="480" w:lineRule="auto"/>
        <w:ind w:firstLine="720"/>
        <w:jc w:val="both"/>
        <w:rPr>
          <w:rFonts w:eastAsia="Times New Roman"/>
          <w:color w:val="000000" w:themeColor="text1"/>
          <w:sz w:val="22"/>
          <w:szCs w:val="26"/>
        </w:rPr>
      </w:pPr>
    </w:p>
    <w:p w14:paraId="3AD21D4A" w14:textId="77777777" w:rsidR="00A432AA" w:rsidRPr="004C682A" w:rsidRDefault="00A432AA" w:rsidP="0014460A">
      <w:pPr>
        <w:spacing w:after="0" w:line="480" w:lineRule="auto"/>
        <w:jc w:val="both"/>
        <w:rPr>
          <w:rFonts w:eastAsia="Times New Roman"/>
          <w:color w:val="000000" w:themeColor="text1"/>
          <w:sz w:val="22"/>
          <w:szCs w:val="26"/>
        </w:rPr>
      </w:pPr>
    </w:p>
    <w:p w14:paraId="29BA620C" w14:textId="77777777"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t>CHAPTER THREE</w:t>
      </w:r>
    </w:p>
    <w:p w14:paraId="6E5028BE"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14:paraId="1437FEAE" w14:textId="77777777"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14:paraId="43322437" w14:textId="77777777"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proofErr w:type="spellStart"/>
      <w:r w:rsidRPr="004C682A">
        <w:rPr>
          <w:i/>
          <w:iCs/>
          <w:color w:val="000000" w:themeColor="text1"/>
          <w:sz w:val="24"/>
          <w:szCs w:val="26"/>
        </w:rPr>
        <w:t>Sida</w:t>
      </w:r>
      <w:proofErr w:type="spellEnd"/>
      <w:r w:rsidRPr="004C682A">
        <w:rPr>
          <w:i/>
          <w:iCs/>
          <w:color w:val="000000" w:themeColor="text1"/>
          <w:sz w:val="24"/>
          <w:szCs w:val="26"/>
        </w:rPr>
        <w:t xml:space="preserve"> </w:t>
      </w:r>
      <w:proofErr w:type="spellStart"/>
      <w:r w:rsidRPr="004C682A">
        <w:rPr>
          <w:i/>
          <w:iCs/>
          <w:color w:val="000000" w:themeColor="text1"/>
          <w:sz w:val="24"/>
          <w:szCs w:val="26"/>
        </w:rPr>
        <w:t>acuta</w:t>
      </w:r>
      <w:proofErr w:type="spellEnd"/>
      <w:r w:rsidRPr="004C682A">
        <w:rPr>
          <w:i/>
          <w:iCs/>
          <w:color w:val="000000" w:themeColor="text1"/>
          <w:sz w:val="24"/>
          <w:szCs w:val="26"/>
        </w:rPr>
        <w:t xml:space="preserve">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14:paraId="75A42500" w14:textId="77777777"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14:paraId="352C54BB" w14:textId="77777777"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t>
      </w:r>
      <w:proofErr w:type="spellStart"/>
      <w:r w:rsidRPr="004C682A">
        <w:rPr>
          <w:color w:val="000000" w:themeColor="text1"/>
          <w:sz w:val="24"/>
          <w:szCs w:val="26"/>
        </w:rPr>
        <w:t>Wistar</w:t>
      </w:r>
      <w:proofErr w:type="spellEnd"/>
      <w:r w:rsidRPr="004C682A">
        <w:rPr>
          <w:color w:val="000000" w:themeColor="text1"/>
          <w:sz w:val="24"/>
          <w:szCs w:val="26"/>
        </w:rPr>
        <w:t xml:space="preserve"> </w:t>
      </w:r>
      <w:r w:rsidR="00636657" w:rsidRPr="004C682A">
        <w:rPr>
          <w:iCs/>
          <w:color w:val="000000" w:themeColor="text1"/>
          <w:sz w:val="24"/>
          <w:szCs w:val="26"/>
        </w:rPr>
        <w:t>Albino rats (</w:t>
      </w:r>
      <w:proofErr w:type="spellStart"/>
      <w:r w:rsidR="00636657" w:rsidRPr="004C682A">
        <w:rPr>
          <w:i/>
          <w:iCs/>
          <w:color w:val="000000" w:themeColor="text1"/>
          <w:sz w:val="24"/>
          <w:szCs w:val="26"/>
        </w:rPr>
        <w:t>Rattus</w:t>
      </w:r>
      <w:proofErr w:type="spellEnd"/>
      <w:r w:rsidR="00636657" w:rsidRPr="004C682A">
        <w:rPr>
          <w:i/>
          <w:iCs/>
          <w:color w:val="000000" w:themeColor="text1"/>
          <w:sz w:val="24"/>
          <w:szCs w:val="26"/>
        </w:rPr>
        <w:t xml:space="preserve"> </w:t>
      </w:r>
      <w:proofErr w:type="spellStart"/>
      <w:r w:rsidR="00636657" w:rsidRPr="004C682A">
        <w:rPr>
          <w:i/>
          <w:iCs/>
          <w:color w:val="000000" w:themeColor="text1"/>
          <w:sz w:val="24"/>
          <w:szCs w:val="26"/>
        </w:rPr>
        <w:t>norvegicus</w:t>
      </w:r>
      <w:proofErr w:type="spellEnd"/>
      <w:r w:rsidR="00636657" w:rsidRPr="004C682A">
        <w:rPr>
          <w:iCs/>
          <w:color w:val="000000" w:themeColor="text1"/>
          <w:sz w:val="24"/>
          <w:szCs w:val="26"/>
        </w:rPr>
        <w:t>) obtained from the Animal Laboratory House, Kwara State Polytechnic, Ilorin Kwara State, Nigeria.</w:t>
      </w:r>
      <w:r w:rsidR="000C1E66" w:rsidRPr="004C682A">
        <w:rPr>
          <w:color w:val="000000" w:themeColor="text1"/>
          <w:sz w:val="24"/>
          <w:szCs w:val="26"/>
        </w:rPr>
        <w:t xml:space="preserve"> </w:t>
      </w:r>
    </w:p>
    <w:p w14:paraId="00BB5AC9"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14:paraId="2E96841F" w14:textId="77777777"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14:paraId="5F576E74" w14:textId="77777777"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 xml:space="preserve">(Dimethyl </w:t>
      </w:r>
      <w:proofErr w:type="spellStart"/>
      <w:r w:rsidR="00017807" w:rsidRPr="004C682A">
        <w:rPr>
          <w:color w:val="000000" w:themeColor="text1"/>
          <w:sz w:val="24"/>
          <w:szCs w:val="26"/>
        </w:rPr>
        <w:t>sulfoxide</w:t>
      </w:r>
      <w:proofErr w:type="spellEnd"/>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 xml:space="preserve">TPTZ solution (10 mM in 40 mM </w:t>
      </w:r>
      <w:proofErr w:type="spellStart"/>
      <w:r w:rsidR="001258F3" w:rsidRPr="004C682A">
        <w:rPr>
          <w:rFonts w:eastAsia="Times New Roman"/>
          <w:color w:val="000000" w:themeColor="text1"/>
          <w:sz w:val="24"/>
          <w:szCs w:val="26"/>
        </w:rPr>
        <w:t>HCl</w:t>
      </w:r>
      <w:proofErr w:type="spellEnd"/>
      <w:r w:rsidR="001258F3" w:rsidRPr="004C682A">
        <w:rPr>
          <w:rFonts w:eastAsia="Times New Roman"/>
          <w:color w:val="000000" w:themeColor="text1"/>
          <w:sz w:val="24"/>
          <w:szCs w:val="26"/>
        </w:rPr>
        <w:t>)</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 xml:space="preserve">Potassium </w:t>
      </w:r>
      <w:proofErr w:type="spellStart"/>
      <w:r w:rsidR="001258F3" w:rsidRPr="004C682A">
        <w:rPr>
          <w:rFonts w:eastAsia="Times New Roman"/>
          <w:color w:val="000000" w:themeColor="text1"/>
          <w:sz w:val="24"/>
          <w:szCs w:val="26"/>
        </w:rPr>
        <w:t>persulfate</w:t>
      </w:r>
      <w:proofErr w:type="spellEnd"/>
      <w:r w:rsidR="001258F3" w:rsidRPr="004C682A">
        <w:rPr>
          <w:rFonts w:eastAsia="Times New Roman"/>
          <w:color w:val="000000" w:themeColor="text1"/>
          <w:sz w:val="24"/>
          <w:szCs w:val="26"/>
        </w:rPr>
        <w:t xml:space="preserv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proofErr w:type="spellStart"/>
      <w:r w:rsidR="001258F3" w:rsidRPr="004C682A">
        <w:rPr>
          <w:rFonts w:eastAsia="Times New Roman"/>
          <w:color w:val="000000" w:themeColor="text1"/>
          <w:sz w:val="24"/>
          <w:szCs w:val="26"/>
        </w:rPr>
        <w:t>Folin</w:t>
      </w:r>
      <w:proofErr w:type="spellEnd"/>
      <w:r w:rsidR="001258F3" w:rsidRPr="004C682A">
        <w:rPr>
          <w:rFonts w:eastAsia="Times New Roman"/>
          <w:color w:val="000000" w:themeColor="text1"/>
          <w:sz w:val="24"/>
          <w:szCs w:val="26"/>
        </w:rPr>
        <w:t>–</w:t>
      </w:r>
      <w:proofErr w:type="spellStart"/>
      <w:r w:rsidR="001258F3" w:rsidRPr="004C682A">
        <w:rPr>
          <w:rFonts w:eastAsia="Times New Roman"/>
          <w:color w:val="000000" w:themeColor="text1"/>
          <w:sz w:val="24"/>
          <w:szCs w:val="26"/>
        </w:rPr>
        <w:t>Ciocalteu</w:t>
      </w:r>
      <w:proofErr w:type="spellEnd"/>
      <w:r w:rsidR="001258F3" w:rsidRPr="004C682A">
        <w:rPr>
          <w:rFonts w:eastAsia="Times New Roman"/>
          <w:color w:val="000000" w:themeColor="text1"/>
          <w:sz w:val="24"/>
          <w:szCs w:val="26"/>
        </w:rPr>
        <w:t xml:space="preserve">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14:paraId="383551A3"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14:paraId="7089B540"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14:paraId="6DFB4CB0" w14:textId="77777777"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was collected and thoroughly washed, the plant sample was dried at room low temperature for a week to avoid damage of active compounds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r w:rsidR="00E116A2" w:rsidRPr="004C682A">
        <w:rPr>
          <w:color w:val="000000" w:themeColor="text1"/>
          <w:sz w:val="24"/>
          <w:szCs w:val="26"/>
        </w:rPr>
        <w:t>500g of</w:t>
      </w:r>
      <w:r w:rsidR="003C3C24" w:rsidRPr="004C682A">
        <w:rPr>
          <w:color w:val="000000" w:themeColor="text1"/>
          <w:sz w:val="24"/>
          <w:szCs w:val="26"/>
        </w:rPr>
        <w:t xml:space="preserve"> dried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w:t>
      </w:r>
      <w:proofErr w:type="spellStart"/>
      <w:r w:rsidR="00E116A2" w:rsidRPr="004C682A">
        <w:rPr>
          <w:i/>
          <w:color w:val="000000" w:themeColor="text1"/>
          <w:sz w:val="24"/>
          <w:szCs w:val="26"/>
        </w:rPr>
        <w:t>Acuta</w:t>
      </w:r>
      <w:proofErr w:type="spellEnd"/>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proofErr w:type="spellStart"/>
      <w:r w:rsidR="003C3C24" w:rsidRPr="004C682A">
        <w:rPr>
          <w:i/>
          <w:color w:val="000000" w:themeColor="text1"/>
          <w:sz w:val="24"/>
          <w:szCs w:val="26"/>
        </w:rPr>
        <w:t>Sida</w:t>
      </w:r>
      <w:proofErr w:type="spellEnd"/>
      <w:r w:rsidR="003C3C24" w:rsidRPr="004C682A">
        <w:rPr>
          <w:i/>
          <w:color w:val="000000" w:themeColor="text1"/>
          <w:sz w:val="24"/>
          <w:szCs w:val="26"/>
        </w:rPr>
        <w:t xml:space="preserve"> </w:t>
      </w:r>
      <w:proofErr w:type="spellStart"/>
      <w:r w:rsidR="003C3C24" w:rsidRPr="004C682A">
        <w:rPr>
          <w:i/>
          <w:color w:val="000000" w:themeColor="text1"/>
          <w:sz w:val="24"/>
          <w:szCs w:val="26"/>
        </w:rPr>
        <w:t>Acuta</w:t>
      </w:r>
      <w:proofErr w:type="spellEnd"/>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w:t>
      </w:r>
      <w:proofErr w:type="spellStart"/>
      <w:r w:rsidR="00E116A2" w:rsidRPr="004C682A">
        <w:rPr>
          <w:i/>
          <w:color w:val="000000" w:themeColor="text1"/>
          <w:sz w:val="24"/>
          <w:szCs w:val="26"/>
        </w:rPr>
        <w:t>Acuta</w:t>
      </w:r>
      <w:proofErr w:type="spellEnd"/>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 xml:space="preserve">the mixture was filtered using </w:t>
      </w:r>
      <w:proofErr w:type="spellStart"/>
      <w:r w:rsidR="00E116A2" w:rsidRPr="004C682A">
        <w:rPr>
          <w:color w:val="000000" w:themeColor="text1"/>
          <w:sz w:val="24"/>
          <w:szCs w:val="26"/>
        </w:rPr>
        <w:t>Whatman</w:t>
      </w:r>
      <w:proofErr w:type="spellEnd"/>
      <w:r w:rsidR="00E116A2" w:rsidRPr="004C682A">
        <w:rPr>
          <w:color w:val="000000" w:themeColor="text1"/>
          <w:sz w:val="24"/>
          <w:szCs w:val="26"/>
        </w:rPr>
        <w:t xml:space="preserve"> filter paper to remove the plant material.</w:t>
      </w:r>
    </w:p>
    <w:p w14:paraId="5CB9E01D" w14:textId="77777777"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14:paraId="61D7B331" w14:textId="77777777"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Rats </w:t>
      </w:r>
      <w:r w:rsidR="0093611B" w:rsidRPr="004C682A">
        <w:rPr>
          <w:color w:val="000000" w:themeColor="text1"/>
          <w:sz w:val="24"/>
          <w:szCs w:val="26"/>
        </w:rPr>
        <w:t xml:space="preserve">. </w:t>
      </w:r>
    </w:p>
    <w:p w14:paraId="2B0245E7" w14:textId="77777777" w:rsidR="006C3F71" w:rsidRPr="004C682A" w:rsidRDefault="006C3F71" w:rsidP="006C3F71">
      <w:pPr>
        <w:pStyle w:val="NormalWeb"/>
        <w:spacing w:line="480" w:lineRule="auto"/>
        <w:ind w:firstLine="720"/>
        <w:jc w:val="both"/>
      </w:pPr>
      <w:r w:rsidRPr="004C682A">
        <w:t xml:space="preserve">We divided fifty-two </w:t>
      </w:r>
      <w:proofErr w:type="spellStart"/>
      <w:r w:rsidRPr="004C682A">
        <w:t>Wistar</w:t>
      </w:r>
      <w:proofErr w:type="spellEnd"/>
      <w:r w:rsidRPr="004C682A">
        <w:t xml:space="preserve"> albino rats into seven groups to investigate the effects of </w:t>
      </w:r>
      <w:proofErr w:type="spellStart"/>
      <w:r w:rsidRPr="004C682A">
        <w:rPr>
          <w:rStyle w:val="Emphasis"/>
        </w:rPr>
        <w:t>Sida</w:t>
      </w:r>
      <w:proofErr w:type="spellEnd"/>
      <w:r w:rsidRPr="004C682A">
        <w:rPr>
          <w:rStyle w:val="Emphasis"/>
        </w:rPr>
        <w:t xml:space="preserve"> </w:t>
      </w:r>
      <w:proofErr w:type="spellStart"/>
      <w:r w:rsidRPr="004C682A">
        <w:rPr>
          <w:rStyle w:val="Emphasis"/>
        </w:rPr>
        <w:t>Acuta</w:t>
      </w:r>
      <w:proofErr w:type="spellEnd"/>
      <w:r w:rsidRPr="004C682A">
        <w:t xml:space="preserve"> on indomethacin-induced </w:t>
      </w:r>
      <w:proofErr w:type="spellStart"/>
      <w:r w:rsidRPr="004C682A">
        <w:t>ulcerogenic</w:t>
      </w:r>
      <w:proofErr w:type="spellEnd"/>
      <w:r w:rsidRPr="004C682A">
        <w:t xml:space="preserve"> rats. The groups consisted of a normal control group that received no treatment, an indomethacin only group serving as the ulcer control, and five treatment groups administered indomethacin followed by </w:t>
      </w:r>
      <w:proofErr w:type="spellStart"/>
      <w:r w:rsidRPr="004C682A">
        <w:rPr>
          <w:rStyle w:val="Emphasis"/>
        </w:rPr>
        <w:t>Sida</w:t>
      </w:r>
      <w:proofErr w:type="spellEnd"/>
      <w:r w:rsidRPr="004C682A">
        <w:rPr>
          <w:rStyle w:val="Emphasis"/>
        </w:rPr>
        <w:t xml:space="preserve"> </w:t>
      </w:r>
      <w:proofErr w:type="spellStart"/>
      <w:r w:rsidRPr="004C682A">
        <w:rPr>
          <w:rStyle w:val="Emphasis"/>
        </w:rPr>
        <w:t>Acuta</w:t>
      </w:r>
      <w:proofErr w:type="spellEnd"/>
      <w:r w:rsidRPr="004C682A">
        <w:t xml:space="preserve"> extract at doses ranging from 100 to 800 milligrams per kilogram of body weight.</w:t>
      </w:r>
    </w:p>
    <w:p w14:paraId="1140865D" w14:textId="77777777" w:rsidR="006C3F71" w:rsidRPr="004C682A" w:rsidRDefault="006C3F71" w:rsidP="006C3F71">
      <w:pPr>
        <w:pStyle w:val="NormalWeb"/>
        <w:spacing w:line="480" w:lineRule="auto"/>
        <w:ind w:firstLine="720"/>
        <w:jc w:val="both"/>
      </w:pPr>
      <w:r w:rsidRPr="004C682A">
        <w:t>We ensured the groups had similar average weights at the start of the experiment to eliminate initial weight disparities as a confounding factor. we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14:paraId="736F5049"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w:t>
      </w:r>
      <w:proofErr w:type="spellStart"/>
      <w:r w:rsidR="00B573D0" w:rsidRPr="004C682A">
        <w:rPr>
          <w:b/>
          <w:bCs/>
          <w:color w:val="000000" w:themeColor="text1"/>
          <w:sz w:val="24"/>
          <w:szCs w:val="26"/>
        </w:rPr>
        <w:t>Phytochemicals</w:t>
      </w:r>
      <w:proofErr w:type="spellEnd"/>
      <w:r w:rsidR="00B573D0" w:rsidRPr="004C682A">
        <w:rPr>
          <w:b/>
          <w:bCs/>
          <w:color w:val="000000" w:themeColor="text1"/>
          <w:sz w:val="24"/>
          <w:szCs w:val="26"/>
        </w:rPr>
        <w:t xml:space="preserve"> </w:t>
      </w:r>
    </w:p>
    <w:p w14:paraId="1067EAB2"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14:paraId="7DA370F9"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14:paraId="0231F726"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14:paraId="51E3157D"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14:paraId="0FBC4E75" w14:textId="77777777"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 xml:space="preserve">s method is </w:t>
      </w:r>
      <w:proofErr w:type="spellStart"/>
      <w:r w:rsidR="00E5296B" w:rsidRPr="004C682A">
        <w:rPr>
          <w:bCs/>
          <w:color w:val="000000" w:themeColor="text1"/>
          <w:sz w:val="24"/>
          <w:szCs w:val="26"/>
        </w:rPr>
        <w:t>Folin-Denis</w:t>
      </w:r>
      <w:proofErr w:type="spellEnd"/>
      <w:r w:rsidR="00E5296B" w:rsidRPr="004C682A">
        <w:rPr>
          <w:bCs/>
          <w:color w:val="000000" w:themeColor="text1"/>
          <w:sz w:val="24"/>
          <w:szCs w:val="26"/>
        </w:rPr>
        <w:t xml:space="preserve"> method.</w:t>
      </w:r>
    </w:p>
    <w:p w14:paraId="461A9427"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.3 Determination of Flavonoids</w:t>
      </w:r>
    </w:p>
    <w:p w14:paraId="04B2781C" w14:textId="77777777"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w:t>
      </w:r>
      <w:proofErr w:type="spellStart"/>
      <w:r w:rsidRPr="004C682A">
        <w:rPr>
          <w:color w:val="000000" w:themeColor="text1"/>
          <w:sz w:val="24"/>
          <w:szCs w:val="26"/>
        </w:rPr>
        <w:t>quercetin</w:t>
      </w:r>
      <w:proofErr w:type="spellEnd"/>
      <w:r w:rsidRPr="004C682A">
        <w:rPr>
          <w:color w:val="000000" w:themeColor="text1"/>
          <w:sz w:val="24"/>
          <w:szCs w:val="26"/>
        </w:rPr>
        <w:t xml:space="preserve"> standard curve for quantification. It was noted that this method is based</w:t>
      </w:r>
      <w:r w:rsidR="004376B0" w:rsidRPr="004C682A">
        <w:rPr>
          <w:color w:val="000000" w:themeColor="text1"/>
          <w:sz w:val="24"/>
          <w:szCs w:val="26"/>
        </w:rPr>
        <w:t xml:space="preserve"> on the </w:t>
      </w:r>
      <w:proofErr w:type="spellStart"/>
      <w:r w:rsidR="004376B0" w:rsidRPr="004C682A">
        <w:rPr>
          <w:color w:val="000000" w:themeColor="text1"/>
          <w:sz w:val="24"/>
          <w:szCs w:val="26"/>
        </w:rPr>
        <w:t>Folin-Ciocalteu</w:t>
      </w:r>
      <w:proofErr w:type="spellEnd"/>
      <w:r w:rsidR="004376B0" w:rsidRPr="004C682A">
        <w:rPr>
          <w:color w:val="000000" w:themeColor="text1"/>
          <w:sz w:val="24"/>
          <w:szCs w:val="26"/>
        </w:rPr>
        <w:t xml:space="preserve"> Method.</w:t>
      </w:r>
    </w:p>
    <w:p w14:paraId="4DB678C7" w14:textId="77777777"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14:paraId="6C444361" w14:textId="77777777"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 xml:space="preserve">The method described that 1 mL of the sample was to be mixed with 5 mL of </w:t>
      </w:r>
      <w:proofErr w:type="spellStart"/>
      <w:r w:rsidRPr="004C682A">
        <w:rPr>
          <w:color w:val="000000" w:themeColor="text1"/>
          <w:sz w:val="24"/>
        </w:rPr>
        <w:t>Folin</w:t>
      </w:r>
      <w:proofErr w:type="spellEnd"/>
      <w:r w:rsidRPr="004C682A">
        <w:rPr>
          <w:color w:val="000000" w:themeColor="text1"/>
          <w:sz w:val="24"/>
        </w:rPr>
        <w:t>–</w:t>
      </w:r>
      <w:proofErr w:type="spellStart"/>
      <w:r w:rsidRPr="004C682A">
        <w:rPr>
          <w:color w:val="000000" w:themeColor="text1"/>
          <w:sz w:val="24"/>
        </w:rPr>
        <w:t>Ciocalteu</w:t>
      </w:r>
      <w:proofErr w:type="spellEnd"/>
      <w:r w:rsidRPr="004C682A">
        <w:rPr>
          <w:color w:val="000000" w:themeColor="text1"/>
          <w:sz w:val="24"/>
        </w:rPr>
        <w:t xml:space="preserve">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w:t>
      </w:r>
      <w:proofErr w:type="spellStart"/>
      <w:r w:rsidRPr="004C682A">
        <w:rPr>
          <w:color w:val="000000" w:themeColor="text1"/>
          <w:sz w:val="24"/>
        </w:rPr>
        <w:t>Folin-Ciocalteu</w:t>
      </w:r>
      <w:proofErr w:type="spellEnd"/>
      <w:r w:rsidRPr="004C682A">
        <w:rPr>
          <w:color w:val="000000" w:themeColor="text1"/>
          <w:sz w:val="24"/>
        </w:rPr>
        <w:t xml:space="preserve"> method.</w:t>
      </w:r>
    </w:p>
    <w:p w14:paraId="11D9DF52"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14:paraId="6E5902A9" w14:textId="77777777"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w:t>
      </w:r>
      <w:proofErr w:type="spellStart"/>
      <w:r w:rsidRPr="004C682A">
        <w:rPr>
          <w:color w:val="000000" w:themeColor="text1"/>
          <w:sz w:val="24"/>
          <w:szCs w:val="26"/>
        </w:rPr>
        <w:t>deoxysugars</w:t>
      </w:r>
      <w:proofErr w:type="spellEnd"/>
      <w:r w:rsidRPr="004C682A">
        <w:rPr>
          <w:color w:val="000000" w:themeColor="text1"/>
          <w:sz w:val="24"/>
          <w:szCs w:val="26"/>
        </w:rPr>
        <w:t xml:space="preserve"> in cardiac glycosides.</w:t>
      </w:r>
    </w:p>
    <w:p w14:paraId="67C7FE3C"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14:paraId="7E7132C3"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14:paraId="57B5636A"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14:paraId="64B3CE05" w14:textId="77777777"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t xml:space="preserve">About 2g of a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14:paraId="60F380F6"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w:t>
      </w:r>
      <w:proofErr w:type="spellStart"/>
      <w:r w:rsidRPr="004C682A">
        <w:rPr>
          <w:rFonts w:eastAsiaTheme="minorEastAsia"/>
          <w:color w:val="000000" w:themeColor="text1"/>
          <w:sz w:val="24"/>
          <w:szCs w:val="26"/>
          <w:lang w:val="fr-FR"/>
        </w:rPr>
        <w:t>Moisture</w:t>
      </w:r>
      <w:proofErr w:type="spellEnd"/>
      <w:r w:rsidRPr="004C682A">
        <w:rPr>
          <w:rFonts w:eastAsiaTheme="minorEastAsia"/>
          <w:color w:val="000000" w:themeColor="text1"/>
          <w:sz w:val="24"/>
          <w:szCs w:val="26"/>
          <w:lang w:val="fr-FR"/>
        </w:rPr>
        <w:t xml:space="preserv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14:paraId="78A753D3"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14:paraId="4647CC8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14:paraId="4B7E08B8" w14:textId="77777777"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14:paraId="3D216518" w14:textId="77777777"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14:paraId="453012EC" w14:textId="77777777"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w:t>
      </w:r>
      <w:proofErr w:type="spellStart"/>
      <w:r w:rsidR="0093611B" w:rsidRPr="004C682A">
        <w:rPr>
          <w:color w:val="000000" w:themeColor="text1"/>
          <w:sz w:val="24"/>
          <w:szCs w:val="26"/>
        </w:rPr>
        <w:t>kjeldahl</w:t>
      </w:r>
      <w:proofErr w:type="spellEnd"/>
      <w:r w:rsidR="0093611B" w:rsidRPr="004C682A">
        <w:rPr>
          <w:color w:val="000000" w:themeColor="text1"/>
          <w:sz w:val="24"/>
          <w:szCs w:val="26"/>
        </w:rPr>
        <w:t xml:space="preserve"> method. The method involves: Digestion, Distillation and Titration.</w:t>
      </w:r>
    </w:p>
    <w:p w14:paraId="6052D354"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 xml:space="preserve">g of the sample was weighed into </w:t>
      </w:r>
      <w:proofErr w:type="spellStart"/>
      <w:r w:rsidRPr="004C682A">
        <w:rPr>
          <w:color w:val="000000" w:themeColor="text1"/>
          <w:sz w:val="24"/>
          <w:szCs w:val="26"/>
        </w:rPr>
        <w:t>kjeldahl</w:t>
      </w:r>
      <w:proofErr w:type="spellEnd"/>
      <w:r w:rsidRPr="004C682A">
        <w:rPr>
          <w:color w:val="000000" w:themeColor="text1"/>
          <w:sz w:val="24"/>
          <w:szCs w:val="26"/>
        </w:rPr>
        <w:t xml:space="preserve">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14:paraId="6482376C"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was added to the bulk. </w:t>
      </w:r>
    </w:p>
    <w:p w14:paraId="72951860"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Distillation:</w:t>
      </w:r>
      <w:r w:rsidRPr="004C682A">
        <w:rPr>
          <w:color w:val="000000" w:themeColor="text1"/>
          <w:sz w:val="24"/>
          <w:szCs w:val="26"/>
        </w:rPr>
        <w:t xml:space="preserve"> "Markham distillation </w:t>
      </w:r>
      <w:proofErr w:type="spellStart"/>
      <w:r w:rsidRPr="004C682A">
        <w:rPr>
          <w:color w:val="000000" w:themeColor="text1"/>
          <w:sz w:val="24"/>
          <w:szCs w:val="26"/>
        </w:rPr>
        <w:t>apparathus</w:t>
      </w:r>
      <w:proofErr w:type="spellEnd"/>
      <w:r w:rsidRPr="004C682A">
        <w:rPr>
          <w:color w:val="000000" w:themeColor="text1"/>
          <w:sz w:val="24"/>
          <w:szCs w:val="26"/>
        </w:rPr>
        <w:t xml:space="preserve">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14:paraId="5CD51B8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14:paraId="768DDF3C"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was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14:paraId="3BB9EECB"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w:t>
      </w:r>
      <w:proofErr w:type="spellStart"/>
      <w:r w:rsidRPr="004C682A">
        <w:rPr>
          <w:color w:val="000000" w:themeColor="text1"/>
          <w:sz w:val="24"/>
          <w:szCs w:val="26"/>
        </w:rPr>
        <w:t>titre</w:t>
      </w:r>
      <w:proofErr w:type="spellEnd"/>
      <w:r w:rsidRPr="004C682A">
        <w:rPr>
          <w:color w:val="000000" w:themeColor="text1"/>
          <w:sz w:val="24"/>
          <w:szCs w:val="26"/>
        </w:rPr>
        <w:t xml:space="preserve"> value which was the volume of acid used was recorded. The</w:t>
      </w:r>
    </w:p>
    <w:p w14:paraId="670AAE19"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14:paraId="1FC5D272"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14:paraId="03271F55" w14:textId="77777777"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w:t>
      </w:r>
      <w:proofErr w:type="spellStart"/>
      <w:r w:rsidRPr="004C682A">
        <w:rPr>
          <w:color w:val="000000" w:themeColor="text1"/>
          <w:sz w:val="24"/>
          <w:szCs w:val="26"/>
          <w:lang w:val="fr-FR"/>
        </w:rPr>
        <w:t>crude</w:t>
      </w:r>
      <w:proofErr w:type="spellEnd"/>
      <w:r w:rsidRPr="004C682A">
        <w:rPr>
          <w:color w:val="000000" w:themeColor="text1"/>
          <w:sz w:val="24"/>
          <w:szCs w:val="26"/>
          <w:lang w:val="fr-FR"/>
        </w:rPr>
        <w:t xml:space="preserve"> </w:t>
      </w:r>
      <w:proofErr w:type="spellStart"/>
      <w:r w:rsidRPr="004C682A">
        <w:rPr>
          <w:color w:val="000000" w:themeColor="text1"/>
          <w:sz w:val="24"/>
          <w:szCs w:val="26"/>
          <w:lang w:val="fr-FR"/>
        </w:rPr>
        <w:t>protein</w:t>
      </w:r>
      <w:proofErr w:type="spellEnd"/>
      <w:r w:rsidRPr="004C682A">
        <w:rPr>
          <w:color w:val="000000" w:themeColor="text1"/>
          <w:sz w:val="24"/>
          <w:szCs w:val="26"/>
          <w:lang w:val="fr-FR"/>
        </w:rPr>
        <w:t xml:space="preserve"> = %N x 6.25</w:t>
      </w:r>
    </w:p>
    <w:p w14:paraId="0EE9B109"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14:paraId="36395FBE"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14:paraId="521AD2B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14:paraId="6A12966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14:paraId="662040FC"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14:paraId="7E69E866" w14:textId="77777777"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14:paraId="40057DA0"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.4 Determination of lipid </w:t>
      </w:r>
    </w:p>
    <w:p w14:paraId="2DB1449C"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proofErr w:type="spellStart"/>
      <w:r w:rsidR="00335AC2" w:rsidRPr="004C682A">
        <w:rPr>
          <w:i/>
          <w:color w:val="000000" w:themeColor="text1"/>
          <w:sz w:val="24"/>
          <w:szCs w:val="26"/>
        </w:rPr>
        <w:t>Sida</w:t>
      </w:r>
      <w:proofErr w:type="spellEnd"/>
      <w:r w:rsidR="00335AC2" w:rsidRPr="004C682A">
        <w:rPr>
          <w:i/>
          <w:color w:val="000000" w:themeColor="text1"/>
          <w:sz w:val="24"/>
          <w:szCs w:val="26"/>
        </w:rPr>
        <w:t xml:space="preserve"> </w:t>
      </w:r>
      <w:proofErr w:type="spellStart"/>
      <w:r w:rsidR="00335AC2" w:rsidRPr="004C682A">
        <w:rPr>
          <w:i/>
          <w:color w:val="000000" w:themeColor="text1"/>
          <w:sz w:val="24"/>
          <w:szCs w:val="26"/>
        </w:rPr>
        <w:t>Acuta</w:t>
      </w:r>
      <w:proofErr w:type="spellEnd"/>
      <w:r w:rsidRPr="004C682A">
        <w:rPr>
          <w:color w:val="000000" w:themeColor="text1"/>
          <w:sz w:val="24"/>
          <w:szCs w:val="26"/>
        </w:rPr>
        <w:t xml:space="preserve"> represents the fat and oil in the cheese. </w:t>
      </w:r>
      <w:proofErr w:type="spellStart"/>
      <w:r w:rsidRPr="004C682A">
        <w:rPr>
          <w:color w:val="000000" w:themeColor="text1"/>
          <w:sz w:val="24"/>
          <w:szCs w:val="26"/>
        </w:rPr>
        <w:t>Soxhlet</w:t>
      </w:r>
      <w:proofErr w:type="spellEnd"/>
      <w:r w:rsidRPr="004C682A">
        <w:rPr>
          <w:color w:val="000000" w:themeColor="text1"/>
          <w:sz w:val="24"/>
          <w:szCs w:val="26"/>
        </w:rPr>
        <w:t xml:space="preserve">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14:paraId="04A1D43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%Ether extract = weighed into a thimble and the thimble was plugged with cotton wool. The thimble with content was placed into the extractor; the ether in the flask was then heated. As the ether </w:t>
      </w:r>
      <w:proofErr w:type="spellStart"/>
      <w:r w:rsidRPr="004C682A">
        <w:rPr>
          <w:color w:val="000000" w:themeColor="text1"/>
          <w:sz w:val="24"/>
          <w:szCs w:val="26"/>
        </w:rPr>
        <w:t>vapour</w:t>
      </w:r>
      <w:proofErr w:type="spellEnd"/>
      <w:r w:rsidRPr="004C682A">
        <w:rPr>
          <w:color w:val="000000" w:themeColor="text1"/>
          <w:sz w:val="24"/>
          <w:szCs w:val="26"/>
        </w:rPr>
        <w:t xml:space="preserve">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14:paraId="4F56F6A8" w14:textId="77777777"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14:paraId="5641591B"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14:paraId="240444FD"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The organic residue left after sequential extraction ether can be used to determine the crude fibre, however if a fresh sample was used, the fat in it could be extracted by adding petroleum ether, stirred and allowed to settle and decanted. This was done three times. 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xml:space="preserve">, maintaining constant volume of acid by the addition of hot water. The Buckner flask funnel fitted with </w:t>
      </w:r>
      <w:proofErr w:type="spellStart"/>
      <w:r w:rsidRPr="004C682A">
        <w:rPr>
          <w:color w:val="000000" w:themeColor="text1"/>
          <w:sz w:val="24"/>
          <w:szCs w:val="26"/>
        </w:rPr>
        <w:t>Whatman</w:t>
      </w:r>
      <w:proofErr w:type="spellEnd"/>
      <w:r w:rsidRPr="004C682A">
        <w:rPr>
          <w:color w:val="000000" w:themeColor="text1"/>
          <w:sz w:val="24"/>
          <w:szCs w:val="26"/>
        </w:rPr>
        <w:t xml:space="preserve">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14:paraId="52D77221"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Filtered under suction and washed thoroughly with hot water and twice with ethanol. The residue was dried at 65°C for about 24 hours and weighed. The residue was transferred into a crucible and placed in muffle furnace (400-600°C) and </w:t>
      </w:r>
      <w:proofErr w:type="spellStart"/>
      <w:r w:rsidRPr="004C682A">
        <w:rPr>
          <w:color w:val="000000" w:themeColor="text1"/>
          <w:sz w:val="24"/>
          <w:szCs w:val="26"/>
        </w:rPr>
        <w:t>ashed</w:t>
      </w:r>
      <w:proofErr w:type="spellEnd"/>
      <w:r w:rsidRPr="004C682A">
        <w:rPr>
          <w:color w:val="000000" w:themeColor="text1"/>
          <w:sz w:val="24"/>
          <w:szCs w:val="26"/>
        </w:rPr>
        <w:t xml:space="preserve"> for 4 hours, then cooled in desiccator and weighed.</w:t>
      </w:r>
    </w:p>
    <w:p w14:paraId="2E423C1F"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14:paraId="3E094CD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14:paraId="05D51326"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Procedure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xml:space="preserve">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14:paraId="5A4C39C6"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14:paraId="395137C6" w14:textId="77777777"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7BD56E68" w14:textId="77777777"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14:paraId="45F996EC" w14:textId="77777777"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t>Sodium ion concentration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131FC16A" w14:textId="77777777"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444BC5A4"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Note; Sodium reagent contains Tris buffer, </w:t>
      </w:r>
      <w:proofErr w:type="spellStart"/>
      <w:r w:rsidRPr="004C682A">
        <w:rPr>
          <w:rFonts w:eastAsia="Calibri"/>
          <w:color w:val="000000" w:themeColor="text1"/>
          <w:sz w:val="24"/>
          <w:szCs w:val="26"/>
        </w:rPr>
        <w:t>proclin</w:t>
      </w:r>
      <w:proofErr w:type="spellEnd"/>
      <w:r w:rsidRPr="004C682A">
        <w:rPr>
          <w:rFonts w:eastAsia="Calibri"/>
          <w:color w:val="000000" w:themeColor="text1"/>
          <w:sz w:val="24"/>
          <w:szCs w:val="26"/>
        </w:rPr>
        <w:t xml:space="preserve"> 300 and Chromogen.</w:t>
      </w:r>
    </w:p>
    <w:p w14:paraId="29E9FF05" w14:textId="77777777"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14:paraId="10E91F83"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14:paraId="5A6A9D02"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14:paraId="47164D50" w14:textId="77777777"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reacts with potassium in an alkaline medium to produce a turbid suspension of potassium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Thus, the turbidity produced is directly proportional to the concentration of </w:t>
      </w:r>
      <w:r w:rsidR="003651E4" w:rsidRPr="004C682A">
        <w:rPr>
          <w:rFonts w:eastAsia="Calibri"/>
          <w:color w:val="000000" w:themeColor="text1"/>
          <w:sz w:val="24"/>
          <w:szCs w:val="26"/>
        </w:rPr>
        <w:t xml:space="preserve">potassium in the serum tested. </w:t>
      </w:r>
    </w:p>
    <w:p w14:paraId="3DA0CC01"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14:paraId="5CBF2950" w14:textId="77777777"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w:t>
      </w:r>
      <w:proofErr w:type="spellStart"/>
      <w:r w:rsidR="0093611B"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2CA0D1EF"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color w:val="000000" w:themeColor="text1"/>
          <w:sz w:val="24"/>
          <w:szCs w:val="26"/>
        </w:rPr>
        <w:t>NB;Tetraphenylboron</w:t>
      </w:r>
      <w:proofErr w:type="spell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w:t>
      </w:r>
    </w:p>
    <w:p w14:paraId="30A27892"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14:paraId="63F83C19"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Potassium ion concentration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45267ABA" w14:textId="77777777" w:rsidR="0093611B" w:rsidRPr="004C682A" w:rsidRDefault="0093611B" w:rsidP="0093611B">
      <w:pPr>
        <w:spacing w:after="0" w:line="480" w:lineRule="auto"/>
        <w:ind w:left="4320" w:firstLine="720"/>
        <w:jc w:val="both"/>
        <w:rPr>
          <w:rFonts w:eastAsia="Calibri"/>
          <w:b/>
          <w:color w:val="000000" w:themeColor="text1"/>
          <w:sz w:val="24"/>
          <w:szCs w:val="26"/>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703EFDC5" w14:textId="77777777" w:rsidR="00A432AA" w:rsidRDefault="00A432AA" w:rsidP="0093611B">
      <w:pPr>
        <w:spacing w:after="0" w:line="480" w:lineRule="auto"/>
        <w:jc w:val="both"/>
        <w:rPr>
          <w:b/>
          <w:bCs/>
          <w:color w:val="000000" w:themeColor="text1"/>
          <w:sz w:val="24"/>
          <w:szCs w:val="26"/>
        </w:rPr>
      </w:pPr>
    </w:p>
    <w:p w14:paraId="3B9A645B" w14:textId="77777777" w:rsidR="00A432AA" w:rsidRDefault="00A432AA" w:rsidP="0093611B">
      <w:pPr>
        <w:spacing w:after="0" w:line="480" w:lineRule="auto"/>
        <w:jc w:val="both"/>
        <w:rPr>
          <w:b/>
          <w:bCs/>
          <w:color w:val="000000" w:themeColor="text1"/>
          <w:sz w:val="24"/>
          <w:szCs w:val="26"/>
        </w:rPr>
      </w:pPr>
    </w:p>
    <w:p w14:paraId="2D08BF37"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14:paraId="439C77BF" w14:textId="77777777" w:rsidR="00E5296B" w:rsidRPr="004C682A" w:rsidRDefault="00A9696B" w:rsidP="004376B0">
      <w:pPr>
        <w:spacing w:line="480" w:lineRule="auto"/>
        <w:ind w:firstLine="360"/>
        <w:jc w:val="both"/>
        <w:rPr>
          <w:sz w:val="24"/>
          <w:szCs w:val="26"/>
        </w:rPr>
      </w:pPr>
      <w:r w:rsidRPr="004C682A">
        <w:rPr>
          <w:sz w:val="24"/>
          <w:szCs w:val="26"/>
        </w:rPr>
        <w:t xml:space="preserve">The powder </w:t>
      </w:r>
      <w:proofErr w:type="spellStart"/>
      <w:r w:rsidRPr="004C682A">
        <w:rPr>
          <w:i/>
          <w:sz w:val="24"/>
          <w:szCs w:val="26"/>
        </w:rPr>
        <w:t>sida</w:t>
      </w:r>
      <w:proofErr w:type="spellEnd"/>
      <w:r w:rsidRPr="004C682A">
        <w:rPr>
          <w:i/>
          <w:sz w:val="24"/>
          <w:szCs w:val="26"/>
        </w:rPr>
        <w:t xml:space="preserve"> </w:t>
      </w:r>
      <w:proofErr w:type="spellStart"/>
      <w:r w:rsidRPr="004C682A">
        <w:rPr>
          <w:i/>
          <w:sz w:val="24"/>
          <w:szCs w:val="26"/>
        </w:rPr>
        <w:t>acuta</w:t>
      </w:r>
      <w:proofErr w:type="spellEnd"/>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14:paraId="64AAC14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14:paraId="05C5103E"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14:paraId="740CD963"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xml:space="preserve">,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14:paraId="2BFC9404"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14:paraId="13C72A42" w14:textId="77777777"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14:paraId="5AACE06B"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b/>
          <w:color w:val="000000" w:themeColor="text1"/>
          <w:sz w:val="24"/>
          <w:szCs w:val="26"/>
        </w:rPr>
        <w:t>Proceedure</w:t>
      </w:r>
      <w:proofErr w:type="spellEnd"/>
    </w:p>
    <w:p w14:paraId="352A5CC9" w14:textId="77777777"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14:paraId="353664C9"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14:paraId="02C53DBA"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14:paraId="63DDBFB7"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4D10C3B2"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14:paraId="173069F2"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14:paraId="375D1A11"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12) was used to assayed for the presence of Copper.</w:t>
      </w:r>
    </w:p>
    <w:p w14:paraId="09BDDE03"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14:paraId="53FAD8C7"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At pH 4.7 (acid buffer), copper, which is bound to </w:t>
      </w:r>
      <w:proofErr w:type="spellStart"/>
      <w:r w:rsidRPr="004C682A">
        <w:rPr>
          <w:rFonts w:eastAsia="Calibri"/>
          <w:color w:val="000000" w:themeColor="text1"/>
          <w:sz w:val="24"/>
          <w:szCs w:val="26"/>
        </w:rPr>
        <w:t>ceruloplasmin</w:t>
      </w:r>
      <w:proofErr w:type="spellEnd"/>
      <w:r w:rsidRPr="004C682A">
        <w:rPr>
          <w:rFonts w:eastAsia="Calibri"/>
          <w:color w:val="000000" w:themeColor="text1"/>
          <w:sz w:val="24"/>
          <w:szCs w:val="26"/>
        </w:rPr>
        <w:t xml:space="preserve"> is released by a reducing agent. It then react with a specific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xml:space="preserve"> reagent, 3.5-Di-Br-PAESA, to form a stable, colored chelate. The intensity of the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14:paraId="595B3344"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14:paraId="1ACAA3E7" w14:textId="77777777"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14:paraId="6AFE937B"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14:paraId="436CC939"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14:paraId="3F706CFE"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57122B95" w14:textId="77777777"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14:paraId="6F1ECEC3" w14:textId="77777777" w:rsidR="00A432AA" w:rsidRDefault="00A432AA" w:rsidP="0093611B">
      <w:pPr>
        <w:spacing w:after="0" w:line="480" w:lineRule="auto"/>
        <w:jc w:val="both"/>
        <w:rPr>
          <w:b/>
          <w:bCs/>
          <w:color w:val="000000" w:themeColor="text1"/>
          <w:sz w:val="24"/>
          <w:szCs w:val="26"/>
        </w:rPr>
      </w:pPr>
    </w:p>
    <w:p w14:paraId="0BEF14A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14:paraId="6DF880F7" w14:textId="77777777"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14:paraId="7178814F"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w:t>
      </w:r>
      <w:proofErr w:type="spellStart"/>
      <w:r w:rsidRPr="004C682A">
        <w:rPr>
          <w:rFonts w:eastAsia="Times New Roman"/>
          <w:color w:val="000000" w:themeColor="text1"/>
          <w:sz w:val="24"/>
          <w:szCs w:val="26"/>
        </w:rPr>
        <w:t>2,4,6-tripyridyl-s</w:t>
      </w:r>
      <w:proofErr w:type="spellEnd"/>
      <w:r w:rsidRPr="004C682A">
        <w:rPr>
          <w:rFonts w:eastAsia="Times New Roman"/>
          <w:color w:val="000000" w:themeColor="text1"/>
          <w:sz w:val="24"/>
          <w:szCs w:val="26"/>
        </w:rPr>
        <w:t>-triazine), forming a blu</w:t>
      </w:r>
      <w:r w:rsidR="001258F3" w:rsidRPr="004C682A">
        <w:rPr>
          <w:rFonts w:eastAsia="Times New Roman"/>
          <w:color w:val="000000" w:themeColor="text1"/>
          <w:sz w:val="24"/>
          <w:szCs w:val="26"/>
        </w:rPr>
        <w:t>e complex measurable at 593 nm.</w:t>
      </w:r>
    </w:p>
    <w:p w14:paraId="37059E06"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6D8C1C6D"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14:paraId="332B700B" w14:textId="77777777"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w:t>
      </w:r>
      <w:proofErr w:type="spellStart"/>
      <w:r w:rsidR="00F555F1" w:rsidRPr="004C682A">
        <w:rPr>
          <w:b/>
          <w:sz w:val="24"/>
        </w:rPr>
        <w:t>Azino-bis</w:t>
      </w:r>
      <w:proofErr w:type="spellEnd"/>
      <w:r w:rsidR="00F555F1" w:rsidRPr="004C682A">
        <w:rPr>
          <w:b/>
          <w:sz w:val="24"/>
        </w:rPr>
        <w:t>(3-ethylbenzothiazoline-6-</w:t>
      </w:r>
      <w:proofErr w:type="spellStart"/>
      <w:r w:rsidR="00F555F1" w:rsidRPr="004C682A">
        <w:rPr>
          <w:b/>
          <w:sz w:val="24"/>
        </w:rPr>
        <w:t>sulfonic</w:t>
      </w:r>
      <w:proofErr w:type="spellEnd"/>
      <w:r w:rsidR="00F555F1" w:rsidRPr="004C682A">
        <w:rPr>
          <w:b/>
          <w:sz w:val="24"/>
        </w:rPr>
        <w:t xml:space="preserve"> acid)</w:t>
      </w:r>
    </w:p>
    <w:p w14:paraId="247625CC" w14:textId="77777777"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14:paraId="6394C7BE"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5DBFAC8C" w14:textId="77777777"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w:t>
      </w:r>
      <w:proofErr w:type="spellStart"/>
      <w:r w:rsidRPr="004C682A">
        <w:rPr>
          <w:color w:val="000000" w:themeColor="text1"/>
          <w:sz w:val="24"/>
          <w:szCs w:val="26"/>
        </w:rPr>
        <w:t>persulfate</w:t>
      </w:r>
      <w:proofErr w:type="spellEnd"/>
      <w:r w:rsidRPr="004C682A">
        <w:rPr>
          <w:color w:val="000000" w:themeColor="text1"/>
          <w:sz w:val="24"/>
          <w:szCs w:val="26"/>
        </w:rPr>
        <w:t xml:space="preserv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Absorbance was measured at 734 nm after 6 minutes. It was noted that the results were compared with a </w:t>
      </w:r>
      <w:proofErr w:type="spellStart"/>
      <w:r w:rsidRPr="004C682A">
        <w:rPr>
          <w:color w:val="000000" w:themeColor="text1"/>
          <w:sz w:val="24"/>
          <w:szCs w:val="26"/>
        </w:rPr>
        <w:t>Trolox</w:t>
      </w:r>
      <w:proofErr w:type="spellEnd"/>
      <w:r w:rsidRPr="004C682A">
        <w:rPr>
          <w:color w:val="000000" w:themeColor="text1"/>
          <w:sz w:val="24"/>
          <w:szCs w:val="26"/>
        </w:rPr>
        <w:t xml:space="preserve"> standard and expressed as µmol </w:t>
      </w:r>
      <w:proofErr w:type="spellStart"/>
      <w:r w:rsidRPr="004C682A">
        <w:rPr>
          <w:color w:val="000000" w:themeColor="text1"/>
          <w:sz w:val="24"/>
          <w:szCs w:val="26"/>
        </w:rPr>
        <w:t>Trolox</w:t>
      </w:r>
      <w:proofErr w:type="spellEnd"/>
      <w:r w:rsidRPr="004C682A">
        <w:rPr>
          <w:color w:val="000000" w:themeColor="text1"/>
          <w:sz w:val="24"/>
          <w:szCs w:val="26"/>
        </w:rPr>
        <w:t xml:space="preserve"> equivalents.</w:t>
      </w:r>
    </w:p>
    <w:p w14:paraId="1D4B5F9D" w14:textId="77777777" w:rsidR="004376B0" w:rsidRPr="004C682A" w:rsidRDefault="004376B0" w:rsidP="0093611B">
      <w:pPr>
        <w:spacing w:after="0" w:line="480" w:lineRule="auto"/>
        <w:jc w:val="both"/>
        <w:rPr>
          <w:b/>
          <w:bCs/>
          <w:color w:val="000000" w:themeColor="text1"/>
          <w:sz w:val="24"/>
          <w:szCs w:val="26"/>
        </w:rPr>
      </w:pPr>
    </w:p>
    <w:p w14:paraId="6F9FBAF6"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proofErr w:type="spellStart"/>
      <w:r w:rsidR="00F555F1" w:rsidRPr="00DA6115">
        <w:rPr>
          <w:b/>
          <w:sz w:val="26"/>
        </w:rPr>
        <w:t>2,2-Diphenyl-1</w:t>
      </w:r>
      <w:proofErr w:type="spellEnd"/>
      <w:r w:rsidR="00F555F1" w:rsidRPr="00DA6115">
        <w:rPr>
          <w:b/>
          <w:sz w:val="26"/>
        </w:rPr>
        <w:t>-</w:t>
      </w:r>
      <w:proofErr w:type="spellStart"/>
      <w:r w:rsidR="00F555F1" w:rsidRPr="00DA6115">
        <w:rPr>
          <w:b/>
          <w:sz w:val="26"/>
        </w:rPr>
        <w:t>picrylhydrazyl</w:t>
      </w:r>
      <w:proofErr w:type="spellEnd"/>
    </w:p>
    <w:p w14:paraId="5DD460A8"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378CFF73"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14:paraId="3730A044"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5F812119" w14:textId="77777777"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14:paraId="77DFB876"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14:paraId="5CB474C9"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06EC0BDC" wp14:editId="288FB890">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14:paraId="11F12ED8"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 xml:space="preserve">where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14:paraId="6C9ED68E"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w:t>
      </w:r>
      <w:proofErr w:type="spellStart"/>
      <w:r w:rsidRPr="004C682A">
        <w:rPr>
          <w:rFonts w:eastAsia="Times New Roman"/>
          <w:color w:val="000000" w:themeColor="text1"/>
          <w:sz w:val="24"/>
          <w:szCs w:val="26"/>
        </w:rPr>
        <w:t>Trolox</w:t>
      </w:r>
      <w:proofErr w:type="spellEnd"/>
      <w:r w:rsidRPr="004C682A">
        <w:rPr>
          <w:rFonts w:eastAsia="Times New Roman"/>
          <w:color w:val="000000" w:themeColor="text1"/>
          <w:sz w:val="24"/>
          <w:szCs w:val="26"/>
        </w:rPr>
        <w:t xml:space="preserve"> equivalents.</w:t>
      </w:r>
    </w:p>
    <w:p w14:paraId="2499E75F"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.4 Determination of </w:t>
      </w:r>
      <w:r w:rsidR="00F555F1" w:rsidRPr="00DA6115">
        <w:rPr>
          <w:b/>
          <w:sz w:val="26"/>
        </w:rPr>
        <w:t>Total Flavonoid Content</w:t>
      </w:r>
    </w:p>
    <w:p w14:paraId="3F4DDCA3"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29162ABD"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14:paraId="5272601D"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08DE0F02" w14:textId="77777777"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w:t>
      </w:r>
      <w:proofErr w:type="spellStart"/>
      <w:r w:rsidRPr="004C682A">
        <w:rPr>
          <w:color w:val="000000" w:themeColor="text1"/>
          <w:sz w:val="24"/>
          <w:szCs w:val="26"/>
        </w:rPr>
        <w:t>quercetin</w:t>
      </w:r>
      <w:proofErr w:type="spellEnd"/>
      <w:r w:rsidRPr="004C682A">
        <w:rPr>
          <w:color w:val="000000" w:themeColor="text1"/>
          <w:sz w:val="24"/>
          <w:szCs w:val="26"/>
        </w:rPr>
        <w:t xml:space="preserve"> was used as the standard, and the results were expressed in mg </w:t>
      </w:r>
      <w:proofErr w:type="spellStart"/>
      <w:r w:rsidRPr="004C682A">
        <w:rPr>
          <w:color w:val="000000" w:themeColor="text1"/>
          <w:sz w:val="24"/>
          <w:szCs w:val="26"/>
        </w:rPr>
        <w:t>quercetin</w:t>
      </w:r>
      <w:proofErr w:type="spellEnd"/>
      <w:r w:rsidRPr="004C682A">
        <w:rPr>
          <w:color w:val="000000" w:themeColor="text1"/>
          <w:sz w:val="24"/>
          <w:szCs w:val="26"/>
        </w:rPr>
        <w:t xml:space="preserve"> equivalents (QE) per gram of extract.</w:t>
      </w:r>
    </w:p>
    <w:p w14:paraId="49F2645E"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14:paraId="73013D2B"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11947E5B"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The </w:t>
      </w:r>
      <w:proofErr w:type="spellStart"/>
      <w:r w:rsidRPr="004C682A">
        <w:rPr>
          <w:rFonts w:eastAsia="Times New Roman"/>
          <w:color w:val="000000" w:themeColor="text1"/>
          <w:sz w:val="24"/>
          <w:szCs w:val="26"/>
        </w:rPr>
        <w:t>Folin</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Ciocalteu</w:t>
      </w:r>
      <w:proofErr w:type="spellEnd"/>
      <w:r w:rsidRPr="004C682A">
        <w:rPr>
          <w:rFonts w:eastAsia="Times New Roman"/>
          <w:color w:val="000000" w:themeColor="text1"/>
          <w:sz w:val="24"/>
          <w:szCs w:val="26"/>
        </w:rPr>
        <w:t xml:space="preserve"> reagent reacts with phenolics to produce a blu</w:t>
      </w:r>
      <w:r w:rsidR="00E5296B" w:rsidRPr="004C682A">
        <w:rPr>
          <w:rFonts w:eastAsia="Times New Roman"/>
          <w:color w:val="000000" w:themeColor="text1"/>
          <w:sz w:val="24"/>
          <w:szCs w:val="26"/>
        </w:rPr>
        <w:t>e complex detectable at 765 nm.</w:t>
      </w:r>
    </w:p>
    <w:p w14:paraId="08C0138C"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4BBA94F6"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w:t>
      </w:r>
      <w:proofErr w:type="spellStart"/>
      <w:r w:rsidRPr="004C682A">
        <w:rPr>
          <w:color w:val="000000" w:themeColor="text1"/>
          <w:sz w:val="24"/>
          <w:szCs w:val="26"/>
        </w:rPr>
        <w:t>Folin</w:t>
      </w:r>
      <w:proofErr w:type="spellEnd"/>
      <w:r w:rsidRPr="004C682A">
        <w:rPr>
          <w:color w:val="000000" w:themeColor="text1"/>
          <w:sz w:val="24"/>
          <w:szCs w:val="26"/>
        </w:rPr>
        <w:t>–</w:t>
      </w:r>
      <w:proofErr w:type="spellStart"/>
      <w:r w:rsidRPr="004C682A">
        <w:rPr>
          <w:color w:val="000000" w:themeColor="text1"/>
          <w:sz w:val="24"/>
          <w:szCs w:val="26"/>
        </w:rPr>
        <w:t>Ciocalteu</w:t>
      </w:r>
      <w:proofErr w:type="spellEnd"/>
      <w:r w:rsidRPr="004C682A">
        <w:rPr>
          <w:color w:val="000000" w:themeColor="text1"/>
          <w:sz w:val="24"/>
          <w:szCs w:val="26"/>
        </w:rPr>
        <w:t xml:space="preserve"> reagent. After 5 minutes, 2 mL of sodium carbonate was to be added. The mixture was then incubated for 30 minutes at room temperature, after which absorbance was measured at 765 nm. It was noted that gallic acid was used as the standard, and the results were expressed as mg gallic acid equivalents (GAE) per gram of extract.</w:t>
      </w:r>
    </w:p>
    <w:p w14:paraId="4FF1768F"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14:paraId="7D5E39F1" w14:textId="77777777"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proofErr w:type="spellStart"/>
      <w:r w:rsidRPr="004C682A">
        <w:rPr>
          <w:i/>
          <w:iCs/>
          <w:color w:val="000000" w:themeColor="text1"/>
          <w:sz w:val="24"/>
          <w:szCs w:val="26"/>
        </w:rPr>
        <w:t>Rattus</w:t>
      </w:r>
      <w:proofErr w:type="spellEnd"/>
      <w:r w:rsidRPr="004C682A">
        <w:rPr>
          <w:i/>
          <w:iCs/>
          <w:color w:val="000000" w:themeColor="text1"/>
          <w:sz w:val="24"/>
          <w:szCs w:val="26"/>
        </w:rPr>
        <w:t xml:space="preserve"> </w:t>
      </w:r>
      <w:proofErr w:type="spellStart"/>
      <w:r w:rsidRPr="004C682A">
        <w:rPr>
          <w:i/>
          <w:iCs/>
          <w:color w:val="000000" w:themeColor="text1"/>
          <w:sz w:val="24"/>
          <w:szCs w:val="26"/>
        </w:rPr>
        <w:t>norvegicus</w:t>
      </w:r>
      <w:proofErr w:type="spellEnd"/>
      <w:r w:rsidRPr="004C682A">
        <w:rPr>
          <w:iCs/>
          <w:color w:val="000000" w:themeColor="text1"/>
          <w:sz w:val="24"/>
          <w:szCs w:val="26"/>
        </w:rPr>
        <w:t xml:space="preserve">) of the </w:t>
      </w:r>
      <w:proofErr w:type="spellStart"/>
      <w:r w:rsidRPr="004C682A">
        <w:rPr>
          <w:iCs/>
          <w:color w:val="000000" w:themeColor="text1"/>
          <w:sz w:val="24"/>
          <w:szCs w:val="26"/>
        </w:rPr>
        <w:t>Wistar</w:t>
      </w:r>
      <w:proofErr w:type="spellEnd"/>
      <w:r w:rsidRPr="004C682A">
        <w:rPr>
          <w:iCs/>
          <w:color w:val="000000" w:themeColor="text1"/>
          <w:sz w:val="24"/>
          <w:szCs w:val="26"/>
        </w:rPr>
        <w:t xml:space="preserve">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14:paraId="22E1C545" w14:textId="77777777"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 xml:space="preserve">The animals were hosted in the institutional </w:t>
      </w:r>
      <w:proofErr w:type="spellStart"/>
      <w:r w:rsidRPr="004C682A">
        <w:rPr>
          <w:iCs/>
          <w:color w:val="000000" w:themeColor="text1"/>
          <w:sz w:val="24"/>
          <w:szCs w:val="26"/>
        </w:rPr>
        <w:t>biobase</w:t>
      </w:r>
      <w:proofErr w:type="spellEnd"/>
      <w:r w:rsidRPr="004C682A">
        <w:rPr>
          <w:iCs/>
          <w:color w:val="000000" w:themeColor="text1"/>
          <w:sz w:val="24"/>
          <w:szCs w:val="26"/>
        </w:rPr>
        <w:t xml:space="preserve">, in </w:t>
      </w:r>
      <w:proofErr w:type="spellStart"/>
      <w:r w:rsidRPr="004C682A">
        <w:rPr>
          <w:iCs/>
          <w:color w:val="000000" w:themeColor="text1"/>
          <w:sz w:val="24"/>
          <w:szCs w:val="26"/>
        </w:rPr>
        <w:t>favourable</w:t>
      </w:r>
      <w:proofErr w:type="spellEnd"/>
      <w:r w:rsidRPr="004C682A">
        <w:rPr>
          <w:iCs/>
          <w:color w:val="000000" w:themeColor="text1"/>
          <w:sz w:val="24"/>
          <w:szCs w:val="26"/>
        </w:rPr>
        <w:t xml:space="preserve"> conditions, adapted to their physiological needs. The environment was strictly controlled to avoid any external influence on the host. Experienced staff performed the care of the animals. The procedures were reduced to the minimum necessary to </w:t>
      </w:r>
      <w:proofErr w:type="spellStart"/>
      <w:r w:rsidRPr="004C682A">
        <w:rPr>
          <w:iCs/>
          <w:color w:val="000000" w:themeColor="text1"/>
          <w:sz w:val="24"/>
          <w:szCs w:val="26"/>
        </w:rPr>
        <w:t>fulfil</w:t>
      </w:r>
      <w:proofErr w:type="spellEnd"/>
      <w:r w:rsidR="00E45839" w:rsidRPr="004C682A">
        <w:rPr>
          <w:iCs/>
          <w:color w:val="000000" w:themeColor="text1"/>
          <w:sz w:val="24"/>
          <w:szCs w:val="26"/>
        </w:rPr>
        <w:t xml:space="preserve"> the purpose of the experiment.</w:t>
      </w:r>
    </w:p>
    <w:p w14:paraId="4A599F23" w14:textId="77777777"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14:paraId="2151E720" w14:textId="77777777" w:rsidTr="0093611B">
        <w:trPr>
          <w:trHeight w:val="642"/>
        </w:trPr>
        <w:tc>
          <w:tcPr>
            <w:tcW w:w="2356" w:type="dxa"/>
            <w:tcBorders>
              <w:top w:val="single" w:sz="4" w:space="0" w:color="auto"/>
              <w:bottom w:val="single" w:sz="4" w:space="0" w:color="auto"/>
            </w:tcBorders>
            <w:hideMark/>
          </w:tcPr>
          <w:p w14:paraId="6B3AEEF5"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14:paraId="4EEE26C3"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14:paraId="675B806F" w14:textId="77777777" w:rsidTr="0093611B">
        <w:trPr>
          <w:trHeight w:val="626"/>
        </w:trPr>
        <w:tc>
          <w:tcPr>
            <w:tcW w:w="2356" w:type="dxa"/>
            <w:tcBorders>
              <w:top w:val="single" w:sz="4" w:space="0" w:color="auto"/>
            </w:tcBorders>
            <w:hideMark/>
          </w:tcPr>
          <w:p w14:paraId="5E1C79C2"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14:paraId="0577FE18"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14:paraId="2EBDE686" w14:textId="77777777" w:rsidTr="0093611B">
        <w:trPr>
          <w:trHeight w:val="642"/>
        </w:trPr>
        <w:tc>
          <w:tcPr>
            <w:tcW w:w="2356" w:type="dxa"/>
            <w:hideMark/>
          </w:tcPr>
          <w:p w14:paraId="3C5B187D"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14:paraId="0DC7380C"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14:paraId="04510A87" w14:textId="77777777" w:rsidTr="0093611B">
        <w:trPr>
          <w:trHeight w:val="642"/>
        </w:trPr>
        <w:tc>
          <w:tcPr>
            <w:tcW w:w="2356" w:type="dxa"/>
            <w:hideMark/>
          </w:tcPr>
          <w:p w14:paraId="46416511"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14:paraId="55CF1477"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14:paraId="61CC1A6A" w14:textId="77777777" w:rsidTr="0093611B">
        <w:trPr>
          <w:trHeight w:val="642"/>
        </w:trPr>
        <w:tc>
          <w:tcPr>
            <w:tcW w:w="2356" w:type="dxa"/>
            <w:hideMark/>
          </w:tcPr>
          <w:p w14:paraId="340D82BC"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14:paraId="055D27CA"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14:paraId="79F2556C" w14:textId="77777777" w:rsidTr="0093611B">
        <w:trPr>
          <w:trHeight w:val="642"/>
        </w:trPr>
        <w:tc>
          <w:tcPr>
            <w:tcW w:w="2356" w:type="dxa"/>
            <w:hideMark/>
          </w:tcPr>
          <w:p w14:paraId="6E1E50E3"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14:paraId="1C120263"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14:paraId="76470578" w14:textId="77777777" w:rsidTr="0093611B">
        <w:trPr>
          <w:trHeight w:val="642"/>
        </w:trPr>
        <w:tc>
          <w:tcPr>
            <w:tcW w:w="2356" w:type="dxa"/>
            <w:hideMark/>
          </w:tcPr>
          <w:p w14:paraId="60C3F8AF"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6</w:t>
            </w:r>
          </w:p>
        </w:tc>
        <w:tc>
          <w:tcPr>
            <w:tcW w:w="3584" w:type="dxa"/>
          </w:tcPr>
          <w:p w14:paraId="5928335B"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14:paraId="64737338" w14:textId="77777777" w:rsidTr="0093611B">
        <w:trPr>
          <w:trHeight w:val="642"/>
        </w:trPr>
        <w:tc>
          <w:tcPr>
            <w:tcW w:w="2356" w:type="dxa"/>
            <w:hideMark/>
          </w:tcPr>
          <w:p w14:paraId="1DA9BD83"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14:paraId="13D81A3E"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14:paraId="3C181C1D" w14:textId="77777777"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14:paraId="03FB462D" w14:textId="77777777"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 xml:space="preserve">We used adult </w:t>
      </w:r>
      <w:proofErr w:type="spellStart"/>
      <w:r w:rsidRPr="004C682A">
        <w:rPr>
          <w:rFonts w:eastAsia="Times New Roman"/>
          <w:sz w:val="24"/>
          <w:szCs w:val="24"/>
        </w:rPr>
        <w:t>Wistar</w:t>
      </w:r>
      <w:proofErr w:type="spellEnd"/>
      <w:r w:rsidRPr="004C682A">
        <w:rPr>
          <w:rFonts w:eastAsia="Times New Roman"/>
          <w:sz w:val="24"/>
          <w:szCs w:val="24"/>
        </w:rPr>
        <w:t xml:space="preserve">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14:paraId="59BFE451"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14:paraId="31A6EB91"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14:paraId="6BA7E1FB"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  treatment with a standard anti-ulcer drug (Omeprazole).</w:t>
      </w:r>
    </w:p>
    <w:p w14:paraId="22953EE4"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14:paraId="529A6919"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14:paraId="08BECDBC"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14:paraId="1AE75D1F"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14:paraId="38EC2E1A" w14:textId="77777777"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t xml:space="preserve">Preparing the Indomethacin Solution: We measured out the indomethacin, then mixed it into 54 ml of distilled water along with 2 ml of DMSO (dimethyl </w:t>
      </w:r>
      <w:proofErr w:type="spellStart"/>
      <w:r w:rsidRPr="004C682A">
        <w:rPr>
          <w:rFonts w:eastAsia="Times New Roman"/>
          <w:sz w:val="24"/>
          <w:szCs w:val="24"/>
        </w:rPr>
        <w:t>sulfoxide</w:t>
      </w:r>
      <w:proofErr w:type="spellEnd"/>
      <w:r w:rsidRPr="004C682A">
        <w:rPr>
          <w:rFonts w:eastAsia="Times New Roman"/>
          <w:sz w:val="24"/>
          <w:szCs w:val="24"/>
        </w:rPr>
        <w:t>)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Then we opened their stomachs along the greater curvature, rinsed everything with saline, and checked for ulcers.</w:t>
      </w:r>
    </w:p>
    <w:p w14:paraId="57B16BFE" w14:textId="77777777"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14:paraId="4C88D33A" w14:textId="77777777"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14:paraId="381C3DC0" w14:textId="77777777"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14:paraId="2E79B4E2" w14:textId="77777777" w:rsidR="00A432AA" w:rsidRPr="004C682A" w:rsidRDefault="00A432AA" w:rsidP="00E5296B">
      <w:pPr>
        <w:spacing w:before="100" w:beforeAutospacing="1" w:after="0" w:line="480" w:lineRule="auto"/>
        <w:rPr>
          <w:rFonts w:eastAsia="Times New Roman"/>
          <w:b/>
          <w:bCs/>
          <w:color w:val="000000" w:themeColor="text1"/>
          <w:sz w:val="24"/>
          <w:szCs w:val="26"/>
        </w:rPr>
      </w:pPr>
    </w:p>
    <w:p w14:paraId="0E1D1C8B" w14:textId="77777777"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CHAPTER FOUR</w:t>
      </w:r>
    </w:p>
    <w:p w14:paraId="0DDCBD31" w14:textId="77777777"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14:paraId="6852B938" w14:textId="77777777"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14:paraId="489890EE" w14:textId="77777777"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14:paraId="1FFCD068" w14:textId="77777777"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14:paraId="069CDD61" w14:textId="77777777" w:rsidTr="004C6FDE">
        <w:trPr>
          <w:trHeight w:val="597"/>
        </w:trPr>
        <w:tc>
          <w:tcPr>
            <w:tcW w:w="2218" w:type="dxa"/>
            <w:tcBorders>
              <w:top w:val="single" w:sz="4" w:space="0" w:color="auto"/>
              <w:bottom w:val="single" w:sz="4" w:space="0" w:color="auto"/>
            </w:tcBorders>
            <w:hideMark/>
          </w:tcPr>
          <w:p w14:paraId="40D3E65F"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14:paraId="1C399405"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14:paraId="67F03E8F"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14:paraId="0E13935E" w14:textId="77777777" w:rsidTr="004C6FDE">
        <w:trPr>
          <w:trHeight w:val="582"/>
        </w:trPr>
        <w:tc>
          <w:tcPr>
            <w:tcW w:w="2218" w:type="dxa"/>
            <w:tcBorders>
              <w:top w:val="single" w:sz="4" w:space="0" w:color="auto"/>
            </w:tcBorders>
            <w:hideMark/>
          </w:tcPr>
          <w:p w14:paraId="4AE5752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14:paraId="5FCC4BB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14:paraId="3B823AB9"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14:paraId="30FF566A" w14:textId="77777777" w:rsidTr="004C6FDE">
        <w:trPr>
          <w:trHeight w:val="597"/>
        </w:trPr>
        <w:tc>
          <w:tcPr>
            <w:tcW w:w="2218" w:type="dxa"/>
            <w:hideMark/>
          </w:tcPr>
          <w:p w14:paraId="20092D8E"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14:paraId="1B25611A"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14:paraId="040AE4FC"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14:paraId="3B2FD8AF" w14:textId="77777777" w:rsidTr="004C6FDE">
        <w:trPr>
          <w:trHeight w:val="597"/>
        </w:trPr>
        <w:tc>
          <w:tcPr>
            <w:tcW w:w="2218" w:type="dxa"/>
            <w:hideMark/>
          </w:tcPr>
          <w:p w14:paraId="4EA2E332"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14:paraId="59F2C1F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14:paraId="51080189"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14:paraId="6C247477" w14:textId="77777777" w:rsidTr="004C6FDE">
        <w:trPr>
          <w:trHeight w:val="597"/>
        </w:trPr>
        <w:tc>
          <w:tcPr>
            <w:tcW w:w="2218" w:type="dxa"/>
            <w:hideMark/>
          </w:tcPr>
          <w:p w14:paraId="35988B5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14:paraId="3826534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14:paraId="3156DB36"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14:paraId="3669A62E" w14:textId="77777777" w:rsidTr="004C6FDE">
        <w:trPr>
          <w:trHeight w:val="597"/>
        </w:trPr>
        <w:tc>
          <w:tcPr>
            <w:tcW w:w="2218" w:type="dxa"/>
            <w:hideMark/>
          </w:tcPr>
          <w:p w14:paraId="4D94EEDE"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14:paraId="659C9B3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14:paraId="43FC0571"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14:paraId="56FFA65A" w14:textId="77777777" w:rsidTr="004C6FDE">
        <w:trPr>
          <w:trHeight w:val="597"/>
        </w:trPr>
        <w:tc>
          <w:tcPr>
            <w:tcW w:w="2218" w:type="dxa"/>
            <w:hideMark/>
          </w:tcPr>
          <w:p w14:paraId="0E18FC4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14:paraId="6F938AF5"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14:paraId="0A46BE50"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14:paraId="781423A8" w14:textId="77777777" w:rsidTr="004C6FDE">
        <w:trPr>
          <w:trHeight w:val="597"/>
        </w:trPr>
        <w:tc>
          <w:tcPr>
            <w:tcW w:w="2218" w:type="dxa"/>
            <w:hideMark/>
          </w:tcPr>
          <w:p w14:paraId="289DB9BE"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7</w:t>
            </w:r>
          </w:p>
        </w:tc>
        <w:tc>
          <w:tcPr>
            <w:tcW w:w="2502" w:type="dxa"/>
            <w:hideMark/>
          </w:tcPr>
          <w:p w14:paraId="45EB68D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14:paraId="7321F07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14:paraId="37A8D70C" w14:textId="77777777"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14:paraId="634EBA4E" w14:textId="77777777"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14:paraId="5E4E1F18" w14:textId="77777777"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proofErr w:type="spellStart"/>
      <w:r w:rsidR="003651E4" w:rsidRPr="004C682A">
        <w:rPr>
          <w:b/>
          <w:i/>
          <w:color w:val="000000" w:themeColor="text1"/>
          <w:sz w:val="24"/>
          <w:szCs w:val="26"/>
        </w:rPr>
        <w:t>Sida</w:t>
      </w:r>
      <w:proofErr w:type="spellEnd"/>
      <w:r w:rsidR="003651E4" w:rsidRPr="004C682A">
        <w:rPr>
          <w:b/>
          <w:i/>
          <w:color w:val="000000" w:themeColor="text1"/>
          <w:sz w:val="24"/>
          <w:szCs w:val="26"/>
        </w:rPr>
        <w:t xml:space="preserve"> </w:t>
      </w:r>
      <w:proofErr w:type="spellStart"/>
      <w:r w:rsidR="003651E4" w:rsidRPr="004C682A">
        <w:rPr>
          <w:b/>
          <w:i/>
          <w:color w:val="000000" w:themeColor="text1"/>
          <w:sz w:val="24"/>
          <w:szCs w:val="26"/>
        </w:rPr>
        <w:t>Acuta</w:t>
      </w:r>
      <w:proofErr w:type="spellEnd"/>
    </w:p>
    <w:p w14:paraId="760BD6F9" w14:textId="77777777"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14:paraId="3F4306F1" w14:textId="77777777"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14:paraId="096E2864" w14:textId="77777777"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14:paraId="621039D3" w14:textId="77777777" w:rsidR="00C6447B" w:rsidRPr="004C682A" w:rsidRDefault="00C6447B" w:rsidP="00C6447B">
      <w:pPr>
        <w:spacing w:after="0" w:line="240" w:lineRule="auto"/>
        <w:jc w:val="both"/>
        <w:rPr>
          <w:rFonts w:eastAsia="Times New Roman"/>
          <w:b/>
          <w:bCs/>
          <w:color w:val="000000" w:themeColor="text1"/>
          <w:sz w:val="24"/>
          <w:szCs w:val="26"/>
        </w:rPr>
      </w:pPr>
    </w:p>
    <w:p w14:paraId="23874805" w14:textId="77777777" w:rsidR="00C6447B" w:rsidRPr="004C682A" w:rsidRDefault="00C6447B" w:rsidP="00C6447B">
      <w:pPr>
        <w:spacing w:after="0" w:line="240" w:lineRule="auto"/>
        <w:jc w:val="both"/>
        <w:rPr>
          <w:rFonts w:eastAsia="Times New Roman"/>
          <w:b/>
          <w:bCs/>
          <w:color w:val="000000" w:themeColor="text1"/>
          <w:sz w:val="24"/>
          <w:szCs w:val="26"/>
        </w:rPr>
      </w:pPr>
    </w:p>
    <w:p w14:paraId="17E29EAB" w14:textId="77777777" w:rsidR="00C6447B" w:rsidRPr="004C682A" w:rsidRDefault="00C6447B" w:rsidP="00C6447B">
      <w:pPr>
        <w:spacing w:after="0" w:line="240" w:lineRule="auto"/>
        <w:jc w:val="both"/>
        <w:rPr>
          <w:rFonts w:eastAsia="Times New Roman"/>
          <w:b/>
          <w:bCs/>
          <w:color w:val="000000" w:themeColor="text1"/>
          <w:sz w:val="24"/>
          <w:szCs w:val="26"/>
        </w:rPr>
      </w:pPr>
    </w:p>
    <w:p w14:paraId="6BEDB819" w14:textId="77777777" w:rsidR="00C6447B" w:rsidRPr="004C682A" w:rsidRDefault="00C6447B" w:rsidP="00C6447B">
      <w:pPr>
        <w:spacing w:after="0" w:line="240" w:lineRule="auto"/>
        <w:jc w:val="both"/>
        <w:rPr>
          <w:rFonts w:eastAsia="Times New Roman"/>
          <w:b/>
          <w:bCs/>
          <w:color w:val="000000" w:themeColor="text1"/>
          <w:sz w:val="24"/>
          <w:szCs w:val="26"/>
        </w:rPr>
      </w:pPr>
    </w:p>
    <w:p w14:paraId="19BC76D8" w14:textId="77777777" w:rsidR="00C6447B" w:rsidRPr="004C682A" w:rsidRDefault="00C6447B" w:rsidP="00C6447B">
      <w:pPr>
        <w:spacing w:after="0" w:line="240" w:lineRule="auto"/>
        <w:jc w:val="both"/>
        <w:rPr>
          <w:rFonts w:eastAsia="Times New Roman"/>
          <w:b/>
          <w:bCs/>
          <w:color w:val="000000" w:themeColor="text1"/>
          <w:sz w:val="24"/>
          <w:szCs w:val="26"/>
        </w:rPr>
      </w:pPr>
    </w:p>
    <w:p w14:paraId="6E27F530" w14:textId="77777777" w:rsidR="00C6447B" w:rsidRPr="004C682A" w:rsidRDefault="00C6447B" w:rsidP="00C6447B">
      <w:pPr>
        <w:spacing w:after="0" w:line="240" w:lineRule="auto"/>
        <w:jc w:val="both"/>
        <w:rPr>
          <w:rFonts w:eastAsia="Times New Roman"/>
          <w:b/>
          <w:bCs/>
          <w:color w:val="000000" w:themeColor="text1"/>
          <w:sz w:val="24"/>
          <w:szCs w:val="26"/>
        </w:rPr>
      </w:pPr>
    </w:p>
    <w:p w14:paraId="0DF61F89" w14:textId="77777777" w:rsidR="00C6447B" w:rsidRDefault="00C6447B" w:rsidP="00C6447B">
      <w:pPr>
        <w:spacing w:after="0" w:line="240" w:lineRule="auto"/>
        <w:jc w:val="both"/>
        <w:rPr>
          <w:rFonts w:eastAsia="Times New Roman"/>
          <w:b/>
          <w:bCs/>
          <w:color w:val="000000" w:themeColor="text1"/>
          <w:sz w:val="24"/>
          <w:szCs w:val="26"/>
        </w:rPr>
      </w:pPr>
    </w:p>
    <w:p w14:paraId="3624903B" w14:textId="77777777" w:rsidR="00A432AA" w:rsidRDefault="00A432AA" w:rsidP="00C6447B">
      <w:pPr>
        <w:spacing w:after="0" w:line="240" w:lineRule="auto"/>
        <w:jc w:val="both"/>
        <w:rPr>
          <w:rFonts w:eastAsia="Times New Roman"/>
          <w:b/>
          <w:bCs/>
          <w:color w:val="000000" w:themeColor="text1"/>
          <w:sz w:val="24"/>
          <w:szCs w:val="26"/>
        </w:rPr>
      </w:pPr>
    </w:p>
    <w:p w14:paraId="33BDE985" w14:textId="77777777" w:rsidR="00A432AA" w:rsidRDefault="00A432AA" w:rsidP="00C6447B">
      <w:pPr>
        <w:spacing w:after="0" w:line="240" w:lineRule="auto"/>
        <w:jc w:val="both"/>
        <w:rPr>
          <w:rFonts w:eastAsia="Times New Roman"/>
          <w:b/>
          <w:bCs/>
          <w:color w:val="000000" w:themeColor="text1"/>
          <w:sz w:val="24"/>
          <w:szCs w:val="26"/>
        </w:rPr>
      </w:pPr>
    </w:p>
    <w:p w14:paraId="17B4751A" w14:textId="77777777" w:rsidR="00A432AA" w:rsidRDefault="00A432AA" w:rsidP="00C6447B">
      <w:pPr>
        <w:spacing w:after="0" w:line="240" w:lineRule="auto"/>
        <w:jc w:val="both"/>
        <w:rPr>
          <w:rFonts w:eastAsia="Times New Roman"/>
          <w:b/>
          <w:bCs/>
          <w:color w:val="000000" w:themeColor="text1"/>
          <w:sz w:val="24"/>
          <w:szCs w:val="26"/>
        </w:rPr>
      </w:pPr>
    </w:p>
    <w:p w14:paraId="00FD1B80" w14:textId="77777777" w:rsidR="00A432AA" w:rsidRDefault="00A432AA" w:rsidP="00C6447B">
      <w:pPr>
        <w:spacing w:after="0" w:line="240" w:lineRule="auto"/>
        <w:jc w:val="both"/>
        <w:rPr>
          <w:rFonts w:eastAsia="Times New Roman"/>
          <w:b/>
          <w:bCs/>
          <w:color w:val="000000" w:themeColor="text1"/>
          <w:sz w:val="24"/>
          <w:szCs w:val="26"/>
        </w:rPr>
      </w:pPr>
    </w:p>
    <w:p w14:paraId="0914A1B2" w14:textId="77777777" w:rsidR="00A432AA" w:rsidRDefault="00A432AA" w:rsidP="00C6447B">
      <w:pPr>
        <w:spacing w:after="0" w:line="240" w:lineRule="auto"/>
        <w:jc w:val="both"/>
        <w:rPr>
          <w:rFonts w:eastAsia="Times New Roman"/>
          <w:b/>
          <w:bCs/>
          <w:color w:val="000000" w:themeColor="text1"/>
          <w:sz w:val="24"/>
          <w:szCs w:val="26"/>
        </w:rPr>
      </w:pPr>
    </w:p>
    <w:p w14:paraId="778BD2DF" w14:textId="77777777" w:rsidR="00A432AA" w:rsidRPr="004C682A" w:rsidRDefault="00A432AA" w:rsidP="00C6447B">
      <w:pPr>
        <w:spacing w:after="0" w:line="240" w:lineRule="auto"/>
        <w:jc w:val="both"/>
        <w:rPr>
          <w:rFonts w:eastAsia="Times New Roman"/>
          <w:b/>
          <w:bCs/>
          <w:color w:val="000000" w:themeColor="text1"/>
          <w:sz w:val="24"/>
          <w:szCs w:val="26"/>
        </w:rPr>
      </w:pPr>
    </w:p>
    <w:p w14:paraId="4A25BCF8" w14:textId="77777777" w:rsidR="00C6447B" w:rsidRPr="004C682A" w:rsidRDefault="00C6447B" w:rsidP="00C6447B">
      <w:pPr>
        <w:spacing w:after="0" w:line="240" w:lineRule="auto"/>
        <w:jc w:val="both"/>
        <w:rPr>
          <w:rFonts w:eastAsia="Times New Roman"/>
          <w:b/>
          <w:bCs/>
          <w:color w:val="000000" w:themeColor="text1"/>
          <w:sz w:val="24"/>
          <w:szCs w:val="26"/>
        </w:rPr>
      </w:pPr>
    </w:p>
    <w:p w14:paraId="24CF533B" w14:textId="77777777"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t>Total Tannin Result Using Uv Spectrophotometer</w:t>
      </w:r>
    </w:p>
    <w:p w14:paraId="40B8CFCE" w14:textId="77777777"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2CA82449" wp14:editId="4984D24B">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08F5B8" w14:textId="77777777"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spellStart"/>
      <w:r w:rsidRPr="004C682A">
        <w:rPr>
          <w:b/>
          <w:bCs/>
          <w:color w:val="000000" w:themeColor="text1"/>
          <w:szCs w:val="26"/>
        </w:rPr>
        <w:t>Conc</w:t>
      </w:r>
      <w:proofErr w:type="spell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14:paraId="2BC74C31"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14:paraId="17C2BE0F"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14:paraId="2501F927"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14:paraId="57C00D61"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14:paraId="7DCE35A0" w14:textId="77777777"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14:paraId="6AEC30D6"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14:paraId="021A695F"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14:paraId="4A491D14" w14:textId="77777777"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proofErr w:type="spellStart"/>
      <w:r w:rsidRPr="004C682A">
        <w:rPr>
          <w:rFonts w:eastAsia="Times New Roman"/>
          <w:b/>
          <w:bCs/>
          <w:i/>
          <w:color w:val="000000" w:themeColor="text1"/>
          <w:sz w:val="24"/>
          <w:szCs w:val="26"/>
        </w:rPr>
        <w:t>Sida</w:t>
      </w:r>
      <w:proofErr w:type="spellEnd"/>
      <w:r w:rsidRPr="004C682A">
        <w:rPr>
          <w:rFonts w:eastAsia="Times New Roman"/>
          <w:b/>
          <w:bCs/>
          <w:i/>
          <w:color w:val="000000" w:themeColor="text1"/>
          <w:sz w:val="24"/>
          <w:szCs w:val="26"/>
        </w:rPr>
        <w:t xml:space="preserve"> </w:t>
      </w:r>
      <w:proofErr w:type="spellStart"/>
      <w:r w:rsidRPr="004C682A">
        <w:rPr>
          <w:rFonts w:eastAsia="Times New Roman"/>
          <w:b/>
          <w:bCs/>
          <w:i/>
          <w:color w:val="000000" w:themeColor="text1"/>
          <w:sz w:val="24"/>
          <w:szCs w:val="26"/>
        </w:rPr>
        <w:t>Acuta</w:t>
      </w:r>
      <w:proofErr w:type="spellEnd"/>
    </w:p>
    <w:p w14:paraId="71ED719D"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high,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14:paraId="3D2C93B7"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 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14:paraId="722B9ABC"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14:paraId="0DDC1489" w14:textId="77777777"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ash contents, This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14:paraId="4F0C975F"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14:paraId="3117FBEB"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contains 30.68% carbohydrates, This </w:t>
      </w:r>
      <w:r w:rsidR="00C42904">
        <w:rPr>
          <w:rFonts w:eastAsia="Times New Roman"/>
          <w:color w:val="000000" w:themeColor="text1"/>
          <w:sz w:val="24"/>
          <w:szCs w:val="26"/>
        </w:rPr>
        <w:t xml:space="preserve">that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14:paraId="00282923" w14:textId="77777777" w:rsidR="00A432AA" w:rsidRDefault="00A432AA" w:rsidP="003651E4">
      <w:pPr>
        <w:spacing w:before="100" w:beforeAutospacing="1" w:after="0" w:line="480" w:lineRule="auto"/>
        <w:jc w:val="both"/>
        <w:rPr>
          <w:rFonts w:eastAsia="Times New Roman"/>
          <w:b/>
          <w:bCs/>
          <w:color w:val="000000" w:themeColor="text1"/>
          <w:sz w:val="24"/>
          <w:szCs w:val="26"/>
        </w:rPr>
      </w:pPr>
    </w:p>
    <w:p w14:paraId="1FBED120" w14:textId="77777777" w:rsidR="00C42904" w:rsidRDefault="00C42904" w:rsidP="003651E4">
      <w:pPr>
        <w:spacing w:before="100" w:beforeAutospacing="1" w:after="0" w:line="480" w:lineRule="auto"/>
        <w:jc w:val="both"/>
        <w:rPr>
          <w:rFonts w:eastAsia="Times New Roman"/>
          <w:b/>
          <w:bCs/>
          <w:color w:val="000000" w:themeColor="text1"/>
          <w:sz w:val="24"/>
          <w:szCs w:val="26"/>
        </w:rPr>
      </w:pPr>
    </w:p>
    <w:p w14:paraId="76696EF2" w14:textId="77777777"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proofErr w:type="spellStart"/>
      <w:r w:rsidR="003651E4" w:rsidRPr="004C682A">
        <w:rPr>
          <w:rFonts w:eastAsia="Times New Roman"/>
          <w:b/>
          <w:bCs/>
          <w:i/>
          <w:iCs/>
          <w:color w:val="000000" w:themeColor="text1"/>
          <w:sz w:val="24"/>
          <w:szCs w:val="26"/>
        </w:rPr>
        <w:t>Sida</w:t>
      </w:r>
      <w:proofErr w:type="spellEnd"/>
      <w:r w:rsidR="003651E4" w:rsidRPr="004C682A">
        <w:rPr>
          <w:rFonts w:eastAsia="Times New Roman"/>
          <w:b/>
          <w:bCs/>
          <w:i/>
          <w:iCs/>
          <w:color w:val="000000" w:themeColor="text1"/>
          <w:sz w:val="24"/>
          <w:szCs w:val="26"/>
        </w:rPr>
        <w:t xml:space="preserve"> </w:t>
      </w:r>
      <w:proofErr w:type="spellStart"/>
      <w:r w:rsidR="003651E4" w:rsidRPr="004C682A">
        <w:rPr>
          <w:rFonts w:eastAsia="Times New Roman"/>
          <w:b/>
          <w:bCs/>
          <w:i/>
          <w:iCs/>
          <w:color w:val="000000" w:themeColor="text1"/>
          <w:sz w:val="24"/>
          <w:szCs w:val="26"/>
        </w:rPr>
        <w:t>acuta</w:t>
      </w:r>
      <w:proofErr w:type="spellEnd"/>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14:paraId="32B2409F" w14:textId="77777777" w:rsidTr="004C6FDE">
        <w:trPr>
          <w:trHeight w:val="1354"/>
          <w:tblHeader/>
          <w:tblCellSpacing w:w="15" w:type="dxa"/>
        </w:trPr>
        <w:tc>
          <w:tcPr>
            <w:tcW w:w="0" w:type="auto"/>
            <w:tcBorders>
              <w:top w:val="nil"/>
              <w:bottom w:val="single" w:sz="4" w:space="0" w:color="auto"/>
            </w:tcBorders>
            <w:vAlign w:val="center"/>
            <w:hideMark/>
          </w:tcPr>
          <w:p w14:paraId="45D23C97"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14:paraId="2D6B3E4E"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14:paraId="0641FAD3"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14:paraId="2C4024E1"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14:paraId="33D3965E"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14:paraId="573C6AB1"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14:paraId="43D5DA46"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14:paraId="7E237E53"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14:paraId="4D32543D" w14:textId="77777777" w:rsidTr="004C6FDE">
        <w:trPr>
          <w:trHeight w:val="647"/>
          <w:tblCellSpacing w:w="15" w:type="dxa"/>
        </w:trPr>
        <w:tc>
          <w:tcPr>
            <w:tcW w:w="0" w:type="auto"/>
            <w:vAlign w:val="center"/>
            <w:hideMark/>
          </w:tcPr>
          <w:p w14:paraId="7B65E102" w14:textId="77777777"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14:paraId="0E761459" w14:textId="77777777" w:rsidR="003651E4" w:rsidRPr="00F9201F" w:rsidRDefault="00F9201F" w:rsidP="004C6FDE">
            <w:pPr>
              <w:spacing w:after="0" w:line="480" w:lineRule="auto"/>
              <w:jc w:val="center"/>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w:t>
            </w:r>
            <w:proofErr w:type="spellStart"/>
            <w:r w:rsidRPr="00F9201F">
              <w:rPr>
                <w:rFonts w:eastAsia="Times New Roman"/>
                <w:i/>
                <w:color w:val="000000" w:themeColor="text1"/>
                <w:sz w:val="24"/>
                <w:szCs w:val="26"/>
              </w:rPr>
              <w:t>acuta</w:t>
            </w:r>
            <w:proofErr w:type="spellEnd"/>
          </w:p>
        </w:tc>
        <w:tc>
          <w:tcPr>
            <w:tcW w:w="0" w:type="auto"/>
            <w:vAlign w:val="center"/>
            <w:hideMark/>
          </w:tcPr>
          <w:p w14:paraId="62F74F28"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14:paraId="44A48D8B"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14:paraId="77D6E96E"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14:paraId="0AC61C4C"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14:paraId="6D384255"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14:paraId="2255B5F6"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14:paraId="3A0A1A5C" w14:textId="77777777" w:rsidTr="004C6FDE">
        <w:trPr>
          <w:trHeight w:val="677"/>
          <w:tblCellSpacing w:w="15" w:type="dxa"/>
        </w:trPr>
        <w:tc>
          <w:tcPr>
            <w:tcW w:w="0" w:type="auto"/>
            <w:vAlign w:val="center"/>
            <w:hideMark/>
          </w:tcPr>
          <w:p w14:paraId="1ED69901" w14:textId="77777777"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14:paraId="29B883F8"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26AB9B4F"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2071F3DA"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4EA4B6FB"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200C8B49"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1C4829AB"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177336CD" w14:textId="77777777" w:rsidR="003651E4" w:rsidRPr="004C682A" w:rsidRDefault="003651E4" w:rsidP="004C6FDE">
            <w:pPr>
              <w:spacing w:after="0" w:line="480" w:lineRule="auto"/>
              <w:jc w:val="center"/>
              <w:rPr>
                <w:rFonts w:eastAsia="Times New Roman"/>
                <w:color w:val="000000" w:themeColor="text1"/>
                <w:sz w:val="24"/>
                <w:szCs w:val="26"/>
              </w:rPr>
            </w:pPr>
          </w:p>
        </w:tc>
      </w:tr>
    </w:tbl>
    <w:p w14:paraId="30A204A1" w14:textId="77777777" w:rsidR="0069571C" w:rsidRPr="004C682A" w:rsidRDefault="0069571C" w:rsidP="0069571C">
      <w:pPr>
        <w:spacing w:after="160" w:line="259" w:lineRule="auto"/>
        <w:rPr>
          <w:rFonts w:eastAsia="Times New Roman"/>
          <w:b/>
          <w:bCs/>
          <w:color w:val="000000" w:themeColor="text1"/>
          <w:sz w:val="24"/>
          <w:szCs w:val="26"/>
        </w:rPr>
      </w:pPr>
    </w:p>
    <w:p w14:paraId="529859B9" w14:textId="77777777"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w:t>
      </w:r>
      <w:proofErr w:type="spellStart"/>
      <w:r w:rsidRPr="004C682A">
        <w:rPr>
          <w:rFonts w:eastAsia="Times New Roman"/>
          <w:b/>
          <w:bCs/>
          <w:i/>
          <w:iCs/>
          <w:color w:val="000000" w:themeColor="text1"/>
          <w:sz w:val="24"/>
          <w:szCs w:val="26"/>
        </w:rPr>
        <w:t>acuta</w:t>
      </w:r>
      <w:proofErr w:type="spellEnd"/>
    </w:p>
    <w:p w14:paraId="39B6E1C1"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14:paraId="37FF70E5"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blood pressure. The high potassium-to-sodium ratio observed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further highlights its potential cardiovascular benefits.</w:t>
      </w:r>
    </w:p>
    <w:p w14:paraId="5D9ADB7B" w14:textId="77777777"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14:paraId="18E2D2CE" w14:textId="77777777"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w:t>
      </w:r>
      <w:proofErr w:type="spellStart"/>
      <w:r w:rsidRPr="004C682A">
        <w:rPr>
          <w:rFonts w:eastAsia="Times New Roman"/>
          <w:b/>
          <w:bCs/>
          <w:i/>
          <w:iCs/>
          <w:color w:val="000000" w:themeColor="text1"/>
          <w:sz w:val="24"/>
          <w:szCs w:val="26"/>
        </w:rPr>
        <w:t>acuta</w:t>
      </w:r>
      <w:proofErr w:type="spellEnd"/>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14:paraId="256FC8BB" w14:textId="77777777" w:rsidTr="008E469D">
        <w:trPr>
          <w:trHeight w:val="857"/>
        </w:trPr>
        <w:tc>
          <w:tcPr>
            <w:tcW w:w="781" w:type="dxa"/>
            <w:tcBorders>
              <w:top w:val="single" w:sz="4" w:space="0" w:color="auto"/>
              <w:bottom w:val="single" w:sz="4" w:space="0" w:color="auto"/>
            </w:tcBorders>
          </w:tcPr>
          <w:p w14:paraId="50BDE980"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14:paraId="20B3A3FA" w14:textId="77777777"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14:paraId="26A66472"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14:paraId="58682CD9"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14:paraId="2F8D6CF4"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14:paraId="5F99AA99"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14:paraId="2532A73F"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14:paraId="2346D270"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14:paraId="6F03CF27"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14:paraId="002EFB6A"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14:paraId="447D2EE1" w14:textId="77777777" w:rsidTr="008E469D">
        <w:trPr>
          <w:trHeight w:val="908"/>
        </w:trPr>
        <w:tc>
          <w:tcPr>
            <w:tcW w:w="781" w:type="dxa"/>
            <w:tcBorders>
              <w:top w:val="single" w:sz="4" w:space="0" w:color="auto"/>
            </w:tcBorders>
          </w:tcPr>
          <w:p w14:paraId="4C7482C1" w14:textId="77777777"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14:paraId="2CC8FFA7" w14:textId="77777777" w:rsidR="0069571C" w:rsidRPr="00F9201F" w:rsidRDefault="00F9201F" w:rsidP="008E469D">
            <w:pPr>
              <w:spacing w:before="100" w:beforeAutospacing="1" w:line="480" w:lineRule="auto"/>
              <w:jc w:val="both"/>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w:t>
            </w:r>
            <w:proofErr w:type="spellStart"/>
            <w:r w:rsidRPr="00F9201F">
              <w:rPr>
                <w:rFonts w:eastAsia="Times New Roman"/>
                <w:i/>
                <w:color w:val="000000" w:themeColor="text1"/>
                <w:sz w:val="24"/>
                <w:szCs w:val="26"/>
              </w:rPr>
              <w:t>acuta</w:t>
            </w:r>
            <w:proofErr w:type="spellEnd"/>
          </w:p>
        </w:tc>
        <w:tc>
          <w:tcPr>
            <w:tcW w:w="860" w:type="dxa"/>
            <w:tcBorders>
              <w:top w:val="single" w:sz="4" w:space="0" w:color="auto"/>
            </w:tcBorders>
          </w:tcPr>
          <w:p w14:paraId="360485D5"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14:paraId="668EFFE3"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14:paraId="16FB9A8F"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14:paraId="4D65136D"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39A70E45"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14:paraId="58DB4674"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6F2AC4BA"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14:paraId="56CA05AF"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1F48FCFE"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14:paraId="4E1E5DC3"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7DFFD23C"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14:paraId="5A31442D"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2F116045"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14:paraId="48A6FC73"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14:paraId="492FA942" w14:textId="77777777"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14:paraId="117C48C8" w14:textId="77777777"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14:paraId="6800C85E"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0113A255"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694744BC" w14:textId="77777777" w:rsidR="00E13104" w:rsidRDefault="00E13104" w:rsidP="0069571C">
      <w:pPr>
        <w:spacing w:before="100" w:beforeAutospacing="1" w:after="0" w:line="480" w:lineRule="auto"/>
        <w:jc w:val="both"/>
        <w:rPr>
          <w:rFonts w:eastAsia="Times New Roman"/>
          <w:color w:val="000000" w:themeColor="text1"/>
          <w:sz w:val="24"/>
          <w:szCs w:val="26"/>
        </w:rPr>
      </w:pPr>
    </w:p>
    <w:p w14:paraId="6E24C06E" w14:textId="77777777" w:rsidR="00E13104" w:rsidRDefault="00E13104" w:rsidP="0069571C">
      <w:pPr>
        <w:spacing w:line="480" w:lineRule="auto"/>
        <w:rPr>
          <w:rFonts w:eastAsia="Times New Roman"/>
          <w:color w:val="000000" w:themeColor="text1"/>
          <w:sz w:val="24"/>
          <w:szCs w:val="26"/>
        </w:rPr>
      </w:pPr>
    </w:p>
    <w:p w14:paraId="12F722FE" w14:textId="77777777" w:rsidR="0069571C" w:rsidRPr="004C682A" w:rsidRDefault="00BF2998" w:rsidP="0069571C">
      <w:pPr>
        <w:spacing w:line="480" w:lineRule="auto"/>
        <w:rPr>
          <w:sz w:val="22"/>
          <w:szCs w:val="24"/>
        </w:rPr>
      </w:pPr>
      <w:r w:rsidRPr="004C682A">
        <w:rPr>
          <w:b/>
          <w:sz w:val="22"/>
          <w:szCs w:val="24"/>
        </w:rPr>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14:paraId="483187B7" w14:textId="77777777" w:rsidTr="008E469D">
        <w:tc>
          <w:tcPr>
            <w:tcW w:w="810" w:type="dxa"/>
            <w:tcBorders>
              <w:top w:val="single" w:sz="4" w:space="0" w:color="auto"/>
              <w:bottom w:val="single" w:sz="4" w:space="0" w:color="auto"/>
            </w:tcBorders>
          </w:tcPr>
          <w:p w14:paraId="2E061476" w14:textId="77777777"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14:paraId="3A4BB075" w14:textId="77777777"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14:paraId="04BD5E2F" w14:textId="77777777"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14:paraId="6FD2F734" w14:textId="77777777"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14:paraId="0B6286B2" w14:textId="77777777"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14:paraId="5DD6176E" w14:textId="77777777"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14:paraId="794DBCB6" w14:textId="77777777"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14:paraId="364D8595" w14:textId="77777777"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14:paraId="570A7B85" w14:textId="77777777" w:rsidR="0069571C" w:rsidRPr="004C682A" w:rsidRDefault="0069571C" w:rsidP="008E469D">
            <w:pPr>
              <w:spacing w:line="480" w:lineRule="auto"/>
              <w:rPr>
                <w:b/>
                <w:sz w:val="22"/>
                <w:szCs w:val="24"/>
              </w:rPr>
            </w:pPr>
            <w:r w:rsidRPr="004C682A">
              <w:rPr>
                <w:b/>
                <w:sz w:val="22"/>
                <w:szCs w:val="24"/>
              </w:rPr>
              <w:t>800mg/kg</w:t>
            </w:r>
          </w:p>
        </w:tc>
      </w:tr>
      <w:tr w:rsidR="0069571C" w:rsidRPr="004C682A" w14:paraId="1730B8C2" w14:textId="77777777" w:rsidTr="008E469D">
        <w:tc>
          <w:tcPr>
            <w:tcW w:w="810" w:type="dxa"/>
            <w:tcBorders>
              <w:top w:val="single" w:sz="4" w:space="0" w:color="auto"/>
            </w:tcBorders>
          </w:tcPr>
          <w:p w14:paraId="2F304EA0"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14:paraId="6B450D1D" w14:textId="77777777"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14:paraId="53150C31" w14:textId="77777777"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14:paraId="69819AFA" w14:textId="77777777"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14:paraId="2C23473B" w14:textId="77777777"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14:paraId="6070772D" w14:textId="77777777"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14:paraId="5598E3E5" w14:textId="77777777"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14:paraId="656BAD45" w14:textId="77777777"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14:paraId="6EE30B2D" w14:textId="77777777" w:rsidR="0069571C" w:rsidRPr="004C682A" w:rsidRDefault="0069571C" w:rsidP="008E469D">
            <w:pPr>
              <w:spacing w:line="480" w:lineRule="auto"/>
              <w:rPr>
                <w:sz w:val="22"/>
                <w:szCs w:val="24"/>
              </w:rPr>
            </w:pPr>
            <w:r w:rsidRPr="004C682A">
              <w:rPr>
                <w:sz w:val="22"/>
                <w:szCs w:val="24"/>
              </w:rPr>
              <w:t>4.187</w:t>
            </w:r>
          </w:p>
        </w:tc>
      </w:tr>
      <w:tr w:rsidR="0069571C" w:rsidRPr="004C682A" w14:paraId="514B6CC0" w14:textId="77777777" w:rsidTr="008E469D">
        <w:tc>
          <w:tcPr>
            <w:tcW w:w="810" w:type="dxa"/>
          </w:tcPr>
          <w:p w14:paraId="432CA43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2A5E074" w14:textId="77777777" w:rsidR="0069571C" w:rsidRPr="004C682A" w:rsidRDefault="0069571C" w:rsidP="008E469D">
            <w:pPr>
              <w:spacing w:line="480" w:lineRule="auto"/>
              <w:rPr>
                <w:sz w:val="22"/>
                <w:szCs w:val="24"/>
              </w:rPr>
            </w:pPr>
            <w:r w:rsidRPr="004C682A">
              <w:rPr>
                <w:sz w:val="22"/>
                <w:szCs w:val="24"/>
              </w:rPr>
              <w:t>SOD L</w:t>
            </w:r>
          </w:p>
        </w:tc>
        <w:tc>
          <w:tcPr>
            <w:tcW w:w="1316" w:type="dxa"/>
          </w:tcPr>
          <w:p w14:paraId="50A07444" w14:textId="77777777" w:rsidR="0069571C" w:rsidRPr="004C682A" w:rsidRDefault="0069571C" w:rsidP="008E469D">
            <w:pPr>
              <w:spacing w:line="480" w:lineRule="auto"/>
              <w:rPr>
                <w:sz w:val="22"/>
                <w:szCs w:val="24"/>
              </w:rPr>
            </w:pPr>
            <w:r w:rsidRPr="004C682A">
              <w:rPr>
                <w:sz w:val="22"/>
                <w:szCs w:val="24"/>
              </w:rPr>
              <w:t>7.596</w:t>
            </w:r>
          </w:p>
        </w:tc>
        <w:tc>
          <w:tcPr>
            <w:tcW w:w="1236" w:type="dxa"/>
          </w:tcPr>
          <w:p w14:paraId="36994266" w14:textId="77777777" w:rsidR="0069571C" w:rsidRPr="004C682A" w:rsidRDefault="0069571C" w:rsidP="008E469D">
            <w:pPr>
              <w:spacing w:line="480" w:lineRule="auto"/>
              <w:rPr>
                <w:sz w:val="22"/>
                <w:szCs w:val="24"/>
              </w:rPr>
            </w:pPr>
            <w:r w:rsidRPr="004C682A">
              <w:rPr>
                <w:sz w:val="22"/>
                <w:szCs w:val="24"/>
              </w:rPr>
              <w:t>7.469</w:t>
            </w:r>
          </w:p>
        </w:tc>
        <w:tc>
          <w:tcPr>
            <w:tcW w:w="1236" w:type="dxa"/>
          </w:tcPr>
          <w:p w14:paraId="309519E6" w14:textId="77777777" w:rsidR="0069571C" w:rsidRPr="004C682A" w:rsidRDefault="0069571C" w:rsidP="008E469D">
            <w:pPr>
              <w:spacing w:line="480" w:lineRule="auto"/>
              <w:rPr>
                <w:sz w:val="22"/>
                <w:szCs w:val="24"/>
              </w:rPr>
            </w:pPr>
            <w:r w:rsidRPr="004C682A">
              <w:rPr>
                <w:sz w:val="22"/>
                <w:szCs w:val="24"/>
              </w:rPr>
              <w:t>5.789</w:t>
            </w:r>
          </w:p>
        </w:tc>
        <w:tc>
          <w:tcPr>
            <w:tcW w:w="1236" w:type="dxa"/>
          </w:tcPr>
          <w:p w14:paraId="630F5409" w14:textId="77777777" w:rsidR="0069571C" w:rsidRPr="004C682A" w:rsidRDefault="0069571C" w:rsidP="008E469D">
            <w:pPr>
              <w:spacing w:line="480" w:lineRule="auto"/>
              <w:rPr>
                <w:sz w:val="22"/>
                <w:szCs w:val="24"/>
              </w:rPr>
            </w:pPr>
            <w:r w:rsidRPr="004C682A">
              <w:rPr>
                <w:sz w:val="22"/>
                <w:szCs w:val="24"/>
              </w:rPr>
              <w:t>6.841</w:t>
            </w:r>
          </w:p>
        </w:tc>
        <w:tc>
          <w:tcPr>
            <w:tcW w:w="1236" w:type="dxa"/>
          </w:tcPr>
          <w:p w14:paraId="5E17C20C" w14:textId="77777777" w:rsidR="0069571C" w:rsidRPr="004C682A" w:rsidRDefault="0069571C" w:rsidP="008E469D">
            <w:pPr>
              <w:spacing w:line="480" w:lineRule="auto"/>
              <w:rPr>
                <w:sz w:val="22"/>
                <w:szCs w:val="24"/>
              </w:rPr>
            </w:pPr>
            <w:r w:rsidRPr="004C682A">
              <w:rPr>
                <w:sz w:val="22"/>
                <w:szCs w:val="24"/>
              </w:rPr>
              <w:t>6.844</w:t>
            </w:r>
          </w:p>
        </w:tc>
        <w:tc>
          <w:tcPr>
            <w:tcW w:w="1236" w:type="dxa"/>
          </w:tcPr>
          <w:p w14:paraId="507C2BF6" w14:textId="77777777" w:rsidR="0069571C" w:rsidRPr="004C682A" w:rsidRDefault="0069571C" w:rsidP="008E469D">
            <w:pPr>
              <w:spacing w:line="480" w:lineRule="auto"/>
              <w:rPr>
                <w:sz w:val="22"/>
                <w:szCs w:val="24"/>
              </w:rPr>
            </w:pPr>
            <w:r w:rsidRPr="004C682A">
              <w:rPr>
                <w:sz w:val="22"/>
                <w:szCs w:val="24"/>
              </w:rPr>
              <w:t>6.928</w:t>
            </w:r>
          </w:p>
        </w:tc>
        <w:tc>
          <w:tcPr>
            <w:tcW w:w="1414" w:type="dxa"/>
          </w:tcPr>
          <w:p w14:paraId="46AF61E5" w14:textId="77777777" w:rsidR="0069571C" w:rsidRPr="004C682A" w:rsidRDefault="0069571C" w:rsidP="008E469D">
            <w:pPr>
              <w:spacing w:line="480" w:lineRule="auto"/>
              <w:rPr>
                <w:sz w:val="22"/>
                <w:szCs w:val="24"/>
              </w:rPr>
            </w:pPr>
            <w:r w:rsidRPr="004C682A">
              <w:rPr>
                <w:sz w:val="22"/>
                <w:szCs w:val="24"/>
              </w:rPr>
              <w:t>6.399</w:t>
            </w:r>
          </w:p>
        </w:tc>
      </w:tr>
      <w:tr w:rsidR="0069571C" w:rsidRPr="004C682A" w14:paraId="6AB37581" w14:textId="77777777" w:rsidTr="008E469D">
        <w:tc>
          <w:tcPr>
            <w:tcW w:w="810" w:type="dxa"/>
          </w:tcPr>
          <w:p w14:paraId="5597E46E"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F233244" w14:textId="77777777" w:rsidR="0069571C" w:rsidRPr="004C682A" w:rsidRDefault="0069571C" w:rsidP="008E469D">
            <w:pPr>
              <w:spacing w:line="480" w:lineRule="auto"/>
              <w:rPr>
                <w:sz w:val="22"/>
                <w:szCs w:val="24"/>
              </w:rPr>
            </w:pPr>
            <w:r w:rsidRPr="004C682A">
              <w:rPr>
                <w:sz w:val="22"/>
                <w:szCs w:val="24"/>
              </w:rPr>
              <w:t>GST ST</w:t>
            </w:r>
          </w:p>
        </w:tc>
        <w:tc>
          <w:tcPr>
            <w:tcW w:w="1316" w:type="dxa"/>
          </w:tcPr>
          <w:p w14:paraId="444C4088" w14:textId="77777777" w:rsidR="0069571C" w:rsidRPr="004C682A" w:rsidRDefault="0069571C" w:rsidP="008E469D">
            <w:pPr>
              <w:spacing w:line="480" w:lineRule="auto"/>
              <w:rPr>
                <w:sz w:val="22"/>
                <w:szCs w:val="24"/>
              </w:rPr>
            </w:pPr>
            <w:r w:rsidRPr="004C682A">
              <w:rPr>
                <w:sz w:val="22"/>
                <w:szCs w:val="24"/>
              </w:rPr>
              <w:t>0.145</w:t>
            </w:r>
          </w:p>
        </w:tc>
        <w:tc>
          <w:tcPr>
            <w:tcW w:w="1236" w:type="dxa"/>
          </w:tcPr>
          <w:p w14:paraId="3C54757A" w14:textId="77777777" w:rsidR="0069571C" w:rsidRPr="004C682A" w:rsidRDefault="0069571C" w:rsidP="008E469D">
            <w:pPr>
              <w:spacing w:line="480" w:lineRule="auto"/>
              <w:rPr>
                <w:sz w:val="22"/>
                <w:szCs w:val="24"/>
              </w:rPr>
            </w:pPr>
            <w:r w:rsidRPr="004C682A">
              <w:rPr>
                <w:sz w:val="22"/>
                <w:szCs w:val="24"/>
              </w:rPr>
              <w:t>1.101</w:t>
            </w:r>
          </w:p>
        </w:tc>
        <w:tc>
          <w:tcPr>
            <w:tcW w:w="1236" w:type="dxa"/>
          </w:tcPr>
          <w:p w14:paraId="0F2B9B85" w14:textId="77777777" w:rsidR="0069571C" w:rsidRPr="004C682A" w:rsidRDefault="0069571C" w:rsidP="008E469D">
            <w:pPr>
              <w:spacing w:line="480" w:lineRule="auto"/>
              <w:rPr>
                <w:sz w:val="22"/>
                <w:szCs w:val="24"/>
              </w:rPr>
            </w:pPr>
            <w:r w:rsidRPr="004C682A">
              <w:rPr>
                <w:sz w:val="22"/>
                <w:szCs w:val="24"/>
              </w:rPr>
              <w:t>1.429</w:t>
            </w:r>
          </w:p>
        </w:tc>
        <w:tc>
          <w:tcPr>
            <w:tcW w:w="1236" w:type="dxa"/>
          </w:tcPr>
          <w:p w14:paraId="16F9FAC3" w14:textId="77777777" w:rsidR="0069571C" w:rsidRPr="004C682A" w:rsidRDefault="0069571C" w:rsidP="008E469D">
            <w:pPr>
              <w:spacing w:line="480" w:lineRule="auto"/>
              <w:rPr>
                <w:sz w:val="22"/>
                <w:szCs w:val="24"/>
              </w:rPr>
            </w:pPr>
            <w:r w:rsidRPr="004C682A">
              <w:rPr>
                <w:sz w:val="22"/>
                <w:szCs w:val="24"/>
              </w:rPr>
              <w:t>1.318</w:t>
            </w:r>
          </w:p>
        </w:tc>
        <w:tc>
          <w:tcPr>
            <w:tcW w:w="1236" w:type="dxa"/>
          </w:tcPr>
          <w:p w14:paraId="0F15BC39" w14:textId="77777777" w:rsidR="0069571C" w:rsidRPr="004C682A" w:rsidRDefault="0069571C" w:rsidP="008E469D">
            <w:pPr>
              <w:spacing w:line="480" w:lineRule="auto"/>
              <w:rPr>
                <w:sz w:val="22"/>
                <w:szCs w:val="24"/>
              </w:rPr>
            </w:pPr>
            <w:r w:rsidRPr="004C682A">
              <w:rPr>
                <w:sz w:val="22"/>
                <w:szCs w:val="24"/>
              </w:rPr>
              <w:t>1.764</w:t>
            </w:r>
          </w:p>
        </w:tc>
        <w:tc>
          <w:tcPr>
            <w:tcW w:w="1236" w:type="dxa"/>
          </w:tcPr>
          <w:p w14:paraId="4FE27EB8" w14:textId="77777777" w:rsidR="0069571C" w:rsidRPr="004C682A" w:rsidRDefault="0069571C" w:rsidP="008E469D">
            <w:pPr>
              <w:spacing w:line="480" w:lineRule="auto"/>
              <w:rPr>
                <w:sz w:val="22"/>
                <w:szCs w:val="24"/>
              </w:rPr>
            </w:pPr>
            <w:r w:rsidRPr="004C682A">
              <w:rPr>
                <w:sz w:val="22"/>
                <w:szCs w:val="24"/>
              </w:rPr>
              <w:t>0.953</w:t>
            </w:r>
          </w:p>
        </w:tc>
        <w:tc>
          <w:tcPr>
            <w:tcW w:w="1414" w:type="dxa"/>
          </w:tcPr>
          <w:p w14:paraId="3F243289" w14:textId="77777777" w:rsidR="0069571C" w:rsidRPr="004C682A" w:rsidRDefault="0069571C" w:rsidP="008E469D">
            <w:pPr>
              <w:spacing w:line="480" w:lineRule="auto"/>
              <w:rPr>
                <w:sz w:val="22"/>
                <w:szCs w:val="24"/>
              </w:rPr>
            </w:pPr>
            <w:r w:rsidRPr="004C682A">
              <w:rPr>
                <w:sz w:val="22"/>
                <w:szCs w:val="24"/>
              </w:rPr>
              <w:t>1.129</w:t>
            </w:r>
          </w:p>
        </w:tc>
      </w:tr>
      <w:tr w:rsidR="0069571C" w:rsidRPr="004C682A" w14:paraId="6423806D" w14:textId="77777777" w:rsidTr="008E469D">
        <w:tc>
          <w:tcPr>
            <w:tcW w:w="810" w:type="dxa"/>
          </w:tcPr>
          <w:p w14:paraId="01AFB78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D1F509D" w14:textId="77777777" w:rsidR="0069571C" w:rsidRPr="004C682A" w:rsidRDefault="0069571C" w:rsidP="008E469D">
            <w:pPr>
              <w:spacing w:line="480" w:lineRule="auto"/>
              <w:rPr>
                <w:sz w:val="22"/>
                <w:szCs w:val="24"/>
              </w:rPr>
            </w:pPr>
            <w:r w:rsidRPr="004C682A">
              <w:rPr>
                <w:sz w:val="22"/>
                <w:szCs w:val="24"/>
              </w:rPr>
              <w:t>GST L</w:t>
            </w:r>
          </w:p>
        </w:tc>
        <w:tc>
          <w:tcPr>
            <w:tcW w:w="1316" w:type="dxa"/>
          </w:tcPr>
          <w:p w14:paraId="456469D5" w14:textId="77777777" w:rsidR="0069571C" w:rsidRPr="004C682A" w:rsidRDefault="0069571C" w:rsidP="008E469D">
            <w:pPr>
              <w:spacing w:line="480" w:lineRule="auto"/>
              <w:rPr>
                <w:sz w:val="22"/>
                <w:szCs w:val="24"/>
              </w:rPr>
            </w:pPr>
            <w:r w:rsidRPr="004C682A">
              <w:rPr>
                <w:sz w:val="22"/>
                <w:szCs w:val="24"/>
              </w:rPr>
              <w:t>3.111</w:t>
            </w:r>
          </w:p>
        </w:tc>
        <w:tc>
          <w:tcPr>
            <w:tcW w:w="1236" w:type="dxa"/>
          </w:tcPr>
          <w:p w14:paraId="383CF635" w14:textId="77777777" w:rsidR="0069571C" w:rsidRPr="004C682A" w:rsidRDefault="0069571C" w:rsidP="008E469D">
            <w:pPr>
              <w:spacing w:line="480" w:lineRule="auto"/>
              <w:rPr>
                <w:sz w:val="22"/>
                <w:szCs w:val="24"/>
              </w:rPr>
            </w:pPr>
            <w:r w:rsidRPr="004C682A">
              <w:rPr>
                <w:sz w:val="22"/>
                <w:szCs w:val="24"/>
              </w:rPr>
              <w:t>1.044</w:t>
            </w:r>
          </w:p>
        </w:tc>
        <w:tc>
          <w:tcPr>
            <w:tcW w:w="1236" w:type="dxa"/>
          </w:tcPr>
          <w:p w14:paraId="15BE2354" w14:textId="77777777" w:rsidR="0069571C" w:rsidRPr="004C682A" w:rsidRDefault="0069571C" w:rsidP="008E469D">
            <w:pPr>
              <w:spacing w:line="480" w:lineRule="auto"/>
              <w:rPr>
                <w:sz w:val="22"/>
                <w:szCs w:val="24"/>
              </w:rPr>
            </w:pPr>
            <w:r w:rsidRPr="004C682A">
              <w:rPr>
                <w:sz w:val="22"/>
                <w:szCs w:val="24"/>
              </w:rPr>
              <w:t>4.491</w:t>
            </w:r>
          </w:p>
        </w:tc>
        <w:tc>
          <w:tcPr>
            <w:tcW w:w="1236" w:type="dxa"/>
          </w:tcPr>
          <w:p w14:paraId="3A5DF959" w14:textId="77777777" w:rsidR="0069571C" w:rsidRPr="004C682A" w:rsidRDefault="0069571C" w:rsidP="008E469D">
            <w:pPr>
              <w:spacing w:line="480" w:lineRule="auto"/>
              <w:rPr>
                <w:sz w:val="22"/>
                <w:szCs w:val="24"/>
              </w:rPr>
            </w:pPr>
            <w:r w:rsidRPr="004C682A">
              <w:rPr>
                <w:sz w:val="22"/>
                <w:szCs w:val="24"/>
              </w:rPr>
              <w:t>2.750</w:t>
            </w:r>
          </w:p>
        </w:tc>
        <w:tc>
          <w:tcPr>
            <w:tcW w:w="1236" w:type="dxa"/>
          </w:tcPr>
          <w:p w14:paraId="4233AF23" w14:textId="77777777" w:rsidR="0069571C" w:rsidRPr="004C682A" w:rsidRDefault="0069571C" w:rsidP="008E469D">
            <w:pPr>
              <w:spacing w:line="480" w:lineRule="auto"/>
              <w:rPr>
                <w:sz w:val="22"/>
                <w:szCs w:val="24"/>
              </w:rPr>
            </w:pPr>
            <w:r w:rsidRPr="004C682A">
              <w:rPr>
                <w:sz w:val="22"/>
                <w:szCs w:val="24"/>
              </w:rPr>
              <w:t>1.271</w:t>
            </w:r>
          </w:p>
        </w:tc>
        <w:tc>
          <w:tcPr>
            <w:tcW w:w="1236" w:type="dxa"/>
          </w:tcPr>
          <w:p w14:paraId="53D2A974" w14:textId="77777777" w:rsidR="0069571C" w:rsidRPr="004C682A" w:rsidRDefault="0069571C" w:rsidP="008E469D">
            <w:pPr>
              <w:spacing w:line="480" w:lineRule="auto"/>
              <w:rPr>
                <w:sz w:val="22"/>
                <w:szCs w:val="24"/>
              </w:rPr>
            </w:pPr>
            <w:r w:rsidRPr="004C682A">
              <w:rPr>
                <w:sz w:val="22"/>
                <w:szCs w:val="24"/>
              </w:rPr>
              <w:t>1.256</w:t>
            </w:r>
          </w:p>
        </w:tc>
        <w:tc>
          <w:tcPr>
            <w:tcW w:w="1414" w:type="dxa"/>
          </w:tcPr>
          <w:p w14:paraId="53BBBBE1" w14:textId="77777777" w:rsidR="0069571C" w:rsidRPr="004C682A" w:rsidRDefault="0069571C" w:rsidP="008E469D">
            <w:pPr>
              <w:spacing w:line="480" w:lineRule="auto"/>
              <w:rPr>
                <w:sz w:val="22"/>
                <w:szCs w:val="24"/>
              </w:rPr>
            </w:pPr>
            <w:r w:rsidRPr="004C682A">
              <w:rPr>
                <w:sz w:val="22"/>
                <w:szCs w:val="24"/>
              </w:rPr>
              <w:t>2.545</w:t>
            </w:r>
          </w:p>
        </w:tc>
      </w:tr>
      <w:tr w:rsidR="0069571C" w:rsidRPr="004C682A" w14:paraId="77BBB165" w14:textId="77777777" w:rsidTr="008E469D">
        <w:tc>
          <w:tcPr>
            <w:tcW w:w="810" w:type="dxa"/>
          </w:tcPr>
          <w:p w14:paraId="4102BFB2"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180F14C" w14:textId="77777777" w:rsidR="0069571C" w:rsidRPr="004C682A" w:rsidRDefault="0069571C" w:rsidP="008E469D">
            <w:pPr>
              <w:spacing w:line="480" w:lineRule="auto"/>
              <w:rPr>
                <w:sz w:val="22"/>
                <w:szCs w:val="24"/>
              </w:rPr>
            </w:pPr>
            <w:r w:rsidRPr="004C682A">
              <w:rPr>
                <w:sz w:val="22"/>
                <w:szCs w:val="24"/>
              </w:rPr>
              <w:t>CATALASE ST</w:t>
            </w:r>
          </w:p>
        </w:tc>
        <w:tc>
          <w:tcPr>
            <w:tcW w:w="1316" w:type="dxa"/>
          </w:tcPr>
          <w:p w14:paraId="6AB5BE15" w14:textId="77777777" w:rsidR="0069571C" w:rsidRPr="004C682A" w:rsidRDefault="0069571C" w:rsidP="008E469D">
            <w:pPr>
              <w:spacing w:line="480" w:lineRule="auto"/>
              <w:rPr>
                <w:sz w:val="22"/>
                <w:szCs w:val="24"/>
              </w:rPr>
            </w:pPr>
            <w:r w:rsidRPr="004C682A">
              <w:rPr>
                <w:sz w:val="22"/>
                <w:szCs w:val="24"/>
              </w:rPr>
              <w:t>21.954</w:t>
            </w:r>
          </w:p>
        </w:tc>
        <w:tc>
          <w:tcPr>
            <w:tcW w:w="1236" w:type="dxa"/>
          </w:tcPr>
          <w:p w14:paraId="594A24C9" w14:textId="77777777" w:rsidR="0069571C" w:rsidRPr="004C682A" w:rsidRDefault="0069571C" w:rsidP="008E469D">
            <w:pPr>
              <w:spacing w:line="480" w:lineRule="auto"/>
              <w:rPr>
                <w:sz w:val="22"/>
                <w:szCs w:val="24"/>
              </w:rPr>
            </w:pPr>
            <w:r w:rsidRPr="004C682A">
              <w:rPr>
                <w:sz w:val="22"/>
                <w:szCs w:val="24"/>
              </w:rPr>
              <w:t>25.573</w:t>
            </w:r>
          </w:p>
        </w:tc>
        <w:tc>
          <w:tcPr>
            <w:tcW w:w="1236" w:type="dxa"/>
          </w:tcPr>
          <w:p w14:paraId="0C722836" w14:textId="77777777" w:rsidR="0069571C" w:rsidRPr="004C682A" w:rsidRDefault="0069571C" w:rsidP="008E469D">
            <w:pPr>
              <w:spacing w:line="480" w:lineRule="auto"/>
              <w:rPr>
                <w:sz w:val="22"/>
                <w:szCs w:val="24"/>
              </w:rPr>
            </w:pPr>
            <w:r w:rsidRPr="004C682A">
              <w:rPr>
                <w:sz w:val="22"/>
                <w:szCs w:val="24"/>
              </w:rPr>
              <w:t>28.745</w:t>
            </w:r>
          </w:p>
        </w:tc>
        <w:tc>
          <w:tcPr>
            <w:tcW w:w="1236" w:type="dxa"/>
          </w:tcPr>
          <w:p w14:paraId="127D5665" w14:textId="77777777" w:rsidR="0069571C" w:rsidRPr="004C682A" w:rsidRDefault="0069571C" w:rsidP="008E469D">
            <w:pPr>
              <w:spacing w:line="480" w:lineRule="auto"/>
              <w:rPr>
                <w:sz w:val="22"/>
                <w:szCs w:val="24"/>
              </w:rPr>
            </w:pPr>
            <w:r w:rsidRPr="004C682A">
              <w:rPr>
                <w:sz w:val="22"/>
                <w:szCs w:val="24"/>
              </w:rPr>
              <w:t>23.065</w:t>
            </w:r>
          </w:p>
        </w:tc>
        <w:tc>
          <w:tcPr>
            <w:tcW w:w="1236" w:type="dxa"/>
          </w:tcPr>
          <w:p w14:paraId="6D680BB3" w14:textId="77777777" w:rsidR="0069571C" w:rsidRPr="004C682A" w:rsidRDefault="0069571C" w:rsidP="008E469D">
            <w:pPr>
              <w:spacing w:line="480" w:lineRule="auto"/>
              <w:rPr>
                <w:sz w:val="22"/>
                <w:szCs w:val="24"/>
              </w:rPr>
            </w:pPr>
            <w:r w:rsidRPr="004C682A">
              <w:rPr>
                <w:sz w:val="22"/>
                <w:szCs w:val="24"/>
              </w:rPr>
              <w:t>23.852</w:t>
            </w:r>
          </w:p>
        </w:tc>
        <w:tc>
          <w:tcPr>
            <w:tcW w:w="1236" w:type="dxa"/>
          </w:tcPr>
          <w:p w14:paraId="4B95B5E8" w14:textId="77777777" w:rsidR="0069571C" w:rsidRPr="004C682A" w:rsidRDefault="0069571C" w:rsidP="008E469D">
            <w:pPr>
              <w:spacing w:line="480" w:lineRule="auto"/>
              <w:rPr>
                <w:sz w:val="22"/>
                <w:szCs w:val="24"/>
              </w:rPr>
            </w:pPr>
            <w:r w:rsidRPr="004C682A">
              <w:rPr>
                <w:sz w:val="22"/>
                <w:szCs w:val="24"/>
              </w:rPr>
              <w:t>27.050</w:t>
            </w:r>
          </w:p>
        </w:tc>
        <w:tc>
          <w:tcPr>
            <w:tcW w:w="1414" w:type="dxa"/>
          </w:tcPr>
          <w:p w14:paraId="49706411" w14:textId="77777777" w:rsidR="0069571C" w:rsidRPr="004C682A" w:rsidRDefault="0069571C" w:rsidP="008E469D">
            <w:pPr>
              <w:spacing w:line="480" w:lineRule="auto"/>
              <w:rPr>
                <w:sz w:val="22"/>
                <w:szCs w:val="24"/>
              </w:rPr>
            </w:pPr>
            <w:r w:rsidRPr="004C682A">
              <w:rPr>
                <w:sz w:val="22"/>
                <w:szCs w:val="24"/>
              </w:rPr>
              <w:t>17.314</w:t>
            </w:r>
          </w:p>
        </w:tc>
      </w:tr>
      <w:tr w:rsidR="0069571C" w:rsidRPr="004C682A" w14:paraId="38238AF4" w14:textId="77777777" w:rsidTr="008E469D">
        <w:tc>
          <w:tcPr>
            <w:tcW w:w="810" w:type="dxa"/>
          </w:tcPr>
          <w:p w14:paraId="76916BF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3E8FCAA" w14:textId="77777777" w:rsidR="0069571C" w:rsidRPr="004C682A" w:rsidRDefault="0069571C" w:rsidP="008E469D">
            <w:pPr>
              <w:spacing w:line="480" w:lineRule="auto"/>
              <w:rPr>
                <w:sz w:val="22"/>
                <w:szCs w:val="24"/>
              </w:rPr>
            </w:pPr>
            <w:r w:rsidRPr="004C682A">
              <w:rPr>
                <w:sz w:val="22"/>
                <w:szCs w:val="24"/>
              </w:rPr>
              <w:t>CATALASE L</w:t>
            </w:r>
          </w:p>
        </w:tc>
        <w:tc>
          <w:tcPr>
            <w:tcW w:w="1316" w:type="dxa"/>
          </w:tcPr>
          <w:p w14:paraId="5C31D64E" w14:textId="77777777" w:rsidR="0069571C" w:rsidRPr="004C682A" w:rsidRDefault="0069571C" w:rsidP="008E469D">
            <w:pPr>
              <w:spacing w:line="480" w:lineRule="auto"/>
              <w:rPr>
                <w:sz w:val="22"/>
                <w:szCs w:val="24"/>
              </w:rPr>
            </w:pPr>
            <w:r w:rsidRPr="004C682A">
              <w:rPr>
                <w:sz w:val="22"/>
                <w:szCs w:val="24"/>
              </w:rPr>
              <w:t>16.864</w:t>
            </w:r>
          </w:p>
        </w:tc>
        <w:tc>
          <w:tcPr>
            <w:tcW w:w="1236" w:type="dxa"/>
          </w:tcPr>
          <w:p w14:paraId="7EF75249" w14:textId="77777777" w:rsidR="0069571C" w:rsidRPr="004C682A" w:rsidRDefault="0069571C" w:rsidP="008E469D">
            <w:pPr>
              <w:spacing w:line="480" w:lineRule="auto"/>
              <w:rPr>
                <w:sz w:val="22"/>
                <w:szCs w:val="24"/>
              </w:rPr>
            </w:pPr>
            <w:r w:rsidRPr="004C682A">
              <w:rPr>
                <w:sz w:val="22"/>
                <w:szCs w:val="24"/>
              </w:rPr>
              <w:t>35.526</w:t>
            </w:r>
          </w:p>
        </w:tc>
        <w:tc>
          <w:tcPr>
            <w:tcW w:w="1236" w:type="dxa"/>
          </w:tcPr>
          <w:p w14:paraId="711CC68F" w14:textId="77777777" w:rsidR="0069571C" w:rsidRPr="004C682A" w:rsidRDefault="0069571C" w:rsidP="008E469D">
            <w:pPr>
              <w:spacing w:line="480" w:lineRule="auto"/>
              <w:rPr>
                <w:sz w:val="22"/>
                <w:szCs w:val="24"/>
              </w:rPr>
            </w:pPr>
            <w:r w:rsidRPr="004C682A">
              <w:rPr>
                <w:sz w:val="22"/>
                <w:szCs w:val="24"/>
              </w:rPr>
              <w:t>26.274</w:t>
            </w:r>
          </w:p>
        </w:tc>
        <w:tc>
          <w:tcPr>
            <w:tcW w:w="1236" w:type="dxa"/>
          </w:tcPr>
          <w:p w14:paraId="77FA4884" w14:textId="77777777" w:rsidR="0069571C" w:rsidRPr="004C682A" w:rsidRDefault="0069571C" w:rsidP="008E469D">
            <w:pPr>
              <w:spacing w:line="480" w:lineRule="auto"/>
              <w:rPr>
                <w:sz w:val="22"/>
                <w:szCs w:val="24"/>
              </w:rPr>
            </w:pPr>
            <w:r w:rsidRPr="004C682A">
              <w:rPr>
                <w:sz w:val="22"/>
                <w:szCs w:val="24"/>
              </w:rPr>
              <w:t>29.912</w:t>
            </w:r>
          </w:p>
        </w:tc>
        <w:tc>
          <w:tcPr>
            <w:tcW w:w="1236" w:type="dxa"/>
          </w:tcPr>
          <w:p w14:paraId="57BCF7CC" w14:textId="77777777" w:rsidR="0069571C" w:rsidRPr="004C682A" w:rsidRDefault="0069571C" w:rsidP="008E469D">
            <w:pPr>
              <w:spacing w:line="480" w:lineRule="auto"/>
              <w:rPr>
                <w:sz w:val="22"/>
                <w:szCs w:val="24"/>
              </w:rPr>
            </w:pPr>
            <w:r w:rsidRPr="004C682A">
              <w:rPr>
                <w:sz w:val="22"/>
                <w:szCs w:val="24"/>
              </w:rPr>
              <w:t>30.348</w:t>
            </w:r>
          </w:p>
        </w:tc>
        <w:tc>
          <w:tcPr>
            <w:tcW w:w="1236" w:type="dxa"/>
          </w:tcPr>
          <w:p w14:paraId="077B3317" w14:textId="77777777" w:rsidR="0069571C" w:rsidRPr="004C682A" w:rsidRDefault="0069571C" w:rsidP="008E469D">
            <w:pPr>
              <w:spacing w:line="480" w:lineRule="auto"/>
              <w:rPr>
                <w:sz w:val="22"/>
                <w:szCs w:val="24"/>
              </w:rPr>
            </w:pPr>
            <w:r w:rsidRPr="004C682A">
              <w:rPr>
                <w:sz w:val="22"/>
                <w:szCs w:val="24"/>
              </w:rPr>
              <w:t>33.026</w:t>
            </w:r>
          </w:p>
        </w:tc>
        <w:tc>
          <w:tcPr>
            <w:tcW w:w="1414" w:type="dxa"/>
          </w:tcPr>
          <w:p w14:paraId="1C63B500" w14:textId="77777777" w:rsidR="0069571C" w:rsidRPr="004C682A" w:rsidRDefault="0069571C" w:rsidP="008E469D">
            <w:pPr>
              <w:spacing w:line="480" w:lineRule="auto"/>
              <w:rPr>
                <w:sz w:val="22"/>
                <w:szCs w:val="24"/>
              </w:rPr>
            </w:pPr>
            <w:r w:rsidRPr="004C682A">
              <w:rPr>
                <w:sz w:val="22"/>
                <w:szCs w:val="24"/>
              </w:rPr>
              <w:t>27.756</w:t>
            </w:r>
          </w:p>
        </w:tc>
      </w:tr>
      <w:tr w:rsidR="0069571C" w:rsidRPr="004C682A" w14:paraId="595A2CB8" w14:textId="77777777" w:rsidTr="008E469D">
        <w:tc>
          <w:tcPr>
            <w:tcW w:w="810" w:type="dxa"/>
          </w:tcPr>
          <w:p w14:paraId="46969732"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A3329DD" w14:textId="77777777" w:rsidR="0069571C" w:rsidRPr="004C682A" w:rsidRDefault="0069571C" w:rsidP="008E469D">
            <w:pPr>
              <w:spacing w:line="480" w:lineRule="auto"/>
              <w:rPr>
                <w:sz w:val="22"/>
                <w:szCs w:val="24"/>
              </w:rPr>
            </w:pPr>
            <w:r w:rsidRPr="004C682A">
              <w:rPr>
                <w:sz w:val="22"/>
                <w:szCs w:val="24"/>
              </w:rPr>
              <w:t>ALT ST</w:t>
            </w:r>
          </w:p>
        </w:tc>
        <w:tc>
          <w:tcPr>
            <w:tcW w:w="1316" w:type="dxa"/>
          </w:tcPr>
          <w:p w14:paraId="37D9CED0" w14:textId="77777777" w:rsidR="0069571C" w:rsidRPr="004C682A" w:rsidRDefault="0069571C" w:rsidP="008E469D">
            <w:pPr>
              <w:spacing w:line="480" w:lineRule="auto"/>
              <w:rPr>
                <w:sz w:val="22"/>
                <w:szCs w:val="24"/>
              </w:rPr>
            </w:pPr>
            <w:r w:rsidRPr="004C682A">
              <w:rPr>
                <w:sz w:val="22"/>
                <w:szCs w:val="24"/>
              </w:rPr>
              <w:t>1.882</w:t>
            </w:r>
          </w:p>
        </w:tc>
        <w:tc>
          <w:tcPr>
            <w:tcW w:w="1236" w:type="dxa"/>
          </w:tcPr>
          <w:p w14:paraId="39DFDF00" w14:textId="77777777" w:rsidR="0069571C" w:rsidRPr="004C682A" w:rsidRDefault="0069571C" w:rsidP="008E469D">
            <w:pPr>
              <w:spacing w:line="480" w:lineRule="auto"/>
              <w:rPr>
                <w:sz w:val="22"/>
                <w:szCs w:val="24"/>
              </w:rPr>
            </w:pPr>
            <w:r w:rsidRPr="004C682A">
              <w:rPr>
                <w:sz w:val="22"/>
                <w:szCs w:val="24"/>
              </w:rPr>
              <w:t>2.648</w:t>
            </w:r>
          </w:p>
        </w:tc>
        <w:tc>
          <w:tcPr>
            <w:tcW w:w="1236" w:type="dxa"/>
          </w:tcPr>
          <w:p w14:paraId="5C7AC9E1" w14:textId="77777777" w:rsidR="0069571C" w:rsidRPr="004C682A" w:rsidRDefault="0069571C" w:rsidP="008E469D">
            <w:pPr>
              <w:spacing w:line="480" w:lineRule="auto"/>
              <w:rPr>
                <w:sz w:val="22"/>
                <w:szCs w:val="24"/>
              </w:rPr>
            </w:pPr>
            <w:r w:rsidRPr="004C682A">
              <w:rPr>
                <w:sz w:val="22"/>
                <w:szCs w:val="24"/>
              </w:rPr>
              <w:t>4.184</w:t>
            </w:r>
          </w:p>
        </w:tc>
        <w:tc>
          <w:tcPr>
            <w:tcW w:w="1236" w:type="dxa"/>
          </w:tcPr>
          <w:p w14:paraId="6D9FB67F" w14:textId="77777777" w:rsidR="0069571C" w:rsidRPr="004C682A" w:rsidRDefault="0069571C" w:rsidP="008E469D">
            <w:pPr>
              <w:spacing w:line="480" w:lineRule="auto"/>
              <w:rPr>
                <w:sz w:val="22"/>
                <w:szCs w:val="24"/>
              </w:rPr>
            </w:pPr>
            <w:r w:rsidRPr="004C682A">
              <w:rPr>
                <w:sz w:val="22"/>
                <w:szCs w:val="24"/>
              </w:rPr>
              <w:t>4.414</w:t>
            </w:r>
          </w:p>
        </w:tc>
        <w:tc>
          <w:tcPr>
            <w:tcW w:w="1236" w:type="dxa"/>
          </w:tcPr>
          <w:p w14:paraId="23290659" w14:textId="77777777" w:rsidR="0069571C" w:rsidRPr="004C682A" w:rsidRDefault="0069571C" w:rsidP="008E469D">
            <w:pPr>
              <w:spacing w:line="480" w:lineRule="auto"/>
              <w:rPr>
                <w:sz w:val="22"/>
                <w:szCs w:val="24"/>
              </w:rPr>
            </w:pPr>
            <w:r w:rsidRPr="004C682A">
              <w:rPr>
                <w:sz w:val="22"/>
                <w:szCs w:val="24"/>
              </w:rPr>
              <w:t>3.139</w:t>
            </w:r>
          </w:p>
        </w:tc>
        <w:tc>
          <w:tcPr>
            <w:tcW w:w="1236" w:type="dxa"/>
          </w:tcPr>
          <w:p w14:paraId="77E5407F" w14:textId="77777777" w:rsidR="0069571C" w:rsidRPr="004C682A" w:rsidRDefault="0069571C" w:rsidP="008E469D">
            <w:pPr>
              <w:spacing w:line="480" w:lineRule="auto"/>
              <w:rPr>
                <w:sz w:val="22"/>
                <w:szCs w:val="24"/>
              </w:rPr>
            </w:pPr>
            <w:r w:rsidRPr="004C682A">
              <w:rPr>
                <w:sz w:val="22"/>
                <w:szCs w:val="24"/>
              </w:rPr>
              <w:t>3.620</w:t>
            </w:r>
          </w:p>
        </w:tc>
        <w:tc>
          <w:tcPr>
            <w:tcW w:w="1414" w:type="dxa"/>
          </w:tcPr>
          <w:p w14:paraId="30E842DF" w14:textId="77777777" w:rsidR="0069571C" w:rsidRPr="004C682A" w:rsidRDefault="0069571C" w:rsidP="008E469D">
            <w:pPr>
              <w:spacing w:line="480" w:lineRule="auto"/>
              <w:rPr>
                <w:sz w:val="22"/>
                <w:szCs w:val="24"/>
              </w:rPr>
            </w:pPr>
            <w:r w:rsidRPr="004C682A">
              <w:rPr>
                <w:sz w:val="22"/>
                <w:szCs w:val="24"/>
              </w:rPr>
              <w:t>4.234</w:t>
            </w:r>
          </w:p>
        </w:tc>
      </w:tr>
      <w:tr w:rsidR="0069571C" w:rsidRPr="004C682A" w14:paraId="104589B1" w14:textId="77777777" w:rsidTr="008E469D">
        <w:tc>
          <w:tcPr>
            <w:tcW w:w="810" w:type="dxa"/>
          </w:tcPr>
          <w:p w14:paraId="73726229"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62CBE80" w14:textId="77777777" w:rsidR="0069571C" w:rsidRPr="004C682A" w:rsidRDefault="0069571C" w:rsidP="008E469D">
            <w:pPr>
              <w:spacing w:line="480" w:lineRule="auto"/>
              <w:rPr>
                <w:sz w:val="22"/>
                <w:szCs w:val="24"/>
              </w:rPr>
            </w:pPr>
            <w:r w:rsidRPr="004C682A">
              <w:rPr>
                <w:sz w:val="22"/>
                <w:szCs w:val="24"/>
              </w:rPr>
              <w:t>ALT L</w:t>
            </w:r>
          </w:p>
        </w:tc>
        <w:tc>
          <w:tcPr>
            <w:tcW w:w="1316" w:type="dxa"/>
          </w:tcPr>
          <w:p w14:paraId="7D94F4DC" w14:textId="77777777" w:rsidR="0069571C" w:rsidRPr="004C682A" w:rsidRDefault="0069571C" w:rsidP="008E469D">
            <w:pPr>
              <w:spacing w:line="480" w:lineRule="auto"/>
              <w:rPr>
                <w:sz w:val="22"/>
                <w:szCs w:val="24"/>
              </w:rPr>
            </w:pPr>
            <w:r w:rsidRPr="004C682A">
              <w:rPr>
                <w:sz w:val="22"/>
                <w:szCs w:val="24"/>
              </w:rPr>
              <w:t>1.799</w:t>
            </w:r>
          </w:p>
        </w:tc>
        <w:tc>
          <w:tcPr>
            <w:tcW w:w="1236" w:type="dxa"/>
          </w:tcPr>
          <w:p w14:paraId="56829D3F" w14:textId="77777777" w:rsidR="0069571C" w:rsidRPr="004C682A" w:rsidRDefault="0069571C" w:rsidP="008E469D">
            <w:pPr>
              <w:spacing w:line="480" w:lineRule="auto"/>
              <w:rPr>
                <w:sz w:val="22"/>
                <w:szCs w:val="24"/>
              </w:rPr>
            </w:pPr>
            <w:r w:rsidRPr="004C682A">
              <w:rPr>
                <w:sz w:val="22"/>
                <w:szCs w:val="24"/>
              </w:rPr>
              <w:t>2.827</w:t>
            </w:r>
          </w:p>
        </w:tc>
        <w:tc>
          <w:tcPr>
            <w:tcW w:w="1236" w:type="dxa"/>
          </w:tcPr>
          <w:p w14:paraId="6BD7675B" w14:textId="77777777" w:rsidR="0069571C" w:rsidRPr="004C682A" w:rsidRDefault="0069571C" w:rsidP="008E469D">
            <w:pPr>
              <w:spacing w:line="480" w:lineRule="auto"/>
              <w:rPr>
                <w:sz w:val="22"/>
                <w:szCs w:val="24"/>
              </w:rPr>
            </w:pPr>
            <w:r w:rsidRPr="004C682A">
              <w:rPr>
                <w:sz w:val="22"/>
                <w:szCs w:val="24"/>
              </w:rPr>
              <w:t>4.763</w:t>
            </w:r>
          </w:p>
        </w:tc>
        <w:tc>
          <w:tcPr>
            <w:tcW w:w="1236" w:type="dxa"/>
          </w:tcPr>
          <w:p w14:paraId="41A4F65C" w14:textId="77777777" w:rsidR="0069571C" w:rsidRPr="004C682A" w:rsidRDefault="0069571C" w:rsidP="008E469D">
            <w:pPr>
              <w:spacing w:line="480" w:lineRule="auto"/>
              <w:rPr>
                <w:sz w:val="22"/>
                <w:szCs w:val="24"/>
              </w:rPr>
            </w:pPr>
            <w:r w:rsidRPr="004C682A">
              <w:rPr>
                <w:sz w:val="22"/>
                <w:szCs w:val="24"/>
              </w:rPr>
              <w:t>6.985</w:t>
            </w:r>
          </w:p>
        </w:tc>
        <w:tc>
          <w:tcPr>
            <w:tcW w:w="1236" w:type="dxa"/>
          </w:tcPr>
          <w:p w14:paraId="708BFB44" w14:textId="77777777" w:rsidR="0069571C" w:rsidRPr="004C682A" w:rsidRDefault="0069571C" w:rsidP="008E469D">
            <w:pPr>
              <w:spacing w:line="480" w:lineRule="auto"/>
              <w:rPr>
                <w:sz w:val="22"/>
                <w:szCs w:val="24"/>
              </w:rPr>
            </w:pPr>
            <w:r w:rsidRPr="004C682A">
              <w:rPr>
                <w:sz w:val="22"/>
                <w:szCs w:val="24"/>
              </w:rPr>
              <w:t>4.008</w:t>
            </w:r>
          </w:p>
        </w:tc>
        <w:tc>
          <w:tcPr>
            <w:tcW w:w="1236" w:type="dxa"/>
          </w:tcPr>
          <w:p w14:paraId="4533435C" w14:textId="77777777" w:rsidR="0069571C" w:rsidRPr="004C682A" w:rsidRDefault="0069571C" w:rsidP="008E469D">
            <w:pPr>
              <w:spacing w:line="480" w:lineRule="auto"/>
              <w:rPr>
                <w:sz w:val="22"/>
                <w:szCs w:val="24"/>
              </w:rPr>
            </w:pPr>
            <w:r w:rsidRPr="004C682A">
              <w:rPr>
                <w:sz w:val="22"/>
                <w:szCs w:val="24"/>
              </w:rPr>
              <w:t>3.345</w:t>
            </w:r>
          </w:p>
        </w:tc>
        <w:tc>
          <w:tcPr>
            <w:tcW w:w="1414" w:type="dxa"/>
          </w:tcPr>
          <w:p w14:paraId="5AABEA3A" w14:textId="77777777" w:rsidR="0069571C" w:rsidRPr="004C682A" w:rsidRDefault="0069571C" w:rsidP="008E469D">
            <w:pPr>
              <w:spacing w:line="480" w:lineRule="auto"/>
              <w:rPr>
                <w:sz w:val="22"/>
                <w:szCs w:val="24"/>
              </w:rPr>
            </w:pPr>
            <w:r w:rsidRPr="004C682A">
              <w:rPr>
                <w:sz w:val="22"/>
                <w:szCs w:val="24"/>
              </w:rPr>
              <w:t>3.508</w:t>
            </w:r>
          </w:p>
        </w:tc>
      </w:tr>
      <w:tr w:rsidR="0069571C" w:rsidRPr="004C682A" w14:paraId="1FE9B808" w14:textId="77777777" w:rsidTr="008E469D">
        <w:tc>
          <w:tcPr>
            <w:tcW w:w="810" w:type="dxa"/>
          </w:tcPr>
          <w:p w14:paraId="56BFFDE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E7B6B85" w14:textId="77777777" w:rsidR="0069571C" w:rsidRPr="004C682A" w:rsidRDefault="0069571C" w:rsidP="008E469D">
            <w:pPr>
              <w:spacing w:line="480" w:lineRule="auto"/>
              <w:rPr>
                <w:sz w:val="22"/>
                <w:szCs w:val="24"/>
              </w:rPr>
            </w:pPr>
            <w:r w:rsidRPr="004C682A">
              <w:rPr>
                <w:sz w:val="22"/>
                <w:szCs w:val="24"/>
              </w:rPr>
              <w:t>AST ST</w:t>
            </w:r>
          </w:p>
        </w:tc>
        <w:tc>
          <w:tcPr>
            <w:tcW w:w="1316" w:type="dxa"/>
          </w:tcPr>
          <w:p w14:paraId="7FD88B6E" w14:textId="77777777" w:rsidR="0069571C" w:rsidRPr="004C682A" w:rsidRDefault="0069571C" w:rsidP="008E469D">
            <w:pPr>
              <w:spacing w:line="480" w:lineRule="auto"/>
              <w:rPr>
                <w:sz w:val="22"/>
                <w:szCs w:val="24"/>
              </w:rPr>
            </w:pPr>
            <w:r w:rsidRPr="004C682A">
              <w:rPr>
                <w:sz w:val="22"/>
                <w:szCs w:val="24"/>
              </w:rPr>
              <w:t>10.738</w:t>
            </w:r>
          </w:p>
        </w:tc>
        <w:tc>
          <w:tcPr>
            <w:tcW w:w="1236" w:type="dxa"/>
          </w:tcPr>
          <w:p w14:paraId="3169EB0E" w14:textId="77777777" w:rsidR="0069571C" w:rsidRPr="004C682A" w:rsidRDefault="0069571C" w:rsidP="008E469D">
            <w:pPr>
              <w:spacing w:line="480" w:lineRule="auto"/>
              <w:rPr>
                <w:sz w:val="22"/>
                <w:szCs w:val="24"/>
              </w:rPr>
            </w:pPr>
            <w:r w:rsidRPr="004C682A">
              <w:rPr>
                <w:sz w:val="22"/>
                <w:szCs w:val="24"/>
              </w:rPr>
              <w:t>16.392</w:t>
            </w:r>
          </w:p>
        </w:tc>
        <w:tc>
          <w:tcPr>
            <w:tcW w:w="1236" w:type="dxa"/>
          </w:tcPr>
          <w:p w14:paraId="476B47BC" w14:textId="77777777" w:rsidR="0069571C" w:rsidRPr="004C682A" w:rsidRDefault="0069571C" w:rsidP="008E469D">
            <w:pPr>
              <w:spacing w:line="480" w:lineRule="auto"/>
              <w:rPr>
                <w:sz w:val="22"/>
                <w:szCs w:val="24"/>
              </w:rPr>
            </w:pPr>
            <w:r w:rsidRPr="004C682A">
              <w:rPr>
                <w:sz w:val="22"/>
                <w:szCs w:val="24"/>
              </w:rPr>
              <w:t>15.109</w:t>
            </w:r>
          </w:p>
        </w:tc>
        <w:tc>
          <w:tcPr>
            <w:tcW w:w="1236" w:type="dxa"/>
          </w:tcPr>
          <w:p w14:paraId="79ABD45B" w14:textId="77777777" w:rsidR="0069571C" w:rsidRPr="004C682A" w:rsidRDefault="0069571C" w:rsidP="008E469D">
            <w:pPr>
              <w:spacing w:line="480" w:lineRule="auto"/>
              <w:rPr>
                <w:sz w:val="22"/>
                <w:szCs w:val="24"/>
              </w:rPr>
            </w:pPr>
            <w:r w:rsidRPr="004C682A">
              <w:rPr>
                <w:sz w:val="22"/>
                <w:szCs w:val="24"/>
              </w:rPr>
              <w:t xml:space="preserve">17.544  </w:t>
            </w:r>
          </w:p>
        </w:tc>
        <w:tc>
          <w:tcPr>
            <w:tcW w:w="1236" w:type="dxa"/>
          </w:tcPr>
          <w:p w14:paraId="4FFE97D3" w14:textId="77777777" w:rsidR="0069571C" w:rsidRPr="004C682A" w:rsidRDefault="0069571C" w:rsidP="008E469D">
            <w:pPr>
              <w:spacing w:line="480" w:lineRule="auto"/>
              <w:rPr>
                <w:sz w:val="22"/>
                <w:szCs w:val="24"/>
              </w:rPr>
            </w:pPr>
            <w:r w:rsidRPr="004C682A">
              <w:rPr>
                <w:sz w:val="22"/>
                <w:szCs w:val="24"/>
              </w:rPr>
              <w:t>15.055</w:t>
            </w:r>
          </w:p>
        </w:tc>
        <w:tc>
          <w:tcPr>
            <w:tcW w:w="1236" w:type="dxa"/>
          </w:tcPr>
          <w:p w14:paraId="751361BA" w14:textId="77777777" w:rsidR="0069571C" w:rsidRPr="004C682A" w:rsidRDefault="0069571C" w:rsidP="008E469D">
            <w:pPr>
              <w:spacing w:line="480" w:lineRule="auto"/>
              <w:rPr>
                <w:sz w:val="22"/>
                <w:szCs w:val="24"/>
              </w:rPr>
            </w:pPr>
            <w:r w:rsidRPr="004C682A">
              <w:rPr>
                <w:sz w:val="22"/>
                <w:szCs w:val="24"/>
              </w:rPr>
              <w:t>10.6000</w:t>
            </w:r>
          </w:p>
        </w:tc>
        <w:tc>
          <w:tcPr>
            <w:tcW w:w="1414" w:type="dxa"/>
          </w:tcPr>
          <w:p w14:paraId="039901E1" w14:textId="77777777" w:rsidR="0069571C" w:rsidRPr="004C682A" w:rsidRDefault="0069571C" w:rsidP="008E469D">
            <w:pPr>
              <w:spacing w:line="480" w:lineRule="auto"/>
              <w:rPr>
                <w:sz w:val="22"/>
                <w:szCs w:val="24"/>
              </w:rPr>
            </w:pPr>
            <w:r w:rsidRPr="004C682A">
              <w:rPr>
                <w:sz w:val="22"/>
                <w:szCs w:val="24"/>
              </w:rPr>
              <w:t>14.954</w:t>
            </w:r>
          </w:p>
        </w:tc>
      </w:tr>
      <w:tr w:rsidR="0069571C" w:rsidRPr="004C682A" w14:paraId="49EE9F58" w14:textId="77777777" w:rsidTr="008E469D">
        <w:tc>
          <w:tcPr>
            <w:tcW w:w="810" w:type="dxa"/>
          </w:tcPr>
          <w:p w14:paraId="6445D396"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5D302AC" w14:textId="77777777" w:rsidR="0069571C" w:rsidRPr="004C682A" w:rsidRDefault="0069571C" w:rsidP="008E469D">
            <w:pPr>
              <w:spacing w:line="480" w:lineRule="auto"/>
              <w:rPr>
                <w:sz w:val="22"/>
                <w:szCs w:val="24"/>
              </w:rPr>
            </w:pPr>
            <w:r w:rsidRPr="004C682A">
              <w:rPr>
                <w:sz w:val="22"/>
                <w:szCs w:val="24"/>
              </w:rPr>
              <w:t>AST L</w:t>
            </w:r>
          </w:p>
        </w:tc>
        <w:tc>
          <w:tcPr>
            <w:tcW w:w="1316" w:type="dxa"/>
          </w:tcPr>
          <w:p w14:paraId="6B1A70E0" w14:textId="77777777" w:rsidR="0069571C" w:rsidRPr="004C682A" w:rsidRDefault="0069571C" w:rsidP="008E469D">
            <w:pPr>
              <w:spacing w:line="480" w:lineRule="auto"/>
              <w:rPr>
                <w:sz w:val="22"/>
                <w:szCs w:val="24"/>
              </w:rPr>
            </w:pPr>
            <w:r w:rsidRPr="004C682A">
              <w:rPr>
                <w:sz w:val="22"/>
                <w:szCs w:val="24"/>
              </w:rPr>
              <w:t>7.938</w:t>
            </w:r>
          </w:p>
        </w:tc>
        <w:tc>
          <w:tcPr>
            <w:tcW w:w="1236" w:type="dxa"/>
          </w:tcPr>
          <w:p w14:paraId="70692CE5" w14:textId="77777777" w:rsidR="0069571C" w:rsidRPr="004C682A" w:rsidRDefault="0069571C" w:rsidP="008E469D">
            <w:pPr>
              <w:spacing w:line="480" w:lineRule="auto"/>
              <w:rPr>
                <w:sz w:val="22"/>
                <w:szCs w:val="24"/>
              </w:rPr>
            </w:pPr>
            <w:r w:rsidRPr="004C682A">
              <w:rPr>
                <w:sz w:val="22"/>
                <w:szCs w:val="24"/>
              </w:rPr>
              <w:t>8.740</w:t>
            </w:r>
          </w:p>
        </w:tc>
        <w:tc>
          <w:tcPr>
            <w:tcW w:w="1236" w:type="dxa"/>
          </w:tcPr>
          <w:p w14:paraId="0DEC4036" w14:textId="77777777" w:rsidR="0069571C" w:rsidRPr="004C682A" w:rsidRDefault="0069571C" w:rsidP="008E469D">
            <w:pPr>
              <w:spacing w:line="480" w:lineRule="auto"/>
              <w:rPr>
                <w:sz w:val="22"/>
                <w:szCs w:val="24"/>
              </w:rPr>
            </w:pPr>
            <w:r w:rsidRPr="004C682A">
              <w:rPr>
                <w:sz w:val="22"/>
                <w:szCs w:val="24"/>
              </w:rPr>
              <w:t>9.827</w:t>
            </w:r>
          </w:p>
        </w:tc>
        <w:tc>
          <w:tcPr>
            <w:tcW w:w="1236" w:type="dxa"/>
          </w:tcPr>
          <w:p w14:paraId="3B680433" w14:textId="77777777" w:rsidR="0069571C" w:rsidRPr="004C682A" w:rsidRDefault="0069571C" w:rsidP="008E469D">
            <w:pPr>
              <w:spacing w:line="480" w:lineRule="auto"/>
              <w:rPr>
                <w:sz w:val="22"/>
                <w:szCs w:val="24"/>
              </w:rPr>
            </w:pPr>
            <w:r w:rsidRPr="004C682A">
              <w:rPr>
                <w:sz w:val="22"/>
                <w:szCs w:val="24"/>
              </w:rPr>
              <w:t>8.036</w:t>
            </w:r>
          </w:p>
        </w:tc>
        <w:tc>
          <w:tcPr>
            <w:tcW w:w="1236" w:type="dxa"/>
          </w:tcPr>
          <w:p w14:paraId="2075F54A" w14:textId="77777777" w:rsidR="0069571C" w:rsidRPr="004C682A" w:rsidRDefault="0069571C" w:rsidP="008E469D">
            <w:pPr>
              <w:spacing w:line="480" w:lineRule="auto"/>
              <w:rPr>
                <w:sz w:val="22"/>
                <w:szCs w:val="24"/>
              </w:rPr>
            </w:pPr>
            <w:r w:rsidRPr="004C682A">
              <w:rPr>
                <w:sz w:val="22"/>
                <w:szCs w:val="24"/>
              </w:rPr>
              <w:t>12.731</w:t>
            </w:r>
          </w:p>
        </w:tc>
        <w:tc>
          <w:tcPr>
            <w:tcW w:w="1236" w:type="dxa"/>
          </w:tcPr>
          <w:p w14:paraId="684FECC6" w14:textId="77777777" w:rsidR="0069571C" w:rsidRPr="004C682A" w:rsidRDefault="0069571C" w:rsidP="008E469D">
            <w:pPr>
              <w:spacing w:line="480" w:lineRule="auto"/>
              <w:rPr>
                <w:sz w:val="22"/>
                <w:szCs w:val="24"/>
              </w:rPr>
            </w:pPr>
            <w:r w:rsidRPr="004C682A">
              <w:rPr>
                <w:sz w:val="22"/>
                <w:szCs w:val="24"/>
              </w:rPr>
              <w:t>11.236</w:t>
            </w:r>
          </w:p>
        </w:tc>
        <w:tc>
          <w:tcPr>
            <w:tcW w:w="1414" w:type="dxa"/>
          </w:tcPr>
          <w:p w14:paraId="5D3B606A" w14:textId="77777777" w:rsidR="0069571C" w:rsidRPr="004C682A" w:rsidRDefault="0069571C" w:rsidP="008E469D">
            <w:pPr>
              <w:spacing w:line="480" w:lineRule="auto"/>
              <w:rPr>
                <w:sz w:val="22"/>
                <w:szCs w:val="24"/>
              </w:rPr>
            </w:pPr>
            <w:r w:rsidRPr="004C682A">
              <w:rPr>
                <w:sz w:val="22"/>
                <w:szCs w:val="24"/>
              </w:rPr>
              <w:t>10.199</w:t>
            </w:r>
          </w:p>
        </w:tc>
      </w:tr>
      <w:tr w:rsidR="0069571C" w:rsidRPr="004C682A" w14:paraId="41C7CE96" w14:textId="77777777" w:rsidTr="008E469D">
        <w:tc>
          <w:tcPr>
            <w:tcW w:w="810" w:type="dxa"/>
          </w:tcPr>
          <w:p w14:paraId="6263CED4"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A028F62" w14:textId="77777777" w:rsidR="0069571C" w:rsidRPr="004C682A" w:rsidRDefault="0069571C" w:rsidP="008E469D">
            <w:pPr>
              <w:spacing w:line="480" w:lineRule="auto"/>
              <w:rPr>
                <w:sz w:val="22"/>
                <w:szCs w:val="24"/>
              </w:rPr>
            </w:pPr>
            <w:r w:rsidRPr="004C682A">
              <w:rPr>
                <w:sz w:val="22"/>
                <w:szCs w:val="24"/>
              </w:rPr>
              <w:t>PROTEIN ST</w:t>
            </w:r>
          </w:p>
        </w:tc>
        <w:tc>
          <w:tcPr>
            <w:tcW w:w="1316" w:type="dxa"/>
          </w:tcPr>
          <w:p w14:paraId="3F435973" w14:textId="77777777" w:rsidR="0069571C" w:rsidRPr="004C682A" w:rsidRDefault="0069571C" w:rsidP="008E469D">
            <w:pPr>
              <w:spacing w:line="480" w:lineRule="auto"/>
              <w:rPr>
                <w:sz w:val="22"/>
                <w:szCs w:val="24"/>
              </w:rPr>
            </w:pPr>
            <w:r w:rsidRPr="004C682A">
              <w:rPr>
                <w:sz w:val="22"/>
                <w:szCs w:val="24"/>
              </w:rPr>
              <w:t>36.732</w:t>
            </w:r>
          </w:p>
        </w:tc>
        <w:tc>
          <w:tcPr>
            <w:tcW w:w="1236" w:type="dxa"/>
          </w:tcPr>
          <w:p w14:paraId="15CB691F" w14:textId="77777777" w:rsidR="0069571C" w:rsidRPr="004C682A" w:rsidRDefault="0069571C" w:rsidP="008E469D">
            <w:pPr>
              <w:spacing w:line="480" w:lineRule="auto"/>
              <w:rPr>
                <w:sz w:val="22"/>
                <w:szCs w:val="24"/>
              </w:rPr>
            </w:pPr>
            <w:r w:rsidRPr="004C682A">
              <w:rPr>
                <w:sz w:val="22"/>
                <w:szCs w:val="24"/>
              </w:rPr>
              <w:t>38.194</w:t>
            </w:r>
          </w:p>
        </w:tc>
        <w:tc>
          <w:tcPr>
            <w:tcW w:w="1236" w:type="dxa"/>
          </w:tcPr>
          <w:p w14:paraId="378C83A8" w14:textId="77777777" w:rsidR="0069571C" w:rsidRPr="004C682A" w:rsidRDefault="0069571C" w:rsidP="008E469D">
            <w:pPr>
              <w:spacing w:line="480" w:lineRule="auto"/>
              <w:rPr>
                <w:sz w:val="22"/>
                <w:szCs w:val="24"/>
              </w:rPr>
            </w:pPr>
            <w:r w:rsidRPr="004C682A">
              <w:rPr>
                <w:sz w:val="22"/>
                <w:szCs w:val="24"/>
              </w:rPr>
              <w:t>34.905</w:t>
            </w:r>
          </w:p>
        </w:tc>
        <w:tc>
          <w:tcPr>
            <w:tcW w:w="1236" w:type="dxa"/>
          </w:tcPr>
          <w:p w14:paraId="24A3A31E" w14:textId="77777777" w:rsidR="0069571C" w:rsidRPr="004C682A" w:rsidRDefault="0069571C" w:rsidP="008E469D">
            <w:pPr>
              <w:spacing w:line="480" w:lineRule="auto"/>
              <w:rPr>
                <w:sz w:val="22"/>
                <w:szCs w:val="24"/>
              </w:rPr>
            </w:pPr>
            <w:r w:rsidRPr="004C682A">
              <w:rPr>
                <w:sz w:val="22"/>
                <w:szCs w:val="24"/>
              </w:rPr>
              <w:t>40.387</w:t>
            </w:r>
          </w:p>
        </w:tc>
        <w:tc>
          <w:tcPr>
            <w:tcW w:w="1236" w:type="dxa"/>
          </w:tcPr>
          <w:p w14:paraId="34B57CA2" w14:textId="77777777" w:rsidR="0069571C" w:rsidRPr="004C682A" w:rsidRDefault="0069571C" w:rsidP="008E469D">
            <w:pPr>
              <w:spacing w:line="480" w:lineRule="auto"/>
              <w:rPr>
                <w:sz w:val="22"/>
                <w:szCs w:val="24"/>
              </w:rPr>
            </w:pPr>
            <w:r w:rsidRPr="004C682A">
              <w:rPr>
                <w:sz w:val="22"/>
                <w:szCs w:val="24"/>
              </w:rPr>
              <w:t>40.205</w:t>
            </w:r>
          </w:p>
        </w:tc>
        <w:tc>
          <w:tcPr>
            <w:tcW w:w="1236" w:type="dxa"/>
          </w:tcPr>
          <w:p w14:paraId="317B1850" w14:textId="77777777" w:rsidR="0069571C" w:rsidRPr="004C682A" w:rsidRDefault="0069571C" w:rsidP="008E469D">
            <w:pPr>
              <w:spacing w:line="480" w:lineRule="auto"/>
              <w:rPr>
                <w:sz w:val="22"/>
                <w:szCs w:val="24"/>
              </w:rPr>
            </w:pPr>
            <w:r w:rsidRPr="004C682A">
              <w:rPr>
                <w:sz w:val="22"/>
                <w:szCs w:val="24"/>
              </w:rPr>
              <w:t>35.636</w:t>
            </w:r>
          </w:p>
        </w:tc>
        <w:tc>
          <w:tcPr>
            <w:tcW w:w="1414" w:type="dxa"/>
          </w:tcPr>
          <w:p w14:paraId="5A607726" w14:textId="77777777" w:rsidR="0069571C" w:rsidRPr="004C682A" w:rsidRDefault="0069571C" w:rsidP="008E469D">
            <w:pPr>
              <w:spacing w:line="480" w:lineRule="auto"/>
              <w:rPr>
                <w:sz w:val="22"/>
                <w:szCs w:val="24"/>
              </w:rPr>
            </w:pPr>
            <w:r w:rsidRPr="004C682A">
              <w:rPr>
                <w:sz w:val="22"/>
                <w:szCs w:val="24"/>
              </w:rPr>
              <w:t>52.632</w:t>
            </w:r>
          </w:p>
        </w:tc>
      </w:tr>
      <w:tr w:rsidR="0069571C" w:rsidRPr="004C682A" w14:paraId="195D3E2B" w14:textId="77777777" w:rsidTr="008E469D">
        <w:tc>
          <w:tcPr>
            <w:tcW w:w="810" w:type="dxa"/>
          </w:tcPr>
          <w:p w14:paraId="294D2BE8"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09A2DD7" w14:textId="77777777" w:rsidR="0069571C" w:rsidRPr="004C682A" w:rsidRDefault="0069571C" w:rsidP="008E469D">
            <w:pPr>
              <w:spacing w:line="480" w:lineRule="auto"/>
              <w:rPr>
                <w:sz w:val="22"/>
                <w:szCs w:val="24"/>
              </w:rPr>
            </w:pPr>
            <w:r w:rsidRPr="004C682A">
              <w:rPr>
                <w:sz w:val="22"/>
                <w:szCs w:val="24"/>
              </w:rPr>
              <w:t>PROTEIN L</w:t>
            </w:r>
          </w:p>
        </w:tc>
        <w:tc>
          <w:tcPr>
            <w:tcW w:w="1316" w:type="dxa"/>
          </w:tcPr>
          <w:p w14:paraId="05DD3A52" w14:textId="77777777" w:rsidR="0069571C" w:rsidRPr="004C682A" w:rsidRDefault="0069571C" w:rsidP="008E469D">
            <w:pPr>
              <w:spacing w:line="480" w:lineRule="auto"/>
              <w:rPr>
                <w:sz w:val="22"/>
                <w:szCs w:val="24"/>
              </w:rPr>
            </w:pPr>
            <w:r w:rsidRPr="004C682A">
              <w:rPr>
                <w:sz w:val="22"/>
                <w:szCs w:val="24"/>
              </w:rPr>
              <w:t>45.321</w:t>
            </w:r>
          </w:p>
        </w:tc>
        <w:tc>
          <w:tcPr>
            <w:tcW w:w="1236" w:type="dxa"/>
          </w:tcPr>
          <w:p w14:paraId="13130B85" w14:textId="77777777" w:rsidR="0069571C" w:rsidRPr="004C682A" w:rsidRDefault="0069571C" w:rsidP="008E469D">
            <w:pPr>
              <w:spacing w:line="480" w:lineRule="auto"/>
              <w:rPr>
                <w:sz w:val="22"/>
                <w:szCs w:val="24"/>
              </w:rPr>
            </w:pPr>
            <w:r w:rsidRPr="004C682A">
              <w:rPr>
                <w:sz w:val="22"/>
                <w:szCs w:val="24"/>
              </w:rPr>
              <w:t>29.788</w:t>
            </w:r>
          </w:p>
        </w:tc>
        <w:tc>
          <w:tcPr>
            <w:tcW w:w="1236" w:type="dxa"/>
          </w:tcPr>
          <w:p w14:paraId="5CADBBD7" w14:textId="77777777" w:rsidR="0069571C" w:rsidRPr="004C682A" w:rsidRDefault="0069571C" w:rsidP="008E469D">
            <w:pPr>
              <w:spacing w:line="480" w:lineRule="auto"/>
              <w:rPr>
                <w:sz w:val="22"/>
                <w:szCs w:val="24"/>
              </w:rPr>
            </w:pPr>
            <w:r w:rsidRPr="004C682A">
              <w:rPr>
                <w:sz w:val="22"/>
                <w:szCs w:val="24"/>
              </w:rPr>
              <w:t>36.367</w:t>
            </w:r>
          </w:p>
        </w:tc>
        <w:tc>
          <w:tcPr>
            <w:tcW w:w="1236" w:type="dxa"/>
          </w:tcPr>
          <w:p w14:paraId="100C0EBC" w14:textId="77777777" w:rsidR="0069571C" w:rsidRPr="004C682A" w:rsidRDefault="0069571C" w:rsidP="008E469D">
            <w:pPr>
              <w:spacing w:line="480" w:lineRule="auto"/>
              <w:rPr>
                <w:sz w:val="22"/>
                <w:szCs w:val="24"/>
              </w:rPr>
            </w:pPr>
            <w:r w:rsidRPr="004C682A">
              <w:rPr>
                <w:sz w:val="22"/>
                <w:szCs w:val="24"/>
              </w:rPr>
              <w:t>33.443</w:t>
            </w:r>
          </w:p>
        </w:tc>
        <w:tc>
          <w:tcPr>
            <w:tcW w:w="1236" w:type="dxa"/>
          </w:tcPr>
          <w:p w14:paraId="399DFDCA" w14:textId="77777777" w:rsidR="0069571C" w:rsidRPr="004C682A" w:rsidRDefault="0069571C" w:rsidP="008E469D">
            <w:pPr>
              <w:spacing w:line="480" w:lineRule="auto"/>
              <w:rPr>
                <w:sz w:val="22"/>
                <w:szCs w:val="24"/>
              </w:rPr>
            </w:pPr>
            <w:r w:rsidRPr="004C682A">
              <w:rPr>
                <w:sz w:val="22"/>
                <w:szCs w:val="24"/>
              </w:rPr>
              <w:t>34.539</w:t>
            </w:r>
          </w:p>
        </w:tc>
        <w:tc>
          <w:tcPr>
            <w:tcW w:w="1236" w:type="dxa"/>
          </w:tcPr>
          <w:p w14:paraId="7D1E10C3" w14:textId="77777777" w:rsidR="0069571C" w:rsidRPr="004C682A" w:rsidRDefault="0069571C" w:rsidP="008E469D">
            <w:pPr>
              <w:spacing w:line="480" w:lineRule="auto"/>
              <w:rPr>
                <w:sz w:val="22"/>
                <w:szCs w:val="24"/>
              </w:rPr>
            </w:pPr>
            <w:r w:rsidRPr="004C682A">
              <w:rPr>
                <w:sz w:val="22"/>
                <w:szCs w:val="24"/>
              </w:rPr>
              <w:t>32.346</w:t>
            </w:r>
          </w:p>
        </w:tc>
        <w:tc>
          <w:tcPr>
            <w:tcW w:w="1414" w:type="dxa"/>
          </w:tcPr>
          <w:p w14:paraId="0575F5A4" w14:textId="77777777" w:rsidR="0069571C" w:rsidRPr="004C682A" w:rsidRDefault="0069571C" w:rsidP="008E469D">
            <w:pPr>
              <w:spacing w:line="480" w:lineRule="auto"/>
              <w:rPr>
                <w:sz w:val="22"/>
                <w:szCs w:val="24"/>
              </w:rPr>
            </w:pPr>
            <w:r w:rsidRPr="004C682A">
              <w:rPr>
                <w:sz w:val="22"/>
                <w:szCs w:val="24"/>
              </w:rPr>
              <w:t>36.732</w:t>
            </w:r>
          </w:p>
        </w:tc>
      </w:tr>
      <w:tr w:rsidR="0069571C" w:rsidRPr="004C682A" w14:paraId="63213DC4" w14:textId="77777777" w:rsidTr="008E469D">
        <w:tc>
          <w:tcPr>
            <w:tcW w:w="810" w:type="dxa"/>
          </w:tcPr>
          <w:p w14:paraId="2926A3D5"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A67DC4C" w14:textId="77777777" w:rsidR="0069571C" w:rsidRPr="004C682A" w:rsidRDefault="0069571C" w:rsidP="008E469D">
            <w:pPr>
              <w:spacing w:line="480" w:lineRule="auto"/>
              <w:rPr>
                <w:sz w:val="22"/>
                <w:szCs w:val="24"/>
              </w:rPr>
            </w:pPr>
            <w:r w:rsidRPr="004C682A">
              <w:rPr>
                <w:sz w:val="22"/>
                <w:szCs w:val="24"/>
              </w:rPr>
              <w:t>ALP L</w:t>
            </w:r>
          </w:p>
        </w:tc>
        <w:tc>
          <w:tcPr>
            <w:tcW w:w="1316" w:type="dxa"/>
          </w:tcPr>
          <w:p w14:paraId="0D7B391D" w14:textId="77777777" w:rsidR="0069571C" w:rsidRPr="004C682A" w:rsidRDefault="0069571C" w:rsidP="008E469D">
            <w:pPr>
              <w:spacing w:line="480" w:lineRule="auto"/>
              <w:rPr>
                <w:sz w:val="22"/>
                <w:szCs w:val="24"/>
              </w:rPr>
            </w:pPr>
            <w:r w:rsidRPr="004C682A">
              <w:rPr>
                <w:sz w:val="22"/>
                <w:szCs w:val="24"/>
              </w:rPr>
              <w:t>13.992</w:t>
            </w:r>
          </w:p>
        </w:tc>
        <w:tc>
          <w:tcPr>
            <w:tcW w:w="1236" w:type="dxa"/>
          </w:tcPr>
          <w:p w14:paraId="4B4AB76B" w14:textId="77777777" w:rsidR="0069571C" w:rsidRPr="004C682A" w:rsidRDefault="0069571C" w:rsidP="008E469D">
            <w:pPr>
              <w:spacing w:line="480" w:lineRule="auto"/>
              <w:rPr>
                <w:sz w:val="22"/>
                <w:szCs w:val="24"/>
              </w:rPr>
            </w:pPr>
            <w:r w:rsidRPr="004C682A">
              <w:rPr>
                <w:sz w:val="22"/>
                <w:szCs w:val="24"/>
              </w:rPr>
              <w:t>18.701</w:t>
            </w:r>
          </w:p>
        </w:tc>
        <w:tc>
          <w:tcPr>
            <w:tcW w:w="1236" w:type="dxa"/>
          </w:tcPr>
          <w:p w14:paraId="0C6B7252" w14:textId="77777777" w:rsidR="0069571C" w:rsidRPr="004C682A" w:rsidRDefault="0069571C" w:rsidP="008E469D">
            <w:pPr>
              <w:spacing w:line="480" w:lineRule="auto"/>
              <w:rPr>
                <w:sz w:val="22"/>
                <w:szCs w:val="24"/>
              </w:rPr>
            </w:pPr>
            <w:r w:rsidRPr="004C682A">
              <w:rPr>
                <w:sz w:val="22"/>
                <w:szCs w:val="24"/>
              </w:rPr>
              <w:t>19.062</w:t>
            </w:r>
          </w:p>
        </w:tc>
        <w:tc>
          <w:tcPr>
            <w:tcW w:w="1236" w:type="dxa"/>
          </w:tcPr>
          <w:p w14:paraId="110D5D3A" w14:textId="77777777" w:rsidR="0069571C" w:rsidRPr="004C682A" w:rsidRDefault="0069571C" w:rsidP="008E469D">
            <w:pPr>
              <w:spacing w:line="480" w:lineRule="auto"/>
              <w:rPr>
                <w:sz w:val="22"/>
                <w:szCs w:val="24"/>
              </w:rPr>
            </w:pPr>
            <w:r w:rsidRPr="004C682A">
              <w:rPr>
                <w:sz w:val="22"/>
                <w:szCs w:val="24"/>
              </w:rPr>
              <w:t>22.743</w:t>
            </w:r>
          </w:p>
        </w:tc>
        <w:tc>
          <w:tcPr>
            <w:tcW w:w="1236" w:type="dxa"/>
          </w:tcPr>
          <w:p w14:paraId="48BE3EB4" w14:textId="77777777" w:rsidR="0069571C" w:rsidRPr="004C682A" w:rsidRDefault="0069571C" w:rsidP="008E469D">
            <w:pPr>
              <w:spacing w:line="480" w:lineRule="auto"/>
              <w:rPr>
                <w:sz w:val="22"/>
                <w:szCs w:val="24"/>
              </w:rPr>
            </w:pPr>
            <w:r w:rsidRPr="004C682A">
              <w:rPr>
                <w:sz w:val="22"/>
                <w:szCs w:val="24"/>
              </w:rPr>
              <w:t>18.862</w:t>
            </w:r>
          </w:p>
        </w:tc>
        <w:tc>
          <w:tcPr>
            <w:tcW w:w="1236" w:type="dxa"/>
          </w:tcPr>
          <w:p w14:paraId="457867EA" w14:textId="77777777" w:rsidR="0069571C" w:rsidRPr="004C682A" w:rsidRDefault="0069571C" w:rsidP="008E469D">
            <w:pPr>
              <w:spacing w:line="480" w:lineRule="auto"/>
              <w:rPr>
                <w:sz w:val="22"/>
                <w:szCs w:val="24"/>
              </w:rPr>
            </w:pPr>
            <w:r w:rsidRPr="004C682A">
              <w:rPr>
                <w:sz w:val="22"/>
                <w:szCs w:val="24"/>
              </w:rPr>
              <w:t>18.736</w:t>
            </w:r>
          </w:p>
        </w:tc>
        <w:tc>
          <w:tcPr>
            <w:tcW w:w="1414" w:type="dxa"/>
          </w:tcPr>
          <w:p w14:paraId="373764C2" w14:textId="77777777" w:rsidR="0069571C" w:rsidRPr="004C682A" w:rsidRDefault="0069571C" w:rsidP="008E469D">
            <w:pPr>
              <w:spacing w:line="480" w:lineRule="auto"/>
              <w:rPr>
                <w:sz w:val="22"/>
                <w:szCs w:val="24"/>
              </w:rPr>
            </w:pPr>
            <w:r w:rsidRPr="004C682A">
              <w:rPr>
                <w:sz w:val="22"/>
                <w:szCs w:val="24"/>
              </w:rPr>
              <w:t>19.329</w:t>
            </w:r>
          </w:p>
        </w:tc>
      </w:tr>
      <w:tr w:rsidR="0069571C" w:rsidRPr="004C682A" w14:paraId="7799BCD9" w14:textId="77777777" w:rsidTr="008E469D">
        <w:tc>
          <w:tcPr>
            <w:tcW w:w="810" w:type="dxa"/>
          </w:tcPr>
          <w:p w14:paraId="0D4B798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380C931" w14:textId="77777777" w:rsidR="0069571C" w:rsidRPr="004C682A" w:rsidRDefault="0069571C" w:rsidP="008E469D">
            <w:pPr>
              <w:spacing w:line="480" w:lineRule="auto"/>
              <w:rPr>
                <w:sz w:val="22"/>
                <w:szCs w:val="24"/>
              </w:rPr>
            </w:pPr>
            <w:r w:rsidRPr="004C682A">
              <w:rPr>
                <w:sz w:val="22"/>
                <w:szCs w:val="24"/>
              </w:rPr>
              <w:t>ALP ST</w:t>
            </w:r>
          </w:p>
        </w:tc>
        <w:tc>
          <w:tcPr>
            <w:tcW w:w="1316" w:type="dxa"/>
          </w:tcPr>
          <w:p w14:paraId="1EB31E4A" w14:textId="77777777" w:rsidR="0069571C" w:rsidRPr="004C682A" w:rsidRDefault="0069571C" w:rsidP="008E469D">
            <w:pPr>
              <w:spacing w:line="480" w:lineRule="auto"/>
              <w:rPr>
                <w:sz w:val="22"/>
                <w:szCs w:val="24"/>
              </w:rPr>
            </w:pPr>
            <w:r w:rsidRPr="004C682A">
              <w:rPr>
                <w:sz w:val="22"/>
                <w:szCs w:val="24"/>
              </w:rPr>
              <w:t>29.807</w:t>
            </w:r>
          </w:p>
        </w:tc>
        <w:tc>
          <w:tcPr>
            <w:tcW w:w="1236" w:type="dxa"/>
          </w:tcPr>
          <w:p w14:paraId="589DCD48" w14:textId="77777777" w:rsidR="0069571C" w:rsidRPr="004C682A" w:rsidRDefault="0069571C" w:rsidP="008E469D">
            <w:pPr>
              <w:spacing w:line="480" w:lineRule="auto"/>
              <w:rPr>
                <w:sz w:val="22"/>
                <w:szCs w:val="24"/>
              </w:rPr>
            </w:pPr>
            <w:r w:rsidRPr="004C682A">
              <w:rPr>
                <w:sz w:val="22"/>
                <w:szCs w:val="24"/>
              </w:rPr>
              <w:t>15.891</w:t>
            </w:r>
          </w:p>
        </w:tc>
        <w:tc>
          <w:tcPr>
            <w:tcW w:w="1236" w:type="dxa"/>
          </w:tcPr>
          <w:p w14:paraId="38D9192D" w14:textId="77777777" w:rsidR="0069571C" w:rsidRPr="004C682A" w:rsidRDefault="0069571C" w:rsidP="008E469D">
            <w:pPr>
              <w:spacing w:line="480" w:lineRule="auto"/>
              <w:rPr>
                <w:sz w:val="22"/>
                <w:szCs w:val="24"/>
              </w:rPr>
            </w:pPr>
            <w:r w:rsidRPr="004C682A">
              <w:rPr>
                <w:sz w:val="22"/>
                <w:szCs w:val="24"/>
              </w:rPr>
              <w:t>25.233</w:t>
            </w:r>
          </w:p>
        </w:tc>
        <w:tc>
          <w:tcPr>
            <w:tcW w:w="1236" w:type="dxa"/>
          </w:tcPr>
          <w:p w14:paraId="7BA79AE7" w14:textId="77777777" w:rsidR="0069571C" w:rsidRPr="004C682A" w:rsidRDefault="0069571C" w:rsidP="008E469D">
            <w:pPr>
              <w:spacing w:line="480" w:lineRule="auto"/>
              <w:rPr>
                <w:sz w:val="22"/>
                <w:szCs w:val="24"/>
              </w:rPr>
            </w:pPr>
            <w:r w:rsidRPr="004C682A">
              <w:rPr>
                <w:sz w:val="22"/>
                <w:szCs w:val="24"/>
              </w:rPr>
              <w:t>20.000</w:t>
            </w:r>
          </w:p>
        </w:tc>
        <w:tc>
          <w:tcPr>
            <w:tcW w:w="1236" w:type="dxa"/>
          </w:tcPr>
          <w:p w14:paraId="67EE7BAA" w14:textId="77777777" w:rsidR="0069571C" w:rsidRPr="004C682A" w:rsidRDefault="0069571C" w:rsidP="008E469D">
            <w:pPr>
              <w:spacing w:line="480" w:lineRule="auto"/>
              <w:rPr>
                <w:sz w:val="22"/>
                <w:szCs w:val="24"/>
              </w:rPr>
            </w:pPr>
            <w:r w:rsidRPr="004C682A">
              <w:rPr>
                <w:sz w:val="22"/>
                <w:szCs w:val="24"/>
              </w:rPr>
              <w:t>17.027</w:t>
            </w:r>
          </w:p>
        </w:tc>
        <w:tc>
          <w:tcPr>
            <w:tcW w:w="1236" w:type="dxa"/>
          </w:tcPr>
          <w:p w14:paraId="430B0A3D" w14:textId="77777777" w:rsidR="0069571C" w:rsidRPr="004C682A" w:rsidRDefault="0069571C" w:rsidP="008E469D">
            <w:pPr>
              <w:spacing w:line="480" w:lineRule="auto"/>
              <w:rPr>
                <w:sz w:val="22"/>
                <w:szCs w:val="24"/>
              </w:rPr>
            </w:pPr>
            <w:r w:rsidRPr="004C682A">
              <w:rPr>
                <w:sz w:val="22"/>
                <w:szCs w:val="24"/>
              </w:rPr>
              <w:t>21.325</w:t>
            </w:r>
          </w:p>
        </w:tc>
        <w:tc>
          <w:tcPr>
            <w:tcW w:w="1414" w:type="dxa"/>
          </w:tcPr>
          <w:p w14:paraId="1994AC11" w14:textId="77777777" w:rsidR="0069571C" w:rsidRPr="004C682A" w:rsidRDefault="0069571C" w:rsidP="008E469D">
            <w:pPr>
              <w:spacing w:line="480" w:lineRule="auto"/>
              <w:rPr>
                <w:sz w:val="22"/>
                <w:szCs w:val="24"/>
              </w:rPr>
            </w:pPr>
            <w:r w:rsidRPr="004C682A">
              <w:rPr>
                <w:sz w:val="22"/>
                <w:szCs w:val="24"/>
              </w:rPr>
              <w:t>37.854</w:t>
            </w:r>
          </w:p>
        </w:tc>
      </w:tr>
      <w:tr w:rsidR="0069571C" w:rsidRPr="004C682A" w14:paraId="6981C1E8" w14:textId="77777777" w:rsidTr="008E469D">
        <w:tc>
          <w:tcPr>
            <w:tcW w:w="810" w:type="dxa"/>
          </w:tcPr>
          <w:p w14:paraId="5FEEC545"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612CC3E" w14:textId="77777777" w:rsidR="0069571C" w:rsidRPr="004C682A" w:rsidRDefault="0069571C" w:rsidP="008E469D">
            <w:pPr>
              <w:spacing w:line="480" w:lineRule="auto"/>
              <w:rPr>
                <w:sz w:val="22"/>
                <w:szCs w:val="24"/>
              </w:rPr>
            </w:pPr>
            <w:r w:rsidRPr="004C682A">
              <w:rPr>
                <w:sz w:val="22"/>
                <w:szCs w:val="24"/>
              </w:rPr>
              <w:t>N.O ST</w:t>
            </w:r>
          </w:p>
        </w:tc>
        <w:tc>
          <w:tcPr>
            <w:tcW w:w="1316" w:type="dxa"/>
          </w:tcPr>
          <w:p w14:paraId="7A32611A" w14:textId="77777777" w:rsidR="0069571C" w:rsidRPr="004C682A" w:rsidRDefault="0069571C" w:rsidP="008E469D">
            <w:pPr>
              <w:spacing w:line="480" w:lineRule="auto"/>
              <w:rPr>
                <w:sz w:val="22"/>
                <w:szCs w:val="24"/>
              </w:rPr>
            </w:pPr>
            <w:r w:rsidRPr="004C682A">
              <w:rPr>
                <w:sz w:val="22"/>
                <w:szCs w:val="24"/>
              </w:rPr>
              <w:t>49.218</w:t>
            </w:r>
          </w:p>
        </w:tc>
        <w:tc>
          <w:tcPr>
            <w:tcW w:w="1236" w:type="dxa"/>
          </w:tcPr>
          <w:p w14:paraId="79C428F0"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7563812F" w14:textId="77777777" w:rsidR="0069571C" w:rsidRPr="004C682A" w:rsidRDefault="0069571C" w:rsidP="008E469D">
            <w:pPr>
              <w:spacing w:line="480" w:lineRule="auto"/>
              <w:rPr>
                <w:sz w:val="22"/>
                <w:szCs w:val="24"/>
              </w:rPr>
            </w:pPr>
            <w:r w:rsidRPr="004C682A">
              <w:rPr>
                <w:sz w:val="22"/>
                <w:szCs w:val="24"/>
              </w:rPr>
              <w:t>87.500</w:t>
            </w:r>
          </w:p>
        </w:tc>
        <w:tc>
          <w:tcPr>
            <w:tcW w:w="1236" w:type="dxa"/>
          </w:tcPr>
          <w:p w14:paraId="055FEDFA" w14:textId="77777777" w:rsidR="0069571C" w:rsidRPr="004C682A" w:rsidRDefault="0069571C" w:rsidP="008E469D">
            <w:pPr>
              <w:spacing w:line="480" w:lineRule="auto"/>
              <w:rPr>
                <w:sz w:val="22"/>
                <w:szCs w:val="24"/>
              </w:rPr>
            </w:pPr>
            <w:r w:rsidRPr="004C682A">
              <w:rPr>
                <w:sz w:val="22"/>
                <w:szCs w:val="24"/>
              </w:rPr>
              <w:t>53.385</w:t>
            </w:r>
          </w:p>
        </w:tc>
        <w:tc>
          <w:tcPr>
            <w:tcW w:w="1236" w:type="dxa"/>
          </w:tcPr>
          <w:p w14:paraId="4C3933B6"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4981A72E" w14:textId="77777777" w:rsidR="0069571C" w:rsidRPr="004C682A" w:rsidRDefault="0069571C" w:rsidP="008E469D">
            <w:pPr>
              <w:spacing w:line="480" w:lineRule="auto"/>
              <w:rPr>
                <w:sz w:val="22"/>
                <w:szCs w:val="24"/>
              </w:rPr>
            </w:pPr>
            <w:r w:rsidRPr="004C682A">
              <w:rPr>
                <w:sz w:val="22"/>
                <w:szCs w:val="24"/>
              </w:rPr>
              <w:t>41.928</w:t>
            </w:r>
          </w:p>
        </w:tc>
        <w:tc>
          <w:tcPr>
            <w:tcW w:w="1414" w:type="dxa"/>
          </w:tcPr>
          <w:p w14:paraId="0DF7764B" w14:textId="77777777" w:rsidR="0069571C" w:rsidRPr="004C682A" w:rsidRDefault="0069571C" w:rsidP="008E469D">
            <w:pPr>
              <w:spacing w:line="480" w:lineRule="auto"/>
              <w:rPr>
                <w:sz w:val="22"/>
                <w:szCs w:val="24"/>
              </w:rPr>
            </w:pPr>
            <w:r w:rsidRPr="004C682A">
              <w:rPr>
                <w:sz w:val="22"/>
                <w:szCs w:val="24"/>
              </w:rPr>
              <w:t>44.010</w:t>
            </w:r>
          </w:p>
        </w:tc>
      </w:tr>
      <w:tr w:rsidR="0069571C" w:rsidRPr="004C682A" w14:paraId="27A63BAB" w14:textId="77777777" w:rsidTr="008E469D">
        <w:tc>
          <w:tcPr>
            <w:tcW w:w="810" w:type="dxa"/>
          </w:tcPr>
          <w:p w14:paraId="31F8D6F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25CB5D3" w14:textId="77777777" w:rsidR="0069571C" w:rsidRPr="004C682A" w:rsidRDefault="0069571C" w:rsidP="008E469D">
            <w:pPr>
              <w:spacing w:line="480" w:lineRule="auto"/>
              <w:rPr>
                <w:sz w:val="22"/>
                <w:szCs w:val="24"/>
              </w:rPr>
            </w:pPr>
            <w:r w:rsidRPr="004C682A">
              <w:rPr>
                <w:sz w:val="22"/>
                <w:szCs w:val="24"/>
              </w:rPr>
              <w:t>N.O L</w:t>
            </w:r>
          </w:p>
        </w:tc>
        <w:tc>
          <w:tcPr>
            <w:tcW w:w="1316" w:type="dxa"/>
          </w:tcPr>
          <w:p w14:paraId="29B83A8B" w14:textId="77777777" w:rsidR="0069571C" w:rsidRPr="004C682A" w:rsidRDefault="0069571C" w:rsidP="008E469D">
            <w:pPr>
              <w:spacing w:line="480" w:lineRule="auto"/>
              <w:rPr>
                <w:sz w:val="22"/>
                <w:szCs w:val="24"/>
              </w:rPr>
            </w:pPr>
            <w:r w:rsidRPr="004C682A">
              <w:rPr>
                <w:sz w:val="22"/>
                <w:szCs w:val="24"/>
              </w:rPr>
              <w:t>45.833</w:t>
            </w:r>
          </w:p>
        </w:tc>
        <w:tc>
          <w:tcPr>
            <w:tcW w:w="1236" w:type="dxa"/>
          </w:tcPr>
          <w:p w14:paraId="1BAAA6A3" w14:textId="77777777" w:rsidR="0069571C" w:rsidRPr="004C682A" w:rsidRDefault="0069571C" w:rsidP="008E469D">
            <w:pPr>
              <w:spacing w:line="480" w:lineRule="auto"/>
              <w:rPr>
                <w:sz w:val="22"/>
                <w:szCs w:val="24"/>
              </w:rPr>
            </w:pPr>
            <w:r w:rsidRPr="004C682A">
              <w:rPr>
                <w:sz w:val="22"/>
                <w:szCs w:val="24"/>
              </w:rPr>
              <w:t>30.208</w:t>
            </w:r>
          </w:p>
        </w:tc>
        <w:tc>
          <w:tcPr>
            <w:tcW w:w="1236" w:type="dxa"/>
          </w:tcPr>
          <w:p w14:paraId="7CC78145" w14:textId="77777777" w:rsidR="0069571C" w:rsidRPr="004C682A" w:rsidRDefault="0069571C" w:rsidP="008E469D">
            <w:pPr>
              <w:spacing w:line="480" w:lineRule="auto"/>
              <w:rPr>
                <w:sz w:val="22"/>
                <w:szCs w:val="24"/>
              </w:rPr>
            </w:pPr>
            <w:r w:rsidRPr="004C682A">
              <w:rPr>
                <w:sz w:val="22"/>
                <w:szCs w:val="24"/>
              </w:rPr>
              <w:t>30.989</w:t>
            </w:r>
          </w:p>
        </w:tc>
        <w:tc>
          <w:tcPr>
            <w:tcW w:w="1236" w:type="dxa"/>
          </w:tcPr>
          <w:p w14:paraId="0CB72DE7" w14:textId="77777777" w:rsidR="0069571C" w:rsidRPr="004C682A" w:rsidRDefault="0069571C" w:rsidP="008E469D">
            <w:pPr>
              <w:spacing w:line="480" w:lineRule="auto"/>
              <w:rPr>
                <w:sz w:val="22"/>
                <w:szCs w:val="24"/>
              </w:rPr>
            </w:pPr>
            <w:r w:rsidRPr="004C682A">
              <w:rPr>
                <w:sz w:val="22"/>
                <w:szCs w:val="24"/>
              </w:rPr>
              <w:t>57.813</w:t>
            </w:r>
          </w:p>
        </w:tc>
        <w:tc>
          <w:tcPr>
            <w:tcW w:w="1236" w:type="dxa"/>
          </w:tcPr>
          <w:p w14:paraId="6A68B7BB" w14:textId="77777777" w:rsidR="0069571C" w:rsidRPr="004C682A" w:rsidRDefault="0069571C" w:rsidP="008E469D">
            <w:pPr>
              <w:spacing w:line="480" w:lineRule="auto"/>
              <w:rPr>
                <w:sz w:val="22"/>
                <w:szCs w:val="24"/>
              </w:rPr>
            </w:pPr>
            <w:r w:rsidRPr="004C682A">
              <w:rPr>
                <w:sz w:val="22"/>
                <w:szCs w:val="24"/>
              </w:rPr>
              <w:t>29.688</w:t>
            </w:r>
          </w:p>
        </w:tc>
        <w:tc>
          <w:tcPr>
            <w:tcW w:w="1236" w:type="dxa"/>
          </w:tcPr>
          <w:p w14:paraId="4E5D5F58" w14:textId="77777777" w:rsidR="0069571C" w:rsidRPr="004C682A" w:rsidRDefault="0069571C" w:rsidP="008E469D">
            <w:pPr>
              <w:spacing w:line="480" w:lineRule="auto"/>
              <w:rPr>
                <w:sz w:val="22"/>
                <w:szCs w:val="24"/>
              </w:rPr>
            </w:pPr>
            <w:r w:rsidRPr="004C682A">
              <w:rPr>
                <w:sz w:val="22"/>
                <w:szCs w:val="24"/>
              </w:rPr>
              <w:t>27.865</w:t>
            </w:r>
          </w:p>
        </w:tc>
        <w:tc>
          <w:tcPr>
            <w:tcW w:w="1414" w:type="dxa"/>
          </w:tcPr>
          <w:p w14:paraId="6F1F87B6" w14:textId="77777777" w:rsidR="0069571C" w:rsidRPr="004C682A" w:rsidRDefault="0069571C" w:rsidP="008E469D">
            <w:pPr>
              <w:spacing w:line="480" w:lineRule="auto"/>
              <w:rPr>
                <w:sz w:val="22"/>
                <w:szCs w:val="24"/>
              </w:rPr>
            </w:pPr>
            <w:r w:rsidRPr="004C682A">
              <w:rPr>
                <w:sz w:val="22"/>
                <w:szCs w:val="24"/>
              </w:rPr>
              <w:t>29.427</w:t>
            </w:r>
          </w:p>
        </w:tc>
      </w:tr>
      <w:tr w:rsidR="0069571C" w:rsidRPr="004C682A" w14:paraId="2B67B7F0" w14:textId="77777777" w:rsidTr="008E469D">
        <w:tc>
          <w:tcPr>
            <w:tcW w:w="810" w:type="dxa"/>
          </w:tcPr>
          <w:p w14:paraId="2F4BCDD6"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A2465DC" w14:textId="77777777" w:rsidR="0069571C" w:rsidRPr="004C682A" w:rsidRDefault="0069571C" w:rsidP="008E469D">
            <w:pPr>
              <w:spacing w:line="480" w:lineRule="auto"/>
              <w:rPr>
                <w:sz w:val="22"/>
                <w:szCs w:val="24"/>
              </w:rPr>
            </w:pPr>
            <w:r w:rsidRPr="004C682A">
              <w:rPr>
                <w:sz w:val="22"/>
                <w:szCs w:val="24"/>
              </w:rPr>
              <w:t>MPO ST</w:t>
            </w:r>
          </w:p>
        </w:tc>
        <w:tc>
          <w:tcPr>
            <w:tcW w:w="1316" w:type="dxa"/>
          </w:tcPr>
          <w:p w14:paraId="3164579A" w14:textId="77777777" w:rsidR="0069571C" w:rsidRPr="004C682A" w:rsidRDefault="0069571C" w:rsidP="008E469D">
            <w:pPr>
              <w:spacing w:line="480" w:lineRule="auto"/>
              <w:rPr>
                <w:sz w:val="22"/>
                <w:szCs w:val="24"/>
              </w:rPr>
            </w:pPr>
            <w:r w:rsidRPr="004C682A">
              <w:rPr>
                <w:sz w:val="22"/>
                <w:szCs w:val="24"/>
              </w:rPr>
              <w:t>2.040</w:t>
            </w:r>
          </w:p>
        </w:tc>
        <w:tc>
          <w:tcPr>
            <w:tcW w:w="1236" w:type="dxa"/>
          </w:tcPr>
          <w:p w14:paraId="71818F00" w14:textId="77777777" w:rsidR="0069571C" w:rsidRPr="004C682A" w:rsidRDefault="0069571C" w:rsidP="008E469D">
            <w:pPr>
              <w:spacing w:line="480" w:lineRule="auto"/>
              <w:rPr>
                <w:sz w:val="22"/>
                <w:szCs w:val="24"/>
              </w:rPr>
            </w:pPr>
            <w:r w:rsidRPr="004C682A">
              <w:rPr>
                <w:sz w:val="22"/>
                <w:szCs w:val="24"/>
              </w:rPr>
              <w:t>1.931</w:t>
            </w:r>
          </w:p>
        </w:tc>
        <w:tc>
          <w:tcPr>
            <w:tcW w:w="1236" w:type="dxa"/>
          </w:tcPr>
          <w:p w14:paraId="1257EDF6" w14:textId="77777777" w:rsidR="0069571C" w:rsidRPr="004C682A" w:rsidRDefault="0069571C" w:rsidP="008E469D">
            <w:pPr>
              <w:spacing w:line="480" w:lineRule="auto"/>
              <w:rPr>
                <w:sz w:val="22"/>
                <w:szCs w:val="24"/>
              </w:rPr>
            </w:pPr>
            <w:r w:rsidRPr="004C682A">
              <w:rPr>
                <w:sz w:val="22"/>
                <w:szCs w:val="24"/>
              </w:rPr>
              <w:t>2.144</w:t>
            </w:r>
          </w:p>
        </w:tc>
        <w:tc>
          <w:tcPr>
            <w:tcW w:w="1236" w:type="dxa"/>
          </w:tcPr>
          <w:p w14:paraId="5250ACB0" w14:textId="77777777" w:rsidR="0069571C" w:rsidRPr="004C682A" w:rsidRDefault="0069571C" w:rsidP="008E469D">
            <w:pPr>
              <w:spacing w:line="480" w:lineRule="auto"/>
              <w:rPr>
                <w:sz w:val="22"/>
                <w:szCs w:val="24"/>
              </w:rPr>
            </w:pPr>
            <w:r w:rsidRPr="004C682A">
              <w:rPr>
                <w:sz w:val="22"/>
                <w:szCs w:val="24"/>
              </w:rPr>
              <w:t>2.772</w:t>
            </w:r>
          </w:p>
        </w:tc>
        <w:tc>
          <w:tcPr>
            <w:tcW w:w="1236" w:type="dxa"/>
          </w:tcPr>
          <w:p w14:paraId="7BFDD039" w14:textId="77777777" w:rsidR="0069571C" w:rsidRPr="004C682A" w:rsidRDefault="0069571C" w:rsidP="008E469D">
            <w:pPr>
              <w:spacing w:line="480" w:lineRule="auto"/>
              <w:rPr>
                <w:sz w:val="22"/>
                <w:szCs w:val="24"/>
              </w:rPr>
            </w:pPr>
            <w:r w:rsidRPr="004C682A">
              <w:rPr>
                <w:sz w:val="22"/>
                <w:szCs w:val="24"/>
              </w:rPr>
              <w:t>9.036</w:t>
            </w:r>
          </w:p>
        </w:tc>
        <w:tc>
          <w:tcPr>
            <w:tcW w:w="1236" w:type="dxa"/>
          </w:tcPr>
          <w:p w14:paraId="532A1750" w14:textId="77777777" w:rsidR="0069571C" w:rsidRPr="004C682A" w:rsidRDefault="0069571C" w:rsidP="008E469D">
            <w:pPr>
              <w:spacing w:line="480" w:lineRule="auto"/>
              <w:rPr>
                <w:sz w:val="22"/>
                <w:szCs w:val="24"/>
              </w:rPr>
            </w:pPr>
            <w:r w:rsidRPr="004C682A">
              <w:rPr>
                <w:sz w:val="22"/>
                <w:szCs w:val="24"/>
              </w:rPr>
              <w:t>1.701</w:t>
            </w:r>
          </w:p>
        </w:tc>
        <w:tc>
          <w:tcPr>
            <w:tcW w:w="1414" w:type="dxa"/>
          </w:tcPr>
          <w:p w14:paraId="10CD349A" w14:textId="77777777" w:rsidR="0069571C" w:rsidRPr="004C682A" w:rsidRDefault="0069571C" w:rsidP="008E469D">
            <w:pPr>
              <w:spacing w:line="480" w:lineRule="auto"/>
              <w:rPr>
                <w:sz w:val="22"/>
                <w:szCs w:val="24"/>
              </w:rPr>
            </w:pPr>
            <w:r w:rsidRPr="004C682A">
              <w:rPr>
                <w:sz w:val="22"/>
                <w:szCs w:val="24"/>
              </w:rPr>
              <w:t>7.717</w:t>
            </w:r>
          </w:p>
        </w:tc>
      </w:tr>
      <w:tr w:rsidR="0069571C" w:rsidRPr="004C682A" w14:paraId="207F2E29" w14:textId="77777777" w:rsidTr="008E469D">
        <w:tc>
          <w:tcPr>
            <w:tcW w:w="810" w:type="dxa"/>
          </w:tcPr>
          <w:p w14:paraId="45082A4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54BF469" w14:textId="77777777" w:rsidR="0069571C" w:rsidRPr="004C682A" w:rsidRDefault="0069571C" w:rsidP="008E469D">
            <w:pPr>
              <w:spacing w:line="480" w:lineRule="auto"/>
              <w:rPr>
                <w:sz w:val="22"/>
                <w:szCs w:val="24"/>
              </w:rPr>
            </w:pPr>
            <w:r w:rsidRPr="004C682A">
              <w:rPr>
                <w:sz w:val="22"/>
                <w:szCs w:val="24"/>
              </w:rPr>
              <w:t>PEPSIN ST</w:t>
            </w:r>
          </w:p>
        </w:tc>
        <w:tc>
          <w:tcPr>
            <w:tcW w:w="1316" w:type="dxa"/>
          </w:tcPr>
          <w:p w14:paraId="2DEC4693" w14:textId="77777777" w:rsidR="0069571C" w:rsidRPr="004C682A" w:rsidRDefault="0069571C" w:rsidP="008E469D">
            <w:pPr>
              <w:spacing w:line="480" w:lineRule="auto"/>
              <w:rPr>
                <w:sz w:val="22"/>
                <w:szCs w:val="24"/>
              </w:rPr>
            </w:pPr>
            <w:r w:rsidRPr="004C682A">
              <w:rPr>
                <w:sz w:val="22"/>
                <w:szCs w:val="24"/>
              </w:rPr>
              <w:t>1.494</w:t>
            </w:r>
          </w:p>
        </w:tc>
        <w:tc>
          <w:tcPr>
            <w:tcW w:w="1236" w:type="dxa"/>
          </w:tcPr>
          <w:p w14:paraId="5C5C347E" w14:textId="77777777" w:rsidR="0069571C" w:rsidRPr="004C682A" w:rsidRDefault="0069571C" w:rsidP="008E469D">
            <w:pPr>
              <w:spacing w:line="480" w:lineRule="auto"/>
              <w:rPr>
                <w:sz w:val="22"/>
                <w:szCs w:val="24"/>
              </w:rPr>
            </w:pPr>
            <w:r w:rsidRPr="004C682A">
              <w:rPr>
                <w:sz w:val="22"/>
                <w:szCs w:val="24"/>
              </w:rPr>
              <w:t>4.305</w:t>
            </w:r>
          </w:p>
        </w:tc>
        <w:tc>
          <w:tcPr>
            <w:tcW w:w="1236" w:type="dxa"/>
          </w:tcPr>
          <w:p w14:paraId="58569D5D" w14:textId="77777777" w:rsidR="0069571C" w:rsidRPr="004C682A" w:rsidRDefault="0069571C" w:rsidP="008E469D">
            <w:pPr>
              <w:spacing w:line="480" w:lineRule="auto"/>
              <w:rPr>
                <w:sz w:val="22"/>
                <w:szCs w:val="24"/>
              </w:rPr>
            </w:pPr>
            <w:r w:rsidRPr="004C682A">
              <w:rPr>
                <w:sz w:val="22"/>
                <w:szCs w:val="24"/>
              </w:rPr>
              <w:t>1.932</w:t>
            </w:r>
          </w:p>
        </w:tc>
        <w:tc>
          <w:tcPr>
            <w:tcW w:w="1236" w:type="dxa"/>
          </w:tcPr>
          <w:p w14:paraId="0DDFDF97" w14:textId="77777777" w:rsidR="0069571C" w:rsidRPr="004C682A" w:rsidRDefault="0069571C" w:rsidP="008E469D">
            <w:pPr>
              <w:spacing w:line="480" w:lineRule="auto"/>
              <w:rPr>
                <w:sz w:val="22"/>
                <w:szCs w:val="24"/>
              </w:rPr>
            </w:pPr>
            <w:r w:rsidRPr="004C682A">
              <w:rPr>
                <w:sz w:val="22"/>
                <w:szCs w:val="24"/>
              </w:rPr>
              <w:t>1.214</w:t>
            </w:r>
          </w:p>
        </w:tc>
        <w:tc>
          <w:tcPr>
            <w:tcW w:w="1236" w:type="dxa"/>
          </w:tcPr>
          <w:p w14:paraId="60915F6C" w14:textId="77777777" w:rsidR="0069571C" w:rsidRPr="004C682A" w:rsidRDefault="0069571C" w:rsidP="008E469D">
            <w:pPr>
              <w:spacing w:line="480" w:lineRule="auto"/>
              <w:rPr>
                <w:sz w:val="22"/>
                <w:szCs w:val="24"/>
              </w:rPr>
            </w:pPr>
            <w:r w:rsidRPr="004C682A">
              <w:rPr>
                <w:sz w:val="22"/>
                <w:szCs w:val="24"/>
              </w:rPr>
              <w:t>0.872</w:t>
            </w:r>
          </w:p>
        </w:tc>
        <w:tc>
          <w:tcPr>
            <w:tcW w:w="1236" w:type="dxa"/>
          </w:tcPr>
          <w:p w14:paraId="44069B95" w14:textId="77777777" w:rsidR="0069571C" w:rsidRPr="004C682A" w:rsidRDefault="0069571C" w:rsidP="008E469D">
            <w:pPr>
              <w:spacing w:line="480" w:lineRule="auto"/>
              <w:rPr>
                <w:sz w:val="22"/>
                <w:szCs w:val="24"/>
              </w:rPr>
            </w:pPr>
            <w:r w:rsidRPr="004C682A">
              <w:rPr>
                <w:sz w:val="22"/>
                <w:szCs w:val="24"/>
              </w:rPr>
              <w:t>1.855</w:t>
            </w:r>
          </w:p>
        </w:tc>
        <w:tc>
          <w:tcPr>
            <w:tcW w:w="1414" w:type="dxa"/>
          </w:tcPr>
          <w:p w14:paraId="4C8B8BCE" w14:textId="77777777" w:rsidR="0069571C" w:rsidRPr="004C682A" w:rsidRDefault="0069571C" w:rsidP="008E469D">
            <w:pPr>
              <w:spacing w:line="480" w:lineRule="auto"/>
              <w:rPr>
                <w:sz w:val="22"/>
                <w:szCs w:val="24"/>
              </w:rPr>
            </w:pPr>
            <w:r w:rsidRPr="004C682A">
              <w:rPr>
                <w:sz w:val="22"/>
                <w:szCs w:val="24"/>
              </w:rPr>
              <w:t>1.787</w:t>
            </w:r>
          </w:p>
        </w:tc>
      </w:tr>
      <w:tr w:rsidR="0069571C" w:rsidRPr="004C682A" w14:paraId="34FDF02B" w14:textId="77777777" w:rsidTr="008E469D">
        <w:tc>
          <w:tcPr>
            <w:tcW w:w="810" w:type="dxa"/>
          </w:tcPr>
          <w:p w14:paraId="4A1AA9F2"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BF67497" w14:textId="77777777" w:rsidR="0069571C" w:rsidRPr="004C682A" w:rsidRDefault="0069571C" w:rsidP="008E469D">
            <w:pPr>
              <w:spacing w:line="480" w:lineRule="auto"/>
              <w:rPr>
                <w:sz w:val="22"/>
                <w:szCs w:val="24"/>
              </w:rPr>
            </w:pPr>
            <w:r w:rsidRPr="004C682A">
              <w:rPr>
                <w:sz w:val="22"/>
                <w:szCs w:val="24"/>
              </w:rPr>
              <w:t>MDA ST</w:t>
            </w:r>
          </w:p>
        </w:tc>
        <w:tc>
          <w:tcPr>
            <w:tcW w:w="1316" w:type="dxa"/>
          </w:tcPr>
          <w:p w14:paraId="38E3B03A" w14:textId="77777777" w:rsidR="0069571C" w:rsidRPr="004C682A" w:rsidRDefault="0069571C" w:rsidP="008E469D">
            <w:pPr>
              <w:spacing w:line="480" w:lineRule="auto"/>
              <w:rPr>
                <w:sz w:val="22"/>
                <w:szCs w:val="24"/>
              </w:rPr>
            </w:pPr>
            <w:r w:rsidRPr="004C682A">
              <w:rPr>
                <w:sz w:val="22"/>
                <w:szCs w:val="24"/>
              </w:rPr>
              <w:t>9.799</w:t>
            </w:r>
          </w:p>
        </w:tc>
        <w:tc>
          <w:tcPr>
            <w:tcW w:w="1236" w:type="dxa"/>
          </w:tcPr>
          <w:p w14:paraId="11EC8627" w14:textId="77777777" w:rsidR="0069571C" w:rsidRPr="004C682A" w:rsidRDefault="0069571C" w:rsidP="008E469D">
            <w:pPr>
              <w:spacing w:line="480" w:lineRule="auto"/>
              <w:rPr>
                <w:sz w:val="22"/>
                <w:szCs w:val="24"/>
              </w:rPr>
            </w:pPr>
            <w:r w:rsidRPr="004C682A">
              <w:rPr>
                <w:sz w:val="22"/>
                <w:szCs w:val="24"/>
              </w:rPr>
              <w:t>5.673</w:t>
            </w:r>
          </w:p>
        </w:tc>
        <w:tc>
          <w:tcPr>
            <w:tcW w:w="1236" w:type="dxa"/>
          </w:tcPr>
          <w:p w14:paraId="39E33AEB" w14:textId="77777777" w:rsidR="0069571C" w:rsidRPr="004C682A" w:rsidRDefault="0069571C" w:rsidP="008E469D">
            <w:pPr>
              <w:spacing w:line="480" w:lineRule="auto"/>
              <w:rPr>
                <w:sz w:val="22"/>
                <w:szCs w:val="24"/>
              </w:rPr>
            </w:pPr>
            <w:r w:rsidRPr="004C682A">
              <w:rPr>
                <w:sz w:val="22"/>
                <w:szCs w:val="24"/>
              </w:rPr>
              <w:t>6.514</w:t>
            </w:r>
          </w:p>
        </w:tc>
        <w:tc>
          <w:tcPr>
            <w:tcW w:w="1236" w:type="dxa"/>
          </w:tcPr>
          <w:p w14:paraId="5D581E6A" w14:textId="77777777" w:rsidR="0069571C" w:rsidRPr="004C682A" w:rsidRDefault="0069571C" w:rsidP="008E469D">
            <w:pPr>
              <w:spacing w:line="480" w:lineRule="auto"/>
              <w:rPr>
                <w:sz w:val="22"/>
                <w:szCs w:val="24"/>
              </w:rPr>
            </w:pPr>
            <w:r w:rsidRPr="004C682A">
              <w:rPr>
                <w:sz w:val="22"/>
                <w:szCs w:val="24"/>
              </w:rPr>
              <w:t>7.828</w:t>
            </w:r>
          </w:p>
        </w:tc>
        <w:tc>
          <w:tcPr>
            <w:tcW w:w="1236" w:type="dxa"/>
          </w:tcPr>
          <w:p w14:paraId="1893A892" w14:textId="77777777" w:rsidR="0069571C" w:rsidRPr="004C682A" w:rsidRDefault="0069571C" w:rsidP="008E469D">
            <w:pPr>
              <w:spacing w:line="480" w:lineRule="auto"/>
              <w:rPr>
                <w:sz w:val="22"/>
                <w:szCs w:val="24"/>
              </w:rPr>
            </w:pPr>
            <w:r w:rsidRPr="004C682A">
              <w:rPr>
                <w:sz w:val="22"/>
                <w:szCs w:val="24"/>
              </w:rPr>
              <w:t>11.899</w:t>
            </w:r>
          </w:p>
        </w:tc>
        <w:tc>
          <w:tcPr>
            <w:tcW w:w="1236" w:type="dxa"/>
          </w:tcPr>
          <w:p w14:paraId="73B69744" w14:textId="77777777" w:rsidR="0069571C" w:rsidRPr="004C682A" w:rsidRDefault="0069571C" w:rsidP="008E469D">
            <w:pPr>
              <w:spacing w:line="480" w:lineRule="auto"/>
              <w:rPr>
                <w:sz w:val="22"/>
                <w:szCs w:val="24"/>
              </w:rPr>
            </w:pPr>
            <w:r w:rsidRPr="004C682A">
              <w:rPr>
                <w:sz w:val="22"/>
                <w:szCs w:val="24"/>
              </w:rPr>
              <w:t>12.000</w:t>
            </w:r>
          </w:p>
        </w:tc>
        <w:tc>
          <w:tcPr>
            <w:tcW w:w="1414" w:type="dxa"/>
          </w:tcPr>
          <w:p w14:paraId="3ED60EAE" w14:textId="77777777" w:rsidR="0069571C" w:rsidRPr="004C682A" w:rsidRDefault="0069571C" w:rsidP="008E469D">
            <w:pPr>
              <w:spacing w:line="480" w:lineRule="auto"/>
              <w:rPr>
                <w:sz w:val="22"/>
                <w:szCs w:val="24"/>
              </w:rPr>
            </w:pPr>
            <w:r w:rsidRPr="004C682A">
              <w:rPr>
                <w:sz w:val="22"/>
                <w:szCs w:val="24"/>
              </w:rPr>
              <w:t>15.168</w:t>
            </w:r>
          </w:p>
        </w:tc>
      </w:tr>
      <w:tr w:rsidR="0069571C" w:rsidRPr="004C682A" w14:paraId="39E4449F" w14:textId="77777777" w:rsidTr="008E469D">
        <w:tc>
          <w:tcPr>
            <w:tcW w:w="810" w:type="dxa"/>
          </w:tcPr>
          <w:p w14:paraId="0CF37BF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3E84EA2" w14:textId="77777777" w:rsidR="0069571C" w:rsidRPr="004C682A" w:rsidRDefault="0069571C" w:rsidP="008E469D">
            <w:pPr>
              <w:spacing w:line="480" w:lineRule="auto"/>
              <w:rPr>
                <w:sz w:val="22"/>
                <w:szCs w:val="24"/>
              </w:rPr>
            </w:pPr>
            <w:r w:rsidRPr="004C682A">
              <w:rPr>
                <w:sz w:val="22"/>
                <w:szCs w:val="24"/>
              </w:rPr>
              <w:t>MDA L</w:t>
            </w:r>
          </w:p>
        </w:tc>
        <w:tc>
          <w:tcPr>
            <w:tcW w:w="1316" w:type="dxa"/>
          </w:tcPr>
          <w:p w14:paraId="321D7FC2" w14:textId="77777777" w:rsidR="0069571C" w:rsidRPr="004C682A" w:rsidRDefault="0069571C" w:rsidP="008E469D">
            <w:pPr>
              <w:spacing w:line="480" w:lineRule="auto"/>
              <w:rPr>
                <w:sz w:val="22"/>
                <w:szCs w:val="24"/>
              </w:rPr>
            </w:pPr>
            <w:r w:rsidRPr="004C682A">
              <w:rPr>
                <w:sz w:val="22"/>
                <w:szCs w:val="24"/>
              </w:rPr>
              <w:t>5.601</w:t>
            </w:r>
          </w:p>
        </w:tc>
        <w:tc>
          <w:tcPr>
            <w:tcW w:w="1236" w:type="dxa"/>
          </w:tcPr>
          <w:p w14:paraId="30BB0653"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11EE779F" w14:textId="77777777" w:rsidR="0069571C" w:rsidRPr="004C682A" w:rsidRDefault="0069571C" w:rsidP="008E469D">
            <w:pPr>
              <w:spacing w:line="480" w:lineRule="auto"/>
              <w:rPr>
                <w:sz w:val="22"/>
                <w:szCs w:val="24"/>
              </w:rPr>
            </w:pPr>
            <w:r w:rsidRPr="004C682A">
              <w:rPr>
                <w:sz w:val="22"/>
                <w:szCs w:val="24"/>
              </w:rPr>
              <w:t>6.042</w:t>
            </w:r>
          </w:p>
        </w:tc>
        <w:tc>
          <w:tcPr>
            <w:tcW w:w="1236" w:type="dxa"/>
          </w:tcPr>
          <w:p w14:paraId="046FBD99"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4DC937DA" w14:textId="77777777" w:rsidR="0069571C" w:rsidRPr="004C682A" w:rsidRDefault="0069571C" w:rsidP="008E469D">
            <w:pPr>
              <w:spacing w:line="480" w:lineRule="auto"/>
              <w:rPr>
                <w:sz w:val="22"/>
                <w:szCs w:val="24"/>
              </w:rPr>
            </w:pPr>
            <w:r w:rsidRPr="004C682A">
              <w:rPr>
                <w:sz w:val="22"/>
                <w:szCs w:val="24"/>
              </w:rPr>
              <w:t>3.598</w:t>
            </w:r>
          </w:p>
        </w:tc>
        <w:tc>
          <w:tcPr>
            <w:tcW w:w="1236" w:type="dxa"/>
          </w:tcPr>
          <w:p w14:paraId="3B70728C" w14:textId="77777777" w:rsidR="0069571C" w:rsidRPr="004C682A" w:rsidRDefault="0069571C" w:rsidP="008E469D">
            <w:pPr>
              <w:spacing w:line="480" w:lineRule="auto"/>
              <w:rPr>
                <w:sz w:val="22"/>
                <w:szCs w:val="24"/>
              </w:rPr>
            </w:pPr>
            <w:r w:rsidRPr="004C682A">
              <w:rPr>
                <w:sz w:val="22"/>
                <w:szCs w:val="24"/>
              </w:rPr>
              <w:t>6.082</w:t>
            </w:r>
          </w:p>
        </w:tc>
        <w:tc>
          <w:tcPr>
            <w:tcW w:w="1414" w:type="dxa"/>
          </w:tcPr>
          <w:p w14:paraId="63E74238" w14:textId="77777777" w:rsidR="0069571C" w:rsidRPr="004C682A" w:rsidRDefault="0069571C" w:rsidP="008E469D">
            <w:pPr>
              <w:spacing w:line="480" w:lineRule="auto"/>
              <w:rPr>
                <w:sz w:val="22"/>
                <w:szCs w:val="24"/>
              </w:rPr>
            </w:pPr>
            <w:r w:rsidRPr="004C682A">
              <w:rPr>
                <w:sz w:val="22"/>
                <w:szCs w:val="24"/>
              </w:rPr>
              <w:t>4.079</w:t>
            </w:r>
          </w:p>
        </w:tc>
      </w:tr>
      <w:tr w:rsidR="0069571C" w:rsidRPr="004C682A" w14:paraId="1CC6AA23" w14:textId="77777777" w:rsidTr="008E469D">
        <w:tc>
          <w:tcPr>
            <w:tcW w:w="810" w:type="dxa"/>
          </w:tcPr>
          <w:p w14:paraId="05295F48"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F3906A1" w14:textId="77777777" w:rsidR="0069571C" w:rsidRPr="004C682A" w:rsidRDefault="0069571C" w:rsidP="008E469D">
            <w:pPr>
              <w:spacing w:line="480" w:lineRule="auto"/>
              <w:rPr>
                <w:sz w:val="22"/>
                <w:szCs w:val="24"/>
              </w:rPr>
            </w:pPr>
            <w:r w:rsidRPr="004C682A">
              <w:rPr>
                <w:sz w:val="22"/>
                <w:szCs w:val="24"/>
              </w:rPr>
              <w:t>GSH ST</w:t>
            </w:r>
          </w:p>
        </w:tc>
        <w:tc>
          <w:tcPr>
            <w:tcW w:w="1316" w:type="dxa"/>
          </w:tcPr>
          <w:p w14:paraId="69C00E2D" w14:textId="77777777" w:rsidR="0069571C" w:rsidRPr="004C682A" w:rsidRDefault="0069571C" w:rsidP="008E469D">
            <w:pPr>
              <w:spacing w:line="480" w:lineRule="auto"/>
              <w:rPr>
                <w:sz w:val="22"/>
                <w:szCs w:val="24"/>
              </w:rPr>
            </w:pPr>
            <w:r w:rsidRPr="004C682A">
              <w:rPr>
                <w:sz w:val="22"/>
                <w:szCs w:val="24"/>
              </w:rPr>
              <w:t>44.761</w:t>
            </w:r>
          </w:p>
        </w:tc>
        <w:tc>
          <w:tcPr>
            <w:tcW w:w="1236" w:type="dxa"/>
          </w:tcPr>
          <w:p w14:paraId="07ECBD53" w14:textId="77777777" w:rsidR="0069571C" w:rsidRPr="004C682A" w:rsidRDefault="0069571C" w:rsidP="008E469D">
            <w:pPr>
              <w:spacing w:line="480" w:lineRule="auto"/>
              <w:rPr>
                <w:sz w:val="22"/>
                <w:szCs w:val="24"/>
              </w:rPr>
            </w:pPr>
            <w:r w:rsidRPr="004C682A">
              <w:rPr>
                <w:sz w:val="22"/>
                <w:szCs w:val="24"/>
              </w:rPr>
              <w:t>43.750</w:t>
            </w:r>
          </w:p>
        </w:tc>
        <w:tc>
          <w:tcPr>
            <w:tcW w:w="1236" w:type="dxa"/>
          </w:tcPr>
          <w:p w14:paraId="2027DEFD" w14:textId="77777777" w:rsidR="0069571C" w:rsidRPr="004C682A" w:rsidRDefault="0069571C" w:rsidP="008E469D">
            <w:pPr>
              <w:spacing w:line="480" w:lineRule="auto"/>
              <w:rPr>
                <w:sz w:val="22"/>
                <w:szCs w:val="24"/>
              </w:rPr>
            </w:pPr>
            <w:r w:rsidRPr="004C682A">
              <w:rPr>
                <w:sz w:val="22"/>
                <w:szCs w:val="24"/>
              </w:rPr>
              <w:t>42.831</w:t>
            </w:r>
          </w:p>
        </w:tc>
        <w:tc>
          <w:tcPr>
            <w:tcW w:w="1236" w:type="dxa"/>
          </w:tcPr>
          <w:p w14:paraId="34A24E7A" w14:textId="77777777" w:rsidR="0069571C" w:rsidRPr="004C682A" w:rsidRDefault="0069571C" w:rsidP="008E469D">
            <w:pPr>
              <w:spacing w:line="480" w:lineRule="auto"/>
              <w:rPr>
                <w:sz w:val="22"/>
                <w:szCs w:val="24"/>
              </w:rPr>
            </w:pPr>
            <w:r w:rsidRPr="004C682A">
              <w:rPr>
                <w:sz w:val="22"/>
                <w:szCs w:val="24"/>
              </w:rPr>
              <w:t>46.232</w:t>
            </w:r>
          </w:p>
        </w:tc>
        <w:tc>
          <w:tcPr>
            <w:tcW w:w="1236" w:type="dxa"/>
          </w:tcPr>
          <w:p w14:paraId="51A96B7F" w14:textId="77777777" w:rsidR="0069571C" w:rsidRPr="004C682A" w:rsidRDefault="0069571C" w:rsidP="008E469D">
            <w:pPr>
              <w:spacing w:line="480" w:lineRule="auto"/>
              <w:rPr>
                <w:sz w:val="22"/>
                <w:szCs w:val="24"/>
              </w:rPr>
            </w:pPr>
            <w:r w:rsidRPr="004C682A">
              <w:rPr>
                <w:sz w:val="22"/>
                <w:szCs w:val="24"/>
              </w:rPr>
              <w:t>48.621</w:t>
            </w:r>
          </w:p>
        </w:tc>
        <w:tc>
          <w:tcPr>
            <w:tcW w:w="1236" w:type="dxa"/>
          </w:tcPr>
          <w:p w14:paraId="6B8DC46C" w14:textId="77777777" w:rsidR="0069571C" w:rsidRPr="004C682A" w:rsidRDefault="0069571C" w:rsidP="008E469D">
            <w:pPr>
              <w:spacing w:line="480" w:lineRule="auto"/>
              <w:rPr>
                <w:sz w:val="22"/>
                <w:szCs w:val="24"/>
              </w:rPr>
            </w:pPr>
            <w:r w:rsidRPr="004C682A">
              <w:rPr>
                <w:sz w:val="22"/>
                <w:szCs w:val="24"/>
              </w:rPr>
              <w:t>47.243</w:t>
            </w:r>
          </w:p>
        </w:tc>
        <w:tc>
          <w:tcPr>
            <w:tcW w:w="1414" w:type="dxa"/>
          </w:tcPr>
          <w:p w14:paraId="38B5428B" w14:textId="77777777" w:rsidR="0069571C" w:rsidRPr="004C682A" w:rsidRDefault="0069571C" w:rsidP="008E469D">
            <w:pPr>
              <w:spacing w:line="480" w:lineRule="auto"/>
              <w:rPr>
                <w:sz w:val="22"/>
                <w:szCs w:val="24"/>
              </w:rPr>
            </w:pPr>
            <w:r w:rsidRPr="004C682A">
              <w:rPr>
                <w:sz w:val="22"/>
                <w:szCs w:val="24"/>
              </w:rPr>
              <w:t>56.066</w:t>
            </w:r>
          </w:p>
        </w:tc>
      </w:tr>
      <w:tr w:rsidR="0069571C" w:rsidRPr="004C682A" w14:paraId="5914A075" w14:textId="77777777" w:rsidTr="008E469D">
        <w:tc>
          <w:tcPr>
            <w:tcW w:w="810" w:type="dxa"/>
          </w:tcPr>
          <w:p w14:paraId="0C79B9D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4DA23C6" w14:textId="77777777" w:rsidR="0069571C" w:rsidRPr="004C682A" w:rsidRDefault="0069571C" w:rsidP="008E469D">
            <w:pPr>
              <w:spacing w:line="480" w:lineRule="auto"/>
              <w:rPr>
                <w:sz w:val="22"/>
                <w:szCs w:val="24"/>
              </w:rPr>
            </w:pPr>
            <w:r w:rsidRPr="004C682A">
              <w:rPr>
                <w:sz w:val="22"/>
                <w:szCs w:val="24"/>
              </w:rPr>
              <w:t>GSH L</w:t>
            </w:r>
          </w:p>
        </w:tc>
        <w:tc>
          <w:tcPr>
            <w:tcW w:w="1316" w:type="dxa"/>
          </w:tcPr>
          <w:p w14:paraId="2F9B3A26" w14:textId="77777777" w:rsidR="0069571C" w:rsidRPr="004C682A" w:rsidRDefault="0069571C" w:rsidP="008E469D">
            <w:pPr>
              <w:spacing w:line="480" w:lineRule="auto"/>
              <w:rPr>
                <w:sz w:val="22"/>
                <w:szCs w:val="24"/>
              </w:rPr>
            </w:pPr>
            <w:r w:rsidRPr="004C682A">
              <w:rPr>
                <w:sz w:val="22"/>
                <w:szCs w:val="24"/>
              </w:rPr>
              <w:t>86.949</w:t>
            </w:r>
          </w:p>
        </w:tc>
        <w:tc>
          <w:tcPr>
            <w:tcW w:w="1236" w:type="dxa"/>
          </w:tcPr>
          <w:p w14:paraId="711287C3" w14:textId="77777777" w:rsidR="0069571C" w:rsidRPr="004C682A" w:rsidRDefault="0069571C" w:rsidP="008E469D">
            <w:pPr>
              <w:spacing w:line="480" w:lineRule="auto"/>
              <w:rPr>
                <w:sz w:val="22"/>
                <w:szCs w:val="24"/>
              </w:rPr>
            </w:pPr>
            <w:r w:rsidRPr="004C682A">
              <w:rPr>
                <w:sz w:val="22"/>
                <w:szCs w:val="24"/>
              </w:rPr>
              <w:t>45.954</w:t>
            </w:r>
          </w:p>
        </w:tc>
        <w:tc>
          <w:tcPr>
            <w:tcW w:w="1236" w:type="dxa"/>
          </w:tcPr>
          <w:p w14:paraId="6EEF3A60" w14:textId="77777777" w:rsidR="0069571C" w:rsidRPr="004C682A" w:rsidRDefault="0069571C" w:rsidP="008E469D">
            <w:pPr>
              <w:spacing w:line="480" w:lineRule="auto"/>
              <w:rPr>
                <w:sz w:val="22"/>
                <w:szCs w:val="24"/>
              </w:rPr>
            </w:pPr>
            <w:r w:rsidRPr="004C682A">
              <w:rPr>
                <w:sz w:val="22"/>
                <w:szCs w:val="24"/>
              </w:rPr>
              <w:t>62.776</w:t>
            </w:r>
          </w:p>
        </w:tc>
        <w:tc>
          <w:tcPr>
            <w:tcW w:w="1236" w:type="dxa"/>
          </w:tcPr>
          <w:p w14:paraId="6A9F5C59" w14:textId="77777777" w:rsidR="0069571C" w:rsidRPr="004C682A" w:rsidRDefault="0069571C" w:rsidP="008E469D">
            <w:pPr>
              <w:spacing w:line="480" w:lineRule="auto"/>
              <w:rPr>
                <w:sz w:val="22"/>
                <w:szCs w:val="24"/>
              </w:rPr>
            </w:pPr>
            <w:r w:rsidRPr="004C682A">
              <w:rPr>
                <w:sz w:val="22"/>
                <w:szCs w:val="24"/>
              </w:rPr>
              <w:t>61.029</w:t>
            </w:r>
          </w:p>
        </w:tc>
        <w:tc>
          <w:tcPr>
            <w:tcW w:w="1236" w:type="dxa"/>
          </w:tcPr>
          <w:p w14:paraId="7EA6BCB0" w14:textId="77777777" w:rsidR="0069571C" w:rsidRPr="004C682A" w:rsidRDefault="0069571C" w:rsidP="008E469D">
            <w:pPr>
              <w:spacing w:line="480" w:lineRule="auto"/>
              <w:rPr>
                <w:sz w:val="22"/>
                <w:szCs w:val="24"/>
              </w:rPr>
            </w:pPr>
            <w:r w:rsidRPr="004C682A">
              <w:rPr>
                <w:sz w:val="22"/>
                <w:szCs w:val="24"/>
              </w:rPr>
              <w:t>67.463</w:t>
            </w:r>
          </w:p>
        </w:tc>
        <w:tc>
          <w:tcPr>
            <w:tcW w:w="1236" w:type="dxa"/>
          </w:tcPr>
          <w:p w14:paraId="5DA19D87" w14:textId="77777777" w:rsidR="0069571C" w:rsidRPr="004C682A" w:rsidRDefault="0069571C" w:rsidP="008E469D">
            <w:pPr>
              <w:spacing w:line="480" w:lineRule="auto"/>
              <w:rPr>
                <w:sz w:val="22"/>
                <w:szCs w:val="24"/>
              </w:rPr>
            </w:pPr>
            <w:r w:rsidRPr="004C682A">
              <w:rPr>
                <w:sz w:val="22"/>
                <w:szCs w:val="24"/>
              </w:rPr>
              <w:t>52.941</w:t>
            </w:r>
          </w:p>
        </w:tc>
        <w:tc>
          <w:tcPr>
            <w:tcW w:w="1414" w:type="dxa"/>
          </w:tcPr>
          <w:p w14:paraId="1C252BF9" w14:textId="77777777" w:rsidR="0069571C" w:rsidRPr="004C682A" w:rsidRDefault="0069571C" w:rsidP="008E469D">
            <w:pPr>
              <w:spacing w:line="480" w:lineRule="auto"/>
              <w:rPr>
                <w:sz w:val="22"/>
                <w:szCs w:val="24"/>
              </w:rPr>
            </w:pPr>
            <w:r w:rsidRPr="004C682A">
              <w:rPr>
                <w:sz w:val="22"/>
                <w:szCs w:val="24"/>
              </w:rPr>
              <w:t>87.776</w:t>
            </w:r>
          </w:p>
        </w:tc>
      </w:tr>
      <w:tr w:rsidR="0069571C" w:rsidRPr="004C682A" w14:paraId="060C82AA" w14:textId="77777777" w:rsidTr="008E469D">
        <w:tc>
          <w:tcPr>
            <w:tcW w:w="810" w:type="dxa"/>
          </w:tcPr>
          <w:p w14:paraId="075CA0C5"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7904723" w14:textId="77777777" w:rsidR="0069571C" w:rsidRPr="004C682A" w:rsidRDefault="0069571C" w:rsidP="008E469D">
            <w:pPr>
              <w:spacing w:line="480" w:lineRule="auto"/>
              <w:rPr>
                <w:sz w:val="22"/>
                <w:szCs w:val="24"/>
              </w:rPr>
            </w:pPr>
            <w:r w:rsidRPr="004C682A">
              <w:rPr>
                <w:sz w:val="22"/>
                <w:szCs w:val="24"/>
              </w:rPr>
              <w:t>GGT ST</w:t>
            </w:r>
          </w:p>
        </w:tc>
        <w:tc>
          <w:tcPr>
            <w:tcW w:w="1316" w:type="dxa"/>
          </w:tcPr>
          <w:p w14:paraId="4505CB94" w14:textId="77777777" w:rsidR="0069571C" w:rsidRPr="004C682A" w:rsidRDefault="0069571C" w:rsidP="008E469D">
            <w:pPr>
              <w:spacing w:line="480" w:lineRule="auto"/>
              <w:rPr>
                <w:sz w:val="22"/>
                <w:szCs w:val="24"/>
              </w:rPr>
            </w:pPr>
            <w:r w:rsidRPr="004C682A">
              <w:rPr>
                <w:sz w:val="22"/>
                <w:szCs w:val="24"/>
              </w:rPr>
              <w:t>9.031</w:t>
            </w:r>
          </w:p>
        </w:tc>
        <w:tc>
          <w:tcPr>
            <w:tcW w:w="1236" w:type="dxa"/>
          </w:tcPr>
          <w:p w14:paraId="0A5FB9A5" w14:textId="77777777" w:rsidR="0069571C" w:rsidRPr="004C682A" w:rsidRDefault="0069571C" w:rsidP="008E469D">
            <w:pPr>
              <w:spacing w:line="480" w:lineRule="auto"/>
              <w:rPr>
                <w:sz w:val="22"/>
                <w:szCs w:val="24"/>
              </w:rPr>
            </w:pPr>
            <w:r w:rsidRPr="004C682A">
              <w:rPr>
                <w:sz w:val="22"/>
                <w:szCs w:val="24"/>
              </w:rPr>
              <w:t>8.646</w:t>
            </w:r>
          </w:p>
        </w:tc>
        <w:tc>
          <w:tcPr>
            <w:tcW w:w="1236" w:type="dxa"/>
          </w:tcPr>
          <w:p w14:paraId="1561B05B" w14:textId="77777777" w:rsidR="0069571C" w:rsidRPr="004C682A" w:rsidRDefault="0069571C" w:rsidP="008E469D">
            <w:pPr>
              <w:spacing w:line="480" w:lineRule="auto"/>
              <w:rPr>
                <w:sz w:val="22"/>
                <w:szCs w:val="24"/>
              </w:rPr>
            </w:pPr>
            <w:r w:rsidRPr="004C682A">
              <w:rPr>
                <w:sz w:val="22"/>
                <w:szCs w:val="24"/>
              </w:rPr>
              <w:t>9.361</w:t>
            </w:r>
          </w:p>
        </w:tc>
        <w:tc>
          <w:tcPr>
            <w:tcW w:w="1236" w:type="dxa"/>
          </w:tcPr>
          <w:p w14:paraId="5FB75C7D" w14:textId="77777777" w:rsidR="0069571C" w:rsidRPr="004C682A" w:rsidRDefault="0069571C" w:rsidP="008E469D">
            <w:pPr>
              <w:spacing w:line="480" w:lineRule="auto"/>
              <w:rPr>
                <w:sz w:val="22"/>
                <w:szCs w:val="24"/>
              </w:rPr>
            </w:pPr>
            <w:r w:rsidRPr="004C682A">
              <w:rPr>
                <w:sz w:val="22"/>
                <w:szCs w:val="24"/>
              </w:rPr>
              <w:t>8.564</w:t>
            </w:r>
          </w:p>
        </w:tc>
        <w:tc>
          <w:tcPr>
            <w:tcW w:w="1236" w:type="dxa"/>
          </w:tcPr>
          <w:p w14:paraId="1864018D" w14:textId="77777777" w:rsidR="0069571C" w:rsidRPr="004C682A" w:rsidRDefault="0069571C" w:rsidP="008E469D">
            <w:pPr>
              <w:spacing w:line="480" w:lineRule="auto"/>
              <w:rPr>
                <w:sz w:val="22"/>
                <w:szCs w:val="24"/>
              </w:rPr>
            </w:pPr>
            <w:r w:rsidRPr="004C682A">
              <w:rPr>
                <w:sz w:val="22"/>
                <w:szCs w:val="24"/>
              </w:rPr>
              <w:t>8.1840</w:t>
            </w:r>
          </w:p>
        </w:tc>
        <w:tc>
          <w:tcPr>
            <w:tcW w:w="1236" w:type="dxa"/>
          </w:tcPr>
          <w:p w14:paraId="4F9C4567" w14:textId="77777777" w:rsidR="0069571C" w:rsidRPr="004C682A" w:rsidRDefault="0069571C" w:rsidP="008E469D">
            <w:pPr>
              <w:spacing w:line="480" w:lineRule="auto"/>
              <w:rPr>
                <w:sz w:val="22"/>
                <w:szCs w:val="24"/>
              </w:rPr>
            </w:pPr>
            <w:r w:rsidRPr="004C682A">
              <w:rPr>
                <w:sz w:val="22"/>
                <w:szCs w:val="24"/>
              </w:rPr>
              <w:t>9.459</w:t>
            </w:r>
          </w:p>
        </w:tc>
        <w:tc>
          <w:tcPr>
            <w:tcW w:w="1414" w:type="dxa"/>
          </w:tcPr>
          <w:p w14:paraId="391F6FB0" w14:textId="77777777" w:rsidR="0069571C" w:rsidRPr="004C682A" w:rsidRDefault="0069571C" w:rsidP="008E469D">
            <w:pPr>
              <w:spacing w:line="480" w:lineRule="auto"/>
              <w:rPr>
                <w:sz w:val="22"/>
                <w:szCs w:val="24"/>
              </w:rPr>
            </w:pPr>
            <w:r w:rsidRPr="004C682A">
              <w:rPr>
                <w:sz w:val="22"/>
                <w:szCs w:val="24"/>
              </w:rPr>
              <w:t>7.105</w:t>
            </w:r>
          </w:p>
        </w:tc>
      </w:tr>
      <w:tr w:rsidR="0069571C" w:rsidRPr="004C682A" w14:paraId="6C7DFDA0" w14:textId="77777777" w:rsidTr="008E469D">
        <w:tc>
          <w:tcPr>
            <w:tcW w:w="810" w:type="dxa"/>
          </w:tcPr>
          <w:p w14:paraId="28FD716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DF528E2" w14:textId="77777777" w:rsidR="0069571C" w:rsidRPr="004C682A" w:rsidRDefault="0069571C" w:rsidP="008E469D">
            <w:pPr>
              <w:spacing w:line="480" w:lineRule="auto"/>
              <w:rPr>
                <w:sz w:val="22"/>
                <w:szCs w:val="24"/>
              </w:rPr>
            </w:pPr>
            <w:r w:rsidRPr="004C682A">
              <w:rPr>
                <w:sz w:val="22"/>
                <w:szCs w:val="24"/>
              </w:rPr>
              <w:t>GGT L</w:t>
            </w:r>
          </w:p>
        </w:tc>
        <w:tc>
          <w:tcPr>
            <w:tcW w:w="1316" w:type="dxa"/>
          </w:tcPr>
          <w:p w14:paraId="612E281D" w14:textId="77777777" w:rsidR="0069571C" w:rsidRPr="004C682A" w:rsidRDefault="0069571C" w:rsidP="008E469D">
            <w:pPr>
              <w:spacing w:line="480" w:lineRule="auto"/>
              <w:rPr>
                <w:sz w:val="22"/>
                <w:szCs w:val="24"/>
              </w:rPr>
            </w:pPr>
            <w:r w:rsidRPr="004C682A">
              <w:rPr>
                <w:sz w:val="22"/>
                <w:szCs w:val="24"/>
              </w:rPr>
              <w:t>7.683</w:t>
            </w:r>
          </w:p>
        </w:tc>
        <w:tc>
          <w:tcPr>
            <w:tcW w:w="1236" w:type="dxa"/>
          </w:tcPr>
          <w:p w14:paraId="42C5BB59" w14:textId="77777777" w:rsidR="0069571C" w:rsidRPr="004C682A" w:rsidRDefault="0069571C" w:rsidP="008E469D">
            <w:pPr>
              <w:spacing w:line="480" w:lineRule="auto"/>
              <w:rPr>
                <w:sz w:val="22"/>
                <w:szCs w:val="24"/>
              </w:rPr>
            </w:pPr>
            <w:r w:rsidRPr="004C682A">
              <w:rPr>
                <w:sz w:val="22"/>
                <w:szCs w:val="24"/>
              </w:rPr>
              <w:t>11.564</w:t>
            </w:r>
          </w:p>
        </w:tc>
        <w:tc>
          <w:tcPr>
            <w:tcW w:w="1236" w:type="dxa"/>
          </w:tcPr>
          <w:p w14:paraId="36B124DE" w14:textId="77777777" w:rsidR="0069571C" w:rsidRPr="004C682A" w:rsidRDefault="0069571C" w:rsidP="008E469D">
            <w:pPr>
              <w:spacing w:line="480" w:lineRule="auto"/>
              <w:rPr>
                <w:sz w:val="22"/>
                <w:szCs w:val="24"/>
              </w:rPr>
            </w:pPr>
            <w:r w:rsidRPr="004C682A">
              <w:rPr>
                <w:sz w:val="22"/>
                <w:szCs w:val="24"/>
              </w:rPr>
              <w:t>9.140</w:t>
            </w:r>
          </w:p>
        </w:tc>
        <w:tc>
          <w:tcPr>
            <w:tcW w:w="1236" w:type="dxa"/>
          </w:tcPr>
          <w:p w14:paraId="44E022D4" w14:textId="77777777" w:rsidR="0069571C" w:rsidRPr="004C682A" w:rsidRDefault="0069571C" w:rsidP="008E469D">
            <w:pPr>
              <w:spacing w:line="480" w:lineRule="auto"/>
              <w:rPr>
                <w:sz w:val="22"/>
                <w:szCs w:val="24"/>
              </w:rPr>
            </w:pPr>
            <w:r w:rsidRPr="004C682A">
              <w:rPr>
                <w:sz w:val="22"/>
                <w:szCs w:val="24"/>
              </w:rPr>
              <w:t>10.788</w:t>
            </w:r>
          </w:p>
        </w:tc>
        <w:tc>
          <w:tcPr>
            <w:tcW w:w="1236" w:type="dxa"/>
          </w:tcPr>
          <w:p w14:paraId="65A4F21C" w14:textId="77777777" w:rsidR="0069571C" w:rsidRPr="004C682A" w:rsidRDefault="0069571C" w:rsidP="008E469D">
            <w:pPr>
              <w:spacing w:line="480" w:lineRule="auto"/>
              <w:rPr>
                <w:sz w:val="22"/>
                <w:szCs w:val="24"/>
              </w:rPr>
            </w:pPr>
            <w:r w:rsidRPr="004C682A">
              <w:rPr>
                <w:sz w:val="22"/>
                <w:szCs w:val="24"/>
              </w:rPr>
              <w:t>12.527</w:t>
            </w:r>
          </w:p>
        </w:tc>
        <w:tc>
          <w:tcPr>
            <w:tcW w:w="1236" w:type="dxa"/>
          </w:tcPr>
          <w:p w14:paraId="03E906E0" w14:textId="77777777" w:rsidR="0069571C" w:rsidRPr="004C682A" w:rsidRDefault="0069571C" w:rsidP="008E469D">
            <w:pPr>
              <w:spacing w:line="480" w:lineRule="auto"/>
              <w:rPr>
                <w:sz w:val="22"/>
                <w:szCs w:val="24"/>
              </w:rPr>
            </w:pPr>
            <w:r w:rsidRPr="004C682A">
              <w:rPr>
                <w:sz w:val="22"/>
                <w:szCs w:val="24"/>
              </w:rPr>
              <w:t>10.891</w:t>
            </w:r>
          </w:p>
        </w:tc>
        <w:tc>
          <w:tcPr>
            <w:tcW w:w="1414" w:type="dxa"/>
          </w:tcPr>
          <w:p w14:paraId="1DB965AA" w14:textId="77777777" w:rsidR="0069571C" w:rsidRPr="004C682A" w:rsidRDefault="0069571C" w:rsidP="008E469D">
            <w:pPr>
              <w:spacing w:line="480" w:lineRule="auto"/>
              <w:rPr>
                <w:sz w:val="22"/>
                <w:szCs w:val="24"/>
              </w:rPr>
            </w:pPr>
            <w:r w:rsidRPr="004C682A">
              <w:rPr>
                <w:sz w:val="22"/>
                <w:szCs w:val="24"/>
              </w:rPr>
              <w:t>9.906</w:t>
            </w:r>
          </w:p>
        </w:tc>
      </w:tr>
      <w:tr w:rsidR="0069571C" w:rsidRPr="004C682A" w14:paraId="6F40D8AF" w14:textId="77777777" w:rsidTr="008E469D">
        <w:tc>
          <w:tcPr>
            <w:tcW w:w="810" w:type="dxa"/>
          </w:tcPr>
          <w:p w14:paraId="3877DF48"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9BDA63E" w14:textId="77777777" w:rsidR="0069571C" w:rsidRPr="004C682A" w:rsidRDefault="0069571C" w:rsidP="008E469D">
            <w:pPr>
              <w:spacing w:line="480" w:lineRule="auto"/>
              <w:rPr>
                <w:sz w:val="22"/>
                <w:szCs w:val="24"/>
              </w:rPr>
            </w:pPr>
            <w:r w:rsidRPr="004C682A">
              <w:rPr>
                <w:sz w:val="22"/>
                <w:szCs w:val="24"/>
              </w:rPr>
              <w:t>GPX ST</w:t>
            </w:r>
          </w:p>
        </w:tc>
        <w:tc>
          <w:tcPr>
            <w:tcW w:w="1316" w:type="dxa"/>
          </w:tcPr>
          <w:p w14:paraId="2B9F979A" w14:textId="77777777" w:rsidR="0069571C" w:rsidRPr="004C682A" w:rsidRDefault="0069571C" w:rsidP="008E469D">
            <w:pPr>
              <w:spacing w:line="480" w:lineRule="auto"/>
              <w:rPr>
                <w:sz w:val="22"/>
                <w:szCs w:val="24"/>
              </w:rPr>
            </w:pPr>
            <w:r w:rsidRPr="004C682A">
              <w:rPr>
                <w:sz w:val="22"/>
                <w:szCs w:val="24"/>
              </w:rPr>
              <w:t>2.744</w:t>
            </w:r>
          </w:p>
        </w:tc>
        <w:tc>
          <w:tcPr>
            <w:tcW w:w="1236" w:type="dxa"/>
          </w:tcPr>
          <w:p w14:paraId="2487CB2F" w14:textId="77777777" w:rsidR="0069571C" w:rsidRPr="004C682A" w:rsidRDefault="0069571C" w:rsidP="008E469D">
            <w:pPr>
              <w:spacing w:line="480" w:lineRule="auto"/>
              <w:rPr>
                <w:sz w:val="22"/>
                <w:szCs w:val="24"/>
              </w:rPr>
            </w:pPr>
            <w:r w:rsidRPr="004C682A">
              <w:rPr>
                <w:sz w:val="22"/>
                <w:szCs w:val="24"/>
              </w:rPr>
              <w:t>2.669</w:t>
            </w:r>
          </w:p>
        </w:tc>
        <w:tc>
          <w:tcPr>
            <w:tcW w:w="1236" w:type="dxa"/>
          </w:tcPr>
          <w:p w14:paraId="088A948F" w14:textId="77777777" w:rsidR="0069571C" w:rsidRPr="004C682A" w:rsidRDefault="0069571C" w:rsidP="008E469D">
            <w:pPr>
              <w:spacing w:line="480" w:lineRule="auto"/>
              <w:rPr>
                <w:sz w:val="22"/>
                <w:szCs w:val="24"/>
              </w:rPr>
            </w:pPr>
            <w:r w:rsidRPr="004C682A">
              <w:rPr>
                <w:sz w:val="22"/>
                <w:szCs w:val="24"/>
              </w:rPr>
              <w:t>2.776</w:t>
            </w:r>
          </w:p>
        </w:tc>
        <w:tc>
          <w:tcPr>
            <w:tcW w:w="1236" w:type="dxa"/>
          </w:tcPr>
          <w:p w14:paraId="4771D431" w14:textId="77777777" w:rsidR="0069571C" w:rsidRPr="004C682A" w:rsidRDefault="0069571C" w:rsidP="008E469D">
            <w:pPr>
              <w:spacing w:line="480" w:lineRule="auto"/>
              <w:rPr>
                <w:sz w:val="22"/>
                <w:szCs w:val="24"/>
              </w:rPr>
            </w:pPr>
            <w:r w:rsidRPr="004C682A">
              <w:rPr>
                <w:sz w:val="22"/>
                <w:szCs w:val="24"/>
              </w:rPr>
              <w:t>2.879</w:t>
            </w:r>
          </w:p>
        </w:tc>
        <w:tc>
          <w:tcPr>
            <w:tcW w:w="1236" w:type="dxa"/>
          </w:tcPr>
          <w:p w14:paraId="74E63603" w14:textId="77777777" w:rsidR="0069571C" w:rsidRPr="004C682A" w:rsidRDefault="0069571C" w:rsidP="008E469D">
            <w:pPr>
              <w:spacing w:line="480" w:lineRule="auto"/>
              <w:rPr>
                <w:sz w:val="22"/>
                <w:szCs w:val="24"/>
              </w:rPr>
            </w:pPr>
            <w:r w:rsidRPr="004C682A">
              <w:rPr>
                <w:sz w:val="22"/>
                <w:szCs w:val="24"/>
              </w:rPr>
              <w:t>2.958</w:t>
            </w:r>
          </w:p>
        </w:tc>
        <w:tc>
          <w:tcPr>
            <w:tcW w:w="1236" w:type="dxa"/>
          </w:tcPr>
          <w:p w14:paraId="3EB3059B" w14:textId="77777777" w:rsidR="0069571C" w:rsidRPr="004C682A" w:rsidRDefault="0069571C" w:rsidP="008E469D">
            <w:pPr>
              <w:spacing w:line="480" w:lineRule="auto"/>
              <w:rPr>
                <w:sz w:val="22"/>
                <w:szCs w:val="24"/>
              </w:rPr>
            </w:pPr>
            <w:r w:rsidRPr="004C682A">
              <w:rPr>
                <w:sz w:val="22"/>
                <w:szCs w:val="24"/>
              </w:rPr>
              <w:t>2.999</w:t>
            </w:r>
          </w:p>
        </w:tc>
        <w:tc>
          <w:tcPr>
            <w:tcW w:w="1414" w:type="dxa"/>
          </w:tcPr>
          <w:p w14:paraId="74EAD02A" w14:textId="77777777" w:rsidR="0069571C" w:rsidRPr="004C682A" w:rsidRDefault="0069571C" w:rsidP="008E469D">
            <w:pPr>
              <w:spacing w:line="480" w:lineRule="auto"/>
              <w:rPr>
                <w:sz w:val="22"/>
                <w:szCs w:val="24"/>
              </w:rPr>
            </w:pPr>
            <w:r w:rsidRPr="004C682A">
              <w:rPr>
                <w:sz w:val="22"/>
                <w:szCs w:val="24"/>
              </w:rPr>
              <w:t>2.065</w:t>
            </w:r>
          </w:p>
        </w:tc>
      </w:tr>
      <w:tr w:rsidR="0069571C" w:rsidRPr="004C682A" w14:paraId="248F58CF" w14:textId="77777777" w:rsidTr="008E469D">
        <w:tc>
          <w:tcPr>
            <w:tcW w:w="810" w:type="dxa"/>
          </w:tcPr>
          <w:p w14:paraId="25C5B453"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CA3ACA5" w14:textId="77777777" w:rsidR="0069571C" w:rsidRPr="004C682A" w:rsidRDefault="0069571C" w:rsidP="008E469D">
            <w:pPr>
              <w:spacing w:line="480" w:lineRule="auto"/>
              <w:rPr>
                <w:sz w:val="22"/>
                <w:szCs w:val="24"/>
              </w:rPr>
            </w:pPr>
            <w:r w:rsidRPr="004C682A">
              <w:rPr>
                <w:sz w:val="22"/>
                <w:szCs w:val="24"/>
              </w:rPr>
              <w:t>GPX L</w:t>
            </w:r>
          </w:p>
        </w:tc>
        <w:tc>
          <w:tcPr>
            <w:tcW w:w="1316" w:type="dxa"/>
          </w:tcPr>
          <w:p w14:paraId="1E22FD47" w14:textId="77777777" w:rsidR="0069571C" w:rsidRPr="004C682A" w:rsidRDefault="0069571C" w:rsidP="008E469D">
            <w:pPr>
              <w:spacing w:line="480" w:lineRule="auto"/>
              <w:rPr>
                <w:sz w:val="22"/>
                <w:szCs w:val="24"/>
              </w:rPr>
            </w:pPr>
            <w:r w:rsidRPr="004C682A">
              <w:rPr>
                <w:sz w:val="22"/>
                <w:szCs w:val="24"/>
              </w:rPr>
              <w:t>3.216</w:t>
            </w:r>
          </w:p>
        </w:tc>
        <w:tc>
          <w:tcPr>
            <w:tcW w:w="1236" w:type="dxa"/>
          </w:tcPr>
          <w:p w14:paraId="3F5B3D46" w14:textId="77777777" w:rsidR="0069571C" w:rsidRPr="004C682A" w:rsidRDefault="0069571C" w:rsidP="008E469D">
            <w:pPr>
              <w:spacing w:line="480" w:lineRule="auto"/>
              <w:rPr>
                <w:sz w:val="22"/>
                <w:szCs w:val="24"/>
              </w:rPr>
            </w:pPr>
            <w:r w:rsidRPr="004C682A">
              <w:rPr>
                <w:sz w:val="22"/>
                <w:szCs w:val="24"/>
              </w:rPr>
              <w:t>3.293</w:t>
            </w:r>
          </w:p>
        </w:tc>
        <w:tc>
          <w:tcPr>
            <w:tcW w:w="1236" w:type="dxa"/>
          </w:tcPr>
          <w:p w14:paraId="2A4A6DEA" w14:textId="77777777" w:rsidR="0069571C" w:rsidRPr="004C682A" w:rsidRDefault="0069571C" w:rsidP="008E469D">
            <w:pPr>
              <w:spacing w:line="480" w:lineRule="auto"/>
              <w:rPr>
                <w:sz w:val="22"/>
                <w:szCs w:val="24"/>
              </w:rPr>
            </w:pPr>
            <w:r w:rsidRPr="004C682A">
              <w:rPr>
                <w:sz w:val="22"/>
                <w:szCs w:val="24"/>
              </w:rPr>
              <w:t>2.679</w:t>
            </w:r>
          </w:p>
        </w:tc>
        <w:tc>
          <w:tcPr>
            <w:tcW w:w="1236" w:type="dxa"/>
          </w:tcPr>
          <w:p w14:paraId="0467686D" w14:textId="77777777" w:rsidR="0069571C" w:rsidRPr="004C682A" w:rsidRDefault="0069571C" w:rsidP="008E469D">
            <w:pPr>
              <w:spacing w:line="480" w:lineRule="auto"/>
              <w:rPr>
                <w:sz w:val="22"/>
                <w:szCs w:val="24"/>
              </w:rPr>
            </w:pPr>
            <w:r w:rsidRPr="004C682A">
              <w:rPr>
                <w:sz w:val="22"/>
                <w:szCs w:val="24"/>
              </w:rPr>
              <w:t>3.098</w:t>
            </w:r>
          </w:p>
        </w:tc>
        <w:tc>
          <w:tcPr>
            <w:tcW w:w="1236" w:type="dxa"/>
          </w:tcPr>
          <w:p w14:paraId="0E1DDCD7" w14:textId="77777777" w:rsidR="0069571C" w:rsidRPr="004C682A" w:rsidRDefault="0069571C" w:rsidP="008E469D">
            <w:pPr>
              <w:spacing w:line="480" w:lineRule="auto"/>
              <w:rPr>
                <w:sz w:val="22"/>
                <w:szCs w:val="24"/>
              </w:rPr>
            </w:pPr>
            <w:r w:rsidRPr="004C682A">
              <w:rPr>
                <w:sz w:val="22"/>
                <w:szCs w:val="24"/>
              </w:rPr>
              <w:t>2.698</w:t>
            </w:r>
          </w:p>
        </w:tc>
        <w:tc>
          <w:tcPr>
            <w:tcW w:w="1236" w:type="dxa"/>
          </w:tcPr>
          <w:p w14:paraId="2AADE346" w14:textId="77777777" w:rsidR="0069571C" w:rsidRPr="004C682A" w:rsidRDefault="0069571C" w:rsidP="008E469D">
            <w:pPr>
              <w:spacing w:line="480" w:lineRule="auto"/>
              <w:rPr>
                <w:sz w:val="22"/>
                <w:szCs w:val="24"/>
              </w:rPr>
            </w:pPr>
            <w:r w:rsidRPr="004C682A">
              <w:rPr>
                <w:sz w:val="22"/>
                <w:szCs w:val="24"/>
              </w:rPr>
              <w:t>2.738</w:t>
            </w:r>
          </w:p>
        </w:tc>
        <w:tc>
          <w:tcPr>
            <w:tcW w:w="1414" w:type="dxa"/>
          </w:tcPr>
          <w:p w14:paraId="6BF4ACA0" w14:textId="77777777" w:rsidR="0069571C" w:rsidRPr="004C682A" w:rsidRDefault="0069571C" w:rsidP="008E469D">
            <w:pPr>
              <w:spacing w:line="480" w:lineRule="auto"/>
              <w:rPr>
                <w:sz w:val="22"/>
                <w:szCs w:val="24"/>
              </w:rPr>
            </w:pPr>
            <w:r w:rsidRPr="004C682A">
              <w:rPr>
                <w:sz w:val="22"/>
                <w:szCs w:val="24"/>
              </w:rPr>
              <w:t>3.057</w:t>
            </w:r>
          </w:p>
        </w:tc>
      </w:tr>
      <w:tr w:rsidR="0069571C" w:rsidRPr="004C682A" w14:paraId="25815F59" w14:textId="77777777" w:rsidTr="008E469D">
        <w:tc>
          <w:tcPr>
            <w:tcW w:w="810" w:type="dxa"/>
          </w:tcPr>
          <w:p w14:paraId="2A4EB938"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9245FC7" w14:textId="77777777" w:rsidR="0069571C" w:rsidRPr="004C682A" w:rsidRDefault="0069571C" w:rsidP="008E469D">
            <w:pPr>
              <w:spacing w:line="480" w:lineRule="auto"/>
              <w:rPr>
                <w:sz w:val="22"/>
                <w:szCs w:val="24"/>
              </w:rPr>
            </w:pPr>
            <w:r w:rsidRPr="004C682A">
              <w:rPr>
                <w:sz w:val="22"/>
                <w:szCs w:val="24"/>
              </w:rPr>
              <w:t>G.R. ST</w:t>
            </w:r>
          </w:p>
        </w:tc>
        <w:tc>
          <w:tcPr>
            <w:tcW w:w="1316" w:type="dxa"/>
          </w:tcPr>
          <w:p w14:paraId="737B253D" w14:textId="77777777" w:rsidR="0069571C" w:rsidRPr="004C682A" w:rsidRDefault="0069571C" w:rsidP="008E469D">
            <w:pPr>
              <w:spacing w:line="480" w:lineRule="auto"/>
              <w:rPr>
                <w:sz w:val="22"/>
                <w:szCs w:val="24"/>
              </w:rPr>
            </w:pPr>
            <w:r w:rsidRPr="004C682A">
              <w:rPr>
                <w:sz w:val="22"/>
                <w:szCs w:val="24"/>
              </w:rPr>
              <w:t>100.0127</w:t>
            </w:r>
          </w:p>
        </w:tc>
        <w:tc>
          <w:tcPr>
            <w:tcW w:w="1236" w:type="dxa"/>
          </w:tcPr>
          <w:p w14:paraId="56508E18" w14:textId="77777777" w:rsidR="0069571C" w:rsidRPr="004C682A" w:rsidRDefault="0069571C" w:rsidP="008E469D">
            <w:pPr>
              <w:spacing w:line="480" w:lineRule="auto"/>
              <w:rPr>
                <w:sz w:val="22"/>
                <w:szCs w:val="24"/>
              </w:rPr>
            </w:pPr>
            <w:r w:rsidRPr="004C682A">
              <w:rPr>
                <w:sz w:val="22"/>
                <w:szCs w:val="24"/>
              </w:rPr>
              <w:t>91.877</w:t>
            </w:r>
          </w:p>
        </w:tc>
        <w:tc>
          <w:tcPr>
            <w:tcW w:w="1236" w:type="dxa"/>
          </w:tcPr>
          <w:p w14:paraId="6B680F00"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12145C81"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322D6AC0" w14:textId="77777777" w:rsidR="0069571C" w:rsidRPr="004C682A" w:rsidRDefault="0069571C" w:rsidP="008E469D">
            <w:pPr>
              <w:spacing w:line="480" w:lineRule="auto"/>
              <w:rPr>
                <w:sz w:val="22"/>
                <w:szCs w:val="24"/>
              </w:rPr>
            </w:pPr>
            <w:r w:rsidRPr="004C682A">
              <w:rPr>
                <w:sz w:val="22"/>
                <w:szCs w:val="24"/>
              </w:rPr>
              <w:t>105.668</w:t>
            </w:r>
          </w:p>
        </w:tc>
        <w:tc>
          <w:tcPr>
            <w:tcW w:w="1236" w:type="dxa"/>
          </w:tcPr>
          <w:p w14:paraId="13650FD6" w14:textId="77777777" w:rsidR="0069571C" w:rsidRPr="004C682A" w:rsidRDefault="0069571C" w:rsidP="008E469D">
            <w:pPr>
              <w:spacing w:line="480" w:lineRule="auto"/>
              <w:rPr>
                <w:sz w:val="22"/>
                <w:szCs w:val="24"/>
              </w:rPr>
            </w:pPr>
            <w:r w:rsidRPr="004C682A">
              <w:rPr>
                <w:sz w:val="22"/>
                <w:szCs w:val="24"/>
              </w:rPr>
              <w:t>93.681</w:t>
            </w:r>
          </w:p>
        </w:tc>
        <w:tc>
          <w:tcPr>
            <w:tcW w:w="1414" w:type="dxa"/>
          </w:tcPr>
          <w:p w14:paraId="271D2E2E" w14:textId="77777777" w:rsidR="0069571C" w:rsidRPr="004C682A" w:rsidRDefault="0069571C" w:rsidP="008E469D">
            <w:pPr>
              <w:spacing w:line="480" w:lineRule="auto"/>
              <w:rPr>
                <w:sz w:val="22"/>
                <w:szCs w:val="24"/>
              </w:rPr>
            </w:pPr>
            <w:r w:rsidRPr="004C682A">
              <w:rPr>
                <w:sz w:val="22"/>
                <w:szCs w:val="24"/>
              </w:rPr>
              <w:t>75.528</w:t>
            </w:r>
          </w:p>
        </w:tc>
      </w:tr>
      <w:tr w:rsidR="0069571C" w:rsidRPr="004C682A" w14:paraId="49528AEE" w14:textId="77777777" w:rsidTr="008E469D">
        <w:tc>
          <w:tcPr>
            <w:tcW w:w="810" w:type="dxa"/>
            <w:tcBorders>
              <w:bottom w:val="single" w:sz="4" w:space="0" w:color="auto"/>
            </w:tcBorders>
          </w:tcPr>
          <w:p w14:paraId="6F339B7E"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14:paraId="29E11986" w14:textId="77777777"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14:paraId="3B9D00F9" w14:textId="77777777"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14:paraId="113B1B63" w14:textId="77777777"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14:paraId="23967105" w14:textId="77777777"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14:paraId="5D7A8E4D" w14:textId="77777777"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14:paraId="41B216BC" w14:textId="77777777"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14:paraId="681F0050" w14:textId="77777777"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14:paraId="085BEAFC" w14:textId="77777777" w:rsidR="0069571C" w:rsidRPr="004C682A" w:rsidRDefault="0069571C" w:rsidP="008E469D">
            <w:pPr>
              <w:spacing w:line="480" w:lineRule="auto"/>
              <w:rPr>
                <w:sz w:val="22"/>
                <w:szCs w:val="24"/>
              </w:rPr>
            </w:pPr>
            <w:r w:rsidRPr="004C682A">
              <w:rPr>
                <w:sz w:val="22"/>
                <w:szCs w:val="24"/>
              </w:rPr>
              <w:t>82.127</w:t>
            </w:r>
          </w:p>
        </w:tc>
      </w:tr>
    </w:tbl>
    <w:p w14:paraId="7EA8ADF0" w14:textId="77777777"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14:paraId="2825DC74" w14:textId="77777777" w:rsidR="00BF2998" w:rsidRPr="004C682A" w:rsidRDefault="00BF2998" w:rsidP="0069571C">
      <w:pPr>
        <w:spacing w:line="240" w:lineRule="auto"/>
        <w:rPr>
          <w:sz w:val="24"/>
          <w:szCs w:val="24"/>
        </w:rPr>
      </w:pPr>
    </w:p>
    <w:p w14:paraId="4F87292E" w14:textId="77777777" w:rsidR="00BF2998" w:rsidRPr="004C682A" w:rsidRDefault="00B22275" w:rsidP="0069571C">
      <w:pPr>
        <w:spacing w:line="240" w:lineRule="auto"/>
        <w:rPr>
          <w:sz w:val="26"/>
        </w:rPr>
      </w:pPr>
      <w:r w:rsidRPr="004C682A">
        <w:rPr>
          <w:noProof/>
          <w:sz w:val="26"/>
        </w:rPr>
      </w:r>
      <w:r w:rsidR="00B22275" w:rsidRPr="004C682A">
        <w:rPr>
          <w:noProof/>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4pt;height:273.6pt" o:ole="">
            <v:imagedata r:id="rId36" o:title=""/>
          </v:shape>
          <o:OLEObject Type="Embed" ProgID="Prism8.Document" ShapeID="_x0000_i1025" DrawAspect="Content" ObjectID="_1815810262" r:id="rId37"/>
        </w:object>
      </w:r>
    </w:p>
    <w:p w14:paraId="0F4397CA" w14:textId="77777777" w:rsidR="00BF2998" w:rsidRPr="004C682A" w:rsidRDefault="00B22275" w:rsidP="0069571C">
      <w:pPr>
        <w:spacing w:line="240" w:lineRule="auto"/>
        <w:rPr>
          <w:sz w:val="26"/>
        </w:rPr>
      </w:pPr>
      <w:r w:rsidRPr="004C682A">
        <w:rPr>
          <w:noProof/>
          <w:sz w:val="26"/>
        </w:rPr>
      </w:r>
      <w:r w:rsidR="00B22275" w:rsidRPr="004C682A">
        <w:rPr>
          <w:noProof/>
          <w:sz w:val="26"/>
        </w:rPr>
        <w:object w:dxaOrig="8762" w:dyaOrig="6300">
          <v:shape id="_x0000_i1026" type="#_x0000_t75" style="width:408pt;height:220.8pt" o:ole="">
            <v:imagedata r:id="rId38" o:title=""/>
          </v:shape>
          <o:OLEObject Type="Embed" ProgID="Prism8.Document" ShapeID="_x0000_i1026" DrawAspect="Content" ObjectID="_1815810263" r:id="rId39"/>
        </w:object>
      </w:r>
    </w:p>
    <w:p w14:paraId="2F22DE33" w14:textId="77777777" w:rsidR="00BF2998" w:rsidRPr="004C682A" w:rsidRDefault="00B22275" w:rsidP="0069571C">
      <w:pPr>
        <w:spacing w:line="240" w:lineRule="auto"/>
        <w:rPr>
          <w:sz w:val="26"/>
        </w:rPr>
      </w:pPr>
      <w:r w:rsidRPr="004C682A">
        <w:rPr>
          <w:noProof/>
          <w:sz w:val="26"/>
        </w:rPr>
      </w:r>
      <w:r w:rsidR="00B22275" w:rsidRPr="004C682A">
        <w:rPr>
          <w:noProof/>
          <w:sz w:val="26"/>
        </w:rPr>
        <w:object w:dxaOrig="8446" w:dyaOrig="6034">
          <v:shape id="_x0000_i1027" type="#_x0000_t75" style="width:412.8pt;height:284.8pt" o:ole="">
            <v:imagedata r:id="rId40" o:title=""/>
          </v:shape>
          <o:OLEObject Type="Embed" ProgID="Prism8.Document" ShapeID="_x0000_i1027" DrawAspect="Content" ObjectID="_1815810264" r:id="rId41"/>
        </w:object>
      </w:r>
    </w:p>
    <w:p w14:paraId="67B31EBF" w14:textId="77777777" w:rsidR="00BF2998" w:rsidRPr="004C682A" w:rsidRDefault="00B22275" w:rsidP="0069571C">
      <w:pPr>
        <w:spacing w:line="240" w:lineRule="auto"/>
        <w:rPr>
          <w:sz w:val="26"/>
        </w:rPr>
      </w:pPr>
      <w:r w:rsidRPr="004C682A">
        <w:rPr>
          <w:noProof/>
          <w:sz w:val="26"/>
        </w:rPr>
      </w:r>
      <w:r w:rsidR="00B22275" w:rsidRPr="004C682A">
        <w:rPr>
          <w:noProof/>
          <w:sz w:val="26"/>
        </w:rPr>
        <w:object w:dxaOrig="8618" w:dyaOrig="6300">
          <v:shape id="_x0000_i1028" type="#_x0000_t75" style="width:403.2pt;height:230.4pt" o:ole="">
            <v:imagedata r:id="rId42" o:title=""/>
          </v:shape>
          <o:OLEObject Type="Embed" ProgID="Prism8.Document" ShapeID="_x0000_i1028" DrawAspect="Content" ObjectID="_1815810265" r:id="rId43"/>
        </w:object>
      </w:r>
    </w:p>
    <w:p w14:paraId="5DAF6585" w14:textId="77777777" w:rsidR="008E469D" w:rsidRPr="004C682A" w:rsidRDefault="00B22275" w:rsidP="0069571C">
      <w:pPr>
        <w:spacing w:line="240" w:lineRule="auto"/>
        <w:rPr>
          <w:sz w:val="26"/>
        </w:rPr>
      </w:pPr>
      <w:r w:rsidRPr="004C682A">
        <w:rPr>
          <w:noProof/>
          <w:sz w:val="26"/>
        </w:rPr>
      </w:r>
      <w:r w:rsidR="00B22275" w:rsidRPr="004C682A">
        <w:rPr>
          <w:noProof/>
          <w:sz w:val="26"/>
        </w:rPr>
        <w:object w:dxaOrig="8734" w:dyaOrig="6300">
          <v:shape id="_x0000_i1029" type="#_x0000_t75" style="width:412.8pt;height:283.2pt" o:ole="">
            <v:imagedata r:id="rId44" o:title=""/>
          </v:shape>
          <o:OLEObject Type="Embed" ProgID="Prism8.Document" ShapeID="_x0000_i1029" DrawAspect="Content" ObjectID="_1815810266" r:id="rId45"/>
        </w:object>
      </w:r>
    </w:p>
    <w:p w14:paraId="2CD67AE1" w14:textId="77777777" w:rsidR="008E469D" w:rsidRPr="004C682A" w:rsidRDefault="008E469D" w:rsidP="0069571C">
      <w:pPr>
        <w:spacing w:line="240" w:lineRule="auto"/>
        <w:rPr>
          <w:sz w:val="26"/>
        </w:rPr>
      </w:pPr>
    </w:p>
    <w:p w14:paraId="3B34E23B" w14:textId="77777777" w:rsidR="00BF2998" w:rsidRPr="004C682A" w:rsidRDefault="00B22275" w:rsidP="0069571C">
      <w:pPr>
        <w:spacing w:line="240" w:lineRule="auto"/>
        <w:rPr>
          <w:sz w:val="26"/>
        </w:rPr>
      </w:pPr>
      <w:r w:rsidRPr="004C682A">
        <w:rPr>
          <w:noProof/>
          <w:sz w:val="26"/>
        </w:rPr>
      </w:r>
      <w:r w:rsidR="00B22275" w:rsidRPr="004C682A">
        <w:rPr>
          <w:noProof/>
          <w:sz w:val="26"/>
        </w:rPr>
        <w:object w:dxaOrig="8734" w:dyaOrig="6300">
          <v:shape id="_x0000_i1030" type="#_x0000_t75" style="width:408pt;height:259.2pt" o:ole="">
            <v:imagedata r:id="rId46" o:title=""/>
          </v:shape>
          <o:OLEObject Type="Embed" ProgID="Prism8.Document" ShapeID="_x0000_i1030" DrawAspect="Content" ObjectID="_1815810267" r:id="rId47"/>
        </w:object>
      </w:r>
    </w:p>
    <w:p w14:paraId="76D7B8C3" w14:textId="77777777" w:rsidR="008E469D" w:rsidRPr="004C682A" w:rsidRDefault="00B22275" w:rsidP="0069571C">
      <w:pPr>
        <w:spacing w:line="240" w:lineRule="auto"/>
        <w:rPr>
          <w:sz w:val="26"/>
        </w:rPr>
      </w:pPr>
      <w:r w:rsidRPr="004C682A">
        <w:rPr>
          <w:noProof/>
          <w:sz w:val="26"/>
        </w:rPr>
      </w:r>
      <w:r w:rsidR="00B22275" w:rsidRPr="004C682A">
        <w:rPr>
          <w:noProof/>
          <w:sz w:val="26"/>
        </w:rPr>
        <w:object w:dxaOrig="8618" w:dyaOrig="6034">
          <v:shape id="_x0000_i1031" type="#_x0000_t75" style="width:403.2pt;height:267.2pt" o:ole="">
            <v:imagedata r:id="rId48" o:title=""/>
          </v:shape>
          <o:OLEObject Type="Embed" ProgID="Prism8.Document" ShapeID="_x0000_i1031" DrawAspect="Content" ObjectID="_1815810268" r:id="rId49"/>
        </w:object>
      </w:r>
    </w:p>
    <w:p w14:paraId="4CD80E0B" w14:textId="77777777" w:rsidR="008E469D" w:rsidRPr="004C682A" w:rsidRDefault="008E469D" w:rsidP="0069571C">
      <w:pPr>
        <w:spacing w:line="240" w:lineRule="auto"/>
      </w:pPr>
    </w:p>
    <w:p w14:paraId="179FA9EB" w14:textId="77777777" w:rsidR="00BF2998" w:rsidRPr="004C682A" w:rsidRDefault="00B22275" w:rsidP="0069571C">
      <w:pPr>
        <w:spacing w:line="240" w:lineRule="auto"/>
        <w:rPr>
          <w:sz w:val="26"/>
        </w:rPr>
      </w:pPr>
      <w:r w:rsidRPr="004C682A">
        <w:rPr>
          <w:noProof/>
          <w:sz w:val="26"/>
        </w:rPr>
      </w:r>
      <w:r w:rsidR="00B22275" w:rsidRPr="004C682A">
        <w:rPr>
          <w:noProof/>
          <w:sz w:val="26"/>
        </w:rPr>
        <w:object w:dxaOrig="8734" w:dyaOrig="6034">
          <v:shape id="_x0000_i1032" type="#_x0000_t75" style="width:401.6pt;height:238.4pt" o:ole="">
            <v:imagedata r:id="rId50" o:title=""/>
          </v:shape>
          <o:OLEObject Type="Embed" ProgID="Prism8.Document" ShapeID="_x0000_i1032" DrawAspect="Content" ObjectID="_1815810269" r:id="rId51"/>
        </w:object>
      </w:r>
    </w:p>
    <w:p w14:paraId="634661C1" w14:textId="77777777" w:rsidR="000C6316" w:rsidRPr="004C682A" w:rsidRDefault="00B22275" w:rsidP="0069571C">
      <w:pPr>
        <w:spacing w:line="240" w:lineRule="auto"/>
        <w:rPr>
          <w:sz w:val="26"/>
        </w:rPr>
      </w:pPr>
      <w:r w:rsidRPr="004C682A">
        <w:rPr>
          <w:noProof/>
          <w:sz w:val="26"/>
        </w:rPr>
      </w:r>
      <w:r w:rsidR="00B22275" w:rsidRPr="004C682A">
        <w:rPr>
          <w:noProof/>
          <w:sz w:val="26"/>
        </w:rPr>
        <w:object w:dxaOrig="8734" w:dyaOrig="6034">
          <v:shape id="_x0000_i1033" type="#_x0000_t75" style="width:401.6pt;height:262.4pt" o:ole="">
            <v:imagedata r:id="rId52" o:title=""/>
          </v:shape>
          <o:OLEObject Type="Embed" ProgID="Prism8.Document" ShapeID="_x0000_i1033" DrawAspect="Content" ObjectID="_1815810270" r:id="rId53"/>
        </w:object>
      </w:r>
    </w:p>
    <w:p w14:paraId="1E210A99" w14:textId="77777777" w:rsidR="000C6316" w:rsidRPr="004C682A" w:rsidRDefault="000C6316" w:rsidP="0069571C">
      <w:pPr>
        <w:spacing w:line="240" w:lineRule="auto"/>
      </w:pPr>
    </w:p>
    <w:p w14:paraId="74A04F1E" w14:textId="77777777" w:rsidR="000C6316"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734" w:dyaOrig="6034">
          <v:shape id="_x0000_i1034" type="#_x0000_t75" style="width:409.6pt;height:235.2pt" o:ole="">
            <v:imagedata r:id="rId54" o:title=""/>
          </v:shape>
          <o:OLEObject Type="Embed" ProgID="Prism8.Document" ShapeID="_x0000_i1034" DrawAspect="Content" ObjectID="_1815810271" r:id="rId55"/>
        </w:object>
      </w:r>
    </w:p>
    <w:p w14:paraId="4508334D" w14:textId="77777777" w:rsidR="000C6316" w:rsidRPr="004C682A" w:rsidRDefault="00B22275" w:rsidP="009D02B1">
      <w:pPr>
        <w:spacing w:before="100" w:beforeAutospacing="1" w:after="0" w:line="480" w:lineRule="auto"/>
        <w:jc w:val="both"/>
        <w:rPr>
          <w:b/>
          <w:bCs/>
          <w:color w:val="000000" w:themeColor="text1"/>
          <w:sz w:val="24"/>
          <w:szCs w:val="26"/>
        </w:rPr>
      </w:pPr>
      <w:r w:rsidRPr="004C682A">
        <w:rPr>
          <w:noProof/>
          <w:sz w:val="26"/>
        </w:rPr>
      </w:r>
      <w:r w:rsidR="00B22275" w:rsidRPr="004C682A">
        <w:rPr>
          <w:noProof/>
          <w:sz w:val="26"/>
        </w:rPr>
        <w:object w:dxaOrig="8734" w:dyaOrig="6034">
          <v:shape id="_x0000_i1035" type="#_x0000_t75" style="width:422.4pt;height:251.2pt" o:ole="">
            <v:imagedata r:id="rId56" o:title=""/>
          </v:shape>
          <o:OLEObject Type="Embed" ProgID="Prism8.Document" ShapeID="_x0000_i1035" DrawAspect="Content" ObjectID="_1815810272" r:id="rId57"/>
        </w:object>
      </w:r>
    </w:p>
    <w:p w14:paraId="66A4DF1F" w14:textId="77777777" w:rsidR="000C6316"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446" w:dyaOrig="6034">
          <v:shape id="_x0000_i1036" type="#_x0000_t75" style="width:403.2pt;height:273.6pt" o:ole="">
            <v:imagedata r:id="rId58" o:title=""/>
          </v:shape>
          <o:OLEObject Type="Embed" ProgID="Prism8.Document" ShapeID="_x0000_i1036" DrawAspect="Content" ObjectID="_1815810273" r:id="rId59"/>
        </w:object>
      </w:r>
    </w:p>
    <w:p w14:paraId="5E109368" w14:textId="77777777" w:rsidR="000C6316"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446" w:dyaOrig="6034">
          <v:shape id="_x0000_i1037" type="#_x0000_t75" style="width:382.4pt;height:257.6pt" o:ole="">
            <v:imagedata r:id="rId60" o:title=""/>
          </v:shape>
          <o:OLEObject Type="Embed" ProgID="Prism8.Document" ShapeID="_x0000_i1037" DrawAspect="Content" ObjectID="_1815810274" r:id="rId61"/>
        </w:object>
      </w:r>
    </w:p>
    <w:p w14:paraId="3CF3F33E" w14:textId="77777777" w:rsidR="000C6316"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734" w:dyaOrig="6300">
          <v:shape id="_x0000_i1038" type="#_x0000_t75" style="width:412.8pt;height:251.2pt" o:ole="">
            <v:imagedata r:id="rId62" o:title=""/>
          </v:shape>
          <o:OLEObject Type="Embed" ProgID="Prism8.Document" ShapeID="_x0000_i1038" DrawAspect="Content" ObjectID="_1815810275" r:id="rId63"/>
        </w:object>
      </w:r>
      <w:r w:rsidRPr="004C682A">
        <w:rPr>
          <w:noProof/>
          <w:sz w:val="26"/>
        </w:rPr>
      </w:r>
      <w:r w:rsidR="00B22275" w:rsidRPr="004C682A">
        <w:rPr>
          <w:noProof/>
          <w:sz w:val="26"/>
        </w:rPr>
        <w:object w:dxaOrig="8734" w:dyaOrig="6300">
          <v:shape id="_x0000_i1039" type="#_x0000_t75" style="width:409.6pt;height:278.4pt" o:ole="">
            <v:imagedata r:id="rId64" o:title=""/>
          </v:shape>
          <o:OLEObject Type="Embed" ProgID="Prism8.Document" ShapeID="_x0000_i1039" DrawAspect="Content" ObjectID="_1815810276" r:id="rId65"/>
        </w:object>
      </w:r>
    </w:p>
    <w:p w14:paraId="75C77207" w14:textId="77777777" w:rsidR="000C6316"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446" w:dyaOrig="6034">
          <v:shape id="_x0000_i1040" type="#_x0000_t75" style="width:393.6pt;height:246.4pt" o:ole="">
            <v:imagedata r:id="rId66" o:title=""/>
          </v:shape>
          <o:OLEObject Type="Embed" ProgID="Prism8.Document" ShapeID="_x0000_i1040" DrawAspect="Content" ObjectID="_1815810277" r:id="rId67"/>
        </w:object>
      </w:r>
      <w:r w:rsidRPr="004C682A">
        <w:rPr>
          <w:noProof/>
          <w:sz w:val="26"/>
        </w:rPr>
      </w:r>
      <w:r w:rsidR="00B22275" w:rsidRPr="004C682A">
        <w:rPr>
          <w:noProof/>
          <w:sz w:val="26"/>
        </w:rPr>
        <w:object w:dxaOrig="8446" w:dyaOrig="6034">
          <v:shape id="_x0000_i1041" type="#_x0000_t75" style="width:390.4pt;height:272pt" o:ole="">
            <v:imagedata r:id="rId68" o:title=""/>
          </v:shape>
          <o:OLEObject Type="Embed" ProgID="Prism8.Document" ShapeID="_x0000_i1041" DrawAspect="Content" ObjectID="_1815810278" r:id="rId69"/>
        </w:object>
      </w:r>
    </w:p>
    <w:p w14:paraId="7F6E74F2" w14:textId="77777777" w:rsidR="000C6316"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503" w:dyaOrig="6034">
          <v:shape id="_x0000_i1042" type="#_x0000_t75" style="width:416pt;height:329.6pt" o:ole="">
            <v:imagedata r:id="rId70" o:title=""/>
          </v:shape>
          <o:OLEObject Type="Embed" ProgID="Prism8.Document" ShapeID="_x0000_i1042" DrawAspect="Content" ObjectID="_1815810279" r:id="rId71"/>
        </w:object>
      </w:r>
      <w:r w:rsidRPr="004C682A">
        <w:rPr>
          <w:noProof/>
          <w:sz w:val="26"/>
        </w:rPr>
      </w:r>
      <w:r w:rsidR="00B22275" w:rsidRPr="004C682A">
        <w:rPr>
          <w:noProof/>
          <w:sz w:val="26"/>
        </w:rPr>
        <w:object w:dxaOrig="8842" w:dyaOrig="6034">
          <v:shape id="_x0000_i1043" type="#_x0000_t75" style="width:428.8pt;height:260.8pt" o:ole="">
            <v:imagedata r:id="rId72" o:title=""/>
          </v:shape>
          <o:OLEObject Type="Embed" ProgID="Prism8.Document" ShapeID="_x0000_i1043" DrawAspect="Content" ObjectID="_1815810280" r:id="rId73"/>
        </w:object>
      </w:r>
      <w:r w:rsidRPr="004C682A">
        <w:rPr>
          <w:noProof/>
          <w:sz w:val="26"/>
        </w:rPr>
      </w:r>
      <w:r w:rsidR="00B22275" w:rsidRPr="004C682A">
        <w:rPr>
          <w:noProof/>
          <w:sz w:val="26"/>
        </w:rPr>
        <w:object w:dxaOrig="8453" w:dyaOrig="6034">
          <v:shape id="_x0000_i1044" type="#_x0000_t75" style="width:392pt;height:246.4pt" o:ole="">
            <v:imagedata r:id="rId74" o:title=""/>
          </v:shape>
          <o:OLEObject Type="Embed" ProgID="Prism8.Document" ShapeID="_x0000_i1044" DrawAspect="Content" ObjectID="_1815810281" r:id="rId75"/>
        </w:object>
      </w:r>
    </w:p>
    <w:p w14:paraId="4B89523D" w14:textId="77777777" w:rsidR="000C6316"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446" w:dyaOrig="6034">
          <v:shape id="_x0000_i1045" type="#_x0000_t75" style="width:412.8pt;height:284.8pt" o:ole="">
            <v:imagedata r:id="rId40" o:title=""/>
          </v:shape>
          <o:OLEObject Type="Embed" ProgID="Prism8.Document" ShapeID="_x0000_i1045" DrawAspect="Content" ObjectID="_1815810282" r:id="rId76"/>
        </w:object>
      </w:r>
      <w:r w:rsidRPr="004C682A">
        <w:rPr>
          <w:noProof/>
          <w:sz w:val="26"/>
        </w:rPr>
      </w:r>
      <w:r w:rsidR="00B22275" w:rsidRPr="004C682A">
        <w:rPr>
          <w:noProof/>
          <w:sz w:val="26"/>
        </w:rPr>
        <w:object w:dxaOrig="8623" w:dyaOrig="6034">
          <v:shape id="_x0000_i1046" type="#_x0000_t75" style="width:412.8pt;height:262.4pt" o:ole="">
            <v:imagedata r:id="rId77" o:title=""/>
          </v:shape>
          <o:OLEObject Type="Embed" ProgID="Prism8.Document" ShapeID="_x0000_i1046" DrawAspect="Content" ObjectID="_1815810283" r:id="rId78"/>
        </w:object>
      </w:r>
    </w:p>
    <w:p w14:paraId="6E24BE68" w14:textId="77777777" w:rsidR="007E70D5"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561" w:dyaOrig="6034">
          <v:shape id="_x0000_i1047" type="#_x0000_t75" style="width:412.8pt;height:248pt" o:ole="">
            <v:imagedata r:id="rId79" o:title=""/>
          </v:shape>
          <o:OLEObject Type="Embed" ProgID="Prism8.Document" ShapeID="_x0000_i1047" DrawAspect="Content" ObjectID="_1815810284" r:id="rId80"/>
        </w:object>
      </w:r>
    </w:p>
    <w:p w14:paraId="12A98A3B" w14:textId="77777777" w:rsidR="007E70D5" w:rsidRPr="004C682A" w:rsidRDefault="00B22275" w:rsidP="009D02B1">
      <w:pPr>
        <w:spacing w:before="100" w:beforeAutospacing="1" w:after="0" w:line="480" w:lineRule="auto"/>
        <w:jc w:val="both"/>
        <w:rPr>
          <w:b/>
          <w:bCs/>
          <w:color w:val="000000" w:themeColor="text1"/>
          <w:sz w:val="24"/>
          <w:szCs w:val="26"/>
        </w:rPr>
      </w:pPr>
      <w:r w:rsidRPr="004C682A">
        <w:rPr>
          <w:noProof/>
          <w:sz w:val="26"/>
        </w:rPr>
      </w:r>
      <w:r w:rsidR="00B22275" w:rsidRPr="004C682A">
        <w:rPr>
          <w:noProof/>
          <w:sz w:val="26"/>
        </w:rPr>
        <w:object w:dxaOrig="8734" w:dyaOrig="6034">
          <v:shape id="_x0000_i1048" type="#_x0000_t75" style="width:412.8pt;height:281.6pt" o:ole="">
            <v:imagedata r:id="rId81" o:title=""/>
          </v:shape>
          <o:OLEObject Type="Embed" ProgID="Prism8.Document" ShapeID="_x0000_i1048" DrawAspect="Content" ObjectID="_1815810285" r:id="rId82"/>
        </w:object>
      </w:r>
    </w:p>
    <w:p w14:paraId="0D28A2DF" w14:textId="77777777" w:rsidR="007E70D5"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618" w:dyaOrig="6034">
          <v:shape id="_x0000_i1049" type="#_x0000_t75" style="width:412.8pt;height:278.4pt" o:ole="">
            <v:imagedata r:id="rId83" o:title=""/>
          </v:shape>
          <o:OLEObject Type="Embed" ProgID="Prism8.Document" ShapeID="_x0000_i1049" DrawAspect="Content" ObjectID="_1815810286" r:id="rId84"/>
        </w:object>
      </w:r>
    </w:p>
    <w:p w14:paraId="6AFD09A5" w14:textId="77777777" w:rsidR="007E70D5" w:rsidRPr="004C682A" w:rsidRDefault="00B22275" w:rsidP="009D02B1">
      <w:pPr>
        <w:spacing w:before="100" w:beforeAutospacing="1" w:after="0" w:line="480" w:lineRule="auto"/>
        <w:jc w:val="both"/>
        <w:rPr>
          <w:sz w:val="26"/>
        </w:rPr>
      </w:pPr>
      <w:r w:rsidRPr="004C682A">
        <w:rPr>
          <w:noProof/>
          <w:sz w:val="26"/>
        </w:rPr>
      </w:r>
      <w:r w:rsidR="00B22275" w:rsidRPr="004C682A">
        <w:rPr>
          <w:noProof/>
          <w:sz w:val="26"/>
        </w:rPr>
        <w:object w:dxaOrig="8618" w:dyaOrig="6034">
          <v:shape id="_x0000_i1050" type="#_x0000_t75" style="width:408pt;height:238.4pt" o:ole="">
            <v:imagedata r:id="rId85" o:title=""/>
          </v:shape>
          <o:OLEObject Type="Embed" ProgID="Prism8.Document" ShapeID="_x0000_i1050" DrawAspect="Content" ObjectID="_1815810287" r:id="rId86"/>
        </w:object>
      </w:r>
    </w:p>
    <w:p w14:paraId="0867E778" w14:textId="77777777" w:rsidR="007E70D5" w:rsidRPr="004C682A" w:rsidRDefault="00B22275" w:rsidP="009D02B1">
      <w:pPr>
        <w:spacing w:before="100" w:beforeAutospacing="1" w:after="0" w:line="480" w:lineRule="auto"/>
        <w:jc w:val="both"/>
        <w:rPr>
          <w:b/>
          <w:bCs/>
          <w:color w:val="000000" w:themeColor="text1"/>
          <w:sz w:val="24"/>
          <w:szCs w:val="26"/>
        </w:rPr>
      </w:pPr>
      <w:r w:rsidRPr="004C682A">
        <w:rPr>
          <w:noProof/>
          <w:sz w:val="26"/>
        </w:rPr>
      </w:r>
      <w:r w:rsidR="00B22275" w:rsidRPr="004C682A">
        <w:rPr>
          <w:noProof/>
          <w:sz w:val="26"/>
        </w:rPr>
        <w:object w:dxaOrig="8849" w:dyaOrig="6034">
          <v:shape id="_x0000_i1051" type="#_x0000_t75" style="width:420.8pt;height:276.8pt" o:ole="">
            <v:imagedata r:id="rId87" o:title=""/>
          </v:shape>
          <o:OLEObject Type="Embed" ProgID="Prism8.Document" ShapeID="_x0000_i1051" DrawAspect="Content" ObjectID="_1815810288" r:id="rId88"/>
        </w:object>
      </w:r>
    </w:p>
    <w:p w14:paraId="1527A90F" w14:textId="77777777"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14:paraId="2D8D5C59"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14:paraId="231C8924" w14:textId="77777777" w:rsidR="00A432AA" w:rsidRDefault="00A432AA" w:rsidP="009D02B1">
      <w:pPr>
        <w:spacing w:after="0" w:line="480" w:lineRule="auto"/>
        <w:jc w:val="both"/>
        <w:rPr>
          <w:b/>
          <w:color w:val="000000" w:themeColor="text1"/>
          <w:sz w:val="24"/>
          <w:szCs w:val="26"/>
        </w:rPr>
      </w:pPr>
    </w:p>
    <w:p w14:paraId="18C5F682"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6CC7614F" w14:textId="77777777" w:rsidTr="008E469D">
        <w:tc>
          <w:tcPr>
            <w:tcW w:w="2160" w:type="dxa"/>
            <w:tcBorders>
              <w:top w:val="single" w:sz="4" w:space="0" w:color="auto"/>
              <w:bottom w:val="single" w:sz="4" w:space="0" w:color="auto"/>
            </w:tcBorders>
          </w:tcPr>
          <w:p w14:paraId="7D8E9730"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624B14F4"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756FD2E4"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5DFA7780"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6333BB1F" w14:textId="77777777" w:rsidTr="008E469D">
        <w:tc>
          <w:tcPr>
            <w:tcW w:w="2160" w:type="dxa"/>
            <w:tcBorders>
              <w:top w:val="single" w:sz="4" w:space="0" w:color="auto"/>
            </w:tcBorders>
          </w:tcPr>
          <w:p w14:paraId="37ECFE8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19EE1B73"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5E9FD568"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34CACD53" w14:textId="77777777" w:rsidR="009D02B1" w:rsidRPr="004C682A" w:rsidRDefault="009D02B1" w:rsidP="008E469D">
            <w:pPr>
              <w:spacing w:line="480" w:lineRule="auto"/>
              <w:jc w:val="both"/>
              <w:rPr>
                <w:color w:val="000000" w:themeColor="text1"/>
                <w:sz w:val="24"/>
                <w:szCs w:val="26"/>
              </w:rPr>
            </w:pPr>
          </w:p>
        </w:tc>
      </w:tr>
      <w:tr w:rsidR="009D02B1" w:rsidRPr="004C682A" w14:paraId="0C2C90FB" w14:textId="77777777" w:rsidTr="008E469D">
        <w:tc>
          <w:tcPr>
            <w:tcW w:w="2160" w:type="dxa"/>
          </w:tcPr>
          <w:p w14:paraId="529E898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270EBDC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7B93954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14:paraId="67D25C5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14:paraId="73B5DD5E" w14:textId="77777777" w:rsidTr="008E469D">
        <w:tc>
          <w:tcPr>
            <w:tcW w:w="2160" w:type="dxa"/>
          </w:tcPr>
          <w:p w14:paraId="24C2A2D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59EDA15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0C52756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14:paraId="526E7CC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14:paraId="4AC0992F" w14:textId="77777777" w:rsidTr="008E469D">
        <w:tc>
          <w:tcPr>
            <w:tcW w:w="2160" w:type="dxa"/>
          </w:tcPr>
          <w:p w14:paraId="22FA61C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7A84CD4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53C4F8E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14:paraId="468DD8B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14:paraId="2533A894" w14:textId="77777777" w:rsidTr="008E469D">
        <w:tc>
          <w:tcPr>
            <w:tcW w:w="2160" w:type="dxa"/>
          </w:tcPr>
          <w:p w14:paraId="59C187B3"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707FBFE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6FF1237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14:paraId="10EB128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14:paraId="31FDC679" w14:textId="77777777" w:rsidTr="008E469D">
        <w:tc>
          <w:tcPr>
            <w:tcW w:w="2160" w:type="dxa"/>
          </w:tcPr>
          <w:p w14:paraId="49D70B2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59D4E69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579FD50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14:paraId="29BC25A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14:paraId="0CA5DB50" w14:textId="77777777" w:rsidTr="008E469D">
        <w:tc>
          <w:tcPr>
            <w:tcW w:w="2160" w:type="dxa"/>
          </w:tcPr>
          <w:p w14:paraId="6FB3D00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6040354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1A486FA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14:paraId="67F066D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14:paraId="51DB4F0C" w14:textId="77777777"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14:paraId="65746808"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14:paraId="3DC7F198" w14:textId="77777777" w:rsidR="00A432AA" w:rsidRDefault="00A432AA" w:rsidP="009D02B1">
      <w:pPr>
        <w:spacing w:after="0" w:line="480" w:lineRule="auto"/>
        <w:jc w:val="both"/>
        <w:rPr>
          <w:b/>
          <w:color w:val="000000" w:themeColor="text1"/>
          <w:sz w:val="24"/>
          <w:szCs w:val="26"/>
        </w:rPr>
      </w:pPr>
    </w:p>
    <w:p w14:paraId="3A8C2345" w14:textId="77777777" w:rsidR="00A432AA" w:rsidRDefault="00A432AA" w:rsidP="009D02B1">
      <w:pPr>
        <w:spacing w:after="0" w:line="480" w:lineRule="auto"/>
        <w:jc w:val="both"/>
        <w:rPr>
          <w:b/>
          <w:color w:val="000000" w:themeColor="text1"/>
          <w:sz w:val="24"/>
          <w:szCs w:val="26"/>
        </w:rPr>
      </w:pPr>
    </w:p>
    <w:p w14:paraId="2D31D9BF" w14:textId="77777777" w:rsidR="00A432AA" w:rsidRDefault="00A432AA" w:rsidP="009D02B1">
      <w:pPr>
        <w:spacing w:after="0" w:line="480" w:lineRule="auto"/>
        <w:jc w:val="both"/>
        <w:rPr>
          <w:b/>
          <w:color w:val="000000" w:themeColor="text1"/>
          <w:sz w:val="24"/>
          <w:szCs w:val="26"/>
        </w:rPr>
      </w:pPr>
    </w:p>
    <w:p w14:paraId="6C7B3965" w14:textId="77777777" w:rsidR="00A432AA" w:rsidRDefault="00A432AA" w:rsidP="009D02B1">
      <w:pPr>
        <w:spacing w:after="0" w:line="480" w:lineRule="auto"/>
        <w:jc w:val="both"/>
        <w:rPr>
          <w:b/>
          <w:color w:val="000000" w:themeColor="text1"/>
          <w:sz w:val="24"/>
          <w:szCs w:val="26"/>
        </w:rPr>
      </w:pPr>
    </w:p>
    <w:p w14:paraId="4E55BCB2"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270620F9" w14:textId="77777777" w:rsidTr="008E469D">
        <w:tc>
          <w:tcPr>
            <w:tcW w:w="2160" w:type="dxa"/>
            <w:tcBorders>
              <w:top w:val="single" w:sz="4" w:space="0" w:color="auto"/>
              <w:bottom w:val="single" w:sz="4" w:space="0" w:color="auto"/>
            </w:tcBorders>
          </w:tcPr>
          <w:p w14:paraId="4A34CCCF"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66A1FA5D"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6F0EA177"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1F5550B6"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46F00188" w14:textId="77777777" w:rsidTr="008E469D">
        <w:tc>
          <w:tcPr>
            <w:tcW w:w="2160" w:type="dxa"/>
            <w:tcBorders>
              <w:top w:val="single" w:sz="4" w:space="0" w:color="auto"/>
            </w:tcBorders>
          </w:tcPr>
          <w:p w14:paraId="312BB58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74E05B1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5E13EAD5"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3D24C6EB" w14:textId="77777777" w:rsidR="009D02B1" w:rsidRPr="004C682A" w:rsidRDefault="009D02B1" w:rsidP="008E469D">
            <w:pPr>
              <w:spacing w:line="480" w:lineRule="auto"/>
              <w:jc w:val="both"/>
              <w:rPr>
                <w:color w:val="000000" w:themeColor="text1"/>
                <w:sz w:val="24"/>
                <w:szCs w:val="26"/>
              </w:rPr>
            </w:pPr>
          </w:p>
        </w:tc>
      </w:tr>
      <w:tr w:rsidR="009D02B1" w:rsidRPr="004C682A" w14:paraId="3BC63848" w14:textId="77777777" w:rsidTr="008E469D">
        <w:tc>
          <w:tcPr>
            <w:tcW w:w="2160" w:type="dxa"/>
          </w:tcPr>
          <w:p w14:paraId="0077A84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097F9EE3"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7FFF1DF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14:paraId="792C83B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14:paraId="1D6031B6" w14:textId="77777777" w:rsidTr="008E469D">
        <w:tc>
          <w:tcPr>
            <w:tcW w:w="2160" w:type="dxa"/>
          </w:tcPr>
          <w:p w14:paraId="3E6A078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04AFE36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6AB35E4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14:paraId="7E339EC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14:paraId="488CA0C5" w14:textId="77777777" w:rsidTr="008E469D">
        <w:tc>
          <w:tcPr>
            <w:tcW w:w="2160" w:type="dxa"/>
          </w:tcPr>
          <w:p w14:paraId="0E5FC3C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0AE54BC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1999FA6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4326F4D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14:paraId="10B432D5" w14:textId="77777777" w:rsidTr="008E469D">
        <w:tc>
          <w:tcPr>
            <w:tcW w:w="2160" w:type="dxa"/>
          </w:tcPr>
          <w:p w14:paraId="5600814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6C6C673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15C0B4C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14:paraId="1CE4CDB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14:paraId="27F14258" w14:textId="77777777" w:rsidTr="008E469D">
        <w:tc>
          <w:tcPr>
            <w:tcW w:w="2160" w:type="dxa"/>
          </w:tcPr>
          <w:p w14:paraId="6C0ED0F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0F72BD4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3FD39C0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341515C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14:paraId="50421CD8" w14:textId="77777777" w:rsidTr="008E469D">
        <w:tc>
          <w:tcPr>
            <w:tcW w:w="2160" w:type="dxa"/>
          </w:tcPr>
          <w:p w14:paraId="6D8AF5A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06FEA65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723F3023"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14:paraId="7D26B03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14:paraId="13596A9B" w14:textId="77777777"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14:paraId="685B7181" w14:textId="77777777"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14:paraId="171E60B8"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Neutrophil (NEU) and lymphocyte (LYMPH) percentages remained relatively balanced across groups, though Groups 5 and 6 showed slight elevations in neutrophil percentages and reductions in lymphocytes. These shifts could imply a mild stress or inflammatory response, particularly at higher extract concentrations.</w:t>
      </w:r>
    </w:p>
    <w:p w14:paraId="03713A2E"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is the lowest, and Group 4 exhibited relatively higher RBC values, indicating enhanced erythropoietic activity in these groups. Similarly,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14:paraId="29D1A731"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mean corpuscular volume (MCV),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(MCH), and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concentration (MCHC) remained within normal ranges across all groups. However, slightly lower MCV values were observed in Groups 6 and Group 1, possibly indicating the early onset of microcytic changes at very high extract doses.</w:t>
      </w:r>
    </w:p>
    <w:p w14:paraId="6B07CA48" w14:textId="77777777"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14:paraId="243124F4" w14:textId="77777777" w:rsidTr="004C6FDE">
        <w:trPr>
          <w:trHeight w:val="900"/>
          <w:jc w:val="center"/>
        </w:trPr>
        <w:tc>
          <w:tcPr>
            <w:tcW w:w="552" w:type="dxa"/>
            <w:tcBorders>
              <w:top w:val="single" w:sz="4" w:space="0" w:color="auto"/>
              <w:bottom w:val="single" w:sz="4" w:space="0" w:color="auto"/>
            </w:tcBorders>
          </w:tcPr>
          <w:p w14:paraId="24E810F0" w14:textId="77777777" w:rsidR="003651E4" w:rsidRPr="004C682A" w:rsidRDefault="003651E4" w:rsidP="004C6FDE">
            <w:pPr>
              <w:spacing w:line="480" w:lineRule="auto"/>
              <w:rPr>
                <w:rFonts w:asciiTheme="majorBidi" w:hAnsiTheme="majorBidi" w:cstheme="majorBidi"/>
                <w:b/>
                <w:color w:val="000000" w:themeColor="text1"/>
                <w:sz w:val="20"/>
                <w:szCs w:val="22"/>
              </w:rPr>
            </w:pPr>
          </w:p>
          <w:p w14:paraId="75DE8680"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14:paraId="74DAC8FE"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14:paraId="085DB914"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14:paraId="0E91F109"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14:paraId="0FD8A5AA"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14:paraId="05581180"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14:paraId="1EA40B7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14:paraId="16584493"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14:paraId="534B704D"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14:paraId="10201CF5"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14:paraId="3B03947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14:paraId="136321DA"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14:paraId="5D165766"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14:paraId="3D23CE87"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14:paraId="21B6EF28"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14:paraId="02018A68"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14:paraId="10276617"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14:paraId="52843D93"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14:paraId="363B0A3E"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14:paraId="1204BE33"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14:paraId="5B015D8D"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14:paraId="5E6EDECF"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14:paraId="5E669D50"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14:paraId="21ADF868"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14:paraId="2A1F684D"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14:paraId="11F1267F"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14:paraId="6B5E856A"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14:paraId="0BD6E0A6" w14:textId="77777777" w:rsidTr="004C6FDE">
        <w:trPr>
          <w:trHeight w:val="97"/>
          <w:jc w:val="center"/>
        </w:trPr>
        <w:tc>
          <w:tcPr>
            <w:tcW w:w="552" w:type="dxa"/>
            <w:tcBorders>
              <w:top w:val="single" w:sz="4" w:space="0" w:color="auto"/>
            </w:tcBorders>
          </w:tcPr>
          <w:p w14:paraId="0C635845"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14:paraId="5A3E084F"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14:paraId="18D1B636"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14:paraId="40480498"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14:paraId="25E4FFEE"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14:paraId="5D3B1697"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3EDE837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14:paraId="796703B6"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14:paraId="00064AE4"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14:paraId="0C73C45A"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14:paraId="50407B06"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14:paraId="54BC83DE"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5F1BB87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14:paraId="458148E9" w14:textId="77777777"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14:paraId="675A6105" w14:textId="77777777" w:rsidTr="004C6FDE">
        <w:trPr>
          <w:trHeight w:val="313"/>
          <w:jc w:val="center"/>
        </w:trPr>
        <w:tc>
          <w:tcPr>
            <w:tcW w:w="552" w:type="dxa"/>
            <w:hideMark/>
          </w:tcPr>
          <w:p w14:paraId="4D74F72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14:paraId="1B3A6B8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14:paraId="2B3B39F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14:paraId="1A2C57A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14:paraId="322AA89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14:paraId="299247F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6BDF1DB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69844A5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13253A3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14:paraId="1635EE9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14:paraId="2E0F2F0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14:paraId="178C42B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14:paraId="7AE917A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14:paraId="5B3DA7C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167D1B6E" w14:textId="77777777" w:rsidTr="004C6FDE">
        <w:trPr>
          <w:trHeight w:val="313"/>
          <w:jc w:val="center"/>
        </w:trPr>
        <w:tc>
          <w:tcPr>
            <w:tcW w:w="552" w:type="dxa"/>
            <w:hideMark/>
          </w:tcPr>
          <w:p w14:paraId="1148F3F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14:paraId="36C3AA2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14:paraId="0B62DA0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14:paraId="6A532C2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14:paraId="13D2172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14:paraId="7DCE3EF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6C51FB0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2018BE1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70427F1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14:paraId="4213127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14:paraId="70B8290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14:paraId="640B14E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14:paraId="182D216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14:paraId="16675D9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14:paraId="2B23358C" w14:textId="77777777" w:rsidTr="004C6FDE">
        <w:trPr>
          <w:trHeight w:val="313"/>
          <w:jc w:val="center"/>
        </w:trPr>
        <w:tc>
          <w:tcPr>
            <w:tcW w:w="552" w:type="dxa"/>
            <w:hideMark/>
          </w:tcPr>
          <w:p w14:paraId="589214B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w:t>
            </w:r>
          </w:p>
        </w:tc>
        <w:tc>
          <w:tcPr>
            <w:tcW w:w="1119" w:type="dxa"/>
            <w:hideMark/>
          </w:tcPr>
          <w:p w14:paraId="773099F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14:paraId="1E8EDC5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14:paraId="69A7C00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14:paraId="637DF4B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14:paraId="722261E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2C12CF0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689E3AC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1940E2D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14:paraId="694A4A8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14:paraId="621B399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14:paraId="497D80C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14:paraId="6EC1C56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14:paraId="1ABEF75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14:paraId="01347CC9" w14:textId="77777777" w:rsidTr="004C6FDE">
        <w:trPr>
          <w:trHeight w:val="313"/>
          <w:jc w:val="center"/>
        </w:trPr>
        <w:tc>
          <w:tcPr>
            <w:tcW w:w="552" w:type="dxa"/>
            <w:hideMark/>
          </w:tcPr>
          <w:p w14:paraId="00CA022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14:paraId="60C1077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14:paraId="6847C7F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14:paraId="24CEC6A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14:paraId="2BA743B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14:paraId="4ADE926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57A39D6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3ADB9C9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1614257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14:paraId="1DED94A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14:paraId="3E6BB4E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14:paraId="45073E7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14:paraId="41F4E29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14:paraId="6AA619B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58385142" w14:textId="77777777" w:rsidTr="004C6FDE">
        <w:trPr>
          <w:trHeight w:val="313"/>
          <w:jc w:val="center"/>
        </w:trPr>
        <w:tc>
          <w:tcPr>
            <w:tcW w:w="552" w:type="dxa"/>
            <w:hideMark/>
          </w:tcPr>
          <w:p w14:paraId="55A3EA8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14:paraId="0C6A4AF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14:paraId="64CBA57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14:paraId="739708F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14:paraId="043EC91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14:paraId="77B4379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57C662D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70CAC60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2E1B879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14:paraId="712D29D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14:paraId="6CAAADE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14:paraId="6ADDD1A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14:paraId="5AC1CF8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14:paraId="5844889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14:paraId="08961DF6" w14:textId="77777777" w:rsidTr="004C6FDE">
        <w:trPr>
          <w:trHeight w:val="313"/>
          <w:jc w:val="center"/>
        </w:trPr>
        <w:tc>
          <w:tcPr>
            <w:tcW w:w="552" w:type="dxa"/>
            <w:hideMark/>
          </w:tcPr>
          <w:p w14:paraId="0392335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14:paraId="1AC916D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14:paraId="2F7E9F8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14:paraId="27BA10C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14:paraId="2823426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14:paraId="6BB6DFD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61B5984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E9F30D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C223EB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14:paraId="18CBCCD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14:paraId="5D7D307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14:paraId="26B9041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14:paraId="22DEF5C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14:paraId="5E87535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14:paraId="228617EE" w14:textId="77777777" w:rsidTr="004C6FDE">
        <w:trPr>
          <w:trHeight w:val="313"/>
          <w:jc w:val="center"/>
        </w:trPr>
        <w:tc>
          <w:tcPr>
            <w:tcW w:w="552" w:type="dxa"/>
            <w:tcBorders>
              <w:bottom w:val="single" w:sz="4" w:space="0" w:color="auto"/>
            </w:tcBorders>
            <w:hideMark/>
          </w:tcPr>
          <w:p w14:paraId="02080D8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14:paraId="09FCDA5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14:paraId="4451796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14:paraId="04AB329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14:paraId="36BF73D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14:paraId="69CAC09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14:paraId="224A31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14:paraId="135ABA0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14:paraId="1A9F319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14:paraId="683DB37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14:paraId="221B892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14:paraId="156915E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14:paraId="7B7A010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14:paraId="1285652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14:paraId="0D50D6FD" w14:textId="77777777" w:rsidR="003651E4" w:rsidRPr="004C682A" w:rsidRDefault="003651E4" w:rsidP="003651E4">
      <w:pPr>
        <w:spacing w:after="0" w:line="480" w:lineRule="auto"/>
        <w:rPr>
          <w:b/>
          <w:color w:val="000000" w:themeColor="text1"/>
          <w:sz w:val="24"/>
          <w:szCs w:val="26"/>
        </w:rPr>
      </w:pPr>
    </w:p>
    <w:p w14:paraId="71544CFF" w14:textId="77777777"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 xml:space="preserve">WBC: White Blood Cell, BASO: Basophil, PCV: Packed Cell Volume, NEU: Neutrophil, Eosin: Eosinophil, MCV: Mean Cell Volume, Lymph: Lymphocyte, RBC: Red Blood Cell, MCH: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MONO: Monocyte, MCHC: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Concentration, </w:t>
      </w:r>
      <w:proofErr w:type="spellStart"/>
      <w:r w:rsidRPr="004C682A">
        <w:rPr>
          <w:bCs/>
          <w:color w:val="000000" w:themeColor="text1"/>
          <w:sz w:val="24"/>
          <w:szCs w:val="26"/>
        </w:rPr>
        <w:t>Hgb</w:t>
      </w:r>
      <w:proofErr w:type="spellEnd"/>
      <w:r w:rsidRPr="004C682A">
        <w:rPr>
          <w:bCs/>
          <w:color w:val="000000" w:themeColor="text1"/>
          <w:sz w:val="24"/>
          <w:szCs w:val="26"/>
        </w:rPr>
        <w:t xml:space="preserve">: </w:t>
      </w:r>
      <w:proofErr w:type="spellStart"/>
      <w:r w:rsidRPr="004C682A">
        <w:rPr>
          <w:bCs/>
          <w:color w:val="000000" w:themeColor="text1"/>
          <w:sz w:val="24"/>
          <w:szCs w:val="26"/>
        </w:rPr>
        <w:t>Haemologbin</w:t>
      </w:r>
      <w:proofErr w:type="spellEnd"/>
      <w:r w:rsidRPr="004C682A">
        <w:rPr>
          <w:bCs/>
          <w:color w:val="000000" w:themeColor="text1"/>
          <w:sz w:val="24"/>
          <w:szCs w:val="26"/>
        </w:rPr>
        <w:t>.</w:t>
      </w:r>
    </w:p>
    <w:p w14:paraId="4A1ACF78" w14:textId="77777777" w:rsidR="003651E4" w:rsidRPr="004C682A" w:rsidRDefault="003651E4">
      <w:pPr>
        <w:rPr>
          <w:color w:val="000000" w:themeColor="text1"/>
          <w:sz w:val="26"/>
        </w:rPr>
      </w:pPr>
    </w:p>
    <w:p w14:paraId="0195F99A" w14:textId="77777777" w:rsidR="004C6FDE" w:rsidRPr="004C682A" w:rsidRDefault="004C6FDE" w:rsidP="004C6FDE">
      <w:pPr>
        <w:spacing w:after="0" w:line="240" w:lineRule="auto"/>
        <w:jc w:val="both"/>
        <w:rPr>
          <w:rFonts w:eastAsia="Times New Roman"/>
          <w:b/>
          <w:bCs/>
          <w:color w:val="000000" w:themeColor="text1"/>
          <w:sz w:val="24"/>
          <w:szCs w:val="26"/>
        </w:rPr>
      </w:pPr>
    </w:p>
    <w:p w14:paraId="7195359A" w14:textId="77777777" w:rsidR="004C6FDE" w:rsidRPr="004C682A" w:rsidRDefault="004C6FDE" w:rsidP="004C6FDE">
      <w:pPr>
        <w:spacing w:after="0" w:line="240" w:lineRule="auto"/>
        <w:jc w:val="both"/>
        <w:rPr>
          <w:rFonts w:eastAsia="Times New Roman"/>
          <w:b/>
          <w:bCs/>
          <w:color w:val="000000" w:themeColor="text1"/>
          <w:sz w:val="24"/>
          <w:szCs w:val="26"/>
        </w:rPr>
      </w:pPr>
    </w:p>
    <w:p w14:paraId="043638AE" w14:textId="77777777" w:rsidR="004C6FDE" w:rsidRPr="004C682A" w:rsidRDefault="004C6FDE" w:rsidP="004C6FDE">
      <w:pPr>
        <w:spacing w:after="0" w:line="240" w:lineRule="auto"/>
        <w:jc w:val="both"/>
        <w:rPr>
          <w:rFonts w:eastAsia="Times New Roman"/>
          <w:b/>
          <w:bCs/>
          <w:color w:val="000000" w:themeColor="text1"/>
          <w:sz w:val="24"/>
          <w:szCs w:val="26"/>
        </w:rPr>
      </w:pPr>
    </w:p>
    <w:p w14:paraId="2F292116" w14:textId="77777777" w:rsidR="004C6FDE" w:rsidRPr="004C682A" w:rsidRDefault="004C6FDE" w:rsidP="004C6FDE">
      <w:pPr>
        <w:spacing w:after="0" w:line="240" w:lineRule="auto"/>
        <w:jc w:val="both"/>
        <w:rPr>
          <w:rFonts w:eastAsia="Times New Roman"/>
          <w:b/>
          <w:bCs/>
          <w:color w:val="000000" w:themeColor="text1"/>
          <w:sz w:val="24"/>
          <w:szCs w:val="26"/>
        </w:rPr>
      </w:pPr>
    </w:p>
    <w:p w14:paraId="57E71378" w14:textId="77777777" w:rsidR="004C6FDE" w:rsidRPr="004C682A" w:rsidRDefault="004C6FDE" w:rsidP="004C6FDE">
      <w:pPr>
        <w:spacing w:after="0" w:line="240" w:lineRule="auto"/>
        <w:jc w:val="both"/>
        <w:rPr>
          <w:rFonts w:eastAsia="Times New Roman"/>
          <w:b/>
          <w:bCs/>
          <w:color w:val="000000" w:themeColor="text1"/>
          <w:sz w:val="24"/>
          <w:szCs w:val="26"/>
        </w:rPr>
      </w:pPr>
    </w:p>
    <w:p w14:paraId="56E2D190" w14:textId="77777777" w:rsidR="004C6FDE" w:rsidRPr="004C682A" w:rsidRDefault="004C6FDE" w:rsidP="004C6FDE">
      <w:pPr>
        <w:spacing w:after="0" w:line="240" w:lineRule="auto"/>
        <w:jc w:val="both"/>
        <w:rPr>
          <w:rFonts w:eastAsia="Times New Roman"/>
          <w:b/>
          <w:bCs/>
          <w:color w:val="000000" w:themeColor="text1"/>
          <w:sz w:val="24"/>
          <w:szCs w:val="26"/>
        </w:rPr>
      </w:pPr>
    </w:p>
    <w:p w14:paraId="568E5B86" w14:textId="77777777" w:rsidR="00A357D4" w:rsidRDefault="00A357D4" w:rsidP="00552A1D">
      <w:pPr>
        <w:rPr>
          <w:sz w:val="26"/>
        </w:rPr>
      </w:pPr>
    </w:p>
    <w:p w14:paraId="2E5A1832" w14:textId="77777777" w:rsidR="00A432AA" w:rsidRDefault="00A432AA" w:rsidP="00552A1D">
      <w:pPr>
        <w:rPr>
          <w:sz w:val="26"/>
        </w:rPr>
      </w:pPr>
    </w:p>
    <w:p w14:paraId="515EFAF3" w14:textId="77777777" w:rsidR="00A432AA" w:rsidRDefault="00A432AA" w:rsidP="00552A1D">
      <w:pPr>
        <w:rPr>
          <w:sz w:val="26"/>
        </w:rPr>
      </w:pPr>
    </w:p>
    <w:p w14:paraId="43CE0C60" w14:textId="77777777" w:rsidR="00A432AA" w:rsidRDefault="00A432AA" w:rsidP="00552A1D">
      <w:pPr>
        <w:rPr>
          <w:sz w:val="26"/>
        </w:rPr>
      </w:pPr>
    </w:p>
    <w:p w14:paraId="52BD9F62" w14:textId="77777777" w:rsidR="00A432AA" w:rsidRDefault="00A432AA" w:rsidP="00552A1D">
      <w:pPr>
        <w:rPr>
          <w:sz w:val="26"/>
        </w:rPr>
      </w:pPr>
    </w:p>
    <w:p w14:paraId="4F984AA4" w14:textId="77777777" w:rsidR="00A432AA" w:rsidRDefault="00A432AA" w:rsidP="00552A1D">
      <w:pPr>
        <w:rPr>
          <w:sz w:val="26"/>
        </w:rPr>
      </w:pPr>
    </w:p>
    <w:p w14:paraId="20745FD4" w14:textId="77777777" w:rsidR="00A432AA" w:rsidRDefault="00A432AA" w:rsidP="00552A1D">
      <w:pPr>
        <w:rPr>
          <w:sz w:val="26"/>
        </w:rPr>
      </w:pPr>
    </w:p>
    <w:p w14:paraId="2B8D1139" w14:textId="77777777" w:rsidR="00A432AA" w:rsidRPr="004C682A" w:rsidRDefault="00A432AA" w:rsidP="00552A1D">
      <w:pPr>
        <w:rPr>
          <w:sz w:val="26"/>
        </w:rPr>
      </w:pPr>
    </w:p>
    <w:p w14:paraId="5DDA7CF0" w14:textId="77777777"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t>CHAPTER FIVE</w:t>
      </w:r>
    </w:p>
    <w:p w14:paraId="21F7FD19"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14:paraId="41B56FDD" w14:textId="77777777"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with results demonstrating both consistency and reinforcement of earlier findings reported in similar research.</w:t>
      </w:r>
    </w:p>
    <w:p w14:paraId="68914B92"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14:paraId="290D1B86"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w:t>
      </w:r>
      <w:proofErr w:type="spellStart"/>
      <w:r w:rsidRPr="004C682A">
        <w:rPr>
          <w:rFonts w:eastAsia="Times New Roman"/>
          <w:color w:val="000000" w:themeColor="text1"/>
          <w:sz w:val="24"/>
          <w:szCs w:val="26"/>
        </w:rPr>
        <w:t>Ibeagi</w:t>
      </w:r>
      <w:proofErr w:type="spellEnd"/>
      <w:r w:rsidRPr="004C682A">
        <w:rPr>
          <w:rFonts w:eastAsia="Times New Roman"/>
          <w:color w:val="000000" w:themeColor="text1"/>
          <w:sz w:val="24"/>
          <w:szCs w:val="26"/>
        </w:rPr>
        <w:t xml:space="preserve"> et al. (2023), who demonstrated that low to moderate doses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enhanced growth performance in </w:t>
      </w:r>
      <w:proofErr w:type="spellStart"/>
      <w:r w:rsidRPr="004C682A">
        <w:rPr>
          <w:rFonts w:eastAsia="Times New Roman"/>
          <w:color w:val="000000" w:themeColor="text1"/>
          <w:sz w:val="24"/>
          <w:szCs w:val="26"/>
        </w:rPr>
        <w:t>Wistar</w:t>
      </w:r>
      <w:proofErr w:type="spellEnd"/>
      <w:r w:rsidRPr="004C682A">
        <w:rPr>
          <w:rFonts w:eastAsia="Times New Roman"/>
          <w:color w:val="000000" w:themeColor="text1"/>
          <w:sz w:val="24"/>
          <w:szCs w:val="26"/>
        </w:rPr>
        <w:t xml:space="preserve"> rats. Similarly, </w:t>
      </w:r>
      <w:proofErr w:type="spellStart"/>
      <w:r w:rsidRPr="004C682A">
        <w:rPr>
          <w:rFonts w:eastAsia="Times New Roman"/>
          <w:color w:val="000000" w:themeColor="text1"/>
          <w:sz w:val="24"/>
          <w:szCs w:val="26"/>
        </w:rPr>
        <w:t>Idakwoji</w:t>
      </w:r>
      <w:proofErr w:type="spellEnd"/>
      <w:r w:rsidRPr="004C682A">
        <w:rPr>
          <w:rFonts w:eastAsia="Times New Roman"/>
          <w:color w:val="000000" w:themeColor="text1"/>
          <w:sz w:val="24"/>
          <w:szCs w:val="26"/>
        </w:rPr>
        <w:t xml:space="preserve"> et al. (2022) reported comparable weight fluctuations depending on dosage and duration of administration, affirming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14:paraId="76E5A457"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proximate composition revealed high levels of crude protein (13.56%–13.78%) and dietary fiber (27.52%–29.22%), moderate carbohydrate levels (30.68%–31.64%), and relatively low fat content (7.07%–7.21%). These values are consistent with findings by </w:t>
      </w:r>
      <w:proofErr w:type="spellStart"/>
      <w:r w:rsidRPr="004C682A">
        <w:rPr>
          <w:rFonts w:eastAsia="Times New Roman"/>
          <w:color w:val="000000" w:themeColor="text1"/>
          <w:sz w:val="24"/>
          <w:szCs w:val="26"/>
        </w:rPr>
        <w:t>Nwankpa</w:t>
      </w:r>
      <w:proofErr w:type="spellEnd"/>
      <w:r w:rsidRPr="004C682A">
        <w:rPr>
          <w:rFonts w:eastAsia="Times New Roman"/>
          <w:color w:val="000000" w:themeColor="text1"/>
          <w:sz w:val="24"/>
          <w:szCs w:val="26"/>
        </w:rPr>
        <w:t xml:space="preserve"> et al. (2015), who highlighted the nutritional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14:paraId="62DE9471"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14:paraId="0FF1900A"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w:t>
      </w:r>
      <w:proofErr w:type="spellStart"/>
      <w:r w:rsidRPr="004C682A">
        <w:rPr>
          <w:rFonts w:eastAsia="Times New Roman"/>
          <w:color w:val="000000" w:themeColor="text1"/>
          <w:sz w:val="24"/>
          <w:szCs w:val="26"/>
        </w:rPr>
        <w:t>Owoeye</w:t>
      </w:r>
      <w:proofErr w:type="spellEnd"/>
      <w:r w:rsidRPr="004C682A">
        <w:rPr>
          <w:rFonts w:eastAsia="Times New Roman"/>
          <w:color w:val="000000" w:themeColor="text1"/>
          <w:sz w:val="24"/>
          <w:szCs w:val="26"/>
        </w:rPr>
        <w:t xml:space="preserve"> and Salami (2024), who demonstrated the antioxidant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reducing oxidative stress in rats. These </w:t>
      </w:r>
      <w:proofErr w:type="spellStart"/>
      <w:r w:rsidRPr="004C682A">
        <w:rPr>
          <w:rFonts w:eastAsia="Times New Roman"/>
          <w:color w:val="000000" w:themeColor="text1"/>
          <w:sz w:val="24"/>
          <w:szCs w:val="26"/>
        </w:rPr>
        <w:t>phytochemicals</w:t>
      </w:r>
      <w:proofErr w:type="spellEnd"/>
      <w:r w:rsidRPr="004C682A">
        <w:rPr>
          <w:rFonts w:eastAsia="Times New Roman"/>
          <w:color w:val="000000" w:themeColor="text1"/>
          <w:sz w:val="24"/>
          <w:szCs w:val="26"/>
        </w:rPr>
        <w:t xml:space="preserve"> provide pharmacological value that supports the </w:t>
      </w:r>
      <w:proofErr w:type="spellStart"/>
      <w:r w:rsidRPr="004C682A">
        <w:rPr>
          <w:rFonts w:eastAsia="Times New Roman"/>
          <w:color w:val="000000" w:themeColor="text1"/>
          <w:sz w:val="24"/>
          <w:szCs w:val="26"/>
        </w:rPr>
        <w:t>ethnomedicinal</w:t>
      </w:r>
      <w:proofErr w:type="spellEnd"/>
      <w:r w:rsidRPr="004C682A">
        <w:rPr>
          <w:rFonts w:eastAsia="Times New Roman"/>
          <w:color w:val="000000" w:themeColor="text1"/>
          <w:sz w:val="24"/>
          <w:szCs w:val="26"/>
        </w:rPr>
        <w:t xml:space="preserve"> use of the plant in traditional medicine.</w:t>
      </w:r>
    </w:p>
    <w:p w14:paraId="412F9312"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Saponins was found to be present in the Sample respectively. Saponins are secondary metabolites that have been reported to be useful in soaps, medicinal, fire extinguisher, speciously as dietary supplements, for synthesis of steroids, and in carbonated beverages (</w:t>
      </w:r>
      <w:proofErr w:type="spellStart"/>
      <w:r w:rsidRPr="004C682A">
        <w:rPr>
          <w:rFonts w:eastAsia="Times New Roman"/>
          <w:bCs/>
          <w:color w:val="000000" w:themeColor="text1"/>
          <w:sz w:val="24"/>
          <w:szCs w:val="26"/>
        </w:rPr>
        <w:t>Akangbe</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Present of saponins in the sample and implies that the extracts can be useful in soap industry as well as antimicrobial agents. They are used by plants for their growths, aroma of oils and defense against microorganisms.</w:t>
      </w:r>
    </w:p>
    <w:p w14:paraId="5929DF4C"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Tannins was found to be present in the Sample. Tannins are a class of astringent, polyphenol biomolecules that binds to and precipitate proteins and various other organic compounds including amino acids and alkaloids (</w:t>
      </w:r>
      <w:proofErr w:type="spellStart"/>
      <w:r w:rsidRPr="004C682A">
        <w:rPr>
          <w:rFonts w:eastAsia="Times New Roman"/>
          <w:bCs/>
          <w:color w:val="000000" w:themeColor="text1"/>
          <w:sz w:val="24"/>
          <w:szCs w:val="26"/>
        </w:rPr>
        <w:t>Akange</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14:paraId="36684492"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Flavonoid was found to be presence in the sample respectively. Flavonoids are powerful antioxidants with anti-inflammatory and immune system benefits (</w:t>
      </w:r>
      <w:proofErr w:type="spellStart"/>
      <w:r w:rsidRPr="004C682A">
        <w:rPr>
          <w:rFonts w:eastAsia="Times New Roman"/>
          <w:bCs/>
          <w:color w:val="000000" w:themeColor="text1"/>
          <w:sz w:val="24"/>
          <w:szCs w:val="26"/>
        </w:rPr>
        <w:t>kimar</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14:paraId="591B6656"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w:t>
      </w:r>
      <w:proofErr w:type="spellStart"/>
      <w:r w:rsidRPr="004C682A">
        <w:rPr>
          <w:rFonts w:eastAsia="Times New Roman"/>
          <w:color w:val="000000" w:themeColor="text1"/>
          <w:sz w:val="24"/>
          <w:szCs w:val="26"/>
        </w:rPr>
        <w:t>ching</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14:paraId="0B31CE28"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14:paraId="10BE9100"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5.3 Proximate Analysis</w:t>
      </w:r>
    </w:p>
    <w:p w14:paraId="79CD76E0" w14:textId="77777777"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Pr="004C682A">
        <w:rPr>
          <w:color w:val="000000" w:themeColor="text1"/>
          <w:sz w:val="24"/>
          <w:szCs w:val="26"/>
        </w:rPr>
        <w:t xml:space="preserve">, highlights the potential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14:paraId="5A567353" w14:textId="77777777"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proofErr w:type="spellStart"/>
      <w:r w:rsidR="00296AE7" w:rsidRPr="004C682A">
        <w:rPr>
          <w:rFonts w:eastAsia="Times New Roman"/>
          <w:i/>
          <w:color w:val="000000" w:themeColor="text1"/>
          <w:sz w:val="24"/>
          <w:szCs w:val="26"/>
        </w:rPr>
        <w:t>Sida</w:t>
      </w:r>
      <w:proofErr w:type="spellEnd"/>
      <w:r w:rsidR="00296AE7" w:rsidRPr="004C682A">
        <w:rPr>
          <w:rFonts w:eastAsia="Times New Roman"/>
          <w:i/>
          <w:color w:val="000000" w:themeColor="text1"/>
          <w:sz w:val="24"/>
          <w:szCs w:val="26"/>
        </w:rPr>
        <w:t xml:space="preserve"> </w:t>
      </w:r>
      <w:proofErr w:type="spellStart"/>
      <w:r w:rsidR="00296AE7" w:rsidRPr="004C682A">
        <w:rPr>
          <w:rFonts w:eastAsia="Times New Roman"/>
          <w:i/>
          <w:color w:val="000000" w:themeColor="text1"/>
          <w:sz w:val="24"/>
          <w:szCs w:val="26"/>
        </w:rPr>
        <w:t>Acuta</w:t>
      </w:r>
      <w:proofErr w:type="spellEnd"/>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14:paraId="41930C0C"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a promising supplement in both animal feed and human diets.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p>
    <w:p w14:paraId="4141FA7B"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14:paraId="1B331D86"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to be around 10.8%, which corroborates the mineral-rich nature of the plant. This makes the plant highly beneficial in addressing micronutrient deficiencies.</w:t>
      </w:r>
    </w:p>
    <w:p w14:paraId="1300532E"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lower at 27.52%. High fibre promotes digestive health and helps regulate blood sugar and cholesterol levels. In alignment with the findings of (</w:t>
      </w:r>
      <w:proofErr w:type="spellStart"/>
      <w:r w:rsidR="007A63E1" w:rsidRPr="004C682A">
        <w:rPr>
          <w:rFonts w:eastAsia="Times New Roman"/>
          <w:color w:val="000000" w:themeColor="text1"/>
          <w:sz w:val="24"/>
          <w:szCs w:val="26"/>
        </w:rPr>
        <w:t>Chukwuma</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acuta’s</w:t>
      </w:r>
      <w:proofErr w:type="spellEnd"/>
      <w:r w:rsidR="007A63E1" w:rsidRPr="004C682A">
        <w:rPr>
          <w:rFonts w:eastAsia="Times New Roman"/>
          <w:color w:val="000000" w:themeColor="text1"/>
          <w:sz w:val="24"/>
          <w:szCs w:val="26"/>
        </w:rPr>
        <w:t xml:space="preserve"> use in promoting gastrointestinal health and satiety in both humans and animals.</w:t>
      </w:r>
    </w:p>
    <w:p w14:paraId="0E83D9B7"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14:paraId="7343F853"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 xml:space="preserve">/L), suggesting that higher doses of the extract may exert immunosuppressive effects. This observation agrees with earlier findings by </w:t>
      </w:r>
      <w:proofErr w:type="spellStart"/>
      <w:r w:rsidRPr="004C682A">
        <w:rPr>
          <w:rFonts w:eastAsia="Times New Roman"/>
          <w:color w:val="000000" w:themeColor="text1"/>
          <w:sz w:val="24"/>
          <w:szCs w:val="26"/>
        </w:rPr>
        <w:t>Adeoye</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Omotayo</w:t>
      </w:r>
      <w:proofErr w:type="spellEnd"/>
      <w:r w:rsidRPr="004C682A">
        <w:rPr>
          <w:rFonts w:eastAsia="Times New Roman"/>
          <w:color w:val="000000" w:themeColor="text1"/>
          <w:sz w:val="24"/>
          <w:szCs w:val="26"/>
        </w:rPr>
        <w:t xml:space="preserve"> (2020), who reported a decline in WBC levels following administration of high doses of plant extracts, indicating potential immune modulation or toxicity.</w:t>
      </w:r>
    </w:p>
    <w:p w14:paraId="119A86DC"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w:t>
      </w:r>
      <w:proofErr w:type="spellStart"/>
      <w:r w:rsidRPr="004C682A">
        <w:rPr>
          <w:rFonts w:eastAsia="Times New Roman"/>
          <w:color w:val="000000" w:themeColor="text1"/>
          <w:sz w:val="24"/>
          <w:szCs w:val="26"/>
        </w:rPr>
        <w:t>implyin</w:t>
      </w:r>
      <w:proofErr w:type="spellEnd"/>
      <w:r w:rsidRPr="004C682A">
        <w:rPr>
          <w:rFonts w:eastAsia="Times New Roman"/>
          <w:color w:val="000000" w:themeColor="text1"/>
          <w:sz w:val="24"/>
          <w:szCs w:val="26"/>
        </w:rPr>
        <w:t xml:space="preserve"> g a stimulatory effect on red cell production. These results reinforce the findings of </w:t>
      </w:r>
      <w:proofErr w:type="spellStart"/>
      <w:r w:rsidRPr="004C682A">
        <w:rPr>
          <w:rFonts w:eastAsia="Times New Roman"/>
          <w:color w:val="000000" w:themeColor="text1"/>
          <w:sz w:val="24"/>
          <w:szCs w:val="26"/>
        </w:rPr>
        <w:t>Owoeye</w:t>
      </w:r>
      <w:proofErr w:type="spellEnd"/>
      <w:r w:rsidRPr="004C682A">
        <w:rPr>
          <w:rFonts w:eastAsia="Times New Roman"/>
          <w:color w:val="000000" w:themeColor="text1"/>
          <w:sz w:val="24"/>
          <w:szCs w:val="26"/>
        </w:rPr>
        <w:t xml:space="preserve"> and Salami (2024), who found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supports hematopoiesis and may help manage conditions like anemia at appropriate doses.</w:t>
      </w:r>
    </w:p>
    <w:p w14:paraId="70345F64"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14:paraId="243C6562"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14:paraId="3C0A2337"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nutritional and medicinal contexts.</w:t>
      </w:r>
    </w:p>
    <w:p w14:paraId="6BF5BAD0" w14:textId="77777777"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1.3 cm to 3.0 cm and breadths from 0.6 cm to 1.2 cm, indicating substantial mucosal injury. Group 3 also presented considerable ulceration, particularly in breadth (up to 1.5 cm), suggesting similar susceptibility or lower protection against </w:t>
      </w:r>
      <w:proofErr w:type="spellStart"/>
      <w:r w:rsidR="00D427CB" w:rsidRPr="004C682A">
        <w:rPr>
          <w:color w:val="000000" w:themeColor="text1"/>
          <w:szCs w:val="26"/>
        </w:rPr>
        <w:t>ulcerogenic</w:t>
      </w:r>
      <w:proofErr w:type="spellEnd"/>
      <w:r w:rsidR="00D427CB" w:rsidRPr="004C682A">
        <w:rPr>
          <w:color w:val="000000" w:themeColor="text1"/>
          <w:szCs w:val="26"/>
        </w:rPr>
        <w:t xml:space="preserve"> agents. Conversely, Groups 2, 6, and 7 showed significantly smaller ulcerated areas, implying better protective or healing effects, possibly due to the administration of </w:t>
      </w:r>
      <w:proofErr w:type="spellStart"/>
      <w:r w:rsidR="00D427CB" w:rsidRPr="004C682A">
        <w:rPr>
          <w:color w:val="000000" w:themeColor="text1"/>
          <w:szCs w:val="26"/>
        </w:rPr>
        <w:t>Sida</w:t>
      </w:r>
      <w:proofErr w:type="spellEnd"/>
      <w:r w:rsidR="00D427CB" w:rsidRPr="004C682A">
        <w:rPr>
          <w:color w:val="000000" w:themeColor="text1"/>
          <w:szCs w:val="26"/>
        </w:rPr>
        <w:t xml:space="preserve"> </w:t>
      </w:r>
      <w:proofErr w:type="spellStart"/>
      <w:r w:rsidR="00D427CB" w:rsidRPr="004C682A">
        <w:rPr>
          <w:color w:val="000000" w:themeColor="text1"/>
          <w:szCs w:val="26"/>
        </w:rPr>
        <w:t>acuta</w:t>
      </w:r>
      <w:proofErr w:type="spellEnd"/>
      <w:r w:rsidR="00D427CB" w:rsidRPr="004C682A">
        <w:rPr>
          <w:color w:val="000000" w:themeColor="text1"/>
          <w:szCs w:val="26"/>
        </w:rPr>
        <w:t xml:space="preserve"> extract or other therapeutic agents. Group 1, presumed to be the control, recorded no ulceration, reinforcing the idea that the experimental ulcer induction was treatment-specific.</w:t>
      </w:r>
    </w:p>
    <w:p w14:paraId="4D0CA27E"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 xml:space="preserve">Stomach length and breadth remained relatively stable across groups, indicating that ulceration or treatment with </w:t>
      </w:r>
      <w:proofErr w:type="spellStart"/>
      <w:r w:rsidRPr="004C682A">
        <w:rPr>
          <w:color w:val="000000" w:themeColor="text1"/>
          <w:szCs w:val="26"/>
        </w:rPr>
        <w:t>Sida</w:t>
      </w:r>
      <w:proofErr w:type="spellEnd"/>
      <w:r w:rsidRPr="004C682A">
        <w:rPr>
          <w:color w:val="000000" w:themeColor="text1"/>
          <w:szCs w:val="26"/>
        </w:rPr>
        <w:t xml:space="preserve"> </w:t>
      </w:r>
      <w:proofErr w:type="spellStart"/>
      <w:r w:rsidRPr="004C682A">
        <w:rPr>
          <w:color w:val="000000" w:themeColor="text1"/>
          <w:szCs w:val="26"/>
        </w:rPr>
        <w:t>acuta</w:t>
      </w:r>
      <w:proofErr w:type="spellEnd"/>
      <w:r w:rsidRPr="004C682A">
        <w:rPr>
          <w:color w:val="000000" w:themeColor="text1"/>
          <w:szCs w:val="26"/>
        </w:rPr>
        <w:t xml:space="preserve">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14:paraId="78C28905"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w:t>
      </w:r>
      <w:proofErr w:type="spellStart"/>
      <w:r w:rsidRPr="004C682A">
        <w:rPr>
          <w:color w:val="000000" w:themeColor="text1"/>
          <w:szCs w:val="26"/>
        </w:rPr>
        <w:t>Sida</w:t>
      </w:r>
      <w:proofErr w:type="spellEnd"/>
      <w:r w:rsidRPr="004C682A">
        <w:rPr>
          <w:color w:val="000000" w:themeColor="text1"/>
          <w:szCs w:val="26"/>
        </w:rPr>
        <w:t xml:space="preserve"> </w:t>
      </w:r>
      <w:proofErr w:type="spellStart"/>
      <w:r w:rsidRPr="004C682A">
        <w:rPr>
          <w:color w:val="000000" w:themeColor="text1"/>
          <w:szCs w:val="26"/>
        </w:rPr>
        <w:t>acuta</w:t>
      </w:r>
      <w:proofErr w:type="spellEnd"/>
      <w:r w:rsidRPr="004C682A">
        <w:rPr>
          <w:color w:val="000000" w:themeColor="text1"/>
          <w:szCs w:val="26"/>
        </w:rPr>
        <w:t xml:space="preserve"> extract, with high absorbance values recorded in both liver and tail extracts (0.9116–1.3847 nm). The consistency in absorbance across replicates validates the presence of substantial tannin content. Tannins are known for their astringent, antioxidant, and </w:t>
      </w:r>
      <w:proofErr w:type="spellStart"/>
      <w:r w:rsidRPr="004C682A">
        <w:rPr>
          <w:color w:val="000000" w:themeColor="text1"/>
          <w:szCs w:val="26"/>
        </w:rPr>
        <w:t>anti-ulcerogenic</w:t>
      </w:r>
      <w:proofErr w:type="spellEnd"/>
      <w:r w:rsidRPr="004C682A">
        <w:rPr>
          <w:color w:val="000000" w:themeColor="text1"/>
          <w:szCs w:val="26"/>
        </w:rPr>
        <w:t xml:space="preserve"> properties, which may account for the reduced ulceration observed in certain treatment groups (e.g., Groups 2, 6, and 7). These findings reinforce previous reports on the protective role of tannins against gastrointestinal damage and support the therapeutic potential of </w:t>
      </w:r>
      <w:proofErr w:type="spellStart"/>
      <w:r w:rsidRPr="004C682A">
        <w:rPr>
          <w:color w:val="000000" w:themeColor="text1"/>
          <w:szCs w:val="26"/>
        </w:rPr>
        <w:t>Sida</w:t>
      </w:r>
      <w:proofErr w:type="spellEnd"/>
      <w:r w:rsidRPr="004C682A">
        <w:rPr>
          <w:color w:val="000000" w:themeColor="text1"/>
          <w:szCs w:val="26"/>
        </w:rPr>
        <w:t xml:space="preserve"> acuta.</w:t>
      </w:r>
    </w:p>
    <w:p w14:paraId="5A0F8F6F" w14:textId="77777777"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14:paraId="21FE7084" w14:textId="77777777"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14:paraId="392F2D9A" w14:textId="77777777" w:rsidR="00296AE7" w:rsidRPr="004C682A" w:rsidRDefault="00296AE7" w:rsidP="00296AE7">
      <w:pPr>
        <w:spacing w:after="0" w:line="480" w:lineRule="auto"/>
        <w:rPr>
          <w:rFonts w:eastAsia="Times New Roman"/>
          <w:color w:val="000000" w:themeColor="text1"/>
          <w:sz w:val="24"/>
          <w:szCs w:val="26"/>
        </w:rPr>
      </w:pPr>
    </w:p>
    <w:p w14:paraId="61F548E1" w14:textId="77777777" w:rsidR="00D427CB" w:rsidRPr="004C682A" w:rsidRDefault="00D427CB" w:rsidP="00296AE7">
      <w:pPr>
        <w:spacing w:after="0" w:line="480" w:lineRule="auto"/>
        <w:rPr>
          <w:rFonts w:eastAsia="Times New Roman"/>
          <w:color w:val="000000" w:themeColor="text1"/>
          <w:sz w:val="24"/>
          <w:szCs w:val="26"/>
        </w:rPr>
      </w:pPr>
    </w:p>
    <w:p w14:paraId="19F9DB13" w14:textId="77777777" w:rsidR="00D427CB" w:rsidRPr="004C682A" w:rsidRDefault="00D427CB" w:rsidP="00296AE7">
      <w:pPr>
        <w:spacing w:after="0" w:line="480" w:lineRule="auto"/>
        <w:rPr>
          <w:rFonts w:eastAsia="Times New Roman"/>
          <w:color w:val="000000" w:themeColor="text1"/>
          <w:sz w:val="24"/>
          <w:szCs w:val="26"/>
        </w:rPr>
      </w:pPr>
    </w:p>
    <w:p w14:paraId="21561AA2" w14:textId="77777777" w:rsidR="00D427CB" w:rsidRPr="004C682A" w:rsidRDefault="00D427CB" w:rsidP="00296AE7">
      <w:pPr>
        <w:spacing w:after="0" w:line="480" w:lineRule="auto"/>
        <w:rPr>
          <w:rFonts w:eastAsia="Times New Roman"/>
          <w:color w:val="000000" w:themeColor="text1"/>
          <w:sz w:val="24"/>
          <w:szCs w:val="26"/>
        </w:rPr>
      </w:pPr>
    </w:p>
    <w:p w14:paraId="7F486B33" w14:textId="77777777" w:rsidR="00D427CB" w:rsidRPr="004C682A" w:rsidRDefault="00D427CB" w:rsidP="00296AE7">
      <w:pPr>
        <w:spacing w:after="0" w:line="480" w:lineRule="auto"/>
        <w:rPr>
          <w:rFonts w:eastAsia="Times New Roman"/>
          <w:color w:val="000000" w:themeColor="text1"/>
          <w:sz w:val="24"/>
          <w:szCs w:val="26"/>
        </w:rPr>
      </w:pPr>
    </w:p>
    <w:p w14:paraId="18458621" w14:textId="77777777" w:rsidR="00D427CB" w:rsidRPr="004C682A" w:rsidRDefault="00D427CB" w:rsidP="00296AE7">
      <w:pPr>
        <w:spacing w:after="0" w:line="480" w:lineRule="auto"/>
        <w:rPr>
          <w:rFonts w:eastAsia="Times New Roman"/>
          <w:color w:val="000000" w:themeColor="text1"/>
          <w:sz w:val="24"/>
          <w:szCs w:val="26"/>
        </w:rPr>
      </w:pPr>
    </w:p>
    <w:p w14:paraId="3E376A8B" w14:textId="77777777" w:rsidR="00D427CB" w:rsidRPr="004C682A" w:rsidRDefault="00D427CB" w:rsidP="00296AE7">
      <w:pPr>
        <w:spacing w:after="0" w:line="480" w:lineRule="auto"/>
        <w:rPr>
          <w:rFonts w:eastAsia="Times New Roman"/>
          <w:color w:val="000000" w:themeColor="text1"/>
          <w:sz w:val="24"/>
          <w:szCs w:val="26"/>
        </w:rPr>
      </w:pPr>
    </w:p>
    <w:p w14:paraId="6EFF2611" w14:textId="77777777" w:rsidR="00D427CB" w:rsidRDefault="00D427CB" w:rsidP="00296AE7">
      <w:pPr>
        <w:spacing w:after="0" w:line="480" w:lineRule="auto"/>
        <w:rPr>
          <w:rFonts w:eastAsia="Times New Roman"/>
          <w:color w:val="000000" w:themeColor="text1"/>
          <w:sz w:val="24"/>
          <w:szCs w:val="26"/>
        </w:rPr>
      </w:pPr>
    </w:p>
    <w:p w14:paraId="4D6456A2" w14:textId="77777777" w:rsidR="00A432AA" w:rsidRDefault="00A432AA" w:rsidP="00296AE7">
      <w:pPr>
        <w:spacing w:after="0" w:line="480" w:lineRule="auto"/>
        <w:rPr>
          <w:rFonts w:eastAsia="Times New Roman"/>
          <w:color w:val="000000" w:themeColor="text1"/>
          <w:sz w:val="24"/>
          <w:szCs w:val="26"/>
        </w:rPr>
      </w:pPr>
    </w:p>
    <w:p w14:paraId="1D5C5374" w14:textId="77777777" w:rsidR="00A432AA" w:rsidRDefault="00A432AA" w:rsidP="00296AE7">
      <w:pPr>
        <w:spacing w:after="0" w:line="480" w:lineRule="auto"/>
        <w:rPr>
          <w:rFonts w:eastAsia="Times New Roman"/>
          <w:color w:val="000000" w:themeColor="text1"/>
          <w:sz w:val="24"/>
          <w:szCs w:val="26"/>
        </w:rPr>
      </w:pPr>
    </w:p>
    <w:p w14:paraId="79FA515E" w14:textId="77777777" w:rsidR="00A432AA" w:rsidRDefault="00A432AA" w:rsidP="00296AE7">
      <w:pPr>
        <w:spacing w:after="0" w:line="480" w:lineRule="auto"/>
        <w:rPr>
          <w:rFonts w:eastAsia="Times New Roman"/>
          <w:color w:val="000000" w:themeColor="text1"/>
          <w:sz w:val="24"/>
          <w:szCs w:val="26"/>
        </w:rPr>
      </w:pPr>
    </w:p>
    <w:p w14:paraId="13108740" w14:textId="77777777" w:rsidR="00A432AA" w:rsidRDefault="00A432AA" w:rsidP="00296AE7">
      <w:pPr>
        <w:spacing w:after="0" w:line="480" w:lineRule="auto"/>
        <w:rPr>
          <w:rFonts w:eastAsia="Times New Roman"/>
          <w:color w:val="000000" w:themeColor="text1"/>
          <w:sz w:val="24"/>
          <w:szCs w:val="26"/>
        </w:rPr>
      </w:pPr>
    </w:p>
    <w:p w14:paraId="7C215EB7" w14:textId="77777777" w:rsidR="00A432AA" w:rsidRPr="004C682A" w:rsidRDefault="00A432AA" w:rsidP="00296AE7">
      <w:pPr>
        <w:spacing w:after="0" w:line="480" w:lineRule="auto"/>
        <w:rPr>
          <w:rFonts w:eastAsia="Times New Roman"/>
          <w:color w:val="000000" w:themeColor="text1"/>
          <w:sz w:val="24"/>
          <w:szCs w:val="26"/>
        </w:rPr>
      </w:pPr>
    </w:p>
    <w:p w14:paraId="273B82BA" w14:textId="77777777" w:rsidR="007411D1" w:rsidRPr="004C682A" w:rsidRDefault="007411D1" w:rsidP="00D427CB">
      <w:pPr>
        <w:pStyle w:val="NormalWeb"/>
        <w:rPr>
          <w:b/>
          <w:color w:val="000000" w:themeColor="text1"/>
          <w:sz w:val="22"/>
        </w:rPr>
      </w:pPr>
      <w:r w:rsidRPr="004C682A">
        <w:rPr>
          <w:b/>
          <w:color w:val="000000" w:themeColor="text1"/>
          <w:sz w:val="22"/>
        </w:rPr>
        <w:t>CONCLUSION</w:t>
      </w:r>
    </w:p>
    <w:p w14:paraId="3112D0CB" w14:textId="77777777"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14:paraId="39E0D091" w14:textId="77777777"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 xml:space="preserve">antioxidant, antimicrobial, anti-inflammatory, and </w:t>
      </w:r>
      <w:proofErr w:type="spellStart"/>
      <w:r w:rsidRPr="004C682A">
        <w:rPr>
          <w:rStyle w:val="Strong"/>
          <w:b w:val="0"/>
          <w:color w:val="000000" w:themeColor="text1"/>
          <w:szCs w:val="26"/>
        </w:rPr>
        <w:t>cardioprotective</w:t>
      </w:r>
      <w:proofErr w:type="spellEnd"/>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acuta’s</w:t>
      </w:r>
      <w:proofErr w:type="spellEnd"/>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(Fe, Cu, Zn, K, Mg, Ca) further adds to its nutritional value, supporting metabolic functions, hematopoiesis, and cardiovascular health. </w:t>
      </w:r>
    </w:p>
    <w:p w14:paraId="00AE15D5" w14:textId="77777777" w:rsidR="00A432AA" w:rsidRDefault="00A432AA" w:rsidP="00A13BB1">
      <w:pPr>
        <w:pStyle w:val="NormalWeb"/>
        <w:spacing w:line="480" w:lineRule="auto"/>
        <w:jc w:val="both"/>
        <w:rPr>
          <w:b/>
          <w:color w:val="000000" w:themeColor="text1"/>
          <w:szCs w:val="26"/>
        </w:rPr>
      </w:pPr>
    </w:p>
    <w:p w14:paraId="318846F9" w14:textId="77777777" w:rsidR="00A432AA" w:rsidRDefault="00A432AA" w:rsidP="00A13BB1">
      <w:pPr>
        <w:pStyle w:val="NormalWeb"/>
        <w:spacing w:line="480" w:lineRule="auto"/>
        <w:jc w:val="both"/>
        <w:rPr>
          <w:b/>
          <w:color w:val="000000" w:themeColor="text1"/>
          <w:szCs w:val="26"/>
        </w:rPr>
      </w:pPr>
    </w:p>
    <w:p w14:paraId="541799F2" w14:textId="77777777"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14:paraId="2879B5F0" w14:textId="77777777"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the following recommendations are made to guide future research efforts:</w:t>
      </w:r>
    </w:p>
    <w:p w14:paraId="60459253"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14:paraId="680B67B2" w14:textId="77777777"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in treating conditions such as anemia and nutritional deficiencies in humans.</w:t>
      </w:r>
    </w:p>
    <w:p w14:paraId="189606EF"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 xml:space="preserve">Isolate and Characterize Active </w:t>
      </w:r>
      <w:proofErr w:type="spellStart"/>
      <w:r w:rsidRPr="004C682A">
        <w:rPr>
          <w:rStyle w:val="Strong"/>
          <w:color w:val="000000" w:themeColor="text1"/>
        </w:rPr>
        <w:t>Componds</w:t>
      </w:r>
      <w:proofErr w:type="spellEnd"/>
    </w:p>
    <w:p w14:paraId="4E94CE8C" w14:textId="77777777"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w:t>
      </w:r>
      <w:proofErr w:type="spellStart"/>
      <w:r w:rsidRPr="004C682A">
        <w:rPr>
          <w:color w:val="000000" w:themeColor="text1"/>
        </w:rPr>
        <w:t>phytochemicals</w:t>
      </w:r>
      <w:proofErr w:type="spellEnd"/>
      <w:r w:rsidRPr="004C682A">
        <w:rPr>
          <w:color w:val="000000" w:themeColor="text1"/>
        </w:rPr>
        <w:t xml:space="preserve">. This could lead to the development of novel drugs or therapeutic agents from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00A432AA">
        <w:rPr>
          <w:color w:val="000000" w:themeColor="text1"/>
        </w:rPr>
        <w:t>.</w:t>
      </w:r>
    </w:p>
    <w:p w14:paraId="3DC4B4E4" w14:textId="77777777"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14:paraId="3E5C551C"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extract, particularly at higher doses. This will help define its safety margin and therapeutic window.</w:t>
      </w:r>
    </w:p>
    <w:p w14:paraId="7739FB8B" w14:textId="77777777" w:rsidR="009E4B53" w:rsidRPr="004C682A" w:rsidRDefault="009E4B53" w:rsidP="009E4B53">
      <w:pPr>
        <w:pStyle w:val="NormalWeb"/>
        <w:jc w:val="both"/>
        <w:rPr>
          <w:b/>
          <w:bCs/>
          <w:color w:val="000000" w:themeColor="text1"/>
        </w:rPr>
      </w:pPr>
      <w:r w:rsidRPr="004C682A">
        <w:rPr>
          <w:rStyle w:val="Strong"/>
          <w:color w:val="000000" w:themeColor="text1"/>
        </w:rPr>
        <w:t>Investigate Synergistic Effects with Other Herbs or Drugs</w:t>
      </w:r>
    </w:p>
    <w:p w14:paraId="067404AD"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and other medicinal plants or conventional pharmaceuticals. This could broaden its application in integrated medicine.</w:t>
      </w:r>
    </w:p>
    <w:p w14:paraId="2BE41A05" w14:textId="77777777"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14:paraId="68C6FBFE" w14:textId="77777777"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and its suitability as a functional food or supplement.</w:t>
      </w:r>
    </w:p>
    <w:p w14:paraId="34BE38BC" w14:textId="77777777" w:rsidR="009E4B53" w:rsidRPr="004C682A" w:rsidRDefault="009E4B53" w:rsidP="00552A1D">
      <w:pPr>
        <w:pStyle w:val="NormalWeb"/>
        <w:spacing w:line="480" w:lineRule="auto"/>
        <w:jc w:val="both"/>
        <w:rPr>
          <w:color w:val="000000" w:themeColor="text1"/>
        </w:rPr>
      </w:pPr>
      <w:r w:rsidRPr="004C682A">
        <w:rPr>
          <w:rStyle w:val="Strong"/>
          <w:color w:val="000000" w:themeColor="text1"/>
        </w:rPr>
        <w:t xml:space="preserve">Utilize </w:t>
      </w:r>
      <w:proofErr w:type="spellStart"/>
      <w:r w:rsidRPr="004C682A">
        <w:rPr>
          <w:rStyle w:val="Strong"/>
          <w:color w:val="000000" w:themeColor="text1"/>
        </w:rPr>
        <w:t>Omics-Based</w:t>
      </w:r>
      <w:proofErr w:type="spellEnd"/>
      <w:r w:rsidRPr="004C682A">
        <w:rPr>
          <w:rStyle w:val="Strong"/>
          <w:color w:val="000000" w:themeColor="text1"/>
        </w:rPr>
        <w:t xml:space="preserve"> Approaches</w:t>
      </w:r>
    </w:p>
    <w:p w14:paraId="009348A3" w14:textId="77777777"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w:t>
      </w:r>
      <w:proofErr w:type="spellStart"/>
      <w:r w:rsidRPr="004C682A">
        <w:rPr>
          <w:color w:val="000000" w:themeColor="text1"/>
        </w:rPr>
        <w:t>metabolomics</w:t>
      </w:r>
      <w:proofErr w:type="spellEnd"/>
      <w:r w:rsidRPr="004C682A">
        <w:rPr>
          <w:color w:val="000000" w:themeColor="text1"/>
        </w:rPr>
        <w:t xml:space="preserve"> into future studies may help uncover more comprehensive insights into the biological pathways influenced by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and identify potential biomarkers of efficacy or toxicity.</w:t>
      </w:r>
    </w:p>
    <w:p w14:paraId="2D563B81"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support its safe application in traditional and modern medicine, and contribute to the development of novel plant-based interventions.</w:t>
      </w:r>
    </w:p>
    <w:p w14:paraId="603596BC" w14:textId="77777777" w:rsidR="00CE0931" w:rsidRPr="004C682A" w:rsidRDefault="00CE0931" w:rsidP="005F3A20">
      <w:pPr>
        <w:pStyle w:val="NormalWeb"/>
        <w:spacing w:line="480" w:lineRule="auto"/>
        <w:jc w:val="both"/>
        <w:rPr>
          <w:color w:val="000000" w:themeColor="text1"/>
          <w:szCs w:val="26"/>
        </w:rPr>
      </w:pPr>
    </w:p>
    <w:p w14:paraId="02E48B98" w14:textId="77777777" w:rsidR="009D3512" w:rsidRPr="004C682A" w:rsidRDefault="009D3512" w:rsidP="009D3512">
      <w:pPr>
        <w:pStyle w:val="NormalWeb"/>
        <w:spacing w:line="480" w:lineRule="auto"/>
        <w:jc w:val="both"/>
        <w:rPr>
          <w:color w:val="000000" w:themeColor="text1"/>
          <w:szCs w:val="26"/>
        </w:rPr>
      </w:pPr>
    </w:p>
    <w:p w14:paraId="14CC078F" w14:textId="77777777"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t>REFERENCE</w:t>
      </w:r>
    </w:p>
    <w:p w14:paraId="724ABB69"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Adegboye</w:t>
      </w:r>
      <w:proofErr w:type="spellEnd"/>
      <w:r w:rsidRPr="004C682A">
        <w:rPr>
          <w:rFonts w:eastAsia="Times New Roman"/>
          <w:color w:val="000000" w:themeColor="text1"/>
          <w:sz w:val="24"/>
          <w:szCs w:val="26"/>
        </w:rPr>
        <w:t xml:space="preserve">, M. F., </w:t>
      </w:r>
      <w:proofErr w:type="spellStart"/>
      <w:r w:rsidRPr="004C682A">
        <w:rPr>
          <w:rFonts w:eastAsia="Times New Roman"/>
          <w:color w:val="000000" w:themeColor="text1"/>
          <w:sz w:val="24"/>
          <w:szCs w:val="26"/>
        </w:rPr>
        <w:t>Akinpelu</w:t>
      </w:r>
      <w:proofErr w:type="spellEnd"/>
      <w:r w:rsidRPr="004C682A">
        <w:rPr>
          <w:rFonts w:eastAsia="Times New Roman"/>
          <w:color w:val="000000" w:themeColor="text1"/>
          <w:sz w:val="24"/>
          <w:szCs w:val="26"/>
        </w:rPr>
        <w:t xml:space="preserve">, D. A., &amp; </w:t>
      </w:r>
      <w:proofErr w:type="spellStart"/>
      <w:r w:rsidRPr="004C682A">
        <w:rPr>
          <w:rFonts w:eastAsia="Times New Roman"/>
          <w:color w:val="000000" w:themeColor="text1"/>
          <w:sz w:val="24"/>
          <w:szCs w:val="26"/>
        </w:rPr>
        <w:t>Okoh</w:t>
      </w:r>
      <w:proofErr w:type="spellEnd"/>
      <w:r w:rsidRPr="004C682A">
        <w:rPr>
          <w:rFonts w:eastAsia="Times New Roman"/>
          <w:color w:val="000000" w:themeColor="text1"/>
          <w:sz w:val="24"/>
          <w:szCs w:val="26"/>
        </w:rPr>
        <w:t xml:space="preserve">, A. I. (2021). Antibacterial and </w:t>
      </w:r>
      <w:proofErr w:type="spellStart"/>
      <w:r w:rsidRPr="004C682A">
        <w:rPr>
          <w:rFonts w:eastAsia="Times New Roman"/>
          <w:color w:val="000000" w:themeColor="text1"/>
          <w:sz w:val="24"/>
          <w:szCs w:val="26"/>
        </w:rPr>
        <w:t>antifungal</w:t>
      </w:r>
      <w:proofErr w:type="spellEnd"/>
      <w:r w:rsidRPr="004C682A">
        <w:rPr>
          <w:rFonts w:eastAsia="Times New Roman"/>
          <w:color w:val="000000" w:themeColor="text1"/>
          <w:sz w:val="24"/>
          <w:szCs w:val="26"/>
        </w:rPr>
        <w:t xml:space="preserve"> activities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14:paraId="3804A068"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Akinpelu</w:t>
      </w:r>
      <w:proofErr w:type="spellEnd"/>
      <w:r w:rsidRPr="004C682A">
        <w:rPr>
          <w:color w:val="000000" w:themeColor="text1"/>
          <w:szCs w:val="26"/>
        </w:rPr>
        <w:t xml:space="preserve">, D. A., &amp; </w:t>
      </w:r>
      <w:proofErr w:type="spellStart"/>
      <w:r w:rsidRPr="004C682A">
        <w:rPr>
          <w:color w:val="000000" w:themeColor="text1"/>
          <w:szCs w:val="26"/>
        </w:rPr>
        <w:t>Okoh</w:t>
      </w:r>
      <w:proofErr w:type="spellEnd"/>
      <w:r w:rsidRPr="004C682A">
        <w:rPr>
          <w:color w:val="000000" w:themeColor="text1"/>
          <w:szCs w:val="26"/>
        </w:rPr>
        <w:t xml:space="preserve">, A. I. (2021). Antibacterial and </w:t>
      </w:r>
      <w:proofErr w:type="spellStart"/>
      <w:r w:rsidRPr="004C682A">
        <w:rPr>
          <w:color w:val="000000" w:themeColor="text1"/>
          <w:szCs w:val="26"/>
        </w:rPr>
        <w:t>antifungal</w:t>
      </w:r>
      <w:proofErr w:type="spellEnd"/>
      <w:r w:rsidRPr="004C682A">
        <w:rPr>
          <w:color w:val="000000" w:themeColor="text1"/>
          <w:szCs w:val="26"/>
        </w:rPr>
        <w:t xml:space="preserve">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14:paraId="248A99F6"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Akinpelu</w:t>
      </w:r>
      <w:proofErr w:type="spellEnd"/>
      <w:r w:rsidRPr="004C682A">
        <w:rPr>
          <w:color w:val="000000" w:themeColor="text1"/>
          <w:szCs w:val="26"/>
        </w:rPr>
        <w:t xml:space="preserve">, D. A., &amp; </w:t>
      </w:r>
      <w:proofErr w:type="spellStart"/>
      <w:r w:rsidRPr="004C682A">
        <w:rPr>
          <w:color w:val="000000" w:themeColor="text1"/>
          <w:szCs w:val="26"/>
        </w:rPr>
        <w:t>Okoh</w:t>
      </w:r>
      <w:proofErr w:type="spellEnd"/>
      <w:r w:rsidRPr="004C682A">
        <w:rPr>
          <w:color w:val="000000" w:themeColor="text1"/>
          <w:szCs w:val="26"/>
        </w:rPr>
        <w:t xml:space="preserve">, A. I. (2021). Mineral composition and nutritional evaluation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14:paraId="7441469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Oladipo</w:t>
      </w:r>
      <w:proofErr w:type="spellEnd"/>
      <w:r w:rsidRPr="004C682A">
        <w:rPr>
          <w:color w:val="000000" w:themeColor="text1"/>
          <w:szCs w:val="26"/>
        </w:rPr>
        <w:t xml:space="preserve">, J. O., &amp; Oloyede, F. A. (2021). Antibacterial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14:paraId="073DC8A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Adeniyi</w:t>
      </w:r>
      <w:proofErr w:type="spellEnd"/>
      <w:r w:rsidRPr="004C682A">
        <w:rPr>
          <w:color w:val="000000" w:themeColor="text1"/>
          <w:sz w:val="24"/>
          <w:szCs w:val="26"/>
        </w:rPr>
        <w:t xml:space="preserve">, S., </w:t>
      </w:r>
      <w:proofErr w:type="spellStart"/>
      <w:r w:rsidRPr="004C682A">
        <w:rPr>
          <w:color w:val="000000" w:themeColor="text1"/>
          <w:sz w:val="24"/>
          <w:szCs w:val="26"/>
        </w:rPr>
        <w:t>Orjiekwe</w:t>
      </w:r>
      <w:proofErr w:type="spellEnd"/>
      <w:r w:rsidRPr="004C682A">
        <w:rPr>
          <w:color w:val="000000" w:themeColor="text1"/>
          <w:sz w:val="24"/>
          <w:szCs w:val="26"/>
        </w:rPr>
        <w:t xml:space="preserve">, C., </w:t>
      </w:r>
      <w:proofErr w:type="spellStart"/>
      <w:r w:rsidRPr="004C682A">
        <w:rPr>
          <w:color w:val="000000" w:themeColor="text1"/>
          <w:sz w:val="24"/>
          <w:szCs w:val="26"/>
        </w:rPr>
        <w:t>Ehiagbonare</w:t>
      </w:r>
      <w:proofErr w:type="spellEnd"/>
      <w:r w:rsidRPr="004C682A">
        <w:rPr>
          <w:color w:val="000000" w:themeColor="text1"/>
          <w:sz w:val="24"/>
          <w:szCs w:val="26"/>
        </w:rPr>
        <w:t xml:space="preserve">, J. and </w:t>
      </w:r>
      <w:proofErr w:type="spellStart"/>
      <w:r w:rsidRPr="004C682A">
        <w:rPr>
          <w:color w:val="000000" w:themeColor="text1"/>
          <w:sz w:val="24"/>
          <w:szCs w:val="26"/>
        </w:rPr>
        <w:t>Arimah</w:t>
      </w:r>
      <w:proofErr w:type="spellEnd"/>
      <w:r w:rsidRPr="004C682A">
        <w:rPr>
          <w:color w:val="000000" w:themeColor="text1"/>
          <w:sz w:val="24"/>
          <w:szCs w:val="26"/>
        </w:rPr>
        <w:t xml:space="preserve">, B. (2010). Preliminary phytochemical analysis and insecticidal activity of </w:t>
      </w:r>
      <w:proofErr w:type="spellStart"/>
      <w:r w:rsidRPr="004C682A">
        <w:rPr>
          <w:color w:val="000000" w:themeColor="text1"/>
          <w:sz w:val="24"/>
          <w:szCs w:val="26"/>
        </w:rPr>
        <w:t>ethanolic</w:t>
      </w:r>
      <w:proofErr w:type="spellEnd"/>
      <w:r w:rsidRPr="004C682A">
        <w:rPr>
          <w:color w:val="000000" w:themeColor="text1"/>
          <w:sz w:val="24"/>
          <w:szCs w:val="26"/>
        </w:rPr>
        <w:t xml:space="preserve"> extracts of four tropical plants (</w:t>
      </w:r>
      <w:proofErr w:type="spellStart"/>
      <w:r w:rsidRPr="004C682A">
        <w:rPr>
          <w:i/>
          <w:color w:val="000000" w:themeColor="text1"/>
          <w:sz w:val="24"/>
          <w:szCs w:val="26"/>
        </w:rPr>
        <w:t>Vernonia</w:t>
      </w:r>
      <w:proofErr w:type="spellEnd"/>
      <w:r w:rsidRPr="004C682A">
        <w:rPr>
          <w:i/>
          <w:color w:val="000000" w:themeColor="text1"/>
          <w:sz w:val="24"/>
          <w:szCs w:val="26"/>
        </w:rPr>
        <w:t xml:space="preserve"> </w:t>
      </w:r>
      <w:proofErr w:type="spellStart"/>
      <w:r w:rsidRPr="004C682A">
        <w:rPr>
          <w:i/>
          <w:color w:val="000000" w:themeColor="text1"/>
          <w:sz w:val="24"/>
          <w:szCs w:val="26"/>
        </w:rPr>
        <w:t>amygdalina</w:t>
      </w:r>
      <w:proofErr w:type="spellEnd"/>
      <w:r w:rsidRPr="004C682A">
        <w:rPr>
          <w:i/>
          <w:color w:val="000000" w:themeColor="text1"/>
          <w:sz w:val="24"/>
          <w:szCs w:val="26"/>
        </w:rPr>
        <w:t xml:space="preserv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proofErr w:type="spellStart"/>
      <w:r w:rsidRPr="004C682A">
        <w:rPr>
          <w:i/>
          <w:color w:val="000000" w:themeColor="text1"/>
          <w:sz w:val="24"/>
          <w:szCs w:val="26"/>
        </w:rPr>
        <w:t>Ocimum</w:t>
      </w:r>
      <w:proofErr w:type="spellEnd"/>
      <w:r w:rsidRPr="004C682A">
        <w:rPr>
          <w:i/>
          <w:color w:val="000000" w:themeColor="text1"/>
          <w:sz w:val="24"/>
          <w:szCs w:val="26"/>
        </w:rPr>
        <w:t xml:space="preserve"> </w:t>
      </w:r>
      <w:proofErr w:type="spellStart"/>
      <w:r w:rsidRPr="004C682A">
        <w:rPr>
          <w:i/>
          <w:color w:val="000000" w:themeColor="text1"/>
          <w:sz w:val="24"/>
          <w:szCs w:val="26"/>
        </w:rPr>
        <w:t>gratissimum</w:t>
      </w:r>
      <w:proofErr w:type="spellEnd"/>
      <w:r w:rsidRPr="004C682A">
        <w:rPr>
          <w:color w:val="000000" w:themeColor="text1"/>
          <w:sz w:val="24"/>
          <w:szCs w:val="26"/>
        </w:rPr>
        <w:t xml:space="preserve"> </w:t>
      </w:r>
      <w:r w:rsidRPr="004C682A">
        <w:rPr>
          <w:i/>
          <w:color w:val="000000" w:themeColor="text1"/>
          <w:sz w:val="24"/>
          <w:szCs w:val="26"/>
        </w:rPr>
        <w:t xml:space="preserve">and </w:t>
      </w:r>
      <w:proofErr w:type="spellStart"/>
      <w:r w:rsidRPr="004C682A">
        <w:rPr>
          <w:i/>
          <w:color w:val="000000" w:themeColor="text1"/>
          <w:sz w:val="24"/>
          <w:szCs w:val="26"/>
        </w:rPr>
        <w:t>Telfaria</w:t>
      </w:r>
      <w:proofErr w:type="spellEnd"/>
      <w:r w:rsidRPr="004C682A">
        <w:rPr>
          <w:i/>
          <w:color w:val="000000" w:themeColor="text1"/>
          <w:sz w:val="24"/>
          <w:szCs w:val="26"/>
        </w:rPr>
        <w:t xml:space="preserve"> </w:t>
      </w:r>
      <w:proofErr w:type="spellStart"/>
      <w:r w:rsidRPr="004C682A">
        <w:rPr>
          <w:i/>
          <w:color w:val="000000" w:themeColor="text1"/>
          <w:sz w:val="24"/>
          <w:szCs w:val="26"/>
        </w:rPr>
        <w:t>occidentalis</w:t>
      </w:r>
      <w:proofErr w:type="spellEnd"/>
      <w:r w:rsidRPr="004C682A">
        <w:rPr>
          <w:color w:val="000000" w:themeColor="text1"/>
          <w:sz w:val="24"/>
          <w:szCs w:val="26"/>
        </w:rPr>
        <w:t>) against beans weevil (</w:t>
      </w:r>
      <w:proofErr w:type="spellStart"/>
      <w:r w:rsidRPr="004C682A">
        <w:rPr>
          <w:i/>
          <w:color w:val="000000" w:themeColor="text1"/>
          <w:sz w:val="24"/>
          <w:szCs w:val="26"/>
        </w:rPr>
        <w:t>Acanthscelides</w:t>
      </w:r>
      <w:proofErr w:type="spellEnd"/>
      <w:r w:rsidRPr="004C682A">
        <w:rPr>
          <w:i/>
          <w:color w:val="000000" w:themeColor="text1"/>
          <w:sz w:val="24"/>
          <w:szCs w:val="26"/>
        </w:rPr>
        <w:t xml:space="preserve"> </w:t>
      </w:r>
      <w:proofErr w:type="spellStart"/>
      <w:r w:rsidRPr="004C682A">
        <w:rPr>
          <w:i/>
          <w:color w:val="000000" w:themeColor="text1"/>
          <w:sz w:val="24"/>
          <w:szCs w:val="26"/>
        </w:rPr>
        <w:t>obtectus</w:t>
      </w:r>
      <w:proofErr w:type="spellEnd"/>
      <w:r w:rsidRPr="004C682A">
        <w:rPr>
          <w:color w:val="000000" w:themeColor="text1"/>
          <w:sz w:val="24"/>
          <w:szCs w:val="26"/>
        </w:rPr>
        <w:t xml:space="preserve">). </w:t>
      </w:r>
      <w:r w:rsidRPr="004C682A">
        <w:rPr>
          <w:i/>
          <w:color w:val="000000" w:themeColor="text1"/>
          <w:sz w:val="24"/>
          <w:szCs w:val="26"/>
        </w:rPr>
        <w:t xml:space="preserve">Int. J. </w:t>
      </w:r>
      <w:proofErr w:type="spellStart"/>
      <w:r w:rsidRPr="004C682A">
        <w:rPr>
          <w:i/>
          <w:color w:val="000000" w:themeColor="text1"/>
          <w:sz w:val="24"/>
          <w:szCs w:val="26"/>
        </w:rPr>
        <w:t>Phys</w:t>
      </w:r>
      <w:proofErr w:type="spellEnd"/>
      <w:r w:rsidRPr="004C682A">
        <w:rPr>
          <w:i/>
          <w:color w:val="000000" w:themeColor="text1"/>
          <w:sz w:val="24"/>
          <w:szCs w:val="26"/>
        </w:rPr>
        <w:t>. Sci.,</w:t>
      </w:r>
      <w:r w:rsidRPr="004C682A">
        <w:rPr>
          <w:color w:val="000000" w:themeColor="text1"/>
          <w:sz w:val="24"/>
          <w:szCs w:val="26"/>
        </w:rPr>
        <w:t xml:space="preserve"> 5(6):753-762.</w:t>
      </w:r>
    </w:p>
    <w:p w14:paraId="68467DC3"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spellStart"/>
      <w:r w:rsidRPr="004C682A">
        <w:rPr>
          <w:rFonts w:eastAsia="Times New Roman"/>
          <w:bCs/>
          <w:color w:val="000000" w:themeColor="text1"/>
          <w:sz w:val="24"/>
          <w:szCs w:val="26"/>
          <w:bdr w:val="single" w:sz="2" w:space="0" w:color="E5E7EB" w:frame="1"/>
        </w:rPr>
        <w:t>Adepoju</w:t>
      </w:r>
      <w:proofErr w:type="spellEnd"/>
      <w:r w:rsidRPr="004C682A">
        <w:rPr>
          <w:rFonts w:eastAsia="Times New Roman"/>
          <w:bCs/>
          <w:color w:val="000000" w:themeColor="text1"/>
          <w:sz w:val="24"/>
          <w:szCs w:val="26"/>
          <w:bdr w:val="single" w:sz="2" w:space="0" w:color="E5E7EB" w:frame="1"/>
        </w:rPr>
        <w:t xml:space="preserve">, F. G., </w:t>
      </w:r>
      <w:proofErr w:type="spellStart"/>
      <w:r w:rsidRPr="004C682A">
        <w:rPr>
          <w:rFonts w:eastAsia="Times New Roman"/>
          <w:bCs/>
          <w:color w:val="000000" w:themeColor="text1"/>
          <w:sz w:val="24"/>
          <w:szCs w:val="26"/>
          <w:bdr w:val="single" w:sz="2" w:space="0" w:color="E5E7EB" w:frame="1"/>
        </w:rPr>
        <w:t>Tota-Bolarinwa</w:t>
      </w:r>
      <w:proofErr w:type="spellEnd"/>
      <w:r w:rsidRPr="004C682A">
        <w:rPr>
          <w:rFonts w:eastAsia="Times New Roman"/>
          <w:bCs/>
          <w:color w:val="000000" w:themeColor="text1"/>
          <w:sz w:val="24"/>
          <w:szCs w:val="26"/>
          <w:bdr w:val="single" w:sz="2" w:space="0" w:color="E5E7EB" w:frame="1"/>
        </w:rPr>
        <w:t xml:space="preserve">, B. T., </w:t>
      </w:r>
      <w:proofErr w:type="spellStart"/>
      <w:r w:rsidRPr="004C682A">
        <w:rPr>
          <w:rFonts w:eastAsia="Times New Roman"/>
          <w:bCs/>
          <w:color w:val="000000" w:themeColor="text1"/>
          <w:sz w:val="24"/>
          <w:szCs w:val="26"/>
          <w:bdr w:val="single" w:sz="2" w:space="0" w:color="E5E7EB" w:frame="1"/>
        </w:rPr>
        <w:t>Abikoye</w:t>
      </w:r>
      <w:proofErr w:type="spellEnd"/>
      <w:r w:rsidRPr="004C682A">
        <w:rPr>
          <w:rFonts w:eastAsia="Times New Roman"/>
          <w:bCs/>
          <w:color w:val="000000" w:themeColor="text1"/>
          <w:sz w:val="24"/>
          <w:szCs w:val="26"/>
          <w:bdr w:val="single" w:sz="2" w:space="0" w:color="E5E7EB" w:frame="1"/>
        </w:rPr>
        <w:t xml:space="preserve">, P. O., </w:t>
      </w:r>
      <w:proofErr w:type="spellStart"/>
      <w:r w:rsidRPr="004C682A">
        <w:rPr>
          <w:rFonts w:eastAsia="Times New Roman"/>
          <w:bCs/>
          <w:color w:val="000000" w:themeColor="text1"/>
          <w:sz w:val="24"/>
          <w:szCs w:val="26"/>
          <w:bdr w:val="single" w:sz="2" w:space="0" w:color="E5E7EB" w:frame="1"/>
        </w:rPr>
        <w:t>Okeke</w:t>
      </w:r>
      <w:proofErr w:type="spellEnd"/>
      <w:r w:rsidRPr="004C682A">
        <w:rPr>
          <w:rFonts w:eastAsia="Times New Roman"/>
          <w:bCs/>
          <w:color w:val="000000" w:themeColor="text1"/>
          <w:sz w:val="24"/>
          <w:szCs w:val="26"/>
          <w:bdr w:val="single" w:sz="2" w:space="0" w:color="E5E7EB" w:frame="1"/>
        </w:rPr>
        <w:t xml:space="preserve">, G. O., &amp; </w:t>
      </w:r>
      <w:proofErr w:type="spellStart"/>
      <w:r w:rsidRPr="004C682A">
        <w:rPr>
          <w:rFonts w:eastAsia="Times New Roman"/>
          <w:bCs/>
          <w:color w:val="000000" w:themeColor="text1"/>
          <w:sz w:val="24"/>
          <w:szCs w:val="26"/>
          <w:bdr w:val="single" w:sz="2" w:space="0" w:color="E5E7EB" w:frame="1"/>
        </w:rPr>
        <w:t>Alafe</w:t>
      </w:r>
      <w:proofErr w:type="spellEnd"/>
      <w:r w:rsidRPr="004C682A">
        <w:rPr>
          <w:rFonts w:eastAsia="Times New Roman"/>
          <w:bCs/>
          <w:color w:val="000000" w:themeColor="text1"/>
          <w:sz w:val="24"/>
          <w:szCs w:val="26"/>
          <w:bdr w:val="single" w:sz="2" w:space="0" w:color="E5E7EB" w:frame="1"/>
        </w:rPr>
        <w:t>, H. S.</w:t>
      </w:r>
      <w:r w:rsidRPr="004C682A">
        <w:rPr>
          <w:rFonts w:eastAsia="Times New Roman"/>
          <w:color w:val="000000" w:themeColor="text1"/>
          <w:sz w:val="24"/>
          <w:szCs w:val="26"/>
        </w:rPr>
        <w:t> (2023). Clinical and demographic review of corneal ulcers in University of Ilorin Teaching Hospital. </w:t>
      </w:r>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
    <w:p w14:paraId="7353814C"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Agréus</w:t>
      </w:r>
      <w:proofErr w:type="spellEnd"/>
      <w:r w:rsidRPr="004C682A">
        <w:rPr>
          <w:color w:val="000000" w:themeColor="text1"/>
          <w:sz w:val="24"/>
          <w:szCs w:val="26"/>
        </w:rPr>
        <w:t xml:space="preserve"> L, </w:t>
      </w:r>
      <w:proofErr w:type="spellStart"/>
      <w:r w:rsidRPr="004C682A">
        <w:rPr>
          <w:color w:val="000000" w:themeColor="text1"/>
          <w:sz w:val="24"/>
          <w:szCs w:val="26"/>
        </w:rPr>
        <w:t>Hellström</w:t>
      </w:r>
      <w:proofErr w:type="spellEnd"/>
      <w:r w:rsidRPr="004C682A">
        <w:rPr>
          <w:color w:val="000000" w:themeColor="text1"/>
          <w:sz w:val="24"/>
          <w:szCs w:val="26"/>
        </w:rPr>
        <w:t xml:space="preserve"> PM, Talley NJ. (2016). Towards a healthy stomach?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prevalence has dramatically decreased over 23 years in adults in a Swedish community. </w:t>
      </w:r>
      <w:r w:rsidRPr="004C682A">
        <w:rPr>
          <w:i/>
          <w:color w:val="000000" w:themeColor="text1"/>
          <w:sz w:val="24"/>
          <w:szCs w:val="26"/>
        </w:rPr>
        <w:t xml:space="preserve">United European </w:t>
      </w:r>
      <w:proofErr w:type="spellStart"/>
      <w:r w:rsidRPr="004C682A">
        <w:rPr>
          <w:i/>
          <w:color w:val="000000" w:themeColor="text1"/>
          <w:sz w:val="24"/>
          <w:szCs w:val="26"/>
        </w:rPr>
        <w:t>Gastroenterol</w:t>
      </w:r>
      <w:proofErr w:type="spellEnd"/>
      <w:r w:rsidRPr="004C682A">
        <w:rPr>
          <w:i/>
          <w:color w:val="000000" w:themeColor="text1"/>
          <w:sz w:val="24"/>
          <w:szCs w:val="26"/>
        </w:rPr>
        <w:t>.</w:t>
      </w:r>
      <w:r w:rsidRPr="004C682A">
        <w:rPr>
          <w:color w:val="000000" w:themeColor="text1"/>
          <w:sz w:val="24"/>
          <w:szCs w:val="26"/>
        </w:rPr>
        <w:t xml:space="preserve"> 4:686-96.</w:t>
      </w:r>
    </w:p>
    <w:p w14:paraId="65942A2E"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Ajayi, T. O., Adebayo, O. A., &amp; Ojo, A. A. (2022). Toxicological evaluation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14:paraId="0023245F"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Akaneme</w:t>
      </w:r>
      <w:proofErr w:type="spellEnd"/>
      <w:r w:rsidRPr="004C682A">
        <w:rPr>
          <w:color w:val="000000" w:themeColor="text1"/>
          <w:sz w:val="24"/>
          <w:szCs w:val="26"/>
        </w:rPr>
        <w:t xml:space="preserve">, F.I. (2008) Identification and Preliminary Phytochemical Analysis of Herbs That Can Arrest Threatened Miscarriage in </w:t>
      </w:r>
      <w:proofErr w:type="spellStart"/>
      <w:r w:rsidRPr="004C682A">
        <w:rPr>
          <w:color w:val="000000" w:themeColor="text1"/>
          <w:sz w:val="24"/>
          <w:szCs w:val="26"/>
        </w:rPr>
        <w:t>Orba</w:t>
      </w:r>
      <w:proofErr w:type="spellEnd"/>
      <w:r w:rsidRPr="004C682A">
        <w:rPr>
          <w:color w:val="000000" w:themeColor="text1"/>
          <w:sz w:val="24"/>
          <w:szCs w:val="26"/>
        </w:rPr>
        <w:t xml:space="preserve"> and </w:t>
      </w:r>
      <w:proofErr w:type="spellStart"/>
      <w:r w:rsidRPr="004C682A">
        <w:rPr>
          <w:color w:val="000000" w:themeColor="text1"/>
          <w:sz w:val="24"/>
          <w:szCs w:val="26"/>
        </w:rPr>
        <w:t>Nsukka</w:t>
      </w:r>
      <w:proofErr w:type="spellEnd"/>
      <w:r w:rsidRPr="004C682A">
        <w:rPr>
          <w:color w:val="000000" w:themeColor="text1"/>
          <w:sz w:val="24"/>
          <w:szCs w:val="26"/>
        </w:rPr>
        <w:t xml:space="preserve">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14:paraId="5F36F513"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Akilandeswari</w:t>
      </w:r>
      <w:proofErr w:type="spellEnd"/>
      <w:r w:rsidRPr="004C682A">
        <w:rPr>
          <w:color w:val="000000" w:themeColor="text1"/>
          <w:sz w:val="24"/>
          <w:szCs w:val="26"/>
        </w:rPr>
        <w:t xml:space="preserve">, S., </w:t>
      </w:r>
      <w:proofErr w:type="spellStart"/>
      <w:r w:rsidRPr="004C682A">
        <w:rPr>
          <w:color w:val="000000" w:themeColor="text1"/>
          <w:sz w:val="24"/>
          <w:szCs w:val="26"/>
        </w:rPr>
        <w:t>Senthamarai</w:t>
      </w:r>
      <w:proofErr w:type="spellEnd"/>
      <w:r w:rsidRPr="004C682A">
        <w:rPr>
          <w:color w:val="000000" w:themeColor="text1"/>
          <w:sz w:val="24"/>
          <w:szCs w:val="26"/>
        </w:rPr>
        <w:t xml:space="preserve">, R., </w:t>
      </w:r>
      <w:proofErr w:type="spellStart"/>
      <w:r w:rsidRPr="004C682A">
        <w:rPr>
          <w:color w:val="000000" w:themeColor="text1"/>
          <w:sz w:val="24"/>
          <w:szCs w:val="26"/>
        </w:rPr>
        <w:t>Valarmathi</w:t>
      </w:r>
      <w:proofErr w:type="spellEnd"/>
      <w:r w:rsidRPr="004C682A">
        <w:rPr>
          <w:color w:val="000000" w:themeColor="text1"/>
          <w:sz w:val="24"/>
          <w:szCs w:val="26"/>
        </w:rPr>
        <w:t xml:space="preserve">, R., </w:t>
      </w:r>
      <w:proofErr w:type="spellStart"/>
      <w:r w:rsidRPr="004C682A">
        <w:rPr>
          <w:color w:val="000000" w:themeColor="text1"/>
          <w:sz w:val="24"/>
          <w:szCs w:val="26"/>
        </w:rPr>
        <w:t>Shanthi</w:t>
      </w:r>
      <w:proofErr w:type="spellEnd"/>
      <w:r w:rsidRPr="004C682A">
        <w:rPr>
          <w:color w:val="000000" w:themeColor="text1"/>
          <w:sz w:val="24"/>
          <w:szCs w:val="26"/>
        </w:rPr>
        <w:t xml:space="preserve">, S., </w:t>
      </w:r>
      <w:proofErr w:type="spellStart"/>
      <w:r w:rsidRPr="004C682A">
        <w:rPr>
          <w:color w:val="000000" w:themeColor="text1"/>
          <w:sz w:val="24"/>
          <w:szCs w:val="26"/>
        </w:rPr>
        <w:t>Prema</w:t>
      </w:r>
      <w:proofErr w:type="spellEnd"/>
      <w:r w:rsidRPr="004C682A">
        <w:rPr>
          <w:color w:val="000000" w:themeColor="text1"/>
          <w:sz w:val="24"/>
          <w:szCs w:val="26"/>
        </w:rPr>
        <w:t xml:space="preserve">, S., (2010). Screening of gastric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xml:space="preserve">. International Journal of </w:t>
      </w:r>
      <w:proofErr w:type="spellStart"/>
      <w:r w:rsidRPr="004C682A">
        <w:rPr>
          <w:color w:val="000000" w:themeColor="text1"/>
          <w:sz w:val="24"/>
          <w:szCs w:val="26"/>
        </w:rPr>
        <w:t>Pharm</w:t>
      </w:r>
      <w:proofErr w:type="spellEnd"/>
      <w:r w:rsidRPr="004C682A">
        <w:rPr>
          <w:color w:val="000000" w:themeColor="text1"/>
          <w:sz w:val="24"/>
          <w:szCs w:val="26"/>
        </w:rPr>
        <w:t xml:space="preserve"> Tech Research 2, 1644-1648.</w:t>
      </w:r>
    </w:p>
    <w:p w14:paraId="5A64CC51"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Akinpelu</w:t>
      </w:r>
      <w:proofErr w:type="spellEnd"/>
      <w:r w:rsidRPr="004C682A">
        <w:rPr>
          <w:color w:val="000000" w:themeColor="text1"/>
          <w:szCs w:val="26"/>
        </w:rPr>
        <w:t xml:space="preserve">, B. A., </w:t>
      </w:r>
      <w:proofErr w:type="spellStart"/>
      <w:r w:rsidRPr="004C682A">
        <w:rPr>
          <w:color w:val="000000" w:themeColor="text1"/>
          <w:szCs w:val="26"/>
        </w:rPr>
        <w:t>Odetunde</w:t>
      </w:r>
      <w:proofErr w:type="spellEnd"/>
      <w:r w:rsidRPr="004C682A">
        <w:rPr>
          <w:color w:val="000000" w:themeColor="text1"/>
          <w:szCs w:val="26"/>
        </w:rPr>
        <w:t xml:space="preserve">, J. A., &amp; Adeyemi, F. O. (2021). Hypoglycemic effect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14:paraId="67FF35A9"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w:t>
      </w:r>
      <w:proofErr w:type="spellStart"/>
      <w:r w:rsidRPr="004C682A">
        <w:rPr>
          <w:color w:val="000000" w:themeColor="text1"/>
          <w:sz w:val="24"/>
          <w:szCs w:val="26"/>
        </w:rPr>
        <w:t>Boulton</w:t>
      </w:r>
      <w:proofErr w:type="spellEnd"/>
      <w:r w:rsidRPr="004C682A">
        <w:rPr>
          <w:color w:val="000000" w:themeColor="text1"/>
          <w:sz w:val="24"/>
          <w:szCs w:val="26"/>
        </w:rPr>
        <w:t>, A. J., &amp; Bus, S. A. (2020). Diabetic foot ulcers and their recurrence. The New England Journal of Medicine, 382(10), 982-992.</w:t>
      </w:r>
    </w:p>
    <w:p w14:paraId="44BA865C"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w:t>
      </w:r>
      <w:proofErr w:type="spellStart"/>
      <w:r w:rsidRPr="004C682A">
        <w:rPr>
          <w:color w:val="000000" w:themeColor="text1"/>
          <w:sz w:val="24"/>
          <w:szCs w:val="26"/>
        </w:rPr>
        <w:t>Boulton</w:t>
      </w:r>
      <w:proofErr w:type="spellEnd"/>
      <w:r w:rsidRPr="004C682A">
        <w:rPr>
          <w:color w:val="000000" w:themeColor="text1"/>
          <w:sz w:val="24"/>
          <w:szCs w:val="26"/>
        </w:rPr>
        <w:t>, A. J., &amp; Bus, S. A. (2021). Diabetic foot ulcers and their recurrence. New England Journal of Medicine, 376(24), 2367-2375.</w:t>
      </w:r>
    </w:p>
    <w:p w14:paraId="42C15BD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Asha A, </w:t>
      </w:r>
      <w:proofErr w:type="spellStart"/>
      <w:r w:rsidRPr="004C682A">
        <w:rPr>
          <w:color w:val="000000" w:themeColor="text1"/>
          <w:sz w:val="24"/>
          <w:szCs w:val="26"/>
        </w:rPr>
        <w:t>Farsana</w:t>
      </w:r>
      <w:proofErr w:type="spellEnd"/>
      <w:r w:rsidRPr="004C682A">
        <w:rPr>
          <w:color w:val="000000" w:themeColor="text1"/>
          <w:sz w:val="24"/>
          <w:szCs w:val="26"/>
        </w:rPr>
        <w:t xml:space="preserve"> S. and </w:t>
      </w:r>
      <w:proofErr w:type="spellStart"/>
      <w:r w:rsidRPr="004C682A">
        <w:rPr>
          <w:color w:val="000000" w:themeColor="text1"/>
          <w:sz w:val="24"/>
          <w:szCs w:val="26"/>
        </w:rPr>
        <w:t>Baiju</w:t>
      </w:r>
      <w:proofErr w:type="spellEnd"/>
      <w:r w:rsidRPr="004C682A">
        <w:rPr>
          <w:color w:val="000000" w:themeColor="text1"/>
          <w:sz w:val="24"/>
          <w:szCs w:val="26"/>
        </w:rPr>
        <w:t xml:space="preserve"> EC. (2018). Phytochemical profiling and antibacterial activity of selected </w:t>
      </w:r>
      <w:proofErr w:type="spellStart"/>
      <w:r w:rsidRPr="004C682A">
        <w:rPr>
          <w:color w:val="000000" w:themeColor="text1"/>
          <w:sz w:val="24"/>
          <w:szCs w:val="26"/>
        </w:rPr>
        <w:t>Sida</w:t>
      </w:r>
      <w:proofErr w:type="spellEnd"/>
      <w:r w:rsidRPr="004C682A">
        <w:rPr>
          <w:color w:val="000000" w:themeColor="text1"/>
          <w:sz w:val="24"/>
          <w:szCs w:val="26"/>
        </w:rPr>
        <w:t xml:space="preserve"> species against common human pathogenic bacteria: An in vitro study. </w:t>
      </w:r>
      <w:r w:rsidRPr="004C682A">
        <w:rPr>
          <w:i/>
          <w:color w:val="000000" w:themeColor="text1"/>
          <w:sz w:val="24"/>
          <w:szCs w:val="26"/>
        </w:rPr>
        <w:t>Journal of Pharmacognosy and Phytochemistry.</w:t>
      </w:r>
      <w:r w:rsidRPr="004C682A">
        <w:rPr>
          <w:color w:val="000000" w:themeColor="text1"/>
          <w:sz w:val="24"/>
          <w:szCs w:val="26"/>
        </w:rPr>
        <w:t xml:space="preserve"> 7(3):1201-5.</w:t>
      </w:r>
    </w:p>
    <w:p w14:paraId="0EEC96C8"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Understanding the role of dressings in pressure ulcer prevention and management. </w:t>
      </w:r>
      <w:r w:rsidRPr="004C682A">
        <w:rPr>
          <w:i/>
          <w:color w:val="000000" w:themeColor="text1"/>
          <w:sz w:val="24"/>
          <w:szCs w:val="26"/>
        </w:rPr>
        <w:t>British Journal of Community Nursing,</w:t>
      </w:r>
      <w:r w:rsidRPr="004C682A">
        <w:rPr>
          <w:color w:val="000000" w:themeColor="text1"/>
          <w:sz w:val="24"/>
          <w:szCs w:val="26"/>
        </w:rPr>
        <w:t xml:space="preserve"> 24(6), S6-S10.</w:t>
      </w:r>
    </w:p>
    <w:p w14:paraId="25612411"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 (2022). Corneal ulcers. Retrieved from </w:t>
      </w:r>
      <w:hyperlink r:id="rId89" w:tgtFrame="_blank" w:history="1">
        <w:r w:rsidRPr="004C682A">
          <w:rPr>
            <w:rFonts w:eastAsia="Times New Roman"/>
            <w:color w:val="000000" w:themeColor="text1"/>
            <w:sz w:val="24"/>
            <w:szCs w:val="26"/>
            <w:bdr w:val="single" w:sz="2" w:space="0" w:color="E5E7EB" w:frame="1"/>
          </w:rPr>
          <w:t>https://</w:t>
        </w:r>
        <w:proofErr w:type="spellStart"/>
        <w:r w:rsidRPr="004C682A">
          <w:rPr>
            <w:rFonts w:eastAsia="Times New Roman"/>
            <w:color w:val="000000" w:themeColor="text1"/>
            <w:sz w:val="24"/>
            <w:szCs w:val="26"/>
            <w:bdr w:val="single" w:sz="2" w:space="0" w:color="E5E7EB" w:frame="1"/>
          </w:rPr>
          <w:t>www1.racgp.org.au</w:t>
        </w:r>
        <w:proofErr w:type="spellEnd"/>
        <w:r w:rsidRPr="004C682A">
          <w:rPr>
            <w:rFonts w:eastAsia="Times New Roman"/>
            <w:color w:val="000000" w:themeColor="text1"/>
            <w:sz w:val="24"/>
            <w:szCs w:val="26"/>
            <w:bdr w:val="single" w:sz="2" w:space="0" w:color="E5E7EB" w:frame="1"/>
          </w:rPr>
          <w:t>/</w:t>
        </w:r>
        <w:proofErr w:type="spellStart"/>
        <w:r w:rsidRPr="004C682A">
          <w:rPr>
            <w:rFonts w:eastAsia="Times New Roman"/>
            <w:color w:val="000000" w:themeColor="text1"/>
            <w:sz w:val="24"/>
            <w:szCs w:val="26"/>
            <w:bdr w:val="single" w:sz="2" w:space="0" w:color="E5E7EB" w:frame="1"/>
          </w:rPr>
          <w:t>ajgp</w:t>
        </w:r>
        <w:proofErr w:type="spellEnd"/>
        <w:r w:rsidRPr="004C682A">
          <w:rPr>
            <w:rFonts w:eastAsia="Times New Roman"/>
            <w:color w:val="000000" w:themeColor="text1"/>
            <w:sz w:val="24"/>
            <w:szCs w:val="26"/>
            <w:bdr w:val="single" w:sz="2" w:space="0" w:color="E5E7EB" w:frame="1"/>
          </w:rPr>
          <w:t>/2022/</w:t>
        </w:r>
        <w:proofErr w:type="spellStart"/>
        <w:r w:rsidRPr="004C682A">
          <w:rPr>
            <w:rFonts w:eastAsia="Times New Roman"/>
            <w:color w:val="000000" w:themeColor="text1"/>
            <w:sz w:val="24"/>
            <w:szCs w:val="26"/>
            <w:bdr w:val="single" w:sz="2" w:space="0" w:color="E5E7EB" w:frame="1"/>
          </w:rPr>
          <w:t>november</w:t>
        </w:r>
        <w:proofErr w:type="spellEnd"/>
        <w:r w:rsidRPr="004C682A">
          <w:rPr>
            <w:rFonts w:eastAsia="Times New Roman"/>
            <w:color w:val="000000" w:themeColor="text1"/>
            <w:sz w:val="24"/>
            <w:szCs w:val="26"/>
            <w:bdr w:val="single" w:sz="2" w:space="0" w:color="E5E7EB" w:frame="1"/>
          </w:rPr>
          <w:t>/corneal-ulcers</w:t>
        </w:r>
      </w:hyperlink>
    </w:p>
    <w:p w14:paraId="1AB15680"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Baranoski</w:t>
      </w:r>
      <w:proofErr w:type="spellEnd"/>
      <w:r w:rsidRPr="004C682A">
        <w:rPr>
          <w:color w:val="000000" w:themeColor="text1"/>
          <w:sz w:val="24"/>
          <w:szCs w:val="26"/>
        </w:rPr>
        <w:t xml:space="preserve">, S., &amp; </w:t>
      </w:r>
      <w:proofErr w:type="spellStart"/>
      <w:r w:rsidRPr="004C682A">
        <w:rPr>
          <w:color w:val="000000" w:themeColor="text1"/>
          <w:sz w:val="24"/>
          <w:szCs w:val="26"/>
        </w:rPr>
        <w:t>Ayello</w:t>
      </w:r>
      <w:proofErr w:type="spellEnd"/>
      <w:r w:rsidRPr="004C682A">
        <w:rPr>
          <w:color w:val="000000" w:themeColor="text1"/>
          <w:sz w:val="24"/>
          <w:szCs w:val="26"/>
        </w:rPr>
        <w:t xml:space="preserve">, E. A. (2020). Wound care essentials: Practice principles. </w:t>
      </w:r>
      <w:proofErr w:type="spellStart"/>
      <w:r w:rsidRPr="004C682A">
        <w:rPr>
          <w:color w:val="000000" w:themeColor="text1"/>
          <w:sz w:val="24"/>
          <w:szCs w:val="26"/>
        </w:rPr>
        <w:t>Lippincott</w:t>
      </w:r>
      <w:proofErr w:type="spellEnd"/>
      <w:r w:rsidRPr="004C682A">
        <w:rPr>
          <w:color w:val="000000" w:themeColor="text1"/>
          <w:sz w:val="24"/>
          <w:szCs w:val="26"/>
        </w:rPr>
        <w:t xml:space="preserve"> Williams &amp; Wilkins.</w:t>
      </w:r>
    </w:p>
    <w:p w14:paraId="20503A6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Bella S, </w:t>
      </w:r>
      <w:proofErr w:type="spellStart"/>
      <w:r w:rsidRPr="004C682A">
        <w:rPr>
          <w:color w:val="000000" w:themeColor="text1"/>
          <w:sz w:val="24"/>
          <w:szCs w:val="26"/>
        </w:rPr>
        <w:t>Luzzati</w:t>
      </w:r>
      <w:proofErr w:type="spellEnd"/>
      <w:r w:rsidRPr="004C682A">
        <w:rPr>
          <w:color w:val="000000" w:themeColor="text1"/>
          <w:sz w:val="24"/>
          <w:szCs w:val="26"/>
        </w:rPr>
        <w:t xml:space="preserve"> R, </w:t>
      </w:r>
      <w:proofErr w:type="spellStart"/>
      <w:r w:rsidRPr="004C682A">
        <w:rPr>
          <w:color w:val="000000" w:themeColor="text1"/>
          <w:sz w:val="24"/>
          <w:szCs w:val="26"/>
        </w:rPr>
        <w:t>Mearelli</w:t>
      </w:r>
      <w:proofErr w:type="spellEnd"/>
      <w:r w:rsidRPr="004C682A">
        <w:rPr>
          <w:color w:val="000000" w:themeColor="text1"/>
          <w:sz w:val="24"/>
          <w:szCs w:val="26"/>
        </w:rPr>
        <w:t xml:space="preserve"> F, Papa G, </w:t>
      </w:r>
      <w:proofErr w:type="spellStart"/>
      <w:r w:rsidRPr="004C682A">
        <w:rPr>
          <w:color w:val="000000" w:themeColor="text1"/>
          <w:sz w:val="24"/>
          <w:szCs w:val="26"/>
        </w:rPr>
        <w:t>Spazzapan</w:t>
      </w:r>
      <w:proofErr w:type="spellEnd"/>
      <w:r w:rsidRPr="004C682A">
        <w:rPr>
          <w:color w:val="000000" w:themeColor="text1"/>
          <w:sz w:val="24"/>
          <w:szCs w:val="26"/>
        </w:rPr>
        <w:t xml:space="preserve"> L, </w:t>
      </w:r>
      <w:proofErr w:type="spellStart"/>
      <w:r w:rsidRPr="004C682A">
        <w:rPr>
          <w:color w:val="000000" w:themeColor="text1"/>
          <w:sz w:val="24"/>
          <w:szCs w:val="26"/>
        </w:rPr>
        <w:t>Nunnari</w:t>
      </w:r>
      <w:proofErr w:type="spellEnd"/>
      <w:r w:rsidRPr="004C682A">
        <w:rPr>
          <w:color w:val="000000" w:themeColor="text1"/>
          <w:sz w:val="24"/>
          <w:szCs w:val="26"/>
        </w:rPr>
        <w:t xml:space="preserve"> A, et al. (2024-06-01). "</w:t>
      </w:r>
      <w:proofErr w:type="spellStart"/>
      <w:r w:rsidRPr="004C682A">
        <w:rPr>
          <w:color w:val="000000" w:themeColor="text1"/>
          <w:sz w:val="24"/>
          <w:szCs w:val="26"/>
        </w:rPr>
        <w:t>Antiinfective</w:t>
      </w:r>
      <w:proofErr w:type="spellEnd"/>
      <w:r w:rsidRPr="004C682A">
        <w:rPr>
          <w:color w:val="000000" w:themeColor="text1"/>
          <w:sz w:val="24"/>
          <w:szCs w:val="26"/>
        </w:rPr>
        <w:t xml:space="preserve"> management of infected skin ulcers" (https://www.ncbi.nlm.nih.gov/pmc/articles/PM Specific </w:t>
      </w:r>
      <w:proofErr w:type="spellStart"/>
      <w:r w:rsidRPr="004C682A">
        <w:rPr>
          <w:color w:val="000000" w:themeColor="text1"/>
          <w:sz w:val="24"/>
          <w:szCs w:val="26"/>
        </w:rPr>
        <w:t>typ</w:t>
      </w:r>
      <w:proofErr w:type="spellEnd"/>
      <w:r w:rsidRPr="004C682A">
        <w:rPr>
          <w:color w:val="000000" w:themeColor="text1"/>
          <w:sz w:val="24"/>
          <w:szCs w:val="26"/>
        </w:rPr>
        <w:t xml:space="preserve"> See also References C11142418) . Le </w:t>
      </w:r>
      <w:proofErr w:type="spellStart"/>
      <w:r w:rsidRPr="004C682A">
        <w:rPr>
          <w:color w:val="000000" w:themeColor="text1"/>
          <w:sz w:val="24"/>
          <w:szCs w:val="26"/>
        </w:rPr>
        <w:t>Infezioni</w:t>
      </w:r>
      <w:proofErr w:type="spellEnd"/>
      <w:r w:rsidRPr="004C682A">
        <w:rPr>
          <w:color w:val="000000" w:themeColor="text1"/>
          <w:sz w:val="24"/>
          <w:szCs w:val="26"/>
        </w:rPr>
        <w:t xml:space="preserve"> in </w:t>
      </w:r>
      <w:proofErr w:type="spellStart"/>
      <w:r w:rsidRPr="004C682A">
        <w:rPr>
          <w:color w:val="000000" w:themeColor="text1"/>
          <w:sz w:val="24"/>
          <w:szCs w:val="26"/>
        </w:rPr>
        <w:t>Medicina</w:t>
      </w:r>
      <w:proofErr w:type="spellEnd"/>
      <w:r w:rsidRPr="004C682A">
        <w:rPr>
          <w:color w:val="000000" w:themeColor="text1"/>
          <w:sz w:val="24"/>
          <w:szCs w:val="26"/>
        </w:rPr>
        <w:t>. 32 (2): 138–147.</w:t>
      </w:r>
    </w:p>
    <w:p w14:paraId="40DE3DD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Bennett, R. N., &amp; </w:t>
      </w:r>
      <w:proofErr w:type="spellStart"/>
      <w:r w:rsidRPr="004C682A">
        <w:rPr>
          <w:color w:val="000000" w:themeColor="text1"/>
          <w:szCs w:val="26"/>
        </w:rPr>
        <w:t>Wallsgrove</w:t>
      </w:r>
      <w:proofErr w:type="spellEnd"/>
      <w:r w:rsidRPr="004C682A">
        <w:rPr>
          <w:color w:val="000000" w:themeColor="text1"/>
          <w:szCs w:val="26"/>
        </w:rPr>
        <w:t xml:space="preserve">, R. M. (2019). Secondary metabolites in plant defense mechanisms. </w:t>
      </w:r>
      <w:r w:rsidRPr="004C682A">
        <w:rPr>
          <w:rStyle w:val="Emphasis"/>
          <w:color w:val="000000" w:themeColor="text1"/>
          <w:szCs w:val="26"/>
        </w:rPr>
        <w:t xml:space="preserve">New </w:t>
      </w:r>
      <w:proofErr w:type="spellStart"/>
      <w:r w:rsidRPr="004C682A">
        <w:rPr>
          <w:rStyle w:val="Emphasis"/>
          <w:color w:val="000000" w:themeColor="text1"/>
          <w:szCs w:val="26"/>
        </w:rPr>
        <w:t>Phytologist</w:t>
      </w:r>
      <w:proofErr w:type="spellEnd"/>
      <w:r w:rsidRPr="004C682A">
        <w:rPr>
          <w:rStyle w:val="Emphasis"/>
          <w:color w:val="000000" w:themeColor="text1"/>
          <w:szCs w:val="26"/>
        </w:rPr>
        <w:t>, 146</w:t>
      </w:r>
      <w:r w:rsidRPr="004C682A">
        <w:rPr>
          <w:color w:val="000000" w:themeColor="text1"/>
          <w:szCs w:val="26"/>
        </w:rPr>
        <w:t>(2), 351-360.</w:t>
      </w:r>
    </w:p>
    <w:p w14:paraId="28F73D9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Bergstrom, N., Braden, B. J., &amp; </w:t>
      </w:r>
      <w:proofErr w:type="spellStart"/>
      <w:r w:rsidRPr="004C682A">
        <w:rPr>
          <w:color w:val="000000" w:themeColor="text1"/>
          <w:sz w:val="24"/>
          <w:szCs w:val="26"/>
        </w:rPr>
        <w:t>Laguzza</w:t>
      </w:r>
      <w:proofErr w:type="spellEnd"/>
      <w:r w:rsidRPr="004C682A">
        <w:rPr>
          <w:color w:val="000000" w:themeColor="text1"/>
          <w:sz w:val="24"/>
          <w:szCs w:val="26"/>
        </w:rPr>
        <w:t>, A. (2018). The Braden Scale for Predicting Pressure Sore Risk. Nursing Research, 41(2), 77-84.</w:t>
      </w:r>
    </w:p>
    <w:p w14:paraId="3001C310"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Bjarnsholt</w:t>
      </w:r>
      <w:proofErr w:type="spellEnd"/>
      <w:r w:rsidRPr="004C682A">
        <w:rPr>
          <w:color w:val="000000" w:themeColor="text1"/>
          <w:sz w:val="24"/>
          <w:szCs w:val="26"/>
        </w:rPr>
        <w:t xml:space="preserve">, T., </w:t>
      </w:r>
      <w:proofErr w:type="spellStart"/>
      <w:r w:rsidRPr="004C682A">
        <w:rPr>
          <w:color w:val="000000" w:themeColor="text1"/>
          <w:sz w:val="24"/>
          <w:szCs w:val="26"/>
        </w:rPr>
        <w:t>Kirketerp-Møller</w:t>
      </w:r>
      <w:proofErr w:type="spellEnd"/>
      <w:r w:rsidRPr="004C682A">
        <w:rPr>
          <w:color w:val="000000" w:themeColor="text1"/>
          <w:sz w:val="24"/>
          <w:szCs w:val="26"/>
        </w:rPr>
        <w:t xml:space="preserve">, K., Jensen, P. Ø., Madsen, K. G., Phipps, R., </w:t>
      </w:r>
      <w:proofErr w:type="spellStart"/>
      <w:r w:rsidRPr="004C682A">
        <w:rPr>
          <w:color w:val="000000" w:themeColor="text1"/>
          <w:sz w:val="24"/>
          <w:szCs w:val="26"/>
        </w:rPr>
        <w:t>Krogfelt</w:t>
      </w:r>
      <w:proofErr w:type="spellEnd"/>
      <w:r w:rsidRPr="004C682A">
        <w:rPr>
          <w:color w:val="000000" w:themeColor="text1"/>
          <w:sz w:val="24"/>
          <w:szCs w:val="26"/>
        </w:rPr>
        <w:t xml:space="preserve">, K., ... &amp; </w:t>
      </w:r>
      <w:proofErr w:type="spellStart"/>
      <w:r w:rsidRPr="004C682A">
        <w:rPr>
          <w:color w:val="000000" w:themeColor="text1"/>
          <w:sz w:val="24"/>
          <w:szCs w:val="26"/>
        </w:rPr>
        <w:t>Høiby</w:t>
      </w:r>
      <w:proofErr w:type="spellEnd"/>
      <w:r w:rsidRPr="004C682A">
        <w:rPr>
          <w:color w:val="000000" w:themeColor="text1"/>
          <w:sz w:val="24"/>
          <w:szCs w:val="26"/>
        </w:rPr>
        <w:t>, N. (2008). Why chronic wounds will not heal: A novel hypothesis. Wound Repair and Regeneration, 16(1), 2-10.</w:t>
      </w:r>
    </w:p>
    <w:p w14:paraId="4EA4F90E"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Boateng</w:t>
      </w:r>
      <w:proofErr w:type="spellEnd"/>
      <w:r w:rsidRPr="004C682A">
        <w:rPr>
          <w:color w:val="000000" w:themeColor="text1"/>
          <w:sz w:val="24"/>
          <w:szCs w:val="26"/>
        </w:rPr>
        <w:t xml:space="preserve">, J. S., &amp; </w:t>
      </w:r>
      <w:proofErr w:type="spellStart"/>
      <w:r w:rsidRPr="004C682A">
        <w:rPr>
          <w:color w:val="000000" w:themeColor="text1"/>
          <w:sz w:val="24"/>
          <w:szCs w:val="26"/>
        </w:rPr>
        <w:t>Catanzano</w:t>
      </w:r>
      <w:proofErr w:type="spellEnd"/>
      <w:r w:rsidRPr="004C682A">
        <w:rPr>
          <w:color w:val="000000" w:themeColor="text1"/>
          <w:sz w:val="24"/>
          <w:szCs w:val="26"/>
        </w:rPr>
        <w:t>, O. (2015). Advanced therapeutic dressings for effective wound healing—a review. Journal of Pharmaceutical Sciences, 104(11), 3653-3680.</w:t>
      </w:r>
    </w:p>
    <w:p w14:paraId="29F3696D"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 xml:space="preserve">Chen J, </w:t>
      </w:r>
      <w:proofErr w:type="spellStart"/>
      <w:r w:rsidRPr="004C682A">
        <w:rPr>
          <w:color w:val="000000" w:themeColor="text1"/>
          <w:sz w:val="24"/>
          <w:szCs w:val="26"/>
        </w:rPr>
        <w:t>Falla</w:t>
      </w:r>
      <w:proofErr w:type="spellEnd"/>
      <w:r w:rsidRPr="004C682A">
        <w:rPr>
          <w:color w:val="000000" w:themeColor="text1"/>
          <w:sz w:val="24"/>
          <w:szCs w:val="26"/>
        </w:rPr>
        <w:t xml:space="preserve"> TJ, Liu H, et al. Development of </w:t>
      </w:r>
      <w:proofErr w:type="spellStart"/>
      <w:r w:rsidRPr="004C682A">
        <w:rPr>
          <w:color w:val="000000" w:themeColor="text1"/>
          <w:sz w:val="24"/>
          <w:szCs w:val="26"/>
        </w:rPr>
        <w:t>protegrins</w:t>
      </w:r>
      <w:proofErr w:type="spellEnd"/>
      <w:r w:rsidRPr="004C682A">
        <w:rPr>
          <w:color w:val="000000" w:themeColor="text1"/>
          <w:sz w:val="24"/>
          <w:szCs w:val="26"/>
        </w:rPr>
        <w:t xml:space="preserve"> for the treatment and prevention of oral </w:t>
      </w:r>
      <w:proofErr w:type="spellStart"/>
      <w:r w:rsidRPr="004C682A">
        <w:rPr>
          <w:color w:val="000000" w:themeColor="text1"/>
          <w:sz w:val="24"/>
          <w:szCs w:val="26"/>
        </w:rPr>
        <w:t>mucositis</w:t>
      </w:r>
      <w:proofErr w:type="spellEnd"/>
      <w:r w:rsidRPr="004C682A">
        <w:rPr>
          <w:color w:val="000000" w:themeColor="text1"/>
          <w:sz w:val="24"/>
          <w:szCs w:val="26"/>
        </w:rPr>
        <w:t xml:space="preserve">: structure-activity relationships of synthetic </w:t>
      </w:r>
      <w:proofErr w:type="spellStart"/>
      <w:r w:rsidRPr="004C682A">
        <w:rPr>
          <w:color w:val="000000" w:themeColor="text1"/>
          <w:sz w:val="24"/>
          <w:szCs w:val="26"/>
        </w:rPr>
        <w:t>protegrin</w:t>
      </w:r>
      <w:proofErr w:type="spellEnd"/>
      <w:r w:rsidRPr="004C682A">
        <w:rPr>
          <w:color w:val="000000" w:themeColor="text1"/>
          <w:sz w:val="24"/>
          <w:szCs w:val="26"/>
        </w:rPr>
        <w:t xml:space="preserve"> analogues. Biopolymers 2000; 55: 88–98.</w:t>
      </w:r>
    </w:p>
    <w:p w14:paraId="7A203E2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w:t>
      </w:r>
      <w:proofErr w:type="spellStart"/>
      <w:r w:rsidRPr="004C682A">
        <w:rPr>
          <w:color w:val="000000" w:themeColor="text1"/>
          <w:sz w:val="24"/>
          <w:szCs w:val="26"/>
        </w:rPr>
        <w:t>Kolh</w:t>
      </w:r>
      <w:proofErr w:type="spellEnd"/>
      <w:r w:rsidRPr="004C682A">
        <w:rPr>
          <w:color w:val="000000" w:themeColor="text1"/>
          <w:sz w:val="24"/>
          <w:szCs w:val="26"/>
        </w:rPr>
        <w:t xml:space="preserve">, P., White, J. V., Dick, F., </w:t>
      </w:r>
      <w:proofErr w:type="spellStart"/>
      <w:r w:rsidRPr="004C682A">
        <w:rPr>
          <w:color w:val="000000" w:themeColor="text1"/>
          <w:sz w:val="24"/>
          <w:szCs w:val="26"/>
        </w:rPr>
        <w:t>Fitridge</w:t>
      </w:r>
      <w:proofErr w:type="spellEnd"/>
      <w:r w:rsidRPr="004C682A">
        <w:rPr>
          <w:color w:val="000000" w:themeColor="text1"/>
          <w:sz w:val="24"/>
          <w:szCs w:val="26"/>
        </w:rPr>
        <w:t xml:space="preserve">, R., ... &amp; Mills, J. L. (2019). Global vascular guidelines on chronic limb-threatening ischemia. European Journal of Vascular and </w:t>
      </w:r>
      <w:proofErr w:type="spellStart"/>
      <w:r w:rsidRPr="004C682A">
        <w:rPr>
          <w:color w:val="000000" w:themeColor="text1"/>
          <w:sz w:val="24"/>
          <w:szCs w:val="26"/>
        </w:rPr>
        <w:t>Endovascular</w:t>
      </w:r>
      <w:proofErr w:type="spellEnd"/>
      <w:r w:rsidRPr="004C682A">
        <w:rPr>
          <w:color w:val="000000" w:themeColor="text1"/>
          <w:sz w:val="24"/>
          <w:szCs w:val="26"/>
        </w:rPr>
        <w:t xml:space="preserve"> Surgery, 58(1), S1-S109.</w:t>
      </w:r>
    </w:p>
    <w:p w14:paraId="41FE64C5"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Crispian Scully and Rosemary </w:t>
      </w:r>
      <w:proofErr w:type="spellStart"/>
      <w:r w:rsidRPr="004C682A">
        <w:rPr>
          <w:color w:val="000000" w:themeColor="text1"/>
          <w:sz w:val="24"/>
          <w:szCs w:val="26"/>
        </w:rPr>
        <w:t>Shotts</w:t>
      </w:r>
      <w:proofErr w:type="spellEnd"/>
      <w:r w:rsidRPr="004C682A">
        <w:rPr>
          <w:color w:val="000000" w:themeColor="text1"/>
          <w:sz w:val="24"/>
          <w:szCs w:val="26"/>
        </w:rPr>
        <w:t xml:space="preserve"> (2000). Mouth ulcers and other causes of </w:t>
      </w:r>
      <w:proofErr w:type="spellStart"/>
      <w:r w:rsidRPr="004C682A">
        <w:rPr>
          <w:color w:val="000000" w:themeColor="text1"/>
          <w:sz w:val="24"/>
          <w:szCs w:val="26"/>
        </w:rPr>
        <w:t>orofacial</w:t>
      </w:r>
      <w:proofErr w:type="spellEnd"/>
      <w:r w:rsidRPr="004C682A">
        <w:rPr>
          <w:color w:val="000000" w:themeColor="text1"/>
          <w:sz w:val="24"/>
          <w:szCs w:val="26"/>
        </w:rPr>
        <w:t xml:space="preserve"> soreness and pain. BMJ 321:162-165.</w:t>
      </w:r>
    </w:p>
    <w:p w14:paraId="576CAF5C"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Daglia</w:t>
      </w:r>
      <w:proofErr w:type="spellEnd"/>
      <w:r w:rsidRPr="004C682A">
        <w:rPr>
          <w:color w:val="000000" w:themeColor="text1"/>
          <w:szCs w:val="26"/>
        </w:rPr>
        <w:t xml:space="preserve">, M. (2017). Polyphenols as antimicrobial agents. </w:t>
      </w:r>
      <w:r w:rsidRPr="004C682A">
        <w:rPr>
          <w:rStyle w:val="Emphasis"/>
          <w:color w:val="000000" w:themeColor="text1"/>
          <w:szCs w:val="26"/>
        </w:rPr>
        <w:t>Current Opinion in Biotechnology, 23</w:t>
      </w:r>
      <w:r w:rsidRPr="004C682A">
        <w:rPr>
          <w:color w:val="000000" w:themeColor="text1"/>
          <w:szCs w:val="26"/>
        </w:rPr>
        <w:t>(2), 174-181.</w:t>
      </w:r>
    </w:p>
    <w:p w14:paraId="7F90356F"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B., Das, N., </w:t>
      </w: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S., </w:t>
      </w: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M., &amp; </w:t>
      </w:r>
      <w:proofErr w:type="spellStart"/>
      <w:r w:rsidRPr="004C682A">
        <w:rPr>
          <w:color w:val="000000" w:themeColor="text1"/>
          <w:sz w:val="24"/>
          <w:szCs w:val="26"/>
          <w:shd w:val="clear" w:color="auto" w:fill="FFFFFF"/>
        </w:rPr>
        <w:t>SilSarma</w:t>
      </w:r>
      <w:proofErr w:type="spellEnd"/>
      <w:r w:rsidRPr="004C682A">
        <w:rPr>
          <w:color w:val="000000" w:themeColor="text1"/>
          <w:sz w:val="24"/>
          <w:szCs w:val="26"/>
          <w:shd w:val="clear" w:color="auto" w:fill="FFFFFF"/>
        </w:rPr>
        <w:t>, I. (2015). </w:t>
      </w:r>
      <w:r w:rsidRPr="004C682A">
        <w:rPr>
          <w:i/>
          <w:iCs/>
          <w:color w:val="000000" w:themeColor="text1"/>
          <w:sz w:val="24"/>
          <w:szCs w:val="26"/>
          <w:shd w:val="clear" w:color="auto" w:fill="FFFFFF"/>
        </w:rPr>
        <w:t xml:space="preserve">The genus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L. – A traditional medicine: Its </w:t>
      </w:r>
      <w:proofErr w:type="spellStart"/>
      <w:r w:rsidRPr="004C682A">
        <w:rPr>
          <w:i/>
          <w:iCs/>
          <w:color w:val="000000" w:themeColor="text1"/>
          <w:sz w:val="24"/>
          <w:szCs w:val="26"/>
          <w:shd w:val="clear" w:color="auto" w:fill="FFFFFF"/>
        </w:rPr>
        <w:t>ethnopharmacological</w:t>
      </w:r>
      <w:proofErr w:type="spellEnd"/>
      <w:r w:rsidRPr="004C682A">
        <w:rPr>
          <w:i/>
          <w:iCs/>
          <w:color w:val="000000" w:themeColor="text1"/>
          <w:sz w:val="24"/>
          <w:szCs w:val="26"/>
          <w:shd w:val="clear" w:color="auto" w:fill="FFFFFF"/>
        </w:rPr>
        <w:t xml:space="preserve">, phytochemical and pharmacological data for commercial exploitation in herbal drugs industry. Journal of </w:t>
      </w:r>
      <w:proofErr w:type="spellStart"/>
      <w:r w:rsidRPr="004C682A">
        <w:rPr>
          <w:i/>
          <w:iCs/>
          <w:color w:val="000000" w:themeColor="text1"/>
          <w:sz w:val="24"/>
          <w:szCs w:val="26"/>
          <w:shd w:val="clear" w:color="auto" w:fill="FFFFFF"/>
        </w:rPr>
        <w:t>Ethnopharmacology</w:t>
      </w:r>
      <w:proofErr w:type="spellEnd"/>
      <w:r w:rsidRPr="004C682A">
        <w:rPr>
          <w:i/>
          <w:iCs/>
          <w:color w:val="000000" w:themeColor="text1"/>
          <w:sz w:val="24"/>
          <w:szCs w:val="26"/>
          <w:shd w:val="clear" w:color="auto" w:fill="FFFFFF"/>
        </w:rPr>
        <w:t>, 176, 135–176.</w:t>
      </w:r>
    </w:p>
    <w:p w14:paraId="5A5EDB6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14:paraId="041511C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14:paraId="3757108D"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Edeoga</w:t>
      </w:r>
      <w:proofErr w:type="spellEnd"/>
      <w:r w:rsidRPr="004C682A">
        <w:rPr>
          <w:rFonts w:eastAsia="Times New Roman"/>
          <w:color w:val="000000" w:themeColor="text1"/>
          <w:sz w:val="24"/>
          <w:szCs w:val="26"/>
        </w:rPr>
        <w:t xml:space="preserve">, H. O., </w:t>
      </w:r>
      <w:proofErr w:type="spellStart"/>
      <w:r w:rsidRPr="004C682A">
        <w:rPr>
          <w:rFonts w:eastAsia="Times New Roman"/>
          <w:color w:val="000000" w:themeColor="text1"/>
          <w:sz w:val="24"/>
          <w:szCs w:val="26"/>
        </w:rPr>
        <w:t>Okwu</w:t>
      </w:r>
      <w:proofErr w:type="spellEnd"/>
      <w:r w:rsidRPr="004C682A">
        <w:rPr>
          <w:rFonts w:eastAsia="Times New Roman"/>
          <w:color w:val="000000" w:themeColor="text1"/>
          <w:sz w:val="24"/>
          <w:szCs w:val="26"/>
        </w:rPr>
        <w:t xml:space="preserve">, D. E., &amp; </w:t>
      </w:r>
      <w:proofErr w:type="spellStart"/>
      <w:r w:rsidRPr="004C682A">
        <w:rPr>
          <w:rFonts w:eastAsia="Times New Roman"/>
          <w:color w:val="000000" w:themeColor="text1"/>
          <w:sz w:val="24"/>
          <w:szCs w:val="26"/>
        </w:rPr>
        <w:t>Mbaebie</w:t>
      </w:r>
      <w:proofErr w:type="spellEnd"/>
      <w:r w:rsidRPr="004C682A">
        <w:rPr>
          <w:rFonts w:eastAsia="Times New Roman"/>
          <w:color w:val="000000" w:themeColor="text1"/>
          <w:sz w:val="24"/>
          <w:szCs w:val="26"/>
        </w:rPr>
        <w:t xml:space="preserve">, B. O. (2020). Phytochemical constituents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and their antioxidant potential.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14:paraId="2222B93B"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and their antioxidant potential. </w:t>
      </w:r>
      <w:r w:rsidRPr="004C682A">
        <w:rPr>
          <w:rStyle w:val="Emphasis"/>
          <w:color w:val="000000" w:themeColor="text1"/>
          <w:szCs w:val="26"/>
        </w:rPr>
        <w:t>African Journal of Biotechnology, 19</w:t>
      </w:r>
      <w:r w:rsidRPr="004C682A">
        <w:rPr>
          <w:color w:val="000000" w:themeColor="text1"/>
          <w:szCs w:val="26"/>
        </w:rPr>
        <w:t>(2), 89-97.</w:t>
      </w:r>
    </w:p>
    <w:p w14:paraId="2928D54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and mineral composition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14:paraId="1E8A5A76"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Edwards, R., &amp; Harding, K. G. (2020). Bacteria and wound healing. Current Opinion in Infectious Diseases, 17(2), 91-96.</w:t>
      </w:r>
    </w:p>
    <w:p w14:paraId="3CBD22A8"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Ekpo</w:t>
      </w:r>
      <w:proofErr w:type="spellEnd"/>
      <w:r w:rsidRPr="004C682A">
        <w:rPr>
          <w:color w:val="000000" w:themeColor="text1"/>
          <w:sz w:val="24"/>
          <w:szCs w:val="26"/>
        </w:rPr>
        <w:t xml:space="preserve"> MA, </w:t>
      </w:r>
      <w:proofErr w:type="spellStart"/>
      <w:r w:rsidRPr="004C682A">
        <w:rPr>
          <w:color w:val="000000" w:themeColor="text1"/>
          <w:sz w:val="24"/>
          <w:szCs w:val="26"/>
        </w:rPr>
        <w:t>Etim</w:t>
      </w:r>
      <w:proofErr w:type="spellEnd"/>
      <w:r w:rsidRPr="004C682A">
        <w:rPr>
          <w:color w:val="000000" w:themeColor="text1"/>
          <w:sz w:val="24"/>
          <w:szCs w:val="26"/>
        </w:rPr>
        <w:t xml:space="preserve"> PC. Antimicrobial activity of </w:t>
      </w:r>
      <w:proofErr w:type="spellStart"/>
      <w:r w:rsidRPr="004C682A">
        <w:rPr>
          <w:color w:val="000000" w:themeColor="text1"/>
          <w:sz w:val="24"/>
          <w:szCs w:val="26"/>
        </w:rPr>
        <w:t>ethanolic</w:t>
      </w:r>
      <w:proofErr w:type="spellEnd"/>
      <w:r w:rsidRPr="004C682A">
        <w:rPr>
          <w:color w:val="000000" w:themeColor="text1"/>
          <w:sz w:val="24"/>
          <w:szCs w:val="26"/>
        </w:rPr>
        <w:t xml:space="preserve"> and aqueous extracts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on microorganisms from skin infections. J Med Plants Res. 2009;3(9):621-24.</w:t>
      </w:r>
    </w:p>
    <w:p w14:paraId="3EE74CF1"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C. C., </w:t>
      </w:r>
      <w:proofErr w:type="spellStart"/>
      <w:r w:rsidRPr="004C682A">
        <w:rPr>
          <w:color w:val="000000" w:themeColor="text1"/>
          <w:sz w:val="24"/>
          <w:szCs w:val="26"/>
          <w:shd w:val="clear" w:color="auto" w:fill="FFFFFF"/>
        </w:rPr>
        <w:t>Okorie</w:t>
      </w:r>
      <w:proofErr w:type="spellEnd"/>
      <w:r w:rsidRPr="004C682A">
        <w:rPr>
          <w:color w:val="000000" w:themeColor="text1"/>
          <w:sz w:val="24"/>
          <w:szCs w:val="26"/>
          <w:shd w:val="clear" w:color="auto" w:fill="FFFFFF"/>
        </w:rPr>
        <w:t xml:space="preserve">, C. C., </w:t>
      </w:r>
      <w:proofErr w:type="spellStart"/>
      <w:r w:rsidRPr="004C682A">
        <w:rPr>
          <w:color w:val="000000" w:themeColor="text1"/>
          <w:sz w:val="24"/>
          <w:szCs w:val="26"/>
          <w:shd w:val="clear" w:color="auto" w:fill="FFFFFF"/>
        </w:rPr>
        <w:t>Ukoha</w:t>
      </w:r>
      <w:proofErr w:type="spellEnd"/>
      <w:r w:rsidRPr="004C682A">
        <w:rPr>
          <w:color w:val="000000" w:themeColor="text1"/>
          <w:sz w:val="24"/>
          <w:szCs w:val="26"/>
          <w:shd w:val="clear" w:color="auto" w:fill="FFFFFF"/>
        </w:rPr>
        <w:t xml:space="preserve">, C. C., &amp; </w:t>
      </w:r>
      <w:proofErr w:type="spellStart"/>
      <w:r w:rsidRPr="004C682A">
        <w:rPr>
          <w:color w:val="000000" w:themeColor="text1"/>
          <w:sz w:val="24"/>
          <w:szCs w:val="26"/>
          <w:shd w:val="clear" w:color="auto" w:fill="FFFFFF"/>
        </w:rPr>
        <w:t>Mba</w:t>
      </w:r>
      <w:proofErr w:type="spellEnd"/>
      <w:r w:rsidRPr="004C682A">
        <w:rPr>
          <w:color w:val="000000" w:themeColor="text1"/>
          <w:sz w:val="24"/>
          <w:szCs w:val="26"/>
          <w:shd w:val="clear" w:color="auto" w:fill="FFFFFF"/>
        </w:rPr>
        <w:t xml:space="preserve">, A. N. (2020). In Vivo Study of Healing Effects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Leaf Extracts on </w:t>
      </w:r>
      <w:proofErr w:type="spellStart"/>
      <w:r w:rsidRPr="004C682A">
        <w:rPr>
          <w:color w:val="000000" w:themeColor="text1"/>
          <w:sz w:val="24"/>
          <w:szCs w:val="26"/>
          <w:shd w:val="clear" w:color="auto" w:fill="FFFFFF"/>
        </w:rPr>
        <w:t>Helicobacter</w:t>
      </w:r>
      <w:proofErr w:type="spellEnd"/>
      <w:r w:rsidRPr="004C682A">
        <w:rPr>
          <w:color w:val="000000" w:themeColor="text1"/>
          <w:sz w:val="24"/>
          <w:szCs w:val="26"/>
          <w:shd w:val="clear" w:color="auto" w:fill="FFFFFF"/>
        </w:rPr>
        <w:t xml:space="preserve">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14:paraId="4A7F7F1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Eming</w:t>
      </w:r>
      <w:proofErr w:type="spellEnd"/>
      <w:r w:rsidRPr="004C682A">
        <w:rPr>
          <w:color w:val="000000" w:themeColor="text1"/>
          <w:sz w:val="24"/>
          <w:szCs w:val="26"/>
        </w:rPr>
        <w:t xml:space="preserve">, S. A., Martin, P., &amp; </w:t>
      </w:r>
      <w:proofErr w:type="spellStart"/>
      <w:r w:rsidRPr="004C682A">
        <w:rPr>
          <w:color w:val="000000" w:themeColor="text1"/>
          <w:sz w:val="24"/>
          <w:szCs w:val="26"/>
        </w:rPr>
        <w:t>Tomic-Canic</w:t>
      </w:r>
      <w:proofErr w:type="spellEnd"/>
      <w:r w:rsidRPr="004C682A">
        <w:rPr>
          <w:color w:val="000000" w:themeColor="text1"/>
          <w:sz w:val="24"/>
          <w:szCs w:val="26"/>
        </w:rPr>
        <w:t>, M. (2014). Wound repair and regeneration: Mechanisms, signaling, and translation. Science Translational Medicine, 6(265), 265sr6.</w:t>
      </w:r>
    </w:p>
    <w:p w14:paraId="183B380D"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Eming</w:t>
      </w:r>
      <w:proofErr w:type="spellEnd"/>
      <w:r w:rsidRPr="004C682A">
        <w:rPr>
          <w:color w:val="000000" w:themeColor="text1"/>
          <w:sz w:val="24"/>
          <w:szCs w:val="26"/>
        </w:rPr>
        <w:t xml:space="preserve">, S. A., Martin, P., &amp; </w:t>
      </w:r>
      <w:proofErr w:type="spellStart"/>
      <w:r w:rsidRPr="004C682A">
        <w:rPr>
          <w:color w:val="000000" w:themeColor="text1"/>
          <w:sz w:val="24"/>
          <w:szCs w:val="26"/>
        </w:rPr>
        <w:t>Tomic-Canic</w:t>
      </w:r>
      <w:proofErr w:type="spellEnd"/>
      <w:r w:rsidRPr="004C682A">
        <w:rPr>
          <w:color w:val="000000" w:themeColor="text1"/>
          <w:sz w:val="24"/>
          <w:szCs w:val="26"/>
        </w:rPr>
        <w:t>, M. (2019). Wound repair and regeneration: Mechanisms, signaling, and translation. Science Translational Medicine, 6(265), 265sr6.</w:t>
      </w:r>
    </w:p>
    <w:p w14:paraId="32E2020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Emwal</w:t>
      </w:r>
      <w:proofErr w:type="spellEnd"/>
      <w:r w:rsidRPr="004C682A">
        <w:rPr>
          <w:color w:val="000000" w:themeColor="text1"/>
          <w:sz w:val="24"/>
          <w:szCs w:val="26"/>
        </w:rPr>
        <w:t xml:space="preserve"> A, Kumar MS. Development of quality control parameters for the standardization of Leaves and bark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f. Indian Journal of Pharmaceutical and Biological Research. 2014 Oct 1;2(4):89.</w:t>
      </w:r>
    </w:p>
    <w:p w14:paraId="2374559B"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C. N., </w:t>
      </w:r>
      <w:proofErr w:type="spellStart"/>
      <w:r w:rsidRPr="004C682A">
        <w:rPr>
          <w:rFonts w:eastAsia="Times New Roman"/>
          <w:color w:val="000000" w:themeColor="text1"/>
          <w:sz w:val="24"/>
          <w:szCs w:val="26"/>
        </w:rPr>
        <w:t>Nwodo</w:t>
      </w:r>
      <w:proofErr w:type="spellEnd"/>
      <w:r w:rsidRPr="004C682A">
        <w:rPr>
          <w:rFonts w:eastAsia="Times New Roman"/>
          <w:color w:val="000000" w:themeColor="text1"/>
          <w:sz w:val="24"/>
          <w:szCs w:val="26"/>
        </w:rPr>
        <w:t xml:space="preserve">, O. F., </w:t>
      </w:r>
      <w:proofErr w:type="spellStart"/>
      <w:r w:rsidRPr="004C682A">
        <w:rPr>
          <w:rFonts w:eastAsia="Times New Roman"/>
          <w:color w:val="000000" w:themeColor="text1"/>
          <w:sz w:val="24"/>
          <w:szCs w:val="26"/>
        </w:rPr>
        <w:t>Obidoa</w:t>
      </w:r>
      <w:proofErr w:type="spellEnd"/>
      <w:r w:rsidRPr="004C682A">
        <w:rPr>
          <w:rFonts w:eastAsia="Times New Roman"/>
          <w:color w:val="000000" w:themeColor="text1"/>
          <w:sz w:val="24"/>
          <w:szCs w:val="26"/>
        </w:rPr>
        <w:t xml:space="preserve">, O., &amp; </w:t>
      </w:r>
      <w:proofErr w:type="spellStart"/>
      <w:r w:rsidRPr="004C682A">
        <w:rPr>
          <w:rFonts w:eastAsia="Times New Roman"/>
          <w:color w:val="000000" w:themeColor="text1"/>
          <w:sz w:val="24"/>
          <w:szCs w:val="26"/>
        </w:rPr>
        <w:t>Aboh</w:t>
      </w:r>
      <w:proofErr w:type="spellEnd"/>
      <w:r w:rsidRPr="004C682A">
        <w:rPr>
          <w:rFonts w:eastAsia="Times New Roman"/>
          <w:color w:val="000000" w:themeColor="text1"/>
          <w:sz w:val="24"/>
          <w:szCs w:val="26"/>
        </w:rPr>
        <w:t xml:space="preserve">, F. O. (2018).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14:paraId="4104E25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Nwodo</w:t>
      </w:r>
      <w:proofErr w:type="spellEnd"/>
      <w:r w:rsidRPr="004C682A">
        <w:rPr>
          <w:color w:val="000000" w:themeColor="text1"/>
          <w:szCs w:val="26"/>
        </w:rPr>
        <w:t xml:space="preserve">, O. F., </w:t>
      </w:r>
      <w:proofErr w:type="spellStart"/>
      <w:r w:rsidRPr="004C682A">
        <w:rPr>
          <w:color w:val="000000" w:themeColor="text1"/>
          <w:szCs w:val="26"/>
        </w:rPr>
        <w:t>Obidoa</w:t>
      </w:r>
      <w:proofErr w:type="spellEnd"/>
      <w:r w:rsidRPr="004C682A">
        <w:rPr>
          <w:color w:val="000000" w:themeColor="text1"/>
          <w:szCs w:val="26"/>
        </w:rPr>
        <w:t xml:space="preserve">, O., &amp; </w:t>
      </w:r>
      <w:proofErr w:type="spellStart"/>
      <w:r w:rsidRPr="004C682A">
        <w:rPr>
          <w:color w:val="000000" w:themeColor="text1"/>
          <w:szCs w:val="26"/>
        </w:rPr>
        <w:t>Aboh</w:t>
      </w:r>
      <w:proofErr w:type="spellEnd"/>
      <w:r w:rsidRPr="004C682A">
        <w:rPr>
          <w:color w:val="000000" w:themeColor="text1"/>
          <w:szCs w:val="26"/>
        </w:rPr>
        <w:t xml:space="preserve">, F. O.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14:paraId="736C04E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Nwodo</w:t>
      </w:r>
      <w:proofErr w:type="spellEnd"/>
      <w:r w:rsidRPr="004C682A">
        <w:rPr>
          <w:color w:val="000000" w:themeColor="text1"/>
          <w:szCs w:val="26"/>
        </w:rPr>
        <w:t xml:space="preserve">, O. F., </w:t>
      </w:r>
      <w:proofErr w:type="spellStart"/>
      <w:r w:rsidRPr="004C682A">
        <w:rPr>
          <w:color w:val="000000" w:themeColor="text1"/>
          <w:szCs w:val="26"/>
        </w:rPr>
        <w:t>Obidoa</w:t>
      </w:r>
      <w:proofErr w:type="spellEnd"/>
      <w:r w:rsidRPr="004C682A">
        <w:rPr>
          <w:color w:val="000000" w:themeColor="text1"/>
          <w:szCs w:val="26"/>
        </w:rPr>
        <w:t xml:space="preserve">, O., &amp; </w:t>
      </w:r>
      <w:proofErr w:type="spellStart"/>
      <w:r w:rsidRPr="004C682A">
        <w:rPr>
          <w:color w:val="000000" w:themeColor="text1"/>
          <w:szCs w:val="26"/>
        </w:rPr>
        <w:t>Aboh</w:t>
      </w:r>
      <w:proofErr w:type="spellEnd"/>
      <w:r w:rsidRPr="004C682A">
        <w:rPr>
          <w:color w:val="000000" w:themeColor="text1"/>
          <w:szCs w:val="26"/>
        </w:rPr>
        <w:t xml:space="preserve">, F. O. (2018). Selenium and antioxidant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14:paraId="12064328"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154B127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7C0F931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7C8B37AA"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Fitzpatrick, S. G., Cohen, D. M., &amp; Clark, A. N. (2019).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14:paraId="03E37244"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Ford AC, Forman D, Hunt RH, Yuan Y, </w:t>
      </w:r>
      <w:proofErr w:type="spellStart"/>
      <w:r w:rsidRPr="004C682A">
        <w:rPr>
          <w:color w:val="000000" w:themeColor="text1"/>
          <w:sz w:val="24"/>
          <w:szCs w:val="26"/>
        </w:rPr>
        <w:t>Moayyedi</w:t>
      </w:r>
      <w:proofErr w:type="spellEnd"/>
      <w:r w:rsidRPr="004C682A">
        <w:rPr>
          <w:color w:val="000000" w:themeColor="text1"/>
          <w:sz w:val="24"/>
          <w:szCs w:val="26"/>
        </w:rPr>
        <w:t xml:space="preserve"> P.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eradication therapy to prevent gastric cancer in healthy asymptomatic infected individuals: systematic review and meta-analysis of </w:t>
      </w:r>
      <w:proofErr w:type="spellStart"/>
      <w:r w:rsidRPr="004C682A">
        <w:rPr>
          <w:color w:val="000000" w:themeColor="text1"/>
          <w:sz w:val="24"/>
          <w:szCs w:val="26"/>
        </w:rPr>
        <w:t>randomised</w:t>
      </w:r>
      <w:proofErr w:type="spellEnd"/>
      <w:r w:rsidRPr="004C682A">
        <w:rPr>
          <w:color w:val="000000" w:themeColor="text1"/>
          <w:sz w:val="24"/>
          <w:szCs w:val="26"/>
        </w:rPr>
        <w:t xml:space="preserve"> controlled trials. BMJ 2014;348:g3174.</w:t>
      </w:r>
    </w:p>
    <w:p w14:paraId="47A357C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Fowkes</w:t>
      </w:r>
      <w:proofErr w:type="spellEnd"/>
      <w:r w:rsidRPr="004C682A">
        <w:rPr>
          <w:color w:val="000000" w:themeColor="text1"/>
          <w:sz w:val="24"/>
          <w:szCs w:val="26"/>
        </w:rPr>
        <w:t xml:space="preserve">, F. G., </w:t>
      </w:r>
      <w:proofErr w:type="spellStart"/>
      <w:r w:rsidRPr="004C682A">
        <w:rPr>
          <w:color w:val="000000" w:themeColor="text1"/>
          <w:sz w:val="24"/>
          <w:szCs w:val="26"/>
        </w:rPr>
        <w:t>Rudan</w:t>
      </w:r>
      <w:proofErr w:type="spellEnd"/>
      <w:r w:rsidRPr="004C682A">
        <w:rPr>
          <w:color w:val="000000" w:themeColor="text1"/>
          <w:sz w:val="24"/>
          <w:szCs w:val="26"/>
        </w:rPr>
        <w:t xml:space="preserve">, D., </w:t>
      </w:r>
      <w:proofErr w:type="spellStart"/>
      <w:r w:rsidRPr="004C682A">
        <w:rPr>
          <w:color w:val="000000" w:themeColor="text1"/>
          <w:sz w:val="24"/>
          <w:szCs w:val="26"/>
        </w:rPr>
        <w:t>Rudan</w:t>
      </w:r>
      <w:proofErr w:type="spellEnd"/>
      <w:r w:rsidRPr="004C682A">
        <w:rPr>
          <w:color w:val="000000" w:themeColor="text1"/>
          <w:sz w:val="24"/>
          <w:szCs w:val="26"/>
        </w:rPr>
        <w:t xml:space="preserve">, I., </w:t>
      </w:r>
      <w:proofErr w:type="spellStart"/>
      <w:r w:rsidRPr="004C682A">
        <w:rPr>
          <w:color w:val="000000" w:themeColor="text1"/>
          <w:sz w:val="24"/>
          <w:szCs w:val="26"/>
        </w:rPr>
        <w:t>Aboyans</w:t>
      </w:r>
      <w:proofErr w:type="spellEnd"/>
      <w:r w:rsidRPr="004C682A">
        <w:rPr>
          <w:color w:val="000000" w:themeColor="text1"/>
          <w:sz w:val="24"/>
          <w:szCs w:val="26"/>
        </w:rPr>
        <w:t xml:space="preserve">, V., </w:t>
      </w:r>
      <w:proofErr w:type="spellStart"/>
      <w:r w:rsidRPr="004C682A">
        <w:rPr>
          <w:color w:val="000000" w:themeColor="text1"/>
          <w:sz w:val="24"/>
          <w:szCs w:val="26"/>
        </w:rPr>
        <w:t>Denenberg</w:t>
      </w:r>
      <w:proofErr w:type="spellEnd"/>
      <w:r w:rsidRPr="004C682A">
        <w:rPr>
          <w:color w:val="000000" w:themeColor="text1"/>
          <w:sz w:val="24"/>
          <w:szCs w:val="26"/>
        </w:rPr>
        <w:t xml:space="preserve">, J. O., McDermott, M. M., ... &amp; </w:t>
      </w:r>
      <w:proofErr w:type="spellStart"/>
      <w:r w:rsidRPr="004C682A">
        <w:rPr>
          <w:color w:val="000000" w:themeColor="text1"/>
          <w:sz w:val="24"/>
          <w:szCs w:val="26"/>
        </w:rPr>
        <w:t>Criqui</w:t>
      </w:r>
      <w:proofErr w:type="spellEnd"/>
      <w:r w:rsidRPr="004C682A">
        <w:rPr>
          <w:color w:val="000000" w:themeColor="text1"/>
          <w:sz w:val="24"/>
          <w:szCs w:val="26"/>
        </w:rPr>
        <w:t>, M. H. (2020). Comparison of global estimates of prevalence and risk factors for peripheral artery disease. Lancet, 382(9901), 1329-1340.</w:t>
      </w:r>
    </w:p>
    <w:p w14:paraId="606AFBD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Fraga</w:t>
      </w:r>
      <w:proofErr w:type="spellEnd"/>
      <w:r w:rsidRPr="004C682A">
        <w:rPr>
          <w:color w:val="000000" w:themeColor="text1"/>
          <w:szCs w:val="26"/>
        </w:rPr>
        <w:t xml:space="preserve">, C. G., Croft, K. D., &amp; Kennedy, D. O. (2019). The role of tannins in health benefits. </w:t>
      </w:r>
      <w:r w:rsidRPr="004C682A">
        <w:rPr>
          <w:rStyle w:val="Emphasis"/>
          <w:color w:val="000000" w:themeColor="text1"/>
          <w:szCs w:val="26"/>
        </w:rPr>
        <w:t>Molecular Nutrition &amp; Food Research, 63</w:t>
      </w:r>
      <w:r w:rsidRPr="004C682A">
        <w:rPr>
          <w:color w:val="000000" w:themeColor="text1"/>
          <w:szCs w:val="26"/>
        </w:rPr>
        <w:t>(8), 1801234.</w:t>
      </w:r>
    </w:p>
    <w:p w14:paraId="034BD700"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Fraga</w:t>
      </w:r>
      <w:proofErr w:type="spellEnd"/>
      <w:r w:rsidRPr="004C682A">
        <w:rPr>
          <w:rFonts w:eastAsia="Times New Roman"/>
          <w:color w:val="000000" w:themeColor="text1"/>
          <w:sz w:val="24"/>
          <w:szCs w:val="26"/>
        </w:rPr>
        <w:t xml:space="preserve">, C. G., Croft, K. D., Kennedy, D. O., &amp; </w:t>
      </w:r>
      <w:proofErr w:type="spellStart"/>
      <w:r w:rsidRPr="004C682A">
        <w:rPr>
          <w:rFonts w:eastAsia="Times New Roman"/>
          <w:color w:val="000000" w:themeColor="text1"/>
          <w:sz w:val="24"/>
          <w:szCs w:val="26"/>
        </w:rPr>
        <w:t>Tomás-Barberán</w:t>
      </w:r>
      <w:proofErr w:type="spellEnd"/>
      <w:r w:rsidRPr="004C682A">
        <w:rPr>
          <w:rFonts w:eastAsia="Times New Roman"/>
          <w:color w:val="000000" w:themeColor="text1"/>
          <w:sz w:val="24"/>
          <w:szCs w:val="26"/>
        </w:rPr>
        <w:t xml:space="preserve">, F. A. (2019). The role of flavonoids in disease prevention and health promotion.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14:paraId="0F83CC7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Fraga</w:t>
      </w:r>
      <w:proofErr w:type="spellEnd"/>
      <w:r w:rsidRPr="004C682A">
        <w:rPr>
          <w:color w:val="000000" w:themeColor="text1"/>
          <w:szCs w:val="26"/>
        </w:rPr>
        <w:t xml:space="preserve">, C. G., Croft, K. D., Kennedy, D. O., &amp; </w:t>
      </w:r>
      <w:proofErr w:type="spellStart"/>
      <w:r w:rsidRPr="004C682A">
        <w:rPr>
          <w:color w:val="000000" w:themeColor="text1"/>
          <w:szCs w:val="26"/>
        </w:rPr>
        <w:t>Tomás-Barberán</w:t>
      </w:r>
      <w:proofErr w:type="spellEnd"/>
      <w:r w:rsidRPr="004C682A">
        <w:rPr>
          <w:color w:val="000000" w:themeColor="text1"/>
          <w:szCs w:val="26"/>
        </w:rPr>
        <w:t xml:space="preserve">, F. A. (2019). The role of phenolic compounds in disease prevention and health promotion. </w:t>
      </w:r>
      <w:r w:rsidRPr="004C682A">
        <w:rPr>
          <w:rStyle w:val="Emphasis"/>
          <w:color w:val="000000" w:themeColor="text1"/>
          <w:szCs w:val="26"/>
        </w:rPr>
        <w:t>BioFactors, 45</w:t>
      </w:r>
      <w:r w:rsidRPr="004C682A">
        <w:rPr>
          <w:color w:val="000000" w:themeColor="text1"/>
          <w:szCs w:val="26"/>
        </w:rPr>
        <w:t>(2), 205-217.</w:t>
      </w:r>
    </w:p>
    <w:p w14:paraId="4E47537C"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Fraga</w:t>
      </w:r>
      <w:proofErr w:type="spellEnd"/>
      <w:r w:rsidRPr="004C682A">
        <w:rPr>
          <w:color w:val="000000" w:themeColor="text1"/>
          <w:szCs w:val="26"/>
        </w:rPr>
        <w:t xml:space="preserve">, C. G., Croft, K. D., Kennedy, D. O., &amp; </w:t>
      </w:r>
      <w:proofErr w:type="spellStart"/>
      <w:r w:rsidRPr="004C682A">
        <w:rPr>
          <w:color w:val="000000" w:themeColor="text1"/>
          <w:szCs w:val="26"/>
        </w:rPr>
        <w:t>Tomás-Barberán</w:t>
      </w:r>
      <w:proofErr w:type="spellEnd"/>
      <w:r w:rsidRPr="004C682A">
        <w:rPr>
          <w:color w:val="000000" w:themeColor="text1"/>
          <w:szCs w:val="26"/>
        </w:rPr>
        <w:t xml:space="preserve">, F. A. (2019). Role of minerals in plant-derived nutrition and disease prevention. </w:t>
      </w:r>
      <w:r w:rsidRPr="004C682A">
        <w:rPr>
          <w:rStyle w:val="Emphasis"/>
          <w:color w:val="000000" w:themeColor="text1"/>
          <w:szCs w:val="26"/>
        </w:rPr>
        <w:t>BioFactors, 45</w:t>
      </w:r>
      <w:r w:rsidRPr="004C682A">
        <w:rPr>
          <w:color w:val="000000" w:themeColor="text1"/>
          <w:szCs w:val="26"/>
        </w:rPr>
        <w:t>(2), 205-217.</w:t>
      </w:r>
    </w:p>
    <w:p w14:paraId="215AA89F"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Gorecki</w:t>
      </w:r>
      <w:proofErr w:type="spellEnd"/>
      <w:r w:rsidRPr="004C682A">
        <w:rPr>
          <w:color w:val="000000" w:themeColor="text1"/>
          <w:sz w:val="24"/>
          <w:szCs w:val="26"/>
        </w:rPr>
        <w:t xml:space="preserve">, C., </w:t>
      </w:r>
      <w:proofErr w:type="spellStart"/>
      <w:r w:rsidRPr="004C682A">
        <w:rPr>
          <w:color w:val="000000" w:themeColor="text1"/>
          <w:sz w:val="24"/>
          <w:szCs w:val="26"/>
        </w:rPr>
        <w:t>Closs</w:t>
      </w:r>
      <w:proofErr w:type="spellEnd"/>
      <w:r w:rsidRPr="004C682A">
        <w:rPr>
          <w:color w:val="000000" w:themeColor="text1"/>
          <w:sz w:val="24"/>
          <w:szCs w:val="26"/>
        </w:rPr>
        <w:t>, S. J., Nixon, J., &amp; Briggs, M. (2019). Patient-reported pressure ulcer pain: A mixed-methods systematic review. Palliative Medicine, 33(4), 291-309.</w:t>
      </w:r>
    </w:p>
    <w:p w14:paraId="2E0396CE"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Gorecki</w:t>
      </w:r>
      <w:proofErr w:type="spellEnd"/>
      <w:r w:rsidRPr="004C682A">
        <w:rPr>
          <w:color w:val="000000" w:themeColor="text1"/>
          <w:sz w:val="24"/>
          <w:szCs w:val="26"/>
        </w:rPr>
        <w:t xml:space="preserve">, C., </w:t>
      </w:r>
      <w:proofErr w:type="spellStart"/>
      <w:r w:rsidRPr="004C682A">
        <w:rPr>
          <w:color w:val="000000" w:themeColor="text1"/>
          <w:sz w:val="24"/>
          <w:szCs w:val="26"/>
        </w:rPr>
        <w:t>Closs</w:t>
      </w:r>
      <w:proofErr w:type="spellEnd"/>
      <w:r w:rsidRPr="004C682A">
        <w:rPr>
          <w:color w:val="000000" w:themeColor="text1"/>
          <w:sz w:val="24"/>
          <w:szCs w:val="26"/>
        </w:rPr>
        <w:t>, S. J., Nixon, J., &amp; Briggs, M. (2019). Patient-reported pressure ulcer pain: A mixed-methods systematic review. Palliative Medicine, 33(4), 291-309.</w:t>
      </w:r>
    </w:p>
    <w:p w14:paraId="5ABD3BC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Goren</w:t>
      </w:r>
      <w:proofErr w:type="spellEnd"/>
      <w:r w:rsidRPr="004C682A">
        <w:rPr>
          <w:color w:val="000000" w:themeColor="text1"/>
          <w:sz w:val="24"/>
          <w:szCs w:val="26"/>
        </w:rPr>
        <w:t xml:space="preserve">, A., </w:t>
      </w:r>
      <w:proofErr w:type="spellStart"/>
      <w:r w:rsidRPr="004C682A">
        <w:rPr>
          <w:color w:val="000000" w:themeColor="text1"/>
          <w:sz w:val="24"/>
          <w:szCs w:val="26"/>
        </w:rPr>
        <w:t>Ruppert</w:t>
      </w:r>
      <w:proofErr w:type="spellEnd"/>
      <w:r w:rsidRPr="004C682A">
        <w:rPr>
          <w:color w:val="000000" w:themeColor="text1"/>
          <w:sz w:val="24"/>
          <w:szCs w:val="26"/>
        </w:rPr>
        <w:t xml:space="preserve">, K., </w:t>
      </w:r>
      <w:proofErr w:type="spellStart"/>
      <w:r w:rsidRPr="004C682A">
        <w:rPr>
          <w:color w:val="000000" w:themeColor="text1"/>
          <w:sz w:val="24"/>
          <w:szCs w:val="26"/>
        </w:rPr>
        <w:t>Degenholtz</w:t>
      </w:r>
      <w:proofErr w:type="spellEnd"/>
      <w:r w:rsidRPr="004C682A">
        <w:rPr>
          <w:color w:val="000000" w:themeColor="text1"/>
          <w:sz w:val="24"/>
          <w:szCs w:val="26"/>
        </w:rPr>
        <w:t>, H. B., &amp; Greer, N. (2019). Smoking and wound healing. Advances in Wound Care, 4(7), 471-482.</w:t>
      </w:r>
    </w:p>
    <w:p w14:paraId="28AAD3BA"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Guest, J. F., </w:t>
      </w:r>
      <w:proofErr w:type="spellStart"/>
      <w:r w:rsidRPr="004C682A">
        <w:rPr>
          <w:color w:val="000000" w:themeColor="text1"/>
          <w:sz w:val="24"/>
          <w:szCs w:val="26"/>
        </w:rPr>
        <w:t>Ayoub</w:t>
      </w:r>
      <w:proofErr w:type="spellEnd"/>
      <w:r w:rsidRPr="004C682A">
        <w:rPr>
          <w:color w:val="000000" w:themeColor="text1"/>
          <w:sz w:val="24"/>
          <w:szCs w:val="26"/>
        </w:rPr>
        <w:t xml:space="preserve">, N., </w:t>
      </w:r>
      <w:proofErr w:type="spellStart"/>
      <w:r w:rsidRPr="004C682A">
        <w:rPr>
          <w:color w:val="000000" w:themeColor="text1"/>
          <w:sz w:val="24"/>
          <w:szCs w:val="26"/>
        </w:rPr>
        <w:t>McIlwraith</w:t>
      </w:r>
      <w:proofErr w:type="spellEnd"/>
      <w:r w:rsidRPr="004C682A">
        <w:rPr>
          <w:color w:val="000000" w:themeColor="text1"/>
          <w:sz w:val="24"/>
          <w:szCs w:val="26"/>
        </w:rPr>
        <w:t xml:space="preserve">, T., </w:t>
      </w:r>
      <w:proofErr w:type="spellStart"/>
      <w:r w:rsidRPr="004C682A">
        <w:rPr>
          <w:color w:val="000000" w:themeColor="text1"/>
          <w:sz w:val="24"/>
          <w:szCs w:val="26"/>
        </w:rPr>
        <w:t>Uchegbu</w:t>
      </w:r>
      <w:proofErr w:type="spellEnd"/>
      <w:r w:rsidRPr="004C682A">
        <w:rPr>
          <w:color w:val="000000" w:themeColor="text1"/>
          <w:sz w:val="24"/>
          <w:szCs w:val="26"/>
        </w:rPr>
        <w:t xml:space="preserve">, I., </w:t>
      </w:r>
      <w:proofErr w:type="spellStart"/>
      <w:r w:rsidRPr="004C682A">
        <w:rPr>
          <w:color w:val="000000" w:themeColor="text1"/>
          <w:sz w:val="24"/>
          <w:szCs w:val="26"/>
        </w:rPr>
        <w:t>Gerrish</w:t>
      </w:r>
      <w:proofErr w:type="spellEnd"/>
      <w:r w:rsidRPr="004C682A">
        <w:rPr>
          <w:color w:val="000000" w:themeColor="text1"/>
          <w:sz w:val="24"/>
          <w:szCs w:val="26"/>
        </w:rPr>
        <w:t xml:space="preserve">, A., </w:t>
      </w:r>
      <w:proofErr w:type="spellStart"/>
      <w:r w:rsidRPr="004C682A">
        <w:rPr>
          <w:color w:val="000000" w:themeColor="text1"/>
          <w:sz w:val="24"/>
          <w:szCs w:val="26"/>
        </w:rPr>
        <w:t>Weidlich</w:t>
      </w:r>
      <w:proofErr w:type="spellEnd"/>
      <w:r w:rsidRPr="004C682A">
        <w:rPr>
          <w:color w:val="000000" w:themeColor="text1"/>
          <w:sz w:val="24"/>
          <w:szCs w:val="26"/>
        </w:rPr>
        <w:t xml:space="preserve">, D., ... &amp; </w:t>
      </w:r>
      <w:proofErr w:type="spellStart"/>
      <w:r w:rsidRPr="004C682A">
        <w:rPr>
          <w:color w:val="000000" w:themeColor="text1"/>
          <w:sz w:val="24"/>
          <w:szCs w:val="26"/>
        </w:rPr>
        <w:t>Vowden</w:t>
      </w:r>
      <w:proofErr w:type="spellEnd"/>
      <w:r w:rsidRPr="004C682A">
        <w:rPr>
          <w:color w:val="000000" w:themeColor="text1"/>
          <w:sz w:val="24"/>
          <w:szCs w:val="26"/>
        </w:rPr>
        <w:t>, P. (2015). Health economic burden that wounds impose on the National Health Service in the UK. BMJ Open, 5(12), e009283.</w:t>
      </w:r>
    </w:p>
    <w:p w14:paraId="3C895446"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Guo</w:t>
      </w:r>
      <w:proofErr w:type="spellEnd"/>
      <w:r w:rsidRPr="004C682A">
        <w:rPr>
          <w:color w:val="000000" w:themeColor="text1"/>
          <w:sz w:val="24"/>
          <w:szCs w:val="26"/>
        </w:rPr>
        <w:t xml:space="preserve">, S., &amp; </w:t>
      </w:r>
      <w:proofErr w:type="spellStart"/>
      <w:r w:rsidRPr="004C682A">
        <w:rPr>
          <w:color w:val="000000" w:themeColor="text1"/>
          <w:sz w:val="24"/>
          <w:szCs w:val="26"/>
        </w:rPr>
        <w:t>DiPietro</w:t>
      </w:r>
      <w:proofErr w:type="spellEnd"/>
      <w:r w:rsidRPr="004C682A">
        <w:rPr>
          <w:color w:val="000000" w:themeColor="text1"/>
          <w:sz w:val="24"/>
          <w:szCs w:val="26"/>
        </w:rPr>
        <w:t>, L. A. (2010). Factors affecting wound healing. Journal of Dental Research, 89(3), 219-229.</w:t>
      </w:r>
    </w:p>
    <w:p w14:paraId="7B72C2C4"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Gupta, S., </w:t>
      </w:r>
      <w:proofErr w:type="spellStart"/>
      <w:r w:rsidRPr="004C682A">
        <w:rPr>
          <w:color w:val="000000" w:themeColor="text1"/>
          <w:sz w:val="24"/>
          <w:szCs w:val="26"/>
        </w:rPr>
        <w:t>Baharestani</w:t>
      </w:r>
      <w:proofErr w:type="spellEnd"/>
      <w:r w:rsidRPr="004C682A">
        <w:rPr>
          <w:color w:val="000000" w:themeColor="text1"/>
          <w:sz w:val="24"/>
          <w:szCs w:val="26"/>
        </w:rPr>
        <w:t xml:space="preserve">, M. M., &amp; </w:t>
      </w:r>
      <w:proofErr w:type="spellStart"/>
      <w:r w:rsidRPr="004C682A">
        <w:rPr>
          <w:color w:val="000000" w:themeColor="text1"/>
          <w:sz w:val="24"/>
          <w:szCs w:val="26"/>
        </w:rPr>
        <w:t>Baranoski</w:t>
      </w:r>
      <w:proofErr w:type="spellEnd"/>
      <w:r w:rsidRPr="004C682A">
        <w:rPr>
          <w:color w:val="000000" w:themeColor="text1"/>
          <w:sz w:val="24"/>
          <w:szCs w:val="26"/>
        </w:rPr>
        <w:t>, S. (2020). Skin ulcers and their treatment: A clinical perspective. Journal of Clinical Dermatology, 18(4), 523-533.</w:t>
      </w:r>
    </w:p>
    <w:p w14:paraId="7CA6C206"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Tannins and human health: A review. </w:t>
      </w:r>
      <w:r w:rsidRPr="004C682A">
        <w:rPr>
          <w:rStyle w:val="Emphasis"/>
          <w:color w:val="000000" w:themeColor="text1"/>
          <w:szCs w:val="26"/>
        </w:rPr>
        <w:t>Phytochemistry, 50</w:t>
      </w:r>
      <w:r w:rsidRPr="004C682A">
        <w:rPr>
          <w:color w:val="000000" w:themeColor="text1"/>
          <w:szCs w:val="26"/>
        </w:rPr>
        <w:t>(5), 1105-1115.</w:t>
      </w:r>
    </w:p>
    <w:p w14:paraId="246E64E1"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Hagerman</w:t>
      </w:r>
      <w:proofErr w:type="spellEnd"/>
      <w:r w:rsidRPr="004C682A">
        <w:rPr>
          <w:rFonts w:eastAsia="Times New Roman"/>
          <w:color w:val="000000" w:themeColor="text1"/>
          <w:sz w:val="24"/>
          <w:szCs w:val="26"/>
        </w:rPr>
        <w:t xml:space="preserve">, A. E., &amp; Butler, L. G. (2020). The role of flavonoids in cardiovascular health.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14:paraId="3A20D99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The role of phenols in cardiovascular health. </w:t>
      </w:r>
      <w:r w:rsidRPr="004C682A">
        <w:rPr>
          <w:rStyle w:val="Emphasis"/>
          <w:color w:val="000000" w:themeColor="text1"/>
          <w:szCs w:val="26"/>
        </w:rPr>
        <w:t>Phytochemistry, 24</w:t>
      </w:r>
      <w:r w:rsidRPr="004C682A">
        <w:rPr>
          <w:color w:val="000000" w:themeColor="text1"/>
          <w:szCs w:val="26"/>
        </w:rPr>
        <w:t>(1), 45-59.</w:t>
      </w:r>
    </w:p>
    <w:p w14:paraId="19484522"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14:paraId="0490E393"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Jaul</w:t>
      </w:r>
      <w:proofErr w:type="spellEnd"/>
      <w:r w:rsidRPr="004C682A">
        <w:rPr>
          <w:color w:val="000000" w:themeColor="text1"/>
          <w:sz w:val="24"/>
          <w:szCs w:val="26"/>
        </w:rPr>
        <w:t xml:space="preserve">, E., Barron, J., </w:t>
      </w:r>
      <w:proofErr w:type="spellStart"/>
      <w:r w:rsidRPr="004C682A">
        <w:rPr>
          <w:color w:val="000000" w:themeColor="text1"/>
          <w:sz w:val="24"/>
          <w:szCs w:val="26"/>
        </w:rPr>
        <w:t>Rosenzweig</w:t>
      </w:r>
      <w:proofErr w:type="spellEnd"/>
      <w:r w:rsidRPr="004C682A">
        <w:rPr>
          <w:color w:val="000000" w:themeColor="text1"/>
          <w:sz w:val="24"/>
          <w:szCs w:val="26"/>
        </w:rPr>
        <w:t xml:space="preserve">, J. P., &amp; </w:t>
      </w:r>
      <w:proofErr w:type="spellStart"/>
      <w:r w:rsidRPr="004C682A">
        <w:rPr>
          <w:color w:val="000000" w:themeColor="text1"/>
          <w:sz w:val="24"/>
          <w:szCs w:val="26"/>
        </w:rPr>
        <w:t>Menczel</w:t>
      </w:r>
      <w:proofErr w:type="spellEnd"/>
      <w:r w:rsidRPr="004C682A">
        <w:rPr>
          <w:color w:val="000000" w:themeColor="text1"/>
          <w:sz w:val="24"/>
          <w:szCs w:val="26"/>
        </w:rPr>
        <w:t xml:space="preserve">, J. (2018). An overview of </w:t>
      </w:r>
      <w:proofErr w:type="spellStart"/>
      <w:r w:rsidRPr="004C682A">
        <w:rPr>
          <w:color w:val="000000" w:themeColor="text1"/>
          <w:sz w:val="24"/>
          <w:szCs w:val="26"/>
        </w:rPr>
        <w:t>comorbidities</w:t>
      </w:r>
      <w:proofErr w:type="spellEnd"/>
      <w:r w:rsidRPr="004C682A">
        <w:rPr>
          <w:color w:val="000000" w:themeColor="text1"/>
          <w:sz w:val="24"/>
          <w:szCs w:val="26"/>
        </w:rPr>
        <w:t xml:space="preserve"> and the development of pressure ulcers among older adults. BMC Geriatrics, 18(1), 1-11.</w:t>
      </w:r>
    </w:p>
    <w:p w14:paraId="4577370C" w14:textId="77777777"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14:paraId="0987AD7E"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KALYANAKRISHNAN</w:t>
      </w:r>
      <w:proofErr w:type="spellEnd"/>
      <w:r w:rsidRPr="004C682A">
        <w:rPr>
          <w:color w:val="000000" w:themeColor="text1"/>
          <w:sz w:val="24"/>
          <w:szCs w:val="26"/>
        </w:rPr>
        <w:t xml:space="preserve"> </w:t>
      </w:r>
      <w:proofErr w:type="spellStart"/>
      <w:r w:rsidRPr="004C682A">
        <w:rPr>
          <w:color w:val="000000" w:themeColor="text1"/>
          <w:sz w:val="24"/>
          <w:szCs w:val="26"/>
        </w:rPr>
        <w:t>RAMAKRISHNAN</w:t>
      </w:r>
      <w:proofErr w:type="spellEnd"/>
      <w:r w:rsidRPr="004C682A">
        <w:rPr>
          <w:color w:val="000000" w:themeColor="text1"/>
          <w:sz w:val="24"/>
          <w:szCs w:val="26"/>
        </w:rPr>
        <w:t xml:space="preserve">, MD, FRCSE, and ROBERT C. SALINAS, MD (2007). Peptic Ulcer Disease. American Academy of Family Physicians, 76:1005-1013. </w:t>
      </w:r>
    </w:p>
    <w:p w14:paraId="35175DFE"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shd w:val="clear" w:color="auto" w:fill="FFFFFF"/>
          <w:lang w:val="fr-FR"/>
        </w:rPr>
        <w:t>Karou</w:t>
      </w:r>
      <w:proofErr w:type="spellEnd"/>
      <w:r w:rsidRPr="004C682A">
        <w:rPr>
          <w:color w:val="000000" w:themeColor="text1"/>
          <w:sz w:val="24"/>
          <w:szCs w:val="26"/>
          <w:shd w:val="clear" w:color="auto" w:fill="FFFFFF"/>
          <w:lang w:val="fr-FR"/>
        </w:rPr>
        <w:t xml:space="preserve">, S. D., </w:t>
      </w:r>
      <w:proofErr w:type="spellStart"/>
      <w:r w:rsidRPr="004C682A">
        <w:rPr>
          <w:color w:val="000000" w:themeColor="text1"/>
          <w:sz w:val="24"/>
          <w:szCs w:val="26"/>
          <w:shd w:val="clear" w:color="auto" w:fill="FFFFFF"/>
          <w:lang w:val="fr-FR"/>
        </w:rPr>
        <w:t>Nadembega</w:t>
      </w:r>
      <w:proofErr w:type="spellEnd"/>
      <w:r w:rsidRPr="004C682A">
        <w:rPr>
          <w:color w:val="000000" w:themeColor="text1"/>
          <w:sz w:val="24"/>
          <w:szCs w:val="26"/>
          <w:shd w:val="clear" w:color="auto" w:fill="FFFFFF"/>
          <w:lang w:val="fr-FR"/>
        </w:rPr>
        <w:t xml:space="preserve">, W. M., </w:t>
      </w:r>
      <w:proofErr w:type="spellStart"/>
      <w:r w:rsidRPr="004C682A">
        <w:rPr>
          <w:color w:val="000000" w:themeColor="text1"/>
          <w:sz w:val="24"/>
          <w:szCs w:val="26"/>
          <w:shd w:val="clear" w:color="auto" w:fill="FFFFFF"/>
          <w:lang w:val="fr-FR"/>
        </w:rPr>
        <w:t>Ilboudo</w:t>
      </w:r>
      <w:proofErr w:type="spellEnd"/>
      <w:r w:rsidRPr="004C682A">
        <w:rPr>
          <w:color w:val="000000" w:themeColor="text1"/>
          <w:sz w:val="24"/>
          <w:szCs w:val="26"/>
          <w:shd w:val="clear" w:color="auto" w:fill="FFFFFF"/>
          <w:lang w:val="fr-FR"/>
        </w:rPr>
        <w:t xml:space="preserve">, D. P., </w:t>
      </w:r>
      <w:proofErr w:type="spellStart"/>
      <w:r w:rsidRPr="004C682A">
        <w:rPr>
          <w:color w:val="000000" w:themeColor="text1"/>
          <w:sz w:val="24"/>
          <w:szCs w:val="26"/>
          <w:shd w:val="clear" w:color="auto" w:fill="FFFFFF"/>
          <w:lang w:val="fr-FR"/>
        </w:rPr>
        <w:t>Ouermi</w:t>
      </w:r>
      <w:proofErr w:type="spellEnd"/>
      <w:r w:rsidRPr="004C682A">
        <w:rPr>
          <w:color w:val="000000" w:themeColor="text1"/>
          <w:sz w:val="24"/>
          <w:szCs w:val="26"/>
          <w:shd w:val="clear" w:color="auto" w:fill="FFFFFF"/>
          <w:lang w:val="fr-FR"/>
        </w:rPr>
        <w:t xml:space="preserve">, D., </w:t>
      </w:r>
      <w:proofErr w:type="spellStart"/>
      <w:r w:rsidRPr="004C682A">
        <w:rPr>
          <w:color w:val="000000" w:themeColor="text1"/>
          <w:sz w:val="24"/>
          <w:szCs w:val="26"/>
          <w:shd w:val="clear" w:color="auto" w:fill="FFFFFF"/>
          <w:lang w:val="fr-FR"/>
        </w:rPr>
        <w:t>Gbeassor</w:t>
      </w:r>
      <w:proofErr w:type="spellEnd"/>
      <w:r w:rsidRPr="004C682A">
        <w:rPr>
          <w:color w:val="000000" w:themeColor="text1"/>
          <w:sz w:val="24"/>
          <w:szCs w:val="26"/>
          <w:shd w:val="clear" w:color="auto" w:fill="FFFFFF"/>
          <w:lang w:val="fr-FR"/>
        </w:rPr>
        <w:t xml:space="preserve">, M., De Souza, C., &amp; </w:t>
      </w:r>
      <w:proofErr w:type="spellStart"/>
      <w:r w:rsidRPr="004C682A">
        <w:rPr>
          <w:color w:val="000000" w:themeColor="text1"/>
          <w:sz w:val="24"/>
          <w:szCs w:val="26"/>
          <w:shd w:val="clear" w:color="auto" w:fill="FFFFFF"/>
          <w:lang w:val="fr-FR"/>
        </w:rPr>
        <w:t>Simpore</w:t>
      </w:r>
      <w:proofErr w:type="spellEnd"/>
      <w:r w:rsidRPr="004C682A">
        <w:rPr>
          <w:color w:val="000000" w:themeColor="text1"/>
          <w:sz w:val="24"/>
          <w:szCs w:val="26"/>
          <w:shd w:val="clear" w:color="auto" w:fill="FFFFFF"/>
          <w:lang w:val="fr-FR"/>
        </w:rPr>
        <w:t xml:space="preserve">, J. (2007).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a medicinal plant with numerous potencies. </w:t>
      </w:r>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r w:rsidRPr="004C682A">
        <w:rPr>
          <w:color w:val="000000" w:themeColor="text1"/>
          <w:sz w:val="24"/>
          <w:szCs w:val="26"/>
        </w:rPr>
        <w:t xml:space="preserve"> </w:t>
      </w:r>
    </w:p>
    <w:p w14:paraId="5C7D9AFC"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Kayode</w:t>
      </w:r>
      <w:proofErr w:type="spellEnd"/>
      <w:r w:rsidRPr="004C682A">
        <w:rPr>
          <w:color w:val="000000" w:themeColor="text1"/>
          <w:sz w:val="24"/>
          <w:szCs w:val="26"/>
          <w:shd w:val="clear" w:color="auto" w:fill="FFFFFF"/>
        </w:rPr>
        <w:t>, J. (2006). Conservation of indigenous medicinal botanicals in Ekiti State, Nigeria.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14:paraId="59AF9AD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Khare</w:t>
      </w:r>
      <w:proofErr w:type="spellEnd"/>
      <w:r w:rsidRPr="004C682A">
        <w:rPr>
          <w:color w:val="000000" w:themeColor="text1"/>
          <w:sz w:val="24"/>
          <w:szCs w:val="26"/>
        </w:rPr>
        <w:t>, C.P. (2008). Indian medicinal plants: an illustrated dictionary (Vol. I). Springer Science and Business Media.</w:t>
      </w:r>
    </w:p>
    <w:p w14:paraId="40D466DA"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Khare</w:t>
      </w:r>
      <w:proofErr w:type="spellEnd"/>
      <w:r w:rsidRPr="004C682A">
        <w:rPr>
          <w:color w:val="000000" w:themeColor="text1"/>
          <w:sz w:val="24"/>
          <w:szCs w:val="26"/>
        </w:rPr>
        <w:t xml:space="preserve">, M., </w:t>
      </w:r>
      <w:proofErr w:type="spellStart"/>
      <w:r w:rsidRPr="004C682A">
        <w:rPr>
          <w:color w:val="000000" w:themeColor="text1"/>
          <w:sz w:val="24"/>
          <w:szCs w:val="26"/>
        </w:rPr>
        <w:t>Srivastava</w:t>
      </w:r>
      <w:proofErr w:type="spellEnd"/>
      <w:r w:rsidRPr="004C682A">
        <w:rPr>
          <w:color w:val="000000" w:themeColor="text1"/>
          <w:sz w:val="24"/>
          <w:szCs w:val="26"/>
        </w:rPr>
        <w:t xml:space="preserve">, S.K., Singh, A.K., 2002. Chemistry and pharmacology of genus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Malvaceae</w:t>
      </w:r>
      <w:proofErr w:type="spellEnd"/>
      <w:r w:rsidRPr="004C682A">
        <w:rPr>
          <w:color w:val="000000" w:themeColor="text1"/>
          <w:sz w:val="24"/>
          <w:szCs w:val="26"/>
        </w:rPr>
        <w:t>)—a review. Journal of Medicinal and Aromatic Plant Science 24, 430–440.</w:t>
      </w:r>
    </w:p>
    <w:p w14:paraId="2F7A81E1"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Kumar V, Fausto N, Abbas A (2004). Robbins &amp; </w:t>
      </w:r>
      <w:proofErr w:type="spellStart"/>
      <w:r w:rsidRPr="004C682A">
        <w:rPr>
          <w:color w:val="000000" w:themeColor="text1"/>
          <w:sz w:val="24"/>
          <w:szCs w:val="26"/>
        </w:rPr>
        <w:t>Cotran</w:t>
      </w:r>
      <w:proofErr w:type="spellEnd"/>
      <w:r w:rsidRPr="004C682A">
        <w:rPr>
          <w:color w:val="000000" w:themeColor="text1"/>
          <w:sz w:val="24"/>
          <w:szCs w:val="26"/>
        </w:rPr>
        <w:t xml:space="preserve"> Pathologic Basis of Disease (7th ed.). Saunders. p. 1230. ISBN 0-7216-0187-1.</w:t>
      </w:r>
    </w:p>
    <w:p w14:paraId="09D54F90"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Kumar V, Fausto N, Abbas A (2004). Robbins &amp; </w:t>
      </w:r>
      <w:proofErr w:type="spellStart"/>
      <w:r w:rsidRPr="004C682A">
        <w:rPr>
          <w:color w:val="000000" w:themeColor="text1"/>
          <w:sz w:val="24"/>
          <w:szCs w:val="26"/>
        </w:rPr>
        <w:t>Cotran</w:t>
      </w:r>
      <w:proofErr w:type="spellEnd"/>
      <w:r w:rsidRPr="004C682A">
        <w:rPr>
          <w:color w:val="000000" w:themeColor="text1"/>
          <w:sz w:val="24"/>
          <w:szCs w:val="26"/>
        </w:rPr>
        <w:t xml:space="preserve"> Pathologic Basis of Disease (7th ed.). Saunders. p. 1230. ISBN 0-7216-0187-1.</w:t>
      </w:r>
    </w:p>
    <w:p w14:paraId="5759EAFA"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Kurata</w:t>
      </w:r>
      <w:proofErr w:type="spellEnd"/>
      <w:r w:rsidRPr="004C682A">
        <w:rPr>
          <w:color w:val="000000" w:themeColor="text1"/>
          <w:sz w:val="24"/>
          <w:szCs w:val="26"/>
        </w:rPr>
        <w:t xml:space="preserve"> JH, </w:t>
      </w:r>
      <w:proofErr w:type="spellStart"/>
      <w:r w:rsidRPr="004C682A">
        <w:rPr>
          <w:color w:val="000000" w:themeColor="text1"/>
          <w:sz w:val="24"/>
          <w:szCs w:val="26"/>
        </w:rPr>
        <w:t>Nogawa</w:t>
      </w:r>
      <w:proofErr w:type="spellEnd"/>
      <w:r w:rsidRPr="004C682A">
        <w:rPr>
          <w:color w:val="000000" w:themeColor="text1"/>
          <w:sz w:val="24"/>
          <w:szCs w:val="26"/>
        </w:rPr>
        <w:t xml:space="preserve"> AN. Meta-analysis of risk factors for peptic ulcer.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and smoking. J </w:t>
      </w:r>
      <w:proofErr w:type="spellStart"/>
      <w:r w:rsidRPr="004C682A">
        <w:rPr>
          <w:color w:val="000000" w:themeColor="text1"/>
          <w:sz w:val="24"/>
          <w:szCs w:val="26"/>
        </w:rPr>
        <w:t>Clin</w:t>
      </w:r>
      <w:proofErr w:type="spellEnd"/>
      <w:r w:rsidRPr="004C682A">
        <w:rPr>
          <w:color w:val="000000" w:themeColor="text1"/>
          <w:sz w:val="24"/>
          <w:szCs w:val="26"/>
        </w:rPr>
        <w:t xml:space="preserve"> </w:t>
      </w:r>
      <w:proofErr w:type="spellStart"/>
      <w:r w:rsidRPr="004C682A">
        <w:rPr>
          <w:color w:val="000000" w:themeColor="text1"/>
          <w:sz w:val="24"/>
          <w:szCs w:val="26"/>
        </w:rPr>
        <w:t>Gastroenterol</w:t>
      </w:r>
      <w:proofErr w:type="spellEnd"/>
      <w:r w:rsidRPr="004C682A">
        <w:rPr>
          <w:color w:val="000000" w:themeColor="text1"/>
          <w:sz w:val="24"/>
          <w:szCs w:val="26"/>
        </w:rPr>
        <w:t xml:space="preserve"> 1997;24:2-17. </w:t>
      </w:r>
    </w:p>
    <w:p w14:paraId="2F986458"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Laine, L., Jensen, D. M., &amp; </w:t>
      </w:r>
      <w:proofErr w:type="spellStart"/>
      <w:r w:rsidRPr="004C682A">
        <w:rPr>
          <w:color w:val="000000" w:themeColor="text1"/>
          <w:sz w:val="24"/>
          <w:szCs w:val="26"/>
        </w:rPr>
        <w:t>Saini</w:t>
      </w:r>
      <w:proofErr w:type="spellEnd"/>
      <w:r w:rsidRPr="004C682A">
        <w:rPr>
          <w:color w:val="000000" w:themeColor="text1"/>
          <w:sz w:val="24"/>
          <w:szCs w:val="26"/>
        </w:rPr>
        <w:t>, S. D. (2021). Clinical practice guidelines for the management of peptic ulcer disease. Gastroenterology, 160(6), 1832-1851.</w:t>
      </w:r>
    </w:p>
    <w:p w14:paraId="044E508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Laine, L., Jensen, D. M., &amp; </w:t>
      </w:r>
      <w:proofErr w:type="spellStart"/>
      <w:r w:rsidRPr="004C682A">
        <w:rPr>
          <w:color w:val="000000" w:themeColor="text1"/>
          <w:sz w:val="24"/>
          <w:szCs w:val="26"/>
        </w:rPr>
        <w:t>Saini</w:t>
      </w:r>
      <w:proofErr w:type="spellEnd"/>
      <w:r w:rsidRPr="004C682A">
        <w:rPr>
          <w:color w:val="000000" w:themeColor="text1"/>
          <w:sz w:val="24"/>
          <w:szCs w:val="26"/>
        </w:rPr>
        <w:t>, S. D. (2021). Clinical practice guidelines for the management of peptic ulcer disease. Gastroenterology, 160(6), 1832-1851.</w:t>
      </w:r>
    </w:p>
    <w:p w14:paraId="4B74D6C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14:paraId="5C5FD0C1"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14:paraId="62D854C0"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Lauret</w:t>
      </w:r>
      <w:proofErr w:type="spellEnd"/>
      <w:r w:rsidRPr="004C682A">
        <w:rPr>
          <w:color w:val="000000" w:themeColor="text1"/>
          <w:sz w:val="24"/>
          <w:szCs w:val="26"/>
        </w:rPr>
        <w:t xml:space="preserve"> ME, </w:t>
      </w:r>
      <w:proofErr w:type="spellStart"/>
      <w:r w:rsidRPr="004C682A">
        <w:rPr>
          <w:color w:val="000000" w:themeColor="text1"/>
          <w:sz w:val="24"/>
          <w:szCs w:val="26"/>
        </w:rPr>
        <w:t>Rodriguez-Pelaez</w:t>
      </w:r>
      <w:proofErr w:type="spellEnd"/>
      <w:r w:rsidRPr="004C682A">
        <w:rPr>
          <w:color w:val="000000" w:themeColor="text1"/>
          <w:sz w:val="24"/>
          <w:szCs w:val="26"/>
        </w:rPr>
        <w:t xml:space="preserve"> M, Perez I, Rodrigo L (2015) Peptic Ulcer Disease. J Gastro </w:t>
      </w:r>
      <w:proofErr w:type="spellStart"/>
      <w:r w:rsidRPr="004C682A">
        <w:rPr>
          <w:color w:val="000000" w:themeColor="text1"/>
          <w:sz w:val="24"/>
          <w:szCs w:val="26"/>
        </w:rPr>
        <w:t>Hepato</w:t>
      </w:r>
      <w:proofErr w:type="spellEnd"/>
      <w:r w:rsidRPr="004C682A">
        <w:rPr>
          <w:color w:val="000000" w:themeColor="text1"/>
          <w:sz w:val="24"/>
          <w:szCs w:val="26"/>
        </w:rPr>
        <w:t xml:space="preserve"> Dis 1(1): 105.</w:t>
      </w:r>
    </w:p>
    <w:p w14:paraId="2038456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Liesegang, T. J. (2019). Bacterial and fungal keratitis. Clinical Microbiology Reviews, 32(3), e00103-18.</w:t>
      </w:r>
    </w:p>
    <w:p w14:paraId="29CA8F34"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Liesegang, T. J. (2019). Bacterial and fungal keratitis. Clinical Microbiology Reviews, 32(3), e00103-18.</w:t>
      </w:r>
    </w:p>
    <w:p w14:paraId="5AE4861F"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Malairajan</w:t>
      </w:r>
      <w:proofErr w:type="spellEnd"/>
      <w:r w:rsidRPr="004C682A">
        <w:rPr>
          <w:color w:val="000000" w:themeColor="text1"/>
          <w:sz w:val="24"/>
          <w:szCs w:val="26"/>
        </w:rPr>
        <w:t xml:space="preserve">, P., </w:t>
      </w:r>
      <w:proofErr w:type="spellStart"/>
      <w:r w:rsidRPr="004C682A">
        <w:rPr>
          <w:color w:val="000000" w:themeColor="text1"/>
          <w:sz w:val="24"/>
          <w:szCs w:val="26"/>
        </w:rPr>
        <w:t>Gopalakrishnan</w:t>
      </w:r>
      <w:proofErr w:type="spellEnd"/>
      <w:r w:rsidRPr="004C682A">
        <w:rPr>
          <w:color w:val="000000" w:themeColor="text1"/>
          <w:sz w:val="24"/>
          <w:szCs w:val="26"/>
        </w:rPr>
        <w:t xml:space="preserve">, G., </w:t>
      </w:r>
      <w:proofErr w:type="spellStart"/>
      <w:r w:rsidRPr="004C682A">
        <w:rPr>
          <w:color w:val="000000" w:themeColor="text1"/>
          <w:sz w:val="24"/>
          <w:szCs w:val="26"/>
        </w:rPr>
        <w:t>Narasimhan</w:t>
      </w:r>
      <w:proofErr w:type="spellEnd"/>
      <w:r w:rsidRPr="004C682A">
        <w:rPr>
          <w:color w:val="000000" w:themeColor="text1"/>
          <w:sz w:val="24"/>
          <w:szCs w:val="26"/>
        </w:rPr>
        <w:t xml:space="preserve">, S., </w:t>
      </w:r>
      <w:proofErr w:type="spellStart"/>
      <w:r w:rsidRPr="004C682A">
        <w:rPr>
          <w:color w:val="000000" w:themeColor="text1"/>
          <w:sz w:val="24"/>
          <w:szCs w:val="26"/>
        </w:rPr>
        <w:t>JessikalaVeni</w:t>
      </w:r>
      <w:proofErr w:type="spellEnd"/>
      <w:r w:rsidRPr="004C682A">
        <w:rPr>
          <w:color w:val="000000" w:themeColor="text1"/>
          <w:sz w:val="24"/>
          <w:szCs w:val="26"/>
        </w:rPr>
        <w:t xml:space="preserve">, K., 2006.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Natural Product Sciences 12, 150-152.</w:t>
      </w:r>
    </w:p>
    <w:p w14:paraId="0BFA3100"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Malfertheiner</w:t>
      </w:r>
      <w:proofErr w:type="spellEnd"/>
      <w:r w:rsidRPr="004C682A">
        <w:rPr>
          <w:color w:val="000000" w:themeColor="text1"/>
          <w:sz w:val="24"/>
          <w:szCs w:val="26"/>
        </w:rPr>
        <w:t xml:space="preserve">, P., </w:t>
      </w:r>
      <w:proofErr w:type="spellStart"/>
      <w:r w:rsidRPr="004C682A">
        <w:rPr>
          <w:color w:val="000000" w:themeColor="text1"/>
          <w:sz w:val="24"/>
          <w:szCs w:val="26"/>
        </w:rPr>
        <w:t>Kandulski</w:t>
      </w:r>
      <w:proofErr w:type="spellEnd"/>
      <w:r w:rsidRPr="004C682A">
        <w:rPr>
          <w:color w:val="000000" w:themeColor="text1"/>
          <w:sz w:val="24"/>
          <w:szCs w:val="26"/>
        </w:rPr>
        <w:t xml:space="preserve">, A., &amp; </w:t>
      </w:r>
      <w:proofErr w:type="spellStart"/>
      <w:r w:rsidRPr="004C682A">
        <w:rPr>
          <w:color w:val="000000" w:themeColor="text1"/>
          <w:sz w:val="24"/>
          <w:szCs w:val="26"/>
        </w:rPr>
        <w:t>Venerito</w:t>
      </w:r>
      <w:proofErr w:type="spellEnd"/>
      <w:r w:rsidRPr="004C682A">
        <w:rPr>
          <w:color w:val="000000" w:themeColor="text1"/>
          <w:sz w:val="24"/>
          <w:szCs w:val="26"/>
        </w:rPr>
        <w:t xml:space="preserve">, M. (2017).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infection and the pathophysiology of peptic ulcer disease. Nature Reviews Gastroenterology &amp; Hepatology, 14(3), 140-150.</w:t>
      </w:r>
    </w:p>
    <w:p w14:paraId="1836896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Malfertheiner</w:t>
      </w:r>
      <w:proofErr w:type="spellEnd"/>
      <w:r w:rsidRPr="004C682A">
        <w:rPr>
          <w:color w:val="000000" w:themeColor="text1"/>
          <w:sz w:val="24"/>
          <w:szCs w:val="26"/>
        </w:rPr>
        <w:t xml:space="preserve">, P., </w:t>
      </w:r>
      <w:proofErr w:type="spellStart"/>
      <w:r w:rsidRPr="004C682A">
        <w:rPr>
          <w:color w:val="000000" w:themeColor="text1"/>
          <w:sz w:val="24"/>
          <w:szCs w:val="26"/>
        </w:rPr>
        <w:t>Kandulski</w:t>
      </w:r>
      <w:proofErr w:type="spellEnd"/>
      <w:r w:rsidRPr="004C682A">
        <w:rPr>
          <w:color w:val="000000" w:themeColor="text1"/>
          <w:sz w:val="24"/>
          <w:szCs w:val="26"/>
        </w:rPr>
        <w:t xml:space="preserve">, A., &amp; </w:t>
      </w:r>
      <w:proofErr w:type="spellStart"/>
      <w:r w:rsidRPr="004C682A">
        <w:rPr>
          <w:color w:val="000000" w:themeColor="text1"/>
          <w:sz w:val="24"/>
          <w:szCs w:val="26"/>
        </w:rPr>
        <w:t>Venerito</w:t>
      </w:r>
      <w:proofErr w:type="spellEnd"/>
      <w:r w:rsidRPr="004C682A">
        <w:rPr>
          <w:color w:val="000000" w:themeColor="text1"/>
          <w:sz w:val="24"/>
          <w:szCs w:val="26"/>
        </w:rPr>
        <w:t xml:space="preserve">, M. (2017).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infection and the pathophysiology of peptic ulcer disease. Nature Reviews Gastroenterology &amp; Hepatology, 14(3), 140-150.</w:t>
      </w:r>
    </w:p>
    <w:p w14:paraId="7F41AA99"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Mann A, </w:t>
      </w:r>
      <w:proofErr w:type="spellStart"/>
      <w:r w:rsidRPr="004C682A">
        <w:rPr>
          <w:color w:val="000000" w:themeColor="text1"/>
          <w:sz w:val="24"/>
          <w:szCs w:val="26"/>
        </w:rPr>
        <w:t>Gbate</w:t>
      </w:r>
      <w:proofErr w:type="spellEnd"/>
      <w:r w:rsidRPr="004C682A">
        <w:rPr>
          <w:color w:val="000000" w:themeColor="text1"/>
          <w:sz w:val="24"/>
          <w:szCs w:val="26"/>
        </w:rPr>
        <w:t xml:space="preserve"> M, Umar AN (2003).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subspecie</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Medicinal and economic </w:t>
      </w:r>
      <w:proofErr w:type="spellStart"/>
      <w:r w:rsidRPr="004C682A">
        <w:rPr>
          <w:color w:val="000000" w:themeColor="text1"/>
          <w:sz w:val="24"/>
          <w:szCs w:val="26"/>
        </w:rPr>
        <w:t>palnt</w:t>
      </w:r>
      <w:proofErr w:type="spellEnd"/>
      <w:r w:rsidRPr="004C682A">
        <w:rPr>
          <w:color w:val="000000" w:themeColor="text1"/>
          <w:sz w:val="24"/>
          <w:szCs w:val="26"/>
        </w:rPr>
        <w:t xml:space="preserve"> of </w:t>
      </w:r>
      <w:proofErr w:type="spellStart"/>
      <w:r w:rsidRPr="004C682A">
        <w:rPr>
          <w:color w:val="000000" w:themeColor="text1"/>
          <w:sz w:val="24"/>
          <w:szCs w:val="26"/>
        </w:rPr>
        <w:t>Nupeland</w:t>
      </w:r>
      <w:proofErr w:type="spellEnd"/>
      <w:r w:rsidRPr="004C682A">
        <w:rPr>
          <w:color w:val="000000" w:themeColor="text1"/>
          <w:sz w:val="24"/>
          <w:szCs w:val="26"/>
        </w:rPr>
        <w:t xml:space="preserve">, </w:t>
      </w:r>
      <w:proofErr w:type="spellStart"/>
      <w:r w:rsidRPr="004C682A">
        <w:rPr>
          <w:color w:val="000000" w:themeColor="text1"/>
          <w:sz w:val="24"/>
          <w:szCs w:val="26"/>
        </w:rPr>
        <w:t>Jube</w:t>
      </w:r>
      <w:proofErr w:type="spellEnd"/>
      <w:r w:rsidRPr="004C682A">
        <w:rPr>
          <w:color w:val="000000" w:themeColor="text1"/>
          <w:sz w:val="24"/>
          <w:szCs w:val="26"/>
        </w:rPr>
        <w:t xml:space="preserve"> Evans Books and Publication, p. 241.</w:t>
      </w:r>
    </w:p>
    <w:p w14:paraId="153AB7A8"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w:t>
      </w:r>
      <w:proofErr w:type="spellStart"/>
      <w:r w:rsidRPr="004C682A">
        <w:rPr>
          <w:color w:val="000000" w:themeColor="text1"/>
          <w:sz w:val="24"/>
          <w:szCs w:val="26"/>
        </w:rPr>
        <w:t>Massa</w:t>
      </w:r>
      <w:proofErr w:type="spellEnd"/>
      <w:r w:rsidRPr="004C682A">
        <w:rPr>
          <w:color w:val="000000" w:themeColor="text1"/>
          <w:sz w:val="24"/>
          <w:szCs w:val="26"/>
        </w:rPr>
        <w:t xml:space="preserve"> E, </w:t>
      </w:r>
      <w:proofErr w:type="spellStart"/>
      <w:r w:rsidRPr="004C682A">
        <w:rPr>
          <w:color w:val="000000" w:themeColor="text1"/>
          <w:sz w:val="24"/>
          <w:szCs w:val="26"/>
        </w:rPr>
        <w:t>Astara</w:t>
      </w:r>
      <w:proofErr w:type="spellEnd"/>
      <w:r w:rsidRPr="004C682A">
        <w:rPr>
          <w:color w:val="000000" w:themeColor="text1"/>
          <w:sz w:val="24"/>
          <w:szCs w:val="26"/>
        </w:rPr>
        <w:t xml:space="preserve"> G, et al. Phase II clinical trial of local use of GM-CSF for prevention and treatment of chemotherapy- and concomitant </w:t>
      </w:r>
      <w:proofErr w:type="spellStart"/>
      <w:r w:rsidRPr="004C682A">
        <w:rPr>
          <w:color w:val="000000" w:themeColor="text1"/>
          <w:sz w:val="24"/>
          <w:szCs w:val="26"/>
        </w:rPr>
        <w:t>chemoradiotherapyinduced</w:t>
      </w:r>
      <w:proofErr w:type="spellEnd"/>
      <w:r w:rsidRPr="004C682A">
        <w:rPr>
          <w:color w:val="000000" w:themeColor="text1"/>
          <w:sz w:val="24"/>
          <w:szCs w:val="26"/>
        </w:rPr>
        <w:t xml:space="preserve"> severe oral </w:t>
      </w:r>
      <w:proofErr w:type="spellStart"/>
      <w:r w:rsidRPr="004C682A">
        <w:rPr>
          <w:color w:val="000000" w:themeColor="text1"/>
          <w:sz w:val="24"/>
          <w:szCs w:val="26"/>
        </w:rPr>
        <w:t>mucositis</w:t>
      </w:r>
      <w:proofErr w:type="spellEnd"/>
      <w:r w:rsidRPr="004C682A">
        <w:rPr>
          <w:color w:val="000000" w:themeColor="text1"/>
          <w:sz w:val="24"/>
          <w:szCs w:val="26"/>
        </w:rPr>
        <w:t xml:space="preserve"> in advanced head and neck cancer patients: an evaluation of effectiveness, safety and costs. </w:t>
      </w:r>
      <w:proofErr w:type="spellStart"/>
      <w:r w:rsidRPr="004C682A">
        <w:rPr>
          <w:color w:val="000000" w:themeColor="text1"/>
          <w:sz w:val="24"/>
          <w:szCs w:val="26"/>
        </w:rPr>
        <w:t>Oncol</w:t>
      </w:r>
      <w:proofErr w:type="spellEnd"/>
      <w:r w:rsidRPr="004C682A">
        <w:rPr>
          <w:color w:val="000000" w:themeColor="text1"/>
          <w:sz w:val="24"/>
          <w:szCs w:val="26"/>
        </w:rPr>
        <w:t xml:space="preserve"> Rep 2003; 10: 197–206. </w:t>
      </w:r>
    </w:p>
    <w:p w14:paraId="08A4561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Martin, P. (1997). Wound healing—aiming for perfect skin regeneration. Science, 276(5309), 75-81.</w:t>
      </w:r>
    </w:p>
    <w:p w14:paraId="23886536"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Máthé</w:t>
      </w:r>
      <w:proofErr w:type="spellEnd"/>
      <w:r w:rsidRPr="004C682A">
        <w:rPr>
          <w:color w:val="000000" w:themeColor="text1"/>
          <w:sz w:val="24"/>
          <w:szCs w:val="26"/>
        </w:rPr>
        <w:t xml:space="preserve">, Á. and Khan, I.A. (2022). Introduction to Medicinal and Aromatic Plants in India. In Á. </w:t>
      </w:r>
      <w:proofErr w:type="spellStart"/>
      <w:r w:rsidRPr="004C682A">
        <w:rPr>
          <w:color w:val="000000" w:themeColor="text1"/>
          <w:sz w:val="24"/>
          <w:szCs w:val="26"/>
        </w:rPr>
        <w:t>Máthé</w:t>
      </w:r>
      <w:proofErr w:type="spellEnd"/>
      <w:r w:rsidRPr="004C682A">
        <w:rPr>
          <w:color w:val="000000" w:themeColor="text1"/>
          <w:sz w:val="24"/>
          <w:szCs w:val="26"/>
        </w:rPr>
        <w:t xml:space="preserve"> &amp; I. A. Khan (Eds.), </w:t>
      </w:r>
      <w:r w:rsidRPr="004C682A">
        <w:rPr>
          <w:i/>
          <w:color w:val="000000" w:themeColor="text1"/>
          <w:sz w:val="24"/>
          <w:szCs w:val="26"/>
        </w:rPr>
        <w:t>Springer International Publishing, 1</w:t>
      </w:r>
      <w:r w:rsidRPr="004C682A">
        <w:rPr>
          <w:color w:val="000000" w:themeColor="text1"/>
          <w:sz w:val="24"/>
          <w:szCs w:val="26"/>
        </w:rPr>
        <w:t>, 1-34.</w:t>
      </w:r>
    </w:p>
    <w:p w14:paraId="429F97D1"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Mbagwu</w:t>
      </w:r>
      <w:proofErr w:type="spellEnd"/>
      <w:r w:rsidRPr="004C682A">
        <w:rPr>
          <w:rFonts w:eastAsia="Times New Roman"/>
          <w:color w:val="000000" w:themeColor="text1"/>
          <w:sz w:val="24"/>
          <w:szCs w:val="26"/>
        </w:rPr>
        <w:t xml:space="preserve">, F. N., &amp; Okoro, U. M. (2017). Anti-inflammatory and analgesic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14:paraId="7F900689"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F. N., &amp; Okoro, U. M. (2017). Anti-inflammatory and analgesic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phenols. </w:t>
      </w:r>
      <w:r w:rsidRPr="004C682A">
        <w:rPr>
          <w:rStyle w:val="Emphasis"/>
          <w:color w:val="000000" w:themeColor="text1"/>
          <w:szCs w:val="26"/>
        </w:rPr>
        <w:t>Pharmacognosy Research, 9</w:t>
      </w:r>
      <w:r w:rsidRPr="004C682A">
        <w:rPr>
          <w:color w:val="000000" w:themeColor="text1"/>
          <w:szCs w:val="26"/>
        </w:rPr>
        <w:t>(1), 20-28.</w:t>
      </w:r>
    </w:p>
    <w:p w14:paraId="5357BF4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F. N., &amp; Okoro, U. M. (2017). Iron content and nutritional significance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14:paraId="6851532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H. O., &amp; Okoro, F. A. (2017). Anti-inflammatory and analgesic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w:t>
      </w:r>
      <w:proofErr w:type="spellStart"/>
      <w:r w:rsidRPr="004C682A">
        <w:rPr>
          <w:color w:val="000000" w:themeColor="text1"/>
          <w:szCs w:val="26"/>
        </w:rPr>
        <w:t>Wistar</w:t>
      </w:r>
      <w:proofErr w:type="spellEnd"/>
      <w:r w:rsidRPr="004C682A">
        <w:rPr>
          <w:color w:val="000000" w:themeColor="text1"/>
          <w:szCs w:val="26"/>
        </w:rPr>
        <w:t xml:space="preserve"> rats.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12</w:t>
      </w:r>
      <w:r w:rsidRPr="004C682A">
        <w:rPr>
          <w:color w:val="000000" w:themeColor="text1"/>
          <w:szCs w:val="26"/>
        </w:rPr>
        <w:t>(5), 167-174.</w:t>
      </w:r>
    </w:p>
    <w:p w14:paraId="12F06CB2"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H. O., &amp; Okoro, F. A. (2017). Anti-inflammatory and analgesic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w:t>
      </w:r>
      <w:proofErr w:type="spellStart"/>
      <w:r w:rsidRPr="004C682A">
        <w:rPr>
          <w:color w:val="000000" w:themeColor="text1"/>
          <w:szCs w:val="26"/>
        </w:rPr>
        <w:t>Wistar</w:t>
      </w:r>
      <w:proofErr w:type="spellEnd"/>
      <w:r w:rsidRPr="004C682A">
        <w:rPr>
          <w:color w:val="000000" w:themeColor="text1"/>
          <w:szCs w:val="26"/>
        </w:rPr>
        <w:t xml:space="preserve"> rats.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12</w:t>
      </w:r>
      <w:r w:rsidRPr="004C682A">
        <w:rPr>
          <w:color w:val="000000" w:themeColor="text1"/>
          <w:szCs w:val="26"/>
        </w:rPr>
        <w:t>(5), 167-174.</w:t>
      </w:r>
    </w:p>
    <w:p w14:paraId="2C869480"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Mohan M, </w:t>
      </w:r>
      <w:proofErr w:type="spellStart"/>
      <w:r w:rsidRPr="004C682A">
        <w:rPr>
          <w:color w:val="000000" w:themeColor="text1"/>
          <w:sz w:val="24"/>
          <w:szCs w:val="26"/>
        </w:rPr>
        <w:t>Natarajan</w:t>
      </w:r>
      <w:proofErr w:type="spellEnd"/>
      <w:r w:rsidRPr="004C682A">
        <w:rPr>
          <w:color w:val="000000" w:themeColor="text1"/>
          <w:sz w:val="24"/>
          <w:szCs w:val="26"/>
        </w:rPr>
        <w:t xml:space="preserve"> R, Kaur K, </w:t>
      </w:r>
      <w:proofErr w:type="spellStart"/>
      <w:r w:rsidRPr="004C682A">
        <w:rPr>
          <w:color w:val="000000" w:themeColor="text1"/>
          <w:sz w:val="24"/>
          <w:szCs w:val="26"/>
        </w:rPr>
        <w:t>Gurnani</w:t>
      </w:r>
      <w:proofErr w:type="spellEnd"/>
      <w:r w:rsidRPr="004C682A">
        <w:rPr>
          <w:color w:val="000000" w:themeColor="text1"/>
          <w:sz w:val="24"/>
          <w:szCs w:val="26"/>
        </w:rPr>
        <w:t xml:space="preserve"> B. Treatment approach to corneal ulcer. TNOA J Ophthalmic Sci Res 2023;61:396-407.</w:t>
      </w:r>
    </w:p>
    <w:p w14:paraId="41FBAFF1"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Mohideen</w:t>
      </w:r>
      <w:proofErr w:type="spellEnd"/>
      <w:r w:rsidRPr="004C682A">
        <w:rPr>
          <w:color w:val="000000" w:themeColor="text1"/>
          <w:sz w:val="24"/>
          <w:szCs w:val="26"/>
          <w:shd w:val="clear" w:color="auto" w:fill="FFFFFF"/>
        </w:rPr>
        <w:t xml:space="preserve">, S., </w:t>
      </w:r>
      <w:proofErr w:type="spellStart"/>
      <w:r w:rsidRPr="004C682A">
        <w:rPr>
          <w:color w:val="000000" w:themeColor="text1"/>
          <w:sz w:val="24"/>
          <w:szCs w:val="26"/>
          <w:shd w:val="clear" w:color="auto" w:fill="FFFFFF"/>
        </w:rPr>
        <w:t>Sasikala</w:t>
      </w:r>
      <w:proofErr w:type="spellEnd"/>
      <w:r w:rsidRPr="004C682A">
        <w:rPr>
          <w:color w:val="000000" w:themeColor="text1"/>
          <w:sz w:val="24"/>
          <w:szCs w:val="26"/>
          <w:shd w:val="clear" w:color="auto" w:fill="FFFFFF"/>
        </w:rPr>
        <w:t xml:space="preserve">, E., &amp; </w:t>
      </w:r>
      <w:proofErr w:type="spellStart"/>
      <w:r w:rsidRPr="004C682A">
        <w:rPr>
          <w:color w:val="000000" w:themeColor="text1"/>
          <w:sz w:val="24"/>
          <w:szCs w:val="26"/>
          <w:shd w:val="clear" w:color="auto" w:fill="FFFFFF"/>
        </w:rPr>
        <w:t>Gopal</w:t>
      </w:r>
      <w:proofErr w:type="spellEnd"/>
      <w:r w:rsidRPr="004C682A">
        <w:rPr>
          <w:color w:val="000000" w:themeColor="text1"/>
          <w:sz w:val="24"/>
          <w:szCs w:val="26"/>
          <w:shd w:val="clear" w:color="auto" w:fill="FFFFFF"/>
        </w:rPr>
        <w:t xml:space="preserve">, V. (2002). </w:t>
      </w:r>
      <w:proofErr w:type="spellStart"/>
      <w:r w:rsidRPr="004C682A">
        <w:rPr>
          <w:color w:val="000000" w:themeColor="text1"/>
          <w:sz w:val="24"/>
          <w:szCs w:val="26"/>
          <w:shd w:val="clear" w:color="auto" w:fill="FFFFFF"/>
        </w:rPr>
        <w:t>Pharmacognostic</w:t>
      </w:r>
      <w:proofErr w:type="spellEnd"/>
      <w:r w:rsidRPr="004C682A">
        <w:rPr>
          <w:color w:val="000000" w:themeColor="text1"/>
          <w:sz w:val="24"/>
          <w:szCs w:val="26"/>
          <w:shd w:val="clear" w:color="auto" w:fill="FFFFFF"/>
        </w:rPr>
        <w:t xml:space="preserve"> studies on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14:paraId="6F99884A"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Mustoe</w:t>
      </w:r>
      <w:proofErr w:type="spellEnd"/>
      <w:r w:rsidRPr="004C682A">
        <w:rPr>
          <w:color w:val="000000" w:themeColor="text1"/>
          <w:sz w:val="24"/>
          <w:szCs w:val="26"/>
        </w:rPr>
        <w:t xml:space="preserve">, T. A., O’Shaughnessy, K., &amp; </w:t>
      </w:r>
      <w:proofErr w:type="spellStart"/>
      <w:r w:rsidRPr="004C682A">
        <w:rPr>
          <w:color w:val="000000" w:themeColor="text1"/>
          <w:sz w:val="24"/>
          <w:szCs w:val="26"/>
        </w:rPr>
        <w:t>Kloeters</w:t>
      </w:r>
      <w:proofErr w:type="spellEnd"/>
      <w:r w:rsidRPr="004C682A">
        <w:rPr>
          <w:color w:val="000000" w:themeColor="text1"/>
          <w:sz w:val="24"/>
          <w:szCs w:val="26"/>
        </w:rPr>
        <w:t>, O. (2006). Chronic wound pathogenesis and current treatment strategies: A unifying hypothesis. Plastic and Reconstructive Surgery, 117(7S), 35S-41S.</w:t>
      </w:r>
    </w:p>
    <w:p w14:paraId="700E739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Nilsson C, </w:t>
      </w:r>
      <w:proofErr w:type="spellStart"/>
      <w:r w:rsidRPr="004C682A">
        <w:rPr>
          <w:color w:val="000000" w:themeColor="text1"/>
          <w:sz w:val="24"/>
          <w:szCs w:val="26"/>
        </w:rPr>
        <w:t>Sillen</w:t>
      </w:r>
      <w:proofErr w:type="spellEnd"/>
      <w:r w:rsidRPr="004C682A">
        <w:rPr>
          <w:color w:val="000000" w:themeColor="text1"/>
          <w:sz w:val="24"/>
          <w:szCs w:val="26"/>
        </w:rPr>
        <w:t xml:space="preserve"> A, </w:t>
      </w:r>
      <w:proofErr w:type="spellStart"/>
      <w:r w:rsidRPr="004C682A">
        <w:rPr>
          <w:color w:val="000000" w:themeColor="text1"/>
          <w:sz w:val="24"/>
          <w:szCs w:val="26"/>
        </w:rPr>
        <w:t>Eriksson</w:t>
      </w:r>
      <w:proofErr w:type="spellEnd"/>
      <w:r w:rsidRPr="004C682A">
        <w:rPr>
          <w:color w:val="000000" w:themeColor="text1"/>
          <w:sz w:val="24"/>
          <w:szCs w:val="26"/>
        </w:rPr>
        <w:t xml:space="preserve"> L, Strand ML, Enroth H, </w:t>
      </w:r>
      <w:proofErr w:type="spellStart"/>
      <w:r w:rsidRPr="004C682A">
        <w:rPr>
          <w:color w:val="000000" w:themeColor="text1"/>
          <w:sz w:val="24"/>
          <w:szCs w:val="26"/>
        </w:rPr>
        <w:t>Normark</w:t>
      </w:r>
      <w:proofErr w:type="spellEnd"/>
      <w:r w:rsidRPr="004C682A">
        <w:rPr>
          <w:color w:val="000000" w:themeColor="text1"/>
          <w:sz w:val="24"/>
          <w:szCs w:val="26"/>
        </w:rPr>
        <w:t xml:space="preserve"> S, et al. Correlation between </w:t>
      </w:r>
      <w:proofErr w:type="spellStart"/>
      <w:r w:rsidRPr="004C682A">
        <w:rPr>
          <w:color w:val="000000" w:themeColor="text1"/>
          <w:sz w:val="24"/>
          <w:szCs w:val="26"/>
        </w:rPr>
        <w:t>cag</w:t>
      </w:r>
      <w:proofErr w:type="spellEnd"/>
      <w:r w:rsidRPr="004C682A">
        <w:rPr>
          <w:color w:val="000000" w:themeColor="text1"/>
          <w:sz w:val="24"/>
          <w:szCs w:val="26"/>
        </w:rPr>
        <w:t xml:space="preserve"> pathogenicity island composition and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pylori-associated </w:t>
      </w:r>
      <w:proofErr w:type="spellStart"/>
      <w:r w:rsidRPr="004C682A">
        <w:rPr>
          <w:color w:val="000000" w:themeColor="text1"/>
          <w:sz w:val="24"/>
          <w:szCs w:val="26"/>
        </w:rPr>
        <w:t>gastroduodenal</w:t>
      </w:r>
      <w:proofErr w:type="spellEnd"/>
      <w:r w:rsidRPr="004C682A">
        <w:rPr>
          <w:color w:val="000000" w:themeColor="text1"/>
          <w:sz w:val="24"/>
          <w:szCs w:val="26"/>
        </w:rPr>
        <w:t xml:space="preserve"> disease. Infect </w:t>
      </w:r>
      <w:proofErr w:type="spellStart"/>
      <w:r w:rsidRPr="004C682A">
        <w:rPr>
          <w:color w:val="000000" w:themeColor="text1"/>
          <w:sz w:val="24"/>
          <w:szCs w:val="26"/>
        </w:rPr>
        <w:t>Immun</w:t>
      </w:r>
      <w:proofErr w:type="spellEnd"/>
      <w:r w:rsidRPr="004C682A">
        <w:rPr>
          <w:color w:val="000000" w:themeColor="text1"/>
          <w:sz w:val="24"/>
          <w:szCs w:val="26"/>
        </w:rPr>
        <w:t xml:space="preserve"> 2003;71:6573-81.</w:t>
      </w:r>
    </w:p>
    <w:p w14:paraId="7576747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Nussbaum, S. R., Carter, M. J., Fife, C. E., </w:t>
      </w:r>
      <w:proofErr w:type="spellStart"/>
      <w:r w:rsidRPr="004C682A">
        <w:rPr>
          <w:color w:val="000000" w:themeColor="text1"/>
          <w:sz w:val="24"/>
          <w:szCs w:val="26"/>
        </w:rPr>
        <w:t>DaVanzo</w:t>
      </w:r>
      <w:proofErr w:type="spellEnd"/>
      <w:r w:rsidRPr="004C682A">
        <w:rPr>
          <w:color w:val="000000" w:themeColor="text1"/>
          <w:sz w:val="24"/>
          <w:szCs w:val="26"/>
        </w:rPr>
        <w:t xml:space="preserve">, J., </w:t>
      </w:r>
      <w:proofErr w:type="spellStart"/>
      <w:r w:rsidRPr="004C682A">
        <w:rPr>
          <w:color w:val="000000" w:themeColor="text1"/>
          <w:sz w:val="24"/>
          <w:szCs w:val="26"/>
        </w:rPr>
        <w:t>Haught</w:t>
      </w:r>
      <w:proofErr w:type="spellEnd"/>
      <w:r w:rsidRPr="004C682A">
        <w:rPr>
          <w:color w:val="000000" w:themeColor="text1"/>
          <w:sz w:val="24"/>
          <w:szCs w:val="26"/>
        </w:rPr>
        <w:t xml:space="preserve">, R., </w:t>
      </w:r>
      <w:proofErr w:type="spellStart"/>
      <w:r w:rsidRPr="004C682A">
        <w:rPr>
          <w:color w:val="000000" w:themeColor="text1"/>
          <w:sz w:val="24"/>
          <w:szCs w:val="26"/>
        </w:rPr>
        <w:t>Nusgart</w:t>
      </w:r>
      <w:proofErr w:type="spellEnd"/>
      <w:r w:rsidRPr="004C682A">
        <w:rPr>
          <w:color w:val="000000" w:themeColor="text1"/>
          <w:sz w:val="24"/>
          <w:szCs w:val="26"/>
        </w:rPr>
        <w:t xml:space="preserve">, M., &amp; Cartwright, D. (2018). An economic evaluation of the impact, cost, and Medicare policy implications of chronic </w:t>
      </w:r>
      <w:proofErr w:type="spellStart"/>
      <w:r w:rsidRPr="004C682A">
        <w:rPr>
          <w:color w:val="000000" w:themeColor="text1"/>
          <w:sz w:val="24"/>
          <w:szCs w:val="26"/>
        </w:rPr>
        <w:t>nonhealing</w:t>
      </w:r>
      <w:proofErr w:type="spellEnd"/>
      <w:r w:rsidRPr="004C682A">
        <w:rPr>
          <w:color w:val="000000" w:themeColor="text1"/>
          <w:sz w:val="24"/>
          <w:szCs w:val="26"/>
        </w:rPr>
        <w:t xml:space="preserve"> wounds. Value in Health, 21(1), 27-32.</w:t>
      </w:r>
    </w:p>
    <w:p w14:paraId="5C5E49F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E. A., </w:t>
      </w:r>
      <w:proofErr w:type="spellStart"/>
      <w:r w:rsidRPr="004C682A">
        <w:rPr>
          <w:color w:val="000000" w:themeColor="text1"/>
          <w:szCs w:val="26"/>
        </w:rPr>
        <w:t>Salawu</w:t>
      </w:r>
      <w:proofErr w:type="spellEnd"/>
      <w:r w:rsidRPr="004C682A">
        <w:rPr>
          <w:color w:val="000000" w:themeColor="text1"/>
          <w:szCs w:val="26"/>
        </w:rPr>
        <w:t xml:space="preserve">, O. T., &amp; Adebayo, A. M. (2019). Chemical composition and medicinal potentials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Phytotherapy</w:t>
      </w:r>
      <w:proofErr w:type="spellEnd"/>
      <w:r w:rsidRPr="004C682A">
        <w:rPr>
          <w:rStyle w:val="Emphasis"/>
          <w:color w:val="000000" w:themeColor="text1"/>
          <w:szCs w:val="26"/>
        </w:rPr>
        <w:t xml:space="preserve"> Research, 33</w:t>
      </w:r>
      <w:r w:rsidRPr="004C682A">
        <w:rPr>
          <w:color w:val="000000" w:themeColor="text1"/>
          <w:szCs w:val="26"/>
        </w:rPr>
        <w:t>(9), 1435-1442.</w:t>
      </w:r>
    </w:p>
    <w:p w14:paraId="2847D7F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E. A., </w:t>
      </w:r>
      <w:proofErr w:type="spellStart"/>
      <w:r w:rsidRPr="004C682A">
        <w:rPr>
          <w:color w:val="000000" w:themeColor="text1"/>
          <w:szCs w:val="26"/>
        </w:rPr>
        <w:t>Salawu</w:t>
      </w:r>
      <w:proofErr w:type="spellEnd"/>
      <w:r w:rsidRPr="004C682A">
        <w:rPr>
          <w:color w:val="000000" w:themeColor="text1"/>
          <w:szCs w:val="26"/>
        </w:rPr>
        <w:t xml:space="preserve">, O. T., &amp; Adebayo, A. M. (2019). Chemical composition and medicinal potentials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Phytotherapy</w:t>
      </w:r>
      <w:proofErr w:type="spellEnd"/>
      <w:r w:rsidRPr="004C682A">
        <w:rPr>
          <w:rStyle w:val="Emphasis"/>
          <w:color w:val="000000" w:themeColor="text1"/>
          <w:szCs w:val="26"/>
        </w:rPr>
        <w:t xml:space="preserve"> Research, 33</w:t>
      </w:r>
      <w:r w:rsidRPr="004C682A">
        <w:rPr>
          <w:color w:val="000000" w:themeColor="text1"/>
          <w:szCs w:val="26"/>
        </w:rPr>
        <w:t>(9), 1435-1442.</w:t>
      </w:r>
    </w:p>
    <w:p w14:paraId="67347BF6"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Ogunyemi</w:t>
      </w:r>
      <w:proofErr w:type="spellEnd"/>
      <w:r w:rsidRPr="004C682A">
        <w:rPr>
          <w:rFonts w:eastAsia="Times New Roman"/>
          <w:color w:val="000000" w:themeColor="text1"/>
          <w:sz w:val="24"/>
          <w:szCs w:val="26"/>
        </w:rPr>
        <w:t xml:space="preserve">, O. M., </w:t>
      </w:r>
      <w:proofErr w:type="spellStart"/>
      <w:r w:rsidRPr="004C682A">
        <w:rPr>
          <w:rFonts w:eastAsia="Times New Roman"/>
          <w:color w:val="000000" w:themeColor="text1"/>
          <w:sz w:val="24"/>
          <w:szCs w:val="26"/>
        </w:rPr>
        <w:t>Adewoyin</w:t>
      </w:r>
      <w:proofErr w:type="spellEnd"/>
      <w:r w:rsidRPr="004C682A">
        <w:rPr>
          <w:rFonts w:eastAsia="Times New Roman"/>
          <w:color w:val="000000" w:themeColor="text1"/>
          <w:sz w:val="24"/>
          <w:szCs w:val="26"/>
        </w:rPr>
        <w:t xml:space="preserve">, F. B., &amp; </w:t>
      </w:r>
      <w:proofErr w:type="spellStart"/>
      <w:r w:rsidRPr="004C682A">
        <w:rPr>
          <w:rFonts w:eastAsia="Times New Roman"/>
          <w:color w:val="000000" w:themeColor="text1"/>
          <w:sz w:val="24"/>
          <w:szCs w:val="26"/>
        </w:rPr>
        <w:t>Olukemi</w:t>
      </w:r>
      <w:proofErr w:type="spellEnd"/>
      <w:r w:rsidRPr="004C682A">
        <w:rPr>
          <w:rFonts w:eastAsia="Times New Roman"/>
          <w:color w:val="000000" w:themeColor="text1"/>
          <w:sz w:val="24"/>
          <w:szCs w:val="26"/>
        </w:rPr>
        <w:t xml:space="preserve">, O. A. (2019). Phytochemical screening and biological activities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 xml:space="preserve">Journal of </w:t>
      </w:r>
      <w:proofErr w:type="spellStart"/>
      <w:r w:rsidRPr="004C682A">
        <w:rPr>
          <w:rFonts w:eastAsia="Times New Roman"/>
          <w:i/>
          <w:iCs/>
          <w:color w:val="000000" w:themeColor="text1"/>
          <w:sz w:val="24"/>
          <w:szCs w:val="26"/>
        </w:rPr>
        <w:t>Ethnopharmacology</w:t>
      </w:r>
      <w:proofErr w:type="spellEnd"/>
      <w:r w:rsidRPr="004C682A">
        <w:rPr>
          <w:rFonts w:eastAsia="Times New Roman"/>
          <w:i/>
          <w:iCs/>
          <w:color w:val="000000" w:themeColor="text1"/>
          <w:sz w:val="24"/>
          <w:szCs w:val="26"/>
        </w:rPr>
        <w:t>, 25</w:t>
      </w:r>
      <w:r w:rsidRPr="004C682A">
        <w:rPr>
          <w:rFonts w:eastAsia="Times New Roman"/>
          <w:color w:val="000000" w:themeColor="text1"/>
          <w:sz w:val="24"/>
          <w:szCs w:val="26"/>
        </w:rPr>
        <w:t>(3), 65-74.</w:t>
      </w:r>
    </w:p>
    <w:p w14:paraId="638481C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O. M., </w:t>
      </w:r>
      <w:proofErr w:type="spellStart"/>
      <w:r w:rsidRPr="004C682A">
        <w:rPr>
          <w:color w:val="000000" w:themeColor="text1"/>
          <w:szCs w:val="26"/>
        </w:rPr>
        <w:t>Adewoyin</w:t>
      </w:r>
      <w:proofErr w:type="spellEnd"/>
      <w:r w:rsidRPr="004C682A">
        <w:rPr>
          <w:color w:val="000000" w:themeColor="text1"/>
          <w:szCs w:val="26"/>
        </w:rPr>
        <w:t xml:space="preserve">, F. B., &amp; </w:t>
      </w:r>
      <w:proofErr w:type="spellStart"/>
      <w:r w:rsidRPr="004C682A">
        <w:rPr>
          <w:color w:val="000000" w:themeColor="text1"/>
          <w:szCs w:val="26"/>
        </w:rPr>
        <w:t>Olukemi</w:t>
      </w:r>
      <w:proofErr w:type="spellEnd"/>
      <w:r w:rsidRPr="004C682A">
        <w:rPr>
          <w:color w:val="000000" w:themeColor="text1"/>
          <w:szCs w:val="26"/>
        </w:rPr>
        <w:t xml:space="preserve">, O. A. (2019). Phytochemical screening and biological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25</w:t>
      </w:r>
      <w:r w:rsidRPr="004C682A">
        <w:rPr>
          <w:color w:val="000000" w:themeColor="text1"/>
          <w:szCs w:val="26"/>
        </w:rPr>
        <w:t>(3), 65-74.</w:t>
      </w:r>
    </w:p>
    <w:p w14:paraId="6D73A15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O. M., </w:t>
      </w:r>
      <w:proofErr w:type="spellStart"/>
      <w:r w:rsidRPr="004C682A">
        <w:rPr>
          <w:color w:val="000000" w:themeColor="text1"/>
          <w:szCs w:val="26"/>
        </w:rPr>
        <w:t>Adewoyin</w:t>
      </w:r>
      <w:proofErr w:type="spellEnd"/>
      <w:r w:rsidRPr="004C682A">
        <w:rPr>
          <w:color w:val="000000" w:themeColor="text1"/>
          <w:szCs w:val="26"/>
        </w:rPr>
        <w:t xml:space="preserve">, F. B., &amp; </w:t>
      </w:r>
      <w:proofErr w:type="spellStart"/>
      <w:r w:rsidRPr="004C682A">
        <w:rPr>
          <w:color w:val="000000" w:themeColor="text1"/>
          <w:szCs w:val="26"/>
        </w:rPr>
        <w:t>Olukemi</w:t>
      </w:r>
      <w:proofErr w:type="spellEnd"/>
      <w:r w:rsidRPr="004C682A">
        <w:rPr>
          <w:color w:val="000000" w:themeColor="text1"/>
          <w:szCs w:val="26"/>
        </w:rPr>
        <w:t xml:space="preserve">, O. A. (2019). Phytochemical screening and mineral analysis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25</w:t>
      </w:r>
      <w:r w:rsidRPr="004C682A">
        <w:rPr>
          <w:color w:val="000000" w:themeColor="text1"/>
          <w:szCs w:val="26"/>
        </w:rPr>
        <w:t>(3), 65-74.</w:t>
      </w:r>
    </w:p>
    <w:p w14:paraId="08012541"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Okokon</w:t>
      </w:r>
      <w:proofErr w:type="spellEnd"/>
      <w:r w:rsidRPr="004C682A">
        <w:rPr>
          <w:color w:val="000000" w:themeColor="text1"/>
          <w:szCs w:val="26"/>
        </w:rPr>
        <w:t xml:space="preserve">, J. E., </w:t>
      </w:r>
      <w:proofErr w:type="spellStart"/>
      <w:r w:rsidRPr="004C682A">
        <w:rPr>
          <w:color w:val="000000" w:themeColor="text1"/>
          <w:szCs w:val="26"/>
        </w:rPr>
        <w:t>Udoh</w:t>
      </w:r>
      <w:proofErr w:type="spellEnd"/>
      <w:r w:rsidRPr="004C682A">
        <w:rPr>
          <w:color w:val="000000" w:themeColor="text1"/>
          <w:szCs w:val="26"/>
        </w:rPr>
        <w:t xml:space="preserve">, A. M., &amp; </w:t>
      </w:r>
      <w:proofErr w:type="spellStart"/>
      <w:r w:rsidRPr="004C682A">
        <w:rPr>
          <w:color w:val="000000" w:themeColor="text1"/>
          <w:szCs w:val="26"/>
        </w:rPr>
        <w:t>Akpan</w:t>
      </w:r>
      <w:proofErr w:type="spellEnd"/>
      <w:r w:rsidRPr="004C682A">
        <w:rPr>
          <w:color w:val="000000" w:themeColor="text1"/>
          <w:szCs w:val="26"/>
        </w:rPr>
        <w:t xml:space="preserve">, A. B. (2018). Medicinal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14:paraId="2EFEED54"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Olajide</w:t>
      </w:r>
      <w:proofErr w:type="spellEnd"/>
      <w:r w:rsidRPr="004C682A">
        <w:rPr>
          <w:rFonts w:eastAsia="Times New Roman"/>
          <w:color w:val="000000" w:themeColor="text1"/>
          <w:sz w:val="24"/>
          <w:szCs w:val="26"/>
        </w:rPr>
        <w:t xml:space="preserve">, O. A., Awe, S. O., &amp; </w:t>
      </w:r>
      <w:proofErr w:type="spellStart"/>
      <w:r w:rsidRPr="004C682A">
        <w:rPr>
          <w:rFonts w:eastAsia="Times New Roman"/>
          <w:color w:val="000000" w:themeColor="text1"/>
          <w:sz w:val="24"/>
          <w:szCs w:val="26"/>
        </w:rPr>
        <w:t>Makinde</w:t>
      </w:r>
      <w:proofErr w:type="spellEnd"/>
      <w:r w:rsidRPr="004C682A">
        <w:rPr>
          <w:rFonts w:eastAsia="Times New Roman"/>
          <w:color w:val="000000" w:themeColor="text1"/>
          <w:sz w:val="24"/>
          <w:szCs w:val="26"/>
        </w:rPr>
        <w:t xml:space="preserve">, J. M. (2019). Antimicrobial activity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proofErr w:type="spellStart"/>
      <w:r w:rsidRPr="004C682A">
        <w:rPr>
          <w:rFonts w:eastAsia="Times New Roman"/>
          <w:i/>
          <w:iCs/>
          <w:color w:val="000000" w:themeColor="text1"/>
          <w:sz w:val="24"/>
          <w:szCs w:val="26"/>
        </w:rPr>
        <w:t>Planta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Medica</w:t>
      </w:r>
      <w:proofErr w:type="spellEnd"/>
      <w:r w:rsidRPr="004C682A">
        <w:rPr>
          <w:rFonts w:eastAsia="Times New Roman"/>
          <w:i/>
          <w:iCs/>
          <w:color w:val="000000" w:themeColor="text1"/>
          <w:sz w:val="24"/>
          <w:szCs w:val="26"/>
        </w:rPr>
        <w:t>, 85</w:t>
      </w:r>
      <w:r w:rsidRPr="004C682A">
        <w:rPr>
          <w:rFonts w:eastAsia="Times New Roman"/>
          <w:color w:val="000000" w:themeColor="text1"/>
          <w:sz w:val="24"/>
          <w:szCs w:val="26"/>
        </w:rPr>
        <w:t>(4), 56-62.</w:t>
      </w:r>
    </w:p>
    <w:p w14:paraId="04E38AA2"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O. A., Awe, S. O., &amp; </w:t>
      </w:r>
      <w:proofErr w:type="spellStart"/>
      <w:r w:rsidRPr="004C682A">
        <w:rPr>
          <w:color w:val="000000" w:themeColor="text1"/>
          <w:szCs w:val="26"/>
        </w:rPr>
        <w:t>Makinde</w:t>
      </w:r>
      <w:proofErr w:type="spellEnd"/>
      <w:r w:rsidRPr="004C682A">
        <w:rPr>
          <w:color w:val="000000" w:themeColor="text1"/>
          <w:szCs w:val="26"/>
        </w:rPr>
        <w:t xml:space="preserve">, J. M. (2019). Antimicrobial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proofErr w:type="spellStart"/>
      <w:r w:rsidRPr="004C682A">
        <w:rPr>
          <w:rStyle w:val="Emphasis"/>
          <w:color w:val="000000" w:themeColor="text1"/>
          <w:szCs w:val="26"/>
        </w:rPr>
        <w:t>Planta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Medica</w:t>
      </w:r>
      <w:proofErr w:type="spellEnd"/>
      <w:r w:rsidRPr="004C682A">
        <w:rPr>
          <w:rStyle w:val="Emphasis"/>
          <w:color w:val="000000" w:themeColor="text1"/>
          <w:szCs w:val="26"/>
        </w:rPr>
        <w:t>, 85</w:t>
      </w:r>
      <w:r w:rsidRPr="004C682A">
        <w:rPr>
          <w:color w:val="000000" w:themeColor="text1"/>
          <w:szCs w:val="26"/>
        </w:rPr>
        <w:t>(4), 56-62.</w:t>
      </w:r>
    </w:p>
    <w:p w14:paraId="284A1789"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O. A., Awe, S. O., &amp; </w:t>
      </w:r>
      <w:proofErr w:type="spellStart"/>
      <w:r w:rsidRPr="004C682A">
        <w:rPr>
          <w:color w:val="000000" w:themeColor="text1"/>
          <w:szCs w:val="26"/>
        </w:rPr>
        <w:t>Makinde</w:t>
      </w:r>
      <w:proofErr w:type="spellEnd"/>
      <w:r w:rsidRPr="004C682A">
        <w:rPr>
          <w:color w:val="000000" w:themeColor="text1"/>
          <w:szCs w:val="26"/>
        </w:rPr>
        <w:t xml:space="preserve">, J. M. (2019). Sodium and potassium balance in medicinal plants: The case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Planta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Medica</w:t>
      </w:r>
      <w:proofErr w:type="spellEnd"/>
      <w:r w:rsidRPr="004C682A">
        <w:rPr>
          <w:rStyle w:val="Emphasis"/>
          <w:color w:val="000000" w:themeColor="text1"/>
          <w:szCs w:val="26"/>
        </w:rPr>
        <w:t>, 85</w:t>
      </w:r>
      <w:r w:rsidRPr="004C682A">
        <w:rPr>
          <w:color w:val="000000" w:themeColor="text1"/>
          <w:szCs w:val="26"/>
        </w:rPr>
        <w:t>(4), 56-62.</w:t>
      </w:r>
    </w:p>
    <w:p w14:paraId="3D759C7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S. O., Balogun, A. G., &amp; </w:t>
      </w:r>
      <w:proofErr w:type="spellStart"/>
      <w:r w:rsidRPr="004C682A">
        <w:rPr>
          <w:color w:val="000000" w:themeColor="text1"/>
          <w:szCs w:val="26"/>
        </w:rPr>
        <w:t>Adeyeye</w:t>
      </w:r>
      <w:proofErr w:type="spellEnd"/>
      <w:r w:rsidRPr="004C682A">
        <w:rPr>
          <w:color w:val="000000" w:themeColor="text1"/>
          <w:szCs w:val="26"/>
        </w:rPr>
        <w:t xml:space="preserve">, O. T. (2019). </w:t>
      </w:r>
      <w:proofErr w:type="spellStart"/>
      <w:r w:rsidRPr="004C682A">
        <w:rPr>
          <w:color w:val="000000" w:themeColor="text1"/>
          <w:szCs w:val="26"/>
        </w:rPr>
        <w:t>Antifungal</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against pathogenic fungi. </w:t>
      </w:r>
      <w:r w:rsidRPr="004C682A">
        <w:rPr>
          <w:rStyle w:val="Emphasis"/>
          <w:color w:val="000000" w:themeColor="text1"/>
          <w:szCs w:val="26"/>
        </w:rPr>
        <w:t xml:space="preserve">International Journal of </w:t>
      </w:r>
      <w:proofErr w:type="spellStart"/>
      <w:r w:rsidRPr="004C682A">
        <w:rPr>
          <w:rStyle w:val="Emphasis"/>
          <w:color w:val="000000" w:themeColor="text1"/>
          <w:szCs w:val="26"/>
        </w:rPr>
        <w:t>Phytomedicine</w:t>
      </w:r>
      <w:proofErr w:type="spellEnd"/>
      <w:r w:rsidRPr="004C682A">
        <w:rPr>
          <w:rStyle w:val="Emphasis"/>
          <w:color w:val="000000" w:themeColor="text1"/>
          <w:szCs w:val="26"/>
        </w:rPr>
        <w:t>, 12</w:t>
      </w:r>
      <w:r w:rsidRPr="004C682A">
        <w:rPr>
          <w:color w:val="000000" w:themeColor="text1"/>
          <w:szCs w:val="26"/>
        </w:rPr>
        <w:t>(1), 56-65.</w:t>
      </w:r>
    </w:p>
    <w:p w14:paraId="640055D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S. O., Balogun, A. G., &amp; </w:t>
      </w:r>
      <w:proofErr w:type="spellStart"/>
      <w:r w:rsidRPr="004C682A">
        <w:rPr>
          <w:color w:val="000000" w:themeColor="text1"/>
          <w:szCs w:val="26"/>
        </w:rPr>
        <w:t>Adeyeye</w:t>
      </w:r>
      <w:proofErr w:type="spellEnd"/>
      <w:r w:rsidRPr="004C682A">
        <w:rPr>
          <w:color w:val="000000" w:themeColor="text1"/>
          <w:szCs w:val="26"/>
        </w:rPr>
        <w:t xml:space="preserve">, O. T. (2019). </w:t>
      </w:r>
      <w:proofErr w:type="spellStart"/>
      <w:r w:rsidRPr="004C682A">
        <w:rPr>
          <w:color w:val="000000" w:themeColor="text1"/>
          <w:szCs w:val="26"/>
        </w:rPr>
        <w:t>Antifungal</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against pathogenic fungi. </w:t>
      </w:r>
      <w:r w:rsidRPr="004C682A">
        <w:rPr>
          <w:rStyle w:val="Emphasis"/>
          <w:color w:val="000000" w:themeColor="text1"/>
          <w:szCs w:val="26"/>
        </w:rPr>
        <w:t xml:space="preserve">International Journal of </w:t>
      </w:r>
      <w:proofErr w:type="spellStart"/>
      <w:r w:rsidRPr="004C682A">
        <w:rPr>
          <w:rStyle w:val="Emphasis"/>
          <w:color w:val="000000" w:themeColor="text1"/>
          <w:szCs w:val="26"/>
        </w:rPr>
        <w:t>Phytomedicine</w:t>
      </w:r>
      <w:proofErr w:type="spellEnd"/>
      <w:r w:rsidRPr="004C682A">
        <w:rPr>
          <w:rStyle w:val="Emphasis"/>
          <w:color w:val="000000" w:themeColor="text1"/>
          <w:szCs w:val="26"/>
        </w:rPr>
        <w:t>, 12</w:t>
      </w:r>
      <w:r w:rsidRPr="004C682A">
        <w:rPr>
          <w:color w:val="000000" w:themeColor="text1"/>
          <w:szCs w:val="26"/>
        </w:rPr>
        <w:t>(1), 56-65.</w:t>
      </w:r>
    </w:p>
    <w:p w14:paraId="7BE95C43"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Pastar</w:t>
      </w:r>
      <w:proofErr w:type="spellEnd"/>
      <w:r w:rsidRPr="004C682A">
        <w:rPr>
          <w:color w:val="000000" w:themeColor="text1"/>
          <w:sz w:val="24"/>
          <w:szCs w:val="26"/>
        </w:rPr>
        <w:t xml:space="preserve">, I., </w:t>
      </w:r>
      <w:proofErr w:type="spellStart"/>
      <w:r w:rsidRPr="004C682A">
        <w:rPr>
          <w:color w:val="000000" w:themeColor="text1"/>
          <w:sz w:val="24"/>
          <w:szCs w:val="26"/>
        </w:rPr>
        <w:t>Stojadinovic</w:t>
      </w:r>
      <w:proofErr w:type="spellEnd"/>
      <w:r w:rsidRPr="004C682A">
        <w:rPr>
          <w:color w:val="000000" w:themeColor="text1"/>
          <w:sz w:val="24"/>
          <w:szCs w:val="26"/>
        </w:rPr>
        <w:t xml:space="preserve">, O., Yin, N. C., Ramirez, H., </w:t>
      </w:r>
      <w:proofErr w:type="spellStart"/>
      <w:r w:rsidRPr="004C682A">
        <w:rPr>
          <w:color w:val="000000" w:themeColor="text1"/>
          <w:sz w:val="24"/>
          <w:szCs w:val="26"/>
        </w:rPr>
        <w:t>Nusbaum</w:t>
      </w:r>
      <w:proofErr w:type="spellEnd"/>
      <w:r w:rsidRPr="004C682A">
        <w:rPr>
          <w:color w:val="000000" w:themeColor="text1"/>
          <w:sz w:val="24"/>
          <w:szCs w:val="26"/>
        </w:rPr>
        <w:t xml:space="preserve">, A. G., </w:t>
      </w:r>
      <w:proofErr w:type="spellStart"/>
      <w:r w:rsidRPr="004C682A">
        <w:rPr>
          <w:color w:val="000000" w:themeColor="text1"/>
          <w:sz w:val="24"/>
          <w:szCs w:val="26"/>
        </w:rPr>
        <w:t>Sawaya</w:t>
      </w:r>
      <w:proofErr w:type="spellEnd"/>
      <w:r w:rsidRPr="004C682A">
        <w:rPr>
          <w:color w:val="000000" w:themeColor="text1"/>
          <w:sz w:val="24"/>
          <w:szCs w:val="26"/>
        </w:rPr>
        <w:t xml:space="preserve">, A., ... &amp; </w:t>
      </w:r>
      <w:proofErr w:type="spellStart"/>
      <w:r w:rsidRPr="004C682A">
        <w:rPr>
          <w:color w:val="000000" w:themeColor="text1"/>
          <w:sz w:val="24"/>
          <w:szCs w:val="26"/>
        </w:rPr>
        <w:t>Tomic-Canic</w:t>
      </w:r>
      <w:proofErr w:type="spellEnd"/>
      <w:r w:rsidRPr="004C682A">
        <w:rPr>
          <w:color w:val="000000" w:themeColor="text1"/>
          <w:sz w:val="24"/>
          <w:szCs w:val="26"/>
        </w:rPr>
        <w:t>, M. (2014). Epithelialization in wound healing: A comprehensive review. Advances in Wound Care, 3(7), 445-464.</w:t>
      </w:r>
    </w:p>
    <w:p w14:paraId="428563A9"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Philip, B. K., </w:t>
      </w:r>
      <w:proofErr w:type="spellStart"/>
      <w:r w:rsidRPr="004C682A">
        <w:rPr>
          <w:color w:val="000000" w:themeColor="text1"/>
          <w:sz w:val="24"/>
          <w:szCs w:val="26"/>
        </w:rPr>
        <w:t>Muralidharan</w:t>
      </w:r>
      <w:proofErr w:type="spellEnd"/>
      <w:r w:rsidRPr="004C682A">
        <w:rPr>
          <w:color w:val="000000" w:themeColor="text1"/>
          <w:sz w:val="24"/>
          <w:szCs w:val="26"/>
        </w:rPr>
        <w:t xml:space="preserve">, A., </w:t>
      </w:r>
      <w:proofErr w:type="spellStart"/>
      <w:r w:rsidRPr="004C682A">
        <w:rPr>
          <w:color w:val="000000" w:themeColor="text1"/>
          <w:sz w:val="24"/>
          <w:szCs w:val="26"/>
        </w:rPr>
        <w:t>Natarajan</w:t>
      </w:r>
      <w:proofErr w:type="spellEnd"/>
      <w:r w:rsidRPr="004C682A">
        <w:rPr>
          <w:color w:val="000000" w:themeColor="text1"/>
          <w:sz w:val="24"/>
          <w:szCs w:val="26"/>
        </w:rPr>
        <w:t xml:space="preserve">, B., </w:t>
      </w:r>
      <w:proofErr w:type="spellStart"/>
      <w:r w:rsidRPr="004C682A">
        <w:rPr>
          <w:color w:val="000000" w:themeColor="text1"/>
          <w:sz w:val="24"/>
          <w:szCs w:val="26"/>
        </w:rPr>
        <w:t>Varadamurthy</w:t>
      </w:r>
      <w:proofErr w:type="spellEnd"/>
      <w:r w:rsidRPr="004C682A">
        <w:rPr>
          <w:color w:val="000000" w:themeColor="text1"/>
          <w:sz w:val="24"/>
          <w:szCs w:val="26"/>
        </w:rPr>
        <w:t xml:space="preserve">, S., Venkataraman, S., 2008. Preliminary evaluation of anti-pyretic and </w:t>
      </w:r>
      <w:proofErr w:type="spellStart"/>
      <w:r w:rsidRPr="004C682A">
        <w:rPr>
          <w:color w:val="000000" w:themeColor="text1"/>
          <w:sz w:val="24"/>
          <w:szCs w:val="26"/>
        </w:rPr>
        <w:t>anti-ulcerogenic</w:t>
      </w:r>
      <w:proofErr w:type="spellEnd"/>
      <w:r w:rsidRPr="004C682A">
        <w:rPr>
          <w:color w:val="000000" w:themeColor="text1"/>
          <w:sz w:val="24"/>
          <w:szCs w:val="26"/>
        </w:rPr>
        <w:t xml:space="preserve"> activities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cordifolia</w:t>
      </w:r>
      <w:proofErr w:type="spellEnd"/>
      <w:r w:rsidRPr="004C682A">
        <w:rPr>
          <w:color w:val="000000" w:themeColor="text1"/>
          <w:sz w:val="24"/>
          <w:szCs w:val="26"/>
        </w:rPr>
        <w:t xml:space="preserve"> </w:t>
      </w:r>
      <w:proofErr w:type="spellStart"/>
      <w:r w:rsidRPr="004C682A">
        <w:rPr>
          <w:color w:val="000000" w:themeColor="text1"/>
          <w:sz w:val="24"/>
          <w:szCs w:val="26"/>
        </w:rPr>
        <w:t>methanolic</w:t>
      </w:r>
      <w:proofErr w:type="spellEnd"/>
      <w:r w:rsidRPr="004C682A">
        <w:rPr>
          <w:color w:val="000000" w:themeColor="text1"/>
          <w:sz w:val="24"/>
          <w:szCs w:val="26"/>
        </w:rPr>
        <w:t xml:space="preserve"> extract. </w:t>
      </w:r>
      <w:proofErr w:type="spellStart"/>
      <w:r w:rsidRPr="004C682A">
        <w:rPr>
          <w:color w:val="000000" w:themeColor="text1"/>
          <w:sz w:val="24"/>
          <w:szCs w:val="26"/>
        </w:rPr>
        <w:t>Fitoterapia</w:t>
      </w:r>
      <w:proofErr w:type="spellEnd"/>
      <w:r w:rsidRPr="004C682A">
        <w:rPr>
          <w:color w:val="000000" w:themeColor="text1"/>
          <w:sz w:val="24"/>
          <w:szCs w:val="26"/>
        </w:rPr>
        <w:t xml:space="preserve"> 79, 229-231.</w:t>
      </w:r>
    </w:p>
    <w:p w14:paraId="124D24D6"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14:paraId="348AE26F"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Porter, S. R., &amp; </w:t>
      </w:r>
      <w:proofErr w:type="spellStart"/>
      <w:r w:rsidRPr="004C682A">
        <w:rPr>
          <w:rFonts w:eastAsia="Times New Roman"/>
          <w:color w:val="000000" w:themeColor="text1"/>
          <w:sz w:val="24"/>
          <w:szCs w:val="26"/>
        </w:rPr>
        <w:t>Leao</w:t>
      </w:r>
      <w:proofErr w:type="spellEnd"/>
      <w:r w:rsidRPr="004C682A">
        <w:rPr>
          <w:rFonts w:eastAsia="Times New Roman"/>
          <w:color w:val="000000" w:themeColor="text1"/>
          <w:sz w:val="24"/>
          <w:szCs w:val="26"/>
        </w:rPr>
        <w:t>, J. C. (2005).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14:paraId="4F1D9B1C"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Raimi</w:t>
      </w:r>
      <w:proofErr w:type="spellEnd"/>
      <w:r w:rsidRPr="004C682A">
        <w:rPr>
          <w:color w:val="000000" w:themeColor="text1"/>
          <w:sz w:val="24"/>
          <w:szCs w:val="26"/>
        </w:rPr>
        <w:t xml:space="preserve">, M.M.; </w:t>
      </w:r>
      <w:proofErr w:type="spellStart"/>
      <w:r w:rsidRPr="004C682A">
        <w:rPr>
          <w:color w:val="000000" w:themeColor="text1"/>
          <w:sz w:val="24"/>
          <w:szCs w:val="26"/>
        </w:rPr>
        <w:t>Oyekanmi</w:t>
      </w:r>
      <w:proofErr w:type="spellEnd"/>
      <w:r w:rsidRPr="004C682A">
        <w:rPr>
          <w:color w:val="000000" w:themeColor="text1"/>
          <w:sz w:val="24"/>
          <w:szCs w:val="26"/>
        </w:rPr>
        <w:t xml:space="preserve">, A.M. and </w:t>
      </w:r>
      <w:proofErr w:type="spellStart"/>
      <w:r w:rsidRPr="004C682A">
        <w:rPr>
          <w:color w:val="000000" w:themeColor="text1"/>
          <w:sz w:val="24"/>
          <w:szCs w:val="26"/>
        </w:rPr>
        <w:t>Adegoke</w:t>
      </w:r>
      <w:proofErr w:type="spellEnd"/>
      <w:r w:rsidRPr="004C682A">
        <w:rPr>
          <w:color w:val="000000" w:themeColor="text1"/>
          <w:sz w:val="24"/>
          <w:szCs w:val="26"/>
        </w:rPr>
        <w:t xml:space="preserve">, B.M. (2014). Proximate, phytochemical and micronutrient composition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IOSR J. </w:t>
      </w:r>
      <w:proofErr w:type="spellStart"/>
      <w:r w:rsidRPr="004C682A">
        <w:rPr>
          <w:color w:val="000000" w:themeColor="text1"/>
          <w:sz w:val="24"/>
          <w:szCs w:val="26"/>
        </w:rPr>
        <w:t>Appl</w:t>
      </w:r>
      <w:proofErr w:type="spellEnd"/>
      <w:r w:rsidRPr="004C682A">
        <w:rPr>
          <w:color w:val="000000" w:themeColor="text1"/>
          <w:sz w:val="24"/>
          <w:szCs w:val="26"/>
        </w:rPr>
        <w:t>. Chem., 7(2):93-98.</w:t>
      </w:r>
    </w:p>
    <w:p w14:paraId="3DD45265"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Raja JM, </w:t>
      </w:r>
      <w:proofErr w:type="spellStart"/>
      <w:r w:rsidRPr="004C682A">
        <w:rPr>
          <w:color w:val="000000" w:themeColor="text1"/>
          <w:sz w:val="24"/>
          <w:szCs w:val="26"/>
        </w:rPr>
        <w:t>Maturana</w:t>
      </w:r>
      <w:proofErr w:type="spellEnd"/>
      <w:r w:rsidRPr="004C682A">
        <w:rPr>
          <w:color w:val="000000" w:themeColor="text1"/>
          <w:sz w:val="24"/>
          <w:szCs w:val="26"/>
        </w:rPr>
        <w:t xml:space="preserve"> MA, </w:t>
      </w:r>
      <w:proofErr w:type="spellStart"/>
      <w:r w:rsidRPr="004C682A">
        <w:rPr>
          <w:color w:val="000000" w:themeColor="text1"/>
          <w:sz w:val="24"/>
          <w:szCs w:val="26"/>
        </w:rPr>
        <w:t>Kayali</w:t>
      </w:r>
      <w:proofErr w:type="spellEnd"/>
      <w:r w:rsidRPr="004C682A">
        <w:rPr>
          <w:color w:val="000000" w:themeColor="text1"/>
          <w:sz w:val="24"/>
          <w:szCs w:val="26"/>
        </w:rPr>
        <w:t xml:space="preserve"> S, </w:t>
      </w:r>
      <w:proofErr w:type="spellStart"/>
      <w:r w:rsidRPr="004C682A">
        <w:rPr>
          <w:color w:val="000000" w:themeColor="text1"/>
          <w:sz w:val="24"/>
          <w:szCs w:val="26"/>
        </w:rPr>
        <w:t>Khouzam</w:t>
      </w:r>
      <w:proofErr w:type="spellEnd"/>
      <w:r w:rsidRPr="004C682A">
        <w:rPr>
          <w:color w:val="000000" w:themeColor="text1"/>
          <w:sz w:val="24"/>
          <w:szCs w:val="26"/>
        </w:rPr>
        <w:t xml:space="preserve"> A, </w:t>
      </w:r>
      <w:proofErr w:type="spellStart"/>
      <w:r w:rsidRPr="004C682A">
        <w:rPr>
          <w:color w:val="000000" w:themeColor="text1"/>
          <w:sz w:val="24"/>
          <w:szCs w:val="26"/>
        </w:rPr>
        <w:t>Efeovbokhan</w:t>
      </w:r>
      <w:proofErr w:type="spellEnd"/>
      <w:r w:rsidRPr="004C682A">
        <w:rPr>
          <w:color w:val="000000" w:themeColor="text1"/>
          <w:sz w:val="24"/>
          <w:szCs w:val="26"/>
        </w:rPr>
        <w:t xml:space="preserve"> N. Diabetic foot ulcer: A comprehensive review of pathophysiology and management modalities. </w:t>
      </w:r>
      <w:r w:rsidRPr="004C682A">
        <w:rPr>
          <w:rStyle w:val="Emphasis"/>
          <w:color w:val="000000" w:themeColor="text1"/>
          <w:sz w:val="24"/>
          <w:szCs w:val="26"/>
        </w:rPr>
        <w:t xml:space="preserve">World J </w:t>
      </w:r>
      <w:proofErr w:type="spellStart"/>
      <w:r w:rsidRPr="004C682A">
        <w:rPr>
          <w:rStyle w:val="Emphasis"/>
          <w:color w:val="000000" w:themeColor="text1"/>
          <w:sz w:val="24"/>
          <w:szCs w:val="26"/>
        </w:rPr>
        <w:t>Clin</w:t>
      </w:r>
      <w:proofErr w:type="spellEnd"/>
      <w:r w:rsidRPr="004C682A">
        <w:rPr>
          <w:rStyle w:val="Emphasis"/>
          <w:color w:val="000000" w:themeColor="text1"/>
          <w:sz w:val="24"/>
          <w:szCs w:val="26"/>
        </w:rPr>
        <w:t xml:space="preserve"> Cases</w:t>
      </w:r>
      <w:r w:rsidRPr="004C682A">
        <w:rPr>
          <w:color w:val="000000" w:themeColor="text1"/>
          <w:sz w:val="24"/>
          <w:szCs w:val="26"/>
        </w:rPr>
        <w:t xml:space="preserve"> 2023; 11(8): 1684-1693 </w:t>
      </w:r>
    </w:p>
    <w:p w14:paraId="1569C2A3"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 (2023). Treatment approach to corneal ulcer- Major Review.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14:paraId="155CA7CE"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Sadeghian</w:t>
      </w:r>
      <w:proofErr w:type="spellEnd"/>
      <w:r w:rsidRPr="004C682A">
        <w:rPr>
          <w:color w:val="000000" w:themeColor="text1"/>
          <w:sz w:val="24"/>
          <w:szCs w:val="26"/>
        </w:rPr>
        <w:t xml:space="preserve">, G., </w:t>
      </w:r>
      <w:proofErr w:type="spellStart"/>
      <w:r w:rsidRPr="004C682A">
        <w:rPr>
          <w:color w:val="000000" w:themeColor="text1"/>
          <w:sz w:val="24"/>
          <w:szCs w:val="26"/>
        </w:rPr>
        <w:t>Ziaei</w:t>
      </w:r>
      <w:proofErr w:type="spellEnd"/>
      <w:r w:rsidRPr="004C682A">
        <w:rPr>
          <w:color w:val="000000" w:themeColor="text1"/>
          <w:sz w:val="24"/>
          <w:szCs w:val="26"/>
        </w:rPr>
        <w:t xml:space="preserve">, H., &amp; </w:t>
      </w:r>
      <w:proofErr w:type="spellStart"/>
      <w:r w:rsidRPr="004C682A">
        <w:rPr>
          <w:color w:val="000000" w:themeColor="text1"/>
          <w:sz w:val="24"/>
          <w:szCs w:val="26"/>
        </w:rPr>
        <w:t>Nilforoushzadeh</w:t>
      </w:r>
      <w:proofErr w:type="spellEnd"/>
      <w:r w:rsidRPr="004C682A">
        <w:rPr>
          <w:color w:val="000000" w:themeColor="text1"/>
          <w:sz w:val="24"/>
          <w:szCs w:val="26"/>
        </w:rPr>
        <w:t>, M. A. (2020). Cutaneous infections leading to ulceration. Journal of Cutaneous Medicine and Surgery, 24(1), 12-21.</w:t>
      </w:r>
    </w:p>
    <w:p w14:paraId="1E9E5358"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w:t>
      </w:r>
      <w:proofErr w:type="spellStart"/>
      <w:r w:rsidRPr="004C682A">
        <w:rPr>
          <w:color w:val="000000" w:themeColor="text1"/>
          <w:sz w:val="24"/>
          <w:szCs w:val="26"/>
        </w:rPr>
        <w:t>Sonis</w:t>
      </w:r>
      <w:proofErr w:type="spellEnd"/>
      <w:r w:rsidRPr="004C682A">
        <w:rPr>
          <w:color w:val="000000" w:themeColor="text1"/>
          <w:sz w:val="24"/>
          <w:szCs w:val="26"/>
        </w:rPr>
        <w:t xml:space="preserve"> S. Oral </w:t>
      </w:r>
      <w:proofErr w:type="spellStart"/>
      <w:r w:rsidRPr="004C682A">
        <w:rPr>
          <w:color w:val="000000" w:themeColor="text1"/>
          <w:sz w:val="24"/>
          <w:szCs w:val="26"/>
        </w:rPr>
        <w:t>mucositis</w:t>
      </w:r>
      <w:proofErr w:type="spellEnd"/>
      <w:r w:rsidRPr="004C682A">
        <w:rPr>
          <w:color w:val="000000" w:themeColor="text1"/>
          <w:sz w:val="24"/>
          <w:szCs w:val="26"/>
        </w:rPr>
        <w:t xml:space="preserve">: a challenging complication of radiotherapy, chemotherapy, and </w:t>
      </w:r>
      <w:proofErr w:type="spellStart"/>
      <w:r w:rsidRPr="004C682A">
        <w:rPr>
          <w:color w:val="000000" w:themeColor="text1"/>
          <w:sz w:val="24"/>
          <w:szCs w:val="26"/>
        </w:rPr>
        <w:t>radiochemotherapy</w:t>
      </w:r>
      <w:proofErr w:type="spellEnd"/>
      <w:r w:rsidRPr="004C682A">
        <w:rPr>
          <w:color w:val="000000" w:themeColor="text1"/>
          <w:sz w:val="24"/>
          <w:szCs w:val="26"/>
        </w:rPr>
        <w:t xml:space="preserve">: Part 2. diagnosis and management of </w:t>
      </w:r>
      <w:proofErr w:type="spellStart"/>
      <w:r w:rsidRPr="004C682A">
        <w:rPr>
          <w:color w:val="000000" w:themeColor="text1"/>
          <w:sz w:val="24"/>
          <w:szCs w:val="26"/>
        </w:rPr>
        <w:t>mucositis</w:t>
      </w:r>
      <w:proofErr w:type="spellEnd"/>
      <w:r w:rsidRPr="004C682A">
        <w:rPr>
          <w:color w:val="000000" w:themeColor="text1"/>
          <w:sz w:val="24"/>
          <w:szCs w:val="26"/>
        </w:rPr>
        <w:t>. Head Neck 2004; 26: 77–84.</w:t>
      </w:r>
    </w:p>
    <w:p w14:paraId="3AF011B7"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14:paraId="26E45C8B"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Sen, C. K., Gordillo, G. M., Roy, S., </w:t>
      </w:r>
      <w:proofErr w:type="spellStart"/>
      <w:r w:rsidRPr="004C682A">
        <w:rPr>
          <w:color w:val="000000" w:themeColor="text1"/>
          <w:sz w:val="24"/>
          <w:szCs w:val="26"/>
        </w:rPr>
        <w:t>Kirsner</w:t>
      </w:r>
      <w:proofErr w:type="spellEnd"/>
      <w:r w:rsidRPr="004C682A">
        <w:rPr>
          <w:color w:val="000000" w:themeColor="text1"/>
          <w:sz w:val="24"/>
          <w:szCs w:val="26"/>
        </w:rPr>
        <w:t xml:space="preserve">, R., Lambert, L., Hunt, T. K., ... &amp; </w:t>
      </w:r>
      <w:proofErr w:type="spellStart"/>
      <w:r w:rsidRPr="004C682A">
        <w:rPr>
          <w:color w:val="000000" w:themeColor="text1"/>
          <w:sz w:val="24"/>
          <w:szCs w:val="26"/>
        </w:rPr>
        <w:t>Longaker</w:t>
      </w:r>
      <w:proofErr w:type="spellEnd"/>
      <w:r w:rsidRPr="004C682A">
        <w:rPr>
          <w:color w:val="000000" w:themeColor="text1"/>
          <w:sz w:val="24"/>
          <w:szCs w:val="26"/>
        </w:rPr>
        <w:t>, M. T. (2009). Human skin wounds: A major and snowballing threat to public health and the economy. Wound Repair and Regeneration, 17(6), 763-771.</w:t>
      </w:r>
    </w:p>
    <w:p w14:paraId="21BF09C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Shittu</w:t>
      </w:r>
      <w:proofErr w:type="spellEnd"/>
      <w:r w:rsidRPr="004C682A">
        <w:rPr>
          <w:color w:val="000000" w:themeColor="text1"/>
          <w:sz w:val="24"/>
          <w:szCs w:val="26"/>
        </w:rPr>
        <w:t xml:space="preserve">, </w:t>
      </w:r>
      <w:proofErr w:type="spellStart"/>
      <w:r w:rsidRPr="004C682A">
        <w:rPr>
          <w:color w:val="000000" w:themeColor="text1"/>
          <w:sz w:val="24"/>
          <w:szCs w:val="26"/>
        </w:rPr>
        <w:t>Alagbe</w:t>
      </w:r>
      <w:proofErr w:type="spellEnd"/>
      <w:r w:rsidRPr="004C682A">
        <w:rPr>
          <w:color w:val="000000" w:themeColor="text1"/>
          <w:sz w:val="24"/>
          <w:szCs w:val="26"/>
        </w:rPr>
        <w:t xml:space="preserve"> JO. </w:t>
      </w:r>
      <w:proofErr w:type="spellStart"/>
      <w:r w:rsidRPr="004C682A">
        <w:rPr>
          <w:color w:val="000000" w:themeColor="text1"/>
          <w:sz w:val="24"/>
          <w:szCs w:val="26"/>
        </w:rPr>
        <w:t>Phyto-Nutritional</w:t>
      </w:r>
      <w:proofErr w:type="spellEnd"/>
      <w:r w:rsidRPr="004C682A">
        <w:rPr>
          <w:color w:val="000000" w:themeColor="text1"/>
          <w:sz w:val="24"/>
          <w:szCs w:val="26"/>
        </w:rPr>
        <w:t xml:space="preserve"> Profiles of Broom Weed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Leaf Extract. Ann </w:t>
      </w:r>
      <w:proofErr w:type="spellStart"/>
      <w:r w:rsidRPr="004C682A">
        <w:rPr>
          <w:color w:val="000000" w:themeColor="text1"/>
          <w:sz w:val="24"/>
          <w:szCs w:val="26"/>
        </w:rPr>
        <w:t>Clin</w:t>
      </w:r>
      <w:proofErr w:type="spellEnd"/>
      <w:r w:rsidRPr="004C682A">
        <w:rPr>
          <w:color w:val="000000" w:themeColor="text1"/>
          <w:sz w:val="24"/>
          <w:szCs w:val="26"/>
        </w:rPr>
        <w:t xml:space="preserve"> </w:t>
      </w:r>
      <w:proofErr w:type="spellStart"/>
      <w:r w:rsidRPr="004C682A">
        <w:rPr>
          <w:color w:val="000000" w:themeColor="text1"/>
          <w:sz w:val="24"/>
          <w:szCs w:val="26"/>
        </w:rPr>
        <w:t>Toxicol</w:t>
      </w:r>
      <w:proofErr w:type="spellEnd"/>
      <w:r w:rsidRPr="004C682A">
        <w:rPr>
          <w:color w:val="000000" w:themeColor="text1"/>
          <w:sz w:val="24"/>
          <w:szCs w:val="26"/>
        </w:rPr>
        <w:t>. 2020; 3(2): 1032.</w:t>
      </w:r>
    </w:p>
    <w:p w14:paraId="38E6E37F"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Simplice</w:t>
      </w:r>
      <w:proofErr w:type="spellEnd"/>
      <w:r w:rsidRPr="004C682A">
        <w:rPr>
          <w:color w:val="000000" w:themeColor="text1"/>
          <w:sz w:val="24"/>
          <w:szCs w:val="26"/>
          <w:shd w:val="clear" w:color="auto" w:fill="FFFFFF"/>
        </w:rPr>
        <w:t xml:space="preserve">, D. K., </w:t>
      </w:r>
      <w:proofErr w:type="spellStart"/>
      <w:r w:rsidRPr="004C682A">
        <w:rPr>
          <w:color w:val="000000" w:themeColor="text1"/>
          <w:sz w:val="24"/>
          <w:szCs w:val="26"/>
          <w:shd w:val="clear" w:color="auto" w:fill="FFFFFF"/>
        </w:rPr>
        <w:t>Wendyam</w:t>
      </w:r>
      <w:proofErr w:type="spellEnd"/>
      <w:r w:rsidRPr="004C682A">
        <w:rPr>
          <w:color w:val="000000" w:themeColor="text1"/>
          <w:sz w:val="24"/>
          <w:szCs w:val="26"/>
          <w:shd w:val="clear" w:color="auto" w:fill="FFFFFF"/>
        </w:rPr>
        <w:t xml:space="preserve">, M. N., Denise, P. I., </w:t>
      </w:r>
      <w:proofErr w:type="spellStart"/>
      <w:r w:rsidRPr="004C682A">
        <w:rPr>
          <w:color w:val="000000" w:themeColor="text1"/>
          <w:sz w:val="24"/>
          <w:szCs w:val="26"/>
          <w:shd w:val="clear" w:color="auto" w:fill="FFFFFF"/>
        </w:rPr>
        <w:t>Djeneba</w:t>
      </w:r>
      <w:proofErr w:type="spellEnd"/>
      <w:r w:rsidRPr="004C682A">
        <w:rPr>
          <w:color w:val="000000" w:themeColor="text1"/>
          <w:sz w:val="24"/>
          <w:szCs w:val="26"/>
          <w:shd w:val="clear" w:color="auto" w:fill="FFFFFF"/>
        </w:rPr>
        <w:t xml:space="preserve">, O., </w:t>
      </w:r>
      <w:proofErr w:type="spellStart"/>
      <w:r w:rsidRPr="004C682A">
        <w:rPr>
          <w:color w:val="000000" w:themeColor="text1"/>
          <w:sz w:val="24"/>
          <w:szCs w:val="26"/>
          <w:shd w:val="clear" w:color="auto" w:fill="FFFFFF"/>
        </w:rPr>
        <w:t>Messanvi</w:t>
      </w:r>
      <w:proofErr w:type="spellEnd"/>
      <w:r w:rsidRPr="004C682A">
        <w:rPr>
          <w:color w:val="000000" w:themeColor="text1"/>
          <w:sz w:val="24"/>
          <w:szCs w:val="26"/>
          <w:shd w:val="clear" w:color="auto" w:fill="FFFFFF"/>
        </w:rPr>
        <w:t xml:space="preserve">, G., </w:t>
      </w:r>
      <w:proofErr w:type="spellStart"/>
      <w:r w:rsidRPr="004C682A">
        <w:rPr>
          <w:color w:val="000000" w:themeColor="text1"/>
          <w:sz w:val="24"/>
          <w:szCs w:val="26"/>
          <w:shd w:val="clear" w:color="auto" w:fill="FFFFFF"/>
        </w:rPr>
        <w:t>Comlan</w:t>
      </w:r>
      <w:proofErr w:type="spellEnd"/>
      <w:r w:rsidRPr="004C682A">
        <w:rPr>
          <w:color w:val="000000" w:themeColor="text1"/>
          <w:sz w:val="24"/>
          <w:szCs w:val="26"/>
          <w:shd w:val="clear" w:color="auto" w:fill="FFFFFF"/>
        </w:rPr>
        <w:t>, D. S., &amp; Jacques, S. (2007).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acuta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Burm</w:t>
      </w:r>
      <w:proofErr w:type="spellEnd"/>
      <w:r w:rsidRPr="004C682A">
        <w:rPr>
          <w:i/>
          <w:iCs/>
          <w:color w:val="000000" w:themeColor="text1"/>
          <w:sz w:val="24"/>
          <w:szCs w:val="26"/>
          <w:shd w:val="clear" w:color="auto" w:fill="FFFFFF"/>
        </w:rPr>
        <w:t>. f.: a medicinal plant with numerous potencies. African Journal of Biotechnology, 6(25), 2953–2959.</w:t>
      </w:r>
    </w:p>
    <w:p w14:paraId="0CB24E90"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Sreedevi</w:t>
      </w:r>
      <w:proofErr w:type="spellEnd"/>
      <w:r w:rsidRPr="004C682A">
        <w:rPr>
          <w:color w:val="000000" w:themeColor="text1"/>
          <w:sz w:val="24"/>
          <w:szCs w:val="26"/>
          <w:shd w:val="clear" w:color="auto" w:fill="FFFFFF"/>
        </w:rPr>
        <w:t xml:space="preserve">, C. D., </w:t>
      </w:r>
      <w:proofErr w:type="spellStart"/>
      <w:r w:rsidRPr="004C682A">
        <w:rPr>
          <w:color w:val="000000" w:themeColor="text1"/>
          <w:sz w:val="24"/>
          <w:szCs w:val="26"/>
          <w:shd w:val="clear" w:color="auto" w:fill="FFFFFF"/>
        </w:rPr>
        <w:t>Latha</w:t>
      </w:r>
      <w:proofErr w:type="spellEnd"/>
      <w:r w:rsidRPr="004C682A">
        <w:rPr>
          <w:color w:val="000000" w:themeColor="text1"/>
          <w:sz w:val="24"/>
          <w:szCs w:val="26"/>
          <w:shd w:val="clear" w:color="auto" w:fill="FFFFFF"/>
        </w:rPr>
        <w:t xml:space="preserve">, P. G., </w:t>
      </w:r>
      <w:proofErr w:type="spellStart"/>
      <w:r w:rsidRPr="004C682A">
        <w:rPr>
          <w:color w:val="000000" w:themeColor="text1"/>
          <w:sz w:val="24"/>
          <w:szCs w:val="26"/>
          <w:shd w:val="clear" w:color="auto" w:fill="FFFFFF"/>
        </w:rPr>
        <w:t>Ancy</w:t>
      </w:r>
      <w:proofErr w:type="spellEnd"/>
      <w:r w:rsidRPr="004C682A">
        <w:rPr>
          <w:color w:val="000000" w:themeColor="text1"/>
          <w:sz w:val="24"/>
          <w:szCs w:val="26"/>
          <w:shd w:val="clear" w:color="auto" w:fill="FFFFFF"/>
        </w:rPr>
        <w:t xml:space="preserve">, P., </w:t>
      </w:r>
      <w:proofErr w:type="spellStart"/>
      <w:r w:rsidRPr="004C682A">
        <w:rPr>
          <w:color w:val="000000" w:themeColor="text1"/>
          <w:sz w:val="24"/>
          <w:szCs w:val="26"/>
          <w:shd w:val="clear" w:color="auto" w:fill="FFFFFF"/>
        </w:rPr>
        <w:t>Suja</w:t>
      </w:r>
      <w:proofErr w:type="spellEnd"/>
      <w:r w:rsidRPr="004C682A">
        <w:rPr>
          <w:color w:val="000000" w:themeColor="text1"/>
          <w:sz w:val="24"/>
          <w:szCs w:val="26"/>
          <w:shd w:val="clear" w:color="auto" w:fill="FFFFFF"/>
        </w:rPr>
        <w:t xml:space="preserve">, S. R., </w:t>
      </w:r>
      <w:proofErr w:type="spellStart"/>
      <w:r w:rsidRPr="004C682A">
        <w:rPr>
          <w:color w:val="000000" w:themeColor="text1"/>
          <w:sz w:val="24"/>
          <w:szCs w:val="26"/>
          <w:shd w:val="clear" w:color="auto" w:fill="FFFFFF"/>
        </w:rPr>
        <w:t>Shyamal</w:t>
      </w:r>
      <w:proofErr w:type="spellEnd"/>
      <w:r w:rsidRPr="004C682A">
        <w:rPr>
          <w:color w:val="000000" w:themeColor="text1"/>
          <w:sz w:val="24"/>
          <w:szCs w:val="26"/>
          <w:shd w:val="clear" w:color="auto" w:fill="FFFFFF"/>
        </w:rPr>
        <w:t xml:space="preserve">, S., Shine, V. J., … </w:t>
      </w:r>
      <w:proofErr w:type="spellStart"/>
      <w:r w:rsidRPr="004C682A">
        <w:rPr>
          <w:color w:val="000000" w:themeColor="text1"/>
          <w:sz w:val="24"/>
          <w:szCs w:val="26"/>
          <w:shd w:val="clear" w:color="auto" w:fill="FFFFFF"/>
        </w:rPr>
        <w:t>Rajasekharan</w:t>
      </w:r>
      <w:proofErr w:type="spellEnd"/>
      <w:r w:rsidRPr="004C682A">
        <w:rPr>
          <w:color w:val="000000" w:themeColor="text1"/>
          <w:sz w:val="24"/>
          <w:szCs w:val="26"/>
          <w:shd w:val="clear" w:color="auto" w:fill="FFFFFF"/>
        </w:rPr>
        <w:t>, S. (2009). </w:t>
      </w:r>
      <w:proofErr w:type="spellStart"/>
      <w:r w:rsidRPr="004C682A">
        <w:rPr>
          <w:i/>
          <w:iCs/>
          <w:color w:val="000000" w:themeColor="text1"/>
          <w:sz w:val="24"/>
          <w:szCs w:val="26"/>
          <w:shd w:val="clear" w:color="auto" w:fill="FFFFFF"/>
        </w:rPr>
        <w:t>Hepatoprotective</w:t>
      </w:r>
      <w:proofErr w:type="spellEnd"/>
      <w:r w:rsidRPr="004C682A">
        <w:rPr>
          <w:i/>
          <w:iCs/>
          <w:color w:val="000000" w:themeColor="text1"/>
          <w:sz w:val="24"/>
          <w:szCs w:val="26"/>
          <w:shd w:val="clear" w:color="auto" w:fill="FFFFFF"/>
        </w:rPr>
        <w:t xml:space="preserve"> studies on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acuta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Burm</w:t>
      </w:r>
      <w:proofErr w:type="spellEnd"/>
      <w:r w:rsidRPr="004C682A">
        <w:rPr>
          <w:i/>
          <w:iCs/>
          <w:color w:val="000000" w:themeColor="text1"/>
          <w:sz w:val="24"/>
          <w:szCs w:val="26"/>
          <w:shd w:val="clear" w:color="auto" w:fill="FFFFFF"/>
        </w:rPr>
        <w:t xml:space="preserve">. f. Journal of </w:t>
      </w:r>
      <w:proofErr w:type="spellStart"/>
      <w:r w:rsidRPr="004C682A">
        <w:rPr>
          <w:i/>
          <w:iCs/>
          <w:color w:val="000000" w:themeColor="text1"/>
          <w:sz w:val="24"/>
          <w:szCs w:val="26"/>
          <w:shd w:val="clear" w:color="auto" w:fill="FFFFFF"/>
        </w:rPr>
        <w:t>Ethnopharmacology</w:t>
      </w:r>
      <w:proofErr w:type="spellEnd"/>
      <w:r w:rsidRPr="004C682A">
        <w:rPr>
          <w:i/>
          <w:iCs/>
          <w:color w:val="000000" w:themeColor="text1"/>
          <w:sz w:val="24"/>
          <w:szCs w:val="26"/>
          <w:shd w:val="clear" w:color="auto" w:fill="FFFFFF"/>
        </w:rPr>
        <w:t>, 124(2), 171–175.</w:t>
      </w:r>
    </w:p>
    <w:p w14:paraId="2F7CB278"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rPr>
        <w:t xml:space="preserve">Srinivasan, N., &amp; </w:t>
      </w:r>
      <w:proofErr w:type="spellStart"/>
      <w:r w:rsidRPr="004C682A">
        <w:rPr>
          <w:color w:val="000000" w:themeColor="text1"/>
          <w:sz w:val="24"/>
          <w:szCs w:val="26"/>
          <w:shd w:val="clear" w:color="auto" w:fill="FFFFFF"/>
        </w:rPr>
        <w:t>Murali</w:t>
      </w:r>
      <w:proofErr w:type="spellEnd"/>
      <w:r w:rsidRPr="004C682A">
        <w:rPr>
          <w:color w:val="000000" w:themeColor="text1"/>
          <w:sz w:val="24"/>
          <w:szCs w:val="26"/>
          <w:shd w:val="clear" w:color="auto" w:fill="FFFFFF"/>
        </w:rPr>
        <w:t xml:space="preserve">, R. (2022). An overview of the traditional importance, phytochemistry, and pharmacological properties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w:t>
      </w:r>
      <w:r w:rsidRPr="004C682A">
        <w:rPr>
          <w:i/>
          <w:color w:val="000000" w:themeColor="text1"/>
          <w:sz w:val="24"/>
          <w:szCs w:val="26"/>
          <w:shd w:val="clear" w:color="auto" w:fill="FFFFFF"/>
        </w:rPr>
        <w:t xml:space="preserve">Annals of </w:t>
      </w:r>
      <w:proofErr w:type="spellStart"/>
      <w:r w:rsidRPr="004C682A">
        <w:rPr>
          <w:i/>
          <w:color w:val="000000" w:themeColor="text1"/>
          <w:sz w:val="24"/>
          <w:szCs w:val="26"/>
          <w:shd w:val="clear" w:color="auto" w:fill="FFFFFF"/>
        </w:rPr>
        <w:t>Phytomedicine</w:t>
      </w:r>
      <w:proofErr w:type="spellEnd"/>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14:paraId="5DD77C5C"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 (2023). Corneal Ulcer.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14:paraId="2ECABC4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Stern, A., &amp; </w:t>
      </w:r>
      <w:proofErr w:type="spellStart"/>
      <w:r w:rsidRPr="004C682A">
        <w:rPr>
          <w:color w:val="000000" w:themeColor="text1"/>
          <w:sz w:val="24"/>
          <w:szCs w:val="26"/>
        </w:rPr>
        <w:t>Neuman</w:t>
      </w:r>
      <w:proofErr w:type="spellEnd"/>
      <w:r w:rsidRPr="004C682A">
        <w:rPr>
          <w:color w:val="000000" w:themeColor="text1"/>
          <w:sz w:val="24"/>
          <w:szCs w:val="26"/>
        </w:rPr>
        <w:t>, M. (2019). Pathophysiology and prevention of pressure ulcers. International Journal of Nursing Studies, 97, 19-28.</w:t>
      </w:r>
    </w:p>
    <w:p w14:paraId="32A69883"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color w:val="000000" w:themeColor="text1"/>
          <w:sz w:val="24"/>
          <w:szCs w:val="26"/>
        </w:rPr>
        <w:t>Stokman</w:t>
      </w:r>
      <w:proofErr w:type="spellEnd"/>
      <w:r w:rsidRPr="004C682A">
        <w:rPr>
          <w:color w:val="000000" w:themeColor="text1"/>
          <w:sz w:val="24"/>
          <w:szCs w:val="26"/>
        </w:rPr>
        <w:t xml:space="preserve"> MA, </w:t>
      </w:r>
      <w:proofErr w:type="spellStart"/>
      <w:r w:rsidRPr="004C682A">
        <w:rPr>
          <w:color w:val="000000" w:themeColor="text1"/>
          <w:sz w:val="24"/>
          <w:szCs w:val="26"/>
        </w:rPr>
        <w:t>Spijkervet</w:t>
      </w:r>
      <w:proofErr w:type="spellEnd"/>
      <w:r w:rsidRPr="004C682A">
        <w:rPr>
          <w:color w:val="000000" w:themeColor="text1"/>
          <w:sz w:val="24"/>
          <w:szCs w:val="26"/>
        </w:rPr>
        <w:t xml:space="preserve"> FK, </w:t>
      </w:r>
      <w:proofErr w:type="spellStart"/>
      <w:r w:rsidRPr="004C682A">
        <w:rPr>
          <w:color w:val="000000" w:themeColor="text1"/>
          <w:sz w:val="24"/>
          <w:szCs w:val="26"/>
        </w:rPr>
        <w:t>Burlage</w:t>
      </w:r>
      <w:proofErr w:type="spellEnd"/>
      <w:r w:rsidRPr="004C682A">
        <w:rPr>
          <w:color w:val="000000" w:themeColor="text1"/>
          <w:sz w:val="24"/>
          <w:szCs w:val="26"/>
        </w:rPr>
        <w:t xml:space="preserve"> FR, et al. Oral </w:t>
      </w:r>
      <w:proofErr w:type="spellStart"/>
      <w:r w:rsidRPr="004C682A">
        <w:rPr>
          <w:color w:val="000000" w:themeColor="text1"/>
          <w:sz w:val="24"/>
          <w:szCs w:val="26"/>
        </w:rPr>
        <w:t>mucositis</w:t>
      </w:r>
      <w:proofErr w:type="spellEnd"/>
      <w:r w:rsidRPr="004C682A">
        <w:rPr>
          <w:color w:val="000000" w:themeColor="text1"/>
          <w:sz w:val="24"/>
          <w:szCs w:val="26"/>
        </w:rPr>
        <w:t xml:space="preserve"> and selective elimination of oral flora in head and neck cancer patients receiving radiotherapy: a double-blind </w:t>
      </w:r>
      <w:proofErr w:type="spellStart"/>
      <w:r w:rsidRPr="004C682A">
        <w:rPr>
          <w:color w:val="000000" w:themeColor="text1"/>
          <w:sz w:val="24"/>
          <w:szCs w:val="26"/>
        </w:rPr>
        <w:t>randomised</w:t>
      </w:r>
      <w:proofErr w:type="spellEnd"/>
      <w:r w:rsidRPr="004C682A">
        <w:rPr>
          <w:color w:val="000000" w:themeColor="text1"/>
          <w:sz w:val="24"/>
          <w:szCs w:val="26"/>
        </w:rPr>
        <w:t xml:space="preserve"> clinical trial. Br J Cancer 2003; 88: 1012–6.</w:t>
      </w:r>
    </w:p>
    <w:p w14:paraId="3C359875"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Sung JJ, </w:t>
      </w:r>
      <w:proofErr w:type="spellStart"/>
      <w:r w:rsidRPr="004C682A">
        <w:rPr>
          <w:color w:val="000000" w:themeColor="text1"/>
          <w:sz w:val="24"/>
          <w:szCs w:val="26"/>
        </w:rPr>
        <w:t>Kuipers</w:t>
      </w:r>
      <w:proofErr w:type="spellEnd"/>
      <w:r w:rsidRPr="004C682A">
        <w:rPr>
          <w:color w:val="000000" w:themeColor="text1"/>
          <w:sz w:val="24"/>
          <w:szCs w:val="26"/>
        </w:rPr>
        <w:t xml:space="preserve"> EJ, </w:t>
      </w:r>
      <w:proofErr w:type="spellStart"/>
      <w:r w:rsidRPr="004C682A">
        <w:rPr>
          <w:color w:val="000000" w:themeColor="text1"/>
          <w:sz w:val="24"/>
          <w:szCs w:val="26"/>
        </w:rPr>
        <w:t>El-Serag</w:t>
      </w:r>
      <w:proofErr w:type="spellEnd"/>
      <w:r w:rsidRPr="004C682A">
        <w:rPr>
          <w:color w:val="000000" w:themeColor="text1"/>
          <w:sz w:val="24"/>
          <w:szCs w:val="26"/>
        </w:rPr>
        <w:t xml:space="preserve"> HB. Systematic review: the global incidence and prevalence of peptic ulcer disease. Aliment </w:t>
      </w:r>
      <w:proofErr w:type="spellStart"/>
      <w:r w:rsidRPr="004C682A">
        <w:rPr>
          <w:color w:val="000000" w:themeColor="text1"/>
          <w:sz w:val="24"/>
          <w:szCs w:val="26"/>
        </w:rPr>
        <w:t>Pharmacol</w:t>
      </w:r>
      <w:proofErr w:type="spellEnd"/>
      <w:r w:rsidRPr="004C682A">
        <w:rPr>
          <w:color w:val="000000" w:themeColor="text1"/>
          <w:sz w:val="24"/>
          <w:szCs w:val="26"/>
        </w:rPr>
        <w:t xml:space="preserve"> </w:t>
      </w:r>
      <w:proofErr w:type="spellStart"/>
      <w:r w:rsidRPr="004C682A">
        <w:rPr>
          <w:color w:val="000000" w:themeColor="text1"/>
          <w:sz w:val="24"/>
          <w:szCs w:val="26"/>
        </w:rPr>
        <w:t>Ther</w:t>
      </w:r>
      <w:proofErr w:type="spellEnd"/>
      <w:r w:rsidRPr="004C682A">
        <w:rPr>
          <w:color w:val="000000" w:themeColor="text1"/>
          <w:sz w:val="24"/>
          <w:szCs w:val="26"/>
        </w:rPr>
        <w:t xml:space="preserve"> 2009;29:938-46.</w:t>
      </w:r>
    </w:p>
    <w:p w14:paraId="6F268330"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Sung, J. J. Y., </w:t>
      </w:r>
      <w:proofErr w:type="spellStart"/>
      <w:r w:rsidRPr="004C682A">
        <w:rPr>
          <w:color w:val="000000" w:themeColor="text1"/>
          <w:sz w:val="24"/>
          <w:szCs w:val="26"/>
        </w:rPr>
        <w:t>Kuipers</w:t>
      </w:r>
      <w:proofErr w:type="spellEnd"/>
      <w:r w:rsidRPr="004C682A">
        <w:rPr>
          <w:color w:val="000000" w:themeColor="text1"/>
          <w:sz w:val="24"/>
          <w:szCs w:val="26"/>
        </w:rPr>
        <w:t xml:space="preserve">, E. J., &amp; </w:t>
      </w:r>
      <w:proofErr w:type="spellStart"/>
      <w:r w:rsidRPr="004C682A">
        <w:rPr>
          <w:color w:val="000000" w:themeColor="text1"/>
          <w:sz w:val="24"/>
          <w:szCs w:val="26"/>
        </w:rPr>
        <w:t>El-Serag</w:t>
      </w:r>
      <w:proofErr w:type="spellEnd"/>
      <w:r w:rsidRPr="004C682A">
        <w:rPr>
          <w:color w:val="000000" w:themeColor="text1"/>
          <w:sz w:val="24"/>
          <w:szCs w:val="26"/>
        </w:rPr>
        <w:t>, H. B. (2020). Systematic review: The global incidence and prevalence of peptic ulcer disease. Alimentary Pharmacology &amp; Therapeutics, 51(7), 713-729.</w:t>
      </w:r>
    </w:p>
    <w:p w14:paraId="3383BB9A"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Sung, J. J. Y., </w:t>
      </w:r>
      <w:proofErr w:type="spellStart"/>
      <w:r w:rsidRPr="004C682A">
        <w:rPr>
          <w:color w:val="000000" w:themeColor="text1"/>
          <w:sz w:val="24"/>
          <w:szCs w:val="26"/>
        </w:rPr>
        <w:t>Kuipers</w:t>
      </w:r>
      <w:proofErr w:type="spellEnd"/>
      <w:r w:rsidRPr="004C682A">
        <w:rPr>
          <w:color w:val="000000" w:themeColor="text1"/>
          <w:sz w:val="24"/>
          <w:szCs w:val="26"/>
        </w:rPr>
        <w:t xml:space="preserve">, E. J., &amp; </w:t>
      </w:r>
      <w:proofErr w:type="spellStart"/>
      <w:r w:rsidRPr="004C682A">
        <w:rPr>
          <w:color w:val="000000" w:themeColor="text1"/>
          <w:sz w:val="24"/>
          <w:szCs w:val="26"/>
        </w:rPr>
        <w:t>El-Serag</w:t>
      </w:r>
      <w:proofErr w:type="spellEnd"/>
      <w:r w:rsidRPr="004C682A">
        <w:rPr>
          <w:color w:val="000000" w:themeColor="text1"/>
          <w:sz w:val="24"/>
          <w:szCs w:val="26"/>
        </w:rPr>
        <w:t>, H. B. (2020). Systematic review: The global incidence and prevalence of peptic ulcer disease. Alimentary Pharmacology &amp; Therapeutics, 51(7), 713-729.</w:t>
      </w:r>
    </w:p>
    <w:p w14:paraId="5FC0E3D3"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O. T., </w:t>
      </w:r>
      <w:proofErr w:type="spellStart"/>
      <w:r w:rsidRPr="004C682A">
        <w:rPr>
          <w:color w:val="000000" w:themeColor="text1"/>
          <w:sz w:val="24"/>
          <w:szCs w:val="26"/>
          <w:shd w:val="clear" w:color="auto" w:fill="FFFFFF"/>
        </w:rPr>
        <w:t>Seukep</w:t>
      </w:r>
      <w:proofErr w:type="spellEnd"/>
      <w:r w:rsidRPr="004C682A">
        <w:rPr>
          <w:color w:val="000000" w:themeColor="text1"/>
          <w:sz w:val="24"/>
          <w:szCs w:val="26"/>
          <w:shd w:val="clear" w:color="auto" w:fill="FFFFFF"/>
        </w:rPr>
        <w:t xml:space="preserve">, A. J., &amp; </w:t>
      </w:r>
      <w:proofErr w:type="spellStart"/>
      <w:r w:rsidRPr="004C682A">
        <w:rPr>
          <w:color w:val="000000" w:themeColor="text1"/>
          <w:sz w:val="24"/>
          <w:szCs w:val="26"/>
          <w:shd w:val="clear" w:color="auto" w:fill="FFFFFF"/>
        </w:rPr>
        <w:t>Tatong</w:t>
      </w:r>
      <w:proofErr w:type="spellEnd"/>
      <w:r w:rsidRPr="004C682A">
        <w:rPr>
          <w:color w:val="000000" w:themeColor="text1"/>
          <w:sz w:val="24"/>
          <w:szCs w:val="26"/>
          <w:shd w:val="clear" w:color="auto" w:fill="FFFFFF"/>
        </w:rPr>
        <w:t xml:space="preserve">, F. N. (2017). </w:t>
      </w:r>
      <w:proofErr w:type="spellStart"/>
      <w:r w:rsidRPr="004C682A">
        <w:rPr>
          <w:color w:val="000000" w:themeColor="text1"/>
          <w:sz w:val="24"/>
          <w:szCs w:val="26"/>
          <w:shd w:val="clear" w:color="auto" w:fill="FFFFFF"/>
        </w:rPr>
        <w:t>Ethnomedicinal</w:t>
      </w:r>
      <w:proofErr w:type="spellEnd"/>
      <w:r w:rsidRPr="004C682A">
        <w:rPr>
          <w:color w:val="000000" w:themeColor="text1"/>
          <w:sz w:val="24"/>
          <w:szCs w:val="26"/>
          <w:shd w:val="clear" w:color="auto" w:fill="FFFFFF"/>
        </w:rPr>
        <w:t xml:space="preserve"> uses, phytochemical and pharmacological profiles, and toxicity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a review article. </w:t>
      </w:r>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
    <w:p w14:paraId="05F1108A"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Tejas</w:t>
      </w:r>
      <w:proofErr w:type="spellEnd"/>
      <w:r w:rsidRPr="004C682A">
        <w:rPr>
          <w:color w:val="000000" w:themeColor="text1"/>
          <w:sz w:val="24"/>
          <w:szCs w:val="26"/>
        </w:rPr>
        <w:t xml:space="preserve"> D. Pimple*1 , Sakshi N. </w:t>
      </w:r>
      <w:proofErr w:type="spellStart"/>
      <w:r w:rsidRPr="004C682A">
        <w:rPr>
          <w:color w:val="000000" w:themeColor="text1"/>
          <w:sz w:val="24"/>
          <w:szCs w:val="26"/>
        </w:rPr>
        <w:t>Nagre1</w:t>
      </w:r>
      <w:proofErr w:type="spellEnd"/>
      <w:r w:rsidRPr="004C682A">
        <w:rPr>
          <w:color w:val="000000" w:themeColor="text1"/>
          <w:sz w:val="24"/>
          <w:szCs w:val="26"/>
        </w:rPr>
        <w:t xml:space="preserve"> , Bhushan R. </w:t>
      </w:r>
      <w:proofErr w:type="spellStart"/>
      <w:r w:rsidRPr="004C682A">
        <w:rPr>
          <w:color w:val="000000" w:themeColor="text1"/>
          <w:sz w:val="24"/>
          <w:szCs w:val="26"/>
        </w:rPr>
        <w:t>Gandhare2</w:t>
      </w:r>
      <w:proofErr w:type="spellEnd"/>
      <w:r w:rsidRPr="004C682A">
        <w:rPr>
          <w:color w:val="000000" w:themeColor="text1"/>
          <w:sz w:val="24"/>
          <w:szCs w:val="26"/>
        </w:rPr>
        <w:t xml:space="preserve"> , </w:t>
      </w:r>
      <w:proofErr w:type="spellStart"/>
      <w:r w:rsidRPr="004C682A">
        <w:rPr>
          <w:color w:val="000000" w:themeColor="text1"/>
          <w:sz w:val="24"/>
          <w:szCs w:val="26"/>
        </w:rPr>
        <w:t>Sadhana</w:t>
      </w:r>
      <w:proofErr w:type="spellEnd"/>
      <w:r w:rsidRPr="004C682A">
        <w:rPr>
          <w:color w:val="000000" w:themeColor="text1"/>
          <w:sz w:val="24"/>
          <w:szCs w:val="26"/>
        </w:rPr>
        <w:t xml:space="preserve"> P. </w:t>
      </w:r>
      <w:proofErr w:type="spellStart"/>
      <w:r w:rsidRPr="004C682A">
        <w:rPr>
          <w:color w:val="000000" w:themeColor="text1"/>
          <w:sz w:val="24"/>
          <w:szCs w:val="26"/>
        </w:rPr>
        <w:t>Gautam3</w:t>
      </w:r>
      <w:proofErr w:type="spellEnd"/>
      <w:r w:rsidRPr="004C682A">
        <w:rPr>
          <w:color w:val="000000" w:themeColor="text1"/>
          <w:sz w:val="24"/>
          <w:szCs w:val="26"/>
        </w:rPr>
        <w:t xml:space="preserve"> , </w:t>
      </w:r>
      <w:proofErr w:type="spellStart"/>
      <w:r w:rsidRPr="004C682A">
        <w:rPr>
          <w:color w:val="000000" w:themeColor="text1"/>
          <w:sz w:val="24"/>
          <w:szCs w:val="26"/>
        </w:rPr>
        <w:t>Pooja</w:t>
      </w:r>
      <w:proofErr w:type="spellEnd"/>
      <w:r w:rsidRPr="004C682A">
        <w:rPr>
          <w:color w:val="000000" w:themeColor="text1"/>
          <w:sz w:val="24"/>
          <w:szCs w:val="26"/>
        </w:rPr>
        <w:t xml:space="preserve"> P. </w:t>
      </w:r>
      <w:proofErr w:type="spellStart"/>
      <w:r w:rsidRPr="004C682A">
        <w:rPr>
          <w:color w:val="000000" w:themeColor="text1"/>
          <w:sz w:val="24"/>
          <w:szCs w:val="26"/>
        </w:rPr>
        <w:t>Hulke4</w:t>
      </w:r>
      <w:proofErr w:type="spellEnd"/>
      <w:r w:rsidRPr="004C682A">
        <w:rPr>
          <w:color w:val="000000" w:themeColor="text1"/>
          <w:sz w:val="24"/>
          <w:szCs w:val="26"/>
        </w:rPr>
        <w:t xml:space="preserve"> (2024). A Systematic Review On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xml:space="preserve"> F.: Morphological Characteristics, </w:t>
      </w:r>
      <w:proofErr w:type="spellStart"/>
      <w:r w:rsidRPr="004C682A">
        <w:rPr>
          <w:color w:val="000000" w:themeColor="text1"/>
          <w:sz w:val="24"/>
          <w:szCs w:val="26"/>
        </w:rPr>
        <w:t>Phytoconstituents</w:t>
      </w:r>
      <w:proofErr w:type="spellEnd"/>
      <w:r w:rsidRPr="004C682A">
        <w:rPr>
          <w:color w:val="000000" w:themeColor="text1"/>
          <w:sz w:val="24"/>
          <w:szCs w:val="26"/>
        </w:rPr>
        <w:t xml:space="preserve"> And Pharmacological Activities. Int. J. of Pharm. Sci., 2024, Vol 2, Issue 2, 256-266.</w:t>
      </w:r>
    </w:p>
    <w:p w14:paraId="0C142D6B"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Uche</w:t>
      </w:r>
      <w:proofErr w:type="spellEnd"/>
      <w:r w:rsidRPr="004C682A">
        <w:rPr>
          <w:rFonts w:eastAsia="Times New Roman"/>
          <w:color w:val="000000" w:themeColor="text1"/>
          <w:sz w:val="24"/>
          <w:szCs w:val="26"/>
        </w:rPr>
        <w:t xml:space="preserve">, C. Z., </w:t>
      </w:r>
      <w:proofErr w:type="spellStart"/>
      <w:r w:rsidRPr="004C682A">
        <w:rPr>
          <w:rFonts w:eastAsia="Times New Roman"/>
          <w:color w:val="000000" w:themeColor="text1"/>
          <w:sz w:val="24"/>
          <w:szCs w:val="26"/>
        </w:rPr>
        <w:t>Nwafor</w:t>
      </w:r>
      <w:proofErr w:type="spellEnd"/>
      <w:r w:rsidRPr="004C682A">
        <w:rPr>
          <w:rFonts w:eastAsia="Times New Roman"/>
          <w:color w:val="000000" w:themeColor="text1"/>
          <w:sz w:val="24"/>
          <w:szCs w:val="26"/>
        </w:rPr>
        <w:t xml:space="preserve">, I. G., &amp; </w:t>
      </w:r>
      <w:proofErr w:type="spellStart"/>
      <w:r w:rsidRPr="004C682A">
        <w:rPr>
          <w:rFonts w:eastAsia="Times New Roman"/>
          <w:color w:val="000000" w:themeColor="text1"/>
          <w:sz w:val="24"/>
          <w:szCs w:val="26"/>
        </w:rPr>
        <w:t>Ekong</w:t>
      </w:r>
      <w:proofErr w:type="spellEnd"/>
      <w:r w:rsidRPr="004C682A">
        <w:rPr>
          <w:rFonts w:eastAsia="Times New Roman"/>
          <w:color w:val="000000" w:themeColor="text1"/>
          <w:sz w:val="24"/>
          <w:szCs w:val="26"/>
        </w:rPr>
        <w:t xml:space="preserve">, U. S. (2020). Antioxidant properties of flavonoid-rich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14:paraId="7D1F069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C. Z., </w:t>
      </w:r>
      <w:proofErr w:type="spellStart"/>
      <w:r w:rsidRPr="004C682A">
        <w:rPr>
          <w:color w:val="000000" w:themeColor="text1"/>
          <w:szCs w:val="26"/>
        </w:rPr>
        <w:t>Nwafor</w:t>
      </w:r>
      <w:proofErr w:type="spellEnd"/>
      <w:r w:rsidRPr="004C682A">
        <w:rPr>
          <w:color w:val="000000" w:themeColor="text1"/>
          <w:szCs w:val="26"/>
        </w:rPr>
        <w:t xml:space="preserve">, I. G., &amp; </w:t>
      </w:r>
      <w:proofErr w:type="spellStart"/>
      <w:r w:rsidRPr="004C682A">
        <w:rPr>
          <w:color w:val="000000" w:themeColor="text1"/>
          <w:szCs w:val="26"/>
        </w:rPr>
        <w:t>Ekong</w:t>
      </w:r>
      <w:proofErr w:type="spellEnd"/>
      <w:r w:rsidRPr="004C682A">
        <w:rPr>
          <w:color w:val="000000" w:themeColor="text1"/>
          <w:szCs w:val="26"/>
        </w:rPr>
        <w:t xml:space="preserve">, U. S. (2020). Antioxidant properties of phenol-rich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Biochemical Pharmacology, 28</w:t>
      </w:r>
      <w:r w:rsidRPr="004C682A">
        <w:rPr>
          <w:color w:val="000000" w:themeColor="text1"/>
          <w:szCs w:val="26"/>
        </w:rPr>
        <w:t>(3), 112-123</w:t>
      </w:r>
    </w:p>
    <w:p w14:paraId="2A4C827C"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C. Z., </w:t>
      </w:r>
      <w:proofErr w:type="spellStart"/>
      <w:r w:rsidRPr="004C682A">
        <w:rPr>
          <w:color w:val="000000" w:themeColor="text1"/>
          <w:szCs w:val="26"/>
        </w:rPr>
        <w:t>Nwafor</w:t>
      </w:r>
      <w:proofErr w:type="spellEnd"/>
      <w:r w:rsidRPr="004C682A">
        <w:rPr>
          <w:color w:val="000000" w:themeColor="text1"/>
          <w:szCs w:val="26"/>
        </w:rPr>
        <w:t xml:space="preserve">, I. G., &amp; </w:t>
      </w:r>
      <w:proofErr w:type="spellStart"/>
      <w:r w:rsidRPr="004C682A">
        <w:rPr>
          <w:color w:val="000000" w:themeColor="text1"/>
          <w:szCs w:val="26"/>
        </w:rPr>
        <w:t>Ekong</w:t>
      </w:r>
      <w:proofErr w:type="spellEnd"/>
      <w:r w:rsidRPr="004C682A">
        <w:rPr>
          <w:color w:val="000000" w:themeColor="text1"/>
          <w:szCs w:val="26"/>
        </w:rPr>
        <w:t xml:space="preserve">, U. S. (2020). Magnesium and calcium content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14:paraId="5436885E"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4B1A564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4C6C398E"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6EE8E808"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 (2015). Guidelines for the Management of Corneal Ulcer.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14:paraId="781A66E0"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Yogarajah</w:t>
      </w:r>
      <w:proofErr w:type="spellEnd"/>
      <w:r w:rsidRPr="004C682A">
        <w:rPr>
          <w:rFonts w:eastAsia="Times New Roman"/>
          <w:color w:val="000000" w:themeColor="text1"/>
          <w:sz w:val="24"/>
          <w:szCs w:val="26"/>
        </w:rPr>
        <w:t xml:space="preserve">, S., &amp; </w:t>
      </w:r>
      <w:proofErr w:type="spellStart"/>
      <w:r w:rsidRPr="004C682A">
        <w:rPr>
          <w:rFonts w:eastAsia="Times New Roman"/>
          <w:color w:val="000000" w:themeColor="text1"/>
          <w:sz w:val="24"/>
          <w:szCs w:val="26"/>
        </w:rPr>
        <w:t>Setterfield</w:t>
      </w:r>
      <w:proofErr w:type="spellEnd"/>
      <w:r w:rsidRPr="004C682A">
        <w:rPr>
          <w:rFonts w:eastAsia="Times New Roman"/>
          <w:color w:val="000000" w:themeColor="text1"/>
          <w:sz w:val="24"/>
          <w:szCs w:val="26"/>
        </w:rPr>
        <w:t>, J. (2021). </w:t>
      </w:r>
      <w:r w:rsidRPr="004C682A">
        <w:rPr>
          <w:rFonts w:eastAsia="Times New Roman"/>
          <w:i/>
          <w:iCs/>
          <w:color w:val="000000" w:themeColor="text1"/>
          <w:sz w:val="24"/>
          <w:szCs w:val="26"/>
        </w:rPr>
        <w:t>Mouth ulcers and diseases of the oral cavity. Medicine.</w:t>
      </w:r>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doi:10.1016</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j.mpmed.2021.04.003</w:t>
      </w:r>
      <w:proofErr w:type="spellEnd"/>
      <w:r w:rsidRPr="004C682A">
        <w:rPr>
          <w:rFonts w:eastAsia="Times New Roman"/>
          <w:color w:val="000000" w:themeColor="text1"/>
          <w:sz w:val="24"/>
          <w:szCs w:val="26"/>
        </w:rPr>
        <w:t> </w:t>
      </w:r>
    </w:p>
    <w:p w14:paraId="27E995D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Zeouk</w:t>
      </w:r>
      <w:proofErr w:type="spellEnd"/>
      <w:r w:rsidRPr="004C682A">
        <w:rPr>
          <w:color w:val="000000" w:themeColor="text1"/>
          <w:sz w:val="24"/>
          <w:szCs w:val="26"/>
        </w:rPr>
        <w:t xml:space="preserve">, I. and </w:t>
      </w:r>
      <w:proofErr w:type="spellStart"/>
      <w:r w:rsidRPr="004C682A">
        <w:rPr>
          <w:color w:val="000000" w:themeColor="text1"/>
          <w:sz w:val="24"/>
          <w:szCs w:val="26"/>
        </w:rPr>
        <w:t>Bekhti</w:t>
      </w:r>
      <w:proofErr w:type="spellEnd"/>
      <w:r w:rsidRPr="004C682A">
        <w:rPr>
          <w:color w:val="000000" w:themeColor="text1"/>
          <w:sz w:val="24"/>
          <w:szCs w:val="26"/>
        </w:rPr>
        <w:t xml:space="preserve">, K. (2020). A critical overview of the traditional, phytochemical and pharmacological aspects of </w:t>
      </w:r>
      <w:proofErr w:type="spellStart"/>
      <w:r w:rsidRPr="004C682A">
        <w:rPr>
          <w:color w:val="000000" w:themeColor="text1"/>
          <w:sz w:val="24"/>
          <w:szCs w:val="26"/>
        </w:rPr>
        <w:t>Rhamnus</w:t>
      </w:r>
      <w:proofErr w:type="spellEnd"/>
      <w:r w:rsidRPr="004C682A">
        <w:rPr>
          <w:color w:val="000000" w:themeColor="text1"/>
          <w:sz w:val="24"/>
          <w:szCs w:val="26"/>
        </w:rPr>
        <w:t xml:space="preserve"> </w:t>
      </w:r>
      <w:proofErr w:type="spellStart"/>
      <w:r w:rsidRPr="004C682A">
        <w:rPr>
          <w:color w:val="000000" w:themeColor="text1"/>
          <w:sz w:val="24"/>
          <w:szCs w:val="26"/>
        </w:rPr>
        <w:t>alaternus</w:t>
      </w:r>
      <w:proofErr w:type="spellEnd"/>
      <w:r w:rsidRPr="004C682A">
        <w:rPr>
          <w:color w:val="000000" w:themeColor="text1"/>
          <w:sz w:val="24"/>
          <w:szCs w:val="26"/>
        </w:rPr>
        <w:t>: A Mediterranean shrub. Adv. Trad. Med., 20(1):1-11.</w:t>
      </w:r>
    </w:p>
    <w:p w14:paraId="47261353" w14:textId="77777777" w:rsidR="009D3512" w:rsidRPr="004C682A" w:rsidRDefault="009D3512" w:rsidP="009D3512">
      <w:pPr>
        <w:pStyle w:val="NormalWeb"/>
        <w:spacing w:line="480" w:lineRule="auto"/>
        <w:jc w:val="both"/>
        <w:rPr>
          <w:b/>
          <w:color w:val="000000" w:themeColor="text1"/>
          <w:szCs w:val="26"/>
        </w:rPr>
      </w:pPr>
    </w:p>
    <w:p w14:paraId="1AC0362A" w14:textId="77777777" w:rsidR="009D3512" w:rsidRPr="004C682A" w:rsidRDefault="009D3512" w:rsidP="009D3512">
      <w:pPr>
        <w:pStyle w:val="NormalWeb"/>
        <w:spacing w:line="480" w:lineRule="auto"/>
        <w:jc w:val="both"/>
        <w:rPr>
          <w:b/>
          <w:color w:val="000000" w:themeColor="text1"/>
          <w:szCs w:val="26"/>
        </w:rPr>
      </w:pPr>
    </w:p>
    <w:p w14:paraId="5AEAA905" w14:textId="77777777" w:rsidR="009D3512" w:rsidRPr="004C682A" w:rsidRDefault="009D3512" w:rsidP="009D3512">
      <w:pPr>
        <w:pStyle w:val="NormalWeb"/>
        <w:spacing w:line="480" w:lineRule="auto"/>
        <w:jc w:val="both"/>
        <w:rPr>
          <w:b/>
          <w:color w:val="000000" w:themeColor="text1"/>
          <w:szCs w:val="26"/>
        </w:rPr>
      </w:pPr>
    </w:p>
    <w:p w14:paraId="776314C2" w14:textId="77777777" w:rsidR="009D3512" w:rsidRPr="004C682A" w:rsidRDefault="009D3512" w:rsidP="009D3512">
      <w:pPr>
        <w:pStyle w:val="NormalWeb"/>
        <w:spacing w:line="480" w:lineRule="auto"/>
        <w:jc w:val="both"/>
        <w:rPr>
          <w:b/>
          <w:color w:val="000000" w:themeColor="text1"/>
          <w:szCs w:val="26"/>
        </w:rPr>
      </w:pPr>
    </w:p>
    <w:p w14:paraId="2F203E8E" w14:textId="77777777" w:rsidR="009D3512" w:rsidRPr="004C682A" w:rsidRDefault="009D3512" w:rsidP="009D3512">
      <w:pPr>
        <w:pStyle w:val="NormalWeb"/>
        <w:spacing w:line="480" w:lineRule="auto"/>
        <w:jc w:val="both"/>
        <w:rPr>
          <w:b/>
          <w:color w:val="000000" w:themeColor="text1"/>
          <w:szCs w:val="26"/>
        </w:rPr>
      </w:pPr>
    </w:p>
    <w:p w14:paraId="030C8C9B" w14:textId="77777777"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t>APPENDIX</w:t>
      </w:r>
    </w:p>
    <w:p w14:paraId="137AC092" w14:textId="77777777"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 xml:space="preserve">English Name is common </w:t>
      </w:r>
      <w:proofErr w:type="spellStart"/>
      <w:r w:rsidRPr="004C682A">
        <w:rPr>
          <w:color w:val="000000" w:themeColor="text1"/>
          <w:szCs w:val="26"/>
          <w:shd w:val="clear" w:color="auto" w:fill="FFFFFF"/>
        </w:rPr>
        <w:t>wireweed</w:t>
      </w:r>
      <w:proofErr w:type="spellEnd"/>
      <w:r w:rsidRPr="004C682A">
        <w:rPr>
          <w:color w:val="000000" w:themeColor="text1"/>
          <w:szCs w:val="26"/>
          <w:shd w:val="clear" w:color="auto" w:fill="FFFFFF"/>
        </w:rPr>
        <w:t>.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14:paraId="4FAB23E2" w14:textId="77777777" w:rsidTr="001C2349">
        <w:trPr>
          <w:tblHeader/>
        </w:trPr>
        <w:tc>
          <w:tcPr>
            <w:tcW w:w="0" w:type="auto"/>
            <w:tcBorders>
              <w:bottom w:val="single" w:sz="4" w:space="0" w:color="auto"/>
            </w:tcBorders>
            <w:shd w:val="clear" w:color="auto" w:fill="F0F0F0"/>
            <w:vAlign w:val="center"/>
            <w:hideMark/>
          </w:tcPr>
          <w:p w14:paraId="673A6599"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14:paraId="46589724"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14:paraId="281B0029" w14:textId="77777777" w:rsidTr="001C2349">
        <w:tc>
          <w:tcPr>
            <w:tcW w:w="0" w:type="auto"/>
            <w:tcBorders>
              <w:top w:val="single" w:sz="4" w:space="0" w:color="auto"/>
            </w:tcBorders>
            <w:shd w:val="clear" w:color="auto" w:fill="FFFFFF"/>
            <w:vAlign w:val="center"/>
            <w:hideMark/>
          </w:tcPr>
          <w:p w14:paraId="738C6CD7"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14:paraId="6D3868D7"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Plantae</w:t>
            </w:r>
            <w:proofErr w:type="spellEnd"/>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14:paraId="13BCBEA2" w14:textId="77777777" w:rsidTr="001C2349">
        <w:tc>
          <w:tcPr>
            <w:tcW w:w="0" w:type="auto"/>
            <w:shd w:val="clear" w:color="auto" w:fill="FFFFFF"/>
            <w:vAlign w:val="center"/>
            <w:hideMark/>
          </w:tcPr>
          <w:p w14:paraId="2EE1E8B5"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14:paraId="2BA929F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Tracheobionta</w:t>
            </w:r>
            <w:proofErr w:type="spellEnd"/>
            <w:r w:rsidRPr="004C682A">
              <w:rPr>
                <w:rFonts w:eastAsia="Times New Roman"/>
                <w:color w:val="000000" w:themeColor="text1"/>
                <w:sz w:val="24"/>
                <w:szCs w:val="26"/>
              </w:rPr>
              <w:t> - Vascular plants</w:t>
            </w:r>
          </w:p>
        </w:tc>
      </w:tr>
      <w:tr w:rsidR="00A9696B" w:rsidRPr="004C682A" w14:paraId="75FE028E" w14:textId="77777777" w:rsidTr="001C2349">
        <w:tc>
          <w:tcPr>
            <w:tcW w:w="0" w:type="auto"/>
            <w:shd w:val="clear" w:color="auto" w:fill="FFFFFF"/>
            <w:vAlign w:val="center"/>
            <w:hideMark/>
          </w:tcPr>
          <w:p w14:paraId="4AE9F9A9" w14:textId="77777777" w:rsidR="009D3512" w:rsidRPr="004C682A" w:rsidRDefault="009D3512" w:rsidP="001C2349">
            <w:pPr>
              <w:spacing w:after="0" w:line="480" w:lineRule="auto"/>
              <w:jc w:val="both"/>
              <w:rPr>
                <w:rFonts w:eastAsia="Times New Roman"/>
                <w:color w:val="000000" w:themeColor="text1"/>
                <w:sz w:val="24"/>
                <w:szCs w:val="26"/>
              </w:rPr>
            </w:pPr>
            <w:proofErr w:type="spellStart"/>
            <w:r w:rsidRPr="004C682A">
              <w:rPr>
                <w:rFonts w:eastAsia="Times New Roman"/>
                <w:color w:val="000000" w:themeColor="text1"/>
                <w:sz w:val="24"/>
                <w:szCs w:val="26"/>
              </w:rPr>
              <w:t>Superdivision</w:t>
            </w:r>
            <w:proofErr w:type="spellEnd"/>
          </w:p>
        </w:tc>
        <w:tc>
          <w:tcPr>
            <w:tcW w:w="0" w:type="auto"/>
            <w:shd w:val="clear" w:color="auto" w:fill="FFFFFF"/>
            <w:vAlign w:val="center"/>
            <w:hideMark/>
          </w:tcPr>
          <w:p w14:paraId="0D1B93B3"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Spermatophyta</w:t>
            </w:r>
            <w:proofErr w:type="spellEnd"/>
            <w:r w:rsidRPr="004C682A">
              <w:rPr>
                <w:rFonts w:eastAsia="Times New Roman"/>
                <w:color w:val="000000" w:themeColor="text1"/>
                <w:sz w:val="24"/>
                <w:szCs w:val="26"/>
              </w:rPr>
              <w:t> - Seed plants</w:t>
            </w:r>
          </w:p>
        </w:tc>
      </w:tr>
      <w:tr w:rsidR="00A9696B" w:rsidRPr="004C682A" w14:paraId="71C98FF7" w14:textId="77777777" w:rsidTr="001C2349">
        <w:tc>
          <w:tcPr>
            <w:tcW w:w="0" w:type="auto"/>
            <w:shd w:val="clear" w:color="auto" w:fill="FFFFFF"/>
            <w:vAlign w:val="center"/>
            <w:hideMark/>
          </w:tcPr>
          <w:p w14:paraId="2CB4FB32"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14:paraId="36157F83"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Magnoliophyta</w:t>
            </w:r>
            <w:proofErr w:type="spellEnd"/>
            <w:r w:rsidRPr="004C682A">
              <w:rPr>
                <w:rFonts w:eastAsia="Times New Roman"/>
                <w:color w:val="000000" w:themeColor="text1"/>
                <w:sz w:val="24"/>
                <w:szCs w:val="26"/>
              </w:rPr>
              <w:t> - Flowering plants</w:t>
            </w:r>
          </w:p>
        </w:tc>
      </w:tr>
      <w:tr w:rsidR="00A9696B" w:rsidRPr="004C682A" w14:paraId="5307AC7C" w14:textId="77777777" w:rsidTr="001C2349">
        <w:tc>
          <w:tcPr>
            <w:tcW w:w="0" w:type="auto"/>
            <w:shd w:val="clear" w:color="auto" w:fill="FFFFFF"/>
            <w:vAlign w:val="center"/>
            <w:hideMark/>
          </w:tcPr>
          <w:p w14:paraId="5CA4EC97"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14:paraId="3E15526B"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Magnoliopsida</w:t>
            </w:r>
            <w:proofErr w:type="spellEnd"/>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14:paraId="4C5EDA8C" w14:textId="77777777" w:rsidTr="001C2349">
        <w:tc>
          <w:tcPr>
            <w:tcW w:w="0" w:type="auto"/>
            <w:shd w:val="clear" w:color="auto" w:fill="FFFFFF"/>
            <w:vAlign w:val="center"/>
            <w:hideMark/>
          </w:tcPr>
          <w:p w14:paraId="6870F42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14:paraId="5054481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Dilleniidae</w:t>
            </w:r>
            <w:proofErr w:type="spellEnd"/>
          </w:p>
        </w:tc>
      </w:tr>
      <w:tr w:rsidR="00A9696B" w:rsidRPr="004C682A" w14:paraId="553685A1" w14:textId="77777777" w:rsidTr="001C2349">
        <w:tc>
          <w:tcPr>
            <w:tcW w:w="0" w:type="auto"/>
            <w:shd w:val="clear" w:color="auto" w:fill="FFFFFF"/>
            <w:vAlign w:val="center"/>
            <w:hideMark/>
          </w:tcPr>
          <w:p w14:paraId="6DF3032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14:paraId="1ECDB8C8"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Malvales</w:t>
            </w:r>
            <w:proofErr w:type="spellEnd"/>
          </w:p>
        </w:tc>
      </w:tr>
      <w:tr w:rsidR="00A9696B" w:rsidRPr="004C682A" w14:paraId="5974A451" w14:textId="77777777" w:rsidTr="001C2349">
        <w:tc>
          <w:tcPr>
            <w:tcW w:w="0" w:type="auto"/>
            <w:shd w:val="clear" w:color="auto" w:fill="FFFFFF"/>
            <w:vAlign w:val="center"/>
            <w:hideMark/>
          </w:tcPr>
          <w:p w14:paraId="27B15B7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14:paraId="5A0DAB62"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Malvaceae</w:t>
            </w:r>
            <w:proofErr w:type="spellEnd"/>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Juss</w:t>
            </w:r>
            <w:proofErr w:type="spellEnd"/>
            <w:r w:rsidRPr="004C682A">
              <w:rPr>
                <w:rFonts w:eastAsia="Times New Roman"/>
                <w:color w:val="000000" w:themeColor="text1"/>
                <w:sz w:val="24"/>
                <w:szCs w:val="26"/>
              </w:rPr>
              <w:t>. - Mallow family</w:t>
            </w:r>
          </w:p>
        </w:tc>
      </w:tr>
      <w:tr w:rsidR="00A9696B" w:rsidRPr="004C682A" w14:paraId="24CA92A8" w14:textId="77777777" w:rsidTr="001C2349">
        <w:tc>
          <w:tcPr>
            <w:tcW w:w="0" w:type="auto"/>
            <w:shd w:val="clear" w:color="auto" w:fill="FFFFFF"/>
            <w:vAlign w:val="center"/>
            <w:hideMark/>
          </w:tcPr>
          <w:p w14:paraId="6AD0AFD5"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14:paraId="62F67A9C"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fanpetals</w:t>
            </w:r>
            <w:proofErr w:type="spellEnd"/>
          </w:p>
        </w:tc>
      </w:tr>
      <w:tr w:rsidR="00A9696B" w:rsidRPr="004C682A" w14:paraId="4E5302C9" w14:textId="77777777" w:rsidTr="001C2349">
        <w:tc>
          <w:tcPr>
            <w:tcW w:w="0" w:type="auto"/>
            <w:shd w:val="clear" w:color="auto" w:fill="FFFFFF"/>
            <w:vAlign w:val="center"/>
            <w:hideMark/>
          </w:tcPr>
          <w:p w14:paraId="0A6904A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14:paraId="79E481C3"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acuta</w:t>
            </w:r>
            <w:proofErr w:type="spellEnd"/>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Burm</w:t>
            </w:r>
            <w:proofErr w:type="spellEnd"/>
            <w:r w:rsidRPr="004C682A">
              <w:rPr>
                <w:rFonts w:eastAsia="Times New Roman"/>
                <w:color w:val="000000" w:themeColor="text1"/>
                <w:sz w:val="24"/>
                <w:szCs w:val="26"/>
              </w:rPr>
              <w:t xml:space="preserve">. f. - common </w:t>
            </w:r>
            <w:proofErr w:type="spellStart"/>
            <w:r w:rsidRPr="004C682A">
              <w:rPr>
                <w:rFonts w:eastAsia="Times New Roman"/>
                <w:color w:val="000000" w:themeColor="text1"/>
                <w:sz w:val="24"/>
                <w:szCs w:val="26"/>
              </w:rPr>
              <w:t>wireweed</w:t>
            </w:r>
            <w:proofErr w:type="spellEnd"/>
          </w:p>
        </w:tc>
      </w:tr>
    </w:tbl>
    <w:p w14:paraId="619EB6E7" w14:textId="77777777" w:rsidR="009D3512" w:rsidRDefault="009D3512" w:rsidP="009D3512">
      <w:pPr>
        <w:pStyle w:val="NormalWeb"/>
        <w:spacing w:line="480" w:lineRule="auto"/>
        <w:rPr>
          <w:b/>
          <w:color w:val="000000" w:themeColor="text1"/>
          <w:szCs w:val="26"/>
        </w:rPr>
      </w:pPr>
    </w:p>
    <w:p w14:paraId="20DBAC9D" w14:textId="77777777" w:rsidR="00A432AA" w:rsidRDefault="00A432AA" w:rsidP="009D3512">
      <w:pPr>
        <w:pStyle w:val="NormalWeb"/>
        <w:spacing w:line="480" w:lineRule="auto"/>
        <w:rPr>
          <w:b/>
          <w:color w:val="000000" w:themeColor="text1"/>
          <w:szCs w:val="26"/>
        </w:rPr>
      </w:pPr>
    </w:p>
    <w:p w14:paraId="2679BDB5" w14:textId="77777777" w:rsidR="00A432AA" w:rsidRDefault="00A432AA" w:rsidP="009D3512">
      <w:pPr>
        <w:pStyle w:val="NormalWeb"/>
        <w:spacing w:line="480" w:lineRule="auto"/>
        <w:rPr>
          <w:b/>
          <w:color w:val="000000" w:themeColor="text1"/>
          <w:szCs w:val="26"/>
        </w:rPr>
      </w:pPr>
    </w:p>
    <w:p w14:paraId="276F84D9" w14:textId="77777777" w:rsidR="00A432AA" w:rsidRPr="004C682A" w:rsidRDefault="00A432AA" w:rsidP="009D3512">
      <w:pPr>
        <w:pStyle w:val="NormalWeb"/>
        <w:spacing w:line="480" w:lineRule="auto"/>
        <w:rPr>
          <w:b/>
          <w:color w:val="000000" w:themeColor="text1"/>
          <w:szCs w:val="26"/>
        </w:rPr>
      </w:pPr>
    </w:p>
    <w:p w14:paraId="7C48463B" w14:textId="77777777" w:rsidR="009D3512" w:rsidRPr="004C682A" w:rsidRDefault="005B42D1" w:rsidP="009D3512">
      <w:pPr>
        <w:pStyle w:val="NormalWeb"/>
        <w:spacing w:line="480" w:lineRule="auto"/>
        <w:rPr>
          <w:b/>
          <w:color w:val="000000" w:themeColor="text1"/>
          <w:szCs w:val="26"/>
        </w:rPr>
      </w:pPr>
      <w:r w:rsidRPr="004C682A">
        <w:rPr>
          <w:b/>
          <w:color w:val="000000" w:themeColor="text1"/>
          <w:szCs w:val="26"/>
        </w:rPr>
        <w:t xml:space="preserve">English Name is </w:t>
      </w:r>
      <w:proofErr w:type="spellStart"/>
      <w:r w:rsidRPr="004C682A">
        <w:rPr>
          <w:b/>
          <w:color w:val="000000" w:themeColor="text1"/>
          <w:szCs w:val="26"/>
        </w:rPr>
        <w:t>Wi</w:t>
      </w:r>
      <w:r w:rsidR="009D3512" w:rsidRPr="004C682A">
        <w:rPr>
          <w:b/>
          <w:color w:val="000000" w:themeColor="text1"/>
          <w:szCs w:val="26"/>
        </w:rPr>
        <w:t>star</w:t>
      </w:r>
      <w:proofErr w:type="spellEnd"/>
      <w:r w:rsidR="009D3512" w:rsidRPr="004C682A">
        <w:rPr>
          <w:b/>
          <w:color w:val="000000" w:themeColor="text1"/>
          <w:szCs w:val="26"/>
        </w:rPr>
        <w:t xml:space="preserve"> Albino Rat</w:t>
      </w:r>
    </w:p>
    <w:p w14:paraId="7BBB379F" w14:textId="77777777"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14:paraId="5851C812"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14:paraId="54753760"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14:paraId="2FDA39BD"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proofErr w:type="spellStart"/>
      <w:r w:rsidRPr="004C682A">
        <w:rPr>
          <w:color w:val="000000" w:themeColor="text1"/>
          <w:sz w:val="22"/>
        </w:rPr>
        <w:t>Mammalia</w:t>
      </w:r>
      <w:proofErr w:type="spellEnd"/>
      <w:r w:rsidRPr="004C682A">
        <w:rPr>
          <w:color w:val="000000" w:themeColor="text1"/>
          <w:sz w:val="22"/>
        </w:rPr>
        <w:t xml:space="preserve"> </w:t>
      </w:r>
    </w:p>
    <w:p w14:paraId="61E5D5A9"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14:paraId="4942919B"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Muridae</w:t>
      </w:r>
      <w:proofErr w:type="spellEnd"/>
      <w:r w:rsidR="009D3512" w:rsidRPr="004C682A">
        <w:rPr>
          <w:color w:val="000000" w:themeColor="text1"/>
          <w:sz w:val="22"/>
        </w:rPr>
        <w:t xml:space="preserve"> </w:t>
      </w:r>
    </w:p>
    <w:p w14:paraId="19D8BFA7"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Rattus</w:t>
      </w:r>
      <w:proofErr w:type="spellEnd"/>
      <w:r w:rsidR="009D3512" w:rsidRPr="004C682A">
        <w:rPr>
          <w:color w:val="000000" w:themeColor="text1"/>
          <w:sz w:val="22"/>
        </w:rPr>
        <w:t xml:space="preserve"> </w:t>
      </w:r>
    </w:p>
    <w:p w14:paraId="2B3D2311" w14:textId="77777777"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Rattus</w:t>
      </w:r>
      <w:proofErr w:type="spellEnd"/>
      <w:r w:rsidR="009D3512" w:rsidRPr="004C682A">
        <w:rPr>
          <w:color w:val="000000" w:themeColor="text1"/>
          <w:sz w:val="22"/>
        </w:rPr>
        <w:t xml:space="preserve"> </w:t>
      </w:r>
      <w:proofErr w:type="spellStart"/>
      <w:r w:rsidR="009D3512" w:rsidRPr="004C682A">
        <w:rPr>
          <w:color w:val="000000" w:themeColor="text1"/>
          <w:sz w:val="22"/>
        </w:rPr>
        <w:t>norvegicus</w:t>
      </w:r>
      <w:proofErr w:type="spellEnd"/>
    </w:p>
    <w:p w14:paraId="6376FBE5" w14:textId="77777777" w:rsidR="005B42D1" w:rsidRPr="004C682A" w:rsidRDefault="005B42D1" w:rsidP="005B42D1">
      <w:pPr>
        <w:pStyle w:val="NormalWeb"/>
        <w:spacing w:line="480" w:lineRule="auto"/>
        <w:rPr>
          <w:color w:val="000000" w:themeColor="text1"/>
          <w:sz w:val="22"/>
        </w:rPr>
      </w:pPr>
    </w:p>
    <w:p w14:paraId="66AA6D49" w14:textId="77777777" w:rsidR="00B95E43"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102C90C7" wp14:editId="18BAD7F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14:paraId="332F7558" w14:textId="77777777"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52FB147D" wp14:editId="054DD462">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14:paraId="3EB5730E" w14:textId="77777777" w:rsidR="005B42D1" w:rsidRPr="004C682A" w:rsidRDefault="005B42D1" w:rsidP="005B42D1">
      <w:pPr>
        <w:pStyle w:val="NormalWeb"/>
        <w:spacing w:line="480" w:lineRule="auto"/>
        <w:rPr>
          <w:color w:val="000000" w:themeColor="text1"/>
          <w:sz w:val="22"/>
        </w:rPr>
      </w:pPr>
    </w:p>
    <w:p w14:paraId="520BC1DE" w14:textId="77777777"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drawing>
          <wp:inline distT="0" distB="0" distL="0" distR="0" wp14:anchorId="15D96655" wp14:editId="50377D3B">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14:paraId="28193D10" w14:textId="77777777" w:rsidR="00686071" w:rsidRPr="004C682A" w:rsidRDefault="00686071" w:rsidP="005B42D1">
      <w:pPr>
        <w:pStyle w:val="NormalWeb"/>
        <w:spacing w:line="480" w:lineRule="auto"/>
        <w:jc w:val="center"/>
        <w:rPr>
          <w:b/>
          <w:color w:val="000000" w:themeColor="text1"/>
          <w:sz w:val="22"/>
        </w:rPr>
      </w:pPr>
    </w:p>
    <w:p w14:paraId="6B48595D" w14:textId="77777777"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t>MATERIAL USED</w:t>
      </w:r>
    </w:p>
    <w:p w14:paraId="51993AB9"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14:paraId="7E6EA14C"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14:paraId="752ED57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r w:rsidRPr="004C682A">
        <w:rPr>
          <w:rFonts w:eastAsia="Times New Roman"/>
          <w:color w:val="000000" w:themeColor="text1"/>
          <w:sz w:val="24"/>
          <w:szCs w:val="24"/>
        </w:rPr>
        <w:t xml:space="preserve"> </w:t>
      </w:r>
    </w:p>
    <w:p w14:paraId="20C150C4"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14:paraId="33442AC6"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14:paraId="5929B0EA"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14:paraId="2F74E9A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14:paraId="3335AEE6"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14:paraId="2D837C9B"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 </w:t>
      </w:r>
    </w:p>
    <w:p w14:paraId="285011F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14:paraId="22CEDBEC"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14:paraId="74D7AB5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14:paraId="10D65606"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Hand gloves</w:t>
      </w:r>
      <w:r w:rsidRPr="004C682A">
        <w:rPr>
          <w:rFonts w:eastAsia="Times New Roman"/>
          <w:color w:val="000000" w:themeColor="text1"/>
          <w:sz w:val="24"/>
          <w:szCs w:val="24"/>
        </w:rPr>
        <w:t xml:space="preserve"> ensured safety during handling of samples and reagents. </w:t>
      </w:r>
    </w:p>
    <w:p w14:paraId="09AED70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14:paraId="137D1ABE"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14:paraId="417798A8"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14:paraId="24283043"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14:paraId="34D03BE7"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14:paraId="3396E449" w14:textId="77777777"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80CD2" w14:textId="77777777" w:rsidR="004F7507" w:rsidRDefault="004F7507" w:rsidP="00E45839">
      <w:pPr>
        <w:spacing w:after="0" w:line="240" w:lineRule="auto"/>
      </w:pPr>
      <w:r>
        <w:separator/>
      </w:r>
    </w:p>
  </w:endnote>
  <w:endnote w:type="continuationSeparator" w:id="0">
    <w:p w14:paraId="38BF8CB0" w14:textId="77777777" w:rsidR="004F7507" w:rsidRDefault="004F7507"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290341"/>
      <w:docPartObj>
        <w:docPartGallery w:val="Page Numbers (Bottom of Page)"/>
        <w:docPartUnique/>
      </w:docPartObj>
    </w:sdtPr>
    <w:sdtEndPr>
      <w:rPr>
        <w:noProof/>
      </w:rPr>
    </w:sdtEndPr>
    <w:sdtContent>
      <w:p w14:paraId="375C4812" w14:textId="77777777" w:rsidR="00044078" w:rsidRDefault="00044078">
        <w:pPr>
          <w:pStyle w:val="Footer"/>
          <w:jc w:val="center"/>
        </w:pPr>
        <w:r>
          <w:fldChar w:fldCharType="begin"/>
        </w:r>
        <w:r>
          <w:instrText xml:space="preserve"> PAGE   \* MERGEFORMAT </w:instrText>
        </w:r>
        <w:r>
          <w:fldChar w:fldCharType="separate"/>
        </w:r>
        <w:r w:rsidR="00DA7019">
          <w:rPr>
            <w:noProof/>
          </w:rPr>
          <w:t>v</w:t>
        </w:r>
        <w:r>
          <w:rPr>
            <w:noProof/>
          </w:rPr>
          <w:fldChar w:fldCharType="end"/>
        </w:r>
      </w:p>
    </w:sdtContent>
  </w:sdt>
  <w:p w14:paraId="6A45A3BE" w14:textId="77777777" w:rsidR="00044078" w:rsidRDefault="00044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4BCF6" w14:textId="77777777" w:rsidR="004F7507" w:rsidRDefault="004F7507" w:rsidP="00E45839">
      <w:pPr>
        <w:spacing w:after="0" w:line="240" w:lineRule="auto"/>
      </w:pPr>
      <w:r>
        <w:separator/>
      </w:r>
    </w:p>
  </w:footnote>
  <w:footnote w:type="continuationSeparator" w:id="0">
    <w:p w14:paraId="0EEC7576" w14:textId="77777777" w:rsidR="004F7507" w:rsidRDefault="004F7507" w:rsidP="00E45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091439">
    <w:abstractNumId w:val="0"/>
  </w:num>
  <w:num w:numId="2" w16cid:durableId="945816480">
    <w:abstractNumId w:val="2"/>
  </w:num>
  <w:num w:numId="3" w16cid:durableId="786042880">
    <w:abstractNumId w:val="8"/>
  </w:num>
  <w:num w:numId="4" w16cid:durableId="410547025">
    <w:abstractNumId w:val="12"/>
  </w:num>
  <w:num w:numId="5" w16cid:durableId="2036298565">
    <w:abstractNumId w:val="7"/>
  </w:num>
  <w:num w:numId="6" w16cid:durableId="1040587626">
    <w:abstractNumId w:val="3"/>
  </w:num>
  <w:num w:numId="7" w16cid:durableId="443892003">
    <w:abstractNumId w:val="6"/>
  </w:num>
  <w:num w:numId="8" w16cid:durableId="287275574">
    <w:abstractNumId w:val="1"/>
  </w:num>
  <w:num w:numId="9" w16cid:durableId="473717835">
    <w:abstractNumId w:val="5"/>
  </w:num>
  <w:num w:numId="10" w16cid:durableId="1051807219">
    <w:abstractNumId w:val="4"/>
  </w:num>
  <w:num w:numId="11" w16cid:durableId="177962740">
    <w:abstractNumId w:val="11"/>
  </w:num>
  <w:num w:numId="12" w16cid:durableId="1686440711">
    <w:abstractNumId w:val="10"/>
  </w:num>
  <w:num w:numId="13" w16cid:durableId="11406084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defaultTabStop w:val="720"/>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611B"/>
    <w:rsid w:val="0000232B"/>
    <w:rsid w:val="00017807"/>
    <w:rsid w:val="0004047A"/>
    <w:rsid w:val="00044078"/>
    <w:rsid w:val="00047402"/>
    <w:rsid w:val="00062DA5"/>
    <w:rsid w:val="000C1E66"/>
    <w:rsid w:val="000C6316"/>
    <w:rsid w:val="001010E6"/>
    <w:rsid w:val="00113C7E"/>
    <w:rsid w:val="001258F3"/>
    <w:rsid w:val="00142174"/>
    <w:rsid w:val="0014460A"/>
    <w:rsid w:val="00160756"/>
    <w:rsid w:val="001726AC"/>
    <w:rsid w:val="001956D3"/>
    <w:rsid w:val="001C2349"/>
    <w:rsid w:val="001E54F8"/>
    <w:rsid w:val="001F41EC"/>
    <w:rsid w:val="00223EC0"/>
    <w:rsid w:val="00226338"/>
    <w:rsid w:val="00260FE7"/>
    <w:rsid w:val="00296AE7"/>
    <w:rsid w:val="002A09FB"/>
    <w:rsid w:val="002A434F"/>
    <w:rsid w:val="002A6433"/>
    <w:rsid w:val="002E1B1B"/>
    <w:rsid w:val="002F693A"/>
    <w:rsid w:val="00303BAB"/>
    <w:rsid w:val="003101BF"/>
    <w:rsid w:val="00335AC2"/>
    <w:rsid w:val="00344406"/>
    <w:rsid w:val="003651E4"/>
    <w:rsid w:val="00365C11"/>
    <w:rsid w:val="003A1E3E"/>
    <w:rsid w:val="003B1C61"/>
    <w:rsid w:val="003C3C24"/>
    <w:rsid w:val="003D2BB3"/>
    <w:rsid w:val="003F0BBA"/>
    <w:rsid w:val="00402D1A"/>
    <w:rsid w:val="0040427A"/>
    <w:rsid w:val="00417898"/>
    <w:rsid w:val="0042269A"/>
    <w:rsid w:val="004376B0"/>
    <w:rsid w:val="00474148"/>
    <w:rsid w:val="004C61D2"/>
    <w:rsid w:val="004C682A"/>
    <w:rsid w:val="004C6FDE"/>
    <w:rsid w:val="004D60C9"/>
    <w:rsid w:val="004D697E"/>
    <w:rsid w:val="004D69EB"/>
    <w:rsid w:val="004F1938"/>
    <w:rsid w:val="004F4F53"/>
    <w:rsid w:val="004F7507"/>
    <w:rsid w:val="00513651"/>
    <w:rsid w:val="0052565D"/>
    <w:rsid w:val="005431D9"/>
    <w:rsid w:val="00552A1D"/>
    <w:rsid w:val="00580955"/>
    <w:rsid w:val="0059362F"/>
    <w:rsid w:val="005963F5"/>
    <w:rsid w:val="005B2E60"/>
    <w:rsid w:val="005B42D1"/>
    <w:rsid w:val="005E6160"/>
    <w:rsid w:val="005F3A20"/>
    <w:rsid w:val="00601DA9"/>
    <w:rsid w:val="00636657"/>
    <w:rsid w:val="006578E0"/>
    <w:rsid w:val="00666471"/>
    <w:rsid w:val="00674A8F"/>
    <w:rsid w:val="00676AD1"/>
    <w:rsid w:val="00686071"/>
    <w:rsid w:val="00687826"/>
    <w:rsid w:val="0069571C"/>
    <w:rsid w:val="006B27F7"/>
    <w:rsid w:val="006B7EA5"/>
    <w:rsid w:val="006C3F71"/>
    <w:rsid w:val="0070320A"/>
    <w:rsid w:val="007108A0"/>
    <w:rsid w:val="0073533B"/>
    <w:rsid w:val="0073770E"/>
    <w:rsid w:val="00740F88"/>
    <w:rsid w:val="007411D1"/>
    <w:rsid w:val="0077393C"/>
    <w:rsid w:val="00796EE5"/>
    <w:rsid w:val="007A63E1"/>
    <w:rsid w:val="007B0CDA"/>
    <w:rsid w:val="007B4078"/>
    <w:rsid w:val="007E70D5"/>
    <w:rsid w:val="007F4119"/>
    <w:rsid w:val="00836E26"/>
    <w:rsid w:val="00851460"/>
    <w:rsid w:val="00885014"/>
    <w:rsid w:val="00886CA7"/>
    <w:rsid w:val="00890C02"/>
    <w:rsid w:val="008A025E"/>
    <w:rsid w:val="008B372D"/>
    <w:rsid w:val="008C6B48"/>
    <w:rsid w:val="008D1230"/>
    <w:rsid w:val="008E1347"/>
    <w:rsid w:val="008E469D"/>
    <w:rsid w:val="008F40E6"/>
    <w:rsid w:val="00930436"/>
    <w:rsid w:val="00932278"/>
    <w:rsid w:val="0093611B"/>
    <w:rsid w:val="00966AE3"/>
    <w:rsid w:val="00986824"/>
    <w:rsid w:val="009956ED"/>
    <w:rsid w:val="0099675A"/>
    <w:rsid w:val="009C091F"/>
    <w:rsid w:val="009C5CCF"/>
    <w:rsid w:val="009D02B1"/>
    <w:rsid w:val="009D3512"/>
    <w:rsid w:val="009E104E"/>
    <w:rsid w:val="009E4B53"/>
    <w:rsid w:val="00A132C2"/>
    <w:rsid w:val="00A13BB1"/>
    <w:rsid w:val="00A22C47"/>
    <w:rsid w:val="00A26950"/>
    <w:rsid w:val="00A3378E"/>
    <w:rsid w:val="00A357D4"/>
    <w:rsid w:val="00A40BFC"/>
    <w:rsid w:val="00A432AA"/>
    <w:rsid w:val="00A63D92"/>
    <w:rsid w:val="00A63F6E"/>
    <w:rsid w:val="00A9696B"/>
    <w:rsid w:val="00AA50DE"/>
    <w:rsid w:val="00AB565E"/>
    <w:rsid w:val="00AF73DF"/>
    <w:rsid w:val="00B1606D"/>
    <w:rsid w:val="00B22275"/>
    <w:rsid w:val="00B30A8C"/>
    <w:rsid w:val="00B573D0"/>
    <w:rsid w:val="00B577FC"/>
    <w:rsid w:val="00B801FD"/>
    <w:rsid w:val="00B87726"/>
    <w:rsid w:val="00B95E43"/>
    <w:rsid w:val="00BA65A2"/>
    <w:rsid w:val="00BB2EDA"/>
    <w:rsid w:val="00BB4E23"/>
    <w:rsid w:val="00BC4DAF"/>
    <w:rsid w:val="00BF2998"/>
    <w:rsid w:val="00C00603"/>
    <w:rsid w:val="00C01D9C"/>
    <w:rsid w:val="00C06F3A"/>
    <w:rsid w:val="00C26403"/>
    <w:rsid w:val="00C33E13"/>
    <w:rsid w:val="00C36E2B"/>
    <w:rsid w:val="00C42904"/>
    <w:rsid w:val="00C6447B"/>
    <w:rsid w:val="00C7577C"/>
    <w:rsid w:val="00C8717E"/>
    <w:rsid w:val="00C972A5"/>
    <w:rsid w:val="00CB2B63"/>
    <w:rsid w:val="00CE0931"/>
    <w:rsid w:val="00CE7473"/>
    <w:rsid w:val="00D3075C"/>
    <w:rsid w:val="00D375FD"/>
    <w:rsid w:val="00D41ABC"/>
    <w:rsid w:val="00D427CB"/>
    <w:rsid w:val="00D471D0"/>
    <w:rsid w:val="00D537A8"/>
    <w:rsid w:val="00D624F1"/>
    <w:rsid w:val="00D65DB1"/>
    <w:rsid w:val="00D76801"/>
    <w:rsid w:val="00D80C6B"/>
    <w:rsid w:val="00D8192F"/>
    <w:rsid w:val="00D819E0"/>
    <w:rsid w:val="00DA6115"/>
    <w:rsid w:val="00DA7019"/>
    <w:rsid w:val="00DC1BC1"/>
    <w:rsid w:val="00DC38DD"/>
    <w:rsid w:val="00E116A2"/>
    <w:rsid w:val="00E11CCC"/>
    <w:rsid w:val="00E13104"/>
    <w:rsid w:val="00E1546E"/>
    <w:rsid w:val="00E45839"/>
    <w:rsid w:val="00E5296B"/>
    <w:rsid w:val="00E7105A"/>
    <w:rsid w:val="00EA6B97"/>
    <w:rsid w:val="00EC1FFF"/>
    <w:rsid w:val="00EE6DFE"/>
    <w:rsid w:val="00F12F2A"/>
    <w:rsid w:val="00F15C1E"/>
    <w:rsid w:val="00F357AD"/>
    <w:rsid w:val="00F41FC4"/>
    <w:rsid w:val="00F521A7"/>
    <w:rsid w:val="00F555F1"/>
    <w:rsid w:val="00F60A8D"/>
    <w:rsid w:val="00F6490F"/>
    <w:rsid w:val="00F6717C"/>
    <w:rsid w:val="00F91580"/>
    <w:rsid w:val="00F9201F"/>
    <w:rsid w:val="00FD185B"/>
    <w:rsid w:val="00FD269C"/>
    <w:rsid w:val="00FE0668"/>
    <w:rsid w:val="00FE4D4C"/>
    <w:rsid w:val="00FE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7596D36D"/>
  <w15:docId w15:val="{D91ADC80-674D-BF41-8C38-2A73F81D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63734">
      <w:bodyDiv w:val="1"/>
      <w:marLeft w:val="0"/>
      <w:marRight w:val="0"/>
      <w:marTop w:val="0"/>
      <w:marBottom w:val="0"/>
      <w:divBdr>
        <w:top w:val="none" w:sz="0" w:space="0" w:color="auto"/>
        <w:left w:val="none" w:sz="0" w:space="0" w:color="auto"/>
        <w:bottom w:val="none" w:sz="0" w:space="0" w:color="auto"/>
        <w:right w:val="none" w:sz="0" w:space="0" w:color="auto"/>
      </w:divBdr>
    </w:div>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26.emf"/><Relationship Id="rId47" Type="http://schemas.openxmlformats.org/officeDocument/2006/relationships/oleObject" Target="embeddings/oleObject6.bin"/><Relationship Id="rId63" Type="http://schemas.openxmlformats.org/officeDocument/2006/relationships/oleObject" Target="embeddings/oleObject14.bin"/><Relationship Id="rId68" Type="http://schemas.openxmlformats.org/officeDocument/2006/relationships/image" Target="media/image39.emf"/><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image" Target="media/image44.emf"/><Relationship Id="rId5" Type="http://schemas.openxmlformats.org/officeDocument/2006/relationships/webSettings" Target="webSettings.xml"/><Relationship Id="rId90" Type="http://schemas.openxmlformats.org/officeDocument/2006/relationships/hyperlink" Target="https://pmc.ncbi.nlm.nih.gov/articles/PMC1706003/" TargetMode="External"/><Relationship Id="rId95" Type="http://schemas.openxmlformats.org/officeDocument/2006/relationships/image" Target="media/image50.jpeg"/><Relationship Id="rId22" Type="http://schemas.openxmlformats.org/officeDocument/2006/relationships/image" Target="media/image14.png"/><Relationship Id="rId27" Type="http://schemas.microsoft.com/office/2007/relationships/hdphoto" Target="media/hdphoto2.wdp"/><Relationship Id="rId43" Type="http://schemas.openxmlformats.org/officeDocument/2006/relationships/oleObject" Target="embeddings/oleObject4.bin"/><Relationship Id="rId48"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oleObject" Target="embeddings/oleObject17.bin"/><Relationship Id="rId80" Type="http://schemas.openxmlformats.org/officeDocument/2006/relationships/oleObject" Target="embeddings/oleObject23.bin"/><Relationship Id="rId85" Type="http://schemas.openxmlformats.org/officeDocument/2006/relationships/image" Target="media/image4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4.emf"/><Relationship Id="rId46" Type="http://schemas.openxmlformats.org/officeDocument/2006/relationships/image" Target="media/image28.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2.jpg"/><Relationship Id="rId41" Type="http://schemas.openxmlformats.org/officeDocument/2006/relationships/oleObject" Target="embeddings/oleObject3.bin"/><Relationship Id="rId54" Type="http://schemas.openxmlformats.org/officeDocument/2006/relationships/image" Target="media/image32.emf"/><Relationship Id="rId62" Type="http://schemas.openxmlformats.org/officeDocument/2006/relationships/image" Target="media/image36.emf"/><Relationship Id="rId70" Type="http://schemas.openxmlformats.org/officeDocument/2006/relationships/image" Target="media/image40.emf"/><Relationship Id="rId75" Type="http://schemas.openxmlformats.org/officeDocument/2006/relationships/oleObject" Target="embeddings/oleObject20.bin"/><Relationship Id="rId83" Type="http://schemas.openxmlformats.org/officeDocument/2006/relationships/image" Target="media/image46.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image" Target="media/image23.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5.emf"/><Relationship Id="rId86" Type="http://schemas.openxmlformats.org/officeDocument/2006/relationships/oleObject" Target="embeddings/oleObject26.bin"/><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oleObject" Target="embeddings/oleObject2.bin"/><Relationship Id="rId34" Type="http://schemas.openxmlformats.org/officeDocument/2006/relationships/image" Target="media/image22.png"/><Relationship Id="rId50" Type="http://schemas.openxmlformats.org/officeDocument/2006/relationships/image" Target="media/image30.emf"/><Relationship Id="rId55" Type="http://schemas.openxmlformats.org/officeDocument/2006/relationships/oleObject" Target="embeddings/oleObject10.bin"/><Relationship Id="rId76" Type="http://schemas.openxmlformats.org/officeDocument/2006/relationships/oleObject" Target="embeddings/oleObject21.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5.emf"/><Relationship Id="rId45" Type="http://schemas.openxmlformats.org/officeDocument/2006/relationships/oleObject" Target="embeddings/oleObject5.bin"/><Relationship Id="rId66" Type="http://schemas.openxmlformats.org/officeDocument/2006/relationships/image" Target="media/image38.emf"/><Relationship Id="rId87" Type="http://schemas.openxmlformats.org/officeDocument/2006/relationships/image" Target="media/image48.emf"/><Relationship Id="rId61" Type="http://schemas.openxmlformats.org/officeDocument/2006/relationships/oleObject" Target="embeddings/oleObject13.bin"/><Relationship Id="rId82" Type="http://schemas.openxmlformats.org/officeDocument/2006/relationships/oleObject" Target="embeddings/oleObject24.bin"/><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0.png"/><Relationship Id="rId35" Type="http://schemas.openxmlformats.org/officeDocument/2006/relationships/chart" Target="charts/chart1.xml"/><Relationship Id="rId56" Type="http://schemas.openxmlformats.org/officeDocument/2006/relationships/image" Target="media/image33.emf"/><Relationship Id="rId77" Type="http://schemas.openxmlformats.org/officeDocument/2006/relationships/image" Target="media/image43.emf"/><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image" Target="media/image41.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extLst>
            <c:ext xmlns:c16="http://schemas.microsoft.com/office/drawing/2014/chart" uri="{C3380CC4-5D6E-409C-BE32-E72D297353CC}">
              <c16:uniqueId val="{00000001-EBEF-524C-B30E-FFEAFE91EF63}"/>
            </c:ext>
          </c:extLst>
        </c:ser>
        <c:dLbls>
          <c:showLegendKey val="0"/>
          <c:showVal val="0"/>
          <c:showCatName val="0"/>
          <c:showSerName val="0"/>
          <c:showPercent val="0"/>
          <c:showBubbleSize val="0"/>
        </c:dLbls>
        <c:axId val="1135639936"/>
        <c:axId val="1155139072"/>
      </c:scatterChart>
      <c:valAx>
        <c:axId val="1135639936"/>
        <c:scaling>
          <c:orientation val="minMax"/>
        </c:scaling>
        <c:delete val="0"/>
        <c:axPos val="b"/>
        <c:numFmt formatCode="General" sourceLinked="1"/>
        <c:majorTickMark val="out"/>
        <c:minorTickMark val="none"/>
        <c:tickLblPos val="nextTo"/>
        <c:crossAx val="1155139072"/>
        <c:crosses val="autoZero"/>
        <c:crossBetween val="midCat"/>
      </c:valAx>
      <c:valAx>
        <c:axId val="1155139072"/>
        <c:scaling>
          <c:orientation val="minMax"/>
        </c:scaling>
        <c:delete val="0"/>
        <c:axPos val="l"/>
        <c:majorGridlines/>
        <c:numFmt formatCode="General" sourceLinked="1"/>
        <c:majorTickMark val="out"/>
        <c:minorTickMark val="none"/>
        <c:tickLblPos val="nextTo"/>
        <c:crossAx val="113563993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E3C69-4AE1-45CF-A468-9F85CDE166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168</Pages>
  <Words>28097</Words>
  <Characters>160154</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temitvictoria@gmail.com</cp:lastModifiedBy>
  <cp:revision>2</cp:revision>
  <cp:lastPrinted>2025-07-10T10:36:00Z</cp:lastPrinted>
  <dcterms:created xsi:type="dcterms:W3CDTF">2025-08-04T09:56:00Z</dcterms:created>
  <dcterms:modified xsi:type="dcterms:W3CDTF">2025-08-04T09:56:00Z</dcterms:modified>
</cp:coreProperties>
</file>