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5F7" w:rsidRPr="00E707BD" w:rsidRDefault="00E165F7" w:rsidP="00E707BD">
      <w:pPr>
        <w:spacing w:after="0" w:line="240" w:lineRule="auto"/>
        <w:jc w:val="center"/>
        <w:rPr>
          <w:rFonts w:ascii="Arial Rounded MT Bold" w:hAnsi="Arial Rounded MT Bold" w:cs="Times New Roman"/>
          <w:b/>
          <w:sz w:val="32"/>
          <w:szCs w:val="24"/>
        </w:rPr>
      </w:pPr>
      <w:r w:rsidRPr="00E707BD">
        <w:rPr>
          <w:rFonts w:ascii="Arial Rounded MT Bold" w:hAnsi="Arial Rounded MT Bold" w:cs="Times New Roman"/>
          <w:b/>
          <w:sz w:val="32"/>
          <w:szCs w:val="24"/>
        </w:rPr>
        <w:t>ROLE OF PROCUREMENT IN ACHIEVING CORPOR</w:t>
      </w:r>
      <w:r w:rsidR="0055577E" w:rsidRPr="00E707BD">
        <w:rPr>
          <w:rFonts w:ascii="Arial Rounded MT Bold" w:hAnsi="Arial Rounded MT Bold" w:cs="Times New Roman"/>
          <w:b/>
          <w:sz w:val="32"/>
          <w:szCs w:val="24"/>
        </w:rPr>
        <w:t>ATE SOCIAL RESPONSIBILITY (CSR)</w:t>
      </w:r>
    </w:p>
    <w:p w:rsidR="00E165F7" w:rsidRPr="00E707BD" w:rsidRDefault="00E165F7" w:rsidP="00E707BD">
      <w:pPr>
        <w:spacing w:after="0" w:line="240" w:lineRule="auto"/>
        <w:jc w:val="center"/>
        <w:rPr>
          <w:rFonts w:ascii="Arial Rounded MT Bold" w:hAnsi="Arial Rounded MT Bold" w:cs="Times New Roman"/>
          <w:b/>
          <w:sz w:val="24"/>
          <w:szCs w:val="24"/>
        </w:rPr>
      </w:pPr>
      <w:r w:rsidRPr="00E707BD">
        <w:rPr>
          <w:rFonts w:ascii="Arial Rounded MT Bold" w:hAnsi="Arial Rounded MT Bold" w:cs="Times New Roman"/>
          <w:b/>
          <w:sz w:val="24"/>
          <w:szCs w:val="24"/>
        </w:rPr>
        <w:t>(A CASE STUDY OF KWARA STATE MINISTRY OF FINANCE)</w:t>
      </w:r>
    </w:p>
    <w:p w:rsidR="00E707BD" w:rsidRDefault="00E707BD" w:rsidP="00E707BD">
      <w:pPr>
        <w:spacing w:after="0"/>
        <w:jc w:val="center"/>
        <w:rPr>
          <w:rFonts w:ascii="Times New Roman" w:hAnsi="Times New Roman" w:cs="Times New Roman"/>
          <w:b/>
          <w:sz w:val="24"/>
          <w:szCs w:val="24"/>
        </w:rPr>
      </w:pPr>
    </w:p>
    <w:p w:rsidR="00E707BD" w:rsidRDefault="00E707BD" w:rsidP="00E707BD">
      <w:pPr>
        <w:spacing w:after="0"/>
        <w:jc w:val="center"/>
        <w:rPr>
          <w:rFonts w:ascii="Times New Roman" w:hAnsi="Times New Roman" w:cs="Times New Roman"/>
          <w:b/>
          <w:sz w:val="24"/>
          <w:szCs w:val="24"/>
        </w:rPr>
      </w:pPr>
    </w:p>
    <w:p w:rsidR="00E707BD" w:rsidRDefault="00E707BD" w:rsidP="00E707BD">
      <w:pPr>
        <w:spacing w:after="0" w:line="360" w:lineRule="auto"/>
        <w:jc w:val="center"/>
        <w:rPr>
          <w:rFonts w:ascii="Arial Rounded MT Bold" w:hAnsi="Arial Rounded MT Bold"/>
          <w:b/>
          <w:color w:val="000000" w:themeColor="text1"/>
          <w:sz w:val="30"/>
          <w:szCs w:val="24"/>
        </w:rPr>
      </w:pPr>
    </w:p>
    <w:p w:rsidR="00E707BD" w:rsidRDefault="00E707BD" w:rsidP="00E707BD">
      <w:pPr>
        <w:spacing w:after="0" w:line="360" w:lineRule="auto"/>
        <w:jc w:val="center"/>
        <w:rPr>
          <w:rFonts w:ascii="Arial Rounded MT Bold" w:hAnsi="Arial Rounded MT Bold"/>
          <w:b/>
          <w:color w:val="000000" w:themeColor="text1"/>
          <w:sz w:val="30"/>
          <w:szCs w:val="24"/>
        </w:rPr>
      </w:pPr>
    </w:p>
    <w:p w:rsidR="00E707BD" w:rsidRPr="00677D19" w:rsidRDefault="00E707BD" w:rsidP="00E707BD">
      <w:pPr>
        <w:spacing w:after="0" w:line="360" w:lineRule="auto"/>
        <w:jc w:val="center"/>
        <w:rPr>
          <w:rFonts w:ascii="Arial Rounded MT Bold" w:hAnsi="Arial Rounded MT Bold"/>
          <w:b/>
          <w:color w:val="000000" w:themeColor="text1"/>
          <w:sz w:val="30"/>
          <w:szCs w:val="24"/>
        </w:rPr>
      </w:pPr>
      <w:r w:rsidRPr="00677D19">
        <w:rPr>
          <w:rFonts w:ascii="Arial Rounded MT Bold" w:hAnsi="Arial Rounded MT Bold"/>
          <w:b/>
          <w:color w:val="000000" w:themeColor="text1"/>
          <w:sz w:val="30"/>
          <w:szCs w:val="24"/>
        </w:rPr>
        <w:t>BY</w:t>
      </w:r>
    </w:p>
    <w:p w:rsidR="00E707BD" w:rsidRDefault="00E707BD" w:rsidP="00E707BD">
      <w:pPr>
        <w:spacing w:after="0" w:line="360" w:lineRule="auto"/>
        <w:jc w:val="center"/>
        <w:rPr>
          <w:rFonts w:ascii="Arial Rounded MT Bold" w:hAnsi="Arial Rounded MT Bold"/>
          <w:b/>
          <w:color w:val="000000" w:themeColor="text1"/>
          <w:sz w:val="24"/>
          <w:szCs w:val="24"/>
        </w:rPr>
      </w:pPr>
    </w:p>
    <w:p w:rsidR="00E707BD" w:rsidRPr="00677D19" w:rsidRDefault="00E707BD" w:rsidP="00E707BD">
      <w:pPr>
        <w:spacing w:after="0" w:line="360" w:lineRule="auto"/>
        <w:jc w:val="center"/>
        <w:rPr>
          <w:rFonts w:ascii="Arial Rounded MT Bold" w:hAnsi="Arial Rounded MT Bold"/>
          <w:b/>
          <w:color w:val="000000" w:themeColor="text1"/>
          <w:sz w:val="24"/>
          <w:szCs w:val="24"/>
        </w:rPr>
      </w:pPr>
    </w:p>
    <w:p w:rsidR="00E707BD" w:rsidRPr="00677D19" w:rsidRDefault="00E707BD" w:rsidP="00E707BD">
      <w:pPr>
        <w:spacing w:after="0" w:line="360" w:lineRule="auto"/>
        <w:jc w:val="center"/>
        <w:rPr>
          <w:rFonts w:ascii="Arial Rounded MT Bold" w:hAnsi="Arial Rounded MT Bold"/>
          <w:b/>
          <w:color w:val="000000" w:themeColor="text1"/>
          <w:sz w:val="24"/>
          <w:szCs w:val="24"/>
        </w:rPr>
      </w:pPr>
    </w:p>
    <w:p w:rsidR="00E707BD" w:rsidRPr="00E707BD" w:rsidRDefault="00E707BD" w:rsidP="00E707BD">
      <w:pPr>
        <w:spacing w:after="0"/>
        <w:jc w:val="center"/>
        <w:rPr>
          <w:rFonts w:ascii="Arial Rounded MT Bold" w:hAnsi="Arial Rounded MT Bold" w:cs="Times New Roman"/>
          <w:b/>
          <w:sz w:val="28"/>
          <w:szCs w:val="24"/>
        </w:rPr>
      </w:pPr>
      <w:r w:rsidRPr="00E707BD">
        <w:rPr>
          <w:rFonts w:ascii="Arial Rounded MT Bold" w:hAnsi="Arial Rounded MT Bold" w:cs="Times New Roman"/>
          <w:b/>
          <w:sz w:val="40"/>
          <w:szCs w:val="24"/>
        </w:rPr>
        <w:t>ASAFA HABEEB AYOMIDE</w:t>
      </w:r>
    </w:p>
    <w:p w:rsidR="00E707BD" w:rsidRPr="00E707BD" w:rsidRDefault="00E707BD" w:rsidP="00E707BD">
      <w:pPr>
        <w:spacing w:after="0" w:line="360" w:lineRule="auto"/>
        <w:jc w:val="center"/>
        <w:rPr>
          <w:rFonts w:ascii="Arial Rounded MT Bold" w:hAnsi="Arial Rounded MT Bold"/>
          <w:b/>
          <w:color w:val="000000" w:themeColor="text1"/>
          <w:sz w:val="28"/>
          <w:szCs w:val="24"/>
        </w:rPr>
      </w:pPr>
      <w:r w:rsidRPr="00E707BD">
        <w:rPr>
          <w:rFonts w:ascii="Arial Rounded MT Bold" w:hAnsi="Arial Rounded MT Bold"/>
          <w:b/>
          <w:color w:val="000000" w:themeColor="text1"/>
          <w:sz w:val="40"/>
          <w:szCs w:val="24"/>
        </w:rPr>
        <w:t>ND/23/PSM/FT/0139</w:t>
      </w:r>
    </w:p>
    <w:p w:rsidR="00E707BD" w:rsidRPr="00677D19" w:rsidRDefault="00E707BD" w:rsidP="00E707BD">
      <w:pPr>
        <w:spacing w:after="0" w:line="360" w:lineRule="auto"/>
        <w:jc w:val="center"/>
        <w:rPr>
          <w:rFonts w:ascii="Arial Rounded MT Bold" w:hAnsi="Arial Rounded MT Bold"/>
          <w:b/>
          <w:color w:val="000000" w:themeColor="text1"/>
          <w:sz w:val="24"/>
          <w:szCs w:val="24"/>
        </w:rPr>
      </w:pPr>
    </w:p>
    <w:p w:rsidR="00E707BD" w:rsidRPr="00677D19" w:rsidRDefault="00E707BD" w:rsidP="00E707BD">
      <w:pPr>
        <w:spacing w:after="0" w:line="360" w:lineRule="auto"/>
        <w:jc w:val="center"/>
        <w:rPr>
          <w:rFonts w:ascii="Arial Rounded MT Bold" w:hAnsi="Arial Rounded MT Bold"/>
          <w:b/>
          <w:color w:val="000000" w:themeColor="text1"/>
          <w:sz w:val="24"/>
          <w:szCs w:val="24"/>
        </w:rPr>
      </w:pPr>
    </w:p>
    <w:p w:rsidR="00E707BD" w:rsidRDefault="00E707BD" w:rsidP="00E707BD">
      <w:pPr>
        <w:spacing w:after="0" w:line="360" w:lineRule="auto"/>
        <w:jc w:val="center"/>
        <w:rPr>
          <w:rFonts w:ascii="Arial Rounded MT Bold" w:hAnsi="Arial Rounded MT Bold"/>
          <w:b/>
          <w:color w:val="000000" w:themeColor="text1"/>
          <w:sz w:val="24"/>
          <w:szCs w:val="24"/>
        </w:rPr>
      </w:pPr>
    </w:p>
    <w:p w:rsidR="00E707BD" w:rsidRPr="00677D19" w:rsidRDefault="00E707BD" w:rsidP="00E707BD">
      <w:pPr>
        <w:spacing w:after="0" w:line="360" w:lineRule="auto"/>
        <w:jc w:val="center"/>
        <w:rPr>
          <w:rFonts w:ascii="Arial Rounded MT Bold" w:hAnsi="Arial Rounded MT Bold"/>
          <w:b/>
          <w:color w:val="000000" w:themeColor="text1"/>
          <w:sz w:val="24"/>
          <w:szCs w:val="24"/>
        </w:rPr>
      </w:pPr>
    </w:p>
    <w:p w:rsidR="00E707BD" w:rsidRPr="00677D19" w:rsidRDefault="00E707BD" w:rsidP="00E707BD">
      <w:pPr>
        <w:spacing w:after="0" w:line="360" w:lineRule="auto"/>
        <w:jc w:val="center"/>
        <w:rPr>
          <w:rFonts w:ascii="Arial Rounded MT Bold" w:hAnsi="Arial Rounded MT Bold"/>
          <w:b/>
          <w:color w:val="000000" w:themeColor="text1"/>
          <w:sz w:val="24"/>
          <w:szCs w:val="24"/>
        </w:rPr>
      </w:pPr>
      <w:r w:rsidRPr="00677D19">
        <w:rPr>
          <w:rFonts w:ascii="Arial Rounded MT Bold" w:hAnsi="Arial Rounded MT Bold"/>
          <w:b/>
          <w:color w:val="000000" w:themeColor="text1"/>
          <w:sz w:val="24"/>
          <w:szCs w:val="24"/>
        </w:rPr>
        <w:t>BEING A RESEARCH PROJECT SUBMITTED TO</w:t>
      </w:r>
    </w:p>
    <w:p w:rsidR="00E707BD" w:rsidRPr="00677D19" w:rsidRDefault="00E707BD" w:rsidP="00E707BD">
      <w:pPr>
        <w:spacing w:after="0" w:line="360" w:lineRule="auto"/>
        <w:jc w:val="center"/>
        <w:rPr>
          <w:rFonts w:ascii="Arial Rounded MT Bold" w:hAnsi="Arial Rounded MT Bold"/>
          <w:b/>
          <w:color w:val="000000" w:themeColor="text1"/>
          <w:sz w:val="24"/>
          <w:szCs w:val="24"/>
        </w:rPr>
      </w:pPr>
      <w:r w:rsidRPr="00677D19">
        <w:rPr>
          <w:rFonts w:ascii="Arial Rounded MT Bold" w:hAnsi="Arial Rounded MT Bold"/>
          <w:b/>
          <w:color w:val="000000" w:themeColor="text1"/>
          <w:sz w:val="24"/>
          <w:szCs w:val="24"/>
        </w:rPr>
        <w:t>DEPARTMENT OF PROCUREMENT AND SUPPLY CHAIN MANAGEMENT</w:t>
      </w:r>
    </w:p>
    <w:p w:rsidR="00E707BD" w:rsidRPr="00677D19" w:rsidRDefault="00E707BD" w:rsidP="00E707BD">
      <w:pPr>
        <w:spacing w:after="0" w:line="360" w:lineRule="auto"/>
        <w:jc w:val="center"/>
        <w:rPr>
          <w:rFonts w:ascii="Arial Rounded MT Bold" w:hAnsi="Arial Rounded MT Bold"/>
          <w:b/>
          <w:color w:val="000000" w:themeColor="text1"/>
          <w:sz w:val="24"/>
          <w:szCs w:val="24"/>
        </w:rPr>
      </w:pPr>
      <w:r w:rsidRPr="00677D19">
        <w:rPr>
          <w:rFonts w:ascii="Arial Rounded MT Bold" w:hAnsi="Arial Rounded MT Bold"/>
          <w:b/>
          <w:color w:val="000000" w:themeColor="text1"/>
          <w:sz w:val="24"/>
          <w:szCs w:val="24"/>
        </w:rPr>
        <w:t>INSTITUTE OF FINANCE AND MANAGEMENT STUDIES,</w:t>
      </w:r>
    </w:p>
    <w:p w:rsidR="00E707BD" w:rsidRPr="00677D19" w:rsidRDefault="00E707BD" w:rsidP="00E707BD">
      <w:pPr>
        <w:spacing w:after="0" w:line="360" w:lineRule="auto"/>
        <w:jc w:val="center"/>
        <w:rPr>
          <w:rFonts w:ascii="Arial Rounded MT Bold" w:hAnsi="Arial Rounded MT Bold"/>
          <w:b/>
          <w:color w:val="000000" w:themeColor="text1"/>
          <w:sz w:val="24"/>
          <w:szCs w:val="24"/>
        </w:rPr>
      </w:pPr>
      <w:r w:rsidRPr="00677D19">
        <w:rPr>
          <w:rFonts w:ascii="Arial Rounded MT Bold" w:hAnsi="Arial Rounded MT Bold"/>
          <w:b/>
          <w:color w:val="000000" w:themeColor="text1"/>
          <w:sz w:val="24"/>
          <w:szCs w:val="24"/>
        </w:rPr>
        <w:t>KWARA STATE POLYTECHNIC, ILORIN</w:t>
      </w:r>
    </w:p>
    <w:p w:rsidR="00E707BD" w:rsidRPr="00677D19" w:rsidRDefault="00E707BD" w:rsidP="00E707BD">
      <w:pPr>
        <w:spacing w:after="0" w:line="360" w:lineRule="auto"/>
        <w:jc w:val="center"/>
        <w:rPr>
          <w:rFonts w:ascii="Arial Rounded MT Bold" w:hAnsi="Arial Rounded MT Bold"/>
          <w:b/>
          <w:color w:val="000000" w:themeColor="text1"/>
          <w:sz w:val="24"/>
          <w:szCs w:val="24"/>
        </w:rPr>
      </w:pPr>
    </w:p>
    <w:p w:rsidR="00E707BD" w:rsidRPr="00677D19" w:rsidRDefault="00E707BD" w:rsidP="00E707BD">
      <w:pPr>
        <w:spacing w:after="0" w:line="360" w:lineRule="auto"/>
        <w:jc w:val="center"/>
        <w:rPr>
          <w:rFonts w:ascii="Arial Rounded MT Bold" w:hAnsi="Arial Rounded MT Bold"/>
          <w:b/>
          <w:color w:val="000000" w:themeColor="text1"/>
          <w:sz w:val="24"/>
          <w:szCs w:val="24"/>
        </w:rPr>
      </w:pPr>
      <w:r w:rsidRPr="00677D19">
        <w:rPr>
          <w:rFonts w:ascii="Arial Rounded MT Bold" w:hAnsi="Arial Rounded MT Bold"/>
          <w:b/>
          <w:color w:val="000000" w:themeColor="text1"/>
          <w:sz w:val="24"/>
          <w:szCs w:val="24"/>
        </w:rPr>
        <w:t xml:space="preserve">IN PARTIAL FULFILLMENT OF THE REQUIREMENTS FOR THE </w:t>
      </w:r>
    </w:p>
    <w:p w:rsidR="00E707BD" w:rsidRPr="00677D19" w:rsidRDefault="00E707BD" w:rsidP="00E707BD">
      <w:pPr>
        <w:spacing w:after="0" w:line="360" w:lineRule="auto"/>
        <w:jc w:val="center"/>
        <w:rPr>
          <w:rFonts w:ascii="Arial Rounded MT Bold" w:hAnsi="Arial Rounded MT Bold"/>
          <w:b/>
          <w:color w:val="000000" w:themeColor="text1"/>
          <w:sz w:val="24"/>
          <w:szCs w:val="24"/>
        </w:rPr>
      </w:pPr>
      <w:r w:rsidRPr="00677D19">
        <w:rPr>
          <w:rFonts w:ascii="Arial Rounded MT Bold" w:hAnsi="Arial Rounded MT Bold"/>
          <w:b/>
          <w:color w:val="000000" w:themeColor="text1"/>
          <w:sz w:val="24"/>
          <w:szCs w:val="24"/>
        </w:rPr>
        <w:t xml:space="preserve">AWARD OF NATIONAL DIPLOMA (ND) IN </w:t>
      </w:r>
    </w:p>
    <w:p w:rsidR="00E707BD" w:rsidRPr="00677D19" w:rsidRDefault="00E707BD" w:rsidP="00E707BD">
      <w:pPr>
        <w:spacing w:after="0" w:line="360" w:lineRule="auto"/>
        <w:jc w:val="center"/>
        <w:rPr>
          <w:rFonts w:ascii="Arial Rounded MT Bold" w:hAnsi="Arial Rounded MT Bold"/>
          <w:b/>
          <w:color w:val="000000" w:themeColor="text1"/>
          <w:sz w:val="24"/>
          <w:szCs w:val="24"/>
        </w:rPr>
      </w:pPr>
      <w:r w:rsidRPr="00677D19">
        <w:rPr>
          <w:rFonts w:ascii="Arial Rounded MT Bold" w:hAnsi="Arial Rounded MT Bold"/>
          <w:b/>
          <w:color w:val="000000" w:themeColor="text1"/>
          <w:sz w:val="24"/>
          <w:szCs w:val="24"/>
        </w:rPr>
        <w:t>PROCUREMENT AND SUPPLY CHAIN MANAGEMENT</w:t>
      </w:r>
    </w:p>
    <w:p w:rsidR="00E707BD" w:rsidRPr="00677D19" w:rsidRDefault="00E707BD" w:rsidP="00E707BD">
      <w:pPr>
        <w:spacing w:after="0" w:line="360" w:lineRule="auto"/>
        <w:jc w:val="right"/>
        <w:rPr>
          <w:rFonts w:ascii="Arial Rounded MT Bold" w:hAnsi="Arial Rounded MT Bold"/>
          <w:b/>
          <w:color w:val="000000" w:themeColor="text1"/>
          <w:sz w:val="24"/>
          <w:szCs w:val="24"/>
        </w:rPr>
      </w:pPr>
    </w:p>
    <w:p w:rsidR="00E707BD" w:rsidRPr="00677D19" w:rsidRDefault="00E707BD" w:rsidP="00E707BD">
      <w:pPr>
        <w:spacing w:after="0" w:line="360" w:lineRule="auto"/>
        <w:jc w:val="right"/>
        <w:rPr>
          <w:rFonts w:ascii="Arial Rounded MT Bold" w:hAnsi="Arial Rounded MT Bold"/>
          <w:b/>
          <w:color w:val="000000" w:themeColor="text1"/>
          <w:sz w:val="24"/>
          <w:szCs w:val="24"/>
        </w:rPr>
      </w:pPr>
      <w:r w:rsidRPr="00677D19">
        <w:rPr>
          <w:rFonts w:ascii="Arial Rounded MT Bold" w:hAnsi="Arial Rounded MT Bold"/>
          <w:b/>
          <w:color w:val="000000" w:themeColor="text1"/>
          <w:sz w:val="24"/>
          <w:szCs w:val="24"/>
        </w:rPr>
        <w:t>JU</w:t>
      </w:r>
      <w:r>
        <w:rPr>
          <w:rFonts w:ascii="Arial Rounded MT Bold" w:hAnsi="Arial Rounded MT Bold"/>
          <w:b/>
          <w:color w:val="000000" w:themeColor="text1"/>
          <w:sz w:val="24"/>
          <w:szCs w:val="24"/>
        </w:rPr>
        <w:t>LY</w:t>
      </w:r>
      <w:r w:rsidRPr="00677D19">
        <w:rPr>
          <w:rFonts w:ascii="Arial Rounded MT Bold" w:hAnsi="Arial Rounded MT Bold"/>
          <w:b/>
          <w:color w:val="000000" w:themeColor="text1"/>
          <w:sz w:val="24"/>
          <w:szCs w:val="24"/>
        </w:rPr>
        <w:t>, 2025</w:t>
      </w:r>
    </w:p>
    <w:p w:rsidR="00E707BD" w:rsidRPr="00677D19" w:rsidRDefault="00E707BD" w:rsidP="00E707BD">
      <w:pPr>
        <w:spacing w:after="0" w:line="360" w:lineRule="auto"/>
        <w:jc w:val="center"/>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lastRenderedPageBreak/>
        <w:t>CERTIFICATION</w:t>
      </w:r>
    </w:p>
    <w:p w:rsidR="00E707BD" w:rsidRPr="00677D19" w:rsidRDefault="00E707BD" w:rsidP="00E707BD">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This research work has been read and approved as meeting part of the requirements for the award of National Diploma (ND) in </w:t>
      </w:r>
      <w:r>
        <w:rPr>
          <w:rFonts w:ascii="Times New Roman" w:hAnsi="Times New Roman" w:cs="Times New Roman"/>
          <w:color w:val="000000" w:themeColor="text1"/>
          <w:sz w:val="24"/>
          <w:szCs w:val="24"/>
        </w:rPr>
        <w:t xml:space="preserve">the Department of </w:t>
      </w:r>
      <w:r w:rsidRPr="00677D19">
        <w:rPr>
          <w:rFonts w:ascii="Times New Roman" w:hAnsi="Times New Roman" w:cs="Times New Roman"/>
          <w:color w:val="000000" w:themeColor="text1"/>
          <w:sz w:val="24"/>
          <w:szCs w:val="24"/>
        </w:rPr>
        <w:t>Procurement and Supply Chain Management, Institute of Finance and Management Studies, Kwara State Polytechnic, Ilorin.</w:t>
      </w:r>
    </w:p>
    <w:p w:rsidR="00E707BD" w:rsidRPr="00677D19" w:rsidRDefault="00E707BD" w:rsidP="00E707BD">
      <w:pPr>
        <w:spacing w:after="0" w:line="360" w:lineRule="auto"/>
        <w:jc w:val="center"/>
        <w:rPr>
          <w:rFonts w:ascii="Times New Roman" w:hAnsi="Times New Roman" w:cs="Times New Roman"/>
          <w:bCs/>
          <w:color w:val="000000" w:themeColor="text1"/>
          <w:sz w:val="24"/>
          <w:szCs w:val="24"/>
        </w:rPr>
      </w:pPr>
    </w:p>
    <w:p w:rsidR="00E707BD" w:rsidRPr="00677D19" w:rsidRDefault="00E707BD" w:rsidP="00E707BD">
      <w:pPr>
        <w:spacing w:after="0" w:line="360" w:lineRule="auto"/>
        <w:jc w:val="center"/>
        <w:rPr>
          <w:rFonts w:ascii="Times New Roman" w:hAnsi="Times New Roman" w:cs="Times New Roman"/>
          <w:bCs/>
          <w:color w:val="000000" w:themeColor="text1"/>
          <w:sz w:val="24"/>
          <w:szCs w:val="24"/>
        </w:rPr>
      </w:pPr>
    </w:p>
    <w:p w:rsidR="00E707BD" w:rsidRPr="00677D19" w:rsidRDefault="00E707BD" w:rsidP="00E707BD">
      <w:pPr>
        <w:spacing w:after="0" w:line="360" w:lineRule="auto"/>
        <w:jc w:val="center"/>
        <w:rPr>
          <w:rFonts w:ascii="Times New Roman" w:hAnsi="Times New Roman" w:cs="Times New Roman"/>
          <w:bCs/>
          <w:color w:val="000000" w:themeColor="text1"/>
          <w:sz w:val="24"/>
          <w:szCs w:val="24"/>
        </w:rPr>
      </w:pPr>
    </w:p>
    <w:p w:rsidR="00E707BD" w:rsidRPr="00677D19" w:rsidRDefault="00E707BD" w:rsidP="00E707BD">
      <w:pPr>
        <w:spacing w:after="0" w:line="360" w:lineRule="auto"/>
        <w:jc w:val="both"/>
        <w:rPr>
          <w:rFonts w:ascii="Times New Roman" w:hAnsi="Times New Roman" w:cs="Times New Roman"/>
          <w:b/>
          <w:color w:val="000000" w:themeColor="text1"/>
          <w:sz w:val="24"/>
          <w:szCs w:val="24"/>
        </w:rPr>
      </w:pPr>
    </w:p>
    <w:p w:rsidR="00E707BD" w:rsidRPr="00677D19" w:rsidRDefault="00E707BD" w:rsidP="00E707BD">
      <w:pPr>
        <w:spacing w:after="0" w:line="360" w:lineRule="auto"/>
        <w:jc w:val="both"/>
        <w:rPr>
          <w:rFonts w:ascii="Times New Roman" w:hAnsi="Times New Roman" w:cs="Times New Roman"/>
          <w:b/>
          <w:color w:val="000000" w:themeColor="text1"/>
          <w:sz w:val="24"/>
          <w:szCs w:val="24"/>
        </w:rPr>
      </w:pPr>
    </w:p>
    <w:p w:rsidR="00E707BD" w:rsidRPr="00677D19" w:rsidRDefault="00E707BD" w:rsidP="00E707BD">
      <w:pPr>
        <w:spacing w:after="0" w:line="360" w:lineRule="auto"/>
        <w:jc w:val="both"/>
        <w:rPr>
          <w:rFonts w:ascii="Times New Roman" w:hAnsi="Times New Roman" w:cs="Times New Roman"/>
          <w:b/>
          <w:color w:val="000000" w:themeColor="text1"/>
          <w:sz w:val="24"/>
          <w:szCs w:val="24"/>
        </w:rPr>
      </w:pPr>
    </w:p>
    <w:p w:rsidR="00E707BD" w:rsidRPr="00677D19" w:rsidRDefault="00E707BD" w:rsidP="00E707BD">
      <w:pPr>
        <w:spacing w:after="0" w:line="24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w:t>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t>……………………</w:t>
      </w:r>
    </w:p>
    <w:p w:rsidR="00E707BD" w:rsidRPr="00677D19" w:rsidRDefault="00E707BD" w:rsidP="00E707BD">
      <w:pPr>
        <w:spacing w:after="0" w:line="24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 xml:space="preserve">MR. </w:t>
      </w:r>
      <w:r w:rsidR="006400A9">
        <w:rPr>
          <w:rFonts w:ascii="Times New Roman" w:hAnsi="Times New Roman" w:cs="Times New Roman"/>
          <w:b/>
          <w:color w:val="000000" w:themeColor="text1"/>
          <w:sz w:val="24"/>
          <w:szCs w:val="24"/>
        </w:rPr>
        <w:t xml:space="preserve">KAYODE </w:t>
      </w:r>
      <w:r w:rsidRPr="00677D19">
        <w:rPr>
          <w:rFonts w:ascii="Times New Roman" w:hAnsi="Times New Roman" w:cs="Times New Roman"/>
          <w:b/>
          <w:color w:val="000000" w:themeColor="text1"/>
          <w:sz w:val="24"/>
          <w:szCs w:val="24"/>
        </w:rPr>
        <w:t>O</w:t>
      </w:r>
      <w:r w:rsidR="006400A9">
        <w:rPr>
          <w:rFonts w:ascii="Times New Roman" w:hAnsi="Times New Roman" w:cs="Times New Roman"/>
          <w:b/>
          <w:color w:val="000000" w:themeColor="text1"/>
          <w:sz w:val="24"/>
          <w:szCs w:val="24"/>
        </w:rPr>
        <w:t>KE</w:t>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t>DATE</w:t>
      </w:r>
    </w:p>
    <w:p w:rsidR="00E707BD" w:rsidRPr="00677D19" w:rsidRDefault="00E707BD" w:rsidP="00E707BD">
      <w:pPr>
        <w:spacing w:after="0" w:line="36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PROJECT SUPERVISOR</w:t>
      </w:r>
    </w:p>
    <w:p w:rsidR="00E707BD" w:rsidRPr="00677D19" w:rsidRDefault="00E707BD" w:rsidP="00E707BD">
      <w:pPr>
        <w:spacing w:after="0" w:line="360" w:lineRule="auto"/>
        <w:jc w:val="both"/>
        <w:rPr>
          <w:rFonts w:ascii="Times New Roman" w:hAnsi="Times New Roman" w:cs="Times New Roman"/>
          <w:b/>
          <w:color w:val="000000" w:themeColor="text1"/>
          <w:sz w:val="24"/>
          <w:szCs w:val="24"/>
        </w:rPr>
      </w:pPr>
    </w:p>
    <w:p w:rsidR="00E707BD" w:rsidRDefault="00E707BD" w:rsidP="00E707BD">
      <w:pPr>
        <w:spacing w:after="0" w:line="240" w:lineRule="auto"/>
        <w:jc w:val="both"/>
        <w:rPr>
          <w:rFonts w:ascii="Times New Roman" w:hAnsi="Times New Roman" w:cs="Times New Roman"/>
          <w:b/>
          <w:color w:val="000000" w:themeColor="text1"/>
          <w:sz w:val="24"/>
          <w:szCs w:val="24"/>
        </w:rPr>
      </w:pPr>
    </w:p>
    <w:p w:rsidR="00E707BD" w:rsidRPr="00677D19" w:rsidRDefault="00E707BD" w:rsidP="00E707BD">
      <w:pPr>
        <w:spacing w:after="0" w:line="24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w:t>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t>……………………</w:t>
      </w:r>
    </w:p>
    <w:p w:rsidR="00E707BD" w:rsidRPr="00677D19" w:rsidRDefault="00E707BD" w:rsidP="00E707BD">
      <w:pPr>
        <w:spacing w:after="0" w:line="24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DR. K.A. DANGANA</w:t>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t>DATE</w:t>
      </w:r>
    </w:p>
    <w:p w:rsidR="00E707BD" w:rsidRPr="00677D19" w:rsidRDefault="00E707BD" w:rsidP="00E707BD">
      <w:pPr>
        <w:spacing w:after="0" w:line="24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PROJECT COORDINATOR</w:t>
      </w:r>
    </w:p>
    <w:p w:rsidR="00E707BD" w:rsidRPr="00677D19" w:rsidRDefault="00E707BD" w:rsidP="00E707BD">
      <w:pPr>
        <w:spacing w:after="0" w:line="240" w:lineRule="auto"/>
        <w:jc w:val="both"/>
        <w:rPr>
          <w:rFonts w:ascii="Times New Roman" w:hAnsi="Times New Roman" w:cs="Times New Roman"/>
          <w:b/>
          <w:color w:val="000000" w:themeColor="text1"/>
          <w:sz w:val="24"/>
          <w:szCs w:val="24"/>
        </w:rPr>
      </w:pPr>
    </w:p>
    <w:p w:rsidR="00E707BD" w:rsidRPr="00677D19" w:rsidRDefault="00E707BD" w:rsidP="00E707BD">
      <w:pPr>
        <w:spacing w:after="0" w:line="240" w:lineRule="auto"/>
        <w:jc w:val="both"/>
        <w:rPr>
          <w:rFonts w:ascii="Times New Roman" w:hAnsi="Times New Roman" w:cs="Times New Roman"/>
          <w:b/>
          <w:color w:val="000000" w:themeColor="text1"/>
          <w:sz w:val="24"/>
          <w:szCs w:val="24"/>
        </w:rPr>
      </w:pPr>
    </w:p>
    <w:p w:rsidR="00E707BD" w:rsidRDefault="00E707BD" w:rsidP="00E707BD">
      <w:pPr>
        <w:spacing w:after="0" w:line="240" w:lineRule="auto"/>
        <w:jc w:val="both"/>
        <w:rPr>
          <w:rFonts w:ascii="Times New Roman" w:hAnsi="Times New Roman" w:cs="Times New Roman"/>
          <w:b/>
          <w:color w:val="000000" w:themeColor="text1"/>
          <w:sz w:val="24"/>
          <w:szCs w:val="24"/>
        </w:rPr>
      </w:pPr>
    </w:p>
    <w:p w:rsidR="00E707BD" w:rsidRPr="00677D19" w:rsidRDefault="00E707BD" w:rsidP="00E707BD">
      <w:pPr>
        <w:spacing w:after="0" w:line="24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w:t>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t>……………………</w:t>
      </w:r>
    </w:p>
    <w:p w:rsidR="00E707BD" w:rsidRPr="00677D19" w:rsidRDefault="00E707BD" w:rsidP="00E707BD">
      <w:pPr>
        <w:spacing w:after="0" w:line="24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MR. SIDIQ  OLANREWAJU</w:t>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t>DATE</w:t>
      </w:r>
    </w:p>
    <w:p w:rsidR="00E707BD" w:rsidRPr="00677D19" w:rsidRDefault="00E707BD" w:rsidP="00E707BD">
      <w:pPr>
        <w:spacing w:after="0" w:line="240" w:lineRule="auto"/>
        <w:ind w:right="18"/>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HEAD OF DEPARTMENT</w:t>
      </w:r>
    </w:p>
    <w:p w:rsidR="00E707BD" w:rsidRPr="00677D19" w:rsidRDefault="00E707BD" w:rsidP="00E707BD">
      <w:pPr>
        <w:spacing w:after="0" w:line="240" w:lineRule="auto"/>
        <w:jc w:val="both"/>
        <w:rPr>
          <w:rFonts w:ascii="Times New Roman" w:hAnsi="Times New Roman" w:cs="Times New Roman"/>
          <w:b/>
          <w:color w:val="000000" w:themeColor="text1"/>
          <w:sz w:val="24"/>
          <w:szCs w:val="24"/>
        </w:rPr>
      </w:pPr>
    </w:p>
    <w:p w:rsidR="00E707BD" w:rsidRDefault="00E707BD" w:rsidP="00E707BD">
      <w:pPr>
        <w:spacing w:after="0" w:line="240" w:lineRule="auto"/>
        <w:jc w:val="both"/>
        <w:rPr>
          <w:rFonts w:ascii="Times New Roman" w:hAnsi="Times New Roman" w:cs="Times New Roman"/>
          <w:b/>
          <w:color w:val="000000" w:themeColor="text1"/>
          <w:sz w:val="24"/>
          <w:szCs w:val="24"/>
        </w:rPr>
      </w:pPr>
    </w:p>
    <w:p w:rsidR="00E707BD" w:rsidRPr="00677D19" w:rsidRDefault="00E707BD" w:rsidP="00E707BD">
      <w:pPr>
        <w:spacing w:after="0" w:line="240" w:lineRule="auto"/>
        <w:jc w:val="both"/>
        <w:rPr>
          <w:rFonts w:ascii="Times New Roman" w:hAnsi="Times New Roman" w:cs="Times New Roman"/>
          <w:b/>
          <w:color w:val="000000" w:themeColor="text1"/>
          <w:sz w:val="24"/>
          <w:szCs w:val="24"/>
        </w:rPr>
      </w:pPr>
    </w:p>
    <w:p w:rsidR="00E707BD" w:rsidRPr="00677D19" w:rsidRDefault="00E707BD" w:rsidP="00E707BD">
      <w:pPr>
        <w:spacing w:after="0" w:line="24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w:t>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t>……………………</w:t>
      </w:r>
    </w:p>
    <w:p w:rsidR="00E707BD" w:rsidRPr="00677D19" w:rsidRDefault="00E707BD" w:rsidP="00E707BD">
      <w:pPr>
        <w:spacing w:after="0" w:line="24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MRS. YUSUF MARIAM OMOWUNMI</w:t>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t>DATE</w:t>
      </w:r>
    </w:p>
    <w:p w:rsidR="00E707BD" w:rsidRPr="00677D19" w:rsidRDefault="00E707BD" w:rsidP="00E707BD">
      <w:pPr>
        <w:spacing w:after="0" w:line="24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EXTERNAL EXAMINER</w:t>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p>
    <w:p w:rsidR="00E707BD" w:rsidRPr="00677D19" w:rsidRDefault="00E707BD" w:rsidP="00E707BD">
      <w:pPr>
        <w:spacing w:after="0" w:line="360" w:lineRule="auto"/>
        <w:jc w:val="both"/>
        <w:rPr>
          <w:rFonts w:ascii="Times New Roman" w:hAnsi="Times New Roman" w:cs="Times New Roman"/>
          <w:b/>
          <w:color w:val="000000" w:themeColor="text1"/>
          <w:sz w:val="24"/>
          <w:szCs w:val="24"/>
        </w:rPr>
      </w:pPr>
    </w:p>
    <w:p w:rsidR="00E707BD" w:rsidRPr="00677D19" w:rsidRDefault="00E707BD" w:rsidP="00E707BD">
      <w:pPr>
        <w:spacing w:after="0" w:line="360" w:lineRule="auto"/>
        <w:jc w:val="center"/>
        <w:rPr>
          <w:rFonts w:ascii="Times New Roman" w:hAnsi="Times New Roman" w:cs="Times New Roman"/>
          <w:b/>
          <w:bCs/>
          <w:color w:val="000000" w:themeColor="text1"/>
          <w:sz w:val="24"/>
          <w:szCs w:val="24"/>
        </w:rPr>
      </w:pPr>
    </w:p>
    <w:p w:rsidR="00E707BD" w:rsidRPr="00677D19" w:rsidRDefault="00E707BD" w:rsidP="00E707BD">
      <w:pPr>
        <w:spacing w:after="0" w:line="360" w:lineRule="auto"/>
        <w:jc w:val="center"/>
        <w:rPr>
          <w:rFonts w:ascii="Times New Roman" w:hAnsi="Times New Roman" w:cs="Times New Roman"/>
          <w:b/>
          <w:bCs/>
          <w:color w:val="000000" w:themeColor="text1"/>
          <w:sz w:val="24"/>
          <w:szCs w:val="24"/>
        </w:rPr>
      </w:pPr>
    </w:p>
    <w:p w:rsidR="00E707BD" w:rsidRPr="00677D19" w:rsidRDefault="00E707BD" w:rsidP="00E707BD">
      <w:pPr>
        <w:spacing w:after="0" w:line="360" w:lineRule="auto"/>
        <w:jc w:val="center"/>
        <w:rPr>
          <w:rFonts w:ascii="Times New Roman" w:hAnsi="Times New Roman" w:cs="Times New Roman"/>
          <w:b/>
          <w:bCs/>
          <w:color w:val="000000" w:themeColor="text1"/>
          <w:sz w:val="24"/>
          <w:szCs w:val="24"/>
        </w:rPr>
      </w:pPr>
      <w:r w:rsidRPr="00677D19">
        <w:rPr>
          <w:rFonts w:ascii="Times New Roman" w:hAnsi="Times New Roman" w:cs="Times New Roman"/>
          <w:b/>
          <w:bCs/>
          <w:color w:val="000000" w:themeColor="text1"/>
          <w:sz w:val="24"/>
          <w:szCs w:val="24"/>
        </w:rPr>
        <w:lastRenderedPageBreak/>
        <w:t>DEDICATION</w:t>
      </w:r>
    </w:p>
    <w:p w:rsidR="00E707BD" w:rsidRPr="00677D19" w:rsidRDefault="00E707BD" w:rsidP="00E707BD">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ab/>
        <w:t>This project is dedicated to Almighty Allah for His divine provision, protection and guidance throughout this programme without Him this research would not have been accomplished.</w:t>
      </w:r>
    </w:p>
    <w:p w:rsidR="00E707BD" w:rsidRPr="00677D19" w:rsidRDefault="00E707BD" w:rsidP="00E707BD">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I also dedicate this project to my lovely parents Mr. and Mrs. </w:t>
      </w:r>
      <w:r w:rsidR="003C193A">
        <w:rPr>
          <w:rFonts w:ascii="Times New Roman" w:hAnsi="Times New Roman" w:cs="Times New Roman"/>
          <w:color w:val="000000" w:themeColor="text1"/>
          <w:sz w:val="24"/>
          <w:szCs w:val="24"/>
        </w:rPr>
        <w:t xml:space="preserve">Asafa </w:t>
      </w:r>
      <w:r w:rsidRPr="00677D19">
        <w:rPr>
          <w:rFonts w:ascii="Times New Roman" w:hAnsi="Times New Roman" w:cs="Times New Roman"/>
          <w:color w:val="000000" w:themeColor="text1"/>
          <w:sz w:val="24"/>
          <w:szCs w:val="24"/>
        </w:rPr>
        <w:t>for their support during the course writing this project.</w:t>
      </w:r>
    </w:p>
    <w:p w:rsidR="00E707BD" w:rsidRPr="00677D19" w:rsidRDefault="00E707BD" w:rsidP="00E707BD">
      <w:pPr>
        <w:spacing w:after="0" w:line="360" w:lineRule="auto"/>
        <w:jc w:val="both"/>
        <w:rPr>
          <w:rFonts w:ascii="Times New Roman" w:hAnsi="Times New Roman" w:cs="Times New Roman"/>
          <w:b/>
          <w:color w:val="000000" w:themeColor="text1"/>
          <w:sz w:val="24"/>
          <w:szCs w:val="24"/>
        </w:rPr>
      </w:pPr>
    </w:p>
    <w:p w:rsidR="00E707BD" w:rsidRPr="00677D19" w:rsidRDefault="00E707BD" w:rsidP="00E707BD">
      <w:pPr>
        <w:spacing w:after="0" w:line="360" w:lineRule="auto"/>
        <w:jc w:val="both"/>
        <w:rPr>
          <w:rFonts w:ascii="Times New Roman" w:hAnsi="Times New Roman" w:cs="Times New Roman"/>
          <w:b/>
          <w:bCs/>
          <w:color w:val="000000" w:themeColor="text1"/>
          <w:sz w:val="24"/>
          <w:szCs w:val="24"/>
        </w:rPr>
      </w:pPr>
    </w:p>
    <w:p w:rsidR="00E707BD" w:rsidRPr="00677D19" w:rsidRDefault="00E707BD" w:rsidP="00E707BD">
      <w:pPr>
        <w:spacing w:after="0" w:line="360" w:lineRule="auto"/>
        <w:jc w:val="both"/>
        <w:rPr>
          <w:rFonts w:ascii="Times New Roman" w:hAnsi="Times New Roman" w:cs="Times New Roman"/>
          <w:b/>
          <w:bCs/>
          <w:color w:val="000000" w:themeColor="text1"/>
          <w:sz w:val="24"/>
          <w:szCs w:val="24"/>
        </w:rPr>
      </w:pPr>
    </w:p>
    <w:p w:rsidR="00E707BD" w:rsidRPr="00677D19" w:rsidRDefault="00E707BD" w:rsidP="00E707BD">
      <w:pPr>
        <w:spacing w:after="0" w:line="360" w:lineRule="auto"/>
        <w:jc w:val="both"/>
        <w:rPr>
          <w:rFonts w:ascii="Times New Roman" w:hAnsi="Times New Roman" w:cs="Times New Roman"/>
          <w:b/>
          <w:bCs/>
          <w:color w:val="000000" w:themeColor="text1"/>
          <w:sz w:val="24"/>
          <w:szCs w:val="24"/>
        </w:rPr>
      </w:pPr>
    </w:p>
    <w:p w:rsidR="00E707BD" w:rsidRPr="00677D19" w:rsidRDefault="00E707BD" w:rsidP="00E707BD">
      <w:pPr>
        <w:spacing w:after="0" w:line="360" w:lineRule="auto"/>
        <w:jc w:val="both"/>
        <w:rPr>
          <w:rFonts w:ascii="Times New Roman" w:hAnsi="Times New Roman" w:cs="Times New Roman"/>
          <w:b/>
          <w:bCs/>
          <w:color w:val="000000" w:themeColor="text1"/>
          <w:sz w:val="24"/>
          <w:szCs w:val="24"/>
        </w:rPr>
      </w:pPr>
    </w:p>
    <w:p w:rsidR="00E707BD" w:rsidRPr="00677D19" w:rsidRDefault="00E707BD" w:rsidP="00E707BD">
      <w:pPr>
        <w:spacing w:after="0" w:line="360" w:lineRule="auto"/>
        <w:jc w:val="both"/>
        <w:rPr>
          <w:rFonts w:ascii="Times New Roman" w:hAnsi="Times New Roman" w:cs="Times New Roman"/>
          <w:b/>
          <w:bCs/>
          <w:color w:val="000000" w:themeColor="text1"/>
          <w:sz w:val="24"/>
          <w:szCs w:val="24"/>
        </w:rPr>
      </w:pPr>
    </w:p>
    <w:p w:rsidR="00E707BD" w:rsidRPr="00677D19" w:rsidRDefault="00E707BD" w:rsidP="00E707BD">
      <w:pPr>
        <w:spacing w:after="0" w:line="360" w:lineRule="auto"/>
        <w:jc w:val="both"/>
        <w:rPr>
          <w:rFonts w:ascii="Times New Roman" w:hAnsi="Times New Roman" w:cs="Times New Roman"/>
          <w:b/>
          <w:bCs/>
          <w:color w:val="000000" w:themeColor="text1"/>
          <w:sz w:val="24"/>
          <w:szCs w:val="24"/>
        </w:rPr>
      </w:pPr>
    </w:p>
    <w:p w:rsidR="00E707BD" w:rsidRPr="00677D19" w:rsidRDefault="00E707BD" w:rsidP="00E707BD">
      <w:pPr>
        <w:spacing w:after="0" w:line="360" w:lineRule="auto"/>
        <w:jc w:val="both"/>
        <w:rPr>
          <w:rFonts w:ascii="Times New Roman" w:hAnsi="Times New Roman" w:cs="Times New Roman"/>
          <w:b/>
          <w:bCs/>
          <w:color w:val="000000" w:themeColor="text1"/>
          <w:sz w:val="24"/>
          <w:szCs w:val="24"/>
        </w:rPr>
      </w:pPr>
    </w:p>
    <w:p w:rsidR="00E707BD" w:rsidRPr="00677D19" w:rsidRDefault="00E707BD" w:rsidP="00E707BD">
      <w:pPr>
        <w:spacing w:after="0" w:line="360" w:lineRule="auto"/>
        <w:jc w:val="both"/>
        <w:rPr>
          <w:rFonts w:ascii="Times New Roman" w:hAnsi="Times New Roman" w:cs="Times New Roman"/>
          <w:b/>
          <w:bCs/>
          <w:color w:val="000000" w:themeColor="text1"/>
          <w:sz w:val="24"/>
          <w:szCs w:val="24"/>
        </w:rPr>
      </w:pPr>
    </w:p>
    <w:p w:rsidR="00E707BD" w:rsidRPr="00677D19" w:rsidRDefault="00E707BD" w:rsidP="00E707BD">
      <w:pPr>
        <w:spacing w:after="0" w:line="360" w:lineRule="auto"/>
        <w:jc w:val="both"/>
        <w:rPr>
          <w:rFonts w:ascii="Times New Roman" w:hAnsi="Times New Roman" w:cs="Times New Roman"/>
          <w:b/>
          <w:bCs/>
          <w:color w:val="000000" w:themeColor="text1"/>
          <w:sz w:val="24"/>
          <w:szCs w:val="24"/>
        </w:rPr>
      </w:pPr>
    </w:p>
    <w:p w:rsidR="00E707BD" w:rsidRPr="00677D19" w:rsidRDefault="00E707BD" w:rsidP="00E707BD">
      <w:pPr>
        <w:spacing w:after="0" w:line="360" w:lineRule="auto"/>
        <w:jc w:val="both"/>
        <w:rPr>
          <w:rFonts w:ascii="Times New Roman" w:hAnsi="Times New Roman" w:cs="Times New Roman"/>
          <w:b/>
          <w:bCs/>
          <w:color w:val="000000" w:themeColor="text1"/>
          <w:sz w:val="24"/>
          <w:szCs w:val="24"/>
        </w:rPr>
      </w:pPr>
    </w:p>
    <w:p w:rsidR="00E707BD" w:rsidRPr="00677D19" w:rsidRDefault="00E707BD" w:rsidP="00E707BD">
      <w:pPr>
        <w:spacing w:after="0" w:line="360" w:lineRule="auto"/>
        <w:jc w:val="both"/>
        <w:rPr>
          <w:rFonts w:ascii="Times New Roman" w:hAnsi="Times New Roman" w:cs="Times New Roman"/>
          <w:b/>
          <w:bCs/>
          <w:color w:val="000000" w:themeColor="text1"/>
          <w:sz w:val="24"/>
          <w:szCs w:val="24"/>
        </w:rPr>
      </w:pPr>
    </w:p>
    <w:p w:rsidR="00E707BD" w:rsidRPr="00677D19" w:rsidRDefault="00E707BD" w:rsidP="00E707BD">
      <w:pPr>
        <w:spacing w:after="0" w:line="360" w:lineRule="auto"/>
        <w:jc w:val="both"/>
        <w:rPr>
          <w:rFonts w:ascii="Times New Roman" w:hAnsi="Times New Roman" w:cs="Times New Roman"/>
          <w:b/>
          <w:bCs/>
          <w:color w:val="000000" w:themeColor="text1"/>
          <w:sz w:val="24"/>
          <w:szCs w:val="24"/>
        </w:rPr>
      </w:pPr>
    </w:p>
    <w:p w:rsidR="00E707BD" w:rsidRPr="00677D19" w:rsidRDefault="00E707BD" w:rsidP="00E707BD">
      <w:pPr>
        <w:spacing w:after="0" w:line="360" w:lineRule="auto"/>
        <w:jc w:val="both"/>
        <w:rPr>
          <w:rFonts w:ascii="Times New Roman" w:hAnsi="Times New Roman" w:cs="Times New Roman"/>
          <w:b/>
          <w:bCs/>
          <w:color w:val="000000" w:themeColor="text1"/>
          <w:sz w:val="24"/>
          <w:szCs w:val="24"/>
        </w:rPr>
      </w:pPr>
    </w:p>
    <w:p w:rsidR="00E707BD" w:rsidRPr="00677D19" w:rsidRDefault="00E707BD" w:rsidP="00E707BD">
      <w:pPr>
        <w:spacing w:after="0" w:line="360" w:lineRule="auto"/>
        <w:jc w:val="both"/>
        <w:rPr>
          <w:rFonts w:ascii="Times New Roman" w:hAnsi="Times New Roman" w:cs="Times New Roman"/>
          <w:b/>
          <w:bCs/>
          <w:color w:val="000000" w:themeColor="text1"/>
          <w:sz w:val="24"/>
          <w:szCs w:val="24"/>
        </w:rPr>
      </w:pPr>
    </w:p>
    <w:p w:rsidR="00E707BD" w:rsidRPr="00677D19" w:rsidRDefault="00E707BD" w:rsidP="00E707BD">
      <w:pPr>
        <w:spacing w:after="0" w:line="360" w:lineRule="auto"/>
        <w:jc w:val="both"/>
        <w:rPr>
          <w:rFonts w:ascii="Times New Roman" w:hAnsi="Times New Roman" w:cs="Times New Roman"/>
          <w:b/>
          <w:bCs/>
          <w:color w:val="000000" w:themeColor="text1"/>
          <w:sz w:val="24"/>
          <w:szCs w:val="24"/>
        </w:rPr>
      </w:pPr>
    </w:p>
    <w:p w:rsidR="00E707BD" w:rsidRPr="00677D19" w:rsidRDefault="00E707BD" w:rsidP="00E707BD">
      <w:pPr>
        <w:spacing w:after="0" w:line="360" w:lineRule="auto"/>
        <w:jc w:val="both"/>
        <w:rPr>
          <w:rFonts w:ascii="Times New Roman" w:hAnsi="Times New Roman" w:cs="Times New Roman"/>
          <w:b/>
          <w:bCs/>
          <w:color w:val="000000" w:themeColor="text1"/>
          <w:sz w:val="24"/>
          <w:szCs w:val="24"/>
        </w:rPr>
      </w:pPr>
    </w:p>
    <w:p w:rsidR="00E707BD" w:rsidRPr="00677D19" w:rsidRDefault="00E707BD" w:rsidP="00E707BD">
      <w:pPr>
        <w:spacing w:after="0" w:line="360" w:lineRule="auto"/>
        <w:jc w:val="both"/>
        <w:rPr>
          <w:rFonts w:ascii="Times New Roman" w:hAnsi="Times New Roman" w:cs="Times New Roman"/>
          <w:b/>
          <w:bCs/>
          <w:color w:val="000000" w:themeColor="text1"/>
          <w:sz w:val="24"/>
          <w:szCs w:val="24"/>
        </w:rPr>
      </w:pPr>
    </w:p>
    <w:p w:rsidR="00E707BD" w:rsidRPr="00677D19" w:rsidRDefault="00E707BD" w:rsidP="00E707BD">
      <w:pPr>
        <w:spacing w:after="0" w:line="360" w:lineRule="auto"/>
        <w:jc w:val="both"/>
        <w:rPr>
          <w:rFonts w:ascii="Times New Roman" w:hAnsi="Times New Roman" w:cs="Times New Roman"/>
          <w:b/>
          <w:bCs/>
          <w:color w:val="000000" w:themeColor="text1"/>
          <w:sz w:val="24"/>
          <w:szCs w:val="24"/>
        </w:rPr>
      </w:pPr>
    </w:p>
    <w:p w:rsidR="00E707BD" w:rsidRPr="00677D19" w:rsidRDefault="00E707BD" w:rsidP="00E707BD">
      <w:pPr>
        <w:spacing w:after="0" w:line="360" w:lineRule="auto"/>
        <w:jc w:val="both"/>
        <w:rPr>
          <w:rFonts w:ascii="Times New Roman" w:hAnsi="Times New Roman" w:cs="Times New Roman"/>
          <w:b/>
          <w:bCs/>
          <w:color w:val="000000" w:themeColor="text1"/>
          <w:sz w:val="24"/>
          <w:szCs w:val="24"/>
        </w:rPr>
      </w:pPr>
    </w:p>
    <w:p w:rsidR="00E707BD" w:rsidRPr="00677D19" w:rsidRDefault="00E707BD" w:rsidP="00E707BD">
      <w:pPr>
        <w:spacing w:after="0" w:line="360" w:lineRule="auto"/>
        <w:jc w:val="both"/>
        <w:rPr>
          <w:rFonts w:ascii="Times New Roman" w:hAnsi="Times New Roman" w:cs="Times New Roman"/>
          <w:b/>
          <w:bCs/>
          <w:color w:val="000000" w:themeColor="text1"/>
          <w:sz w:val="24"/>
          <w:szCs w:val="24"/>
        </w:rPr>
      </w:pPr>
    </w:p>
    <w:p w:rsidR="00E707BD" w:rsidRPr="00677D19" w:rsidRDefault="00E707BD" w:rsidP="00E707BD">
      <w:pPr>
        <w:spacing w:after="0" w:line="360" w:lineRule="auto"/>
        <w:jc w:val="both"/>
        <w:rPr>
          <w:rFonts w:ascii="Times New Roman" w:hAnsi="Times New Roman" w:cs="Times New Roman"/>
          <w:b/>
          <w:bCs/>
          <w:color w:val="000000" w:themeColor="text1"/>
          <w:sz w:val="24"/>
          <w:szCs w:val="24"/>
        </w:rPr>
      </w:pPr>
    </w:p>
    <w:p w:rsidR="00E707BD" w:rsidRPr="00677D19" w:rsidRDefault="00E707BD" w:rsidP="00E707BD">
      <w:pPr>
        <w:spacing w:after="0"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lastRenderedPageBreak/>
        <w:t>ACKNOWLEDGEMENTS</w:t>
      </w:r>
    </w:p>
    <w:p w:rsidR="00E707BD" w:rsidRPr="00677D19" w:rsidRDefault="00E707BD" w:rsidP="00E707BD">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 xml:space="preserve">First and foremost this project is dedicated to </w:t>
      </w:r>
      <w:r w:rsidRPr="00677D19">
        <w:rPr>
          <w:rFonts w:ascii="Times New Roman" w:hAnsi="Times New Roman" w:cs="Times New Roman"/>
          <w:sz w:val="24"/>
          <w:szCs w:val="24"/>
        </w:rPr>
        <w:t xml:space="preserve">God </w:t>
      </w:r>
      <w:r w:rsidRPr="00677D19">
        <w:rPr>
          <w:rFonts w:ascii="Times New Roman" w:eastAsia="Times New Roman" w:hAnsi="Times New Roman" w:cs="Times New Roman"/>
          <w:sz w:val="24"/>
          <w:szCs w:val="24"/>
        </w:rPr>
        <w:t xml:space="preserve">Almighty whose supremacy in the knowledge of everything is absolute. I give thanks to Almighty </w:t>
      </w:r>
      <w:r w:rsidRPr="00677D19">
        <w:rPr>
          <w:rFonts w:ascii="Times New Roman" w:hAnsi="Times New Roman" w:cs="Times New Roman"/>
          <w:sz w:val="24"/>
          <w:szCs w:val="24"/>
        </w:rPr>
        <w:t xml:space="preserve">God </w:t>
      </w:r>
      <w:r w:rsidRPr="00677D19">
        <w:rPr>
          <w:rFonts w:ascii="Times New Roman" w:eastAsia="Times New Roman" w:hAnsi="Times New Roman" w:cs="Times New Roman"/>
          <w:sz w:val="24"/>
          <w:szCs w:val="24"/>
        </w:rPr>
        <w:t xml:space="preserve">for given me the strength and ideas for writing this project, without him nothing would have been possible. </w:t>
      </w:r>
    </w:p>
    <w:p w:rsidR="00E707BD" w:rsidRPr="00677D19" w:rsidRDefault="00E707BD" w:rsidP="00E707BD">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 xml:space="preserve">I also give thanks to Almighty </w:t>
      </w:r>
      <w:r w:rsidRPr="00677D19">
        <w:rPr>
          <w:rFonts w:ascii="Times New Roman" w:hAnsi="Times New Roman" w:cs="Times New Roman"/>
          <w:sz w:val="24"/>
          <w:szCs w:val="24"/>
        </w:rPr>
        <w:t>God</w:t>
      </w:r>
      <w:r w:rsidRPr="00677D19">
        <w:rPr>
          <w:rFonts w:ascii="Times New Roman" w:eastAsia="Times New Roman" w:hAnsi="Times New Roman" w:cs="Times New Roman"/>
          <w:sz w:val="24"/>
          <w:szCs w:val="24"/>
        </w:rPr>
        <w:t xml:space="preserve"> for his protection and guidance always. I seek his forgiveness and refuge in him from the evil he has created; I </w:t>
      </w:r>
      <w:r w:rsidR="00861A4D" w:rsidRPr="00677D19">
        <w:rPr>
          <w:rFonts w:ascii="Times New Roman" w:eastAsia="Times New Roman" w:hAnsi="Times New Roman" w:cs="Times New Roman"/>
          <w:sz w:val="24"/>
          <w:szCs w:val="24"/>
        </w:rPr>
        <w:t>give</w:t>
      </w:r>
      <w:r w:rsidRPr="00677D19">
        <w:rPr>
          <w:rFonts w:ascii="Times New Roman" w:eastAsia="Times New Roman" w:hAnsi="Times New Roman" w:cs="Times New Roman"/>
          <w:sz w:val="24"/>
          <w:szCs w:val="24"/>
        </w:rPr>
        <w:t xml:space="preserve"> thanks to him for inspiring me and giving me foresight towards the success of this project during my National Diploma (ND) Program</w:t>
      </w:r>
    </w:p>
    <w:p w:rsidR="00E707BD" w:rsidRPr="00677D19" w:rsidRDefault="00E707BD" w:rsidP="00E707BD">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 xml:space="preserve">I also wish to express my acknowledgement with my profound, to the immense understanding, corporation, love and assistance received from dearest, loving, caring parents Mr. and Mrs. </w:t>
      </w:r>
      <w:r w:rsidR="003C193A">
        <w:rPr>
          <w:rFonts w:ascii="Times New Roman" w:hAnsi="Times New Roman" w:cs="Times New Roman"/>
          <w:sz w:val="24"/>
          <w:szCs w:val="24"/>
        </w:rPr>
        <w:t>Asafa</w:t>
      </w:r>
      <w:r w:rsidRPr="00677D19">
        <w:rPr>
          <w:rFonts w:ascii="Times New Roman" w:hAnsi="Times New Roman" w:cs="Times New Roman"/>
          <w:sz w:val="24"/>
          <w:szCs w:val="24"/>
        </w:rPr>
        <w:t xml:space="preserve"> </w:t>
      </w:r>
      <w:r w:rsidRPr="00677D19">
        <w:rPr>
          <w:rFonts w:ascii="Times New Roman" w:eastAsia="Times New Roman" w:hAnsi="Times New Roman" w:cs="Times New Roman"/>
          <w:sz w:val="24"/>
          <w:szCs w:val="24"/>
        </w:rPr>
        <w:t>for their prayer and support. You will eat the fruit of your labour.</w:t>
      </w:r>
    </w:p>
    <w:p w:rsidR="00E707BD" w:rsidRPr="00677D19" w:rsidRDefault="00E707BD" w:rsidP="00E707BD">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 xml:space="preserve">My profound gratitude goes to my amiable supervisor in person </w:t>
      </w:r>
      <w:r w:rsidRPr="00677D19">
        <w:rPr>
          <w:rFonts w:ascii="Times New Roman" w:hAnsi="Times New Roman" w:cs="Times New Roman"/>
          <w:sz w:val="24"/>
          <w:szCs w:val="24"/>
        </w:rPr>
        <w:t>M</w:t>
      </w:r>
      <w:r w:rsidRPr="00677D19">
        <w:rPr>
          <w:rFonts w:ascii="Times New Roman" w:eastAsia="Times New Roman" w:hAnsi="Times New Roman" w:cs="Times New Roman"/>
          <w:sz w:val="24"/>
          <w:szCs w:val="24"/>
        </w:rPr>
        <w:t xml:space="preserve">r. </w:t>
      </w:r>
      <w:r w:rsidR="003C193A">
        <w:rPr>
          <w:rFonts w:ascii="Times New Roman" w:hAnsi="Times New Roman" w:cs="Times New Roman"/>
          <w:sz w:val="24"/>
          <w:szCs w:val="24"/>
        </w:rPr>
        <w:t>Kayode Oke</w:t>
      </w:r>
      <w:r w:rsidRPr="00677D19">
        <w:rPr>
          <w:rFonts w:ascii="Times New Roman" w:eastAsia="Times New Roman" w:hAnsi="Times New Roman" w:cs="Times New Roman"/>
          <w:sz w:val="24"/>
          <w:szCs w:val="24"/>
        </w:rPr>
        <w:t xml:space="preserve"> for reading through, offering useful advice, supports and suggestions at every stages of th</w:t>
      </w:r>
      <w:r w:rsidRPr="00677D19">
        <w:rPr>
          <w:rFonts w:ascii="Times New Roman" w:hAnsi="Times New Roman" w:cs="Times New Roman"/>
          <w:sz w:val="24"/>
          <w:szCs w:val="24"/>
        </w:rPr>
        <w:t>i</w:t>
      </w:r>
      <w:r w:rsidRPr="00677D19">
        <w:rPr>
          <w:rFonts w:ascii="Times New Roman" w:eastAsia="Times New Roman" w:hAnsi="Times New Roman" w:cs="Times New Roman"/>
          <w:sz w:val="24"/>
          <w:szCs w:val="24"/>
        </w:rPr>
        <w:t>s</w:t>
      </w:r>
      <w:r w:rsidRPr="00677D19">
        <w:rPr>
          <w:rFonts w:ascii="Times New Roman" w:hAnsi="Times New Roman" w:cs="Times New Roman"/>
          <w:sz w:val="24"/>
          <w:szCs w:val="24"/>
        </w:rPr>
        <w:t xml:space="preserve"> project and also to my project coordinator Dr. Dangana Kayode and the entire staff of this great department.</w:t>
      </w:r>
      <w:r w:rsidRPr="00677D19">
        <w:rPr>
          <w:rFonts w:ascii="Times New Roman" w:eastAsia="Times New Roman" w:hAnsi="Times New Roman" w:cs="Times New Roman"/>
          <w:sz w:val="24"/>
          <w:szCs w:val="24"/>
        </w:rPr>
        <w:t xml:space="preserve"> I pray may the Almighty Allah bless and reward </w:t>
      </w:r>
      <w:r w:rsidRPr="00677D19">
        <w:rPr>
          <w:rFonts w:ascii="Times New Roman" w:hAnsi="Times New Roman" w:cs="Times New Roman"/>
          <w:sz w:val="24"/>
          <w:szCs w:val="24"/>
        </w:rPr>
        <w:t xml:space="preserve">you all </w:t>
      </w:r>
      <w:r w:rsidRPr="00677D19">
        <w:rPr>
          <w:rFonts w:ascii="Times New Roman" w:eastAsia="Times New Roman" w:hAnsi="Times New Roman" w:cs="Times New Roman"/>
          <w:sz w:val="24"/>
          <w:szCs w:val="24"/>
        </w:rPr>
        <w:t>abundant (Amen)</w:t>
      </w:r>
    </w:p>
    <w:p w:rsidR="00E707BD" w:rsidRPr="00677D19" w:rsidRDefault="00E707BD" w:rsidP="00E707BD">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 xml:space="preserve">Very big thanks go to my </w:t>
      </w:r>
      <w:r w:rsidRPr="00677D19">
        <w:rPr>
          <w:rFonts w:ascii="Times New Roman" w:hAnsi="Times New Roman" w:cs="Times New Roman"/>
          <w:sz w:val="24"/>
          <w:szCs w:val="24"/>
        </w:rPr>
        <w:t xml:space="preserve">brother and sister </w:t>
      </w:r>
      <w:r w:rsidRPr="00677D19">
        <w:rPr>
          <w:rFonts w:ascii="Times New Roman" w:eastAsia="Times New Roman" w:hAnsi="Times New Roman" w:cs="Times New Roman"/>
          <w:sz w:val="24"/>
          <w:szCs w:val="24"/>
        </w:rPr>
        <w:t xml:space="preserve">for their candid advice </w:t>
      </w:r>
      <w:r w:rsidRPr="00677D19">
        <w:rPr>
          <w:rFonts w:ascii="Times New Roman" w:hAnsi="Times New Roman" w:cs="Times New Roman"/>
          <w:sz w:val="24"/>
          <w:szCs w:val="24"/>
        </w:rPr>
        <w:t>during the course of writing this project.</w:t>
      </w:r>
    </w:p>
    <w:p w:rsidR="00E707BD" w:rsidRPr="00677D19" w:rsidRDefault="00E707BD" w:rsidP="00E707BD">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 xml:space="preserve">May the Almighty </w:t>
      </w:r>
      <w:r w:rsidRPr="00677D19">
        <w:rPr>
          <w:rFonts w:ascii="Times New Roman" w:hAnsi="Times New Roman" w:cs="Times New Roman"/>
          <w:sz w:val="24"/>
          <w:szCs w:val="24"/>
        </w:rPr>
        <w:t xml:space="preserve">God </w:t>
      </w:r>
      <w:r w:rsidRPr="00677D19">
        <w:rPr>
          <w:rFonts w:ascii="Times New Roman" w:eastAsia="Times New Roman" w:hAnsi="Times New Roman" w:cs="Times New Roman"/>
          <w:sz w:val="24"/>
          <w:szCs w:val="24"/>
        </w:rPr>
        <w:t>bless you</w:t>
      </w:r>
      <w:r w:rsidRPr="00677D19">
        <w:rPr>
          <w:rFonts w:ascii="Times New Roman" w:hAnsi="Times New Roman" w:cs="Times New Roman"/>
          <w:sz w:val="24"/>
          <w:szCs w:val="24"/>
        </w:rPr>
        <w:t xml:space="preserve"> all</w:t>
      </w:r>
      <w:r w:rsidRPr="00677D19">
        <w:rPr>
          <w:rFonts w:ascii="Times New Roman" w:eastAsia="Times New Roman" w:hAnsi="Times New Roman" w:cs="Times New Roman"/>
          <w:sz w:val="24"/>
          <w:szCs w:val="24"/>
        </w:rPr>
        <w:t>.</w:t>
      </w:r>
    </w:p>
    <w:p w:rsidR="00E707BD" w:rsidRPr="00677D19" w:rsidRDefault="00E707BD" w:rsidP="00E707BD">
      <w:pPr>
        <w:spacing w:after="0" w:line="360" w:lineRule="auto"/>
        <w:rPr>
          <w:rFonts w:ascii="Times New Roman" w:hAnsi="Times New Roman" w:cs="Times New Roman"/>
          <w:sz w:val="24"/>
          <w:szCs w:val="24"/>
        </w:rPr>
      </w:pPr>
    </w:p>
    <w:p w:rsidR="00E707BD" w:rsidRPr="00677D19" w:rsidRDefault="00E707BD" w:rsidP="00E707BD">
      <w:pPr>
        <w:spacing w:after="0" w:line="360" w:lineRule="auto"/>
        <w:rPr>
          <w:rFonts w:ascii="Times New Roman" w:hAnsi="Times New Roman" w:cs="Times New Roman"/>
          <w:sz w:val="24"/>
          <w:szCs w:val="24"/>
        </w:rPr>
      </w:pPr>
    </w:p>
    <w:p w:rsidR="00E707BD" w:rsidRPr="00677D19" w:rsidRDefault="00E707BD" w:rsidP="00E707BD">
      <w:pPr>
        <w:spacing w:after="0" w:line="360" w:lineRule="auto"/>
        <w:rPr>
          <w:rFonts w:ascii="Times New Roman" w:hAnsi="Times New Roman" w:cs="Times New Roman"/>
          <w:sz w:val="24"/>
          <w:szCs w:val="24"/>
        </w:rPr>
      </w:pPr>
    </w:p>
    <w:p w:rsidR="00E707BD" w:rsidRPr="00677D19" w:rsidRDefault="00E707BD" w:rsidP="00E707BD">
      <w:pPr>
        <w:spacing w:after="0" w:line="360" w:lineRule="auto"/>
        <w:rPr>
          <w:rFonts w:ascii="Times New Roman" w:hAnsi="Times New Roman" w:cs="Times New Roman"/>
          <w:sz w:val="24"/>
          <w:szCs w:val="24"/>
        </w:rPr>
      </w:pPr>
    </w:p>
    <w:p w:rsidR="00E707BD" w:rsidRPr="00677D19" w:rsidRDefault="00E707BD" w:rsidP="00E707BD">
      <w:pPr>
        <w:spacing w:after="0" w:line="360" w:lineRule="auto"/>
        <w:rPr>
          <w:rFonts w:ascii="Times New Roman" w:hAnsi="Times New Roman" w:cs="Times New Roman"/>
          <w:sz w:val="24"/>
          <w:szCs w:val="24"/>
        </w:rPr>
      </w:pPr>
    </w:p>
    <w:p w:rsidR="00E707BD" w:rsidRPr="00677D19" w:rsidRDefault="00E707BD" w:rsidP="00E707BD">
      <w:pPr>
        <w:spacing w:after="0" w:line="360" w:lineRule="auto"/>
        <w:rPr>
          <w:rFonts w:ascii="Times New Roman" w:hAnsi="Times New Roman" w:cs="Times New Roman"/>
          <w:sz w:val="24"/>
          <w:szCs w:val="24"/>
        </w:rPr>
      </w:pPr>
    </w:p>
    <w:p w:rsidR="00E707BD" w:rsidRPr="00677D19" w:rsidRDefault="00E707BD" w:rsidP="00E707BD">
      <w:pPr>
        <w:spacing w:after="0" w:line="360" w:lineRule="auto"/>
        <w:rPr>
          <w:rFonts w:ascii="Times New Roman" w:hAnsi="Times New Roman" w:cs="Times New Roman"/>
          <w:sz w:val="24"/>
          <w:szCs w:val="24"/>
        </w:rPr>
      </w:pPr>
    </w:p>
    <w:p w:rsidR="00E707BD" w:rsidRPr="00677D19" w:rsidRDefault="00E707BD" w:rsidP="00E707BD">
      <w:pPr>
        <w:spacing w:after="0" w:line="360" w:lineRule="auto"/>
        <w:rPr>
          <w:rFonts w:ascii="Times New Roman" w:hAnsi="Times New Roman" w:cs="Times New Roman"/>
          <w:sz w:val="24"/>
          <w:szCs w:val="24"/>
        </w:rPr>
      </w:pPr>
    </w:p>
    <w:p w:rsidR="00E707BD" w:rsidRPr="00677D19" w:rsidRDefault="00E707BD" w:rsidP="00E707BD">
      <w:pPr>
        <w:spacing w:after="0" w:line="360" w:lineRule="auto"/>
        <w:jc w:val="center"/>
        <w:rPr>
          <w:rFonts w:ascii="Times New Roman" w:hAnsi="Times New Roman" w:cs="Times New Roman"/>
          <w:sz w:val="24"/>
          <w:szCs w:val="24"/>
        </w:rPr>
      </w:pPr>
      <w:r w:rsidRPr="00677D19">
        <w:rPr>
          <w:rFonts w:ascii="Times New Roman" w:hAnsi="Times New Roman" w:cs="Times New Roman"/>
          <w:b/>
          <w:sz w:val="24"/>
          <w:szCs w:val="24"/>
        </w:rPr>
        <w:lastRenderedPageBreak/>
        <w:t>ABSTRACT</w:t>
      </w:r>
    </w:p>
    <w:p w:rsidR="00E707BD" w:rsidRPr="00BF16B9" w:rsidRDefault="00BF16B9" w:rsidP="00BF16B9">
      <w:pPr>
        <w:pStyle w:val="NormalWeb"/>
        <w:spacing w:before="0" w:beforeAutospacing="0" w:after="0" w:afterAutospacing="0"/>
        <w:jc w:val="both"/>
        <w:rPr>
          <w:i/>
        </w:rPr>
      </w:pPr>
      <w:r w:rsidRPr="00BF16B9">
        <w:rPr>
          <w:i/>
        </w:rPr>
        <w:t>The concept of Corporate Social Responsibility (CSR) has gained significant attention as organizations increasingly recognize the importance of integrating ethical, environmental, and social considerations into their business operations. Procurement plays a critical role in actualizing CSR objectives by influencing how goods and services are sourced, managed, and delivered throughout the supply chain. This study explores the strategic role of procurement in achieving CSR within organizations, emphasizing sustainable sourcing, supplier ethics, compliance with environmental regulations, and community engagement. It highlights how procurement functions can align purchasing decisions with CSR policies, thereby promoting transparency, fair labor practices, and environmental stewardship. The research adopts a qualitative and quantitative approach to examine the relationship between procurement practices and CSR outcomes in selected organizations. The findings reveal that organizations that embed CSR into their procurement processes experience enhanced brand reputation, reduced risks, improved stakeholder trust, and long-term cost savings. The study concludes that procurement is not merely a cost-centered function but a vital driver of sustainability and social responsibility. It recommends that organizations develop clear procurement guidelines that support CSR goals, invest in supplier development programs, and adopt monitoring mechanisms to ensure ethical compliance across their supply chains.</w:t>
      </w:r>
      <w:r w:rsidR="00E707BD" w:rsidRPr="00BF16B9">
        <w:rPr>
          <w:i/>
          <w:color w:val="000000" w:themeColor="text1"/>
        </w:rPr>
        <w:t xml:space="preserve"> The whole study will be divided into five chapters as follow. </w:t>
      </w:r>
      <w:r w:rsidR="00E707BD" w:rsidRPr="00BF16B9">
        <w:rPr>
          <w:i/>
        </w:rPr>
        <w:t>Chapter one deals with general introduction of the works, so as to give readers an insight of whole. It also contains statement of research problem, objectives of the study, research questions, formulation of hypothesis and the significance of the study. The chapter two includes literature review, introduction, conceptual issues, the theoretical review and the empirical review. Chapter three also discussed the instrument used for collecting data. Chapter four of this research work represents presentation of the data collection in the course of the research work and analysis for better understanding. The fifth chapter of this research which is last chapter contains summary of the findings, conclusion and recommendations.</w:t>
      </w:r>
    </w:p>
    <w:p w:rsidR="00E707BD" w:rsidRPr="00677D19" w:rsidRDefault="00E707BD" w:rsidP="00BF16B9">
      <w:pPr>
        <w:spacing w:after="0" w:line="360" w:lineRule="auto"/>
        <w:rPr>
          <w:rFonts w:ascii="Times New Roman" w:hAnsi="Times New Roman" w:cs="Times New Roman"/>
          <w:sz w:val="24"/>
          <w:szCs w:val="24"/>
        </w:rPr>
      </w:pPr>
    </w:p>
    <w:p w:rsidR="00E707BD" w:rsidRPr="00677D19" w:rsidRDefault="00E707BD" w:rsidP="00E707BD">
      <w:pPr>
        <w:spacing w:line="360" w:lineRule="auto"/>
        <w:jc w:val="center"/>
        <w:rPr>
          <w:rFonts w:ascii="Times New Roman" w:hAnsi="Times New Roman" w:cs="Times New Roman"/>
          <w:b/>
          <w:color w:val="000000" w:themeColor="text1"/>
          <w:sz w:val="24"/>
          <w:szCs w:val="24"/>
        </w:rPr>
      </w:pPr>
    </w:p>
    <w:p w:rsidR="00E707BD" w:rsidRPr="00677D19" w:rsidRDefault="00E707BD" w:rsidP="00E707BD">
      <w:pPr>
        <w:spacing w:line="360" w:lineRule="auto"/>
        <w:jc w:val="center"/>
        <w:rPr>
          <w:rFonts w:ascii="Times New Roman" w:hAnsi="Times New Roman" w:cs="Times New Roman"/>
          <w:b/>
          <w:color w:val="000000" w:themeColor="text1"/>
          <w:sz w:val="24"/>
          <w:szCs w:val="24"/>
        </w:rPr>
      </w:pPr>
    </w:p>
    <w:p w:rsidR="00E707BD" w:rsidRPr="00677D19" w:rsidRDefault="00E707BD" w:rsidP="00E707BD">
      <w:pPr>
        <w:pStyle w:val="Default"/>
        <w:spacing w:line="360" w:lineRule="auto"/>
        <w:jc w:val="center"/>
        <w:rPr>
          <w:b/>
        </w:rPr>
      </w:pPr>
    </w:p>
    <w:p w:rsidR="00E707BD" w:rsidRPr="00677D19" w:rsidRDefault="00E707BD" w:rsidP="00E707BD">
      <w:pPr>
        <w:pStyle w:val="Default"/>
        <w:spacing w:line="360" w:lineRule="auto"/>
        <w:jc w:val="center"/>
        <w:rPr>
          <w:b/>
        </w:rPr>
      </w:pPr>
    </w:p>
    <w:p w:rsidR="00E707BD" w:rsidRPr="00677D19" w:rsidRDefault="00E707BD" w:rsidP="00E707BD">
      <w:pPr>
        <w:pStyle w:val="Default"/>
        <w:spacing w:line="360" w:lineRule="auto"/>
        <w:jc w:val="center"/>
        <w:rPr>
          <w:b/>
        </w:rPr>
      </w:pPr>
    </w:p>
    <w:p w:rsidR="00E707BD" w:rsidRPr="00677D19" w:rsidRDefault="00E707BD" w:rsidP="00E707BD">
      <w:pPr>
        <w:pStyle w:val="Default"/>
        <w:spacing w:line="360" w:lineRule="auto"/>
        <w:jc w:val="center"/>
        <w:rPr>
          <w:b/>
        </w:rPr>
      </w:pPr>
    </w:p>
    <w:p w:rsidR="00E707BD" w:rsidRPr="00677D19" w:rsidRDefault="00E707BD" w:rsidP="00E707BD">
      <w:pPr>
        <w:pStyle w:val="Default"/>
        <w:spacing w:line="360" w:lineRule="auto"/>
        <w:jc w:val="center"/>
        <w:rPr>
          <w:b/>
        </w:rPr>
      </w:pPr>
      <w:r w:rsidRPr="00677D19">
        <w:rPr>
          <w:b/>
        </w:rPr>
        <w:lastRenderedPageBreak/>
        <w:t>TABLE OF CONTENTS</w:t>
      </w:r>
    </w:p>
    <w:p w:rsidR="00E707BD" w:rsidRPr="00677D19" w:rsidRDefault="00E707BD" w:rsidP="00E707BD">
      <w:pPr>
        <w:spacing w:after="0" w:line="360" w:lineRule="auto"/>
        <w:ind w:firstLine="720"/>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TITLE PAGE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i</w:t>
      </w:r>
    </w:p>
    <w:p w:rsidR="00E707BD" w:rsidRPr="00677D19" w:rsidRDefault="00E707BD" w:rsidP="00E707BD">
      <w:pPr>
        <w:spacing w:after="0" w:line="360" w:lineRule="auto"/>
        <w:ind w:firstLine="720"/>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CERTIFICATION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ii</w:t>
      </w:r>
    </w:p>
    <w:p w:rsidR="00E707BD" w:rsidRPr="00677D19" w:rsidRDefault="00E707BD" w:rsidP="00E707BD">
      <w:pPr>
        <w:spacing w:after="0" w:line="360" w:lineRule="auto"/>
        <w:ind w:firstLine="720"/>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DEDICATION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iii</w:t>
      </w:r>
    </w:p>
    <w:p w:rsidR="00E707BD" w:rsidRPr="00677D19" w:rsidRDefault="00E707BD" w:rsidP="00E707BD">
      <w:pPr>
        <w:spacing w:after="0" w:line="360" w:lineRule="auto"/>
        <w:ind w:firstLine="720"/>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ACKNOWLEDGEMENTS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iv</w:t>
      </w:r>
    </w:p>
    <w:p w:rsidR="00E707BD" w:rsidRPr="00677D19" w:rsidRDefault="00E707BD" w:rsidP="00E707BD">
      <w:pPr>
        <w:spacing w:after="0" w:line="360" w:lineRule="auto"/>
        <w:ind w:firstLine="720"/>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ABSTRACT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v</w:t>
      </w:r>
    </w:p>
    <w:p w:rsidR="00E707BD" w:rsidRPr="00677D19" w:rsidRDefault="00E707BD" w:rsidP="00E707BD">
      <w:pPr>
        <w:spacing w:after="0" w:line="360" w:lineRule="auto"/>
        <w:ind w:firstLine="720"/>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TABLE OF CONTENTS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vi</w:t>
      </w:r>
    </w:p>
    <w:p w:rsidR="00E707BD" w:rsidRPr="00677D19" w:rsidRDefault="00E707BD" w:rsidP="00E707BD">
      <w:pPr>
        <w:spacing w:after="0" w:line="360" w:lineRule="auto"/>
        <w:ind w:firstLine="720"/>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CHAPTER ONE</w:t>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p>
    <w:p w:rsidR="00E707BD" w:rsidRPr="00677D19" w:rsidRDefault="00E707BD" w:rsidP="00E707BD">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1.1 </w:t>
      </w:r>
      <w:r w:rsidRPr="00677D19">
        <w:rPr>
          <w:rFonts w:ascii="Times New Roman" w:hAnsi="Times New Roman" w:cs="Times New Roman"/>
          <w:color w:val="000000" w:themeColor="text1"/>
          <w:sz w:val="24"/>
          <w:szCs w:val="24"/>
        </w:rPr>
        <w:tab/>
      </w:r>
      <w:r w:rsidR="00080864">
        <w:rPr>
          <w:rFonts w:ascii="Times New Roman" w:hAnsi="Times New Roman" w:cs="Times New Roman"/>
          <w:color w:val="000000" w:themeColor="text1"/>
          <w:sz w:val="24"/>
          <w:szCs w:val="24"/>
        </w:rPr>
        <w:t>BACKGROUND OF THE STUDY</w:t>
      </w:r>
      <w:r w:rsidRPr="00677D19">
        <w:rPr>
          <w:rFonts w:ascii="Times New Roman" w:hAnsi="Times New Roman" w:cs="Times New Roman"/>
          <w:color w:val="000000" w:themeColor="text1"/>
          <w:sz w:val="24"/>
          <w:szCs w:val="24"/>
        </w:rPr>
        <w:t xml:space="preserve"> </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080864">
        <w:rPr>
          <w:rFonts w:ascii="Times New Roman" w:hAnsi="Times New Roman" w:cs="Times New Roman"/>
          <w:color w:val="000000" w:themeColor="text1"/>
          <w:sz w:val="24"/>
          <w:szCs w:val="24"/>
        </w:rPr>
        <w:tab/>
      </w:r>
      <w:r w:rsidR="00095139">
        <w:rPr>
          <w:rFonts w:ascii="Times New Roman" w:hAnsi="Times New Roman" w:cs="Times New Roman"/>
          <w:color w:val="000000" w:themeColor="text1"/>
          <w:sz w:val="24"/>
          <w:szCs w:val="24"/>
        </w:rPr>
        <w:t>1</w:t>
      </w:r>
    </w:p>
    <w:p w:rsidR="00E707BD" w:rsidRPr="00677D19" w:rsidRDefault="00E707BD" w:rsidP="00E707BD">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1.2</w:t>
      </w:r>
      <w:r w:rsidRPr="00677D19">
        <w:rPr>
          <w:rFonts w:ascii="Times New Roman" w:hAnsi="Times New Roman" w:cs="Times New Roman"/>
          <w:color w:val="000000" w:themeColor="text1"/>
          <w:sz w:val="24"/>
          <w:szCs w:val="24"/>
        </w:rPr>
        <w:tab/>
        <w:t xml:space="preserve">STATEMENT OF THE PROBLEMS </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095139">
        <w:rPr>
          <w:rFonts w:ascii="Times New Roman" w:hAnsi="Times New Roman" w:cs="Times New Roman"/>
          <w:color w:val="000000" w:themeColor="text1"/>
          <w:sz w:val="24"/>
          <w:szCs w:val="24"/>
        </w:rPr>
        <w:t>2</w:t>
      </w:r>
    </w:p>
    <w:p w:rsidR="00095139" w:rsidRPr="00677D19" w:rsidRDefault="00095139" w:rsidP="0009513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3</w:t>
      </w:r>
      <w:r w:rsidRPr="00677D19">
        <w:rPr>
          <w:rFonts w:ascii="Times New Roman" w:hAnsi="Times New Roman" w:cs="Times New Roman"/>
          <w:color w:val="000000" w:themeColor="text1"/>
          <w:sz w:val="24"/>
          <w:szCs w:val="24"/>
        </w:rPr>
        <w:tab/>
        <w:t>RESEARCH QUESTIONS</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2</w:t>
      </w:r>
    </w:p>
    <w:p w:rsidR="00095139" w:rsidRPr="00677D19" w:rsidRDefault="00095139" w:rsidP="0009513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677D19">
        <w:rPr>
          <w:rFonts w:ascii="Times New Roman" w:hAnsi="Times New Roman" w:cs="Times New Roman"/>
          <w:color w:val="000000" w:themeColor="text1"/>
          <w:sz w:val="24"/>
          <w:szCs w:val="24"/>
        </w:rPr>
        <w:t xml:space="preserve"> </w:t>
      </w:r>
      <w:r w:rsidRPr="00677D19">
        <w:rPr>
          <w:rFonts w:ascii="Times New Roman" w:hAnsi="Times New Roman" w:cs="Times New Roman"/>
          <w:color w:val="000000" w:themeColor="text1"/>
          <w:sz w:val="24"/>
          <w:szCs w:val="24"/>
        </w:rPr>
        <w:tab/>
        <w:t xml:space="preserve">OBJECTIVES OF THE STUDY </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3</w:t>
      </w:r>
    </w:p>
    <w:p w:rsidR="00095139" w:rsidRPr="00677D19" w:rsidRDefault="00095139" w:rsidP="0009513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Pr="00677D19">
        <w:rPr>
          <w:rFonts w:ascii="Times New Roman" w:hAnsi="Times New Roman" w:cs="Times New Roman"/>
          <w:color w:val="000000" w:themeColor="text1"/>
          <w:sz w:val="24"/>
          <w:szCs w:val="24"/>
        </w:rPr>
        <w:tab/>
        <w:t>RESEARCH HYPOTHESIS</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3</w:t>
      </w:r>
    </w:p>
    <w:p w:rsidR="00E707BD" w:rsidRPr="00677D19" w:rsidRDefault="00E707BD" w:rsidP="00E707BD">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1.</w:t>
      </w:r>
      <w:r w:rsidR="00095139">
        <w:rPr>
          <w:rFonts w:ascii="Times New Roman" w:hAnsi="Times New Roman" w:cs="Times New Roman"/>
          <w:color w:val="000000" w:themeColor="text1"/>
          <w:sz w:val="24"/>
          <w:szCs w:val="24"/>
        </w:rPr>
        <w:t>6</w:t>
      </w:r>
      <w:r w:rsidRPr="00677D19">
        <w:rPr>
          <w:rFonts w:ascii="Times New Roman" w:hAnsi="Times New Roman" w:cs="Times New Roman"/>
          <w:color w:val="000000" w:themeColor="text1"/>
          <w:sz w:val="24"/>
          <w:szCs w:val="24"/>
        </w:rPr>
        <w:t xml:space="preserve"> </w:t>
      </w:r>
      <w:r w:rsidRPr="00677D19">
        <w:rPr>
          <w:rFonts w:ascii="Times New Roman" w:hAnsi="Times New Roman" w:cs="Times New Roman"/>
          <w:color w:val="000000" w:themeColor="text1"/>
          <w:sz w:val="24"/>
          <w:szCs w:val="24"/>
        </w:rPr>
        <w:tab/>
        <w:t xml:space="preserve">SIGNIFICANCE OF THE STUDY </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27171B">
        <w:rPr>
          <w:rFonts w:ascii="Times New Roman" w:hAnsi="Times New Roman" w:cs="Times New Roman"/>
          <w:color w:val="000000" w:themeColor="text1"/>
          <w:sz w:val="24"/>
          <w:szCs w:val="24"/>
        </w:rPr>
        <w:t>3</w:t>
      </w:r>
    </w:p>
    <w:p w:rsidR="00E707BD" w:rsidRPr="00677D19" w:rsidRDefault="00095139" w:rsidP="00E707B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E707BD" w:rsidRPr="00677D19">
        <w:rPr>
          <w:rFonts w:ascii="Times New Roman" w:hAnsi="Times New Roman" w:cs="Times New Roman"/>
          <w:color w:val="000000" w:themeColor="text1"/>
          <w:sz w:val="24"/>
          <w:szCs w:val="24"/>
        </w:rPr>
        <w:t xml:space="preserve"> </w:t>
      </w:r>
      <w:r w:rsidR="00E707BD" w:rsidRPr="00677D19">
        <w:rPr>
          <w:rFonts w:ascii="Times New Roman" w:hAnsi="Times New Roman" w:cs="Times New Roman"/>
          <w:color w:val="000000" w:themeColor="text1"/>
          <w:sz w:val="24"/>
          <w:szCs w:val="24"/>
        </w:rPr>
        <w:tab/>
        <w:t xml:space="preserve">SCOPE OF THE STUDY </w:t>
      </w:r>
      <w:r w:rsidR="00E707BD" w:rsidRPr="00677D19">
        <w:rPr>
          <w:rFonts w:ascii="Times New Roman" w:hAnsi="Times New Roman" w:cs="Times New Roman"/>
          <w:color w:val="000000" w:themeColor="text1"/>
          <w:sz w:val="24"/>
          <w:szCs w:val="24"/>
        </w:rPr>
        <w:tab/>
      </w:r>
      <w:r w:rsidR="00E707BD" w:rsidRPr="00677D19">
        <w:rPr>
          <w:rFonts w:ascii="Times New Roman" w:hAnsi="Times New Roman" w:cs="Times New Roman"/>
          <w:color w:val="000000" w:themeColor="text1"/>
          <w:sz w:val="24"/>
          <w:szCs w:val="24"/>
        </w:rPr>
        <w:tab/>
      </w:r>
      <w:r w:rsidR="00E707BD" w:rsidRPr="00677D1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27171B">
        <w:rPr>
          <w:rFonts w:ascii="Times New Roman" w:hAnsi="Times New Roman" w:cs="Times New Roman"/>
          <w:color w:val="000000" w:themeColor="text1"/>
          <w:sz w:val="24"/>
          <w:szCs w:val="24"/>
        </w:rPr>
        <w:t>4</w:t>
      </w:r>
    </w:p>
    <w:p w:rsidR="00E707BD" w:rsidRPr="00677D19" w:rsidRDefault="00E707BD" w:rsidP="00E707BD">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1.8 </w:t>
      </w:r>
      <w:r w:rsidRPr="00677D19">
        <w:rPr>
          <w:rFonts w:ascii="Times New Roman" w:hAnsi="Times New Roman" w:cs="Times New Roman"/>
          <w:color w:val="000000" w:themeColor="text1"/>
          <w:sz w:val="24"/>
          <w:szCs w:val="24"/>
        </w:rPr>
        <w:tab/>
        <w:t xml:space="preserve">HISTORICAL BACKGROUND OF THE CASE STUDY </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27171B">
        <w:rPr>
          <w:rFonts w:ascii="Times New Roman" w:hAnsi="Times New Roman" w:cs="Times New Roman"/>
          <w:color w:val="000000" w:themeColor="text1"/>
          <w:sz w:val="24"/>
          <w:szCs w:val="24"/>
        </w:rPr>
        <w:t>4</w:t>
      </w:r>
    </w:p>
    <w:p w:rsidR="00E707BD" w:rsidRPr="00677D19" w:rsidRDefault="00E707BD" w:rsidP="00E707BD">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1.9 </w:t>
      </w:r>
      <w:r w:rsidRPr="00677D19">
        <w:rPr>
          <w:rFonts w:ascii="Times New Roman" w:hAnsi="Times New Roman" w:cs="Times New Roman"/>
          <w:color w:val="000000" w:themeColor="text1"/>
          <w:sz w:val="24"/>
          <w:szCs w:val="24"/>
        </w:rPr>
        <w:tab/>
        <w:t xml:space="preserve">DEFINITION OF TERMS AND CONCEPTS </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27171B">
        <w:rPr>
          <w:rFonts w:ascii="Times New Roman" w:hAnsi="Times New Roman" w:cs="Times New Roman"/>
          <w:color w:val="000000" w:themeColor="text1"/>
          <w:sz w:val="24"/>
          <w:szCs w:val="24"/>
        </w:rPr>
        <w:t>5</w:t>
      </w:r>
    </w:p>
    <w:p w:rsidR="00E707BD" w:rsidRPr="00677D19" w:rsidRDefault="00E707BD" w:rsidP="00E707BD">
      <w:pPr>
        <w:spacing w:after="0" w:line="360" w:lineRule="auto"/>
        <w:ind w:firstLine="720"/>
        <w:rPr>
          <w:rFonts w:ascii="Times New Roman" w:hAnsi="Times New Roman" w:cs="Times New Roman"/>
          <w:color w:val="000000" w:themeColor="text1"/>
          <w:sz w:val="24"/>
          <w:szCs w:val="24"/>
        </w:rPr>
      </w:pPr>
      <w:r w:rsidRPr="00677D19">
        <w:rPr>
          <w:rFonts w:ascii="Times New Roman" w:hAnsi="Times New Roman" w:cs="Times New Roman"/>
          <w:b/>
          <w:color w:val="000000" w:themeColor="text1"/>
          <w:sz w:val="24"/>
          <w:szCs w:val="24"/>
        </w:rPr>
        <w:t>CHAPTER TWO: LITERATURE REVIEW</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p>
    <w:p w:rsidR="00E707BD" w:rsidRPr="00677D19" w:rsidRDefault="00E707BD" w:rsidP="00E707BD">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2.</w:t>
      </w:r>
      <w:r w:rsidR="003822F6">
        <w:rPr>
          <w:rFonts w:ascii="Times New Roman" w:hAnsi="Times New Roman" w:cs="Times New Roman"/>
          <w:color w:val="000000" w:themeColor="text1"/>
          <w:sz w:val="24"/>
          <w:szCs w:val="24"/>
        </w:rPr>
        <w:t>1</w:t>
      </w:r>
      <w:r w:rsidRPr="00677D19">
        <w:rPr>
          <w:rFonts w:ascii="Times New Roman" w:hAnsi="Times New Roman" w:cs="Times New Roman"/>
          <w:color w:val="000000" w:themeColor="text1"/>
          <w:sz w:val="24"/>
          <w:szCs w:val="24"/>
        </w:rPr>
        <w:tab/>
        <w:t>CONCEPTUAL FRAMEWORK</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E13D46">
        <w:rPr>
          <w:rFonts w:ascii="Times New Roman" w:hAnsi="Times New Roman" w:cs="Times New Roman"/>
          <w:color w:val="000000" w:themeColor="text1"/>
          <w:sz w:val="24"/>
          <w:szCs w:val="24"/>
        </w:rPr>
        <w:t>7</w:t>
      </w:r>
    </w:p>
    <w:p w:rsidR="00E707BD" w:rsidRPr="00677D19" w:rsidRDefault="00E707BD" w:rsidP="00E707BD">
      <w:pPr>
        <w:autoSpaceDE w:val="0"/>
        <w:autoSpaceDN w:val="0"/>
        <w:adjustRightInd w:val="0"/>
        <w:spacing w:after="0" w:line="360" w:lineRule="auto"/>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2.</w:t>
      </w:r>
      <w:r w:rsidR="00E13D46">
        <w:rPr>
          <w:rFonts w:ascii="Times New Roman" w:hAnsi="Times New Roman" w:cs="Times New Roman"/>
          <w:color w:val="000000" w:themeColor="text1"/>
          <w:sz w:val="24"/>
          <w:szCs w:val="24"/>
        </w:rPr>
        <w:t>2</w:t>
      </w:r>
      <w:r w:rsidRPr="00677D19">
        <w:rPr>
          <w:rFonts w:ascii="Times New Roman" w:hAnsi="Times New Roman" w:cs="Times New Roman"/>
          <w:color w:val="000000" w:themeColor="text1"/>
          <w:sz w:val="24"/>
          <w:szCs w:val="24"/>
        </w:rPr>
        <w:t xml:space="preserve"> </w:t>
      </w:r>
      <w:r w:rsidRPr="00677D19">
        <w:rPr>
          <w:rFonts w:ascii="Times New Roman" w:hAnsi="Times New Roman" w:cs="Times New Roman"/>
          <w:color w:val="000000" w:themeColor="text1"/>
          <w:sz w:val="24"/>
          <w:szCs w:val="24"/>
        </w:rPr>
        <w:tab/>
        <w:t>THEORETICAL REVIEW</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E13D46">
        <w:rPr>
          <w:rFonts w:ascii="Times New Roman" w:hAnsi="Times New Roman" w:cs="Times New Roman"/>
          <w:color w:val="000000" w:themeColor="text1"/>
          <w:sz w:val="24"/>
          <w:szCs w:val="24"/>
        </w:rPr>
        <w:t>17</w:t>
      </w:r>
    </w:p>
    <w:p w:rsidR="00E707BD" w:rsidRPr="00677D19" w:rsidRDefault="00E13D46" w:rsidP="00E707BD">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E707BD" w:rsidRPr="00677D19">
        <w:rPr>
          <w:rFonts w:ascii="Times New Roman" w:hAnsi="Times New Roman" w:cs="Times New Roman"/>
          <w:color w:val="000000" w:themeColor="text1"/>
          <w:sz w:val="24"/>
          <w:szCs w:val="24"/>
        </w:rPr>
        <w:t xml:space="preserve"> </w:t>
      </w:r>
      <w:r w:rsidR="00E707BD" w:rsidRPr="00677D19">
        <w:rPr>
          <w:rFonts w:ascii="Times New Roman" w:hAnsi="Times New Roman" w:cs="Times New Roman"/>
          <w:color w:val="000000" w:themeColor="text1"/>
          <w:sz w:val="24"/>
          <w:szCs w:val="24"/>
        </w:rPr>
        <w:tab/>
        <w:t>EMPIRICAL REVIEW</w:t>
      </w:r>
      <w:r w:rsidR="00E707BD" w:rsidRPr="00677D19">
        <w:rPr>
          <w:rFonts w:ascii="Times New Roman" w:hAnsi="Times New Roman" w:cs="Times New Roman"/>
          <w:color w:val="000000" w:themeColor="text1"/>
          <w:sz w:val="24"/>
          <w:szCs w:val="24"/>
        </w:rPr>
        <w:tab/>
      </w:r>
      <w:r w:rsidR="00E707BD" w:rsidRPr="00677D19">
        <w:rPr>
          <w:rFonts w:ascii="Times New Roman" w:hAnsi="Times New Roman" w:cs="Times New Roman"/>
          <w:color w:val="000000" w:themeColor="text1"/>
          <w:sz w:val="24"/>
          <w:szCs w:val="24"/>
        </w:rPr>
        <w:tab/>
      </w:r>
      <w:r w:rsidR="00E707BD" w:rsidRPr="00677D19">
        <w:rPr>
          <w:rFonts w:ascii="Times New Roman" w:hAnsi="Times New Roman" w:cs="Times New Roman"/>
          <w:color w:val="000000" w:themeColor="text1"/>
          <w:sz w:val="24"/>
          <w:szCs w:val="24"/>
        </w:rPr>
        <w:tab/>
      </w:r>
      <w:r w:rsidR="00E707BD" w:rsidRPr="00677D19">
        <w:rPr>
          <w:rFonts w:ascii="Times New Roman" w:hAnsi="Times New Roman" w:cs="Times New Roman"/>
          <w:color w:val="000000" w:themeColor="text1"/>
          <w:sz w:val="24"/>
          <w:szCs w:val="24"/>
        </w:rPr>
        <w:tab/>
      </w:r>
      <w:r w:rsidR="00E707BD" w:rsidRPr="00677D19">
        <w:rPr>
          <w:rFonts w:ascii="Times New Roman" w:hAnsi="Times New Roman" w:cs="Times New Roman"/>
          <w:color w:val="000000" w:themeColor="text1"/>
          <w:sz w:val="24"/>
          <w:szCs w:val="24"/>
        </w:rPr>
        <w:tab/>
      </w:r>
      <w:r w:rsidR="00E707BD" w:rsidRPr="00677D1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19</w:t>
      </w:r>
    </w:p>
    <w:p w:rsidR="00E707BD" w:rsidRPr="00677D19" w:rsidRDefault="00E13D46" w:rsidP="00E707BD">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00E707BD" w:rsidRPr="00677D19">
        <w:rPr>
          <w:rFonts w:ascii="Times New Roman" w:hAnsi="Times New Roman" w:cs="Times New Roman"/>
          <w:color w:val="000000" w:themeColor="text1"/>
          <w:sz w:val="24"/>
          <w:szCs w:val="24"/>
        </w:rPr>
        <w:tab/>
        <w:t>GAP IN LITERATURE</w:t>
      </w:r>
      <w:r w:rsidR="00E707BD" w:rsidRPr="00677D19">
        <w:rPr>
          <w:rFonts w:ascii="Times New Roman" w:hAnsi="Times New Roman" w:cs="Times New Roman"/>
          <w:color w:val="000000" w:themeColor="text1"/>
          <w:sz w:val="24"/>
          <w:szCs w:val="24"/>
        </w:rPr>
        <w:tab/>
      </w:r>
      <w:r w:rsidR="00E707BD" w:rsidRPr="00677D19">
        <w:rPr>
          <w:rFonts w:ascii="Times New Roman" w:hAnsi="Times New Roman" w:cs="Times New Roman"/>
          <w:color w:val="000000" w:themeColor="text1"/>
          <w:sz w:val="24"/>
          <w:szCs w:val="24"/>
        </w:rPr>
        <w:tab/>
      </w:r>
      <w:r w:rsidR="00E707BD" w:rsidRPr="00677D19">
        <w:rPr>
          <w:rFonts w:ascii="Times New Roman" w:hAnsi="Times New Roman" w:cs="Times New Roman"/>
          <w:color w:val="000000" w:themeColor="text1"/>
          <w:sz w:val="24"/>
          <w:szCs w:val="24"/>
        </w:rPr>
        <w:tab/>
      </w:r>
      <w:r w:rsidR="00E707BD" w:rsidRPr="00677D19">
        <w:rPr>
          <w:rFonts w:ascii="Times New Roman" w:hAnsi="Times New Roman" w:cs="Times New Roman"/>
          <w:color w:val="000000" w:themeColor="text1"/>
          <w:sz w:val="24"/>
          <w:szCs w:val="24"/>
        </w:rPr>
        <w:tab/>
      </w:r>
      <w:r w:rsidR="00E707BD" w:rsidRPr="00677D19">
        <w:rPr>
          <w:rFonts w:ascii="Times New Roman" w:hAnsi="Times New Roman" w:cs="Times New Roman"/>
          <w:color w:val="000000" w:themeColor="text1"/>
          <w:sz w:val="24"/>
          <w:szCs w:val="24"/>
        </w:rPr>
        <w:tab/>
      </w:r>
      <w:r w:rsidR="00E707BD" w:rsidRPr="00677D1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21</w:t>
      </w:r>
    </w:p>
    <w:p w:rsidR="00E707BD" w:rsidRPr="00677D19" w:rsidRDefault="00E707BD" w:rsidP="00E707BD">
      <w:pPr>
        <w:spacing w:after="0" w:line="360" w:lineRule="auto"/>
        <w:ind w:firstLine="720"/>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CHAPTER THREE: RESEARCH METHODOLOGY</w:t>
      </w:r>
    </w:p>
    <w:p w:rsidR="00E707BD" w:rsidRPr="00677D19" w:rsidRDefault="00E707BD" w:rsidP="00E707BD">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3.1</w:t>
      </w:r>
      <w:r w:rsidRPr="00677D19">
        <w:rPr>
          <w:rFonts w:ascii="Times New Roman" w:hAnsi="Times New Roman" w:cs="Times New Roman"/>
          <w:color w:val="000000" w:themeColor="text1"/>
          <w:sz w:val="24"/>
          <w:szCs w:val="24"/>
        </w:rPr>
        <w:tab/>
        <w:t>INTRODUCTION</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DA5C62">
        <w:rPr>
          <w:rFonts w:ascii="Times New Roman" w:hAnsi="Times New Roman" w:cs="Times New Roman"/>
          <w:color w:val="000000" w:themeColor="text1"/>
          <w:sz w:val="24"/>
          <w:szCs w:val="24"/>
        </w:rPr>
        <w:t>23</w:t>
      </w:r>
    </w:p>
    <w:p w:rsidR="00E707BD" w:rsidRPr="00677D19" w:rsidRDefault="00E707BD" w:rsidP="00E707BD">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3.2</w:t>
      </w:r>
      <w:r w:rsidRPr="00677D19">
        <w:rPr>
          <w:rFonts w:ascii="Times New Roman" w:hAnsi="Times New Roman" w:cs="Times New Roman"/>
          <w:color w:val="000000" w:themeColor="text1"/>
          <w:sz w:val="24"/>
          <w:szCs w:val="24"/>
        </w:rPr>
        <w:tab/>
        <w:t xml:space="preserve">RESEARCH </w:t>
      </w:r>
      <w:r w:rsidR="00DA5C62">
        <w:rPr>
          <w:rFonts w:ascii="Times New Roman" w:hAnsi="Times New Roman" w:cs="Times New Roman"/>
          <w:color w:val="000000" w:themeColor="text1"/>
          <w:sz w:val="24"/>
          <w:szCs w:val="24"/>
        </w:rPr>
        <w:t>DESIGN</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DA5C62">
        <w:rPr>
          <w:rFonts w:ascii="Times New Roman" w:hAnsi="Times New Roman" w:cs="Times New Roman"/>
          <w:color w:val="000000" w:themeColor="text1"/>
          <w:sz w:val="24"/>
          <w:szCs w:val="24"/>
        </w:rPr>
        <w:tab/>
      </w:r>
      <w:r w:rsidR="00AF0573">
        <w:rPr>
          <w:rFonts w:ascii="Times New Roman" w:hAnsi="Times New Roman" w:cs="Times New Roman"/>
          <w:color w:val="000000" w:themeColor="text1"/>
          <w:sz w:val="24"/>
          <w:szCs w:val="24"/>
        </w:rPr>
        <w:t>23</w:t>
      </w:r>
    </w:p>
    <w:p w:rsidR="00E707BD" w:rsidRPr="00677D19" w:rsidRDefault="00E707BD" w:rsidP="00E707BD">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3.3</w:t>
      </w:r>
      <w:r w:rsidRPr="00677D19">
        <w:rPr>
          <w:rFonts w:ascii="Times New Roman" w:hAnsi="Times New Roman" w:cs="Times New Roman"/>
          <w:color w:val="000000" w:themeColor="text1"/>
          <w:sz w:val="24"/>
          <w:szCs w:val="24"/>
        </w:rPr>
        <w:tab/>
      </w:r>
      <w:r w:rsidR="00AF0573">
        <w:rPr>
          <w:rFonts w:ascii="Times New Roman" w:hAnsi="Times New Roman" w:cs="Times New Roman"/>
          <w:color w:val="000000" w:themeColor="text1"/>
          <w:sz w:val="24"/>
          <w:szCs w:val="24"/>
        </w:rPr>
        <w:t>TARGET POPULATION</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A9619D">
        <w:rPr>
          <w:rFonts w:ascii="Times New Roman" w:hAnsi="Times New Roman" w:cs="Times New Roman"/>
          <w:color w:val="000000" w:themeColor="text1"/>
          <w:sz w:val="24"/>
          <w:szCs w:val="24"/>
        </w:rPr>
        <w:t>23</w:t>
      </w:r>
    </w:p>
    <w:p w:rsidR="00E707BD" w:rsidRPr="00677D19" w:rsidRDefault="00E707BD" w:rsidP="00E707BD">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3.4</w:t>
      </w:r>
      <w:r w:rsidRPr="00677D19">
        <w:rPr>
          <w:rFonts w:ascii="Times New Roman" w:hAnsi="Times New Roman" w:cs="Times New Roman"/>
          <w:color w:val="000000" w:themeColor="text1"/>
          <w:sz w:val="24"/>
          <w:szCs w:val="24"/>
        </w:rPr>
        <w:tab/>
      </w:r>
      <w:r w:rsidR="00A9619D">
        <w:rPr>
          <w:rFonts w:ascii="Times New Roman" w:hAnsi="Times New Roman" w:cs="Times New Roman"/>
          <w:color w:val="000000" w:themeColor="text1"/>
          <w:sz w:val="24"/>
          <w:szCs w:val="24"/>
        </w:rPr>
        <w:t>SAMPLING SIZE SAMPLING TECHNIQUES</w:t>
      </w:r>
      <w:r w:rsidR="00A9619D">
        <w:rPr>
          <w:rFonts w:ascii="Times New Roman" w:hAnsi="Times New Roman" w:cs="Times New Roman"/>
          <w:color w:val="000000" w:themeColor="text1"/>
          <w:sz w:val="24"/>
          <w:szCs w:val="24"/>
        </w:rPr>
        <w:tab/>
      </w:r>
      <w:r w:rsidR="00A9619D">
        <w:rPr>
          <w:rFonts w:ascii="Times New Roman" w:hAnsi="Times New Roman" w:cs="Times New Roman"/>
          <w:color w:val="000000" w:themeColor="text1"/>
          <w:sz w:val="24"/>
          <w:szCs w:val="24"/>
        </w:rPr>
        <w:tab/>
      </w:r>
      <w:r w:rsidR="00A9619D">
        <w:rPr>
          <w:rFonts w:ascii="Times New Roman" w:hAnsi="Times New Roman" w:cs="Times New Roman"/>
          <w:color w:val="000000" w:themeColor="text1"/>
          <w:sz w:val="24"/>
          <w:szCs w:val="24"/>
        </w:rPr>
        <w:tab/>
        <w:t>23</w:t>
      </w:r>
    </w:p>
    <w:p w:rsidR="00E707BD" w:rsidRPr="00677D19" w:rsidRDefault="00E707BD" w:rsidP="00E707BD">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3.5</w:t>
      </w:r>
      <w:r w:rsidRPr="00677D19">
        <w:rPr>
          <w:rFonts w:ascii="Times New Roman" w:hAnsi="Times New Roman" w:cs="Times New Roman"/>
          <w:color w:val="000000" w:themeColor="text1"/>
          <w:sz w:val="24"/>
          <w:szCs w:val="24"/>
        </w:rPr>
        <w:tab/>
      </w:r>
      <w:r w:rsidR="00B14F8B">
        <w:rPr>
          <w:rFonts w:ascii="Times New Roman" w:hAnsi="Times New Roman" w:cs="Times New Roman"/>
          <w:color w:val="000000" w:themeColor="text1"/>
          <w:sz w:val="24"/>
          <w:szCs w:val="24"/>
        </w:rPr>
        <w:t>METHOD OF DATA COLLECTION</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B14F8B">
        <w:rPr>
          <w:rFonts w:ascii="Times New Roman" w:hAnsi="Times New Roman" w:cs="Times New Roman"/>
          <w:color w:val="000000" w:themeColor="text1"/>
          <w:sz w:val="24"/>
          <w:szCs w:val="24"/>
        </w:rPr>
        <w:tab/>
        <w:t>24</w:t>
      </w:r>
    </w:p>
    <w:p w:rsidR="00E707BD" w:rsidRPr="00677D19" w:rsidRDefault="00E707BD" w:rsidP="00E707BD">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lastRenderedPageBreak/>
        <w:t>3.6</w:t>
      </w:r>
      <w:r w:rsidRPr="00677D19">
        <w:rPr>
          <w:rFonts w:ascii="Times New Roman" w:hAnsi="Times New Roman" w:cs="Times New Roman"/>
          <w:color w:val="000000" w:themeColor="text1"/>
          <w:sz w:val="24"/>
          <w:szCs w:val="24"/>
        </w:rPr>
        <w:tab/>
      </w:r>
      <w:r w:rsidR="00B14F8B">
        <w:rPr>
          <w:rFonts w:ascii="Times New Roman" w:hAnsi="Times New Roman" w:cs="Times New Roman"/>
          <w:color w:val="000000" w:themeColor="text1"/>
          <w:sz w:val="24"/>
          <w:szCs w:val="24"/>
        </w:rPr>
        <w:t>SOURCES OF DATA</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B14F8B">
        <w:rPr>
          <w:rFonts w:ascii="Times New Roman" w:hAnsi="Times New Roman" w:cs="Times New Roman"/>
          <w:color w:val="000000" w:themeColor="text1"/>
          <w:sz w:val="24"/>
          <w:szCs w:val="24"/>
        </w:rPr>
        <w:tab/>
      </w:r>
      <w:r w:rsidR="00B14F8B">
        <w:rPr>
          <w:rFonts w:ascii="Times New Roman" w:hAnsi="Times New Roman" w:cs="Times New Roman"/>
          <w:color w:val="000000" w:themeColor="text1"/>
          <w:sz w:val="24"/>
          <w:szCs w:val="24"/>
        </w:rPr>
        <w:tab/>
      </w:r>
      <w:r w:rsidR="00A5734D">
        <w:rPr>
          <w:rFonts w:ascii="Times New Roman" w:hAnsi="Times New Roman" w:cs="Times New Roman"/>
          <w:color w:val="000000" w:themeColor="text1"/>
          <w:sz w:val="24"/>
          <w:szCs w:val="24"/>
        </w:rPr>
        <w:t>24</w:t>
      </w:r>
    </w:p>
    <w:p w:rsidR="00A5734D" w:rsidRDefault="00E707BD" w:rsidP="00E707BD">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3.7</w:t>
      </w:r>
      <w:r w:rsidRPr="00677D19">
        <w:rPr>
          <w:rFonts w:ascii="Times New Roman" w:hAnsi="Times New Roman" w:cs="Times New Roman"/>
          <w:color w:val="000000" w:themeColor="text1"/>
          <w:sz w:val="24"/>
          <w:szCs w:val="24"/>
        </w:rPr>
        <w:tab/>
      </w:r>
      <w:r w:rsidR="00A5734D">
        <w:rPr>
          <w:rFonts w:ascii="Times New Roman" w:hAnsi="Times New Roman" w:cs="Times New Roman"/>
          <w:color w:val="000000" w:themeColor="text1"/>
          <w:sz w:val="24"/>
          <w:szCs w:val="24"/>
        </w:rPr>
        <w:t xml:space="preserve">LIMITATION OF THE STUDY </w:t>
      </w:r>
      <w:r w:rsidR="00A5734D">
        <w:rPr>
          <w:rFonts w:ascii="Times New Roman" w:hAnsi="Times New Roman" w:cs="Times New Roman"/>
          <w:color w:val="000000" w:themeColor="text1"/>
          <w:sz w:val="24"/>
          <w:szCs w:val="24"/>
        </w:rPr>
        <w:tab/>
      </w:r>
      <w:r w:rsidR="00A5734D">
        <w:rPr>
          <w:rFonts w:ascii="Times New Roman" w:hAnsi="Times New Roman" w:cs="Times New Roman"/>
          <w:color w:val="000000" w:themeColor="text1"/>
          <w:sz w:val="24"/>
          <w:szCs w:val="24"/>
        </w:rPr>
        <w:tab/>
      </w:r>
      <w:r w:rsidR="00A5734D">
        <w:rPr>
          <w:rFonts w:ascii="Times New Roman" w:hAnsi="Times New Roman" w:cs="Times New Roman"/>
          <w:color w:val="000000" w:themeColor="text1"/>
          <w:sz w:val="24"/>
          <w:szCs w:val="24"/>
        </w:rPr>
        <w:tab/>
      </w:r>
      <w:r w:rsidR="00A5734D">
        <w:rPr>
          <w:rFonts w:ascii="Times New Roman" w:hAnsi="Times New Roman" w:cs="Times New Roman"/>
          <w:color w:val="000000" w:themeColor="text1"/>
          <w:sz w:val="24"/>
          <w:szCs w:val="24"/>
        </w:rPr>
        <w:tab/>
      </w:r>
      <w:r w:rsidR="00A5734D">
        <w:rPr>
          <w:rFonts w:ascii="Times New Roman" w:hAnsi="Times New Roman" w:cs="Times New Roman"/>
          <w:color w:val="000000" w:themeColor="text1"/>
          <w:sz w:val="24"/>
          <w:szCs w:val="24"/>
        </w:rPr>
        <w:tab/>
        <w:t>25</w:t>
      </w:r>
    </w:p>
    <w:p w:rsidR="00E707BD" w:rsidRPr="00677D19" w:rsidRDefault="00A5734D" w:rsidP="00E707B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Pr>
          <w:rFonts w:ascii="Times New Roman" w:hAnsi="Times New Roman" w:cs="Times New Roman"/>
          <w:color w:val="000000" w:themeColor="text1"/>
          <w:sz w:val="24"/>
          <w:szCs w:val="24"/>
        </w:rPr>
        <w:tab/>
      </w:r>
      <w:r w:rsidR="00E707BD" w:rsidRPr="00677D19">
        <w:rPr>
          <w:rFonts w:ascii="Times New Roman" w:hAnsi="Times New Roman" w:cs="Times New Roman"/>
          <w:color w:val="000000" w:themeColor="text1"/>
          <w:sz w:val="24"/>
          <w:szCs w:val="24"/>
        </w:rPr>
        <w:t>STATISTICAL TECHNIQUES USED IN DATA ANALYSIS</w:t>
      </w:r>
      <w:r w:rsidR="00E707BD" w:rsidRPr="00677D19">
        <w:rPr>
          <w:rFonts w:ascii="Times New Roman" w:hAnsi="Times New Roman" w:cs="Times New Roman"/>
          <w:color w:val="000000" w:themeColor="text1"/>
          <w:sz w:val="24"/>
          <w:szCs w:val="24"/>
        </w:rPr>
        <w:tab/>
      </w:r>
      <w:r w:rsidR="00C00CD9">
        <w:rPr>
          <w:rFonts w:ascii="Times New Roman" w:hAnsi="Times New Roman" w:cs="Times New Roman"/>
          <w:color w:val="000000" w:themeColor="text1"/>
          <w:sz w:val="24"/>
          <w:szCs w:val="24"/>
        </w:rPr>
        <w:t>26</w:t>
      </w:r>
    </w:p>
    <w:p w:rsidR="00E707BD" w:rsidRPr="00677D19" w:rsidRDefault="00E707BD" w:rsidP="00E707BD">
      <w:pPr>
        <w:spacing w:after="0" w:line="360" w:lineRule="auto"/>
        <w:ind w:firstLine="720"/>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CHAPTER FOUR</w:t>
      </w:r>
    </w:p>
    <w:p w:rsidR="00E707BD" w:rsidRPr="00677D19" w:rsidRDefault="00E707BD" w:rsidP="00E707BD">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4.1 </w:t>
      </w:r>
      <w:r w:rsidRPr="00677D19">
        <w:rPr>
          <w:rFonts w:ascii="Times New Roman" w:hAnsi="Times New Roman" w:cs="Times New Roman"/>
          <w:color w:val="000000" w:themeColor="text1"/>
          <w:sz w:val="24"/>
          <w:szCs w:val="24"/>
        </w:rPr>
        <w:tab/>
      </w:r>
      <w:r w:rsidR="00C00CD9">
        <w:rPr>
          <w:rFonts w:ascii="Times New Roman" w:hAnsi="Times New Roman" w:cs="Times New Roman"/>
          <w:color w:val="000000" w:themeColor="text1"/>
          <w:sz w:val="24"/>
          <w:szCs w:val="24"/>
        </w:rPr>
        <w:t xml:space="preserve">DATA </w:t>
      </w:r>
      <w:r w:rsidRPr="00677D19">
        <w:rPr>
          <w:rFonts w:ascii="Times New Roman" w:hAnsi="Times New Roman" w:cs="Times New Roman"/>
          <w:color w:val="000000" w:themeColor="text1"/>
          <w:sz w:val="24"/>
          <w:szCs w:val="24"/>
        </w:rPr>
        <w:t xml:space="preserve">PRESENTATION </w:t>
      </w:r>
      <w:r w:rsidR="00C00CD9">
        <w:rPr>
          <w:rFonts w:ascii="Times New Roman" w:hAnsi="Times New Roman" w:cs="Times New Roman"/>
          <w:color w:val="000000" w:themeColor="text1"/>
          <w:sz w:val="24"/>
          <w:szCs w:val="24"/>
        </w:rPr>
        <w:tab/>
      </w:r>
      <w:r w:rsidR="00C00CD9">
        <w:rPr>
          <w:rFonts w:ascii="Times New Roman" w:hAnsi="Times New Roman" w:cs="Times New Roman"/>
          <w:color w:val="000000" w:themeColor="text1"/>
          <w:sz w:val="24"/>
          <w:szCs w:val="24"/>
        </w:rPr>
        <w:tab/>
      </w:r>
      <w:r w:rsidR="00C00CD9">
        <w:rPr>
          <w:rFonts w:ascii="Times New Roman" w:hAnsi="Times New Roman" w:cs="Times New Roman"/>
          <w:color w:val="000000" w:themeColor="text1"/>
          <w:sz w:val="24"/>
          <w:szCs w:val="24"/>
        </w:rPr>
        <w:tab/>
      </w:r>
      <w:r w:rsidR="00C00CD9">
        <w:rPr>
          <w:rFonts w:ascii="Times New Roman" w:hAnsi="Times New Roman" w:cs="Times New Roman"/>
          <w:color w:val="000000" w:themeColor="text1"/>
          <w:sz w:val="24"/>
          <w:szCs w:val="24"/>
        </w:rPr>
        <w:tab/>
      </w:r>
      <w:r w:rsidR="00C00CD9">
        <w:rPr>
          <w:rFonts w:ascii="Times New Roman" w:hAnsi="Times New Roman" w:cs="Times New Roman"/>
          <w:color w:val="000000" w:themeColor="text1"/>
          <w:sz w:val="24"/>
          <w:szCs w:val="24"/>
        </w:rPr>
        <w:tab/>
      </w:r>
      <w:r w:rsidR="00C00CD9">
        <w:rPr>
          <w:rFonts w:ascii="Times New Roman" w:hAnsi="Times New Roman" w:cs="Times New Roman"/>
          <w:color w:val="000000" w:themeColor="text1"/>
          <w:sz w:val="24"/>
          <w:szCs w:val="24"/>
        </w:rPr>
        <w:tab/>
      </w:r>
      <w:r w:rsidR="0082554E">
        <w:rPr>
          <w:rFonts w:ascii="Times New Roman" w:hAnsi="Times New Roman" w:cs="Times New Roman"/>
          <w:color w:val="000000" w:themeColor="text1"/>
          <w:sz w:val="24"/>
          <w:szCs w:val="24"/>
        </w:rPr>
        <w:t>27</w:t>
      </w:r>
    </w:p>
    <w:p w:rsidR="00E707BD" w:rsidRPr="00677D19" w:rsidRDefault="00E707BD" w:rsidP="00E707BD">
      <w:pPr>
        <w:spacing w:after="0" w:line="360" w:lineRule="auto"/>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4.2</w:t>
      </w:r>
      <w:r w:rsidRPr="00677D19">
        <w:rPr>
          <w:rFonts w:ascii="Times New Roman" w:hAnsi="Times New Roman" w:cs="Times New Roman"/>
          <w:color w:val="000000" w:themeColor="text1"/>
          <w:sz w:val="24"/>
          <w:szCs w:val="24"/>
        </w:rPr>
        <w:tab/>
        <w:t>DATA</w:t>
      </w:r>
      <w:r w:rsidR="0082554E">
        <w:rPr>
          <w:rFonts w:ascii="Times New Roman" w:hAnsi="Times New Roman" w:cs="Times New Roman"/>
          <w:color w:val="000000" w:themeColor="text1"/>
          <w:sz w:val="24"/>
          <w:szCs w:val="24"/>
        </w:rPr>
        <w:t xml:space="preserve"> ANALYSIS</w:t>
      </w:r>
      <w:r w:rsidR="0082554E">
        <w:rPr>
          <w:rFonts w:ascii="Times New Roman" w:hAnsi="Times New Roman" w:cs="Times New Roman"/>
          <w:color w:val="000000" w:themeColor="text1"/>
          <w:sz w:val="24"/>
          <w:szCs w:val="24"/>
        </w:rPr>
        <w:tab/>
      </w:r>
      <w:r w:rsidR="0082554E">
        <w:rPr>
          <w:rFonts w:ascii="Times New Roman" w:hAnsi="Times New Roman" w:cs="Times New Roman"/>
          <w:color w:val="000000" w:themeColor="text1"/>
          <w:sz w:val="24"/>
          <w:szCs w:val="24"/>
        </w:rPr>
        <w:tab/>
      </w:r>
      <w:r w:rsidR="0082554E">
        <w:rPr>
          <w:rFonts w:ascii="Times New Roman" w:hAnsi="Times New Roman" w:cs="Times New Roman"/>
          <w:color w:val="000000" w:themeColor="text1"/>
          <w:sz w:val="24"/>
          <w:szCs w:val="24"/>
        </w:rPr>
        <w:tab/>
      </w:r>
      <w:r w:rsidR="0082554E">
        <w:rPr>
          <w:rFonts w:ascii="Times New Roman" w:hAnsi="Times New Roman" w:cs="Times New Roman"/>
          <w:color w:val="000000" w:themeColor="text1"/>
          <w:sz w:val="24"/>
          <w:szCs w:val="24"/>
        </w:rPr>
        <w:tab/>
      </w:r>
      <w:r w:rsidR="0082554E">
        <w:rPr>
          <w:rFonts w:ascii="Times New Roman" w:hAnsi="Times New Roman" w:cs="Times New Roman"/>
          <w:color w:val="000000" w:themeColor="text1"/>
          <w:sz w:val="24"/>
          <w:szCs w:val="24"/>
        </w:rPr>
        <w:tab/>
      </w:r>
      <w:r w:rsidR="0082554E">
        <w:rPr>
          <w:rFonts w:ascii="Times New Roman" w:hAnsi="Times New Roman" w:cs="Times New Roman"/>
          <w:color w:val="000000" w:themeColor="text1"/>
          <w:sz w:val="24"/>
          <w:szCs w:val="24"/>
        </w:rPr>
        <w:tab/>
      </w:r>
      <w:r w:rsidR="0082554E">
        <w:rPr>
          <w:rFonts w:ascii="Times New Roman" w:hAnsi="Times New Roman" w:cs="Times New Roman"/>
          <w:color w:val="000000" w:themeColor="text1"/>
          <w:sz w:val="24"/>
          <w:szCs w:val="24"/>
        </w:rPr>
        <w:tab/>
        <w:t>27</w:t>
      </w:r>
      <w:r w:rsidR="0082554E">
        <w:rPr>
          <w:rFonts w:ascii="Times New Roman" w:hAnsi="Times New Roman" w:cs="Times New Roman"/>
          <w:color w:val="000000" w:themeColor="text1"/>
          <w:sz w:val="24"/>
          <w:szCs w:val="24"/>
        </w:rPr>
        <w:tab/>
      </w:r>
      <w:r w:rsidR="0082554E">
        <w:rPr>
          <w:rFonts w:ascii="Times New Roman" w:hAnsi="Times New Roman" w:cs="Times New Roman"/>
          <w:color w:val="000000" w:themeColor="text1"/>
          <w:sz w:val="24"/>
          <w:szCs w:val="24"/>
        </w:rPr>
        <w:tab/>
      </w:r>
    </w:p>
    <w:p w:rsidR="00E707BD" w:rsidRPr="00677D19" w:rsidRDefault="00E707BD" w:rsidP="00E707BD">
      <w:pPr>
        <w:spacing w:after="0" w:line="360" w:lineRule="auto"/>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4.3</w:t>
      </w:r>
      <w:r w:rsidRPr="00677D19">
        <w:rPr>
          <w:rFonts w:ascii="Times New Roman" w:hAnsi="Times New Roman" w:cs="Times New Roman"/>
          <w:color w:val="000000" w:themeColor="text1"/>
          <w:sz w:val="24"/>
          <w:szCs w:val="24"/>
        </w:rPr>
        <w:tab/>
      </w:r>
      <w:r w:rsidR="0082554E">
        <w:rPr>
          <w:rFonts w:ascii="Times New Roman" w:hAnsi="Times New Roman" w:cs="Times New Roman"/>
          <w:color w:val="000000" w:themeColor="text1"/>
          <w:sz w:val="24"/>
          <w:szCs w:val="24"/>
        </w:rPr>
        <w:t xml:space="preserve">DISCUSSION OF FINDINGS </w:t>
      </w:r>
      <w:r w:rsidR="0082554E">
        <w:rPr>
          <w:rFonts w:ascii="Times New Roman" w:hAnsi="Times New Roman" w:cs="Times New Roman"/>
          <w:color w:val="000000" w:themeColor="text1"/>
          <w:sz w:val="24"/>
          <w:szCs w:val="24"/>
        </w:rPr>
        <w:tab/>
      </w:r>
      <w:r w:rsidR="0082554E">
        <w:rPr>
          <w:rFonts w:ascii="Times New Roman" w:hAnsi="Times New Roman" w:cs="Times New Roman"/>
          <w:color w:val="000000" w:themeColor="text1"/>
          <w:sz w:val="24"/>
          <w:szCs w:val="24"/>
        </w:rPr>
        <w:tab/>
      </w:r>
      <w:r w:rsidR="0082554E">
        <w:rPr>
          <w:rFonts w:ascii="Times New Roman" w:hAnsi="Times New Roman" w:cs="Times New Roman"/>
          <w:color w:val="000000" w:themeColor="text1"/>
          <w:sz w:val="24"/>
          <w:szCs w:val="24"/>
        </w:rPr>
        <w:tab/>
      </w:r>
      <w:r w:rsidR="0082554E">
        <w:rPr>
          <w:rFonts w:ascii="Times New Roman" w:hAnsi="Times New Roman" w:cs="Times New Roman"/>
          <w:color w:val="000000" w:themeColor="text1"/>
          <w:sz w:val="24"/>
          <w:szCs w:val="24"/>
        </w:rPr>
        <w:tab/>
      </w:r>
      <w:r w:rsidR="0082554E">
        <w:rPr>
          <w:rFonts w:ascii="Times New Roman" w:hAnsi="Times New Roman" w:cs="Times New Roman"/>
          <w:color w:val="000000" w:themeColor="text1"/>
          <w:sz w:val="24"/>
          <w:szCs w:val="24"/>
        </w:rPr>
        <w:tab/>
        <w:t>38</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p>
    <w:p w:rsidR="00E707BD" w:rsidRPr="00677D19" w:rsidRDefault="00E707BD" w:rsidP="00E707BD">
      <w:pPr>
        <w:autoSpaceDE w:val="0"/>
        <w:autoSpaceDN w:val="0"/>
        <w:adjustRightInd w:val="0"/>
        <w:spacing w:after="0" w:line="360" w:lineRule="auto"/>
        <w:ind w:left="720"/>
        <w:jc w:val="both"/>
        <w:rPr>
          <w:rFonts w:ascii="Times New Roman" w:hAnsi="Times New Roman" w:cs="Times New Roman"/>
          <w:b/>
          <w:bCs/>
          <w:sz w:val="24"/>
          <w:szCs w:val="24"/>
        </w:rPr>
      </w:pPr>
      <w:r w:rsidRPr="00677D19">
        <w:rPr>
          <w:rFonts w:ascii="Times New Roman" w:hAnsi="Times New Roman" w:cs="Times New Roman"/>
          <w:b/>
          <w:bCs/>
          <w:sz w:val="24"/>
          <w:szCs w:val="24"/>
        </w:rPr>
        <w:t>CHAPTER FIVE: SUMMARY, CONCLUSION AND RECOMMENDATIONS</w:t>
      </w:r>
    </w:p>
    <w:p w:rsidR="00E707BD" w:rsidRPr="00677D19" w:rsidRDefault="00E707BD" w:rsidP="00E707BD">
      <w:pPr>
        <w:autoSpaceDE w:val="0"/>
        <w:autoSpaceDN w:val="0"/>
        <w:adjustRightInd w:val="0"/>
        <w:spacing w:after="0" w:line="360" w:lineRule="auto"/>
        <w:rPr>
          <w:rFonts w:ascii="Times New Roman" w:hAnsi="Times New Roman" w:cs="Times New Roman"/>
          <w:bCs/>
          <w:sz w:val="24"/>
          <w:szCs w:val="24"/>
        </w:rPr>
      </w:pPr>
      <w:r w:rsidRPr="00677D19">
        <w:rPr>
          <w:rFonts w:ascii="Times New Roman" w:hAnsi="Times New Roman" w:cs="Times New Roman"/>
          <w:bCs/>
          <w:sz w:val="24"/>
          <w:szCs w:val="24"/>
        </w:rPr>
        <w:t xml:space="preserve">5.1 </w:t>
      </w:r>
      <w:r w:rsidRPr="00677D19">
        <w:rPr>
          <w:rFonts w:ascii="Times New Roman" w:hAnsi="Times New Roman" w:cs="Times New Roman"/>
          <w:bCs/>
          <w:sz w:val="24"/>
          <w:szCs w:val="24"/>
        </w:rPr>
        <w:tab/>
        <w:t xml:space="preserve">SUMMARY OF FINDINGS </w:t>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0066721F">
        <w:rPr>
          <w:rFonts w:ascii="Times New Roman" w:hAnsi="Times New Roman" w:cs="Times New Roman"/>
          <w:bCs/>
          <w:sz w:val="24"/>
          <w:szCs w:val="24"/>
        </w:rPr>
        <w:t>39</w:t>
      </w:r>
    </w:p>
    <w:p w:rsidR="00E707BD" w:rsidRPr="00677D19" w:rsidRDefault="00E707BD" w:rsidP="00E707BD">
      <w:pPr>
        <w:autoSpaceDE w:val="0"/>
        <w:autoSpaceDN w:val="0"/>
        <w:adjustRightInd w:val="0"/>
        <w:spacing w:after="0" w:line="360" w:lineRule="auto"/>
        <w:rPr>
          <w:rFonts w:ascii="Times New Roman" w:hAnsi="Times New Roman" w:cs="Times New Roman"/>
          <w:bCs/>
          <w:sz w:val="24"/>
          <w:szCs w:val="24"/>
        </w:rPr>
      </w:pPr>
      <w:r w:rsidRPr="00677D19">
        <w:rPr>
          <w:rFonts w:ascii="Times New Roman" w:hAnsi="Times New Roman" w:cs="Times New Roman"/>
          <w:bCs/>
          <w:sz w:val="24"/>
          <w:szCs w:val="24"/>
        </w:rPr>
        <w:t>5.2</w:t>
      </w:r>
      <w:r w:rsidRPr="00677D19">
        <w:rPr>
          <w:rFonts w:ascii="Times New Roman" w:hAnsi="Times New Roman" w:cs="Times New Roman"/>
          <w:bCs/>
          <w:sz w:val="24"/>
          <w:szCs w:val="24"/>
        </w:rPr>
        <w:tab/>
        <w:t>CONCLUSION</w:t>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0066721F">
        <w:rPr>
          <w:rFonts w:ascii="Times New Roman" w:hAnsi="Times New Roman" w:cs="Times New Roman"/>
          <w:bCs/>
          <w:sz w:val="24"/>
          <w:szCs w:val="24"/>
        </w:rPr>
        <w:t>39</w:t>
      </w:r>
      <w:r w:rsidRPr="00677D19">
        <w:rPr>
          <w:rFonts w:ascii="Times New Roman" w:hAnsi="Times New Roman" w:cs="Times New Roman"/>
          <w:bCs/>
          <w:sz w:val="24"/>
          <w:szCs w:val="24"/>
        </w:rPr>
        <w:tab/>
      </w:r>
    </w:p>
    <w:p w:rsidR="00E707BD" w:rsidRPr="00677D19" w:rsidRDefault="00E707BD" w:rsidP="00E707BD">
      <w:pPr>
        <w:autoSpaceDE w:val="0"/>
        <w:autoSpaceDN w:val="0"/>
        <w:adjustRightInd w:val="0"/>
        <w:spacing w:after="0" w:line="360" w:lineRule="auto"/>
        <w:rPr>
          <w:rFonts w:ascii="Times New Roman" w:hAnsi="Times New Roman" w:cs="Times New Roman"/>
          <w:bCs/>
          <w:sz w:val="24"/>
          <w:szCs w:val="24"/>
        </w:rPr>
      </w:pPr>
      <w:r w:rsidRPr="00677D19">
        <w:rPr>
          <w:rFonts w:ascii="Times New Roman" w:hAnsi="Times New Roman" w:cs="Times New Roman"/>
          <w:bCs/>
          <w:sz w:val="24"/>
          <w:szCs w:val="24"/>
        </w:rPr>
        <w:t xml:space="preserve">5.3 </w:t>
      </w:r>
      <w:r w:rsidRPr="00677D19">
        <w:rPr>
          <w:rFonts w:ascii="Times New Roman" w:hAnsi="Times New Roman" w:cs="Times New Roman"/>
          <w:bCs/>
          <w:sz w:val="24"/>
          <w:szCs w:val="24"/>
        </w:rPr>
        <w:tab/>
        <w:t>RECOMMENDATIONS</w:t>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0066721F">
        <w:rPr>
          <w:rFonts w:ascii="Times New Roman" w:hAnsi="Times New Roman" w:cs="Times New Roman"/>
          <w:bCs/>
          <w:sz w:val="24"/>
          <w:szCs w:val="24"/>
        </w:rPr>
        <w:t>40</w:t>
      </w:r>
      <w:r w:rsidRPr="00677D19">
        <w:rPr>
          <w:rFonts w:ascii="Times New Roman" w:hAnsi="Times New Roman" w:cs="Times New Roman"/>
          <w:bCs/>
          <w:sz w:val="24"/>
          <w:szCs w:val="24"/>
        </w:rPr>
        <w:tab/>
      </w:r>
    </w:p>
    <w:p w:rsidR="00E707BD" w:rsidRPr="00677D19" w:rsidRDefault="00E707BD" w:rsidP="00E707BD">
      <w:pPr>
        <w:autoSpaceDE w:val="0"/>
        <w:autoSpaceDN w:val="0"/>
        <w:adjustRightInd w:val="0"/>
        <w:spacing w:after="0" w:line="360" w:lineRule="auto"/>
        <w:ind w:firstLine="720"/>
        <w:rPr>
          <w:rFonts w:ascii="Times New Roman" w:hAnsi="Times New Roman" w:cs="Times New Roman"/>
          <w:sz w:val="24"/>
          <w:szCs w:val="24"/>
        </w:rPr>
      </w:pPr>
      <w:r w:rsidRPr="00677D19">
        <w:rPr>
          <w:rFonts w:ascii="Times New Roman" w:hAnsi="Times New Roman" w:cs="Times New Roman"/>
          <w:sz w:val="24"/>
          <w:szCs w:val="24"/>
        </w:rPr>
        <w:t>REFERENCES</w:t>
      </w:r>
      <w:r w:rsidRPr="00677D19">
        <w:rPr>
          <w:rFonts w:ascii="Times New Roman" w:hAnsi="Times New Roman" w:cs="Times New Roman"/>
          <w:sz w:val="24"/>
          <w:szCs w:val="24"/>
        </w:rPr>
        <w:tab/>
      </w:r>
      <w:r w:rsidRPr="00677D19">
        <w:rPr>
          <w:rFonts w:ascii="Times New Roman" w:hAnsi="Times New Roman" w:cs="Times New Roman"/>
          <w:sz w:val="24"/>
          <w:szCs w:val="24"/>
        </w:rPr>
        <w:tab/>
      </w:r>
      <w:r w:rsidRPr="00677D19">
        <w:rPr>
          <w:rFonts w:ascii="Times New Roman" w:hAnsi="Times New Roman" w:cs="Times New Roman"/>
          <w:sz w:val="24"/>
          <w:szCs w:val="24"/>
        </w:rPr>
        <w:tab/>
      </w:r>
      <w:r w:rsidRPr="00677D19">
        <w:rPr>
          <w:rFonts w:ascii="Times New Roman" w:hAnsi="Times New Roman" w:cs="Times New Roman"/>
          <w:sz w:val="24"/>
          <w:szCs w:val="24"/>
        </w:rPr>
        <w:tab/>
      </w:r>
      <w:r w:rsidRPr="00677D19">
        <w:rPr>
          <w:rFonts w:ascii="Times New Roman" w:hAnsi="Times New Roman" w:cs="Times New Roman"/>
          <w:sz w:val="24"/>
          <w:szCs w:val="24"/>
        </w:rPr>
        <w:tab/>
      </w:r>
      <w:r w:rsidRPr="00677D19">
        <w:rPr>
          <w:rFonts w:ascii="Times New Roman" w:hAnsi="Times New Roman" w:cs="Times New Roman"/>
          <w:sz w:val="24"/>
          <w:szCs w:val="24"/>
        </w:rPr>
        <w:tab/>
      </w:r>
      <w:r w:rsidRPr="00677D19">
        <w:rPr>
          <w:rFonts w:ascii="Times New Roman" w:hAnsi="Times New Roman" w:cs="Times New Roman"/>
          <w:sz w:val="24"/>
          <w:szCs w:val="24"/>
        </w:rPr>
        <w:tab/>
      </w:r>
      <w:r w:rsidR="0066721F">
        <w:rPr>
          <w:rFonts w:ascii="Times New Roman" w:hAnsi="Times New Roman" w:cs="Times New Roman"/>
          <w:sz w:val="24"/>
          <w:szCs w:val="24"/>
        </w:rPr>
        <w:t>41</w:t>
      </w:r>
      <w:r w:rsidRPr="00677D19">
        <w:rPr>
          <w:rFonts w:ascii="Times New Roman" w:hAnsi="Times New Roman" w:cs="Times New Roman"/>
          <w:sz w:val="24"/>
          <w:szCs w:val="24"/>
        </w:rPr>
        <w:tab/>
      </w:r>
    </w:p>
    <w:p w:rsidR="00E707BD" w:rsidRPr="00677D19" w:rsidRDefault="00E707BD" w:rsidP="00E707BD">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QUESTIONNAIRE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721F">
        <w:rPr>
          <w:rFonts w:ascii="Times New Roman" w:hAnsi="Times New Roman" w:cs="Times New Roman"/>
          <w:sz w:val="24"/>
          <w:szCs w:val="24"/>
        </w:rPr>
        <w:t>43</w:t>
      </w:r>
    </w:p>
    <w:p w:rsidR="00E707BD" w:rsidRPr="00677D19" w:rsidRDefault="00E707BD" w:rsidP="00E707BD">
      <w:pPr>
        <w:spacing w:after="0" w:line="360" w:lineRule="auto"/>
        <w:jc w:val="both"/>
        <w:rPr>
          <w:rFonts w:ascii="Times New Roman" w:hAnsi="Times New Roman" w:cs="Times New Roman"/>
          <w:b/>
          <w:sz w:val="24"/>
          <w:szCs w:val="24"/>
        </w:rPr>
      </w:pPr>
    </w:p>
    <w:p w:rsidR="00E707BD" w:rsidRPr="00677D19" w:rsidRDefault="00E707BD" w:rsidP="00E707BD">
      <w:pPr>
        <w:spacing w:after="0" w:line="360" w:lineRule="auto"/>
        <w:ind w:right="630"/>
        <w:jc w:val="center"/>
        <w:rPr>
          <w:rFonts w:ascii="Times New Roman" w:hAnsi="Times New Roman" w:cs="Times New Roman"/>
          <w:b/>
          <w:sz w:val="24"/>
          <w:szCs w:val="24"/>
        </w:rPr>
      </w:pPr>
    </w:p>
    <w:p w:rsidR="00E707BD" w:rsidRPr="00677D19" w:rsidRDefault="00E707BD" w:rsidP="00E707BD">
      <w:pPr>
        <w:spacing w:after="0" w:line="360" w:lineRule="auto"/>
        <w:ind w:right="630"/>
        <w:jc w:val="center"/>
        <w:rPr>
          <w:rFonts w:ascii="Times New Roman" w:hAnsi="Times New Roman" w:cs="Times New Roman"/>
          <w:b/>
          <w:sz w:val="24"/>
          <w:szCs w:val="24"/>
        </w:rPr>
      </w:pPr>
    </w:p>
    <w:p w:rsidR="00E707BD" w:rsidRPr="00677D19" w:rsidRDefault="00E707BD" w:rsidP="00E707BD">
      <w:pPr>
        <w:spacing w:line="360" w:lineRule="auto"/>
        <w:rPr>
          <w:rFonts w:ascii="Times New Roman" w:hAnsi="Times New Roman" w:cs="Times New Roman"/>
          <w:sz w:val="24"/>
          <w:szCs w:val="24"/>
        </w:rPr>
      </w:pPr>
    </w:p>
    <w:p w:rsidR="00E707BD" w:rsidRPr="00677D19" w:rsidRDefault="00E707BD" w:rsidP="00E707BD">
      <w:pPr>
        <w:autoSpaceDE w:val="0"/>
        <w:autoSpaceDN w:val="0"/>
        <w:adjustRightInd w:val="0"/>
        <w:spacing w:after="0" w:line="360" w:lineRule="auto"/>
        <w:ind w:firstLine="720"/>
        <w:rPr>
          <w:rFonts w:ascii="Times New Roman" w:hAnsi="Times New Roman" w:cs="Times New Roman"/>
          <w:sz w:val="24"/>
          <w:szCs w:val="24"/>
        </w:rPr>
      </w:pPr>
      <w:r w:rsidRPr="00677D19">
        <w:rPr>
          <w:rFonts w:ascii="Times New Roman" w:hAnsi="Times New Roman" w:cs="Times New Roman"/>
          <w:sz w:val="24"/>
          <w:szCs w:val="24"/>
        </w:rPr>
        <w:tab/>
      </w:r>
      <w:r w:rsidRPr="00677D19">
        <w:rPr>
          <w:rFonts w:ascii="Times New Roman" w:hAnsi="Times New Roman" w:cs="Times New Roman"/>
          <w:sz w:val="24"/>
          <w:szCs w:val="24"/>
        </w:rPr>
        <w:tab/>
      </w:r>
      <w:r w:rsidRPr="00677D19">
        <w:rPr>
          <w:rFonts w:ascii="Times New Roman" w:hAnsi="Times New Roman" w:cs="Times New Roman"/>
          <w:sz w:val="24"/>
          <w:szCs w:val="24"/>
        </w:rPr>
        <w:tab/>
      </w:r>
      <w:r w:rsidRPr="00677D19">
        <w:rPr>
          <w:rFonts w:ascii="Times New Roman" w:hAnsi="Times New Roman" w:cs="Times New Roman"/>
          <w:sz w:val="24"/>
          <w:szCs w:val="24"/>
        </w:rPr>
        <w:tab/>
      </w:r>
    </w:p>
    <w:p w:rsidR="00E707BD" w:rsidRPr="00677D19" w:rsidRDefault="00E707BD" w:rsidP="00E707BD">
      <w:pPr>
        <w:spacing w:after="0" w:line="360" w:lineRule="auto"/>
        <w:jc w:val="both"/>
        <w:rPr>
          <w:rFonts w:ascii="Times New Roman" w:hAnsi="Times New Roman" w:cs="Times New Roman"/>
          <w:b/>
          <w:sz w:val="24"/>
          <w:szCs w:val="24"/>
        </w:rPr>
      </w:pPr>
    </w:p>
    <w:p w:rsidR="00E707BD" w:rsidRPr="00677D19" w:rsidRDefault="00E707BD" w:rsidP="00E707BD">
      <w:pPr>
        <w:spacing w:after="0" w:line="360" w:lineRule="auto"/>
        <w:ind w:right="630"/>
        <w:jc w:val="center"/>
        <w:rPr>
          <w:rFonts w:ascii="Times New Roman" w:hAnsi="Times New Roman" w:cs="Times New Roman"/>
          <w:b/>
          <w:sz w:val="24"/>
          <w:szCs w:val="24"/>
        </w:rPr>
      </w:pPr>
    </w:p>
    <w:p w:rsidR="00E707BD" w:rsidRDefault="00E707BD" w:rsidP="00E707BD">
      <w:pPr>
        <w:spacing w:after="0" w:line="360" w:lineRule="auto"/>
        <w:ind w:right="630"/>
        <w:jc w:val="center"/>
        <w:rPr>
          <w:rFonts w:ascii="Times New Roman" w:hAnsi="Times New Roman" w:cs="Times New Roman"/>
          <w:b/>
          <w:sz w:val="24"/>
          <w:szCs w:val="24"/>
        </w:rPr>
        <w:sectPr w:rsidR="00E707BD" w:rsidSect="00D40538">
          <w:footerReference w:type="default" r:id="rId7"/>
          <w:pgSz w:w="11520" w:h="14400" w:code="9"/>
          <w:pgMar w:top="1440" w:right="1440" w:bottom="1440" w:left="1440" w:header="720" w:footer="990" w:gutter="0"/>
          <w:pgNumType w:fmt="lowerRoman"/>
          <w:cols w:space="720"/>
          <w:titlePg/>
          <w:docGrid w:linePitch="360"/>
        </w:sectPr>
      </w:pPr>
    </w:p>
    <w:p w:rsidR="00953D37" w:rsidRPr="00A05FA7" w:rsidRDefault="00953D37" w:rsidP="00BF16B9">
      <w:pPr>
        <w:spacing w:after="0" w:line="360" w:lineRule="auto"/>
        <w:jc w:val="center"/>
        <w:rPr>
          <w:rFonts w:ascii="Times New Roman" w:hAnsi="Times New Roman" w:cs="Times New Roman"/>
          <w:b/>
          <w:sz w:val="23"/>
          <w:szCs w:val="23"/>
        </w:rPr>
      </w:pPr>
      <w:r w:rsidRPr="00A05FA7">
        <w:rPr>
          <w:rFonts w:ascii="Times New Roman" w:hAnsi="Times New Roman" w:cs="Times New Roman"/>
          <w:b/>
          <w:sz w:val="23"/>
          <w:szCs w:val="23"/>
        </w:rPr>
        <w:lastRenderedPageBreak/>
        <w:t>CHAPTER ONE</w:t>
      </w:r>
    </w:p>
    <w:p w:rsidR="00953D37" w:rsidRPr="00A05FA7" w:rsidRDefault="00953D37" w:rsidP="00BF16B9">
      <w:pPr>
        <w:spacing w:after="0" w:line="360" w:lineRule="auto"/>
        <w:jc w:val="center"/>
        <w:rPr>
          <w:rFonts w:ascii="Times New Roman" w:hAnsi="Times New Roman" w:cs="Times New Roman"/>
          <w:b/>
          <w:sz w:val="23"/>
          <w:szCs w:val="23"/>
        </w:rPr>
      </w:pPr>
      <w:r w:rsidRPr="00A05FA7">
        <w:rPr>
          <w:rFonts w:ascii="Times New Roman" w:hAnsi="Times New Roman" w:cs="Times New Roman"/>
          <w:b/>
          <w:sz w:val="23"/>
          <w:szCs w:val="23"/>
        </w:rPr>
        <w:t>INTRODUCTION</w:t>
      </w:r>
    </w:p>
    <w:p w:rsidR="00E165F7" w:rsidRPr="00A05FA7" w:rsidRDefault="00E165F7" w:rsidP="00BF16B9">
      <w:pPr>
        <w:spacing w:after="0" w:line="360" w:lineRule="auto"/>
        <w:jc w:val="both"/>
        <w:rPr>
          <w:rFonts w:ascii="Times New Roman" w:hAnsi="Times New Roman" w:cs="Times New Roman"/>
          <w:b/>
          <w:sz w:val="23"/>
          <w:szCs w:val="23"/>
        </w:rPr>
      </w:pPr>
      <w:r w:rsidRPr="00A05FA7">
        <w:rPr>
          <w:rFonts w:ascii="Times New Roman" w:hAnsi="Times New Roman" w:cs="Times New Roman"/>
          <w:b/>
          <w:sz w:val="23"/>
          <w:szCs w:val="23"/>
        </w:rPr>
        <w:t xml:space="preserve">1.1 </w:t>
      </w:r>
      <w:r w:rsidR="00D802C7" w:rsidRPr="00A05FA7">
        <w:rPr>
          <w:rFonts w:ascii="Times New Roman" w:hAnsi="Times New Roman" w:cs="Times New Roman"/>
          <w:b/>
          <w:sz w:val="23"/>
          <w:szCs w:val="23"/>
        </w:rPr>
        <w:tab/>
      </w:r>
      <w:r w:rsidRPr="00A05FA7">
        <w:rPr>
          <w:rFonts w:ascii="Times New Roman" w:hAnsi="Times New Roman" w:cs="Times New Roman"/>
          <w:b/>
          <w:sz w:val="23"/>
          <w:szCs w:val="23"/>
        </w:rPr>
        <w:t>Background of the Study</w:t>
      </w:r>
    </w:p>
    <w:p w:rsidR="00E165F7" w:rsidRPr="00A05FA7" w:rsidRDefault="00E165F7" w:rsidP="00D802C7">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t>Procurement plays a pivotal role in shaping organizational strategies, especially in public sector institutions where transparency, accountability, and ethical practices are essential. In recent years, procurement has evolved beyond traditional functions such as cost reduction and supply chain management to encompass broader responsibilities, including environmental sustainability and social equity (Emmett &amp;Sood, 2023). This shift aligns with the global emphasis on Corporate Social Responsibility (CSR), which encourages organizations to integrate social, economic, and environmental considerations into their decision-making processes.</w:t>
      </w:r>
    </w:p>
    <w:p w:rsidR="00E165F7" w:rsidRPr="00A05FA7" w:rsidRDefault="00E165F7" w:rsidP="00D802C7">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t>Corporate Social Responsibility (CSR) refers to the voluntary actions taken by organizations to manage their impacts on society and the environment responsibly (Carroll &amp;Shabana, 2022). In the context of public institutions like the Kwara State Ministry of Finance, CSR involves ensuring that government operations contribute positively to local communities, uphold labor rights, promote environmental protection, and foster inclusive economic development. Procurement, being a core function in such institutions, serves as a critical lever for embedding CSR principles within organizational practices.</w:t>
      </w:r>
    </w:p>
    <w:p w:rsidR="00E165F7" w:rsidRPr="00A05FA7" w:rsidRDefault="00E165F7" w:rsidP="00D802C7">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t>Public procurement constitutes a significant portion of government expenditure, often accounting for over 30% of GDP in many developing countries (World Bank, 2023). As such, it represents a powerful tool for influencing socio-economic outcomes. Ethical procurement decisions can drive job creation, support small and medium enterprises (SMEs), reduce environmental footprints, and enhance community welfare. By integrating CSR criteria into procurement policies, governments can ensure that taxpayer money is spent in ways that benefit society at large.</w:t>
      </w:r>
    </w:p>
    <w:p w:rsidR="00E165F7" w:rsidRPr="00A05FA7" w:rsidRDefault="00E165F7" w:rsidP="00D802C7">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t>In Nigeria, the public procurement process is governed by the Public Procurement Act (2007), which established the Bureau of Public Procurement (BPP) to regulate and standardize procurement practices across federal agencies. While this framework promotes efficiency and transparency, there remains a growing recognition of the need to embed CSR considerations into procurement planning and execution. This includes preferential treatment for local contractors, adherence to labor standards, and compliance with environmental regulations.</w:t>
      </w:r>
    </w:p>
    <w:p w:rsidR="00E165F7" w:rsidRPr="00A05FA7" w:rsidRDefault="00E165F7" w:rsidP="00D802C7">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t xml:space="preserve">The Kwara State Ministry of Finance, as a key custodian of the state’s financial resources, is tasked with managing budgeting, auditing, and procurement activities. Its procurement system </w:t>
      </w:r>
      <w:r w:rsidRPr="00A05FA7">
        <w:rPr>
          <w:rFonts w:ascii="Times New Roman" w:hAnsi="Times New Roman" w:cs="Times New Roman"/>
          <w:sz w:val="23"/>
          <w:szCs w:val="23"/>
        </w:rPr>
        <w:lastRenderedPageBreak/>
        <w:t>thus provides an ideal case study for examining how CSR principles can be integrated into public sector operations. Understanding the interplay between procurement and CSR in this context not only enhances governance but also contributes to sustainable national development goals.</w:t>
      </w:r>
    </w:p>
    <w:p w:rsidR="00E165F7" w:rsidRPr="00A05FA7" w:rsidRDefault="00E165F7" w:rsidP="00BF16B9">
      <w:pPr>
        <w:spacing w:after="0" w:line="360" w:lineRule="auto"/>
        <w:jc w:val="both"/>
        <w:rPr>
          <w:rFonts w:ascii="Times New Roman" w:hAnsi="Times New Roman" w:cs="Times New Roman"/>
          <w:b/>
          <w:sz w:val="23"/>
          <w:szCs w:val="23"/>
        </w:rPr>
      </w:pPr>
      <w:r w:rsidRPr="00A05FA7">
        <w:rPr>
          <w:rFonts w:ascii="Times New Roman" w:hAnsi="Times New Roman" w:cs="Times New Roman"/>
          <w:b/>
          <w:sz w:val="23"/>
          <w:szCs w:val="23"/>
        </w:rPr>
        <w:t xml:space="preserve">1.2 </w:t>
      </w:r>
      <w:r w:rsidR="00D802C7" w:rsidRPr="00A05FA7">
        <w:rPr>
          <w:rFonts w:ascii="Times New Roman" w:hAnsi="Times New Roman" w:cs="Times New Roman"/>
          <w:b/>
          <w:sz w:val="23"/>
          <w:szCs w:val="23"/>
        </w:rPr>
        <w:tab/>
      </w:r>
      <w:r w:rsidR="00EF7A4F" w:rsidRPr="00A05FA7">
        <w:rPr>
          <w:rFonts w:ascii="Times New Roman" w:hAnsi="Times New Roman" w:cs="Times New Roman"/>
          <w:b/>
          <w:sz w:val="23"/>
          <w:szCs w:val="23"/>
        </w:rPr>
        <w:t>Statement</w:t>
      </w:r>
      <w:r w:rsidRPr="00A05FA7">
        <w:rPr>
          <w:rFonts w:ascii="Times New Roman" w:hAnsi="Times New Roman" w:cs="Times New Roman"/>
          <w:b/>
          <w:sz w:val="23"/>
          <w:szCs w:val="23"/>
        </w:rPr>
        <w:t xml:space="preserve"> of the Problem</w:t>
      </w:r>
    </w:p>
    <w:p w:rsidR="00E165F7" w:rsidRPr="00A05FA7" w:rsidRDefault="00E165F7" w:rsidP="00D802C7">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t>Despite increasing awareness of the importance of CSR in public procurement, many Nigerian government agencies still operate under outdated systems that prioritize cost-efficiency over social and environmental values. The Kwara State Ministry of Finance, while compliant with legal procurement frameworks, may not fully incorporate CSR principles into its procurement decisions. This gap results in missed opportunities to leverage public spending for broader developmental goals such as poverty alleviation, youth employment, and environmental conservation.</w:t>
      </w:r>
    </w:p>
    <w:p w:rsidR="00E165F7" w:rsidRPr="00A05FA7" w:rsidRDefault="00E165F7" w:rsidP="00D802C7">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t>One major challenge is the lack of formalized mechanisms or guidelines for integrating CSR into procurement processes. Although laws exist to promote transparency and competition, they do not explicitly require the consideration of social or environmental factors in contract award decisions. Consequently, procurement officers may lack the necessary tools or training to assess bidders based on CSR performance indicators, leading to suboptimal outcomes for local communities and the environment.</w:t>
      </w:r>
    </w:p>
    <w:p w:rsidR="00E165F7" w:rsidRPr="00A05FA7" w:rsidRDefault="00E165F7" w:rsidP="00D802C7">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t>Another issue is the limited capacity of procurement personnel to understand and implement CSR-aligned procurement practices. Many procurement officials are trained primarily in legal compliance and cost optimization rather than in sustainable sourcing or ethical business practices. This knowledge gap hinders the effective application of CSR principles, even when there is political will to do so.</w:t>
      </w:r>
    </w:p>
    <w:p w:rsidR="00E165F7" w:rsidRPr="00A05FA7" w:rsidRDefault="00E165F7" w:rsidP="00D802C7">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t>Additionally, there is often a disconnect between policy formulation and implementation in Nigerian public institutions. While high-level documents may advocate for sustainable development, operational procurement units may not have the institutional support or monitoring systems needed to enforce CSR integration. This leads to inconsistent application of CSR principles and weak accountability structures, ultimately undermining the potential impact of public procurement on societal well-being.</w:t>
      </w:r>
    </w:p>
    <w:p w:rsidR="00EF7A4F" w:rsidRPr="00A05FA7" w:rsidRDefault="00EF7A4F" w:rsidP="00BF16B9">
      <w:pPr>
        <w:spacing w:after="0" w:line="360" w:lineRule="auto"/>
        <w:jc w:val="both"/>
        <w:rPr>
          <w:rFonts w:ascii="Times New Roman" w:hAnsi="Times New Roman" w:cs="Times New Roman"/>
          <w:b/>
          <w:sz w:val="23"/>
          <w:szCs w:val="23"/>
        </w:rPr>
      </w:pPr>
      <w:r w:rsidRPr="00A05FA7">
        <w:rPr>
          <w:rFonts w:ascii="Times New Roman" w:hAnsi="Times New Roman" w:cs="Times New Roman"/>
          <w:b/>
          <w:sz w:val="23"/>
          <w:szCs w:val="23"/>
        </w:rPr>
        <w:t xml:space="preserve">1.3 </w:t>
      </w:r>
      <w:r w:rsidR="00D802C7" w:rsidRPr="00A05FA7">
        <w:rPr>
          <w:rFonts w:ascii="Times New Roman" w:hAnsi="Times New Roman" w:cs="Times New Roman"/>
          <w:b/>
          <w:sz w:val="23"/>
          <w:szCs w:val="23"/>
        </w:rPr>
        <w:tab/>
      </w:r>
      <w:r w:rsidRPr="00A05FA7">
        <w:rPr>
          <w:rFonts w:ascii="Times New Roman" w:hAnsi="Times New Roman" w:cs="Times New Roman"/>
          <w:b/>
          <w:sz w:val="23"/>
          <w:szCs w:val="23"/>
        </w:rPr>
        <w:t>Research Questions</w:t>
      </w:r>
    </w:p>
    <w:p w:rsidR="00EF7A4F" w:rsidRPr="00A05FA7" w:rsidRDefault="00EF7A4F" w:rsidP="00D802C7">
      <w:pPr>
        <w:spacing w:after="0" w:line="360" w:lineRule="auto"/>
        <w:ind w:left="720" w:hanging="720"/>
        <w:jc w:val="both"/>
        <w:rPr>
          <w:rFonts w:ascii="Times New Roman" w:hAnsi="Times New Roman" w:cs="Times New Roman"/>
          <w:sz w:val="23"/>
          <w:szCs w:val="23"/>
        </w:rPr>
      </w:pPr>
      <w:r w:rsidRPr="00A05FA7">
        <w:rPr>
          <w:rFonts w:ascii="Times New Roman" w:hAnsi="Times New Roman" w:cs="Times New Roman"/>
          <w:sz w:val="23"/>
          <w:szCs w:val="23"/>
        </w:rPr>
        <w:t xml:space="preserve">1. </w:t>
      </w:r>
      <w:r w:rsidR="00D802C7" w:rsidRPr="00A05FA7">
        <w:rPr>
          <w:rFonts w:ascii="Times New Roman" w:hAnsi="Times New Roman" w:cs="Times New Roman"/>
          <w:sz w:val="23"/>
          <w:szCs w:val="23"/>
        </w:rPr>
        <w:tab/>
      </w:r>
      <w:r w:rsidRPr="00A05FA7">
        <w:rPr>
          <w:rFonts w:ascii="Times New Roman" w:hAnsi="Times New Roman" w:cs="Times New Roman"/>
          <w:sz w:val="23"/>
          <w:szCs w:val="23"/>
        </w:rPr>
        <w:t>To what extent are CSR principles integrated into the procurement practices of the Kwara State Ministry of Finance?</w:t>
      </w:r>
    </w:p>
    <w:p w:rsidR="00EF7A4F" w:rsidRPr="00A05FA7" w:rsidRDefault="00EF7A4F" w:rsidP="00D802C7">
      <w:pPr>
        <w:spacing w:after="0" w:line="360" w:lineRule="auto"/>
        <w:ind w:left="720" w:hanging="720"/>
        <w:jc w:val="both"/>
        <w:rPr>
          <w:rFonts w:ascii="Times New Roman" w:hAnsi="Times New Roman" w:cs="Times New Roman"/>
          <w:sz w:val="23"/>
          <w:szCs w:val="23"/>
        </w:rPr>
      </w:pPr>
      <w:r w:rsidRPr="00A05FA7">
        <w:rPr>
          <w:rFonts w:ascii="Times New Roman" w:hAnsi="Times New Roman" w:cs="Times New Roman"/>
          <w:sz w:val="23"/>
          <w:szCs w:val="23"/>
        </w:rPr>
        <w:lastRenderedPageBreak/>
        <w:t xml:space="preserve">2. </w:t>
      </w:r>
      <w:r w:rsidR="00D802C7" w:rsidRPr="00A05FA7">
        <w:rPr>
          <w:rFonts w:ascii="Times New Roman" w:hAnsi="Times New Roman" w:cs="Times New Roman"/>
          <w:sz w:val="23"/>
          <w:szCs w:val="23"/>
        </w:rPr>
        <w:tab/>
      </w:r>
      <w:r w:rsidRPr="00A05FA7">
        <w:rPr>
          <w:rFonts w:ascii="Times New Roman" w:hAnsi="Times New Roman" w:cs="Times New Roman"/>
          <w:sz w:val="23"/>
          <w:szCs w:val="23"/>
        </w:rPr>
        <w:t>What challenges hinder the effective implementation of CSR-oriented procurement strategies in the ministry?</w:t>
      </w:r>
    </w:p>
    <w:p w:rsidR="00EF7A4F" w:rsidRPr="00A05FA7" w:rsidRDefault="00EF7A4F" w:rsidP="00D802C7">
      <w:pPr>
        <w:spacing w:after="0" w:line="360" w:lineRule="auto"/>
        <w:ind w:left="720" w:hanging="720"/>
        <w:jc w:val="both"/>
        <w:rPr>
          <w:rFonts w:ascii="Times New Roman" w:hAnsi="Times New Roman" w:cs="Times New Roman"/>
          <w:sz w:val="23"/>
          <w:szCs w:val="23"/>
        </w:rPr>
      </w:pPr>
      <w:r w:rsidRPr="00A05FA7">
        <w:rPr>
          <w:rFonts w:ascii="Times New Roman" w:hAnsi="Times New Roman" w:cs="Times New Roman"/>
          <w:sz w:val="23"/>
          <w:szCs w:val="23"/>
        </w:rPr>
        <w:t xml:space="preserve">3. </w:t>
      </w:r>
      <w:r w:rsidR="00D802C7" w:rsidRPr="00A05FA7">
        <w:rPr>
          <w:rFonts w:ascii="Times New Roman" w:hAnsi="Times New Roman" w:cs="Times New Roman"/>
          <w:sz w:val="23"/>
          <w:szCs w:val="23"/>
        </w:rPr>
        <w:tab/>
      </w:r>
      <w:r w:rsidRPr="00A05FA7">
        <w:rPr>
          <w:rFonts w:ascii="Times New Roman" w:hAnsi="Times New Roman" w:cs="Times New Roman"/>
          <w:sz w:val="23"/>
          <w:szCs w:val="23"/>
        </w:rPr>
        <w:t>What are the perceived benefits of incorporating CSR into public procurement in terms of socio-economic and environmental outcomes?</w:t>
      </w:r>
    </w:p>
    <w:p w:rsidR="00E165F7" w:rsidRPr="00A05FA7" w:rsidRDefault="00EF7A4F" w:rsidP="00BF16B9">
      <w:pPr>
        <w:spacing w:after="0" w:line="360" w:lineRule="auto"/>
        <w:jc w:val="both"/>
        <w:rPr>
          <w:rFonts w:ascii="Times New Roman" w:hAnsi="Times New Roman" w:cs="Times New Roman"/>
          <w:b/>
          <w:sz w:val="23"/>
          <w:szCs w:val="23"/>
        </w:rPr>
      </w:pPr>
      <w:r w:rsidRPr="00A05FA7">
        <w:rPr>
          <w:rFonts w:ascii="Times New Roman" w:hAnsi="Times New Roman" w:cs="Times New Roman"/>
          <w:b/>
          <w:sz w:val="23"/>
          <w:szCs w:val="23"/>
        </w:rPr>
        <w:t>1.4</w:t>
      </w:r>
      <w:r w:rsidR="00E165F7" w:rsidRPr="00A05FA7">
        <w:rPr>
          <w:rFonts w:ascii="Times New Roman" w:hAnsi="Times New Roman" w:cs="Times New Roman"/>
          <w:b/>
          <w:sz w:val="23"/>
          <w:szCs w:val="23"/>
        </w:rPr>
        <w:t xml:space="preserve"> </w:t>
      </w:r>
      <w:r w:rsidR="00D802C7" w:rsidRPr="00A05FA7">
        <w:rPr>
          <w:rFonts w:ascii="Times New Roman" w:hAnsi="Times New Roman" w:cs="Times New Roman"/>
          <w:b/>
          <w:sz w:val="23"/>
          <w:szCs w:val="23"/>
        </w:rPr>
        <w:tab/>
      </w:r>
      <w:r w:rsidR="00E165F7" w:rsidRPr="00A05FA7">
        <w:rPr>
          <w:rFonts w:ascii="Times New Roman" w:hAnsi="Times New Roman" w:cs="Times New Roman"/>
          <w:b/>
          <w:sz w:val="23"/>
          <w:szCs w:val="23"/>
        </w:rPr>
        <w:t>Objectives of the Study</w:t>
      </w:r>
    </w:p>
    <w:p w:rsidR="00E165F7" w:rsidRPr="00A05FA7" w:rsidRDefault="00E165F7" w:rsidP="00132A11">
      <w:pPr>
        <w:pStyle w:val="ListParagraph"/>
        <w:numPr>
          <w:ilvl w:val="0"/>
          <w:numId w:val="17"/>
        </w:numPr>
        <w:spacing w:after="0" w:line="360" w:lineRule="auto"/>
        <w:jc w:val="both"/>
        <w:rPr>
          <w:rFonts w:ascii="Times New Roman" w:hAnsi="Times New Roman" w:cs="Times New Roman"/>
          <w:sz w:val="23"/>
          <w:szCs w:val="23"/>
        </w:rPr>
      </w:pPr>
      <w:r w:rsidRPr="00A05FA7">
        <w:rPr>
          <w:rFonts w:ascii="Times New Roman" w:hAnsi="Times New Roman" w:cs="Times New Roman"/>
          <w:sz w:val="23"/>
          <w:szCs w:val="23"/>
        </w:rPr>
        <w:t>To examine the extent to which CSR principles are integrated into the procurement practices of the Kwara State Ministry of Finance.</w:t>
      </w:r>
    </w:p>
    <w:p w:rsidR="00E165F7" w:rsidRPr="00A05FA7" w:rsidRDefault="00E165F7" w:rsidP="00132A11">
      <w:pPr>
        <w:pStyle w:val="ListParagraph"/>
        <w:numPr>
          <w:ilvl w:val="0"/>
          <w:numId w:val="17"/>
        </w:numPr>
        <w:spacing w:after="0" w:line="360" w:lineRule="auto"/>
        <w:jc w:val="both"/>
        <w:rPr>
          <w:rFonts w:ascii="Times New Roman" w:hAnsi="Times New Roman" w:cs="Times New Roman"/>
          <w:sz w:val="23"/>
          <w:szCs w:val="23"/>
        </w:rPr>
      </w:pPr>
      <w:r w:rsidRPr="00A05FA7">
        <w:rPr>
          <w:rFonts w:ascii="Times New Roman" w:hAnsi="Times New Roman" w:cs="Times New Roman"/>
          <w:sz w:val="23"/>
          <w:szCs w:val="23"/>
        </w:rPr>
        <w:t>To identify the challenges faced by the ministry in implementing CSR-oriented procurement strategies.</w:t>
      </w:r>
    </w:p>
    <w:p w:rsidR="00E165F7" w:rsidRPr="00A05FA7" w:rsidRDefault="00E165F7" w:rsidP="00132A11">
      <w:pPr>
        <w:pStyle w:val="ListParagraph"/>
        <w:numPr>
          <w:ilvl w:val="0"/>
          <w:numId w:val="17"/>
        </w:numPr>
        <w:spacing w:after="0" w:line="360" w:lineRule="auto"/>
        <w:jc w:val="both"/>
        <w:rPr>
          <w:rFonts w:ascii="Times New Roman" w:hAnsi="Times New Roman" w:cs="Times New Roman"/>
          <w:sz w:val="23"/>
          <w:szCs w:val="23"/>
        </w:rPr>
      </w:pPr>
      <w:r w:rsidRPr="00A05FA7">
        <w:rPr>
          <w:rFonts w:ascii="Times New Roman" w:hAnsi="Times New Roman" w:cs="Times New Roman"/>
          <w:sz w:val="23"/>
          <w:szCs w:val="23"/>
        </w:rPr>
        <w:t>To explore the potential benefits of incorporating CSR into public procurement in terms of socio-economic development and environmental sustainability.</w:t>
      </w:r>
    </w:p>
    <w:p w:rsidR="00EF7A4F" w:rsidRPr="00A05FA7" w:rsidRDefault="00EF7A4F" w:rsidP="00BF16B9">
      <w:pPr>
        <w:spacing w:after="0" w:line="360" w:lineRule="auto"/>
        <w:jc w:val="both"/>
        <w:rPr>
          <w:rFonts w:ascii="Times New Roman" w:hAnsi="Times New Roman" w:cs="Times New Roman"/>
          <w:b/>
          <w:sz w:val="23"/>
          <w:szCs w:val="23"/>
        </w:rPr>
      </w:pPr>
      <w:r w:rsidRPr="00A05FA7">
        <w:rPr>
          <w:rFonts w:ascii="Times New Roman" w:hAnsi="Times New Roman" w:cs="Times New Roman"/>
          <w:b/>
          <w:sz w:val="23"/>
          <w:szCs w:val="23"/>
        </w:rPr>
        <w:t>1.5</w:t>
      </w:r>
      <w:r w:rsidRPr="00A05FA7">
        <w:rPr>
          <w:rFonts w:ascii="Times New Roman" w:hAnsi="Times New Roman" w:cs="Times New Roman"/>
          <w:b/>
          <w:sz w:val="23"/>
          <w:szCs w:val="23"/>
        </w:rPr>
        <w:tab/>
        <w:t xml:space="preserve">Research Hypotheses </w:t>
      </w:r>
    </w:p>
    <w:p w:rsidR="00EF7A4F" w:rsidRPr="00A05FA7" w:rsidRDefault="00EF7A4F" w:rsidP="00BF16B9">
      <w:pPr>
        <w:pStyle w:val="ListParagraph"/>
        <w:numPr>
          <w:ilvl w:val="0"/>
          <w:numId w:val="1"/>
        </w:numPr>
        <w:spacing w:after="0" w:line="360" w:lineRule="auto"/>
        <w:jc w:val="both"/>
        <w:rPr>
          <w:rFonts w:ascii="Times New Roman" w:hAnsi="Times New Roman" w:cs="Times New Roman"/>
          <w:sz w:val="23"/>
          <w:szCs w:val="23"/>
        </w:rPr>
      </w:pPr>
      <w:r w:rsidRPr="00A05FA7">
        <w:rPr>
          <w:rFonts w:ascii="Times New Roman" w:hAnsi="Times New Roman" w:cs="Times New Roman"/>
          <w:sz w:val="23"/>
          <w:szCs w:val="23"/>
        </w:rPr>
        <w:t>H₀₁: There is no significant integration of CSR principles into the procurement practices of the Kwara State Ministry of Finance.</w:t>
      </w:r>
    </w:p>
    <w:p w:rsidR="00EF7A4F" w:rsidRPr="00A05FA7" w:rsidRDefault="00EF7A4F" w:rsidP="00BF16B9">
      <w:pPr>
        <w:pStyle w:val="ListParagraph"/>
        <w:numPr>
          <w:ilvl w:val="0"/>
          <w:numId w:val="1"/>
        </w:numPr>
        <w:spacing w:after="0" w:line="360" w:lineRule="auto"/>
        <w:jc w:val="both"/>
        <w:rPr>
          <w:rFonts w:ascii="Times New Roman" w:hAnsi="Times New Roman" w:cs="Times New Roman"/>
          <w:sz w:val="23"/>
          <w:szCs w:val="23"/>
        </w:rPr>
      </w:pPr>
      <w:r w:rsidRPr="00A05FA7">
        <w:rPr>
          <w:rFonts w:ascii="Times New Roman" w:hAnsi="Times New Roman" w:cs="Times New Roman"/>
          <w:sz w:val="23"/>
          <w:szCs w:val="23"/>
        </w:rPr>
        <w:t>H₀₂: Challenges do not significantly hinder the implementation of CSR-oriented procurement strategies in the ministry.</w:t>
      </w:r>
    </w:p>
    <w:p w:rsidR="00EF7A4F" w:rsidRPr="00A05FA7" w:rsidRDefault="00EF7A4F" w:rsidP="00BF16B9">
      <w:pPr>
        <w:pStyle w:val="ListParagraph"/>
        <w:numPr>
          <w:ilvl w:val="0"/>
          <w:numId w:val="1"/>
        </w:numPr>
        <w:spacing w:after="0" w:line="360" w:lineRule="auto"/>
        <w:jc w:val="both"/>
        <w:rPr>
          <w:rFonts w:ascii="Times New Roman" w:hAnsi="Times New Roman" w:cs="Times New Roman"/>
          <w:sz w:val="23"/>
          <w:szCs w:val="23"/>
        </w:rPr>
      </w:pPr>
      <w:r w:rsidRPr="00A05FA7">
        <w:rPr>
          <w:rFonts w:ascii="Times New Roman" w:hAnsi="Times New Roman" w:cs="Times New Roman"/>
          <w:sz w:val="23"/>
          <w:szCs w:val="23"/>
        </w:rPr>
        <w:t>H₀₃: There is no significant relationship between the incorporation of CSR in procurement and improved socio-economic or environmental outcomes.</w:t>
      </w:r>
    </w:p>
    <w:p w:rsidR="00E165F7" w:rsidRPr="00A05FA7" w:rsidRDefault="00EF7A4F" w:rsidP="00BF16B9">
      <w:pPr>
        <w:spacing w:after="0" w:line="360" w:lineRule="auto"/>
        <w:jc w:val="both"/>
        <w:rPr>
          <w:rFonts w:ascii="Times New Roman" w:hAnsi="Times New Roman" w:cs="Times New Roman"/>
          <w:b/>
          <w:sz w:val="23"/>
          <w:szCs w:val="23"/>
        </w:rPr>
      </w:pPr>
      <w:r w:rsidRPr="00A05FA7">
        <w:rPr>
          <w:rFonts w:ascii="Times New Roman" w:hAnsi="Times New Roman" w:cs="Times New Roman"/>
          <w:b/>
          <w:sz w:val="23"/>
          <w:szCs w:val="23"/>
        </w:rPr>
        <w:t xml:space="preserve"> 1.6</w:t>
      </w:r>
      <w:r w:rsidR="00E165F7" w:rsidRPr="00A05FA7">
        <w:rPr>
          <w:rFonts w:ascii="Times New Roman" w:hAnsi="Times New Roman" w:cs="Times New Roman"/>
          <w:b/>
          <w:sz w:val="23"/>
          <w:szCs w:val="23"/>
        </w:rPr>
        <w:t xml:space="preserve"> </w:t>
      </w:r>
      <w:r w:rsidR="00132A11" w:rsidRPr="00A05FA7">
        <w:rPr>
          <w:rFonts w:ascii="Times New Roman" w:hAnsi="Times New Roman" w:cs="Times New Roman"/>
          <w:b/>
          <w:sz w:val="23"/>
          <w:szCs w:val="23"/>
        </w:rPr>
        <w:tab/>
      </w:r>
      <w:r w:rsidR="00E165F7" w:rsidRPr="00A05FA7">
        <w:rPr>
          <w:rFonts w:ascii="Times New Roman" w:hAnsi="Times New Roman" w:cs="Times New Roman"/>
          <w:b/>
          <w:sz w:val="23"/>
          <w:szCs w:val="23"/>
        </w:rPr>
        <w:t>Significance of the Study</w:t>
      </w:r>
    </w:p>
    <w:p w:rsidR="00E165F7" w:rsidRPr="00A05FA7" w:rsidRDefault="00E165F7" w:rsidP="00132A11">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t>This study holds significant relevance for policymakers, public administrators, and scholars interested in the intersection of procurement and corporate social responsibility. By focusing on the Kwara State Ministry of Finance, it offers insights into how CSR can be effectively integrated into public procurement systems in Nigeria, particularly in sub-national governments.</w:t>
      </w:r>
    </w:p>
    <w:p w:rsidR="00E165F7" w:rsidRPr="00A05FA7" w:rsidRDefault="00E165F7" w:rsidP="00132A11">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t>The findings will provide practical recommendations for enhancing procurement practices through the adoption of CSR criteria, thereby contributing to more equitable and sustainable development outcomes. These insights can inform policy reforms aimed at strengthening public procurement laws to include mandatory CSR components, promoting transparency and accountability in the use of public funds.</w:t>
      </w:r>
    </w:p>
    <w:p w:rsidR="00E165F7" w:rsidRPr="00A05FA7" w:rsidRDefault="00E165F7" w:rsidP="00132A11">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t xml:space="preserve">Furthermore, the study will serve as a reference point for other state ministries and parastatals seeking to improve their procurement systems. It will help build capacity among </w:t>
      </w:r>
      <w:r w:rsidRPr="00A05FA7">
        <w:rPr>
          <w:rFonts w:ascii="Times New Roman" w:hAnsi="Times New Roman" w:cs="Times New Roman"/>
          <w:sz w:val="23"/>
          <w:szCs w:val="23"/>
        </w:rPr>
        <w:lastRenderedPageBreak/>
        <w:t>procurement officers by highlighting best practices and success stories from similar contexts, both within Nigeria and internationally.</w:t>
      </w:r>
    </w:p>
    <w:p w:rsidR="00E165F7" w:rsidRPr="00A05FA7" w:rsidRDefault="00E165F7" w:rsidP="00132A11">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t>Lastly, the research contributes to the growing body of literature on CSR and public procurement in developing economies. It fills a gap in empirical studies focused on Nigerian public institutions and enriches academic discourse on how governments can use procurement as a strategic tool for achieving broader social and environmental objectives.</w:t>
      </w:r>
    </w:p>
    <w:p w:rsidR="00E165F7" w:rsidRPr="00A05FA7" w:rsidRDefault="00EF7A4F" w:rsidP="00BF16B9">
      <w:pPr>
        <w:spacing w:after="0" w:line="360" w:lineRule="auto"/>
        <w:jc w:val="both"/>
        <w:rPr>
          <w:rFonts w:ascii="Times New Roman" w:hAnsi="Times New Roman" w:cs="Times New Roman"/>
          <w:b/>
          <w:sz w:val="23"/>
          <w:szCs w:val="23"/>
        </w:rPr>
      </w:pPr>
      <w:r w:rsidRPr="00A05FA7">
        <w:rPr>
          <w:rFonts w:ascii="Times New Roman" w:hAnsi="Times New Roman" w:cs="Times New Roman"/>
          <w:b/>
          <w:sz w:val="23"/>
          <w:szCs w:val="23"/>
        </w:rPr>
        <w:t>1.7</w:t>
      </w:r>
      <w:r w:rsidR="00E165F7" w:rsidRPr="00A05FA7">
        <w:rPr>
          <w:rFonts w:ascii="Times New Roman" w:hAnsi="Times New Roman" w:cs="Times New Roman"/>
          <w:b/>
          <w:sz w:val="23"/>
          <w:szCs w:val="23"/>
        </w:rPr>
        <w:t xml:space="preserve"> </w:t>
      </w:r>
      <w:r w:rsidR="00132A11" w:rsidRPr="00A05FA7">
        <w:rPr>
          <w:rFonts w:ascii="Times New Roman" w:hAnsi="Times New Roman" w:cs="Times New Roman"/>
          <w:b/>
          <w:sz w:val="23"/>
          <w:szCs w:val="23"/>
        </w:rPr>
        <w:tab/>
      </w:r>
      <w:r w:rsidR="00E165F7" w:rsidRPr="00A05FA7">
        <w:rPr>
          <w:rFonts w:ascii="Times New Roman" w:hAnsi="Times New Roman" w:cs="Times New Roman"/>
          <w:b/>
          <w:sz w:val="23"/>
          <w:szCs w:val="23"/>
        </w:rPr>
        <w:t>Scope of the Study</w:t>
      </w:r>
    </w:p>
    <w:p w:rsidR="00E165F7" w:rsidRPr="00A05FA7" w:rsidRDefault="00E165F7" w:rsidP="00132A11">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t xml:space="preserve">The scope of this study is confined to the Kwara State Ministry of Finance, with particular focus on its procurement department. The analysis will center on how CSR principles are incorporated into procurement policies, procedures, and practices within the ministry. Data collection will involve interviews with procurement officers, document reviews, and observations of </w:t>
      </w:r>
      <w:r w:rsidR="00010FDE" w:rsidRPr="00A05FA7">
        <w:rPr>
          <w:rFonts w:ascii="Times New Roman" w:hAnsi="Times New Roman" w:cs="Times New Roman"/>
          <w:sz w:val="23"/>
          <w:szCs w:val="23"/>
        </w:rPr>
        <w:t>procurement processes.</w:t>
      </w:r>
    </w:p>
    <w:p w:rsidR="00E165F7" w:rsidRPr="00A05FA7" w:rsidRDefault="00E165F7" w:rsidP="00132A11">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t>The geographical scope is limited to Ilorin, the capital city of Kwara State, where the headquarters of the Ministry of Finance is located. However, some procurement activities may extend to other parts of the state, depending on the nature of contracts aw</w:t>
      </w:r>
      <w:r w:rsidR="00010FDE" w:rsidRPr="00A05FA7">
        <w:rPr>
          <w:rFonts w:ascii="Times New Roman" w:hAnsi="Times New Roman" w:cs="Times New Roman"/>
          <w:sz w:val="23"/>
          <w:szCs w:val="23"/>
        </w:rPr>
        <w:t>arded.</w:t>
      </w:r>
    </w:p>
    <w:p w:rsidR="00E165F7" w:rsidRPr="00A05FA7" w:rsidRDefault="00E165F7" w:rsidP="00132A11">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t>The temporal scope of the study covers the period from 2019 to 2024, allowing for a comprehensive review of changes in procurement practices and CSR integration during this time. This timeframe also coincides with the implementation of various national and state-level reforms aimed at improving public financial m</w:t>
      </w:r>
      <w:r w:rsidR="00010FDE" w:rsidRPr="00A05FA7">
        <w:rPr>
          <w:rFonts w:ascii="Times New Roman" w:hAnsi="Times New Roman" w:cs="Times New Roman"/>
          <w:sz w:val="23"/>
          <w:szCs w:val="23"/>
        </w:rPr>
        <w:t>anagement and service delivery.</w:t>
      </w:r>
    </w:p>
    <w:p w:rsidR="00E165F7" w:rsidRPr="00A05FA7" w:rsidRDefault="00E165F7" w:rsidP="00132A11">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t>Finally, the conceptual scope encompasses CSR dimensions such as economic responsibility, legal compliance, ethical behavior, and philanthropy, as defined by Carroll’s CSR pyramid (Carroll &amp;Shabana, 2022). The study explores how each of these dimensions manifests—or fails to manifest—in the procurement activities of the ministry.</w:t>
      </w:r>
    </w:p>
    <w:p w:rsidR="00E165F7" w:rsidRPr="00A05FA7" w:rsidRDefault="00E165F7" w:rsidP="00BF16B9">
      <w:pPr>
        <w:spacing w:after="0" w:line="360" w:lineRule="auto"/>
        <w:jc w:val="both"/>
        <w:rPr>
          <w:rFonts w:ascii="Times New Roman" w:hAnsi="Times New Roman" w:cs="Times New Roman"/>
          <w:b/>
          <w:sz w:val="23"/>
          <w:szCs w:val="23"/>
        </w:rPr>
      </w:pPr>
      <w:r w:rsidRPr="00A05FA7">
        <w:rPr>
          <w:rFonts w:ascii="Times New Roman" w:hAnsi="Times New Roman" w:cs="Times New Roman"/>
          <w:b/>
          <w:sz w:val="23"/>
          <w:szCs w:val="23"/>
        </w:rPr>
        <w:t xml:space="preserve">1.8 </w:t>
      </w:r>
      <w:r w:rsidR="00132A11" w:rsidRPr="00A05FA7">
        <w:rPr>
          <w:rFonts w:ascii="Times New Roman" w:hAnsi="Times New Roman" w:cs="Times New Roman"/>
          <w:b/>
          <w:sz w:val="23"/>
          <w:szCs w:val="23"/>
        </w:rPr>
        <w:tab/>
      </w:r>
      <w:r w:rsidRPr="00A05FA7">
        <w:rPr>
          <w:rFonts w:ascii="Times New Roman" w:hAnsi="Times New Roman" w:cs="Times New Roman"/>
          <w:b/>
          <w:sz w:val="23"/>
          <w:szCs w:val="23"/>
        </w:rPr>
        <w:t>Historic</w:t>
      </w:r>
      <w:r w:rsidR="00010FDE" w:rsidRPr="00A05FA7">
        <w:rPr>
          <w:rFonts w:ascii="Times New Roman" w:hAnsi="Times New Roman" w:cs="Times New Roman"/>
          <w:b/>
          <w:sz w:val="23"/>
          <w:szCs w:val="23"/>
        </w:rPr>
        <w:t>al Background of the Case Study</w:t>
      </w:r>
    </w:p>
    <w:p w:rsidR="00E165F7" w:rsidRPr="00A05FA7" w:rsidRDefault="00E165F7" w:rsidP="00132A11">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t>Kwara State was created in 1967 during the military regime of General Yakubu Gowon, following the reorganization of the former Northern Region into several states. Since its inception, the state has prioritized fiscal discipline and good governance, with the Ministry of Finance playing a central role in coordinating budgeting, revenue mobilization, and public expenditure. Over the decades, the ministry has undergone several reforms aimed at enhancing transparency and accounta</w:t>
      </w:r>
      <w:r w:rsidR="00010FDE" w:rsidRPr="00A05FA7">
        <w:rPr>
          <w:rFonts w:ascii="Times New Roman" w:hAnsi="Times New Roman" w:cs="Times New Roman"/>
          <w:sz w:val="23"/>
          <w:szCs w:val="23"/>
        </w:rPr>
        <w:t>bility in financial management.</w:t>
      </w:r>
    </w:p>
    <w:p w:rsidR="00E165F7" w:rsidRPr="00A05FA7" w:rsidRDefault="00E165F7" w:rsidP="00132A11">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lastRenderedPageBreak/>
        <w:t>In the early 2000s, the Nigerian government initiated a series of public financial management (PFM) reforms, including the introduction of the Integrated Financial Management Information System (IFMIS) and the establishment of the Bureau of Public Procurement (BPP). These reforms were designed to curb corruption and inefficiencies in government spending, particularly in procurement. Kwara State adopted these reforms early, positioning itself as a model for other states in terms of fiscal transparency and pr</w:t>
      </w:r>
      <w:r w:rsidR="00010FDE" w:rsidRPr="00A05FA7">
        <w:rPr>
          <w:rFonts w:ascii="Times New Roman" w:hAnsi="Times New Roman" w:cs="Times New Roman"/>
          <w:sz w:val="23"/>
          <w:szCs w:val="23"/>
        </w:rPr>
        <w:t>ocurement integrity.</w:t>
      </w:r>
    </w:p>
    <w:p w:rsidR="00E165F7" w:rsidRPr="00A05FA7" w:rsidRDefault="00E165F7" w:rsidP="00132A11">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t>By the late 2010s, the state had further strengthened its financial oversight mechanisms, including the automation of procurement processes through e-procurement platforms. These initiatives were supported by both federal and international donor agencies, such as the World Bank and UNDP, which emphasized the importance of aligning public procurement with sustainable development goals (SDGs).</w:t>
      </w:r>
    </w:p>
    <w:p w:rsidR="00E165F7" w:rsidRPr="00A05FA7" w:rsidRDefault="00E165F7" w:rsidP="00132A11">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t>Despite these advancements, the integration of Corporate Social Responsibility (CSR) into procurement practices remains underdeveloped in the Kwara State Ministry of Finance. While the ministry complies with regulatory requirements, there is limited evidence of deliberate efforts to link procurement decisions with broader social and environmental objectives. This historical trajectory sets the stage for a critical examination of how CSR can be better embedded into the procurement framework of the ministry.</w:t>
      </w:r>
      <w:r w:rsidRPr="00A05FA7">
        <w:rPr>
          <w:rFonts w:ascii="Times New Roman" w:hAnsi="Times New Roman" w:cs="Times New Roman"/>
          <w:sz w:val="23"/>
          <w:szCs w:val="23"/>
        </w:rPr>
        <w:cr/>
      </w:r>
      <w:r w:rsidR="00010FDE" w:rsidRPr="00A05FA7">
        <w:rPr>
          <w:rFonts w:ascii="Times New Roman" w:hAnsi="Times New Roman" w:cs="Times New Roman"/>
          <w:b/>
          <w:sz w:val="23"/>
          <w:szCs w:val="23"/>
        </w:rPr>
        <w:t xml:space="preserve">1.9 </w:t>
      </w:r>
      <w:r w:rsidR="00132A11" w:rsidRPr="00A05FA7">
        <w:rPr>
          <w:rFonts w:ascii="Times New Roman" w:hAnsi="Times New Roman" w:cs="Times New Roman"/>
          <w:b/>
          <w:sz w:val="23"/>
          <w:szCs w:val="23"/>
        </w:rPr>
        <w:tab/>
      </w:r>
      <w:r w:rsidR="00010FDE" w:rsidRPr="00A05FA7">
        <w:rPr>
          <w:rFonts w:ascii="Times New Roman" w:hAnsi="Times New Roman" w:cs="Times New Roman"/>
          <w:b/>
          <w:sz w:val="23"/>
          <w:szCs w:val="23"/>
        </w:rPr>
        <w:t>Definitions of Terms</w:t>
      </w:r>
    </w:p>
    <w:p w:rsidR="00E165F7" w:rsidRPr="00A05FA7" w:rsidRDefault="00E165F7" w:rsidP="00132A11">
      <w:pPr>
        <w:spacing w:after="0" w:line="360" w:lineRule="auto"/>
        <w:ind w:left="720" w:hanging="720"/>
        <w:jc w:val="both"/>
        <w:rPr>
          <w:rFonts w:ascii="Times New Roman" w:hAnsi="Times New Roman" w:cs="Times New Roman"/>
          <w:sz w:val="23"/>
          <w:szCs w:val="23"/>
        </w:rPr>
      </w:pPr>
      <w:r w:rsidRPr="00A05FA7">
        <w:rPr>
          <w:rFonts w:ascii="Times New Roman" w:hAnsi="Times New Roman" w:cs="Times New Roman"/>
          <w:sz w:val="23"/>
          <w:szCs w:val="23"/>
        </w:rPr>
        <w:t xml:space="preserve">1. </w:t>
      </w:r>
      <w:r w:rsidR="00132A11" w:rsidRPr="00A05FA7">
        <w:rPr>
          <w:rFonts w:ascii="Times New Roman" w:hAnsi="Times New Roman" w:cs="Times New Roman"/>
          <w:sz w:val="23"/>
          <w:szCs w:val="23"/>
        </w:rPr>
        <w:tab/>
      </w:r>
      <w:r w:rsidRPr="00A05FA7">
        <w:rPr>
          <w:rFonts w:ascii="Times New Roman" w:hAnsi="Times New Roman" w:cs="Times New Roman"/>
          <w:sz w:val="23"/>
          <w:szCs w:val="23"/>
        </w:rPr>
        <w:t>Procurement: The process of acquiring goods, services, or works from external sources, typically involving supplier selection, negotiation, and contract ma</w:t>
      </w:r>
      <w:r w:rsidR="00010FDE" w:rsidRPr="00A05FA7">
        <w:rPr>
          <w:rFonts w:ascii="Times New Roman" w:hAnsi="Times New Roman" w:cs="Times New Roman"/>
          <w:sz w:val="23"/>
          <w:szCs w:val="23"/>
        </w:rPr>
        <w:t>nagement (Emmett &amp;</w:t>
      </w:r>
      <w:r w:rsidR="000E61B9" w:rsidRPr="00A05FA7">
        <w:rPr>
          <w:rFonts w:ascii="Times New Roman" w:hAnsi="Times New Roman" w:cs="Times New Roman"/>
          <w:sz w:val="23"/>
          <w:szCs w:val="23"/>
        </w:rPr>
        <w:t xml:space="preserve"> </w:t>
      </w:r>
      <w:r w:rsidR="00010FDE" w:rsidRPr="00A05FA7">
        <w:rPr>
          <w:rFonts w:ascii="Times New Roman" w:hAnsi="Times New Roman" w:cs="Times New Roman"/>
          <w:sz w:val="23"/>
          <w:szCs w:val="23"/>
        </w:rPr>
        <w:t>Sood, 2023).</w:t>
      </w:r>
    </w:p>
    <w:p w:rsidR="00E165F7" w:rsidRPr="00A05FA7" w:rsidRDefault="00E165F7" w:rsidP="000E61B9">
      <w:pPr>
        <w:spacing w:after="0" w:line="360" w:lineRule="auto"/>
        <w:ind w:left="720" w:hanging="720"/>
        <w:jc w:val="both"/>
        <w:rPr>
          <w:rFonts w:ascii="Times New Roman" w:hAnsi="Times New Roman" w:cs="Times New Roman"/>
          <w:sz w:val="23"/>
          <w:szCs w:val="23"/>
        </w:rPr>
      </w:pPr>
      <w:r w:rsidRPr="00A05FA7">
        <w:rPr>
          <w:rFonts w:ascii="Times New Roman" w:hAnsi="Times New Roman" w:cs="Times New Roman"/>
          <w:sz w:val="23"/>
          <w:szCs w:val="23"/>
        </w:rPr>
        <w:t xml:space="preserve">2. </w:t>
      </w:r>
      <w:r w:rsidR="000E61B9" w:rsidRPr="00A05FA7">
        <w:rPr>
          <w:rFonts w:ascii="Times New Roman" w:hAnsi="Times New Roman" w:cs="Times New Roman"/>
          <w:sz w:val="23"/>
          <w:szCs w:val="23"/>
        </w:rPr>
        <w:tab/>
      </w:r>
      <w:r w:rsidRPr="00A05FA7">
        <w:rPr>
          <w:rFonts w:ascii="Times New Roman" w:hAnsi="Times New Roman" w:cs="Times New Roman"/>
          <w:sz w:val="23"/>
          <w:szCs w:val="23"/>
        </w:rPr>
        <w:t>Corporate Social Responsibility (CSR): A self-regulating business model that helps a company be socially accountable—to itself, its stakeholders, and the public—by engaging in activities that enhance society and the environ</w:t>
      </w:r>
      <w:r w:rsidR="00010FDE" w:rsidRPr="00A05FA7">
        <w:rPr>
          <w:rFonts w:ascii="Times New Roman" w:hAnsi="Times New Roman" w:cs="Times New Roman"/>
          <w:sz w:val="23"/>
          <w:szCs w:val="23"/>
        </w:rPr>
        <w:t>ment (Carroll &amp;Shabana, 2022).</w:t>
      </w:r>
    </w:p>
    <w:p w:rsidR="00E165F7" w:rsidRPr="00A05FA7" w:rsidRDefault="00E165F7" w:rsidP="000E61B9">
      <w:pPr>
        <w:spacing w:after="0" w:line="360" w:lineRule="auto"/>
        <w:ind w:left="720" w:hanging="720"/>
        <w:jc w:val="both"/>
        <w:rPr>
          <w:rFonts w:ascii="Times New Roman" w:hAnsi="Times New Roman" w:cs="Times New Roman"/>
          <w:sz w:val="23"/>
          <w:szCs w:val="23"/>
        </w:rPr>
      </w:pPr>
      <w:r w:rsidRPr="00A05FA7">
        <w:rPr>
          <w:rFonts w:ascii="Times New Roman" w:hAnsi="Times New Roman" w:cs="Times New Roman"/>
          <w:sz w:val="23"/>
          <w:szCs w:val="23"/>
        </w:rPr>
        <w:t xml:space="preserve">3. </w:t>
      </w:r>
      <w:r w:rsidR="000E61B9" w:rsidRPr="00A05FA7">
        <w:rPr>
          <w:rFonts w:ascii="Times New Roman" w:hAnsi="Times New Roman" w:cs="Times New Roman"/>
          <w:sz w:val="23"/>
          <w:szCs w:val="23"/>
        </w:rPr>
        <w:tab/>
      </w:r>
      <w:r w:rsidRPr="00A05FA7">
        <w:rPr>
          <w:rFonts w:ascii="Times New Roman" w:hAnsi="Times New Roman" w:cs="Times New Roman"/>
          <w:sz w:val="23"/>
          <w:szCs w:val="23"/>
        </w:rPr>
        <w:t>Public Procurement: The acquisition of goods, services, and works by government entities using public funds, governed by specific laws and regulations to ensure fairness, transparency, and acc</w:t>
      </w:r>
      <w:r w:rsidR="00010FDE" w:rsidRPr="00A05FA7">
        <w:rPr>
          <w:rFonts w:ascii="Times New Roman" w:hAnsi="Times New Roman" w:cs="Times New Roman"/>
          <w:sz w:val="23"/>
          <w:szCs w:val="23"/>
        </w:rPr>
        <w:t>ountability (World Bank, 2023).</w:t>
      </w:r>
    </w:p>
    <w:p w:rsidR="00E165F7" w:rsidRPr="00A05FA7" w:rsidRDefault="00E165F7" w:rsidP="000E61B9">
      <w:pPr>
        <w:spacing w:after="0" w:line="360" w:lineRule="auto"/>
        <w:ind w:left="720" w:hanging="720"/>
        <w:jc w:val="both"/>
        <w:rPr>
          <w:rFonts w:ascii="Times New Roman" w:hAnsi="Times New Roman" w:cs="Times New Roman"/>
          <w:sz w:val="23"/>
          <w:szCs w:val="23"/>
        </w:rPr>
      </w:pPr>
      <w:r w:rsidRPr="00A05FA7">
        <w:rPr>
          <w:rFonts w:ascii="Times New Roman" w:hAnsi="Times New Roman" w:cs="Times New Roman"/>
          <w:sz w:val="23"/>
          <w:szCs w:val="23"/>
        </w:rPr>
        <w:t xml:space="preserve">4. </w:t>
      </w:r>
      <w:r w:rsidR="000E61B9" w:rsidRPr="00A05FA7">
        <w:rPr>
          <w:rFonts w:ascii="Times New Roman" w:hAnsi="Times New Roman" w:cs="Times New Roman"/>
          <w:sz w:val="23"/>
          <w:szCs w:val="23"/>
        </w:rPr>
        <w:tab/>
      </w:r>
      <w:r w:rsidRPr="00A05FA7">
        <w:rPr>
          <w:rFonts w:ascii="Times New Roman" w:hAnsi="Times New Roman" w:cs="Times New Roman"/>
          <w:sz w:val="23"/>
          <w:szCs w:val="23"/>
        </w:rPr>
        <w:t>Sustainable Procurement: A procurement process that integrates social, environmental, and economic considerations into purchasing decisions to meet current needs without compromising future generatio</w:t>
      </w:r>
      <w:r w:rsidR="00010FDE" w:rsidRPr="00A05FA7">
        <w:rPr>
          <w:rFonts w:ascii="Times New Roman" w:hAnsi="Times New Roman" w:cs="Times New Roman"/>
          <w:sz w:val="23"/>
          <w:szCs w:val="23"/>
        </w:rPr>
        <w:t>ns (European Commission, 2022).</w:t>
      </w:r>
    </w:p>
    <w:p w:rsidR="00E165F7" w:rsidRPr="00A05FA7" w:rsidRDefault="00E165F7" w:rsidP="000E61B9">
      <w:pPr>
        <w:spacing w:after="0" w:line="360" w:lineRule="auto"/>
        <w:ind w:left="720" w:hanging="720"/>
        <w:jc w:val="both"/>
        <w:rPr>
          <w:rFonts w:ascii="Times New Roman" w:hAnsi="Times New Roman" w:cs="Times New Roman"/>
          <w:sz w:val="23"/>
          <w:szCs w:val="23"/>
        </w:rPr>
      </w:pPr>
      <w:r w:rsidRPr="00A05FA7">
        <w:rPr>
          <w:rFonts w:ascii="Times New Roman" w:hAnsi="Times New Roman" w:cs="Times New Roman"/>
          <w:sz w:val="23"/>
          <w:szCs w:val="23"/>
        </w:rPr>
        <w:lastRenderedPageBreak/>
        <w:t xml:space="preserve">5. </w:t>
      </w:r>
      <w:r w:rsidR="000E61B9" w:rsidRPr="00A05FA7">
        <w:rPr>
          <w:rFonts w:ascii="Times New Roman" w:hAnsi="Times New Roman" w:cs="Times New Roman"/>
          <w:sz w:val="23"/>
          <w:szCs w:val="23"/>
        </w:rPr>
        <w:tab/>
      </w:r>
      <w:r w:rsidRPr="00A05FA7">
        <w:rPr>
          <w:rFonts w:ascii="Times New Roman" w:hAnsi="Times New Roman" w:cs="Times New Roman"/>
          <w:sz w:val="23"/>
          <w:szCs w:val="23"/>
        </w:rPr>
        <w:t>Ethical Procurement: A procurement approach that emphasizes moral values such as fairness, transparency, and respect for human rights in the sourcing of goods and se</w:t>
      </w:r>
      <w:r w:rsidR="00010FDE" w:rsidRPr="00A05FA7">
        <w:rPr>
          <w:rFonts w:ascii="Times New Roman" w:hAnsi="Times New Roman" w:cs="Times New Roman"/>
          <w:sz w:val="23"/>
          <w:szCs w:val="23"/>
        </w:rPr>
        <w:t>rvices (Trent &amp;Monczka, 2022).</w:t>
      </w:r>
    </w:p>
    <w:p w:rsidR="00E165F7" w:rsidRPr="00A05FA7" w:rsidRDefault="00E165F7" w:rsidP="000E61B9">
      <w:pPr>
        <w:spacing w:after="0" w:line="360" w:lineRule="auto"/>
        <w:ind w:left="720" w:hanging="720"/>
        <w:jc w:val="both"/>
        <w:rPr>
          <w:rFonts w:ascii="Times New Roman" w:hAnsi="Times New Roman" w:cs="Times New Roman"/>
          <w:sz w:val="23"/>
          <w:szCs w:val="23"/>
        </w:rPr>
      </w:pPr>
      <w:r w:rsidRPr="00A05FA7">
        <w:rPr>
          <w:rFonts w:ascii="Times New Roman" w:hAnsi="Times New Roman" w:cs="Times New Roman"/>
          <w:sz w:val="23"/>
          <w:szCs w:val="23"/>
        </w:rPr>
        <w:t xml:space="preserve">6. </w:t>
      </w:r>
      <w:r w:rsidR="000E61B9" w:rsidRPr="00A05FA7">
        <w:rPr>
          <w:rFonts w:ascii="Times New Roman" w:hAnsi="Times New Roman" w:cs="Times New Roman"/>
          <w:sz w:val="23"/>
          <w:szCs w:val="23"/>
        </w:rPr>
        <w:tab/>
      </w:r>
      <w:r w:rsidRPr="00A05FA7">
        <w:rPr>
          <w:rFonts w:ascii="Times New Roman" w:hAnsi="Times New Roman" w:cs="Times New Roman"/>
          <w:sz w:val="23"/>
          <w:szCs w:val="23"/>
        </w:rPr>
        <w:t>e-Procurement: The use of digital technologies to automate and streamline procurement processes, enhancing efficiency, transparency, and competi</w:t>
      </w:r>
      <w:r w:rsidR="00010FDE" w:rsidRPr="00A05FA7">
        <w:rPr>
          <w:rFonts w:ascii="Times New Roman" w:hAnsi="Times New Roman" w:cs="Times New Roman"/>
          <w:sz w:val="23"/>
          <w:szCs w:val="23"/>
        </w:rPr>
        <w:t>tiveness (Wamba&amp;Akter, 2022).</w:t>
      </w:r>
    </w:p>
    <w:p w:rsidR="00E165F7" w:rsidRPr="00A05FA7" w:rsidRDefault="00E165F7" w:rsidP="000E61B9">
      <w:pPr>
        <w:spacing w:after="0" w:line="360" w:lineRule="auto"/>
        <w:ind w:left="720" w:hanging="720"/>
        <w:jc w:val="both"/>
        <w:rPr>
          <w:rFonts w:ascii="Times New Roman" w:hAnsi="Times New Roman" w:cs="Times New Roman"/>
          <w:sz w:val="23"/>
          <w:szCs w:val="23"/>
        </w:rPr>
      </w:pPr>
      <w:r w:rsidRPr="00A05FA7">
        <w:rPr>
          <w:rFonts w:ascii="Times New Roman" w:hAnsi="Times New Roman" w:cs="Times New Roman"/>
          <w:sz w:val="23"/>
          <w:szCs w:val="23"/>
        </w:rPr>
        <w:t xml:space="preserve">7. </w:t>
      </w:r>
      <w:r w:rsidR="000E61B9" w:rsidRPr="00A05FA7">
        <w:rPr>
          <w:rFonts w:ascii="Times New Roman" w:hAnsi="Times New Roman" w:cs="Times New Roman"/>
          <w:sz w:val="23"/>
          <w:szCs w:val="23"/>
        </w:rPr>
        <w:tab/>
      </w:r>
      <w:r w:rsidRPr="00A05FA7">
        <w:rPr>
          <w:rFonts w:ascii="Times New Roman" w:hAnsi="Times New Roman" w:cs="Times New Roman"/>
          <w:sz w:val="23"/>
          <w:szCs w:val="23"/>
        </w:rPr>
        <w:t>Stakeholders: Individuals or groups who have an interest in or are affected by an organization’s activities, including employees, customers, suppliers, communities, and investors (Freeman et al., 2023).</w:t>
      </w:r>
    </w:p>
    <w:p w:rsidR="00E165F7" w:rsidRPr="00A05FA7" w:rsidRDefault="00E165F7" w:rsidP="00BF16B9">
      <w:pPr>
        <w:spacing w:after="0" w:line="360" w:lineRule="auto"/>
        <w:jc w:val="both"/>
        <w:rPr>
          <w:rFonts w:ascii="Times New Roman" w:hAnsi="Times New Roman" w:cs="Times New Roman"/>
          <w:sz w:val="23"/>
          <w:szCs w:val="23"/>
        </w:rPr>
      </w:pPr>
    </w:p>
    <w:p w:rsidR="00E165F7" w:rsidRPr="00A05FA7" w:rsidRDefault="00E165F7" w:rsidP="00BF16B9">
      <w:pPr>
        <w:spacing w:after="0" w:line="360" w:lineRule="auto"/>
        <w:jc w:val="both"/>
        <w:rPr>
          <w:rFonts w:ascii="Times New Roman" w:hAnsi="Times New Roman" w:cs="Times New Roman"/>
          <w:sz w:val="23"/>
          <w:szCs w:val="23"/>
        </w:rPr>
      </w:pPr>
    </w:p>
    <w:p w:rsidR="00E165F7" w:rsidRPr="00A05FA7" w:rsidRDefault="00E165F7" w:rsidP="00BF16B9">
      <w:pPr>
        <w:spacing w:after="0" w:line="360" w:lineRule="auto"/>
        <w:jc w:val="both"/>
        <w:rPr>
          <w:rFonts w:ascii="Times New Roman" w:hAnsi="Times New Roman" w:cs="Times New Roman"/>
          <w:sz w:val="23"/>
          <w:szCs w:val="23"/>
        </w:rPr>
      </w:pPr>
    </w:p>
    <w:p w:rsidR="00010FDE" w:rsidRPr="00A05FA7" w:rsidRDefault="00010FDE" w:rsidP="00BF16B9">
      <w:pPr>
        <w:spacing w:after="0" w:line="360" w:lineRule="auto"/>
        <w:jc w:val="both"/>
        <w:rPr>
          <w:rFonts w:ascii="Times New Roman" w:hAnsi="Times New Roman" w:cs="Times New Roman"/>
          <w:sz w:val="23"/>
          <w:szCs w:val="23"/>
        </w:rPr>
      </w:pPr>
    </w:p>
    <w:p w:rsidR="00696D97" w:rsidRPr="00A05FA7" w:rsidRDefault="00696D97" w:rsidP="00BF16B9">
      <w:pPr>
        <w:spacing w:after="0" w:line="360" w:lineRule="auto"/>
        <w:rPr>
          <w:rFonts w:ascii="Times New Roman" w:eastAsia="Times New Roman" w:hAnsi="Times New Roman" w:cs="Times New Roman"/>
          <w:b/>
          <w:sz w:val="23"/>
          <w:szCs w:val="23"/>
        </w:rPr>
      </w:pPr>
      <w:r w:rsidRPr="00A05FA7">
        <w:rPr>
          <w:rFonts w:ascii="Times New Roman" w:eastAsia="Times New Roman" w:hAnsi="Times New Roman" w:cs="Times New Roman"/>
          <w:b/>
          <w:sz w:val="23"/>
          <w:szCs w:val="23"/>
        </w:rPr>
        <w:br w:type="page"/>
      </w:r>
    </w:p>
    <w:p w:rsidR="001E554D" w:rsidRPr="00A05FA7" w:rsidRDefault="00953D37" w:rsidP="00BF16B9">
      <w:pPr>
        <w:spacing w:after="0" w:line="360" w:lineRule="auto"/>
        <w:jc w:val="center"/>
        <w:rPr>
          <w:rFonts w:ascii="Times New Roman" w:eastAsia="Times New Roman" w:hAnsi="Times New Roman" w:cs="Times New Roman"/>
          <w:b/>
          <w:sz w:val="23"/>
          <w:szCs w:val="23"/>
        </w:rPr>
      </w:pPr>
      <w:r w:rsidRPr="00A05FA7">
        <w:rPr>
          <w:rFonts w:ascii="Times New Roman" w:eastAsia="Times New Roman" w:hAnsi="Times New Roman" w:cs="Times New Roman"/>
          <w:b/>
          <w:sz w:val="23"/>
          <w:szCs w:val="23"/>
        </w:rPr>
        <w:lastRenderedPageBreak/>
        <w:t>CHAPTER TWO</w:t>
      </w:r>
    </w:p>
    <w:p w:rsidR="00953D37" w:rsidRPr="00A05FA7" w:rsidRDefault="00953D37" w:rsidP="00BF16B9">
      <w:pPr>
        <w:spacing w:after="0" w:line="360" w:lineRule="auto"/>
        <w:jc w:val="center"/>
        <w:rPr>
          <w:rFonts w:ascii="Times New Roman" w:eastAsia="Times New Roman" w:hAnsi="Times New Roman" w:cs="Times New Roman"/>
          <w:b/>
          <w:sz w:val="23"/>
          <w:szCs w:val="23"/>
        </w:rPr>
      </w:pPr>
      <w:r w:rsidRPr="00A05FA7">
        <w:rPr>
          <w:rFonts w:ascii="Times New Roman" w:eastAsia="Times New Roman" w:hAnsi="Times New Roman" w:cs="Times New Roman"/>
          <w:b/>
          <w:sz w:val="23"/>
          <w:szCs w:val="23"/>
        </w:rPr>
        <w:t>LITERATURE REVIEW</w:t>
      </w:r>
    </w:p>
    <w:p w:rsidR="000655CD" w:rsidRPr="00A05FA7" w:rsidRDefault="00696D97" w:rsidP="00BF16B9">
      <w:pPr>
        <w:spacing w:after="0" w:line="360" w:lineRule="auto"/>
        <w:jc w:val="both"/>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2.1</w:t>
      </w:r>
      <w:r w:rsidRPr="00A05FA7">
        <w:rPr>
          <w:rFonts w:ascii="Times New Roman" w:eastAsia="Times New Roman" w:hAnsi="Times New Roman" w:cs="Times New Roman"/>
          <w:b/>
          <w:bCs/>
          <w:sz w:val="23"/>
          <w:szCs w:val="23"/>
        </w:rPr>
        <w:tab/>
        <w:t>Conceptual Framework</w:t>
      </w:r>
    </w:p>
    <w:p w:rsidR="00813CD4" w:rsidRPr="00A05FA7" w:rsidRDefault="0096250F" w:rsidP="000E61B9">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Certainly! Below is a comprehensive academic write-up on the Role of Procurement in Achieving Corporate Social Responsibility (CSR), focusing on various aspects including definition, roles, evolution, types, process, sourcing, supplier selection, and ethical considerations, with specific relevance to Kwara State Ministry of Finance. The content includes recent citations and references from reputable scholars and institutions.</w:t>
      </w:r>
    </w:p>
    <w:p w:rsidR="0096250F" w:rsidRPr="00A05FA7" w:rsidRDefault="00813CD4" w:rsidP="00BF16B9">
      <w:pPr>
        <w:spacing w:after="0" w:line="360" w:lineRule="auto"/>
        <w:jc w:val="both"/>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2.1.1</w:t>
      </w:r>
      <w:r w:rsidRPr="00A05FA7">
        <w:rPr>
          <w:rFonts w:ascii="Times New Roman" w:eastAsia="Times New Roman" w:hAnsi="Times New Roman" w:cs="Times New Roman"/>
          <w:b/>
          <w:bCs/>
          <w:sz w:val="23"/>
          <w:szCs w:val="23"/>
        </w:rPr>
        <w:tab/>
      </w:r>
      <w:r w:rsidR="0096250F" w:rsidRPr="00A05FA7">
        <w:rPr>
          <w:rFonts w:ascii="Times New Roman" w:eastAsia="Times New Roman" w:hAnsi="Times New Roman" w:cs="Times New Roman"/>
          <w:b/>
          <w:bCs/>
          <w:sz w:val="23"/>
          <w:szCs w:val="23"/>
        </w:rPr>
        <w:t>Definition of Procurement – Perspectives from Three Schol</w:t>
      </w:r>
      <w:r w:rsidRPr="00A05FA7">
        <w:rPr>
          <w:rFonts w:ascii="Times New Roman" w:eastAsia="Times New Roman" w:hAnsi="Times New Roman" w:cs="Times New Roman"/>
          <w:b/>
          <w:bCs/>
          <w:sz w:val="23"/>
          <w:szCs w:val="23"/>
        </w:rPr>
        <w:t>ars</w:t>
      </w:r>
    </w:p>
    <w:p w:rsidR="0096250F" w:rsidRPr="00A05FA7" w:rsidRDefault="0096250F" w:rsidP="000E61B9">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Procurement is defined by Emmett &amp;Sood (2023) as "the systematic process of acquiring goods, services, or works from external suppliers to meet organizational needs efficiently and effectively." This definition emphasizes the structured nature of procurement and its strategic importance beyond mere purchasing activities.</w:t>
      </w:r>
    </w:p>
    <w:p w:rsidR="0096250F" w:rsidRPr="00A05FA7" w:rsidRDefault="0096250F" w:rsidP="000E61B9">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According to Trent &amp;</w:t>
      </w:r>
      <w:r w:rsidR="000E61B9" w:rsidRPr="00A05FA7">
        <w:rPr>
          <w:rFonts w:ascii="Times New Roman" w:eastAsia="Times New Roman" w:hAnsi="Times New Roman" w:cs="Times New Roman"/>
          <w:bCs/>
          <w:sz w:val="23"/>
          <w:szCs w:val="23"/>
        </w:rPr>
        <w:t xml:space="preserve"> </w:t>
      </w:r>
      <w:r w:rsidRPr="00A05FA7">
        <w:rPr>
          <w:rFonts w:ascii="Times New Roman" w:eastAsia="Times New Roman" w:hAnsi="Times New Roman" w:cs="Times New Roman"/>
          <w:bCs/>
          <w:sz w:val="23"/>
          <w:szCs w:val="23"/>
        </w:rPr>
        <w:t>Monczka (2022), procurement encompasses "a broader set of supply chain activities that involve identifying, evaluating, and engaging suppliers to ensure timely delivery of quality products and services at competitive prices." Their view highlights the integration of procurement within the larger supply chain framework and the role of su</w:t>
      </w:r>
      <w:r w:rsidR="00813CD4" w:rsidRPr="00A05FA7">
        <w:rPr>
          <w:rFonts w:ascii="Times New Roman" w:eastAsia="Times New Roman" w:hAnsi="Times New Roman" w:cs="Times New Roman"/>
          <w:bCs/>
          <w:sz w:val="23"/>
          <w:szCs w:val="23"/>
        </w:rPr>
        <w:t>pplier relationship management.</w:t>
      </w:r>
    </w:p>
    <w:p w:rsidR="0096250F" w:rsidRPr="00A05FA7" w:rsidRDefault="0096250F" w:rsidP="00611918">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Wamba&amp;Akter (2022) define procurement in the context of digital transformation as "the use of information systems and technologies to streamline acquisition processes for improved efficiency, transparency, and compliance." This perspective reflects the modernization of procurement through e-procurement platforms and data-driven decision-making, which is particularly relevant for public sector organizations like the Kwara State Ministry of Finance.</w:t>
      </w:r>
    </w:p>
    <w:p w:rsidR="0096250F" w:rsidRPr="00A05FA7" w:rsidRDefault="00813CD4" w:rsidP="00BF16B9">
      <w:pPr>
        <w:spacing w:after="0" w:line="360" w:lineRule="auto"/>
        <w:jc w:val="both"/>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2.1.2</w:t>
      </w:r>
      <w:r w:rsidR="0096250F" w:rsidRPr="00A05FA7">
        <w:rPr>
          <w:rFonts w:ascii="Times New Roman" w:eastAsia="Times New Roman" w:hAnsi="Times New Roman" w:cs="Times New Roman"/>
          <w:b/>
          <w:bCs/>
          <w:sz w:val="23"/>
          <w:szCs w:val="23"/>
        </w:rPr>
        <w:t xml:space="preserve"> </w:t>
      </w:r>
      <w:r w:rsidR="00611918">
        <w:rPr>
          <w:rFonts w:ascii="Times New Roman" w:eastAsia="Times New Roman" w:hAnsi="Times New Roman" w:cs="Times New Roman"/>
          <w:b/>
          <w:bCs/>
          <w:sz w:val="23"/>
          <w:szCs w:val="23"/>
        </w:rPr>
        <w:tab/>
      </w:r>
      <w:r w:rsidR="0096250F" w:rsidRPr="00A05FA7">
        <w:rPr>
          <w:rFonts w:ascii="Times New Roman" w:eastAsia="Times New Roman" w:hAnsi="Times New Roman" w:cs="Times New Roman"/>
          <w:b/>
          <w:bCs/>
          <w:sz w:val="23"/>
          <w:szCs w:val="23"/>
        </w:rPr>
        <w:t>The Role of Procurement in Organizations</w:t>
      </w:r>
    </w:p>
    <w:p w:rsidR="0096250F" w:rsidRPr="00A05FA7" w:rsidRDefault="0096250F" w:rsidP="00611918">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Procurement plays multiple critical roles within organizations, especially in the public sector where accountability and value for money are essential. One key role is cost optimization, where procurement officers negotiate contracts and manage supplier relationships to ensure that goods and services are obtained at the best possible price without compromising quality (Emmett &amp;</w:t>
      </w:r>
      <w:r w:rsidR="00611918">
        <w:rPr>
          <w:rFonts w:ascii="Times New Roman" w:eastAsia="Times New Roman" w:hAnsi="Times New Roman" w:cs="Times New Roman"/>
          <w:bCs/>
          <w:sz w:val="23"/>
          <w:szCs w:val="23"/>
        </w:rPr>
        <w:t xml:space="preserve"> </w:t>
      </w:r>
      <w:r w:rsidRPr="00A05FA7">
        <w:rPr>
          <w:rFonts w:ascii="Times New Roman" w:eastAsia="Times New Roman" w:hAnsi="Times New Roman" w:cs="Times New Roman"/>
          <w:bCs/>
          <w:sz w:val="23"/>
          <w:szCs w:val="23"/>
        </w:rPr>
        <w:t>Sood, 2023).</w:t>
      </w:r>
    </w:p>
    <w:p w:rsidR="0096250F" w:rsidRPr="00A05FA7" w:rsidRDefault="0096250F" w:rsidP="00611918">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 xml:space="preserve">Secondly, procurement supports strategic alignment by ensuring that purchasing decisions align with organizational goals, such as sustainability, innovation, and risk mitigation. In the case of </w:t>
      </w:r>
      <w:r w:rsidRPr="00A05FA7">
        <w:rPr>
          <w:rFonts w:ascii="Times New Roman" w:eastAsia="Times New Roman" w:hAnsi="Times New Roman" w:cs="Times New Roman"/>
          <w:bCs/>
          <w:sz w:val="23"/>
          <w:szCs w:val="23"/>
        </w:rPr>
        <w:lastRenderedPageBreak/>
        <w:t>the Kwara State Ministry of Finance, procurement must support broader state development objectives, including job creatio</w:t>
      </w:r>
      <w:r w:rsidR="00813CD4" w:rsidRPr="00A05FA7">
        <w:rPr>
          <w:rFonts w:ascii="Times New Roman" w:eastAsia="Times New Roman" w:hAnsi="Times New Roman" w:cs="Times New Roman"/>
          <w:bCs/>
          <w:sz w:val="23"/>
          <w:szCs w:val="23"/>
        </w:rPr>
        <w:t>n and environmental protection.</w:t>
      </w:r>
    </w:p>
    <w:p w:rsidR="0096250F" w:rsidRPr="00A05FA7" w:rsidRDefault="0096250F" w:rsidP="00611918">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Thirdly, procurement serves as a risk management tool, helping organizations avoid supply chain disruptions, legal non-compliance, and reputational damage. Effective procurement practices ensure adherence to legal frameworks, such as Nigeria’s Public Procurement Act (2007), and international standards like ISO 9001 for quality assurance.</w:t>
      </w:r>
    </w:p>
    <w:p w:rsidR="0096250F" w:rsidRPr="00A05FA7" w:rsidRDefault="0096250F" w:rsidP="00611918">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Lastly, procurement contributes to organizational performance and competitiveness by enhancing operational efficiency and fostering long-term partnerships with reliable suppliers. For government ministries, this translates into better service delivery and improved citizen satisfaction (Trent &amp;Monczka, 2022).</w:t>
      </w:r>
    </w:p>
    <w:p w:rsidR="0096250F" w:rsidRPr="00A05FA7" w:rsidRDefault="00813CD4" w:rsidP="00BF16B9">
      <w:pPr>
        <w:spacing w:after="0" w:line="360" w:lineRule="auto"/>
        <w:jc w:val="both"/>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2.1.3</w:t>
      </w:r>
      <w:r w:rsidRPr="00A05FA7">
        <w:rPr>
          <w:rFonts w:ascii="Times New Roman" w:eastAsia="Times New Roman" w:hAnsi="Times New Roman" w:cs="Times New Roman"/>
          <w:b/>
          <w:bCs/>
          <w:sz w:val="23"/>
          <w:szCs w:val="23"/>
        </w:rPr>
        <w:tab/>
      </w:r>
      <w:r w:rsidR="0096250F" w:rsidRPr="00A05FA7">
        <w:rPr>
          <w:rFonts w:ascii="Times New Roman" w:eastAsia="Times New Roman" w:hAnsi="Times New Roman" w:cs="Times New Roman"/>
          <w:b/>
          <w:bCs/>
          <w:sz w:val="23"/>
          <w:szCs w:val="23"/>
        </w:rPr>
        <w:t xml:space="preserve">Evolution of Procurement </w:t>
      </w:r>
    </w:p>
    <w:p w:rsidR="0096250F" w:rsidRPr="00A05FA7" w:rsidRDefault="0096250F" w:rsidP="00611918">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Procurement has undergone significant evolution over the past few decades, transitioning from a transactional function focused on cost reduction to a strategic discipline that drives organizational value. Initially, procurement was seen as a clerical activity primarily concerned with placing orders and managing paperwork (Emmett &amp;Sood, 2023). During this era, known as the transactional phase, the main objective was to minimize costs through competitive bidding and contract negotiation.</w:t>
      </w:r>
    </w:p>
    <w:p w:rsidR="0096250F" w:rsidRPr="00A05FA7" w:rsidRDefault="0096250F" w:rsidP="00611918">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In the 1980s and 1990s, procurement entered the strategic sourcing phase, where organizations began recognizing the importance of supplier relationships and total cost of ownership. Companies started developing supplier evaluation criteria based on quality, delivery time, and innovation potential. This period marked the rise of strategic alliances and long-term contracts aimed at improving supply chain resilience (Trent &amp;Monczka, 2022).</w:t>
      </w:r>
    </w:p>
    <w:p w:rsidR="0096250F" w:rsidRPr="00A05FA7" w:rsidRDefault="0096250F" w:rsidP="00611918">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The early 2000s ushered in the e-procurement revolution, driven by advances in information technology. Digital platforms enabled automated procurement processes, reducing administrative burdens and increasing transparency. Governments, including Nigerian federal and state agencies, adopted e-procurement systems to combat corruption and enhance public accountability (Wamba&amp;Akter, 2022).</w:t>
      </w:r>
    </w:p>
    <w:p w:rsidR="0096250F" w:rsidRPr="00A05FA7" w:rsidRDefault="0096250F" w:rsidP="00611918">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 xml:space="preserve">More recently, procurement has evolved into a value-creation engine, integrating Corporate Social Responsibility (CSR), sustainability, and ethical sourcing into decision-making. Modern procurement functions now consider environmental impact, labor rights, and social equity when selecting suppliers. This shift reflects a growing awareness of the societal implications of </w:t>
      </w:r>
      <w:r w:rsidRPr="00A05FA7">
        <w:rPr>
          <w:rFonts w:ascii="Times New Roman" w:eastAsia="Times New Roman" w:hAnsi="Times New Roman" w:cs="Times New Roman"/>
          <w:bCs/>
          <w:sz w:val="23"/>
          <w:szCs w:val="23"/>
        </w:rPr>
        <w:lastRenderedPageBreak/>
        <w:t>procurement choices, particularly in public institutions like the Kwara State Ministry of Finance (Carroll &amp;Shabana, 2022).</w:t>
      </w:r>
    </w:p>
    <w:p w:rsidR="0096250F" w:rsidRPr="00A05FA7" w:rsidRDefault="00813CD4" w:rsidP="00BF16B9">
      <w:pPr>
        <w:spacing w:after="0" w:line="360" w:lineRule="auto"/>
        <w:jc w:val="both"/>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2.1.4</w:t>
      </w:r>
      <w:r w:rsidRPr="00A05FA7">
        <w:rPr>
          <w:rFonts w:ascii="Times New Roman" w:eastAsia="Times New Roman" w:hAnsi="Times New Roman" w:cs="Times New Roman"/>
          <w:b/>
          <w:bCs/>
          <w:sz w:val="23"/>
          <w:szCs w:val="23"/>
        </w:rPr>
        <w:tab/>
        <w:t xml:space="preserve">Types of Procurement </w:t>
      </w:r>
    </w:p>
    <w:p w:rsidR="0096250F" w:rsidRPr="00A05FA7" w:rsidRDefault="00813CD4" w:rsidP="00BF16B9">
      <w:pPr>
        <w:spacing w:after="0" w:line="360" w:lineRule="auto"/>
        <w:jc w:val="both"/>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 xml:space="preserve">1. </w:t>
      </w:r>
      <w:r w:rsidR="00611918">
        <w:rPr>
          <w:rFonts w:ascii="Times New Roman" w:eastAsia="Times New Roman" w:hAnsi="Times New Roman" w:cs="Times New Roman"/>
          <w:b/>
          <w:bCs/>
          <w:sz w:val="23"/>
          <w:szCs w:val="23"/>
        </w:rPr>
        <w:tab/>
      </w:r>
      <w:r w:rsidRPr="00A05FA7">
        <w:rPr>
          <w:rFonts w:ascii="Times New Roman" w:eastAsia="Times New Roman" w:hAnsi="Times New Roman" w:cs="Times New Roman"/>
          <w:b/>
          <w:bCs/>
          <w:sz w:val="23"/>
          <w:szCs w:val="23"/>
        </w:rPr>
        <w:t>Direct Procurement</w:t>
      </w:r>
    </w:p>
    <w:p w:rsidR="0096250F" w:rsidRPr="00A05FA7" w:rsidRDefault="0096250F" w:rsidP="00611918">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Direct procurement involves acquiring goods and services that are directly used in the production of an organization's primary offerings. For example, in manufacturing firms, direct procurement may include raw materials and components. In the public sector, it might involve construction materials for infrastructure projects managed by the Kwara State Ministry of Finance (Emmett &amp;Sood, 2023).</w:t>
      </w:r>
    </w:p>
    <w:p w:rsidR="0096250F" w:rsidRPr="00A05FA7" w:rsidRDefault="0096250F" w:rsidP="00611918">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 xml:space="preserve">This type of procurement is critical because it directly affects product quality, cost, and delivery timelines. Efficient direct procurement ensures that core operations run smoothly and that end-users receive consistent service. It requires close collaboration between procurement teams and operational departments to forecast demand accurately and manage inventory </w:t>
      </w:r>
      <w:r w:rsidR="00813CD4" w:rsidRPr="00A05FA7">
        <w:rPr>
          <w:rFonts w:ascii="Times New Roman" w:eastAsia="Times New Roman" w:hAnsi="Times New Roman" w:cs="Times New Roman"/>
          <w:bCs/>
          <w:sz w:val="23"/>
          <w:szCs w:val="23"/>
        </w:rPr>
        <w:t>levels (Trent &amp;</w:t>
      </w:r>
      <w:r w:rsidR="00611918">
        <w:rPr>
          <w:rFonts w:ascii="Times New Roman" w:eastAsia="Times New Roman" w:hAnsi="Times New Roman" w:cs="Times New Roman"/>
          <w:bCs/>
          <w:sz w:val="23"/>
          <w:szCs w:val="23"/>
        </w:rPr>
        <w:t xml:space="preserve"> </w:t>
      </w:r>
      <w:r w:rsidR="00813CD4" w:rsidRPr="00A05FA7">
        <w:rPr>
          <w:rFonts w:ascii="Times New Roman" w:eastAsia="Times New Roman" w:hAnsi="Times New Roman" w:cs="Times New Roman"/>
          <w:bCs/>
          <w:sz w:val="23"/>
          <w:szCs w:val="23"/>
        </w:rPr>
        <w:t>Monczka, 2022).</w:t>
      </w:r>
    </w:p>
    <w:p w:rsidR="0096250F" w:rsidRPr="00A05FA7" w:rsidRDefault="0096250F" w:rsidP="00BF16B9">
      <w:pPr>
        <w:spacing w:after="0" w:line="360" w:lineRule="auto"/>
        <w:jc w:val="both"/>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 xml:space="preserve">2. </w:t>
      </w:r>
      <w:r w:rsidR="00611918">
        <w:rPr>
          <w:rFonts w:ascii="Times New Roman" w:eastAsia="Times New Roman" w:hAnsi="Times New Roman" w:cs="Times New Roman"/>
          <w:b/>
          <w:bCs/>
          <w:sz w:val="23"/>
          <w:szCs w:val="23"/>
        </w:rPr>
        <w:tab/>
      </w:r>
      <w:r w:rsidRPr="00A05FA7">
        <w:rPr>
          <w:rFonts w:ascii="Times New Roman" w:eastAsia="Times New Roman" w:hAnsi="Times New Roman" w:cs="Times New Roman"/>
          <w:b/>
          <w:bCs/>
          <w:sz w:val="23"/>
          <w:szCs w:val="23"/>
        </w:rPr>
        <w:t>Indirect Procurement</w:t>
      </w:r>
    </w:p>
    <w:p w:rsidR="0096250F" w:rsidRPr="00A05FA7" w:rsidRDefault="0096250F" w:rsidP="00611918">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Indirect procurement refers to the acquisition of goods and services that support business operations but are not directly tied to the final product or service. Examples include office supplies, maintenance equipment, and IT services. These purchases are essential for maintaining day-to-day functionality within organizations.</w:t>
      </w:r>
    </w:p>
    <w:p w:rsidR="0096250F" w:rsidRPr="00A05FA7" w:rsidRDefault="0096250F" w:rsidP="00611918">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While often overlooked, indirect procurement can account for up to 30% of an organization’s operating expenses. Managing these costs effectively requires strategic sourcing and vendor consolidation strategies. In government ministries, optimizing indirect procurement helps reduce overhead costs and improve fiscal discipline (Wamba</w:t>
      </w:r>
      <w:r w:rsidR="00611918">
        <w:rPr>
          <w:rFonts w:ascii="Times New Roman" w:eastAsia="Times New Roman" w:hAnsi="Times New Roman" w:cs="Times New Roman"/>
          <w:bCs/>
          <w:sz w:val="23"/>
          <w:szCs w:val="23"/>
        </w:rPr>
        <w:t xml:space="preserve"> </w:t>
      </w:r>
      <w:r w:rsidRPr="00A05FA7">
        <w:rPr>
          <w:rFonts w:ascii="Times New Roman" w:eastAsia="Times New Roman" w:hAnsi="Times New Roman" w:cs="Times New Roman"/>
          <w:bCs/>
          <w:sz w:val="23"/>
          <w:szCs w:val="23"/>
        </w:rPr>
        <w:t>&amp;</w:t>
      </w:r>
      <w:r w:rsidR="00611918">
        <w:rPr>
          <w:rFonts w:ascii="Times New Roman" w:eastAsia="Times New Roman" w:hAnsi="Times New Roman" w:cs="Times New Roman"/>
          <w:bCs/>
          <w:sz w:val="23"/>
          <w:szCs w:val="23"/>
        </w:rPr>
        <w:t xml:space="preserve"> </w:t>
      </w:r>
      <w:r w:rsidRPr="00A05FA7">
        <w:rPr>
          <w:rFonts w:ascii="Times New Roman" w:eastAsia="Times New Roman" w:hAnsi="Times New Roman" w:cs="Times New Roman"/>
          <w:bCs/>
          <w:sz w:val="23"/>
          <w:szCs w:val="23"/>
        </w:rPr>
        <w:t>Akter, 2022).</w:t>
      </w:r>
    </w:p>
    <w:p w:rsidR="0096250F" w:rsidRPr="00A05FA7" w:rsidRDefault="0096250F" w:rsidP="00BF16B9">
      <w:pPr>
        <w:spacing w:after="0" w:line="360" w:lineRule="auto"/>
        <w:jc w:val="both"/>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 xml:space="preserve">3. </w:t>
      </w:r>
      <w:r w:rsidR="00611918">
        <w:rPr>
          <w:rFonts w:ascii="Times New Roman" w:eastAsia="Times New Roman" w:hAnsi="Times New Roman" w:cs="Times New Roman"/>
          <w:b/>
          <w:bCs/>
          <w:sz w:val="23"/>
          <w:szCs w:val="23"/>
        </w:rPr>
        <w:tab/>
      </w:r>
      <w:r w:rsidRPr="00A05FA7">
        <w:rPr>
          <w:rFonts w:ascii="Times New Roman" w:eastAsia="Times New Roman" w:hAnsi="Times New Roman" w:cs="Times New Roman"/>
          <w:b/>
          <w:bCs/>
          <w:sz w:val="23"/>
          <w:szCs w:val="23"/>
        </w:rPr>
        <w:t>Goods Procurement</w:t>
      </w:r>
    </w:p>
    <w:p w:rsidR="0096250F" w:rsidRPr="00A05FA7" w:rsidRDefault="0096250F" w:rsidP="00611918">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Goods procurement involves the acquisition of tangible items such as machinery, vehicles, furniture, and consumables. In the public sector, this includes everything from medical equipment for hospitals to fleet vehicles for law enforcement agencies under the Kwara State Ministry of Finance.</w:t>
      </w:r>
    </w:p>
    <w:p w:rsidR="0096250F" w:rsidRPr="00A05FA7" w:rsidRDefault="0096250F" w:rsidP="00611918">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 xml:space="preserve">Effective goods procurement requires careful specification of requirements, supplier vetting, and logistics planning. The process must also comply with regulatory standards to ensure fair competition and prevent favoritism. Modern procurement systems increasingly emphasize </w:t>
      </w:r>
      <w:r w:rsidRPr="00A05FA7">
        <w:rPr>
          <w:rFonts w:ascii="Times New Roman" w:eastAsia="Times New Roman" w:hAnsi="Times New Roman" w:cs="Times New Roman"/>
          <w:bCs/>
          <w:sz w:val="23"/>
          <w:szCs w:val="23"/>
        </w:rPr>
        <w:lastRenderedPageBreak/>
        <w:t>sustainability, requiring suppliers to meet environmental and ethical benchmarks (World Bank, 2023).</w:t>
      </w:r>
    </w:p>
    <w:p w:rsidR="0096250F" w:rsidRPr="00A05FA7" w:rsidRDefault="0096250F" w:rsidP="00BF16B9">
      <w:pPr>
        <w:spacing w:after="0" w:line="360" w:lineRule="auto"/>
        <w:jc w:val="both"/>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 xml:space="preserve">4. </w:t>
      </w:r>
      <w:r w:rsidR="00611918">
        <w:rPr>
          <w:rFonts w:ascii="Times New Roman" w:eastAsia="Times New Roman" w:hAnsi="Times New Roman" w:cs="Times New Roman"/>
          <w:b/>
          <w:bCs/>
          <w:sz w:val="23"/>
          <w:szCs w:val="23"/>
        </w:rPr>
        <w:tab/>
      </w:r>
      <w:r w:rsidRPr="00A05FA7">
        <w:rPr>
          <w:rFonts w:ascii="Times New Roman" w:eastAsia="Times New Roman" w:hAnsi="Times New Roman" w:cs="Times New Roman"/>
          <w:b/>
          <w:bCs/>
          <w:sz w:val="23"/>
          <w:szCs w:val="23"/>
        </w:rPr>
        <w:t>Services Procurement</w:t>
      </w:r>
    </w:p>
    <w:p w:rsidR="0096250F" w:rsidRPr="00A05FA7" w:rsidRDefault="0096250F" w:rsidP="00611918">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 xml:space="preserve">Services procurement entails contracting third-party providers for specialized expertise such as consulting, legal advice, training, or facility management. In government settings, this may involve hiring auditors, financial advisors, or technical consultants </w:t>
      </w:r>
      <w:r w:rsidR="00813CD4" w:rsidRPr="00A05FA7">
        <w:rPr>
          <w:rFonts w:ascii="Times New Roman" w:eastAsia="Times New Roman" w:hAnsi="Times New Roman" w:cs="Times New Roman"/>
          <w:bCs/>
          <w:sz w:val="23"/>
          <w:szCs w:val="23"/>
        </w:rPr>
        <w:t>to support ministry operations.</w:t>
      </w:r>
    </w:p>
    <w:p w:rsidR="0096250F" w:rsidRPr="00A05FA7" w:rsidRDefault="0096250F" w:rsidP="00BF16B9">
      <w:pPr>
        <w:spacing w:after="0" w:line="360" w:lineRule="auto"/>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Unlike goods procurement, services procurement often relies heavily on qualitative assessments due to the intangible nature of deliverables. Evaluation criteria may include past performance, qualifications, and methodology. Ethical considerations are particularly important to ensure that service providers meet professional and moral standards (Carroll &amp;Shabana, 2022).</w:t>
      </w:r>
    </w:p>
    <w:p w:rsidR="0096250F" w:rsidRPr="00A05FA7" w:rsidRDefault="00813CD4" w:rsidP="00BF16B9">
      <w:pPr>
        <w:spacing w:after="0" w:line="360" w:lineRule="auto"/>
        <w:jc w:val="both"/>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2.1.5</w:t>
      </w:r>
      <w:r w:rsidRPr="00A05FA7">
        <w:rPr>
          <w:rFonts w:ascii="Times New Roman" w:eastAsia="Times New Roman" w:hAnsi="Times New Roman" w:cs="Times New Roman"/>
          <w:b/>
          <w:bCs/>
          <w:sz w:val="23"/>
          <w:szCs w:val="23"/>
        </w:rPr>
        <w:tab/>
      </w:r>
      <w:r w:rsidR="0096250F" w:rsidRPr="00A05FA7">
        <w:rPr>
          <w:rFonts w:ascii="Times New Roman" w:eastAsia="Times New Roman" w:hAnsi="Times New Roman" w:cs="Times New Roman"/>
          <w:b/>
          <w:bCs/>
          <w:sz w:val="23"/>
          <w:szCs w:val="23"/>
        </w:rPr>
        <w:t xml:space="preserve">The Procurement Process </w:t>
      </w:r>
    </w:p>
    <w:p w:rsidR="0096250F" w:rsidRPr="00A05FA7" w:rsidRDefault="0096250F" w:rsidP="00611918">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The procurement process typically begins with need identification, where stakeholders determine what goods or services are required. In the Kwara State Ministry of Finance, this stage involves consultations between department heads and procurement officers to assess budget availability and operational priorities.</w:t>
      </w:r>
    </w:p>
    <w:p w:rsidR="0096250F" w:rsidRPr="00A05FA7" w:rsidRDefault="0096250F" w:rsidP="00611918">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Following need identification is the specification and requisition phase, during which detailed requirements are documented. This includes technical specifications, quantities, delivery timelines, and quality standards. Accurate documentation ensures clarity in subsequent stages and minimizes disputes during contract execution.</w:t>
      </w:r>
    </w:p>
    <w:p w:rsidR="0096250F" w:rsidRPr="00A05FA7" w:rsidRDefault="0096250F" w:rsidP="00611918">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Next comes the sourcing and supplier selection phase, involving market research, request for quotations (RFQs), tenders, and evaluations. Competitive bidding processes are used to ensure fairness and transparency, especially in compliance with the Public Procurement Act (2007) in Nigeria.</w:t>
      </w:r>
    </w:p>
    <w:p w:rsidR="0096250F" w:rsidRPr="00A05FA7" w:rsidRDefault="0096250F" w:rsidP="00611918">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Once a supplier is selected, the contract negotiation and award phase follows. Contracts outline terms and conditions, payment schedules, penalties, and dispute resolution mechanisms. Proper contract management is crucial to ensure compliance and mitigate risks.</w:t>
      </w:r>
    </w:p>
    <w:p w:rsidR="0096250F" w:rsidRPr="00A05FA7" w:rsidRDefault="0096250F" w:rsidP="00611918">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Finally, the delivery and evaluation phase ensures that goods or services are received as specified and that performance is monitored. Feedback from users informs future procurement decisions and helps maintain high standards across the ministry’s operations (Trent &amp;</w:t>
      </w:r>
      <w:r w:rsidR="00611918">
        <w:rPr>
          <w:rFonts w:ascii="Times New Roman" w:eastAsia="Times New Roman" w:hAnsi="Times New Roman" w:cs="Times New Roman"/>
          <w:bCs/>
          <w:sz w:val="23"/>
          <w:szCs w:val="23"/>
        </w:rPr>
        <w:t xml:space="preserve"> </w:t>
      </w:r>
      <w:r w:rsidRPr="00A05FA7">
        <w:rPr>
          <w:rFonts w:ascii="Times New Roman" w:eastAsia="Times New Roman" w:hAnsi="Times New Roman" w:cs="Times New Roman"/>
          <w:bCs/>
          <w:sz w:val="23"/>
          <w:szCs w:val="23"/>
        </w:rPr>
        <w:t>Monczka, 2022).</w:t>
      </w:r>
    </w:p>
    <w:p w:rsidR="00D03C0F" w:rsidRDefault="00D03C0F" w:rsidP="00BF16B9">
      <w:pPr>
        <w:spacing w:after="0" w:line="360" w:lineRule="auto"/>
        <w:jc w:val="both"/>
        <w:rPr>
          <w:rFonts w:ascii="Times New Roman" w:eastAsia="Times New Roman" w:hAnsi="Times New Roman" w:cs="Times New Roman"/>
          <w:b/>
          <w:bCs/>
          <w:sz w:val="23"/>
          <w:szCs w:val="23"/>
        </w:rPr>
      </w:pPr>
    </w:p>
    <w:p w:rsidR="0096250F" w:rsidRPr="00A05FA7" w:rsidRDefault="00813CD4" w:rsidP="00BF16B9">
      <w:pPr>
        <w:spacing w:after="0" w:line="360" w:lineRule="auto"/>
        <w:jc w:val="both"/>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lastRenderedPageBreak/>
        <w:t>2.1.6</w:t>
      </w:r>
      <w:r w:rsidRPr="00A05FA7">
        <w:rPr>
          <w:rFonts w:ascii="Times New Roman" w:eastAsia="Times New Roman" w:hAnsi="Times New Roman" w:cs="Times New Roman"/>
          <w:b/>
          <w:bCs/>
          <w:sz w:val="23"/>
          <w:szCs w:val="23"/>
        </w:rPr>
        <w:tab/>
      </w:r>
      <w:r w:rsidR="0096250F" w:rsidRPr="00A05FA7">
        <w:rPr>
          <w:rFonts w:ascii="Times New Roman" w:eastAsia="Times New Roman" w:hAnsi="Times New Roman" w:cs="Times New Roman"/>
          <w:b/>
          <w:bCs/>
          <w:sz w:val="23"/>
          <w:szCs w:val="23"/>
        </w:rPr>
        <w:t xml:space="preserve">Sourcing and Supplier Selection </w:t>
      </w:r>
    </w:p>
    <w:p w:rsidR="0096250F" w:rsidRPr="00A05FA7" w:rsidRDefault="0096250F" w:rsidP="00611918">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Sourcing refers to the process of identifying and evaluating potential suppliers who can provide goods or services at the right quality, cost, and delivery time. It involves both internal analysis</w:t>
      </w:r>
      <w:r w:rsidR="00611918">
        <w:rPr>
          <w:rFonts w:ascii="Times New Roman" w:eastAsia="Times New Roman" w:hAnsi="Times New Roman" w:cs="Times New Roman"/>
          <w:bCs/>
          <w:sz w:val="23"/>
          <w:szCs w:val="23"/>
        </w:rPr>
        <w:t xml:space="preserve"> </w:t>
      </w:r>
      <w:r w:rsidRPr="00A05FA7">
        <w:rPr>
          <w:rFonts w:ascii="Times New Roman" w:eastAsia="Times New Roman" w:hAnsi="Times New Roman" w:cs="Times New Roman"/>
          <w:bCs/>
          <w:sz w:val="23"/>
          <w:szCs w:val="23"/>
        </w:rPr>
        <w:t>assessing organizational needs—and external market research to identify capable vendors. Strategic sourcing goes beyond cost considerations to include supplier reliability, innovation capability, and alignment with CSR values (Emmett &amp;Sood, 2023).</w:t>
      </w:r>
    </w:p>
    <w:p w:rsidR="0096250F" w:rsidRPr="00A05FA7" w:rsidRDefault="0096250F" w:rsidP="00611918">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Supplier selection is a formal process of choosing the most suitable vendor based on predefined criteria. These typically include price, quality, past performance, certifications, and capacity to meet delivery schedules. In the public sector, the Bureau of Public Procurement (BPP) provides guidelines for transparent and competitive selection procedures (World Bank, 2023).</w:t>
      </w:r>
    </w:p>
    <w:p w:rsidR="0096250F" w:rsidRPr="00A05FA7" w:rsidRDefault="0096250F" w:rsidP="00611918">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To enhance transparency and accountability, many governments have adopted electronic sourcing tools and centralized procurement portals. These platforms allow for real-time tracking of bids, supplier registration, and evaluation scores. In Kwara State, the adoption of e-procurement has improved visibility and reduced opportunities for manipulation (Wamba&amp;Akter, 2022).</w:t>
      </w:r>
    </w:p>
    <w:p w:rsidR="0096250F" w:rsidRPr="00A05FA7" w:rsidRDefault="0096250F" w:rsidP="00611918">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Additionally, sustainable sourcing principles are gaining traction, encouraging organizations to prioritize local suppliers, environmentally friendly products, and socially responsible businesses. By incorporating these factors into supplier selection, public institutions can contribute to inclusive economic growth and environmental stewardship (Carroll &amp;Shabana, 2022).</w:t>
      </w:r>
    </w:p>
    <w:p w:rsidR="0096250F" w:rsidRPr="00A05FA7" w:rsidRDefault="00813CD4" w:rsidP="00BF16B9">
      <w:pPr>
        <w:spacing w:after="0" w:line="360" w:lineRule="auto"/>
        <w:jc w:val="both"/>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2.1.7</w:t>
      </w:r>
      <w:r w:rsidRPr="00A05FA7">
        <w:rPr>
          <w:rFonts w:ascii="Times New Roman" w:eastAsia="Times New Roman" w:hAnsi="Times New Roman" w:cs="Times New Roman"/>
          <w:b/>
          <w:bCs/>
          <w:sz w:val="23"/>
          <w:szCs w:val="23"/>
        </w:rPr>
        <w:tab/>
      </w:r>
      <w:r w:rsidR="0096250F" w:rsidRPr="00A05FA7">
        <w:rPr>
          <w:rFonts w:ascii="Times New Roman" w:eastAsia="Times New Roman" w:hAnsi="Times New Roman" w:cs="Times New Roman"/>
          <w:b/>
          <w:bCs/>
          <w:sz w:val="23"/>
          <w:szCs w:val="23"/>
        </w:rPr>
        <w:t xml:space="preserve">Ethical Considerations in Procurement </w:t>
      </w:r>
    </w:p>
    <w:p w:rsidR="0096250F" w:rsidRPr="00A05FA7" w:rsidRDefault="0096250F" w:rsidP="00BF16B9">
      <w:pPr>
        <w:spacing w:after="0" w:line="360" w:lineRule="auto"/>
        <w:jc w:val="both"/>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 xml:space="preserve">1. </w:t>
      </w:r>
      <w:r w:rsidR="00611918">
        <w:rPr>
          <w:rFonts w:ascii="Times New Roman" w:eastAsia="Times New Roman" w:hAnsi="Times New Roman" w:cs="Times New Roman"/>
          <w:b/>
          <w:bCs/>
          <w:sz w:val="23"/>
          <w:szCs w:val="23"/>
        </w:rPr>
        <w:tab/>
      </w:r>
      <w:r w:rsidRPr="00A05FA7">
        <w:rPr>
          <w:rFonts w:ascii="Times New Roman" w:eastAsia="Times New Roman" w:hAnsi="Times New Roman" w:cs="Times New Roman"/>
          <w:b/>
          <w:bCs/>
          <w:sz w:val="23"/>
          <w:szCs w:val="23"/>
        </w:rPr>
        <w:t>Transparency and Accountability</w:t>
      </w:r>
    </w:p>
    <w:p w:rsidR="0096250F" w:rsidRPr="00A05FA7" w:rsidRDefault="0096250F" w:rsidP="00611918">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Transparency in procurement ensures that all processes—from tender announcements to contract awards—are open to scrutiny and follow established rules. This reduces the risk of corruption and promotes trust among stakeholders. In Nigeria, the Public Procurement Act mandates open bidding and disclosure of procurement outcomes (World Bank, 2023).</w:t>
      </w:r>
    </w:p>
    <w:p w:rsidR="0096250F" w:rsidRPr="00A05FA7" w:rsidRDefault="0096250F" w:rsidP="00BF16B9">
      <w:pPr>
        <w:spacing w:after="0" w:line="360" w:lineRule="auto"/>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Accountability mechanisms require procurement officers to justify their decisions and be answerable for any deviations from standard procedures. Internal audits and oversight bodies play a critical role in enforcing accountability. At the Kwara State Ministry of Finance, regular reviews help ensure compliance with ethical standards and procedural integrity.</w:t>
      </w:r>
    </w:p>
    <w:p w:rsidR="0096250F" w:rsidRPr="00A05FA7" w:rsidRDefault="0096250F" w:rsidP="00BF16B9">
      <w:pPr>
        <w:spacing w:after="0" w:line="360" w:lineRule="auto"/>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Despite these measures, challenges persist, including lack of enforcement and political interference. Strengthening institutional capacity and promoting a culture of ethics are essential for embedding transparency and accountability in public procurement (Emmett &amp;Sood, 2023).</w:t>
      </w:r>
    </w:p>
    <w:p w:rsidR="0096250F" w:rsidRPr="00A05FA7" w:rsidRDefault="0096250F" w:rsidP="00BF16B9">
      <w:pPr>
        <w:spacing w:after="0" w:line="360" w:lineRule="auto"/>
        <w:jc w:val="both"/>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lastRenderedPageBreak/>
        <w:t xml:space="preserve">2. </w:t>
      </w:r>
      <w:r w:rsidR="00D03C0F">
        <w:rPr>
          <w:rFonts w:ascii="Times New Roman" w:eastAsia="Times New Roman" w:hAnsi="Times New Roman" w:cs="Times New Roman"/>
          <w:b/>
          <w:bCs/>
          <w:sz w:val="23"/>
          <w:szCs w:val="23"/>
        </w:rPr>
        <w:tab/>
      </w:r>
      <w:r w:rsidRPr="00A05FA7">
        <w:rPr>
          <w:rFonts w:ascii="Times New Roman" w:eastAsia="Times New Roman" w:hAnsi="Times New Roman" w:cs="Times New Roman"/>
          <w:b/>
          <w:bCs/>
          <w:sz w:val="23"/>
          <w:szCs w:val="23"/>
        </w:rPr>
        <w:t>Conflict of Interest and Fairness</w:t>
      </w:r>
    </w:p>
    <w:p w:rsidR="0096250F" w:rsidRPr="00A05FA7" w:rsidRDefault="0096250F" w:rsidP="00D03C0F">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Conflict of interest arises when personal interests influence procurement decisions, leading to unfair advantages for certain suppliers. Ethical procurement demands that officials disclose any affiliations or relationships that could compromise impartiality (Trent &amp;Monczka, 2022).</w:t>
      </w:r>
    </w:p>
    <w:p w:rsidR="0096250F" w:rsidRPr="00A05FA7" w:rsidRDefault="0096250F" w:rsidP="00D03C0F">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Fairness in procurement ensures that all bidders have equal opportunities to compete for contracts. This includes providing clear tender documents, allowing adequate response times, and using objective evaluation criteria. Unfair practices undermine competition and erode public confidence.</w:t>
      </w:r>
    </w:p>
    <w:p w:rsidR="0096250F" w:rsidRPr="00A05FA7" w:rsidRDefault="0096250F" w:rsidP="00D03C0F">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Preventing conflicts of interest requires strong codes of conduct, whistleblower protections, and independent monitoring. Training procurement staff on ethical standards is vital for maintaining fairness and professionalism in public institutions like the Kwara State Ministry of Finance (Carroll &amp;</w:t>
      </w:r>
      <w:r w:rsidR="00D03C0F">
        <w:rPr>
          <w:rFonts w:ascii="Times New Roman" w:eastAsia="Times New Roman" w:hAnsi="Times New Roman" w:cs="Times New Roman"/>
          <w:bCs/>
          <w:sz w:val="23"/>
          <w:szCs w:val="23"/>
        </w:rPr>
        <w:t xml:space="preserve"> </w:t>
      </w:r>
      <w:r w:rsidRPr="00A05FA7">
        <w:rPr>
          <w:rFonts w:ascii="Times New Roman" w:eastAsia="Times New Roman" w:hAnsi="Times New Roman" w:cs="Times New Roman"/>
          <w:bCs/>
          <w:sz w:val="23"/>
          <w:szCs w:val="23"/>
        </w:rPr>
        <w:t>Shabana, 2022).</w:t>
      </w:r>
    </w:p>
    <w:p w:rsidR="0096250F" w:rsidRPr="00A05FA7" w:rsidRDefault="0096250F" w:rsidP="00BF16B9">
      <w:pPr>
        <w:spacing w:after="0" w:line="360" w:lineRule="auto"/>
        <w:jc w:val="both"/>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 xml:space="preserve">3. </w:t>
      </w:r>
      <w:r w:rsidR="00D03C0F">
        <w:rPr>
          <w:rFonts w:ascii="Times New Roman" w:eastAsia="Times New Roman" w:hAnsi="Times New Roman" w:cs="Times New Roman"/>
          <w:b/>
          <w:bCs/>
          <w:sz w:val="23"/>
          <w:szCs w:val="23"/>
        </w:rPr>
        <w:tab/>
      </w:r>
      <w:r w:rsidRPr="00A05FA7">
        <w:rPr>
          <w:rFonts w:ascii="Times New Roman" w:eastAsia="Times New Roman" w:hAnsi="Times New Roman" w:cs="Times New Roman"/>
          <w:b/>
          <w:bCs/>
          <w:sz w:val="23"/>
          <w:szCs w:val="23"/>
        </w:rPr>
        <w:t>Sustainability and Social Responsibility</w:t>
      </w:r>
    </w:p>
    <w:p w:rsidR="0096250F" w:rsidRPr="00A05FA7" w:rsidRDefault="0096250F" w:rsidP="00D03C0F">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Modern procurement ethics extend beyond legal compliance to include sustainability and social responsibility. Organizations are expected to consider the environmental and social impacts of their sourcing decisions, such as carbon footprint, labor rights, and community development (Wamba</w:t>
      </w:r>
      <w:r w:rsidR="00D03C0F">
        <w:rPr>
          <w:rFonts w:ascii="Times New Roman" w:eastAsia="Times New Roman" w:hAnsi="Times New Roman" w:cs="Times New Roman"/>
          <w:bCs/>
          <w:sz w:val="23"/>
          <w:szCs w:val="23"/>
        </w:rPr>
        <w:t xml:space="preserve"> </w:t>
      </w:r>
      <w:r w:rsidRPr="00A05FA7">
        <w:rPr>
          <w:rFonts w:ascii="Times New Roman" w:eastAsia="Times New Roman" w:hAnsi="Times New Roman" w:cs="Times New Roman"/>
          <w:bCs/>
          <w:sz w:val="23"/>
          <w:szCs w:val="23"/>
        </w:rPr>
        <w:t>&amp;</w:t>
      </w:r>
      <w:r w:rsidR="00D03C0F">
        <w:rPr>
          <w:rFonts w:ascii="Times New Roman" w:eastAsia="Times New Roman" w:hAnsi="Times New Roman" w:cs="Times New Roman"/>
          <w:bCs/>
          <w:sz w:val="23"/>
          <w:szCs w:val="23"/>
        </w:rPr>
        <w:t xml:space="preserve"> </w:t>
      </w:r>
      <w:r w:rsidRPr="00A05FA7">
        <w:rPr>
          <w:rFonts w:ascii="Times New Roman" w:eastAsia="Times New Roman" w:hAnsi="Times New Roman" w:cs="Times New Roman"/>
          <w:bCs/>
          <w:sz w:val="23"/>
          <w:szCs w:val="23"/>
        </w:rPr>
        <w:t>Akter, 2022).</w:t>
      </w:r>
    </w:p>
    <w:p w:rsidR="0096250F" w:rsidRPr="00A05FA7" w:rsidRDefault="0096250F" w:rsidP="00D03C0F">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Incorporating CSR into procurement involves setting minimum ethical standards for suppliers, including fair wages, safe working conditions, and environmental compliance. Public institutions can lead by example by preferring suppliers who demonstrate responsible practices.</w:t>
      </w:r>
    </w:p>
    <w:p w:rsidR="00D03C0F" w:rsidRDefault="0096250F" w:rsidP="00D03C0F">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For the Kwara State Ministry of Finance, adopting sustainable procurement policies aligns with national development goals and international frameworks like the United Nations Sustainable Development Goals (SDGs). Ethical sourcing not only enhances reputation but also contributes to long-term socio-economic benefits (European Commission, 2022).</w:t>
      </w:r>
      <w:r w:rsidR="00D03C0F">
        <w:rPr>
          <w:rFonts w:ascii="Times New Roman" w:eastAsia="Times New Roman" w:hAnsi="Times New Roman" w:cs="Times New Roman"/>
          <w:bCs/>
          <w:sz w:val="23"/>
          <w:szCs w:val="23"/>
        </w:rPr>
        <w:t xml:space="preserve"> </w:t>
      </w:r>
    </w:p>
    <w:p w:rsidR="0055577E" w:rsidRPr="00A05FA7" w:rsidRDefault="0055577E" w:rsidP="00D03C0F">
      <w:pPr>
        <w:spacing w:after="0" w:line="360" w:lineRule="auto"/>
        <w:jc w:val="both"/>
        <w:rPr>
          <w:rFonts w:ascii="Times New Roman" w:hAnsi="Times New Roman" w:cs="Times New Roman"/>
          <w:b/>
          <w:sz w:val="23"/>
          <w:szCs w:val="23"/>
        </w:rPr>
      </w:pPr>
      <w:r w:rsidRPr="00A05FA7">
        <w:rPr>
          <w:rFonts w:ascii="Times New Roman" w:hAnsi="Times New Roman" w:cs="Times New Roman"/>
          <w:b/>
          <w:sz w:val="23"/>
          <w:szCs w:val="23"/>
        </w:rPr>
        <w:t>2.1.8</w:t>
      </w:r>
      <w:r w:rsidRPr="00A05FA7">
        <w:rPr>
          <w:rFonts w:ascii="Times New Roman" w:hAnsi="Times New Roman" w:cs="Times New Roman"/>
          <w:b/>
          <w:sz w:val="23"/>
          <w:szCs w:val="23"/>
        </w:rPr>
        <w:tab/>
        <w:t>Corporate Social Responsibility (CSR)</w:t>
      </w:r>
    </w:p>
    <w:p w:rsidR="000F46E2" w:rsidRPr="00A05FA7" w:rsidRDefault="000F46E2" w:rsidP="00D03C0F">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 xml:space="preserve">Corporate Social Responsibility (CSR) refers to the voluntary actions taken by organizations to manage their economic, legal, ethical, and philanthropic responsibilities toward society and the environment (Carroll &amp;Shabana, 2022). It goes beyond compliance with laws and regulations, emphasizing proactive contributions to sustainable development and improved societal well-being. In both private and public sectors, CSR has become a strategic imperative for building </w:t>
      </w:r>
      <w:r w:rsidRPr="00A05FA7">
        <w:rPr>
          <w:rFonts w:ascii="Times New Roman" w:eastAsia="Times New Roman" w:hAnsi="Times New Roman" w:cs="Times New Roman"/>
          <w:bCs/>
          <w:sz w:val="23"/>
          <w:szCs w:val="23"/>
        </w:rPr>
        <w:lastRenderedPageBreak/>
        <w:t>trust, enhancing reputation, and aligning business practices with global sustainability goals such as the United Nations Sustainable Development Goals (SDGs).</w:t>
      </w:r>
    </w:p>
    <w:p w:rsidR="000F46E2" w:rsidRPr="00A05FA7" w:rsidRDefault="000F46E2" w:rsidP="00D03C0F">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In recent years, CSR has evolved from a peripheral activity to a core component of organizational strategy. Companies and government institutions alike are expected to demonstrate accountability not only to shareholders but also to employees, communities, customers, and the environment (Freeman et al., 2023). This shift reflects growing awareness among stakeholders about the social and environmental impacts of institutional decisions and operations.</w:t>
      </w:r>
    </w:p>
    <w:p w:rsidR="000F46E2" w:rsidRPr="00A05FA7" w:rsidRDefault="000F46E2" w:rsidP="00D03C0F">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Public sector institutions like the Kwara State Ministry of Finance play a critical role in advancing CSR through responsible procurement, equitable service delivery, and transparent governance. By integrating CSR principles into decision-making processes, such institutions can drive inclusive growth, support local businesses, and promote environmental stewardship (World Bank, 2023). The integration of CSR into public administration enhances legitimacy and fosters long-term citizen engagement.</w:t>
      </w:r>
    </w:p>
    <w:p w:rsidR="000F46E2" w:rsidRPr="00A05FA7" w:rsidRDefault="000F46E2" w:rsidP="00D03C0F">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Despite its increasing importance, CSR implementation varies widely across regions and sectors. Challenges such as lack of clear guidelines, weak enforcement mechanisms, and limited stakeholder participation hinder effective CSR adoption in many developing countries, including Nigeria (Emmett &amp;Sood, 2023). Addressing these challenges requires coordinated efforts between policymakers, civil society, and institutional leaders to ensure that CSR initiatives deliver tangible benefits to society.</w:t>
      </w:r>
    </w:p>
    <w:p w:rsidR="000F46E2" w:rsidRPr="00A05FA7" w:rsidRDefault="000F46E2" w:rsidP="00BF16B9">
      <w:pPr>
        <w:spacing w:after="0" w:line="360" w:lineRule="auto"/>
        <w:jc w:val="both"/>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2.1.8.1</w:t>
      </w:r>
      <w:r w:rsidRPr="00A05FA7">
        <w:rPr>
          <w:rFonts w:ascii="Times New Roman" w:eastAsia="Times New Roman" w:hAnsi="Times New Roman" w:cs="Times New Roman"/>
          <w:b/>
          <w:bCs/>
          <w:sz w:val="23"/>
          <w:szCs w:val="23"/>
        </w:rPr>
        <w:tab/>
        <w:t xml:space="preserve">Types of Corporate Social Responsibility </w:t>
      </w:r>
    </w:p>
    <w:p w:rsidR="000F46E2" w:rsidRPr="00A05FA7" w:rsidRDefault="000F46E2" w:rsidP="00D03C0F">
      <w:pPr>
        <w:spacing w:after="0" w:line="360" w:lineRule="auto"/>
        <w:jc w:val="both"/>
        <w:rPr>
          <w:rFonts w:ascii="Times New Roman" w:eastAsia="Times New Roman" w:hAnsi="Times New Roman" w:cs="Times New Roman"/>
          <w:bCs/>
          <w:sz w:val="23"/>
          <w:szCs w:val="23"/>
        </w:rPr>
      </w:pPr>
      <w:r w:rsidRPr="00A05FA7">
        <w:rPr>
          <w:rFonts w:ascii="Times New Roman" w:eastAsia="Times New Roman" w:hAnsi="Times New Roman" w:cs="Times New Roman"/>
          <w:b/>
          <w:bCs/>
          <w:sz w:val="23"/>
          <w:szCs w:val="23"/>
        </w:rPr>
        <w:t>Economic Responsibility</w:t>
      </w:r>
    </w:p>
    <w:p w:rsidR="000F46E2" w:rsidRPr="00A05FA7" w:rsidRDefault="000F46E2" w:rsidP="00D03C0F">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Economic responsibility is the foundational level of CSR, where an organization ensures financial viability and profitability while contributing to broader economic development. Businesses must generate profit to sustain operations, create jobs, and pay taxes that support national development (Carroll &amp;Shabana, 2022). For public institutions, this involves prudent financial management, efficient resource allocation, and supporting local economies through procurement policies that favor small and medium enterprises (SMEs).</w:t>
      </w:r>
    </w:p>
    <w:p w:rsidR="000F46E2" w:rsidRPr="00A05FA7" w:rsidRDefault="000F46E2" w:rsidP="00D03C0F">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 xml:space="preserve">In the Nigerian context, ministries like the Kwara State Ministry of Finance fulfill their economic responsibility by ensuring transparency in budgeting, promoting fiscal discipline, and leveraging public spending to stimulate local economic activity. Effective economic responsibility </w:t>
      </w:r>
      <w:r w:rsidRPr="00A05FA7">
        <w:rPr>
          <w:rFonts w:ascii="Times New Roman" w:eastAsia="Times New Roman" w:hAnsi="Times New Roman" w:cs="Times New Roman"/>
          <w:bCs/>
          <w:sz w:val="23"/>
          <w:szCs w:val="23"/>
        </w:rPr>
        <w:lastRenderedPageBreak/>
        <w:t>also includes creating employment opportunities and fostering entrepreneurship through targeted interventions (World Bank, 2023).</w:t>
      </w:r>
    </w:p>
    <w:p w:rsidR="000F46E2" w:rsidRPr="00A05FA7" w:rsidRDefault="000F46E2" w:rsidP="00BF16B9">
      <w:pPr>
        <w:spacing w:after="0" w:line="360" w:lineRule="auto"/>
        <w:jc w:val="both"/>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Legal Responsibility</w:t>
      </w:r>
    </w:p>
    <w:p w:rsidR="000F46E2" w:rsidRPr="00A05FA7" w:rsidRDefault="000F46E2" w:rsidP="00D03C0F">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Legal responsibility entails complying with laws and regulations governing business and public sector operations. Organizations must operate within the boundaries of national and international legal frameworks to avoid penalties and maintain public trust (Trent &amp;Monczka, 2022). This includes labor laws, environmental regulations, anti-corruption statutes, and procurement guidelines.</w:t>
      </w:r>
    </w:p>
    <w:p w:rsidR="000F46E2" w:rsidRPr="00A05FA7" w:rsidRDefault="000F46E2" w:rsidP="00D03C0F">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For the Kwara State Ministry of Finance, legal responsibility involves strict adherence to the Public Procurement Act (2007), which mandates fair competition, transparency, and accountability in awarding contracts. Failure to comply undermines institutional credibility and exposes the ministry to legal and reputational risks (BPP, 2023).</w:t>
      </w:r>
    </w:p>
    <w:p w:rsidR="000F46E2" w:rsidRPr="00A05FA7" w:rsidRDefault="000F46E2" w:rsidP="00BF16B9">
      <w:pPr>
        <w:spacing w:after="0" w:line="360" w:lineRule="auto"/>
        <w:jc w:val="both"/>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Ethical Responsibility</w:t>
      </w:r>
    </w:p>
    <w:p w:rsidR="000F46E2" w:rsidRPr="00A05FA7" w:rsidRDefault="000F46E2" w:rsidP="00D03C0F">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Ethical responsibility refers to doing what is right, just, and fair, even when not required by law. It involves respecting human rights, avoiding harmful business practices, and treating all stakeholders equitably (Emmett &amp;Sood, 2023). Ethical behavior builds long-term trust and differentiates responsible organizations from those solely focused on profit or compliance.</w:t>
      </w:r>
    </w:p>
    <w:p w:rsidR="000F46E2" w:rsidRPr="00A05FA7" w:rsidRDefault="000F46E2" w:rsidP="00D03C0F">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In the public sector, ethical responsibility may include ensuring gender equity in hiring, promoting integrity in contract awards, and maintaining confidentiality in sensitive dealings. Ethical sourcing and supplier vetting are key components of ethical procurement practices in government institutions (Wamba&amp;Akter, 2022).</w:t>
      </w:r>
    </w:p>
    <w:p w:rsidR="000F46E2" w:rsidRPr="00A05FA7" w:rsidRDefault="000F46E2" w:rsidP="00BF16B9">
      <w:pPr>
        <w:spacing w:after="0" w:line="360" w:lineRule="auto"/>
        <w:jc w:val="both"/>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Philanthropic Responsibility</w:t>
      </w:r>
    </w:p>
    <w:p w:rsidR="000F46E2" w:rsidRPr="00A05FA7" w:rsidRDefault="000F46E2" w:rsidP="00D03C0F">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Philanthropic responsibility involves voluntary efforts to improve societal well-being through charitable activities, community development programs, and donations to social causes. While not mandatory, it reflects an organization’s commitment to making a positive impact beyond its primary operations (Carroll &amp;Shabana, 2022).</w:t>
      </w:r>
    </w:p>
    <w:p w:rsidR="000F46E2" w:rsidRPr="00A05FA7" w:rsidRDefault="000F46E2" w:rsidP="00D03C0F">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Public institutions can engage in philanthropy by supporting education, health, and infrastructure projects that benefit underserved communities. For example, the Kwara State Ministry of Finance could allocate part of its budget to fund scholarships, sponsor rural development projects, or partner with NGOs to address poverty and inequality (World Bank, 2023).</w:t>
      </w:r>
    </w:p>
    <w:p w:rsidR="00D03C0F" w:rsidRDefault="00D03C0F" w:rsidP="00BF16B9">
      <w:pPr>
        <w:spacing w:after="0" w:line="360" w:lineRule="auto"/>
        <w:jc w:val="both"/>
        <w:rPr>
          <w:rFonts w:ascii="Times New Roman" w:eastAsia="Times New Roman" w:hAnsi="Times New Roman" w:cs="Times New Roman"/>
          <w:b/>
          <w:bCs/>
          <w:sz w:val="23"/>
          <w:szCs w:val="23"/>
        </w:rPr>
      </w:pPr>
    </w:p>
    <w:p w:rsidR="000F46E2" w:rsidRPr="00A05FA7" w:rsidRDefault="000F46E2" w:rsidP="00BF16B9">
      <w:pPr>
        <w:spacing w:after="0" w:line="360" w:lineRule="auto"/>
        <w:jc w:val="both"/>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lastRenderedPageBreak/>
        <w:t>2.1.9</w:t>
      </w:r>
      <w:r w:rsidRPr="00A05FA7">
        <w:rPr>
          <w:rFonts w:ascii="Times New Roman" w:eastAsia="Times New Roman" w:hAnsi="Times New Roman" w:cs="Times New Roman"/>
          <w:b/>
          <w:bCs/>
          <w:sz w:val="23"/>
          <w:szCs w:val="23"/>
        </w:rPr>
        <w:tab/>
        <w:t xml:space="preserve">Stakeholder Engagement in CSR </w:t>
      </w:r>
    </w:p>
    <w:p w:rsidR="000F46E2" w:rsidRPr="00A05FA7" w:rsidRDefault="000F46E2" w:rsidP="00D03C0F">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Stakeholder engagement is a cornerstone of effective CSR, involving active consultation and collaboration with individuals or groups affected by an organization's actions. These stakeholders include employees, customers, suppliers, communities, regulators, and investors (Freeman et al., 2023). Engaging stakeholders ensures that CSR initiatives reflect diverse perspectives and address real societal needs rather than being driven solely by organizational interests.</w:t>
      </w:r>
    </w:p>
    <w:p w:rsidR="000F46E2" w:rsidRPr="00A05FA7" w:rsidRDefault="000F46E2" w:rsidP="00D03C0F">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In the public sector, stakeholder engagement enhances transparency, legitimacy, and inclusiveness in policy formulation and implementation. Ministries like the Kwara State Ministry of Finance must involve citizens, civil society organizations, and private sector partners in planning CSR-related activities such as procurement reforms, community development projects, and environmental conservation efforts (World Bank, 2023). Regular consultations help identify priority areas and foster accountability.</w:t>
      </w:r>
    </w:p>
    <w:p w:rsidR="000F46E2" w:rsidRPr="00A05FA7" w:rsidRDefault="000F46E2" w:rsidP="00D03C0F">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Effective stakeholder engagement also strengthens corporate governance and risk management. By understanding the expectations and concerns of various stakeholders, organizations can anticipate potential conflicts, mitigate reputational risks, and build long-term partnerships that support sustainable development goals (Carroll &amp;Shabana, 2022). Digital platforms and participatory budgeting systems are increasingly used to enhance stakeholder inclusion in CSR decision-making processes.</w:t>
      </w:r>
    </w:p>
    <w:p w:rsidR="000F46E2" w:rsidRPr="00A05FA7" w:rsidRDefault="000F46E2" w:rsidP="00BF16B9">
      <w:pPr>
        <w:spacing w:after="0" w:line="360" w:lineRule="auto"/>
        <w:jc w:val="both"/>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2.1.10</w:t>
      </w:r>
      <w:r w:rsidRPr="00A05FA7">
        <w:rPr>
          <w:rFonts w:ascii="Times New Roman" w:eastAsia="Times New Roman" w:hAnsi="Times New Roman" w:cs="Times New Roman"/>
          <w:b/>
          <w:bCs/>
          <w:sz w:val="23"/>
          <w:szCs w:val="23"/>
        </w:rPr>
        <w:tab/>
        <w:t xml:space="preserve">Core Principles of CSR </w:t>
      </w:r>
    </w:p>
    <w:p w:rsidR="000F46E2" w:rsidRPr="00A05FA7" w:rsidRDefault="000F46E2" w:rsidP="00BF16B9">
      <w:pPr>
        <w:spacing w:after="0" w:line="360" w:lineRule="auto"/>
        <w:jc w:val="both"/>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Accountability</w:t>
      </w:r>
    </w:p>
    <w:p w:rsidR="000F46E2" w:rsidRPr="00A05FA7" w:rsidRDefault="000F46E2" w:rsidP="00D03C0F">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Accountability in CSR means taking responsibility for the impacts of organizational actions on society and the environment. It involves setting measurable objectives, monitoring performance, and reporting progress to stakeholders (Carroll &amp;Shabana, 2022). Transparent reporting frameworks such as the Global Reporting Initiative (GRI) and ISO 26000 provide guidance on how organizations can demonstrate accountability.</w:t>
      </w:r>
    </w:p>
    <w:p w:rsidR="000F46E2" w:rsidRPr="00A05FA7" w:rsidRDefault="000F46E2" w:rsidP="00D03C0F">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In the public sector, accountability is reinforced through audits, internal controls, and oversight bodies that ensure compliance with CSR commitments. The Kwara State Ministry of Finance must establish clear CSR indicators and regularly disclose performance data to build public trust and improve service delivery outcomes (World Bank, 2023).</w:t>
      </w:r>
    </w:p>
    <w:p w:rsidR="00D03C0F" w:rsidRDefault="00D03C0F" w:rsidP="00BF16B9">
      <w:pPr>
        <w:spacing w:after="0" w:line="360" w:lineRule="auto"/>
        <w:jc w:val="both"/>
        <w:rPr>
          <w:rFonts w:ascii="Times New Roman" w:eastAsia="Times New Roman" w:hAnsi="Times New Roman" w:cs="Times New Roman"/>
          <w:b/>
          <w:bCs/>
          <w:sz w:val="23"/>
          <w:szCs w:val="23"/>
        </w:rPr>
      </w:pPr>
    </w:p>
    <w:p w:rsidR="000F46E2" w:rsidRPr="00A05FA7" w:rsidRDefault="000F46E2" w:rsidP="00BF16B9">
      <w:pPr>
        <w:spacing w:after="0" w:line="360" w:lineRule="auto"/>
        <w:jc w:val="both"/>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lastRenderedPageBreak/>
        <w:t>Transparency</w:t>
      </w:r>
    </w:p>
    <w:p w:rsidR="000F46E2" w:rsidRPr="00A05FA7" w:rsidRDefault="000F46E2" w:rsidP="00D03C0F">
      <w:pPr>
        <w:spacing w:after="0" w:line="360" w:lineRule="auto"/>
        <w:ind w:firstLine="720"/>
        <w:jc w:val="both"/>
        <w:rPr>
          <w:rFonts w:ascii="Times New Roman" w:eastAsia="Times New Roman" w:hAnsi="Times New Roman" w:cs="Times New Roman"/>
          <w:b/>
          <w:bCs/>
          <w:sz w:val="23"/>
          <w:szCs w:val="23"/>
        </w:rPr>
      </w:pPr>
      <w:r w:rsidRPr="00A05FA7">
        <w:rPr>
          <w:rFonts w:ascii="Times New Roman" w:eastAsia="Times New Roman" w:hAnsi="Times New Roman" w:cs="Times New Roman"/>
          <w:bCs/>
          <w:sz w:val="23"/>
          <w:szCs w:val="23"/>
        </w:rPr>
        <w:t>Transparency refers to openness in organizational operations and decision-making processes. It involves disclosing relevant information to stakeholders in a timely, accurate, and accessible manner (Trent &amp;Monczka, 2022). Transparent practices reduce corruption, increase efficiency, and foster trust among stakeholders.</w:t>
      </w:r>
    </w:p>
    <w:p w:rsidR="000F46E2" w:rsidRPr="00A05FA7" w:rsidRDefault="000F46E2" w:rsidP="00D03C0F">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 xml:space="preserve">For public institutions, transparency in CSR includes publishing procurement records, financial </w:t>
      </w:r>
      <w:r w:rsidR="00244931" w:rsidRPr="00A05FA7">
        <w:rPr>
          <w:rFonts w:ascii="Times New Roman" w:eastAsia="Times New Roman" w:hAnsi="Times New Roman" w:cs="Times New Roman"/>
          <w:bCs/>
          <w:sz w:val="23"/>
          <w:szCs w:val="23"/>
        </w:rPr>
        <w:t>Table</w:t>
      </w:r>
      <w:r w:rsidRPr="00A05FA7">
        <w:rPr>
          <w:rFonts w:ascii="Times New Roman" w:eastAsia="Times New Roman" w:hAnsi="Times New Roman" w:cs="Times New Roman"/>
          <w:bCs/>
          <w:sz w:val="23"/>
          <w:szCs w:val="23"/>
        </w:rPr>
        <w:t>s, and environmental impact assessments. E-procurement systems and open data portals are tools that enhance transparency and enable citizens to monitor government activities more effectively (Wamba&amp;Akter, 2022).</w:t>
      </w:r>
    </w:p>
    <w:p w:rsidR="000F46E2" w:rsidRPr="00A05FA7" w:rsidRDefault="000F46E2" w:rsidP="00BF16B9">
      <w:pPr>
        <w:spacing w:after="0" w:line="360" w:lineRule="auto"/>
        <w:jc w:val="both"/>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Sustainability</w:t>
      </w:r>
    </w:p>
    <w:p w:rsidR="000F46E2" w:rsidRPr="00A05FA7" w:rsidRDefault="000F46E2" w:rsidP="00D03C0F">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Sustainability in CSR emphasizes meeting present needs without compromising the ability of future generations to meet theirs. It integrates environmental protection, social equity, and economic development into organizational strategies (Emmett &amp;Sood, 2023). Sustainable practices ensure long-term value creation and resilience.</w:t>
      </w:r>
    </w:p>
    <w:p w:rsidR="000F46E2" w:rsidRPr="00A05FA7" w:rsidRDefault="000F46E2" w:rsidP="00D03C0F">
      <w:pPr>
        <w:spacing w:after="0" w:line="360" w:lineRule="auto"/>
        <w:ind w:firstLine="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Cs/>
          <w:sz w:val="23"/>
          <w:szCs w:val="23"/>
        </w:rPr>
        <w:t>Government ministries can promote sustainability by adopting green procurement policies, investing in renewable energy, and supporting community-based development programs. Aligning CSR with the UN SDGs provides a structured approach for measuring progress toward sustainability targets (World Bank, 2023).</w:t>
      </w:r>
    </w:p>
    <w:p w:rsidR="000F46E2" w:rsidRPr="00A05FA7" w:rsidRDefault="000F46E2" w:rsidP="00BF16B9">
      <w:pPr>
        <w:spacing w:after="0" w:line="360" w:lineRule="auto"/>
        <w:jc w:val="both"/>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2.1.11</w:t>
      </w:r>
      <w:r w:rsidRPr="00A05FA7">
        <w:rPr>
          <w:rFonts w:ascii="Times New Roman" w:eastAsia="Times New Roman" w:hAnsi="Times New Roman" w:cs="Times New Roman"/>
          <w:b/>
          <w:bCs/>
          <w:sz w:val="23"/>
          <w:szCs w:val="23"/>
        </w:rPr>
        <w:tab/>
        <w:t>Benefits of Corporate Social Responsibility</w:t>
      </w:r>
    </w:p>
    <w:p w:rsidR="000F46E2" w:rsidRPr="00A05FA7" w:rsidRDefault="000F46E2" w:rsidP="00D03C0F">
      <w:pPr>
        <w:spacing w:after="0" w:line="360" w:lineRule="auto"/>
        <w:ind w:left="720" w:hanging="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
          <w:bCs/>
          <w:sz w:val="23"/>
          <w:szCs w:val="23"/>
        </w:rPr>
        <w:t>1.</w:t>
      </w:r>
      <w:r w:rsidR="00D03C0F">
        <w:rPr>
          <w:rFonts w:ascii="Times New Roman" w:eastAsia="Times New Roman" w:hAnsi="Times New Roman" w:cs="Times New Roman"/>
          <w:b/>
          <w:bCs/>
          <w:sz w:val="23"/>
          <w:szCs w:val="23"/>
        </w:rPr>
        <w:tab/>
      </w:r>
      <w:r w:rsidRPr="00A05FA7">
        <w:rPr>
          <w:rFonts w:ascii="Times New Roman" w:eastAsia="Times New Roman" w:hAnsi="Times New Roman" w:cs="Times New Roman"/>
          <w:b/>
          <w:bCs/>
          <w:sz w:val="23"/>
          <w:szCs w:val="23"/>
        </w:rPr>
        <w:t xml:space="preserve">Enhanced Reputation: </w:t>
      </w:r>
      <w:r w:rsidRPr="00A05FA7">
        <w:rPr>
          <w:rFonts w:ascii="Times New Roman" w:eastAsia="Times New Roman" w:hAnsi="Times New Roman" w:cs="Times New Roman"/>
          <w:bCs/>
          <w:sz w:val="23"/>
          <w:szCs w:val="23"/>
        </w:rPr>
        <w:t>CSR initiatives improve brand image and public perception, positioning organizations as socially conscious and trustworthy (Carroll &amp;Shabana, 2022).</w:t>
      </w:r>
    </w:p>
    <w:p w:rsidR="000F46E2" w:rsidRPr="00A05FA7" w:rsidRDefault="000F46E2" w:rsidP="00D03C0F">
      <w:pPr>
        <w:spacing w:after="0" w:line="360" w:lineRule="auto"/>
        <w:ind w:left="720" w:hanging="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
          <w:bCs/>
          <w:sz w:val="23"/>
          <w:szCs w:val="23"/>
        </w:rPr>
        <w:t xml:space="preserve">2. </w:t>
      </w:r>
      <w:r w:rsidR="00D03C0F">
        <w:rPr>
          <w:rFonts w:ascii="Times New Roman" w:eastAsia="Times New Roman" w:hAnsi="Times New Roman" w:cs="Times New Roman"/>
          <w:b/>
          <w:bCs/>
          <w:sz w:val="23"/>
          <w:szCs w:val="23"/>
        </w:rPr>
        <w:tab/>
      </w:r>
      <w:r w:rsidRPr="00A05FA7">
        <w:rPr>
          <w:rFonts w:ascii="Times New Roman" w:eastAsia="Times New Roman" w:hAnsi="Times New Roman" w:cs="Times New Roman"/>
          <w:b/>
          <w:bCs/>
          <w:sz w:val="23"/>
          <w:szCs w:val="23"/>
        </w:rPr>
        <w:t>Increased Customer Loyalty:</w:t>
      </w:r>
      <w:r w:rsidRPr="00A05FA7">
        <w:rPr>
          <w:rFonts w:ascii="Times New Roman" w:eastAsia="Times New Roman" w:hAnsi="Times New Roman" w:cs="Times New Roman"/>
          <w:bCs/>
          <w:sz w:val="23"/>
          <w:szCs w:val="23"/>
        </w:rPr>
        <w:t xml:space="preserve"> Consumers prefer companies that demonstrate ethical and sustainable practices, leading to higher customer retention and market share (Trent &amp;Monczka, 2022).</w:t>
      </w:r>
    </w:p>
    <w:p w:rsidR="000F46E2" w:rsidRPr="00A05FA7" w:rsidRDefault="000F46E2" w:rsidP="00D03C0F">
      <w:pPr>
        <w:spacing w:after="0" w:line="360" w:lineRule="auto"/>
        <w:ind w:left="720" w:hanging="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
          <w:bCs/>
          <w:sz w:val="23"/>
          <w:szCs w:val="23"/>
        </w:rPr>
        <w:t xml:space="preserve">3. </w:t>
      </w:r>
      <w:r w:rsidR="00D03C0F">
        <w:rPr>
          <w:rFonts w:ascii="Times New Roman" w:eastAsia="Times New Roman" w:hAnsi="Times New Roman" w:cs="Times New Roman"/>
          <w:b/>
          <w:bCs/>
          <w:sz w:val="23"/>
          <w:szCs w:val="23"/>
        </w:rPr>
        <w:tab/>
      </w:r>
      <w:r w:rsidRPr="00A05FA7">
        <w:rPr>
          <w:rFonts w:ascii="Times New Roman" w:eastAsia="Times New Roman" w:hAnsi="Times New Roman" w:cs="Times New Roman"/>
          <w:b/>
          <w:bCs/>
          <w:sz w:val="23"/>
          <w:szCs w:val="23"/>
        </w:rPr>
        <w:t>Employee Motivation and Retention:</w:t>
      </w:r>
      <w:r w:rsidRPr="00A05FA7">
        <w:rPr>
          <w:rFonts w:ascii="Times New Roman" w:eastAsia="Times New Roman" w:hAnsi="Times New Roman" w:cs="Times New Roman"/>
          <w:bCs/>
          <w:sz w:val="23"/>
          <w:szCs w:val="23"/>
        </w:rPr>
        <w:t xml:space="preserve"> Employees are more engaged and loyal when working for organizations that uphold strong CSR values, contributing to lower turnover rates (Emmett &amp;Sood, 2023).</w:t>
      </w:r>
    </w:p>
    <w:p w:rsidR="000F46E2" w:rsidRPr="00A05FA7" w:rsidRDefault="000F46E2" w:rsidP="00D03C0F">
      <w:pPr>
        <w:spacing w:after="0" w:line="360" w:lineRule="auto"/>
        <w:ind w:left="720" w:hanging="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
          <w:bCs/>
          <w:sz w:val="23"/>
          <w:szCs w:val="23"/>
        </w:rPr>
        <w:t xml:space="preserve">4. </w:t>
      </w:r>
      <w:r w:rsidR="00D03C0F">
        <w:rPr>
          <w:rFonts w:ascii="Times New Roman" w:eastAsia="Times New Roman" w:hAnsi="Times New Roman" w:cs="Times New Roman"/>
          <w:b/>
          <w:bCs/>
          <w:sz w:val="23"/>
          <w:szCs w:val="23"/>
        </w:rPr>
        <w:tab/>
      </w:r>
      <w:r w:rsidRPr="00A05FA7">
        <w:rPr>
          <w:rFonts w:ascii="Times New Roman" w:eastAsia="Times New Roman" w:hAnsi="Times New Roman" w:cs="Times New Roman"/>
          <w:b/>
          <w:bCs/>
          <w:sz w:val="23"/>
          <w:szCs w:val="23"/>
        </w:rPr>
        <w:t>Access to Capital:</w:t>
      </w:r>
      <w:r w:rsidRPr="00A05FA7">
        <w:rPr>
          <w:rFonts w:ascii="Times New Roman" w:eastAsia="Times New Roman" w:hAnsi="Times New Roman" w:cs="Times New Roman"/>
          <w:bCs/>
          <w:sz w:val="23"/>
          <w:szCs w:val="23"/>
        </w:rPr>
        <w:t xml:space="preserve"> Investors increasingly consider CSR performance when making funding decisions, giving responsible organizations better access to financing (Wamba&amp;Akter, 2022).</w:t>
      </w:r>
    </w:p>
    <w:p w:rsidR="000F46E2" w:rsidRPr="00A05FA7" w:rsidRDefault="000F46E2" w:rsidP="00D03C0F">
      <w:pPr>
        <w:spacing w:after="0" w:line="360" w:lineRule="auto"/>
        <w:ind w:left="720" w:hanging="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
          <w:bCs/>
          <w:sz w:val="23"/>
          <w:szCs w:val="23"/>
        </w:rPr>
        <w:lastRenderedPageBreak/>
        <w:t xml:space="preserve">5. </w:t>
      </w:r>
      <w:r w:rsidR="00D03C0F">
        <w:rPr>
          <w:rFonts w:ascii="Times New Roman" w:eastAsia="Times New Roman" w:hAnsi="Times New Roman" w:cs="Times New Roman"/>
          <w:b/>
          <w:bCs/>
          <w:sz w:val="23"/>
          <w:szCs w:val="23"/>
        </w:rPr>
        <w:tab/>
      </w:r>
      <w:r w:rsidRPr="00A05FA7">
        <w:rPr>
          <w:rFonts w:ascii="Times New Roman" w:eastAsia="Times New Roman" w:hAnsi="Times New Roman" w:cs="Times New Roman"/>
          <w:b/>
          <w:bCs/>
          <w:sz w:val="23"/>
          <w:szCs w:val="23"/>
        </w:rPr>
        <w:t>Regulatory Compliance and Risk Management:</w:t>
      </w:r>
      <w:r w:rsidRPr="00A05FA7">
        <w:rPr>
          <w:rFonts w:ascii="Times New Roman" w:eastAsia="Times New Roman" w:hAnsi="Times New Roman" w:cs="Times New Roman"/>
          <w:bCs/>
          <w:sz w:val="23"/>
          <w:szCs w:val="23"/>
        </w:rPr>
        <w:t xml:space="preserve"> Proactive CSR helps organizations stay ahead of regulatory changes and reduces exposure to legal and reputational risks (World Bank, 2023).</w:t>
      </w:r>
    </w:p>
    <w:p w:rsidR="000F46E2" w:rsidRPr="00A05FA7" w:rsidRDefault="000F46E2" w:rsidP="00D03C0F">
      <w:pPr>
        <w:spacing w:after="0" w:line="360" w:lineRule="auto"/>
        <w:ind w:left="720" w:hanging="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
          <w:bCs/>
          <w:sz w:val="23"/>
          <w:szCs w:val="23"/>
        </w:rPr>
        <w:t xml:space="preserve">6. </w:t>
      </w:r>
      <w:r w:rsidR="00D03C0F">
        <w:rPr>
          <w:rFonts w:ascii="Times New Roman" w:eastAsia="Times New Roman" w:hAnsi="Times New Roman" w:cs="Times New Roman"/>
          <w:b/>
          <w:bCs/>
          <w:sz w:val="23"/>
          <w:szCs w:val="23"/>
        </w:rPr>
        <w:tab/>
      </w:r>
      <w:r w:rsidRPr="00A05FA7">
        <w:rPr>
          <w:rFonts w:ascii="Times New Roman" w:eastAsia="Times New Roman" w:hAnsi="Times New Roman" w:cs="Times New Roman"/>
          <w:b/>
          <w:bCs/>
          <w:sz w:val="23"/>
          <w:szCs w:val="23"/>
        </w:rPr>
        <w:t>Community Development:</w:t>
      </w:r>
      <w:r w:rsidRPr="00A05FA7">
        <w:rPr>
          <w:rFonts w:ascii="Times New Roman" w:eastAsia="Times New Roman" w:hAnsi="Times New Roman" w:cs="Times New Roman"/>
          <w:bCs/>
          <w:sz w:val="23"/>
          <w:szCs w:val="23"/>
        </w:rPr>
        <w:t xml:space="preserve"> CSR contributes to improving education, healthcare, and infrastructure in local communities, especially in underserved regions (Carroll &amp;Shabana, 2022).</w:t>
      </w:r>
    </w:p>
    <w:p w:rsidR="000F46E2" w:rsidRPr="00A05FA7" w:rsidRDefault="000F46E2" w:rsidP="00D03C0F">
      <w:pPr>
        <w:spacing w:after="0" w:line="360" w:lineRule="auto"/>
        <w:ind w:left="720" w:hanging="720"/>
        <w:jc w:val="both"/>
        <w:rPr>
          <w:rFonts w:ascii="Times New Roman" w:eastAsia="Times New Roman" w:hAnsi="Times New Roman" w:cs="Times New Roman"/>
          <w:bCs/>
          <w:sz w:val="23"/>
          <w:szCs w:val="23"/>
        </w:rPr>
      </w:pPr>
      <w:r w:rsidRPr="00A05FA7">
        <w:rPr>
          <w:rFonts w:ascii="Times New Roman" w:eastAsia="Times New Roman" w:hAnsi="Times New Roman" w:cs="Times New Roman"/>
          <w:b/>
          <w:bCs/>
          <w:sz w:val="23"/>
          <w:szCs w:val="23"/>
        </w:rPr>
        <w:t xml:space="preserve">7. </w:t>
      </w:r>
      <w:r w:rsidR="00D03C0F">
        <w:rPr>
          <w:rFonts w:ascii="Times New Roman" w:eastAsia="Times New Roman" w:hAnsi="Times New Roman" w:cs="Times New Roman"/>
          <w:b/>
          <w:bCs/>
          <w:sz w:val="23"/>
          <w:szCs w:val="23"/>
        </w:rPr>
        <w:tab/>
      </w:r>
      <w:r w:rsidRPr="00A05FA7">
        <w:rPr>
          <w:rFonts w:ascii="Times New Roman" w:eastAsia="Times New Roman" w:hAnsi="Times New Roman" w:cs="Times New Roman"/>
          <w:b/>
          <w:bCs/>
          <w:sz w:val="23"/>
          <w:szCs w:val="23"/>
        </w:rPr>
        <w:t xml:space="preserve">Environmental Protection: </w:t>
      </w:r>
      <w:r w:rsidRPr="00A05FA7">
        <w:rPr>
          <w:rFonts w:ascii="Times New Roman" w:eastAsia="Times New Roman" w:hAnsi="Times New Roman" w:cs="Times New Roman"/>
          <w:bCs/>
          <w:sz w:val="23"/>
          <w:szCs w:val="23"/>
        </w:rPr>
        <w:t>CSR promotes sustainable resource use, waste reduction, and climate change mitigation, aligning with global environmental goals (Emmett &amp;Sood, 2023).</w:t>
      </w:r>
    </w:p>
    <w:p w:rsidR="00C50CD6" w:rsidRPr="00A05FA7" w:rsidRDefault="00C50CD6" w:rsidP="00BF16B9">
      <w:pPr>
        <w:spacing w:after="0" w:line="360" w:lineRule="auto"/>
        <w:jc w:val="both"/>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2.2</w:t>
      </w:r>
      <w:r w:rsidRPr="00A05FA7">
        <w:rPr>
          <w:rFonts w:ascii="Times New Roman" w:eastAsia="Times New Roman" w:hAnsi="Times New Roman" w:cs="Times New Roman"/>
          <w:b/>
          <w:bCs/>
          <w:sz w:val="23"/>
          <w:szCs w:val="23"/>
        </w:rPr>
        <w:tab/>
        <w:t>Theor</w:t>
      </w:r>
      <w:r w:rsidR="00696D97" w:rsidRPr="00A05FA7">
        <w:rPr>
          <w:rFonts w:ascii="Times New Roman" w:eastAsia="Times New Roman" w:hAnsi="Times New Roman" w:cs="Times New Roman"/>
          <w:b/>
          <w:bCs/>
          <w:sz w:val="23"/>
          <w:szCs w:val="23"/>
        </w:rPr>
        <w:t>etical Framework</w:t>
      </w:r>
    </w:p>
    <w:p w:rsidR="00C50CD6" w:rsidRPr="00A05FA7" w:rsidRDefault="00D03C0F" w:rsidP="00BF16B9">
      <w:pPr>
        <w:spacing w:after="0" w:line="360" w:lineRule="auto"/>
        <w:jc w:val="both"/>
        <w:rPr>
          <w:rFonts w:ascii="Times New Roman" w:eastAsia="Times New Roman" w:hAnsi="Times New Roman" w:cs="Times New Roman"/>
          <w:sz w:val="23"/>
          <w:szCs w:val="23"/>
        </w:rPr>
      </w:pPr>
      <w:r>
        <w:rPr>
          <w:rFonts w:ascii="Times New Roman" w:eastAsia="Times New Roman" w:hAnsi="Times New Roman" w:cs="Times New Roman"/>
          <w:b/>
          <w:bCs/>
          <w:sz w:val="23"/>
          <w:szCs w:val="23"/>
        </w:rPr>
        <w:t>2.2.1</w:t>
      </w:r>
      <w:r w:rsidR="00C50CD6" w:rsidRPr="00A05FA7">
        <w:rPr>
          <w:rFonts w:ascii="Times New Roman" w:eastAsia="Times New Roman" w:hAnsi="Times New Roman" w:cs="Times New Roman"/>
          <w:b/>
          <w:bCs/>
          <w:sz w:val="23"/>
          <w:szCs w:val="23"/>
        </w:rPr>
        <w:t xml:space="preserve"> </w:t>
      </w:r>
      <w:r>
        <w:rPr>
          <w:rFonts w:ascii="Times New Roman" w:eastAsia="Times New Roman" w:hAnsi="Times New Roman" w:cs="Times New Roman"/>
          <w:b/>
          <w:bCs/>
          <w:sz w:val="23"/>
          <w:szCs w:val="23"/>
        </w:rPr>
        <w:tab/>
      </w:r>
      <w:r w:rsidR="00C50CD6" w:rsidRPr="00A05FA7">
        <w:rPr>
          <w:rFonts w:ascii="Times New Roman" w:eastAsia="Times New Roman" w:hAnsi="Times New Roman" w:cs="Times New Roman"/>
          <w:b/>
          <w:bCs/>
          <w:sz w:val="23"/>
          <w:szCs w:val="23"/>
        </w:rPr>
        <w:t>Stakeholder Theory</w:t>
      </w:r>
    </w:p>
    <w:p w:rsidR="00C50CD6" w:rsidRPr="00A05FA7" w:rsidRDefault="00C50CD6" w:rsidP="00D03C0F">
      <w:pPr>
        <w:spacing w:after="0" w:line="360" w:lineRule="auto"/>
        <w:ind w:firstLine="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Stakeholder theory, originally conceptualized by Freeman (1984), posits that organizations must consider the interests of all stakeholders—not just shareholders—in their decision-making processes. In the context of procurement, this theory emphasizes the responsibility of public institutions, such as the Kwara State Ministry of Finance, to align procurement practices with the needs and expectations of diverse stakeholder groups, including suppliers, local communities, employees, and environmental activists. Corporate social responsibility (CSR), under this theoretical lens, becomes a vehicle through which public procurement activities deliver social, economic, and environmental value to these stakeholders.</w:t>
      </w:r>
    </w:p>
    <w:p w:rsidR="00C50CD6" w:rsidRPr="00A05FA7" w:rsidRDefault="00C50CD6" w:rsidP="00D03C0F">
      <w:pPr>
        <w:spacing w:after="0" w:line="360" w:lineRule="auto"/>
        <w:ind w:firstLine="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Recent scholarship has expanded on this by incorporating procurement into the stakeholder ecosystem. For instance, a study by Parmar et al. (2022) emphasized that sustainable procurement must integrate ethical and social expectations from external and internal stakeholders to foster legitimacy and long-term social acceptance. This is particularly relevant for public institutions operating under increasing scrutiny for transparency and inclusiveness. Procurement decisions—such as sourcing from minority-owned businesses, enforcing fair labor standards, or reducing environmental impact—are manifestations of the stakeholder theory in practice.</w:t>
      </w:r>
    </w:p>
    <w:p w:rsidR="00C50CD6" w:rsidRPr="00A05FA7" w:rsidRDefault="00C50CD6" w:rsidP="00D03C0F">
      <w:pPr>
        <w:spacing w:after="0" w:line="360" w:lineRule="auto"/>
        <w:ind w:firstLine="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 xml:space="preserve">Moreover, stakeholder theory justifies CSR-linked procurement by arguing that organizations derive legitimacy and operational support from responsible engagement with stakeholders (Donaldson &amp; Preston, 2023). In the case of the Kwara State Ministry of Finance, procurement activities aligned with CSR objectives not only meet regulatory obligations but also </w:t>
      </w:r>
      <w:r w:rsidRPr="00A05FA7">
        <w:rPr>
          <w:rFonts w:ascii="Times New Roman" w:eastAsia="Times New Roman" w:hAnsi="Times New Roman" w:cs="Times New Roman"/>
          <w:sz w:val="23"/>
          <w:szCs w:val="23"/>
        </w:rPr>
        <w:lastRenderedPageBreak/>
        <w:t>enhance institutional reputation, build supplier trust, and contribute to sustainable regional development.</w:t>
      </w:r>
    </w:p>
    <w:p w:rsidR="00C50CD6" w:rsidRPr="00A05FA7" w:rsidRDefault="00D03C0F" w:rsidP="00BF16B9">
      <w:pPr>
        <w:spacing w:after="0" w:line="360" w:lineRule="auto"/>
        <w:jc w:val="both"/>
        <w:rPr>
          <w:rFonts w:ascii="Times New Roman" w:eastAsia="Times New Roman" w:hAnsi="Times New Roman" w:cs="Times New Roman"/>
          <w:sz w:val="23"/>
          <w:szCs w:val="23"/>
        </w:rPr>
      </w:pPr>
      <w:r>
        <w:rPr>
          <w:rFonts w:ascii="Times New Roman" w:eastAsia="Times New Roman" w:hAnsi="Times New Roman" w:cs="Times New Roman"/>
          <w:b/>
          <w:bCs/>
          <w:sz w:val="23"/>
          <w:szCs w:val="23"/>
        </w:rPr>
        <w:t>2.2.2</w:t>
      </w:r>
      <w:r w:rsidR="00C50CD6" w:rsidRPr="00A05FA7">
        <w:rPr>
          <w:rFonts w:ascii="Times New Roman" w:eastAsia="Times New Roman" w:hAnsi="Times New Roman" w:cs="Times New Roman"/>
          <w:b/>
          <w:bCs/>
          <w:sz w:val="23"/>
          <w:szCs w:val="23"/>
        </w:rPr>
        <w:t xml:space="preserve"> </w:t>
      </w:r>
      <w:r>
        <w:rPr>
          <w:rFonts w:ascii="Times New Roman" w:eastAsia="Times New Roman" w:hAnsi="Times New Roman" w:cs="Times New Roman"/>
          <w:b/>
          <w:bCs/>
          <w:sz w:val="23"/>
          <w:szCs w:val="23"/>
        </w:rPr>
        <w:tab/>
      </w:r>
      <w:r w:rsidR="00C50CD6" w:rsidRPr="00A05FA7">
        <w:rPr>
          <w:rFonts w:ascii="Times New Roman" w:eastAsia="Times New Roman" w:hAnsi="Times New Roman" w:cs="Times New Roman"/>
          <w:b/>
          <w:bCs/>
          <w:sz w:val="23"/>
          <w:szCs w:val="23"/>
        </w:rPr>
        <w:t>Institutional Theory</w:t>
      </w:r>
    </w:p>
    <w:p w:rsidR="00C50CD6" w:rsidRPr="00A05FA7" w:rsidRDefault="00C50CD6" w:rsidP="00D03C0F">
      <w:pPr>
        <w:spacing w:after="0" w:line="360" w:lineRule="auto"/>
        <w:ind w:firstLine="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Institutional theory explains how organizational behavior is shaped by formal and informal rules, norms, and expectations within their operating environment (Scott, 2008). In the public sector, institutions such as the Kwara State Ministry of Finance are heavily influenced by political, regulatory, and social pressures to conform to CSR and sustainable development standards. Procurement, as a core administrative function, is not immune to these forces; instead, it becomes a critical pathway through which public institutions demonstrate conformity with CSR expectations.</w:t>
      </w:r>
    </w:p>
    <w:p w:rsidR="00C50CD6" w:rsidRPr="00A05FA7" w:rsidRDefault="00C50CD6" w:rsidP="00BF16B9">
      <w:pPr>
        <w:spacing w:after="0" w:line="360" w:lineRule="auto"/>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A contemporary application of institutional theory to procurement and CSR was discussed by DiMaggio and Powell (2021), who argue that coercive (laws), mimetic (peer emulation), and normative (professional standards) pressures lead organizations to adopt socially responsible procurement practices. For instance, procurement guidelines that mandate environmental assessments or community engagement before supplier selection reflect institutionalized CSR behaviors. In Kwara State, such pressures may arise from federal regulations, donor conditions, or professional procurement bodies advocating for sustainability standards.</w:t>
      </w:r>
    </w:p>
    <w:p w:rsidR="00C50CD6" w:rsidRPr="00A05FA7" w:rsidRDefault="00C50CD6" w:rsidP="00D03C0F">
      <w:pPr>
        <w:spacing w:after="0" w:line="360" w:lineRule="auto"/>
        <w:ind w:firstLine="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Furthermore, studies such as those by Agyepong and Nyarko (2023) provide empirical support for institutional theory by showing that ministries that institutionalize CSR-focused procurement policies tend to attract higher public trust and donor funding. These findings imply that procurement officers respond to external legitimacy demands by embedding CSR principles in their decision-making, thereby reinforcing the institutional framework within which CSR is enacted in public financial management.</w:t>
      </w:r>
    </w:p>
    <w:p w:rsidR="00C50CD6" w:rsidRPr="00A05FA7" w:rsidRDefault="00C50CD6" w:rsidP="00BF16B9">
      <w:pPr>
        <w:spacing w:after="0" w:line="360" w:lineRule="auto"/>
        <w:jc w:val="both"/>
        <w:rPr>
          <w:rFonts w:ascii="Times New Roman" w:eastAsia="Times New Roman" w:hAnsi="Times New Roman" w:cs="Times New Roman"/>
          <w:b/>
          <w:sz w:val="23"/>
          <w:szCs w:val="23"/>
        </w:rPr>
      </w:pPr>
      <w:r w:rsidRPr="00A05FA7">
        <w:rPr>
          <w:rFonts w:ascii="Times New Roman" w:eastAsia="Times New Roman" w:hAnsi="Times New Roman" w:cs="Times New Roman"/>
          <w:b/>
          <w:iCs/>
          <w:sz w:val="23"/>
          <w:szCs w:val="23"/>
        </w:rPr>
        <w:t>2.2.</w:t>
      </w:r>
      <w:r w:rsidRPr="00A05FA7">
        <w:rPr>
          <w:rFonts w:ascii="Times New Roman" w:eastAsia="Times New Roman" w:hAnsi="Times New Roman" w:cs="Times New Roman"/>
          <w:b/>
          <w:bCs/>
          <w:sz w:val="23"/>
          <w:szCs w:val="23"/>
        </w:rPr>
        <w:t xml:space="preserve">3. </w:t>
      </w:r>
      <w:r w:rsidR="00D03C0F">
        <w:rPr>
          <w:rFonts w:ascii="Times New Roman" w:eastAsia="Times New Roman" w:hAnsi="Times New Roman" w:cs="Times New Roman"/>
          <w:b/>
          <w:bCs/>
          <w:sz w:val="23"/>
          <w:szCs w:val="23"/>
        </w:rPr>
        <w:tab/>
      </w:r>
      <w:r w:rsidRPr="00A05FA7">
        <w:rPr>
          <w:rFonts w:ascii="Times New Roman" w:eastAsia="Times New Roman" w:hAnsi="Times New Roman" w:cs="Times New Roman"/>
          <w:b/>
          <w:bCs/>
          <w:sz w:val="23"/>
          <w:szCs w:val="23"/>
        </w:rPr>
        <w:t>Triple Bottom Line Theory</w:t>
      </w:r>
    </w:p>
    <w:p w:rsidR="00C50CD6" w:rsidRPr="00A05FA7" w:rsidRDefault="00C50CD6" w:rsidP="00D03C0F">
      <w:pPr>
        <w:spacing w:after="0" w:line="360" w:lineRule="auto"/>
        <w:ind w:firstLine="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The Triple Bottom Line (TBL) theory, proposed by Elkington (1997), expands the evaluation of organizational success beyond financial outcomes to include environmental and social dimensions—commonly known as the three Ps: People, Planet, and Profit. This theoretical framework is particularly pertinent to public sector procurement, which must be evaluated not only in terms of cost efficiency but also through its contributions to social equity and environmental sustainability. The Kwara State Ministry of Finance can adopt TBL in procurement to ensure that public expenditure advances holistic development outcomes.</w:t>
      </w:r>
    </w:p>
    <w:p w:rsidR="00C50CD6" w:rsidRPr="00A05FA7" w:rsidRDefault="00C50CD6" w:rsidP="00D03C0F">
      <w:pPr>
        <w:spacing w:after="0" w:line="360" w:lineRule="auto"/>
        <w:ind w:firstLine="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lastRenderedPageBreak/>
        <w:t>Recent literature, such as that by Lozano and Garcia (2022), emphasizes the application of TBL in public procurement by highlighting how ministries can balance the triple objectives through supplier selection, product lifecycle considerations, and community benefits. For example, procuring energy-efficient equipment or engaging local contractors creates environmental and social value without necessarily compromising cost-effectiveness. This aligns public procurement with broader CSR imperatives under the TBL model.</w:t>
      </w:r>
    </w:p>
    <w:p w:rsidR="00C50CD6" w:rsidRPr="00A05FA7" w:rsidRDefault="00C50CD6" w:rsidP="00D03C0F">
      <w:pPr>
        <w:spacing w:after="0" w:line="360" w:lineRule="auto"/>
        <w:ind w:firstLine="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 xml:space="preserve">Additionally, a study by Khan and Bhatti (2023) applied TBL theory to evaluate public procurement outcomes in sub-Saharan Africa and found that institutions which operationalized TBL principles in their procurement decisions had better social service delivery metrics, reduced environmental violations, and improved stakeholder satisfaction. This suggests that integrating TBL in procurement processes is a strategic approach for ministries seeking to fulfill CSR goals in </w:t>
      </w:r>
    </w:p>
    <w:p w:rsidR="00C50CD6" w:rsidRPr="00A05FA7" w:rsidRDefault="00696D97" w:rsidP="00BF16B9">
      <w:pPr>
        <w:spacing w:after="0" w:line="360" w:lineRule="auto"/>
        <w:jc w:val="both"/>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2.3</w:t>
      </w:r>
      <w:r w:rsidRPr="00A05FA7">
        <w:rPr>
          <w:rFonts w:ascii="Times New Roman" w:eastAsia="Times New Roman" w:hAnsi="Times New Roman" w:cs="Times New Roman"/>
          <w:b/>
          <w:bCs/>
          <w:sz w:val="23"/>
          <w:szCs w:val="23"/>
        </w:rPr>
        <w:tab/>
        <w:t>Empirical Framework</w:t>
      </w:r>
    </w:p>
    <w:p w:rsidR="001E554D" w:rsidRPr="00A05FA7" w:rsidRDefault="001E554D" w:rsidP="00D03C0F">
      <w:pPr>
        <w:spacing w:after="0" w:line="360" w:lineRule="auto"/>
        <w:ind w:firstLine="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An empirical study by Osei-Kyei and Chan (2022) examined the role of green procurement in achieving environmental sustainability in public institutions. The study, conducted across selected government ministries in Ghana, revealed that the integration of environmental criteria in procurement processes significantly reduced carbon emissions, enhanced waste management, and encouraged the use of eco-friendly materials. This aligns with the principles of corporate social responsibility (CSR), particularly environmental stewardship. Public procurement policies that prioritize suppliers with green credentials not only support ecological goals but also set a precedent for private sector emulation. The study concludes that incorporating environmental objectives in procurement policies contributes to a more sustainable government operation.</w:t>
      </w:r>
    </w:p>
    <w:p w:rsidR="001E554D" w:rsidRPr="00A05FA7" w:rsidRDefault="001E554D" w:rsidP="00D03C0F">
      <w:pPr>
        <w:spacing w:after="0" w:line="360" w:lineRule="auto"/>
        <w:ind w:firstLine="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Adeoye and Fadeyi (2023) conducted a study on the influence of procurement transparency on ethical dimensions of CSR within Nigerian public agencies. Using data from procurement officers and suppliers in five southwestern states, including Kwara State, the findings show a strong correlation between transparent procurement processes and adherence to ethical CSR practices. By promoting fairness, accountability, and due process, public institutions like the Ministry of Finance foster trust and legitimacy among stakeholders. This transparency enhances supplier relationships and minimizes corrupt practices, thereby strengthening the institution’s corporate image and responsibility to the public.</w:t>
      </w:r>
    </w:p>
    <w:p w:rsidR="001E554D" w:rsidRPr="00A05FA7" w:rsidRDefault="001E554D" w:rsidP="00D03C0F">
      <w:pPr>
        <w:spacing w:after="0" w:line="360" w:lineRule="auto"/>
        <w:ind w:firstLine="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 xml:space="preserve">According to a study by Ameyaw and Mensah (2022), social procurement strategies that prioritize marginalized groups, such as women-owned or youth-led businesses, serve as tools for </w:t>
      </w:r>
      <w:r w:rsidRPr="00A05FA7">
        <w:rPr>
          <w:rFonts w:ascii="Times New Roman" w:eastAsia="Times New Roman" w:hAnsi="Times New Roman" w:cs="Times New Roman"/>
          <w:sz w:val="23"/>
          <w:szCs w:val="23"/>
        </w:rPr>
        <w:lastRenderedPageBreak/>
        <w:t>inclusive CSR. Their mixed-method research across public sector organizations in West Africa, including Nigeria, identified that socially responsible procurement enhances economic empowerment and reduces poverty. The findings suggest that ministries like Kwara State Ministry of Finance can utilize procurement as a lever for societal equity by ensuring fair participation in public contracting. This promotes inclusive development, a key pillar of CSR.</w:t>
      </w:r>
    </w:p>
    <w:p w:rsidR="001E554D" w:rsidRPr="00A05FA7" w:rsidRDefault="001E554D" w:rsidP="00D03C0F">
      <w:pPr>
        <w:spacing w:after="0" w:line="360" w:lineRule="auto"/>
        <w:ind w:firstLine="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In a 2023 study by Olaniyan and Omotola, the relationship between procurement personnel capacity and CSR implementation was investigated within Nigerian public organizations. The study used survey data from 210 procurement officers across state ministries, including Kwara State, and found that knowledge, training, and competence in sustainable procurement directly influence CSR outcomes. Ministries that invested in procurement training exhibited higher alignment with CSR goals, including environmental conservation, ethical supplier relations, and social impact investments. Hence, capacity building in procurement functions is crucial to achieving sustainable corporate responsibility objectives.</w:t>
      </w:r>
    </w:p>
    <w:p w:rsidR="001E554D" w:rsidRPr="00A05FA7" w:rsidRDefault="001E554D" w:rsidP="00D03C0F">
      <w:pPr>
        <w:spacing w:after="0" w:line="360" w:lineRule="auto"/>
        <w:ind w:firstLine="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A recent empirical evaluation by Eze and Udu (2024) focused on how procurement policy frameworks influence CSR practices in Nigerian government ministries. Through comparative content analysis and interviews with key informants in Kwara and Lagos States, the study demonstrated that ministries with explicit CSR clauses embedded in their procurement regulations performed better in terms of community engagement, environmental compliance, and social value delivery. The research emphasized that without strong policy backing, CSR through procurement remains aspirational and not operational.</w:t>
      </w:r>
    </w:p>
    <w:p w:rsidR="001E554D" w:rsidRPr="00A05FA7" w:rsidRDefault="001E554D" w:rsidP="00D03C0F">
      <w:pPr>
        <w:spacing w:after="0" w:line="360" w:lineRule="auto"/>
        <w:ind w:firstLine="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A study by Igbokwe and Adeniran (2023) investigated the role of supplier evaluation criteria in fostering CSR among suppliers to Nigerian public institutions. The quantitative study conducted in Kwara and Ogun States found that public organizations that included CSR-related metrics—such as environmental certifications, community engagement, and labor practices—in their supplier selection process observed better CSR compliance from vendors. This proactive approach to procurement not only enhances institutional CSR performance but also incentivizes responsible business conduct in the supply chain.</w:t>
      </w:r>
    </w:p>
    <w:p w:rsidR="001E554D" w:rsidRPr="00A05FA7" w:rsidRDefault="001E554D" w:rsidP="00D03C0F">
      <w:pPr>
        <w:spacing w:after="0" w:line="360" w:lineRule="auto"/>
        <w:ind w:firstLine="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 xml:space="preserve">Bello and Abubakar (2023) conducted an empirical assessment of procurement monitoring mechanisms and their impact on CSR outcomes in Northern Nigerian ministries. Using structured observations and performance reports from procurement audit units, the study revealed that rigorous procurement monitoring directly contributes to improved CSR metrics. Ministries with </w:t>
      </w:r>
      <w:r w:rsidRPr="00A05FA7">
        <w:rPr>
          <w:rFonts w:ascii="Times New Roman" w:eastAsia="Times New Roman" w:hAnsi="Times New Roman" w:cs="Times New Roman"/>
          <w:sz w:val="23"/>
          <w:szCs w:val="23"/>
        </w:rPr>
        <w:lastRenderedPageBreak/>
        <w:t>well-functioning procurement monitoring units showed higher compliance with environmental regulations, ethical standards, and social inclusivity targets. This implies that internal procurement audits can serve as strategic tools for CSR realization in public organizations.</w:t>
      </w:r>
    </w:p>
    <w:p w:rsidR="001E554D" w:rsidRPr="00A05FA7" w:rsidRDefault="001E554D" w:rsidP="00D03C0F">
      <w:pPr>
        <w:spacing w:after="0" w:line="360" w:lineRule="auto"/>
        <w:ind w:firstLine="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In a study by Musa and Adesina (2022), the adoption of e-procurement platforms was examined in relation to CSR efficiency in public procurement. The research, which utilized a case study approach including the Kwara State Ministry of Finance, found that digital procurement systems minimized procurement fraud, reduced waste, and improved supplier accountability. These outcomes collectively supported broader CSR objectives such as transparency, sustainability, and equity. The study concludes that digital transformation in procurement is a catalyst for enhanced CSR delivery in the public sector.</w:t>
      </w:r>
    </w:p>
    <w:p w:rsidR="00822C27" w:rsidRPr="00A05FA7" w:rsidRDefault="00822C27" w:rsidP="00BF16B9">
      <w:pPr>
        <w:spacing w:after="0" w:line="360" w:lineRule="auto"/>
        <w:jc w:val="both"/>
        <w:rPr>
          <w:rFonts w:ascii="Times New Roman" w:eastAsia="Times New Roman" w:hAnsi="Times New Roman" w:cs="Times New Roman"/>
          <w:b/>
          <w:sz w:val="23"/>
          <w:szCs w:val="23"/>
        </w:rPr>
      </w:pPr>
      <w:r w:rsidRPr="00A05FA7">
        <w:rPr>
          <w:rFonts w:ascii="Times New Roman" w:eastAsia="Times New Roman" w:hAnsi="Times New Roman" w:cs="Times New Roman"/>
          <w:b/>
          <w:sz w:val="23"/>
          <w:szCs w:val="23"/>
        </w:rPr>
        <w:t>2.4</w:t>
      </w:r>
      <w:r w:rsidRPr="00A05FA7">
        <w:rPr>
          <w:rFonts w:ascii="Times New Roman" w:eastAsia="Times New Roman" w:hAnsi="Times New Roman" w:cs="Times New Roman"/>
          <w:b/>
          <w:sz w:val="23"/>
          <w:szCs w:val="23"/>
        </w:rPr>
        <w:tab/>
        <w:t xml:space="preserve">Gap in Literature </w:t>
      </w:r>
    </w:p>
    <w:p w:rsidR="00822C27" w:rsidRPr="00A05FA7" w:rsidRDefault="00822C27" w:rsidP="00D03C0F">
      <w:pPr>
        <w:spacing w:after="0" w:line="360" w:lineRule="auto"/>
        <w:ind w:firstLine="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Despite the growing body of research on Corporate Social Responsibility (CSR) and its integration into business and public sector operations, there remains a significant gap in empirical studies that examine how CSR principles are embedded within public procurement systems, particularly in Nigerian sub-national governments. Most existing studies focus on private sector organizations or multinational corporations operating in developed economies, leaving a void in understanding how CSR can be effectively integrated into public procurement practices in developing countries (Emmett &amp;Sood, 2023; Carroll &amp;Shabana, 2022). This gap limits the development of context-specific frameworks for enhancing transparency, accountability, and sustainability in government procurement processes.</w:t>
      </w:r>
    </w:p>
    <w:p w:rsidR="00822C27" w:rsidRPr="00A05FA7" w:rsidRDefault="00822C27" w:rsidP="00D03C0F">
      <w:pPr>
        <w:spacing w:after="0" w:line="360" w:lineRule="auto"/>
        <w:ind w:firstLine="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Another notable gap lies in the lack of comprehensive frameworks or models that guide public institutions in operationalizing CSR within procurement functions. While global standards such as ISO 26000 provide guidance on social responsibility, they do not offer sector-specific tools tailored to the unique challenges faced by Nigerian state ministries in implementing socially responsible procurement (World Bank, 2023). Additionally, few studies have explored the institutional barriers—such as limited capacity, weak enforcement mechanisms, and inadequate policy alignment—that hinder the effective adoption of CSR in procurement within the Nigerian public sector. This lack of targeted research impedes the formulation of practical strategies for embedding CSR into procurement decision-making.</w:t>
      </w:r>
    </w:p>
    <w:p w:rsidR="00D03C0F" w:rsidRDefault="00D03C0F" w:rsidP="00D03C0F">
      <w:pPr>
        <w:spacing w:after="0" w:line="360" w:lineRule="auto"/>
        <w:ind w:firstLine="720"/>
        <w:jc w:val="both"/>
        <w:rPr>
          <w:rFonts w:ascii="Times New Roman" w:eastAsia="Times New Roman" w:hAnsi="Times New Roman" w:cs="Times New Roman"/>
          <w:sz w:val="23"/>
          <w:szCs w:val="23"/>
        </w:rPr>
      </w:pPr>
    </w:p>
    <w:p w:rsidR="00D03C0F" w:rsidRDefault="00822C27" w:rsidP="00D03C0F">
      <w:pPr>
        <w:spacing w:after="0" w:line="360" w:lineRule="auto"/>
        <w:ind w:firstLine="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lastRenderedPageBreak/>
        <w:t xml:space="preserve">Furthermore, there is limited scholarly attention given to the perceptions and experiences of procurement officers regarding the implementation of CSR-oriented procurement policies in Nigerian public institutions. Much of the existing literature tends to adopt a top-down perspective, focusing on policy formulation rather than actual implementation at the operational level (Wamba&amp;Akter, 2022). </w:t>
      </w:r>
    </w:p>
    <w:p w:rsidR="00822C27" w:rsidRPr="00A05FA7" w:rsidRDefault="00822C27" w:rsidP="00D03C0F">
      <w:pPr>
        <w:spacing w:after="0" w:line="360" w:lineRule="auto"/>
        <w:ind w:firstLine="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Understanding the frontline challenges and opportunities from the perspective of procurement practitioners in institutions like the Kwara State Ministry of Finance could provide valuable insights for improving CSR integration into procurement systems. Addressing this gap would contribute to more realistic, practice-based recommendations for enhancing ethical sourcing, supplier diversity, and sustainable procurement outcomes in the Nigerian public sector.</w:t>
      </w:r>
    </w:p>
    <w:p w:rsidR="00D03C0F" w:rsidRDefault="00D03C0F" w:rsidP="00BF16B9">
      <w:pPr>
        <w:spacing w:after="0" w:line="360" w:lineRule="auto"/>
        <w:jc w:val="center"/>
        <w:rPr>
          <w:rFonts w:ascii="Times New Roman" w:hAnsi="Times New Roman" w:cs="Times New Roman"/>
          <w:b/>
          <w:sz w:val="23"/>
          <w:szCs w:val="23"/>
        </w:rPr>
      </w:pPr>
    </w:p>
    <w:p w:rsidR="00D03C0F" w:rsidRDefault="00D03C0F" w:rsidP="00BF16B9">
      <w:pPr>
        <w:spacing w:after="0" w:line="360" w:lineRule="auto"/>
        <w:jc w:val="center"/>
        <w:rPr>
          <w:rFonts w:ascii="Times New Roman" w:hAnsi="Times New Roman" w:cs="Times New Roman"/>
          <w:b/>
          <w:sz w:val="23"/>
          <w:szCs w:val="23"/>
        </w:rPr>
      </w:pPr>
    </w:p>
    <w:p w:rsidR="00D03C0F" w:rsidRDefault="00D03C0F" w:rsidP="00BF16B9">
      <w:pPr>
        <w:spacing w:after="0" w:line="360" w:lineRule="auto"/>
        <w:jc w:val="center"/>
        <w:rPr>
          <w:rFonts w:ascii="Times New Roman" w:hAnsi="Times New Roman" w:cs="Times New Roman"/>
          <w:b/>
          <w:sz w:val="23"/>
          <w:szCs w:val="23"/>
        </w:rPr>
      </w:pPr>
    </w:p>
    <w:p w:rsidR="00D03C0F" w:rsidRDefault="00D03C0F" w:rsidP="00BF16B9">
      <w:pPr>
        <w:spacing w:after="0" w:line="360" w:lineRule="auto"/>
        <w:jc w:val="center"/>
        <w:rPr>
          <w:rFonts w:ascii="Times New Roman" w:hAnsi="Times New Roman" w:cs="Times New Roman"/>
          <w:b/>
          <w:sz w:val="23"/>
          <w:szCs w:val="23"/>
        </w:rPr>
      </w:pPr>
    </w:p>
    <w:p w:rsidR="00D03C0F" w:rsidRDefault="00D03C0F" w:rsidP="00BF16B9">
      <w:pPr>
        <w:spacing w:after="0" w:line="360" w:lineRule="auto"/>
        <w:jc w:val="center"/>
        <w:rPr>
          <w:rFonts w:ascii="Times New Roman" w:hAnsi="Times New Roman" w:cs="Times New Roman"/>
          <w:b/>
          <w:sz w:val="23"/>
          <w:szCs w:val="23"/>
        </w:rPr>
      </w:pPr>
    </w:p>
    <w:p w:rsidR="00D03C0F" w:rsidRDefault="00D03C0F" w:rsidP="00BF16B9">
      <w:pPr>
        <w:spacing w:after="0" w:line="360" w:lineRule="auto"/>
        <w:jc w:val="center"/>
        <w:rPr>
          <w:rFonts w:ascii="Times New Roman" w:hAnsi="Times New Roman" w:cs="Times New Roman"/>
          <w:b/>
          <w:sz w:val="23"/>
          <w:szCs w:val="23"/>
        </w:rPr>
      </w:pPr>
    </w:p>
    <w:p w:rsidR="00D03C0F" w:rsidRDefault="00D03C0F" w:rsidP="00BF16B9">
      <w:pPr>
        <w:spacing w:after="0" w:line="360" w:lineRule="auto"/>
        <w:jc w:val="center"/>
        <w:rPr>
          <w:rFonts w:ascii="Times New Roman" w:hAnsi="Times New Roman" w:cs="Times New Roman"/>
          <w:b/>
          <w:sz w:val="23"/>
          <w:szCs w:val="23"/>
        </w:rPr>
      </w:pPr>
    </w:p>
    <w:p w:rsidR="00D03C0F" w:rsidRDefault="00D03C0F" w:rsidP="00BF16B9">
      <w:pPr>
        <w:spacing w:after="0" w:line="360" w:lineRule="auto"/>
        <w:jc w:val="center"/>
        <w:rPr>
          <w:rFonts w:ascii="Times New Roman" w:hAnsi="Times New Roman" w:cs="Times New Roman"/>
          <w:b/>
          <w:sz w:val="23"/>
          <w:szCs w:val="23"/>
        </w:rPr>
      </w:pPr>
    </w:p>
    <w:p w:rsidR="00D03C0F" w:rsidRDefault="00D03C0F" w:rsidP="00BF16B9">
      <w:pPr>
        <w:spacing w:after="0" w:line="360" w:lineRule="auto"/>
        <w:jc w:val="center"/>
        <w:rPr>
          <w:rFonts w:ascii="Times New Roman" w:hAnsi="Times New Roman" w:cs="Times New Roman"/>
          <w:b/>
          <w:sz w:val="23"/>
          <w:szCs w:val="23"/>
        </w:rPr>
      </w:pPr>
    </w:p>
    <w:p w:rsidR="00D03C0F" w:rsidRDefault="00D03C0F" w:rsidP="00BF16B9">
      <w:pPr>
        <w:spacing w:after="0" w:line="360" w:lineRule="auto"/>
        <w:jc w:val="center"/>
        <w:rPr>
          <w:rFonts w:ascii="Times New Roman" w:hAnsi="Times New Roman" w:cs="Times New Roman"/>
          <w:b/>
          <w:sz w:val="23"/>
          <w:szCs w:val="23"/>
        </w:rPr>
      </w:pPr>
    </w:p>
    <w:p w:rsidR="00D03C0F" w:rsidRDefault="00D03C0F" w:rsidP="00BF16B9">
      <w:pPr>
        <w:spacing w:after="0" w:line="360" w:lineRule="auto"/>
        <w:jc w:val="center"/>
        <w:rPr>
          <w:rFonts w:ascii="Times New Roman" w:hAnsi="Times New Roman" w:cs="Times New Roman"/>
          <w:b/>
          <w:sz w:val="23"/>
          <w:szCs w:val="23"/>
        </w:rPr>
      </w:pPr>
    </w:p>
    <w:p w:rsidR="00D03C0F" w:rsidRDefault="00D03C0F" w:rsidP="00BF16B9">
      <w:pPr>
        <w:spacing w:after="0" w:line="360" w:lineRule="auto"/>
        <w:jc w:val="center"/>
        <w:rPr>
          <w:rFonts w:ascii="Times New Roman" w:hAnsi="Times New Roman" w:cs="Times New Roman"/>
          <w:b/>
          <w:sz w:val="23"/>
          <w:szCs w:val="23"/>
        </w:rPr>
      </w:pPr>
    </w:p>
    <w:p w:rsidR="00D03C0F" w:rsidRDefault="00D03C0F" w:rsidP="00BF16B9">
      <w:pPr>
        <w:spacing w:after="0" w:line="360" w:lineRule="auto"/>
        <w:jc w:val="center"/>
        <w:rPr>
          <w:rFonts w:ascii="Times New Roman" w:hAnsi="Times New Roman" w:cs="Times New Roman"/>
          <w:b/>
          <w:sz w:val="23"/>
          <w:szCs w:val="23"/>
        </w:rPr>
      </w:pPr>
    </w:p>
    <w:p w:rsidR="00D03C0F" w:rsidRDefault="00D03C0F" w:rsidP="00BF16B9">
      <w:pPr>
        <w:spacing w:after="0" w:line="360" w:lineRule="auto"/>
        <w:jc w:val="center"/>
        <w:rPr>
          <w:rFonts w:ascii="Times New Roman" w:hAnsi="Times New Roman" w:cs="Times New Roman"/>
          <w:b/>
          <w:sz w:val="23"/>
          <w:szCs w:val="23"/>
        </w:rPr>
      </w:pPr>
    </w:p>
    <w:p w:rsidR="00D03C0F" w:rsidRDefault="00D03C0F" w:rsidP="00BF16B9">
      <w:pPr>
        <w:spacing w:after="0" w:line="360" w:lineRule="auto"/>
        <w:jc w:val="center"/>
        <w:rPr>
          <w:rFonts w:ascii="Times New Roman" w:hAnsi="Times New Roman" w:cs="Times New Roman"/>
          <w:b/>
          <w:sz w:val="23"/>
          <w:szCs w:val="23"/>
        </w:rPr>
      </w:pPr>
    </w:p>
    <w:p w:rsidR="00D03C0F" w:rsidRDefault="00D03C0F" w:rsidP="00BF16B9">
      <w:pPr>
        <w:spacing w:after="0" w:line="360" w:lineRule="auto"/>
        <w:jc w:val="center"/>
        <w:rPr>
          <w:rFonts w:ascii="Times New Roman" w:hAnsi="Times New Roman" w:cs="Times New Roman"/>
          <w:b/>
          <w:sz w:val="23"/>
          <w:szCs w:val="23"/>
        </w:rPr>
      </w:pPr>
    </w:p>
    <w:p w:rsidR="00D03C0F" w:rsidRDefault="00D03C0F" w:rsidP="00BF16B9">
      <w:pPr>
        <w:spacing w:after="0" w:line="360" w:lineRule="auto"/>
        <w:jc w:val="center"/>
        <w:rPr>
          <w:rFonts w:ascii="Times New Roman" w:hAnsi="Times New Roman" w:cs="Times New Roman"/>
          <w:b/>
          <w:sz w:val="23"/>
          <w:szCs w:val="23"/>
        </w:rPr>
      </w:pPr>
    </w:p>
    <w:p w:rsidR="00D03C0F" w:rsidRDefault="00D03C0F" w:rsidP="00BF16B9">
      <w:pPr>
        <w:spacing w:after="0" w:line="360" w:lineRule="auto"/>
        <w:jc w:val="center"/>
        <w:rPr>
          <w:rFonts w:ascii="Times New Roman" w:hAnsi="Times New Roman" w:cs="Times New Roman"/>
          <w:b/>
          <w:sz w:val="23"/>
          <w:szCs w:val="23"/>
        </w:rPr>
      </w:pPr>
    </w:p>
    <w:p w:rsidR="00D03C0F" w:rsidRDefault="00D03C0F" w:rsidP="00BF16B9">
      <w:pPr>
        <w:spacing w:after="0" w:line="360" w:lineRule="auto"/>
        <w:jc w:val="center"/>
        <w:rPr>
          <w:rFonts w:ascii="Times New Roman" w:hAnsi="Times New Roman" w:cs="Times New Roman"/>
          <w:b/>
          <w:sz w:val="23"/>
          <w:szCs w:val="23"/>
        </w:rPr>
      </w:pPr>
    </w:p>
    <w:p w:rsidR="00D03C0F" w:rsidRDefault="00D03C0F" w:rsidP="00BF16B9">
      <w:pPr>
        <w:spacing w:after="0" w:line="360" w:lineRule="auto"/>
        <w:jc w:val="center"/>
        <w:rPr>
          <w:rFonts w:ascii="Times New Roman" w:hAnsi="Times New Roman" w:cs="Times New Roman"/>
          <w:b/>
          <w:sz w:val="23"/>
          <w:szCs w:val="23"/>
        </w:rPr>
      </w:pPr>
    </w:p>
    <w:p w:rsidR="00D03C0F" w:rsidRDefault="00D03C0F" w:rsidP="00BF16B9">
      <w:pPr>
        <w:spacing w:after="0" w:line="360" w:lineRule="auto"/>
        <w:jc w:val="center"/>
        <w:rPr>
          <w:rFonts w:ascii="Times New Roman" w:hAnsi="Times New Roman" w:cs="Times New Roman"/>
          <w:b/>
          <w:sz w:val="23"/>
          <w:szCs w:val="23"/>
        </w:rPr>
      </w:pPr>
    </w:p>
    <w:p w:rsidR="00953D37" w:rsidRPr="00A05FA7" w:rsidRDefault="00953D37" w:rsidP="00BF16B9">
      <w:pPr>
        <w:spacing w:after="0" w:line="360" w:lineRule="auto"/>
        <w:jc w:val="center"/>
        <w:rPr>
          <w:rFonts w:ascii="Times New Roman" w:hAnsi="Times New Roman" w:cs="Times New Roman"/>
          <w:b/>
          <w:sz w:val="23"/>
          <w:szCs w:val="23"/>
        </w:rPr>
      </w:pPr>
      <w:r w:rsidRPr="00A05FA7">
        <w:rPr>
          <w:rFonts w:ascii="Times New Roman" w:hAnsi="Times New Roman" w:cs="Times New Roman"/>
          <w:b/>
          <w:sz w:val="23"/>
          <w:szCs w:val="23"/>
        </w:rPr>
        <w:lastRenderedPageBreak/>
        <w:t>CHAPTER THREE</w:t>
      </w:r>
    </w:p>
    <w:p w:rsidR="00F07403" w:rsidRPr="00A05FA7" w:rsidRDefault="00953D37" w:rsidP="00BF16B9">
      <w:pPr>
        <w:spacing w:after="0" w:line="360" w:lineRule="auto"/>
        <w:jc w:val="center"/>
        <w:rPr>
          <w:rFonts w:ascii="Times New Roman" w:hAnsi="Times New Roman" w:cs="Times New Roman"/>
          <w:b/>
          <w:sz w:val="23"/>
          <w:szCs w:val="23"/>
        </w:rPr>
      </w:pPr>
      <w:r w:rsidRPr="00A05FA7">
        <w:rPr>
          <w:rFonts w:ascii="Times New Roman" w:hAnsi="Times New Roman" w:cs="Times New Roman"/>
          <w:b/>
          <w:sz w:val="23"/>
          <w:szCs w:val="23"/>
        </w:rPr>
        <w:t xml:space="preserve">RESEARCH METHODOLOGY </w:t>
      </w:r>
    </w:p>
    <w:p w:rsidR="00F07403" w:rsidRPr="00A05FA7" w:rsidRDefault="00B371BE" w:rsidP="00BF16B9">
      <w:pPr>
        <w:spacing w:after="0" w:line="360" w:lineRule="auto"/>
        <w:jc w:val="both"/>
        <w:rPr>
          <w:rFonts w:ascii="Times New Roman" w:hAnsi="Times New Roman" w:cs="Times New Roman"/>
          <w:b/>
          <w:sz w:val="23"/>
          <w:szCs w:val="23"/>
        </w:rPr>
      </w:pPr>
      <w:r w:rsidRPr="00A05FA7">
        <w:rPr>
          <w:rFonts w:ascii="Times New Roman" w:hAnsi="Times New Roman" w:cs="Times New Roman"/>
          <w:b/>
          <w:sz w:val="23"/>
          <w:szCs w:val="23"/>
        </w:rPr>
        <w:t>3.1</w:t>
      </w:r>
      <w:r w:rsidR="00F07403" w:rsidRPr="00A05FA7">
        <w:rPr>
          <w:rFonts w:ascii="Times New Roman" w:hAnsi="Times New Roman" w:cs="Times New Roman"/>
          <w:b/>
          <w:sz w:val="23"/>
          <w:szCs w:val="23"/>
        </w:rPr>
        <w:t xml:space="preserve"> </w:t>
      </w:r>
      <w:r w:rsidR="00D03C0F">
        <w:rPr>
          <w:rFonts w:ascii="Times New Roman" w:hAnsi="Times New Roman" w:cs="Times New Roman"/>
          <w:b/>
          <w:sz w:val="23"/>
          <w:szCs w:val="23"/>
        </w:rPr>
        <w:tab/>
      </w:r>
      <w:r w:rsidR="00F07403" w:rsidRPr="00A05FA7">
        <w:rPr>
          <w:rFonts w:ascii="Times New Roman" w:hAnsi="Times New Roman" w:cs="Times New Roman"/>
          <w:b/>
          <w:sz w:val="23"/>
          <w:szCs w:val="23"/>
        </w:rPr>
        <w:t>Introduction</w:t>
      </w:r>
    </w:p>
    <w:p w:rsidR="00F07403" w:rsidRPr="00A05FA7" w:rsidRDefault="00F07403" w:rsidP="00D03C0F">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t>This chapter outlines the research methodology adopted for this study, which focuses on examining how procurement practices can be leveraged to achieve Corporate Social Responsibility (CSR) within the Kwara State Ministry of Finance. The methodology encompasses the research design, data collection methods, sampling techniques, data analysis procedures, validity and reliability measures, and ethical considerations. This approach ensures that the findings are robust, relevant, and actionable for policymakers and practitioners in public sector procurement.</w:t>
      </w:r>
    </w:p>
    <w:p w:rsidR="00F07403" w:rsidRPr="00A05FA7" w:rsidRDefault="00B371BE" w:rsidP="00BF16B9">
      <w:pPr>
        <w:spacing w:after="0" w:line="360" w:lineRule="auto"/>
        <w:jc w:val="both"/>
        <w:rPr>
          <w:rFonts w:ascii="Times New Roman" w:hAnsi="Times New Roman" w:cs="Times New Roman"/>
          <w:b/>
          <w:sz w:val="23"/>
          <w:szCs w:val="23"/>
        </w:rPr>
      </w:pPr>
      <w:r w:rsidRPr="00A05FA7">
        <w:rPr>
          <w:rFonts w:ascii="Times New Roman" w:hAnsi="Times New Roman" w:cs="Times New Roman"/>
          <w:b/>
          <w:sz w:val="23"/>
          <w:szCs w:val="23"/>
        </w:rPr>
        <w:t>3.2</w:t>
      </w:r>
      <w:r w:rsidR="00F07403" w:rsidRPr="00A05FA7">
        <w:rPr>
          <w:rFonts w:ascii="Times New Roman" w:hAnsi="Times New Roman" w:cs="Times New Roman"/>
          <w:b/>
          <w:sz w:val="23"/>
          <w:szCs w:val="23"/>
        </w:rPr>
        <w:t xml:space="preserve"> </w:t>
      </w:r>
      <w:r w:rsidR="00D03C0F">
        <w:rPr>
          <w:rFonts w:ascii="Times New Roman" w:hAnsi="Times New Roman" w:cs="Times New Roman"/>
          <w:b/>
          <w:sz w:val="23"/>
          <w:szCs w:val="23"/>
        </w:rPr>
        <w:tab/>
      </w:r>
      <w:r w:rsidR="00F07403" w:rsidRPr="00A05FA7">
        <w:rPr>
          <w:rFonts w:ascii="Times New Roman" w:hAnsi="Times New Roman" w:cs="Times New Roman"/>
          <w:b/>
          <w:sz w:val="23"/>
          <w:szCs w:val="23"/>
        </w:rPr>
        <w:t xml:space="preserve">Research </w:t>
      </w:r>
      <w:r w:rsidR="00696D97" w:rsidRPr="00A05FA7">
        <w:rPr>
          <w:rFonts w:ascii="Times New Roman" w:hAnsi="Times New Roman" w:cs="Times New Roman"/>
          <w:b/>
          <w:sz w:val="23"/>
          <w:szCs w:val="23"/>
        </w:rPr>
        <w:t>Design</w:t>
      </w:r>
    </w:p>
    <w:p w:rsidR="00F07403" w:rsidRPr="00A05FA7" w:rsidRDefault="00F07403" w:rsidP="00D03C0F">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t>A mixed-methods research design was employed to provide both quantitative and qualitative insights into the integration of CSR principles in procurement processes. According to Creswell &amp; Creswell (2023), mixed methods allow researchers to triangulate data, thereby enhancing the credibility and depth of findings. This design was particularly suitable for this study as it enabled the researcher to assess the extent of CSR integration through structured questionnaires while also exploring challenges and benefits through in-depth interviews with procurement officers and stakeholders.</w:t>
      </w:r>
    </w:p>
    <w:p w:rsidR="00696D97" w:rsidRPr="00A05FA7" w:rsidRDefault="00696D97" w:rsidP="00BF16B9">
      <w:pPr>
        <w:spacing w:after="0" w:line="360" w:lineRule="auto"/>
        <w:jc w:val="both"/>
        <w:rPr>
          <w:rFonts w:ascii="Times New Roman" w:hAnsi="Times New Roman" w:cs="Times New Roman"/>
          <w:b/>
          <w:sz w:val="23"/>
          <w:szCs w:val="23"/>
        </w:rPr>
      </w:pPr>
      <w:r w:rsidRPr="00A05FA7">
        <w:rPr>
          <w:rFonts w:ascii="Times New Roman" w:hAnsi="Times New Roman" w:cs="Times New Roman"/>
          <w:b/>
          <w:sz w:val="23"/>
          <w:szCs w:val="23"/>
        </w:rPr>
        <w:t>3.3</w:t>
      </w:r>
      <w:r w:rsidR="00D03C0F">
        <w:rPr>
          <w:rFonts w:ascii="Times New Roman" w:hAnsi="Times New Roman" w:cs="Times New Roman"/>
          <w:b/>
          <w:sz w:val="23"/>
          <w:szCs w:val="23"/>
        </w:rPr>
        <w:tab/>
      </w:r>
      <w:r w:rsidRPr="00A05FA7">
        <w:rPr>
          <w:rFonts w:ascii="Times New Roman" w:hAnsi="Times New Roman" w:cs="Times New Roman"/>
          <w:b/>
          <w:sz w:val="23"/>
          <w:szCs w:val="23"/>
        </w:rPr>
        <w:t xml:space="preserve">Target Population </w:t>
      </w:r>
    </w:p>
    <w:p w:rsidR="00696D97" w:rsidRPr="00A05FA7" w:rsidRDefault="00696D97" w:rsidP="00D03C0F">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t>The population for this study consisted 70 respondent which include the procurement officers, administrative staff, and supervisory officials involved in procurement activities at the Kwara State Ministry of Finance. Based on records from the ministry’s procurement department.</w:t>
      </w:r>
    </w:p>
    <w:p w:rsidR="00696D97" w:rsidRPr="00A05FA7" w:rsidRDefault="00696D97" w:rsidP="00BF16B9">
      <w:pPr>
        <w:spacing w:after="0" w:line="360" w:lineRule="auto"/>
        <w:jc w:val="both"/>
        <w:rPr>
          <w:rFonts w:ascii="Times New Roman" w:hAnsi="Times New Roman" w:cs="Times New Roman"/>
          <w:b/>
          <w:sz w:val="23"/>
          <w:szCs w:val="23"/>
        </w:rPr>
      </w:pPr>
      <w:r w:rsidRPr="00A05FA7">
        <w:rPr>
          <w:rFonts w:ascii="Times New Roman" w:hAnsi="Times New Roman" w:cs="Times New Roman"/>
          <w:b/>
          <w:sz w:val="23"/>
          <w:szCs w:val="23"/>
        </w:rPr>
        <w:t>3.4</w:t>
      </w:r>
      <w:r w:rsidRPr="00A05FA7">
        <w:rPr>
          <w:rFonts w:ascii="Times New Roman" w:hAnsi="Times New Roman" w:cs="Times New Roman"/>
          <w:b/>
          <w:sz w:val="23"/>
          <w:szCs w:val="23"/>
        </w:rPr>
        <w:tab/>
        <w:t xml:space="preserve">Sample size sampling </w:t>
      </w:r>
      <w:r w:rsidR="00B03E42" w:rsidRPr="00A05FA7">
        <w:rPr>
          <w:rFonts w:ascii="Times New Roman" w:hAnsi="Times New Roman" w:cs="Times New Roman"/>
          <w:b/>
          <w:sz w:val="23"/>
          <w:szCs w:val="23"/>
        </w:rPr>
        <w:t>techniq</w:t>
      </w:r>
      <w:r w:rsidR="00B03E42">
        <w:rPr>
          <w:rFonts w:ascii="Times New Roman" w:hAnsi="Times New Roman" w:cs="Times New Roman"/>
          <w:b/>
          <w:sz w:val="23"/>
          <w:szCs w:val="23"/>
        </w:rPr>
        <w:t xml:space="preserve">ues </w:t>
      </w:r>
      <w:r w:rsidRPr="00A05FA7">
        <w:rPr>
          <w:rFonts w:ascii="Times New Roman" w:hAnsi="Times New Roman" w:cs="Times New Roman"/>
          <w:b/>
          <w:sz w:val="23"/>
          <w:szCs w:val="23"/>
        </w:rPr>
        <w:t xml:space="preserve"> </w:t>
      </w:r>
    </w:p>
    <w:p w:rsidR="00696D97" w:rsidRPr="00A05FA7" w:rsidRDefault="00696D97" w:rsidP="00D03C0F">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t>A stratified random sampling technique was used to ensure representation across different levels and roles within the procurement unit. This method allowed for the categorization of respondents based on their functional responsibilities (e.g., procurement officers, contract officers, auditors). A sample size of 60 participants was selected using the Yamane formula (Yamane, 2022), which is widely applied in social science research to determine sample sizes for finite populations:</w:t>
      </w:r>
    </w:p>
    <w:p w:rsidR="00696D97" w:rsidRPr="00A05FA7" w:rsidRDefault="00696D97" w:rsidP="00BF16B9">
      <w:pPr>
        <w:pStyle w:val="NoSpacing"/>
        <w:spacing w:line="360" w:lineRule="auto"/>
        <w:jc w:val="both"/>
        <w:rPr>
          <w:rStyle w:val="a"/>
          <w:rFonts w:ascii="Times New Roman" w:hAnsi="Times New Roman"/>
          <w:spacing w:val="20"/>
          <w:sz w:val="23"/>
          <w:szCs w:val="23"/>
          <w:u w:val="single"/>
        </w:rPr>
      </w:pPr>
      <w:r w:rsidRPr="00A05FA7">
        <w:rPr>
          <w:rStyle w:val="a"/>
          <w:rFonts w:ascii="Times New Roman" w:hAnsi="Times New Roman"/>
          <w:spacing w:val="20"/>
          <w:sz w:val="23"/>
          <w:szCs w:val="23"/>
        </w:rPr>
        <w:t>N</w:t>
      </w:r>
      <w:r w:rsidRPr="00A05FA7">
        <w:rPr>
          <w:rStyle w:val="a"/>
          <w:rFonts w:ascii="Times New Roman" w:hAnsi="Times New Roman"/>
          <w:spacing w:val="20"/>
          <w:sz w:val="23"/>
          <w:szCs w:val="23"/>
        </w:rPr>
        <w:tab/>
        <w:t>=</w:t>
      </w:r>
      <w:r w:rsidRPr="00A05FA7">
        <w:rPr>
          <w:rStyle w:val="a"/>
          <w:rFonts w:ascii="Times New Roman" w:hAnsi="Times New Roman"/>
          <w:spacing w:val="20"/>
          <w:sz w:val="23"/>
          <w:szCs w:val="23"/>
        </w:rPr>
        <w:tab/>
      </w:r>
      <w:r w:rsidRPr="00A05FA7">
        <w:rPr>
          <w:rStyle w:val="a"/>
          <w:rFonts w:ascii="Times New Roman" w:hAnsi="Times New Roman"/>
          <w:spacing w:val="20"/>
          <w:sz w:val="23"/>
          <w:szCs w:val="23"/>
          <w:u w:val="single"/>
        </w:rPr>
        <w:t xml:space="preserve">   N      .</w:t>
      </w:r>
    </w:p>
    <w:p w:rsidR="00696D97" w:rsidRPr="00A05FA7" w:rsidRDefault="00696D97" w:rsidP="00BF16B9">
      <w:pPr>
        <w:pStyle w:val="NoSpacing"/>
        <w:spacing w:line="360" w:lineRule="auto"/>
        <w:jc w:val="both"/>
        <w:rPr>
          <w:rStyle w:val="a"/>
          <w:rFonts w:ascii="Times New Roman" w:hAnsi="Times New Roman"/>
          <w:spacing w:val="20"/>
          <w:sz w:val="23"/>
          <w:szCs w:val="23"/>
        </w:rPr>
      </w:pPr>
      <w:r w:rsidRPr="00A05FA7">
        <w:rPr>
          <w:rStyle w:val="a"/>
          <w:rFonts w:ascii="Times New Roman" w:hAnsi="Times New Roman"/>
          <w:spacing w:val="20"/>
          <w:sz w:val="23"/>
          <w:szCs w:val="23"/>
        </w:rPr>
        <w:tab/>
      </w:r>
      <w:r w:rsidRPr="00A05FA7">
        <w:rPr>
          <w:rStyle w:val="a"/>
          <w:rFonts w:ascii="Times New Roman" w:hAnsi="Times New Roman"/>
          <w:spacing w:val="20"/>
          <w:sz w:val="23"/>
          <w:szCs w:val="23"/>
        </w:rPr>
        <w:tab/>
        <w:t>1+N(e)2</w:t>
      </w:r>
    </w:p>
    <w:p w:rsidR="00D03C0F" w:rsidRDefault="00D03C0F" w:rsidP="00BF16B9">
      <w:pPr>
        <w:pStyle w:val="NoSpacing"/>
        <w:spacing w:line="360" w:lineRule="auto"/>
        <w:jc w:val="both"/>
        <w:rPr>
          <w:rStyle w:val="a"/>
          <w:rFonts w:ascii="Times New Roman" w:hAnsi="Times New Roman"/>
          <w:spacing w:val="20"/>
          <w:sz w:val="23"/>
          <w:szCs w:val="23"/>
        </w:rPr>
      </w:pPr>
    </w:p>
    <w:p w:rsidR="00696D97" w:rsidRPr="00A05FA7" w:rsidRDefault="00696D97" w:rsidP="00BF16B9">
      <w:pPr>
        <w:pStyle w:val="NoSpacing"/>
        <w:spacing w:line="360" w:lineRule="auto"/>
        <w:jc w:val="both"/>
        <w:rPr>
          <w:rStyle w:val="a"/>
          <w:rFonts w:ascii="Times New Roman" w:hAnsi="Times New Roman"/>
          <w:spacing w:val="20"/>
          <w:sz w:val="23"/>
          <w:szCs w:val="23"/>
        </w:rPr>
      </w:pPr>
      <w:r w:rsidRPr="00A05FA7">
        <w:rPr>
          <w:rStyle w:val="a"/>
          <w:rFonts w:ascii="Times New Roman" w:hAnsi="Times New Roman"/>
          <w:spacing w:val="20"/>
          <w:sz w:val="23"/>
          <w:szCs w:val="23"/>
        </w:rPr>
        <w:lastRenderedPageBreak/>
        <w:t>Where:</w:t>
      </w:r>
    </w:p>
    <w:p w:rsidR="00696D97" w:rsidRPr="00A05FA7" w:rsidRDefault="00696D97" w:rsidP="00BF16B9">
      <w:pPr>
        <w:pStyle w:val="NoSpacing"/>
        <w:spacing w:line="360" w:lineRule="auto"/>
        <w:jc w:val="both"/>
        <w:rPr>
          <w:rStyle w:val="a"/>
          <w:rFonts w:ascii="Times New Roman" w:hAnsi="Times New Roman"/>
          <w:spacing w:val="20"/>
          <w:sz w:val="23"/>
          <w:szCs w:val="23"/>
        </w:rPr>
      </w:pPr>
      <w:r w:rsidRPr="00A05FA7">
        <w:rPr>
          <w:rStyle w:val="a"/>
          <w:rFonts w:ascii="Times New Roman" w:hAnsi="Times New Roman"/>
          <w:spacing w:val="20"/>
          <w:sz w:val="23"/>
          <w:szCs w:val="23"/>
        </w:rPr>
        <w:t>N</w:t>
      </w:r>
      <w:r w:rsidRPr="00A05FA7">
        <w:rPr>
          <w:rStyle w:val="a"/>
          <w:rFonts w:ascii="Times New Roman" w:hAnsi="Times New Roman"/>
          <w:spacing w:val="20"/>
          <w:sz w:val="23"/>
          <w:szCs w:val="23"/>
        </w:rPr>
        <w:tab/>
        <w:t>= Population Size</w:t>
      </w:r>
    </w:p>
    <w:p w:rsidR="00696D97" w:rsidRPr="00A05FA7" w:rsidRDefault="00696D97" w:rsidP="00BF16B9">
      <w:pPr>
        <w:pStyle w:val="NoSpacing"/>
        <w:spacing w:line="360" w:lineRule="auto"/>
        <w:jc w:val="both"/>
        <w:rPr>
          <w:rStyle w:val="a"/>
          <w:rFonts w:ascii="Times New Roman" w:hAnsi="Times New Roman"/>
          <w:spacing w:val="20"/>
          <w:sz w:val="23"/>
          <w:szCs w:val="23"/>
        </w:rPr>
      </w:pPr>
      <w:r w:rsidRPr="00A05FA7">
        <w:rPr>
          <w:rStyle w:val="a"/>
          <w:rFonts w:ascii="Times New Roman" w:hAnsi="Times New Roman"/>
          <w:spacing w:val="20"/>
          <w:sz w:val="23"/>
          <w:szCs w:val="23"/>
        </w:rPr>
        <w:t>e</w:t>
      </w:r>
      <w:r w:rsidRPr="00A05FA7">
        <w:rPr>
          <w:rStyle w:val="a"/>
          <w:rFonts w:ascii="Times New Roman" w:hAnsi="Times New Roman"/>
          <w:spacing w:val="20"/>
          <w:sz w:val="23"/>
          <w:szCs w:val="23"/>
        </w:rPr>
        <w:tab/>
        <w:t>= Error limit 0.05 (5%)</w:t>
      </w:r>
    </w:p>
    <w:p w:rsidR="00696D97" w:rsidRPr="00A05FA7" w:rsidRDefault="00696D97" w:rsidP="00BF16B9">
      <w:pPr>
        <w:pStyle w:val="NoSpacing"/>
        <w:spacing w:line="360" w:lineRule="auto"/>
        <w:jc w:val="both"/>
        <w:rPr>
          <w:rStyle w:val="a"/>
          <w:rFonts w:ascii="Times New Roman" w:hAnsi="Times New Roman"/>
          <w:spacing w:val="20"/>
          <w:sz w:val="23"/>
          <w:szCs w:val="23"/>
        </w:rPr>
      </w:pPr>
      <w:r w:rsidRPr="00A05FA7">
        <w:rPr>
          <w:rStyle w:val="a"/>
          <w:rFonts w:ascii="Times New Roman" w:hAnsi="Times New Roman"/>
          <w:spacing w:val="20"/>
          <w:sz w:val="23"/>
          <w:szCs w:val="23"/>
        </w:rPr>
        <w:t>n</w:t>
      </w:r>
      <w:r w:rsidRPr="00A05FA7">
        <w:rPr>
          <w:rStyle w:val="a"/>
          <w:rFonts w:ascii="Times New Roman" w:hAnsi="Times New Roman"/>
          <w:spacing w:val="20"/>
          <w:sz w:val="23"/>
          <w:szCs w:val="23"/>
        </w:rPr>
        <w:tab/>
        <w:t>= Sample size</w:t>
      </w:r>
    </w:p>
    <w:p w:rsidR="00696D97" w:rsidRPr="00A05FA7" w:rsidRDefault="00696D97" w:rsidP="00BF16B9">
      <w:pPr>
        <w:pStyle w:val="Default"/>
        <w:spacing w:line="360" w:lineRule="auto"/>
        <w:jc w:val="both"/>
        <w:rPr>
          <w:rFonts w:ascii="Times New Roman" w:hAnsi="Times New Roman" w:cs="Times New Roman"/>
          <w:sz w:val="23"/>
          <w:szCs w:val="23"/>
        </w:rPr>
      </w:pPr>
      <w:r w:rsidRPr="00A05FA7">
        <w:rPr>
          <w:rFonts w:ascii="Times New Roman" w:hAnsi="Times New Roman" w:cs="Times New Roman"/>
          <w:sz w:val="23"/>
          <w:szCs w:val="23"/>
        </w:rPr>
        <w:t xml:space="preserve">Where; </w:t>
      </w:r>
    </w:p>
    <w:p w:rsidR="00696D97" w:rsidRPr="00A05FA7" w:rsidRDefault="00696D97" w:rsidP="00BF16B9">
      <w:pPr>
        <w:pStyle w:val="Default"/>
        <w:spacing w:line="360" w:lineRule="auto"/>
        <w:jc w:val="both"/>
        <w:rPr>
          <w:rFonts w:ascii="Times New Roman" w:hAnsi="Times New Roman" w:cs="Times New Roman"/>
          <w:sz w:val="23"/>
          <w:szCs w:val="23"/>
        </w:rPr>
      </w:pPr>
      <w:r w:rsidRPr="00A05FA7">
        <w:rPr>
          <w:rFonts w:ascii="Times New Roman" w:hAnsi="Times New Roman" w:cs="Times New Roman"/>
          <w:sz w:val="23"/>
          <w:szCs w:val="23"/>
        </w:rPr>
        <w:t xml:space="preserve">N = and e = 0.05 or 5% </w:t>
      </w:r>
    </w:p>
    <w:p w:rsidR="00696D97" w:rsidRPr="00A05FA7" w:rsidRDefault="00696D97" w:rsidP="00BF16B9">
      <w:pPr>
        <w:pStyle w:val="Default"/>
        <w:spacing w:line="360" w:lineRule="auto"/>
        <w:jc w:val="both"/>
        <w:rPr>
          <w:rFonts w:ascii="Times New Roman" w:hAnsi="Times New Roman" w:cs="Times New Roman"/>
          <w:sz w:val="23"/>
          <w:szCs w:val="23"/>
          <w:u w:val="single"/>
        </w:rPr>
      </w:pPr>
      <w:r w:rsidRPr="00A05FA7">
        <w:rPr>
          <w:rFonts w:ascii="Times New Roman" w:hAnsi="Times New Roman" w:cs="Times New Roman"/>
          <w:sz w:val="23"/>
          <w:szCs w:val="23"/>
        </w:rPr>
        <w:t>n =</w:t>
      </w:r>
      <w:r w:rsidRPr="00A05FA7">
        <w:rPr>
          <w:rFonts w:ascii="Times New Roman" w:hAnsi="Times New Roman" w:cs="Times New Roman"/>
          <w:sz w:val="23"/>
          <w:szCs w:val="23"/>
          <w:u w:val="single"/>
        </w:rPr>
        <w:tab/>
        <w:t xml:space="preserve">   70      .</w:t>
      </w:r>
    </w:p>
    <w:p w:rsidR="00696D97" w:rsidRPr="00A05FA7" w:rsidRDefault="00696D97" w:rsidP="00BF16B9">
      <w:pPr>
        <w:pStyle w:val="Default"/>
        <w:spacing w:line="360" w:lineRule="auto"/>
        <w:jc w:val="both"/>
        <w:rPr>
          <w:rFonts w:ascii="Times New Roman" w:hAnsi="Times New Roman" w:cs="Times New Roman"/>
          <w:sz w:val="23"/>
          <w:szCs w:val="23"/>
          <w:vertAlign w:val="superscript"/>
        </w:rPr>
      </w:pPr>
      <w:r w:rsidRPr="00A05FA7">
        <w:rPr>
          <w:rFonts w:ascii="Times New Roman" w:hAnsi="Times New Roman" w:cs="Times New Roman"/>
          <w:sz w:val="23"/>
          <w:szCs w:val="23"/>
        </w:rPr>
        <w:t xml:space="preserve">        1 + 70(0.05)</w:t>
      </w:r>
      <w:r w:rsidRPr="00A05FA7">
        <w:rPr>
          <w:rFonts w:ascii="Times New Roman" w:hAnsi="Times New Roman" w:cs="Times New Roman"/>
          <w:sz w:val="23"/>
          <w:szCs w:val="23"/>
          <w:vertAlign w:val="superscript"/>
        </w:rPr>
        <w:t>2</w:t>
      </w:r>
    </w:p>
    <w:p w:rsidR="00696D97" w:rsidRPr="00A05FA7" w:rsidRDefault="00696D97" w:rsidP="00BF16B9">
      <w:pPr>
        <w:pStyle w:val="Default"/>
        <w:spacing w:line="360" w:lineRule="auto"/>
        <w:jc w:val="both"/>
        <w:rPr>
          <w:rFonts w:ascii="Times New Roman" w:hAnsi="Times New Roman" w:cs="Times New Roman"/>
          <w:sz w:val="23"/>
          <w:szCs w:val="23"/>
          <w:u w:val="single"/>
        </w:rPr>
      </w:pPr>
      <w:r w:rsidRPr="00A05FA7">
        <w:rPr>
          <w:rFonts w:ascii="Times New Roman" w:hAnsi="Times New Roman" w:cs="Times New Roman"/>
          <w:sz w:val="23"/>
          <w:szCs w:val="23"/>
          <w:u w:val="single"/>
        </w:rPr>
        <w:t xml:space="preserve">       70         . </w:t>
      </w:r>
    </w:p>
    <w:p w:rsidR="00696D97" w:rsidRPr="00A05FA7" w:rsidRDefault="00696D97" w:rsidP="00BF16B9">
      <w:pPr>
        <w:pStyle w:val="Default"/>
        <w:spacing w:line="360" w:lineRule="auto"/>
        <w:jc w:val="both"/>
        <w:rPr>
          <w:rFonts w:ascii="Times New Roman" w:hAnsi="Times New Roman" w:cs="Times New Roman"/>
          <w:sz w:val="23"/>
          <w:szCs w:val="23"/>
        </w:rPr>
      </w:pPr>
      <w:r w:rsidRPr="00A05FA7">
        <w:rPr>
          <w:rFonts w:ascii="Times New Roman" w:hAnsi="Times New Roman" w:cs="Times New Roman"/>
          <w:sz w:val="23"/>
          <w:szCs w:val="23"/>
        </w:rPr>
        <w:t xml:space="preserve">1+70(0.0025) </w:t>
      </w:r>
    </w:p>
    <w:p w:rsidR="00696D97" w:rsidRPr="00A05FA7" w:rsidRDefault="00696D97" w:rsidP="00BF16B9">
      <w:pPr>
        <w:pStyle w:val="Default"/>
        <w:spacing w:line="360" w:lineRule="auto"/>
        <w:jc w:val="both"/>
        <w:rPr>
          <w:rFonts w:ascii="Times New Roman" w:hAnsi="Times New Roman" w:cs="Times New Roman"/>
          <w:sz w:val="23"/>
          <w:szCs w:val="23"/>
        </w:rPr>
      </w:pPr>
      <w:r w:rsidRPr="00A05FA7">
        <w:rPr>
          <w:rFonts w:ascii="Times New Roman" w:hAnsi="Times New Roman" w:cs="Times New Roman"/>
          <w:sz w:val="23"/>
          <w:szCs w:val="23"/>
        </w:rPr>
        <w:t>n = 60</w:t>
      </w:r>
    </w:p>
    <w:p w:rsidR="00696D97" w:rsidRPr="00A05FA7" w:rsidRDefault="00696D97" w:rsidP="00BF16B9">
      <w:pPr>
        <w:pStyle w:val="Default"/>
        <w:spacing w:line="360" w:lineRule="auto"/>
        <w:jc w:val="both"/>
        <w:rPr>
          <w:rFonts w:ascii="Times New Roman" w:hAnsi="Times New Roman" w:cs="Times New Roman"/>
          <w:sz w:val="23"/>
          <w:szCs w:val="23"/>
        </w:rPr>
      </w:pPr>
      <w:r w:rsidRPr="00A05FA7">
        <w:rPr>
          <w:rFonts w:ascii="Times New Roman" w:hAnsi="Times New Roman" w:cs="Times New Roman"/>
          <w:sz w:val="23"/>
          <w:szCs w:val="23"/>
        </w:rPr>
        <w:t>n = 60 respondent</w:t>
      </w:r>
    </w:p>
    <w:p w:rsidR="00696D97" w:rsidRPr="00A05FA7" w:rsidRDefault="00696D97" w:rsidP="00BF16B9">
      <w:pPr>
        <w:spacing w:after="0" w:line="360" w:lineRule="auto"/>
        <w:jc w:val="both"/>
        <w:rPr>
          <w:rFonts w:ascii="Times New Roman" w:hAnsi="Times New Roman" w:cs="Times New Roman"/>
          <w:sz w:val="23"/>
          <w:szCs w:val="23"/>
        </w:rPr>
      </w:pPr>
      <w:r w:rsidRPr="00A05FA7">
        <w:rPr>
          <w:rFonts w:ascii="Times New Roman" w:hAnsi="Times New Roman" w:cs="Times New Roman"/>
          <w:sz w:val="23"/>
          <w:szCs w:val="23"/>
        </w:rPr>
        <w:t>Using this formula, the sample size was calculated to be approximately 60 respondents, which ensured statistical accuracy while remaining manageable for in-depth data collection.</w:t>
      </w:r>
    </w:p>
    <w:p w:rsidR="00696D97" w:rsidRPr="00A05FA7" w:rsidRDefault="00696D97" w:rsidP="00BF16B9">
      <w:pPr>
        <w:spacing w:after="0" w:line="360" w:lineRule="auto"/>
        <w:jc w:val="both"/>
        <w:rPr>
          <w:rFonts w:ascii="Times New Roman" w:hAnsi="Times New Roman" w:cs="Times New Roman"/>
          <w:b/>
          <w:sz w:val="23"/>
          <w:szCs w:val="23"/>
        </w:rPr>
      </w:pPr>
      <w:r w:rsidRPr="00A05FA7">
        <w:rPr>
          <w:rFonts w:ascii="Times New Roman" w:hAnsi="Times New Roman" w:cs="Times New Roman"/>
          <w:b/>
          <w:sz w:val="23"/>
          <w:szCs w:val="23"/>
        </w:rPr>
        <w:t>3.5</w:t>
      </w:r>
      <w:r w:rsidR="00D03C0F">
        <w:rPr>
          <w:rFonts w:ascii="Times New Roman" w:hAnsi="Times New Roman" w:cs="Times New Roman"/>
          <w:b/>
          <w:sz w:val="23"/>
          <w:szCs w:val="23"/>
        </w:rPr>
        <w:tab/>
      </w:r>
      <w:r w:rsidRPr="00A05FA7">
        <w:rPr>
          <w:rFonts w:ascii="Times New Roman" w:hAnsi="Times New Roman" w:cs="Times New Roman"/>
          <w:b/>
          <w:sz w:val="23"/>
          <w:szCs w:val="23"/>
        </w:rPr>
        <w:t xml:space="preserve">Method of Data Collection </w:t>
      </w:r>
    </w:p>
    <w:p w:rsidR="00696D97" w:rsidRPr="00A05FA7" w:rsidRDefault="00696D97" w:rsidP="00D03C0F">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t>Data were collected using questionnaires and semi-structured interviews. The questionnaire was divided into sections covering demographic information, knowledge of CSR, procurement practices, and perceived benefits and challenges of integrating CSR into procurement.</w:t>
      </w:r>
    </w:p>
    <w:p w:rsidR="00696D97" w:rsidRPr="00A05FA7" w:rsidRDefault="00696D97" w:rsidP="00D03C0F">
      <w:pPr>
        <w:spacing w:after="0" w:line="360" w:lineRule="auto"/>
        <w:ind w:left="720" w:hanging="720"/>
        <w:jc w:val="both"/>
        <w:rPr>
          <w:rFonts w:ascii="Times New Roman" w:hAnsi="Times New Roman" w:cs="Times New Roman"/>
          <w:sz w:val="23"/>
          <w:szCs w:val="23"/>
        </w:rPr>
      </w:pPr>
      <w:r w:rsidRPr="00A05FA7">
        <w:rPr>
          <w:rFonts w:ascii="Times New Roman" w:hAnsi="Times New Roman" w:cs="Times New Roman"/>
          <w:sz w:val="23"/>
          <w:szCs w:val="23"/>
        </w:rPr>
        <w:t xml:space="preserve">- </w:t>
      </w:r>
      <w:r w:rsidR="00D03C0F">
        <w:rPr>
          <w:rFonts w:ascii="Times New Roman" w:hAnsi="Times New Roman" w:cs="Times New Roman"/>
          <w:sz w:val="23"/>
          <w:szCs w:val="23"/>
        </w:rPr>
        <w:tab/>
      </w:r>
      <w:r w:rsidRPr="00A05FA7">
        <w:rPr>
          <w:rFonts w:ascii="Times New Roman" w:hAnsi="Times New Roman" w:cs="Times New Roman"/>
          <w:sz w:val="23"/>
          <w:szCs w:val="23"/>
        </w:rPr>
        <w:t>Questionnaire: A five-point Likert scale was used to measure respondents’ perceptions regarding the integration of CSR in procurement.</w:t>
      </w:r>
    </w:p>
    <w:p w:rsidR="00696D97" w:rsidRPr="00A05FA7" w:rsidRDefault="00696D97" w:rsidP="00D03C0F">
      <w:pPr>
        <w:spacing w:after="0" w:line="360" w:lineRule="auto"/>
        <w:ind w:left="720" w:hanging="720"/>
        <w:jc w:val="both"/>
        <w:rPr>
          <w:rFonts w:ascii="Times New Roman" w:hAnsi="Times New Roman" w:cs="Times New Roman"/>
          <w:sz w:val="23"/>
          <w:szCs w:val="23"/>
        </w:rPr>
      </w:pPr>
      <w:r w:rsidRPr="00A05FA7">
        <w:rPr>
          <w:rFonts w:ascii="Times New Roman" w:hAnsi="Times New Roman" w:cs="Times New Roman"/>
          <w:sz w:val="23"/>
          <w:szCs w:val="23"/>
        </w:rPr>
        <w:t xml:space="preserve">- </w:t>
      </w:r>
      <w:r w:rsidR="00D03C0F">
        <w:rPr>
          <w:rFonts w:ascii="Times New Roman" w:hAnsi="Times New Roman" w:cs="Times New Roman"/>
          <w:sz w:val="23"/>
          <w:szCs w:val="23"/>
        </w:rPr>
        <w:tab/>
      </w:r>
      <w:r w:rsidRPr="00A05FA7">
        <w:rPr>
          <w:rFonts w:ascii="Times New Roman" w:hAnsi="Times New Roman" w:cs="Times New Roman"/>
          <w:sz w:val="23"/>
          <w:szCs w:val="23"/>
        </w:rPr>
        <w:t>Interviews: Key informants such as senior procurement officers, finance directors, and CSR coordinators were interviewed to obtain deeper insights into institutional policies and practical challenges.</w:t>
      </w:r>
    </w:p>
    <w:p w:rsidR="00696D97" w:rsidRPr="00A05FA7" w:rsidRDefault="00696D97" w:rsidP="00D03C0F">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t>Both instruments were pilot-tested with 10 procurement officers from Kwara State University, an institution with similar procurement structures, to ensure clarity and relevance before full-scale administration.</w:t>
      </w:r>
    </w:p>
    <w:p w:rsidR="00B371BE" w:rsidRPr="00A05FA7" w:rsidRDefault="00696D97" w:rsidP="00BF16B9">
      <w:pPr>
        <w:spacing w:after="0" w:line="360" w:lineRule="auto"/>
        <w:jc w:val="both"/>
        <w:rPr>
          <w:rFonts w:ascii="Times New Roman" w:hAnsi="Times New Roman" w:cs="Times New Roman"/>
          <w:b/>
          <w:sz w:val="23"/>
          <w:szCs w:val="23"/>
        </w:rPr>
      </w:pPr>
      <w:r w:rsidRPr="00A05FA7">
        <w:rPr>
          <w:rFonts w:ascii="Times New Roman" w:hAnsi="Times New Roman" w:cs="Times New Roman"/>
          <w:b/>
          <w:sz w:val="23"/>
          <w:szCs w:val="23"/>
        </w:rPr>
        <w:t>3.6</w:t>
      </w:r>
      <w:r w:rsidR="00B371BE" w:rsidRPr="00A05FA7">
        <w:rPr>
          <w:rFonts w:ascii="Times New Roman" w:hAnsi="Times New Roman" w:cs="Times New Roman"/>
          <w:b/>
          <w:sz w:val="23"/>
          <w:szCs w:val="23"/>
        </w:rPr>
        <w:tab/>
        <w:t>Sources of Data</w:t>
      </w:r>
    </w:p>
    <w:p w:rsidR="0055306A" w:rsidRPr="00A05FA7" w:rsidRDefault="0055306A" w:rsidP="00D03C0F">
      <w:pPr>
        <w:spacing w:after="0" w:line="360" w:lineRule="auto"/>
        <w:ind w:firstLine="720"/>
        <w:rPr>
          <w:rFonts w:ascii="Times New Roman" w:hAnsi="Times New Roman" w:cs="Times New Roman"/>
          <w:sz w:val="23"/>
          <w:szCs w:val="23"/>
        </w:rPr>
      </w:pPr>
      <w:r w:rsidRPr="00A05FA7">
        <w:rPr>
          <w:rFonts w:ascii="Times New Roman" w:hAnsi="Times New Roman" w:cs="Times New Roman"/>
          <w:color w:val="000000" w:themeColor="text1"/>
          <w:sz w:val="23"/>
          <w:szCs w:val="23"/>
        </w:rPr>
        <w:t xml:space="preserve">In this research, data was collected using both primary and secondary sources to provide a comprehensive understanding of the </w:t>
      </w:r>
      <w:r w:rsidRPr="00A05FA7">
        <w:rPr>
          <w:rFonts w:ascii="Times New Roman" w:hAnsi="Times New Roman" w:cs="Times New Roman"/>
          <w:sz w:val="23"/>
          <w:szCs w:val="23"/>
        </w:rPr>
        <w:t>role of procurement in achieving corporate social responsibility (csr) at kwara state ministry of finance</w:t>
      </w:r>
    </w:p>
    <w:p w:rsidR="00D03C0F" w:rsidRDefault="00D03C0F" w:rsidP="00BF16B9">
      <w:pPr>
        <w:tabs>
          <w:tab w:val="left" w:pos="206"/>
        </w:tabs>
        <w:spacing w:after="0" w:line="360" w:lineRule="auto"/>
        <w:jc w:val="both"/>
        <w:rPr>
          <w:rFonts w:ascii="Times New Roman" w:hAnsi="Times New Roman" w:cs="Times New Roman"/>
          <w:color w:val="000000" w:themeColor="text1"/>
          <w:sz w:val="23"/>
          <w:szCs w:val="23"/>
        </w:rPr>
      </w:pPr>
    </w:p>
    <w:p w:rsidR="0055306A" w:rsidRPr="00D03C0F" w:rsidRDefault="0055306A" w:rsidP="00BF16B9">
      <w:pPr>
        <w:tabs>
          <w:tab w:val="left" w:pos="206"/>
        </w:tabs>
        <w:spacing w:after="0" w:line="360" w:lineRule="auto"/>
        <w:jc w:val="both"/>
        <w:rPr>
          <w:rFonts w:ascii="Times New Roman" w:hAnsi="Times New Roman" w:cs="Times New Roman"/>
          <w:b/>
          <w:color w:val="000000" w:themeColor="text1"/>
          <w:sz w:val="23"/>
          <w:szCs w:val="23"/>
        </w:rPr>
      </w:pPr>
      <w:r w:rsidRPr="00D03C0F">
        <w:rPr>
          <w:rFonts w:ascii="Times New Roman" w:hAnsi="Times New Roman" w:cs="Times New Roman"/>
          <w:b/>
          <w:color w:val="000000" w:themeColor="text1"/>
          <w:sz w:val="23"/>
          <w:szCs w:val="23"/>
        </w:rPr>
        <w:lastRenderedPageBreak/>
        <w:t>Primary Data</w:t>
      </w:r>
    </w:p>
    <w:p w:rsidR="0055306A" w:rsidRPr="00A05FA7" w:rsidRDefault="00D03C0F" w:rsidP="00BF16B9">
      <w:pPr>
        <w:tabs>
          <w:tab w:val="left" w:pos="206"/>
        </w:tabs>
        <w:spacing w:after="0" w:line="360" w:lineRule="auto"/>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ab/>
      </w:r>
      <w:r>
        <w:rPr>
          <w:rFonts w:ascii="Times New Roman" w:hAnsi="Times New Roman" w:cs="Times New Roman"/>
          <w:color w:val="000000" w:themeColor="text1"/>
          <w:sz w:val="23"/>
          <w:szCs w:val="23"/>
        </w:rPr>
        <w:tab/>
      </w:r>
      <w:r w:rsidR="0055306A" w:rsidRPr="00A05FA7">
        <w:rPr>
          <w:rFonts w:ascii="Times New Roman" w:hAnsi="Times New Roman" w:cs="Times New Roman"/>
          <w:color w:val="000000" w:themeColor="text1"/>
          <w:sz w:val="23"/>
          <w:szCs w:val="23"/>
        </w:rPr>
        <w:t>Primary data was obtained directly from respondents working in the Admin, Finance, and Stores departments of the company. A well-structured questionnaire was distributed to 50 employees selected through simple random sampling. The questionnaire included both demographic questions and statements related to quality control practices and their perceived effects on organizational performance. The primary data collection method ensured firsthand information was gathered regarding the internal operations, challenges, and benefits associated with quality control initiatives within the organization.</w:t>
      </w:r>
    </w:p>
    <w:p w:rsidR="0055306A" w:rsidRPr="00D03C0F" w:rsidRDefault="0055306A" w:rsidP="00BF16B9">
      <w:pPr>
        <w:tabs>
          <w:tab w:val="left" w:pos="206"/>
        </w:tabs>
        <w:spacing w:after="0" w:line="360" w:lineRule="auto"/>
        <w:jc w:val="both"/>
        <w:rPr>
          <w:rFonts w:ascii="Times New Roman" w:hAnsi="Times New Roman" w:cs="Times New Roman"/>
          <w:b/>
          <w:color w:val="000000" w:themeColor="text1"/>
          <w:sz w:val="23"/>
          <w:szCs w:val="23"/>
        </w:rPr>
      </w:pPr>
      <w:r w:rsidRPr="00D03C0F">
        <w:rPr>
          <w:rFonts w:ascii="Times New Roman" w:hAnsi="Times New Roman" w:cs="Times New Roman"/>
          <w:b/>
          <w:color w:val="000000" w:themeColor="text1"/>
          <w:sz w:val="23"/>
          <w:szCs w:val="23"/>
        </w:rPr>
        <w:t>Secondary Data</w:t>
      </w:r>
    </w:p>
    <w:p w:rsidR="0055306A" w:rsidRPr="00A05FA7" w:rsidRDefault="00D03C0F" w:rsidP="00BF16B9">
      <w:pPr>
        <w:tabs>
          <w:tab w:val="left" w:pos="206"/>
        </w:tabs>
        <w:spacing w:after="0" w:line="360" w:lineRule="auto"/>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ab/>
      </w:r>
      <w:r>
        <w:rPr>
          <w:rFonts w:ascii="Times New Roman" w:hAnsi="Times New Roman" w:cs="Times New Roman"/>
          <w:color w:val="000000" w:themeColor="text1"/>
          <w:sz w:val="23"/>
          <w:szCs w:val="23"/>
        </w:rPr>
        <w:tab/>
      </w:r>
      <w:r w:rsidR="0055306A" w:rsidRPr="00A05FA7">
        <w:rPr>
          <w:rFonts w:ascii="Times New Roman" w:hAnsi="Times New Roman" w:cs="Times New Roman"/>
          <w:color w:val="000000" w:themeColor="text1"/>
          <w:sz w:val="23"/>
          <w:szCs w:val="23"/>
        </w:rPr>
        <w:t>Secondary data was sourced from academic journals, textbooks, published articles, and other relevant literature focusing on Total Quality Management (TQM), quality control, and organizational performance . Additionally, company reports, policy documents, and existing studies on quality management in the Nigerian manufacturing sector were reviewed to provide contextual background and theoretical support for the research findings.</w:t>
      </w:r>
    </w:p>
    <w:p w:rsidR="0055306A" w:rsidRPr="00A05FA7" w:rsidRDefault="00D03C0F" w:rsidP="00BF16B9">
      <w:pPr>
        <w:tabs>
          <w:tab w:val="left" w:pos="206"/>
        </w:tabs>
        <w:spacing w:after="0" w:line="360" w:lineRule="auto"/>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ab/>
      </w:r>
      <w:r>
        <w:rPr>
          <w:rFonts w:ascii="Times New Roman" w:hAnsi="Times New Roman" w:cs="Times New Roman"/>
          <w:color w:val="000000" w:themeColor="text1"/>
          <w:sz w:val="23"/>
          <w:szCs w:val="23"/>
        </w:rPr>
        <w:tab/>
      </w:r>
      <w:r w:rsidR="0055306A" w:rsidRPr="00A05FA7">
        <w:rPr>
          <w:rFonts w:ascii="Times New Roman" w:hAnsi="Times New Roman" w:cs="Times New Roman"/>
          <w:color w:val="000000" w:themeColor="text1"/>
          <w:sz w:val="23"/>
          <w:szCs w:val="23"/>
        </w:rPr>
        <w:t>The use of both primary and secondary data ensured a robust and triangulated approach to data collection, enhancing the validity and reliability of the study's outcomes.</w:t>
      </w:r>
    </w:p>
    <w:p w:rsidR="00F07403" w:rsidRPr="00A05FA7" w:rsidRDefault="00F07403" w:rsidP="00BF16B9">
      <w:pPr>
        <w:spacing w:after="0" w:line="360" w:lineRule="auto"/>
        <w:jc w:val="both"/>
        <w:rPr>
          <w:rFonts w:ascii="Times New Roman" w:hAnsi="Times New Roman" w:cs="Times New Roman"/>
          <w:b/>
          <w:sz w:val="23"/>
          <w:szCs w:val="23"/>
        </w:rPr>
      </w:pPr>
      <w:r w:rsidRPr="00A05FA7">
        <w:rPr>
          <w:rFonts w:ascii="Times New Roman" w:hAnsi="Times New Roman" w:cs="Times New Roman"/>
          <w:b/>
          <w:sz w:val="23"/>
          <w:szCs w:val="23"/>
        </w:rPr>
        <w:t>Validity and Reliability of Instruments</w:t>
      </w:r>
    </w:p>
    <w:p w:rsidR="00F07403" w:rsidRPr="00A05FA7" w:rsidRDefault="00F07403" w:rsidP="00D03C0F">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t>To ensure validity, the research instruments were reviewed by two academic experts in public administration and CSR to confirm content appropriateness and alignment with the research objectives. Additionally, Cronbach’s alpha test was conducted on the Likert-scale items to assess internal consistency. A coefficient value above 0.7 was considered acceptable, indicating st</w:t>
      </w:r>
      <w:r w:rsidR="002809E7" w:rsidRPr="00A05FA7">
        <w:rPr>
          <w:rFonts w:ascii="Times New Roman" w:hAnsi="Times New Roman" w:cs="Times New Roman"/>
          <w:sz w:val="23"/>
          <w:szCs w:val="23"/>
        </w:rPr>
        <w:t>rong reliability (Field, 2023).</w:t>
      </w:r>
    </w:p>
    <w:p w:rsidR="00A26851" w:rsidRPr="00A05FA7" w:rsidRDefault="00B4185C" w:rsidP="00BF16B9">
      <w:pPr>
        <w:spacing w:after="0" w:line="360" w:lineRule="auto"/>
        <w:jc w:val="both"/>
        <w:rPr>
          <w:rFonts w:ascii="Times New Roman" w:hAnsi="Times New Roman" w:cs="Times New Roman"/>
          <w:b/>
          <w:sz w:val="23"/>
          <w:szCs w:val="23"/>
        </w:rPr>
      </w:pPr>
      <w:r w:rsidRPr="00A05FA7">
        <w:rPr>
          <w:rFonts w:ascii="Times New Roman" w:hAnsi="Times New Roman" w:cs="Times New Roman"/>
          <w:b/>
          <w:sz w:val="23"/>
          <w:szCs w:val="23"/>
        </w:rPr>
        <w:t>3.7</w:t>
      </w:r>
      <w:r w:rsidR="00A26851" w:rsidRPr="00A05FA7">
        <w:rPr>
          <w:rFonts w:ascii="Times New Roman" w:hAnsi="Times New Roman" w:cs="Times New Roman"/>
          <w:b/>
          <w:sz w:val="23"/>
          <w:szCs w:val="23"/>
        </w:rPr>
        <w:t xml:space="preserve"> </w:t>
      </w:r>
      <w:r w:rsidR="00D03C0F">
        <w:rPr>
          <w:rFonts w:ascii="Times New Roman" w:hAnsi="Times New Roman" w:cs="Times New Roman"/>
          <w:b/>
          <w:sz w:val="23"/>
          <w:szCs w:val="23"/>
        </w:rPr>
        <w:tab/>
      </w:r>
      <w:r w:rsidR="00A26851" w:rsidRPr="00A05FA7">
        <w:rPr>
          <w:rFonts w:ascii="Times New Roman" w:hAnsi="Times New Roman" w:cs="Times New Roman"/>
          <w:b/>
          <w:sz w:val="23"/>
          <w:szCs w:val="23"/>
        </w:rPr>
        <w:t>Limitations of the Study</w:t>
      </w:r>
    </w:p>
    <w:p w:rsidR="00A26851" w:rsidRPr="00A05FA7" w:rsidRDefault="00A26851" w:rsidP="00D03C0F">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t>One potential limitation was the limited generalizability of findings due to the case study nature of the research, focusing only on Kwara State Ministry of Finance. However, the study contributes to understanding CSR integration in public procurement within Nigerian sub-national governments. Another limitation was the possible response bias, especially in self-reported questionnaires. To mitigate this, anonymity was assured, and follow-up interviews helped validate responses.</w:t>
      </w:r>
    </w:p>
    <w:p w:rsidR="00D03C0F" w:rsidRDefault="00D03C0F" w:rsidP="00BF16B9">
      <w:pPr>
        <w:spacing w:after="0" w:line="360" w:lineRule="auto"/>
        <w:jc w:val="both"/>
        <w:rPr>
          <w:rFonts w:ascii="Times New Roman" w:hAnsi="Times New Roman" w:cs="Times New Roman"/>
          <w:b/>
          <w:sz w:val="23"/>
          <w:szCs w:val="23"/>
        </w:rPr>
      </w:pPr>
    </w:p>
    <w:p w:rsidR="00D03C0F" w:rsidRDefault="00D03C0F" w:rsidP="00BF16B9">
      <w:pPr>
        <w:spacing w:after="0" w:line="360" w:lineRule="auto"/>
        <w:jc w:val="both"/>
        <w:rPr>
          <w:rFonts w:ascii="Times New Roman" w:hAnsi="Times New Roman" w:cs="Times New Roman"/>
          <w:b/>
          <w:sz w:val="23"/>
          <w:szCs w:val="23"/>
        </w:rPr>
      </w:pPr>
    </w:p>
    <w:p w:rsidR="00E338A4" w:rsidRPr="00A05FA7" w:rsidRDefault="00B4185C" w:rsidP="00BF16B9">
      <w:pPr>
        <w:spacing w:after="0" w:line="360" w:lineRule="auto"/>
        <w:jc w:val="both"/>
        <w:rPr>
          <w:rFonts w:ascii="Times New Roman" w:hAnsi="Times New Roman" w:cs="Times New Roman"/>
          <w:b/>
          <w:sz w:val="23"/>
          <w:szCs w:val="23"/>
        </w:rPr>
      </w:pPr>
      <w:r w:rsidRPr="00A05FA7">
        <w:rPr>
          <w:rFonts w:ascii="Times New Roman" w:hAnsi="Times New Roman" w:cs="Times New Roman"/>
          <w:b/>
          <w:sz w:val="23"/>
          <w:szCs w:val="23"/>
        </w:rPr>
        <w:lastRenderedPageBreak/>
        <w:t>3.8</w:t>
      </w:r>
      <w:r w:rsidR="00E338A4" w:rsidRPr="00A05FA7">
        <w:rPr>
          <w:rFonts w:ascii="Times New Roman" w:hAnsi="Times New Roman" w:cs="Times New Roman"/>
          <w:b/>
          <w:sz w:val="23"/>
          <w:szCs w:val="23"/>
        </w:rPr>
        <w:tab/>
        <w:t xml:space="preserve">Method of Data Analysis </w:t>
      </w:r>
    </w:p>
    <w:p w:rsidR="00E338A4" w:rsidRPr="00A05FA7" w:rsidRDefault="00E338A4" w:rsidP="00D03C0F">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t>Quantitative data obtained from the questionnaires were analyzed using the Statistical Package for Social Sciences (SPSS) version 29. Descriptive statistics such as frequencies, percentages, means, and standard deviations were computed to summarize respondents’ characteristics and attitudes toward CSR in procurement.</w:t>
      </w:r>
    </w:p>
    <w:p w:rsidR="00E338A4" w:rsidRPr="00A05FA7" w:rsidRDefault="00E338A4" w:rsidP="00D03C0F">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t>For the qualitative data from interviews, thematic analysis was conducted using NVivo 12 software. Themes were derived from the interview transcripts based on recurring patterns and concepts related to CSR integration, challenges, and outcomes in procurement.</w:t>
      </w:r>
    </w:p>
    <w:p w:rsidR="00E338A4" w:rsidRPr="00A05FA7" w:rsidRDefault="00E338A4" w:rsidP="00D03C0F">
      <w:pPr>
        <w:spacing w:after="0" w:line="360" w:lineRule="auto"/>
        <w:ind w:firstLine="720"/>
        <w:jc w:val="both"/>
        <w:rPr>
          <w:rFonts w:ascii="Times New Roman" w:hAnsi="Times New Roman" w:cs="Times New Roman"/>
          <w:sz w:val="23"/>
          <w:szCs w:val="23"/>
        </w:rPr>
      </w:pPr>
      <w:r w:rsidRPr="00A05FA7">
        <w:rPr>
          <w:rFonts w:ascii="Times New Roman" w:hAnsi="Times New Roman" w:cs="Times New Roman"/>
          <w:sz w:val="23"/>
          <w:szCs w:val="23"/>
        </w:rPr>
        <w:t>Additionally, inferential statistics such as chi-square tests and regression analysis were performed to examine relationships between variables, including the influence of training and policy support on CSR implementation effectiveness.</w:t>
      </w:r>
    </w:p>
    <w:p w:rsidR="00BA449B" w:rsidRPr="00A05FA7" w:rsidRDefault="00BA449B" w:rsidP="00BF16B9">
      <w:pPr>
        <w:spacing w:after="0" w:line="360" w:lineRule="auto"/>
        <w:jc w:val="both"/>
        <w:rPr>
          <w:rFonts w:ascii="Times New Roman" w:hAnsi="Times New Roman" w:cs="Times New Roman"/>
          <w:sz w:val="23"/>
          <w:szCs w:val="23"/>
        </w:rPr>
      </w:pPr>
    </w:p>
    <w:p w:rsidR="00BA449B" w:rsidRPr="00A05FA7" w:rsidRDefault="00BA449B" w:rsidP="00BF16B9">
      <w:pPr>
        <w:spacing w:after="0" w:line="360" w:lineRule="auto"/>
        <w:rPr>
          <w:rFonts w:ascii="Times New Roman" w:hAnsi="Times New Roman" w:cs="Times New Roman"/>
          <w:sz w:val="23"/>
          <w:szCs w:val="23"/>
        </w:rPr>
      </w:pPr>
      <w:r w:rsidRPr="00A05FA7">
        <w:rPr>
          <w:rFonts w:ascii="Times New Roman" w:hAnsi="Times New Roman" w:cs="Times New Roman"/>
          <w:sz w:val="23"/>
          <w:szCs w:val="23"/>
        </w:rPr>
        <w:br w:type="page"/>
      </w:r>
    </w:p>
    <w:p w:rsidR="00953D37" w:rsidRPr="00A05FA7" w:rsidRDefault="00E338A4" w:rsidP="00BF16B9">
      <w:pPr>
        <w:spacing w:after="0" w:line="360" w:lineRule="auto"/>
        <w:jc w:val="center"/>
        <w:rPr>
          <w:rFonts w:ascii="Times New Roman" w:hAnsi="Times New Roman" w:cs="Times New Roman"/>
          <w:b/>
          <w:sz w:val="23"/>
          <w:szCs w:val="23"/>
        </w:rPr>
      </w:pPr>
      <w:r w:rsidRPr="00A05FA7">
        <w:rPr>
          <w:rFonts w:ascii="Times New Roman" w:hAnsi="Times New Roman" w:cs="Times New Roman"/>
          <w:b/>
          <w:sz w:val="23"/>
          <w:szCs w:val="23"/>
        </w:rPr>
        <w:lastRenderedPageBreak/>
        <w:t>CHAPTER FOUR</w:t>
      </w:r>
    </w:p>
    <w:p w:rsidR="00E338A4" w:rsidRPr="00A05FA7" w:rsidRDefault="00E338A4" w:rsidP="00BF16B9">
      <w:pPr>
        <w:spacing w:after="0" w:line="360" w:lineRule="auto"/>
        <w:jc w:val="center"/>
        <w:rPr>
          <w:rFonts w:ascii="Times New Roman" w:hAnsi="Times New Roman" w:cs="Times New Roman"/>
          <w:b/>
          <w:sz w:val="23"/>
          <w:szCs w:val="23"/>
        </w:rPr>
      </w:pPr>
      <w:r w:rsidRPr="00A05FA7">
        <w:rPr>
          <w:rFonts w:ascii="Times New Roman" w:hAnsi="Times New Roman" w:cs="Times New Roman"/>
          <w:b/>
          <w:sz w:val="23"/>
          <w:szCs w:val="23"/>
        </w:rPr>
        <w:t>DATA PRESENTATION, ANALYSIS AND DISCUSSION OF FINDINGS</w:t>
      </w:r>
    </w:p>
    <w:p w:rsidR="00E338A4" w:rsidRPr="00A05FA7" w:rsidRDefault="00E338A4" w:rsidP="00BF16B9">
      <w:pPr>
        <w:spacing w:after="0" w:line="360" w:lineRule="auto"/>
        <w:outlineLvl w:val="2"/>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 xml:space="preserve">4.1 </w:t>
      </w:r>
      <w:r w:rsidR="00D03C0F">
        <w:rPr>
          <w:rFonts w:ascii="Times New Roman" w:eastAsia="Times New Roman" w:hAnsi="Times New Roman" w:cs="Times New Roman"/>
          <w:b/>
          <w:bCs/>
          <w:sz w:val="23"/>
          <w:szCs w:val="23"/>
        </w:rPr>
        <w:tab/>
      </w:r>
      <w:r w:rsidRPr="00A05FA7">
        <w:rPr>
          <w:rFonts w:ascii="Times New Roman" w:eastAsia="Times New Roman" w:hAnsi="Times New Roman" w:cs="Times New Roman"/>
          <w:b/>
          <w:bCs/>
          <w:sz w:val="23"/>
          <w:szCs w:val="23"/>
        </w:rPr>
        <w:t xml:space="preserve">Data Presentation </w:t>
      </w:r>
    </w:p>
    <w:p w:rsidR="00213DEB" w:rsidRPr="00A05FA7" w:rsidRDefault="00213DEB" w:rsidP="00BF16B9">
      <w:pPr>
        <w:spacing w:after="0" w:line="360" w:lineRule="auto"/>
        <w:outlineLvl w:val="2"/>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SECTION A: DEMOGRAPHIC TABLES</w:t>
      </w:r>
    </w:p>
    <w:p w:rsidR="00213DEB" w:rsidRPr="00A05FA7" w:rsidRDefault="00213DEB" w:rsidP="00BF16B9">
      <w:pPr>
        <w:spacing w:after="0" w:line="360" w:lineRule="auto"/>
        <w:outlineLvl w:val="3"/>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A. Gender</w:t>
      </w:r>
    </w:p>
    <w:tbl>
      <w:tblPr>
        <w:tblStyle w:val="TableGrid"/>
        <w:tblW w:w="0" w:type="auto"/>
        <w:tblLook w:val="04A0"/>
      </w:tblPr>
      <w:tblGrid>
        <w:gridCol w:w="957"/>
        <w:gridCol w:w="2114"/>
        <w:gridCol w:w="1738"/>
      </w:tblGrid>
      <w:tr w:rsidR="00213DEB" w:rsidRPr="00A05FA7" w:rsidTr="00213DEB">
        <w:tc>
          <w:tcPr>
            <w:tcW w:w="0" w:type="auto"/>
            <w:hideMark/>
          </w:tcPr>
          <w:p w:rsidR="00213DEB" w:rsidRPr="00A05FA7" w:rsidRDefault="00213DEB"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Gender</w:t>
            </w:r>
          </w:p>
        </w:tc>
        <w:tc>
          <w:tcPr>
            <w:tcW w:w="0" w:type="auto"/>
            <w:hideMark/>
          </w:tcPr>
          <w:p w:rsidR="00213DEB" w:rsidRPr="00A05FA7" w:rsidRDefault="00213DEB"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No. of Respondents</w:t>
            </w:r>
          </w:p>
        </w:tc>
        <w:tc>
          <w:tcPr>
            <w:tcW w:w="0" w:type="auto"/>
            <w:hideMark/>
          </w:tcPr>
          <w:p w:rsidR="00213DEB" w:rsidRPr="00A05FA7" w:rsidRDefault="00213DEB"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Percentage (%)</w:t>
            </w:r>
          </w:p>
        </w:tc>
      </w:tr>
      <w:tr w:rsidR="00213DEB" w:rsidRPr="00A05FA7" w:rsidTr="00213DEB">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Male</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35</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58.3%</w:t>
            </w:r>
          </w:p>
        </w:tc>
      </w:tr>
      <w:tr w:rsidR="00213DEB" w:rsidRPr="00A05FA7" w:rsidTr="00213DEB">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Female</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24</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40.0%</w:t>
            </w:r>
          </w:p>
        </w:tc>
      </w:tr>
      <w:tr w:rsidR="00213DEB" w:rsidRPr="00A05FA7" w:rsidTr="00213DEB">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Other</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1.7%</w:t>
            </w:r>
          </w:p>
        </w:tc>
      </w:tr>
      <w:tr w:rsidR="00213DEB" w:rsidRPr="00A05FA7" w:rsidTr="00213DEB">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Total</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60</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100%</w:t>
            </w:r>
          </w:p>
        </w:tc>
      </w:tr>
    </w:tbl>
    <w:p w:rsidR="00A45371" w:rsidRPr="00A05FA7" w:rsidRDefault="00A45371" w:rsidP="00BF16B9">
      <w:pPr>
        <w:spacing w:after="0"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Source: field survey, 2025</w:t>
      </w:r>
    </w:p>
    <w:p w:rsidR="00A45371" w:rsidRPr="00A05FA7" w:rsidRDefault="00A45371" w:rsidP="002C5AE6">
      <w:pPr>
        <w:spacing w:after="0" w:line="360" w:lineRule="auto"/>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The gender distribution of respondents shows that the majority were male, with 35 respondents representing 58.3%. Female respondents followed with 24 individuals, making up 40.0% of the sample. Only 1 respondent identified as "Other," accounting for 1.7%. This distribution indicates a slightly male-dominated sample, though female representation was relatively strong, suggesting a balanced view in the responses.</w:t>
      </w:r>
    </w:p>
    <w:p w:rsidR="00213DEB" w:rsidRPr="00A05FA7" w:rsidRDefault="00213DEB" w:rsidP="00BF16B9">
      <w:pPr>
        <w:spacing w:after="0" w:line="360" w:lineRule="auto"/>
        <w:outlineLvl w:val="3"/>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B. Age Group</w:t>
      </w:r>
    </w:p>
    <w:tbl>
      <w:tblPr>
        <w:tblStyle w:val="TableGrid"/>
        <w:tblW w:w="0" w:type="auto"/>
        <w:tblLook w:val="04A0"/>
      </w:tblPr>
      <w:tblGrid>
        <w:gridCol w:w="1986"/>
        <w:gridCol w:w="2114"/>
        <w:gridCol w:w="1738"/>
      </w:tblGrid>
      <w:tr w:rsidR="00213DEB" w:rsidRPr="00A05FA7" w:rsidTr="00213DEB">
        <w:tc>
          <w:tcPr>
            <w:tcW w:w="0" w:type="auto"/>
            <w:hideMark/>
          </w:tcPr>
          <w:p w:rsidR="00213DEB" w:rsidRPr="00A05FA7" w:rsidRDefault="00213DEB"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Age Group</w:t>
            </w:r>
          </w:p>
        </w:tc>
        <w:tc>
          <w:tcPr>
            <w:tcW w:w="0" w:type="auto"/>
            <w:hideMark/>
          </w:tcPr>
          <w:p w:rsidR="00213DEB" w:rsidRPr="00A05FA7" w:rsidRDefault="00213DEB"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No. of Respondents</w:t>
            </w:r>
          </w:p>
        </w:tc>
        <w:tc>
          <w:tcPr>
            <w:tcW w:w="0" w:type="auto"/>
            <w:hideMark/>
          </w:tcPr>
          <w:p w:rsidR="00213DEB" w:rsidRPr="00A05FA7" w:rsidRDefault="00213DEB"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Percentage (%)</w:t>
            </w:r>
          </w:p>
        </w:tc>
      </w:tr>
      <w:tr w:rsidR="00213DEB" w:rsidRPr="00A05FA7" w:rsidTr="00213DEB">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Below 25 years</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8</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13.3%</w:t>
            </w:r>
          </w:p>
        </w:tc>
      </w:tr>
      <w:tr w:rsidR="00213DEB" w:rsidRPr="00A05FA7" w:rsidTr="00213DEB">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25 – 34 years</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18</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30.0%</w:t>
            </w:r>
          </w:p>
        </w:tc>
      </w:tr>
      <w:tr w:rsidR="00213DEB" w:rsidRPr="00A05FA7" w:rsidTr="00213DEB">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35 – 44 years</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15</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25.0%</w:t>
            </w:r>
          </w:p>
        </w:tc>
      </w:tr>
      <w:tr w:rsidR="00213DEB" w:rsidRPr="00A05FA7" w:rsidTr="00213DEB">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45 – 54 years</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12</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20.0%</w:t>
            </w:r>
          </w:p>
        </w:tc>
      </w:tr>
      <w:tr w:rsidR="00213DEB" w:rsidRPr="00A05FA7" w:rsidTr="00213DEB">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55 years and above</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7</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11.7%</w:t>
            </w:r>
          </w:p>
        </w:tc>
      </w:tr>
      <w:tr w:rsidR="00213DEB" w:rsidRPr="00A05FA7" w:rsidTr="00213DEB">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Total</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60</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100%</w:t>
            </w:r>
          </w:p>
        </w:tc>
      </w:tr>
    </w:tbl>
    <w:p w:rsidR="00A45371" w:rsidRPr="00A05FA7" w:rsidRDefault="00A45371" w:rsidP="00BF16B9">
      <w:pPr>
        <w:spacing w:after="0"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 xml:space="preserve">Source: field survey, 2025 </w:t>
      </w:r>
    </w:p>
    <w:p w:rsidR="00A45371" w:rsidRPr="00A05FA7" w:rsidRDefault="00A45371" w:rsidP="002C5AE6">
      <w:pPr>
        <w:spacing w:after="0" w:line="360" w:lineRule="auto"/>
        <w:jc w:val="both"/>
        <w:rPr>
          <w:rFonts w:ascii="Times New Roman" w:hAnsi="Times New Roman" w:cs="Times New Roman"/>
          <w:sz w:val="23"/>
          <w:szCs w:val="23"/>
        </w:rPr>
      </w:pPr>
      <w:r w:rsidRPr="00A05FA7">
        <w:rPr>
          <w:rFonts w:ascii="Times New Roman" w:eastAsia="Times New Roman" w:hAnsi="Times New Roman" w:cs="Times New Roman"/>
          <w:sz w:val="23"/>
          <w:szCs w:val="23"/>
        </w:rPr>
        <w:t>Respondents’ age categories show that the largest group was between 25–34 years, comprising 18 respondents or 30.0%. This was followed by the 35–44 years group with 15 respondents (25.0%), and those aged 45–54 years at 12 respondents (20.0%). Individuals below 25 years were 8 (13.3%), and those 55 years and above were 7 (11.7%). These figures suggest a youthful to mid-career workforce dominating the ministry's procurement operations</w:t>
      </w:r>
    </w:p>
    <w:p w:rsidR="00213DEB" w:rsidRPr="00A05FA7" w:rsidRDefault="00213DEB" w:rsidP="00BF16B9">
      <w:pPr>
        <w:spacing w:after="0" w:line="360" w:lineRule="auto"/>
        <w:outlineLvl w:val="3"/>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lastRenderedPageBreak/>
        <w:t>C. Educational Qualification</w:t>
      </w:r>
    </w:p>
    <w:tbl>
      <w:tblPr>
        <w:tblStyle w:val="TableGrid"/>
        <w:tblW w:w="0" w:type="auto"/>
        <w:tblLook w:val="04A0"/>
      </w:tblPr>
      <w:tblGrid>
        <w:gridCol w:w="3097"/>
        <w:gridCol w:w="2114"/>
        <w:gridCol w:w="1738"/>
      </w:tblGrid>
      <w:tr w:rsidR="00213DEB" w:rsidRPr="00A05FA7" w:rsidTr="00213DEB">
        <w:tc>
          <w:tcPr>
            <w:tcW w:w="0" w:type="auto"/>
            <w:hideMark/>
          </w:tcPr>
          <w:p w:rsidR="00213DEB" w:rsidRPr="00A05FA7" w:rsidRDefault="00213DEB"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Qualification</w:t>
            </w:r>
          </w:p>
        </w:tc>
        <w:tc>
          <w:tcPr>
            <w:tcW w:w="0" w:type="auto"/>
            <w:hideMark/>
          </w:tcPr>
          <w:p w:rsidR="00213DEB" w:rsidRPr="00A05FA7" w:rsidRDefault="00213DEB"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No. of Respondents</w:t>
            </w:r>
          </w:p>
        </w:tc>
        <w:tc>
          <w:tcPr>
            <w:tcW w:w="0" w:type="auto"/>
            <w:hideMark/>
          </w:tcPr>
          <w:p w:rsidR="00213DEB" w:rsidRPr="00A05FA7" w:rsidRDefault="00213DEB"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Percentage (%)</w:t>
            </w:r>
          </w:p>
        </w:tc>
      </w:tr>
      <w:tr w:rsidR="00213DEB" w:rsidRPr="00A05FA7" w:rsidTr="00213DEB">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OND/NCE</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10</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16.7%</w:t>
            </w:r>
          </w:p>
        </w:tc>
      </w:tr>
      <w:tr w:rsidR="00213DEB" w:rsidRPr="00A05FA7" w:rsidTr="00213DEB">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HND/B.Sc./B.A.</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25</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41.7%</w:t>
            </w:r>
          </w:p>
        </w:tc>
      </w:tr>
      <w:tr w:rsidR="00213DEB" w:rsidRPr="00A05FA7" w:rsidTr="00213DEB">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M.Sc./M.A.</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15</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25.0%</w:t>
            </w:r>
          </w:p>
        </w:tc>
      </w:tr>
      <w:tr w:rsidR="00213DEB" w:rsidRPr="00A05FA7" w:rsidTr="00213DEB">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PhD/Professional Qualification</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10</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16.7%</w:t>
            </w:r>
          </w:p>
        </w:tc>
      </w:tr>
      <w:tr w:rsidR="00213DEB" w:rsidRPr="00A05FA7" w:rsidTr="00213DEB">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Total</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60</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100%</w:t>
            </w:r>
          </w:p>
        </w:tc>
      </w:tr>
    </w:tbl>
    <w:p w:rsidR="00A45371" w:rsidRPr="00A05FA7" w:rsidRDefault="00A45371" w:rsidP="00BF16B9">
      <w:pPr>
        <w:spacing w:after="0"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 xml:space="preserve">Source: field survey, 2025 </w:t>
      </w:r>
    </w:p>
    <w:p w:rsidR="00A45371" w:rsidRPr="00A05FA7" w:rsidRDefault="00A45371" w:rsidP="00BF16B9">
      <w:pPr>
        <w:spacing w:after="0" w:line="360" w:lineRule="auto"/>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The educational qualifications of respondents reveal that the highest category was HND/B.Sc./B.A. holders with 25 respondents, accounting for 41.7%. This was followed by M.Sc./M.A. holders with 15 respondents (25.0%), while both OND/NCE and PhD/Professional Qualification holders recorded 10 respondents each, both representing 16.7%. This reflects a well-educated sample, largely composed of individuals with tertiary and postgraduate degrees.</w:t>
      </w:r>
    </w:p>
    <w:p w:rsidR="00213DEB" w:rsidRPr="00A05FA7" w:rsidRDefault="00213DEB" w:rsidP="00BF16B9">
      <w:pPr>
        <w:spacing w:after="0" w:line="360" w:lineRule="auto"/>
        <w:outlineLvl w:val="3"/>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D. Job Position / Rank</w:t>
      </w:r>
    </w:p>
    <w:tbl>
      <w:tblPr>
        <w:tblStyle w:val="TableGrid"/>
        <w:tblW w:w="0" w:type="auto"/>
        <w:tblLook w:val="04A0"/>
      </w:tblPr>
      <w:tblGrid>
        <w:gridCol w:w="2662"/>
        <w:gridCol w:w="2114"/>
        <w:gridCol w:w="1738"/>
      </w:tblGrid>
      <w:tr w:rsidR="00213DEB" w:rsidRPr="00A05FA7" w:rsidTr="00244931">
        <w:tc>
          <w:tcPr>
            <w:tcW w:w="0" w:type="auto"/>
            <w:hideMark/>
          </w:tcPr>
          <w:p w:rsidR="00213DEB" w:rsidRPr="00A05FA7" w:rsidRDefault="00213DEB"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Rank</w:t>
            </w:r>
          </w:p>
        </w:tc>
        <w:tc>
          <w:tcPr>
            <w:tcW w:w="0" w:type="auto"/>
            <w:hideMark/>
          </w:tcPr>
          <w:p w:rsidR="00213DEB" w:rsidRPr="00A05FA7" w:rsidRDefault="00213DEB"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No. of Respondents</w:t>
            </w:r>
          </w:p>
        </w:tc>
        <w:tc>
          <w:tcPr>
            <w:tcW w:w="0" w:type="auto"/>
            <w:hideMark/>
          </w:tcPr>
          <w:p w:rsidR="00213DEB" w:rsidRPr="00A05FA7" w:rsidRDefault="00213DEB"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Percentage (%)</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Junior Officer</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15</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25.0%</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Senior Officer</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20</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33.3%</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Departmental Head</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10</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16.7%</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Director / Deputy Director</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5</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8.3%</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Others</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10</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16.7%</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Total</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60</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100%</w:t>
            </w:r>
          </w:p>
        </w:tc>
      </w:tr>
    </w:tbl>
    <w:p w:rsidR="00A45371" w:rsidRPr="00A05FA7" w:rsidRDefault="00A45371" w:rsidP="00BF16B9">
      <w:pPr>
        <w:spacing w:after="0"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Source: field survey, 2025</w:t>
      </w:r>
    </w:p>
    <w:p w:rsidR="00A45371" w:rsidRPr="00A05FA7" w:rsidRDefault="00A45371" w:rsidP="00BF16B9">
      <w:pPr>
        <w:spacing w:after="0" w:line="360" w:lineRule="auto"/>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Job positions show that 20 respondents (33.3%) were senior officers, followed by junior officers with 15 respondents (25.0%). Departmental heads and those categorized as “Others” both recorded 10 respondents each (16.7%), while directors or deputy directors were the fewest with 5 respondents (8.3%). The distribution reflects a diverse hierarchical representation within the ministry, enabling insight from various operational levels.</w:t>
      </w:r>
    </w:p>
    <w:p w:rsidR="002C5AE6" w:rsidRDefault="002C5AE6" w:rsidP="00BF16B9">
      <w:pPr>
        <w:spacing w:after="0" w:line="360" w:lineRule="auto"/>
        <w:outlineLvl w:val="3"/>
        <w:rPr>
          <w:rFonts w:ascii="Times New Roman" w:eastAsia="Times New Roman" w:hAnsi="Times New Roman" w:cs="Times New Roman"/>
          <w:b/>
          <w:bCs/>
          <w:sz w:val="23"/>
          <w:szCs w:val="23"/>
        </w:rPr>
      </w:pPr>
    </w:p>
    <w:p w:rsidR="002C5AE6" w:rsidRDefault="002C5AE6" w:rsidP="00BF16B9">
      <w:pPr>
        <w:spacing w:after="0" w:line="360" w:lineRule="auto"/>
        <w:outlineLvl w:val="3"/>
        <w:rPr>
          <w:rFonts w:ascii="Times New Roman" w:eastAsia="Times New Roman" w:hAnsi="Times New Roman" w:cs="Times New Roman"/>
          <w:b/>
          <w:bCs/>
          <w:sz w:val="23"/>
          <w:szCs w:val="23"/>
        </w:rPr>
      </w:pPr>
    </w:p>
    <w:p w:rsidR="002C5AE6" w:rsidRDefault="002C5AE6" w:rsidP="00BF16B9">
      <w:pPr>
        <w:spacing w:after="0" w:line="360" w:lineRule="auto"/>
        <w:outlineLvl w:val="3"/>
        <w:rPr>
          <w:rFonts w:ascii="Times New Roman" w:eastAsia="Times New Roman" w:hAnsi="Times New Roman" w:cs="Times New Roman"/>
          <w:b/>
          <w:bCs/>
          <w:sz w:val="23"/>
          <w:szCs w:val="23"/>
        </w:rPr>
      </w:pPr>
    </w:p>
    <w:p w:rsidR="00213DEB" w:rsidRPr="00A05FA7" w:rsidRDefault="00213DEB" w:rsidP="00BF16B9">
      <w:pPr>
        <w:spacing w:after="0" w:line="360" w:lineRule="auto"/>
        <w:outlineLvl w:val="3"/>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lastRenderedPageBreak/>
        <w:t>E. Years of Experience</w:t>
      </w:r>
    </w:p>
    <w:tbl>
      <w:tblPr>
        <w:tblStyle w:val="TableGrid"/>
        <w:tblW w:w="0" w:type="auto"/>
        <w:tblLook w:val="04A0"/>
      </w:tblPr>
      <w:tblGrid>
        <w:gridCol w:w="1999"/>
        <w:gridCol w:w="2114"/>
        <w:gridCol w:w="1738"/>
      </w:tblGrid>
      <w:tr w:rsidR="00213DEB" w:rsidRPr="00A05FA7" w:rsidTr="00244931">
        <w:tc>
          <w:tcPr>
            <w:tcW w:w="0" w:type="auto"/>
            <w:hideMark/>
          </w:tcPr>
          <w:p w:rsidR="00213DEB" w:rsidRPr="00A05FA7" w:rsidRDefault="00213DEB"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Experience Range</w:t>
            </w:r>
          </w:p>
        </w:tc>
        <w:tc>
          <w:tcPr>
            <w:tcW w:w="0" w:type="auto"/>
            <w:hideMark/>
          </w:tcPr>
          <w:p w:rsidR="00213DEB" w:rsidRPr="00A05FA7" w:rsidRDefault="00213DEB"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No. of Respondents</w:t>
            </w:r>
          </w:p>
        </w:tc>
        <w:tc>
          <w:tcPr>
            <w:tcW w:w="0" w:type="auto"/>
            <w:hideMark/>
          </w:tcPr>
          <w:p w:rsidR="00213DEB" w:rsidRPr="00A05FA7" w:rsidRDefault="00213DEB"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Percentage (%)</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Less than 1 year</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5</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8.3%</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 – 3 years</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10</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16.7%</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4 – 6 years</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15</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25.0%</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7 – 10 years</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12</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20.0%</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More than 10 years</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18</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30.0%</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Total</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60</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100%</w:t>
            </w:r>
          </w:p>
        </w:tc>
      </w:tr>
    </w:tbl>
    <w:p w:rsidR="00A45371" w:rsidRPr="00A05FA7" w:rsidRDefault="00A45371" w:rsidP="00BF16B9">
      <w:pPr>
        <w:spacing w:after="0"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 xml:space="preserve">Source: field survey, 2025 </w:t>
      </w:r>
    </w:p>
    <w:p w:rsidR="00A45371" w:rsidRPr="00A05FA7" w:rsidRDefault="00A45371" w:rsidP="002C5AE6">
      <w:pPr>
        <w:spacing w:after="0" w:line="360" w:lineRule="auto"/>
        <w:jc w:val="both"/>
        <w:rPr>
          <w:rFonts w:ascii="Times New Roman" w:hAnsi="Times New Roman" w:cs="Times New Roman"/>
          <w:sz w:val="23"/>
          <w:szCs w:val="23"/>
        </w:rPr>
      </w:pPr>
      <w:r w:rsidRPr="00A05FA7">
        <w:rPr>
          <w:rFonts w:ascii="Times New Roman" w:eastAsia="Times New Roman" w:hAnsi="Times New Roman" w:cs="Times New Roman"/>
          <w:sz w:val="23"/>
          <w:szCs w:val="23"/>
        </w:rPr>
        <w:t>Experience levels among respondents indicate that the majority, 18 (30.0%), had more than 10 years of experience. Those with 4–6 years followed with 15 respondents (25.0%), while 12 respondents (20.0%) had 7–10 years of experience. A smaller group of 10 (16.7%) had 1–3 years, and only 5 (8.3%) had less than a year of experience. This mix suggests a seasoned workforce with significant institutional knowledge in procurement matters.</w:t>
      </w:r>
    </w:p>
    <w:p w:rsidR="00213DEB" w:rsidRPr="00A05FA7" w:rsidRDefault="00213DEB" w:rsidP="00BF16B9">
      <w:pPr>
        <w:spacing w:after="0" w:line="360" w:lineRule="auto"/>
        <w:outlineLvl w:val="2"/>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 xml:space="preserve">SECTION B: </w:t>
      </w:r>
    </w:p>
    <w:p w:rsidR="00213DEB" w:rsidRPr="00A05FA7" w:rsidRDefault="00244931" w:rsidP="002C5AE6">
      <w:pPr>
        <w:spacing w:after="0" w:line="360" w:lineRule="auto"/>
        <w:jc w:val="both"/>
        <w:outlineLvl w:val="3"/>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Table</w:t>
      </w:r>
      <w:r w:rsidR="00213DEB" w:rsidRPr="00A05FA7">
        <w:rPr>
          <w:rFonts w:ascii="Times New Roman" w:eastAsia="Times New Roman" w:hAnsi="Times New Roman" w:cs="Times New Roman"/>
          <w:b/>
          <w:bCs/>
          <w:sz w:val="23"/>
          <w:szCs w:val="23"/>
        </w:rPr>
        <w:t xml:space="preserve"> 1: The Kwara State Ministry of Finance considers environmental and social factors during procurement decisions.</w:t>
      </w:r>
    </w:p>
    <w:tbl>
      <w:tblPr>
        <w:tblStyle w:val="TableGrid"/>
        <w:tblW w:w="0" w:type="auto"/>
        <w:tblLook w:val="04A0"/>
      </w:tblPr>
      <w:tblGrid>
        <w:gridCol w:w="1884"/>
        <w:gridCol w:w="2114"/>
        <w:gridCol w:w="1738"/>
      </w:tblGrid>
      <w:tr w:rsidR="00213DEB" w:rsidRPr="00A05FA7" w:rsidTr="00244931">
        <w:tc>
          <w:tcPr>
            <w:tcW w:w="0" w:type="auto"/>
            <w:hideMark/>
          </w:tcPr>
          <w:p w:rsidR="00213DEB" w:rsidRPr="00A05FA7" w:rsidRDefault="00213DEB"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Option</w:t>
            </w:r>
          </w:p>
        </w:tc>
        <w:tc>
          <w:tcPr>
            <w:tcW w:w="0" w:type="auto"/>
            <w:hideMark/>
          </w:tcPr>
          <w:p w:rsidR="00213DEB" w:rsidRPr="00A05FA7" w:rsidRDefault="00213DEB"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No. of Respondents</w:t>
            </w:r>
          </w:p>
        </w:tc>
        <w:tc>
          <w:tcPr>
            <w:tcW w:w="0" w:type="auto"/>
            <w:hideMark/>
          </w:tcPr>
          <w:p w:rsidR="00213DEB" w:rsidRPr="00A05FA7" w:rsidRDefault="00213DEB"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Percentage (%)</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Strongly Agree</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12</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20.0%</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Agree</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20</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33.3%</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Neutral</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10</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16.7%</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Disagree</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12</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20.0%</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Strongly Disagree</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6</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10.0%</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Total</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60</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100%</w:t>
            </w:r>
          </w:p>
        </w:tc>
      </w:tr>
    </w:tbl>
    <w:p w:rsidR="00A45371" w:rsidRPr="00A05FA7" w:rsidRDefault="00A45371" w:rsidP="00BF16B9">
      <w:pPr>
        <w:spacing w:after="0"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Source: field survey, 2025</w:t>
      </w:r>
    </w:p>
    <w:p w:rsidR="00075D5C" w:rsidRPr="00A05FA7" w:rsidRDefault="00075D5C" w:rsidP="002C5AE6">
      <w:pPr>
        <w:spacing w:after="0" w:line="360" w:lineRule="auto"/>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Out of 60 respondents, 20 (33.3%) agreed and 12 (20.0%) strongly agreed that the ministry considers environmental and social factors during procurement decisions. However, 12 (20.0%) disagreed and 6 (10.0%) strongly disagreed, while 10 (16.7%) were neutral. This shows a moderate level of consideration for such factors, though not without divided opinions.</w:t>
      </w:r>
    </w:p>
    <w:p w:rsidR="002C5AE6" w:rsidRDefault="002C5AE6" w:rsidP="002C5AE6">
      <w:pPr>
        <w:spacing w:after="0" w:line="360" w:lineRule="auto"/>
        <w:jc w:val="both"/>
        <w:outlineLvl w:val="3"/>
        <w:rPr>
          <w:rFonts w:ascii="Times New Roman" w:eastAsia="Times New Roman" w:hAnsi="Times New Roman" w:cs="Times New Roman"/>
          <w:b/>
          <w:bCs/>
          <w:sz w:val="23"/>
          <w:szCs w:val="23"/>
        </w:rPr>
      </w:pPr>
    </w:p>
    <w:p w:rsidR="00213DEB" w:rsidRPr="00A05FA7" w:rsidRDefault="00244931" w:rsidP="002C5AE6">
      <w:pPr>
        <w:spacing w:after="0" w:line="360" w:lineRule="auto"/>
        <w:jc w:val="both"/>
        <w:outlineLvl w:val="3"/>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lastRenderedPageBreak/>
        <w:t>Table</w:t>
      </w:r>
      <w:r w:rsidR="00213DEB" w:rsidRPr="00A05FA7">
        <w:rPr>
          <w:rFonts w:ascii="Times New Roman" w:eastAsia="Times New Roman" w:hAnsi="Times New Roman" w:cs="Times New Roman"/>
          <w:b/>
          <w:bCs/>
          <w:sz w:val="23"/>
          <w:szCs w:val="23"/>
        </w:rPr>
        <w:t xml:space="preserve"> 2: Procurement officers are adequately trained on CSR-related policies and guidelines.</w:t>
      </w:r>
    </w:p>
    <w:tbl>
      <w:tblPr>
        <w:tblStyle w:val="TableGrid"/>
        <w:tblW w:w="0" w:type="auto"/>
        <w:tblLook w:val="04A0"/>
      </w:tblPr>
      <w:tblGrid>
        <w:gridCol w:w="1884"/>
        <w:gridCol w:w="2114"/>
        <w:gridCol w:w="1738"/>
      </w:tblGrid>
      <w:tr w:rsidR="00213DEB" w:rsidRPr="00A05FA7" w:rsidTr="00244931">
        <w:tc>
          <w:tcPr>
            <w:tcW w:w="0" w:type="auto"/>
            <w:hideMark/>
          </w:tcPr>
          <w:p w:rsidR="00213DEB" w:rsidRPr="00A05FA7" w:rsidRDefault="00213DEB"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Option</w:t>
            </w:r>
          </w:p>
        </w:tc>
        <w:tc>
          <w:tcPr>
            <w:tcW w:w="0" w:type="auto"/>
            <w:hideMark/>
          </w:tcPr>
          <w:p w:rsidR="00213DEB" w:rsidRPr="00A05FA7" w:rsidRDefault="00213DEB"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No. of Respondents</w:t>
            </w:r>
          </w:p>
        </w:tc>
        <w:tc>
          <w:tcPr>
            <w:tcW w:w="0" w:type="auto"/>
            <w:hideMark/>
          </w:tcPr>
          <w:p w:rsidR="00213DEB" w:rsidRPr="00A05FA7" w:rsidRDefault="00213DEB"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Percentage (%)</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Strongly Agree</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8</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13.3%</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Agree</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22</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36.7%</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Neutral</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15</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25.0%</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Disagree</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10</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16.7%</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Strongly Disagree</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5</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8.3%</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Total</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60</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100%</w:t>
            </w:r>
          </w:p>
        </w:tc>
      </w:tr>
    </w:tbl>
    <w:p w:rsidR="00075D5C" w:rsidRPr="00A05FA7" w:rsidRDefault="00A45371" w:rsidP="00BF16B9">
      <w:pPr>
        <w:spacing w:after="0" w:line="360" w:lineRule="auto"/>
        <w:rPr>
          <w:rFonts w:ascii="Times New Roman" w:eastAsia="Times New Roman" w:hAnsi="Times New Roman" w:cs="Times New Roman"/>
          <w:b/>
          <w:bCs/>
          <w:sz w:val="23"/>
          <w:szCs w:val="23"/>
        </w:rPr>
      </w:pPr>
      <w:r w:rsidRPr="00A05FA7">
        <w:rPr>
          <w:rFonts w:ascii="Times New Roman" w:eastAsia="Times New Roman" w:hAnsi="Times New Roman" w:cs="Times New Roman"/>
          <w:sz w:val="23"/>
          <w:szCs w:val="23"/>
        </w:rPr>
        <w:t>Source: field survey, 2025</w:t>
      </w:r>
    </w:p>
    <w:p w:rsidR="00075D5C" w:rsidRPr="00A05FA7" w:rsidRDefault="00075D5C" w:rsidP="002C5AE6">
      <w:pPr>
        <w:spacing w:after="0" w:line="360" w:lineRule="auto"/>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Responses indicate that 22 (36.7%) agreed and 8 (13.3%) strongly agreed that procurement officers are trained on CSR policies. Meanwhile, 15 (25.0%) were neutral, 10 (16.7%) disagreed, and 5 (8.3%) strongly disagreed. While most acknowledge some level of training, the notable neutral and negative responses suggest gaps in consistent training.</w:t>
      </w:r>
    </w:p>
    <w:p w:rsidR="00213DEB" w:rsidRPr="00A05FA7" w:rsidRDefault="00244931" w:rsidP="002C5AE6">
      <w:pPr>
        <w:spacing w:after="0" w:line="360" w:lineRule="auto"/>
        <w:jc w:val="both"/>
        <w:outlineLvl w:val="3"/>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Table</w:t>
      </w:r>
      <w:r w:rsidR="00213DEB" w:rsidRPr="00A05FA7">
        <w:rPr>
          <w:rFonts w:ascii="Times New Roman" w:eastAsia="Times New Roman" w:hAnsi="Times New Roman" w:cs="Times New Roman"/>
          <w:b/>
          <w:bCs/>
          <w:sz w:val="23"/>
          <w:szCs w:val="23"/>
        </w:rPr>
        <w:t xml:space="preserve"> 3: Bidders are required to meet certain CSR standards before being awarded contracts.</w:t>
      </w:r>
    </w:p>
    <w:tbl>
      <w:tblPr>
        <w:tblStyle w:val="TableGrid"/>
        <w:tblW w:w="0" w:type="auto"/>
        <w:tblLook w:val="04A0"/>
      </w:tblPr>
      <w:tblGrid>
        <w:gridCol w:w="1884"/>
        <w:gridCol w:w="2114"/>
        <w:gridCol w:w="1738"/>
      </w:tblGrid>
      <w:tr w:rsidR="00213DEB" w:rsidRPr="00A05FA7" w:rsidTr="00244931">
        <w:tc>
          <w:tcPr>
            <w:tcW w:w="0" w:type="auto"/>
            <w:hideMark/>
          </w:tcPr>
          <w:p w:rsidR="00213DEB" w:rsidRPr="00A05FA7" w:rsidRDefault="00213DEB"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Option</w:t>
            </w:r>
          </w:p>
        </w:tc>
        <w:tc>
          <w:tcPr>
            <w:tcW w:w="0" w:type="auto"/>
            <w:hideMark/>
          </w:tcPr>
          <w:p w:rsidR="00213DEB" w:rsidRPr="00A05FA7" w:rsidRDefault="00213DEB"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No. of Respondents</w:t>
            </w:r>
          </w:p>
        </w:tc>
        <w:tc>
          <w:tcPr>
            <w:tcW w:w="0" w:type="auto"/>
            <w:hideMark/>
          </w:tcPr>
          <w:p w:rsidR="00213DEB" w:rsidRPr="00A05FA7" w:rsidRDefault="00213DEB"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Percentage (%)</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Strongly Agree</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10</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16.7%</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Agree</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18</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30.0%</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Neutral</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12</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20.0%</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Disagree</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14</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23.3%</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Strongly Disagree</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6</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10.0%</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Total</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60</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100%</w:t>
            </w:r>
          </w:p>
        </w:tc>
      </w:tr>
    </w:tbl>
    <w:p w:rsidR="00075D5C" w:rsidRPr="00A05FA7" w:rsidRDefault="00A45371" w:rsidP="00BF16B9">
      <w:pPr>
        <w:spacing w:after="0"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Source: field survey, 2025</w:t>
      </w:r>
    </w:p>
    <w:p w:rsidR="00A45371" w:rsidRPr="00A05FA7" w:rsidRDefault="00075D5C" w:rsidP="002C5AE6">
      <w:pPr>
        <w:spacing w:after="0" w:line="360" w:lineRule="auto"/>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Among the respondents, 18 (30.0%) agreed and 10 (16.7%) strongly agreed that CSR standards are required of bidders. However, 14 (23.3%) disagreed, 6 (10.0%) strongly disagreed, and 12 (20.0%) were neutral. The result suggests that CSR compliance is somewhat enforced among bidders, though not uniformly across all contracts.</w:t>
      </w:r>
    </w:p>
    <w:p w:rsidR="002C5AE6" w:rsidRDefault="002C5AE6" w:rsidP="002C5AE6">
      <w:pPr>
        <w:spacing w:after="0" w:line="360" w:lineRule="auto"/>
        <w:jc w:val="both"/>
        <w:outlineLvl w:val="3"/>
        <w:rPr>
          <w:rFonts w:ascii="Times New Roman" w:eastAsia="Times New Roman" w:hAnsi="Times New Roman" w:cs="Times New Roman"/>
          <w:b/>
          <w:bCs/>
          <w:sz w:val="23"/>
          <w:szCs w:val="23"/>
        </w:rPr>
      </w:pPr>
    </w:p>
    <w:p w:rsidR="002C5AE6" w:rsidRDefault="002C5AE6" w:rsidP="002C5AE6">
      <w:pPr>
        <w:spacing w:after="0" w:line="360" w:lineRule="auto"/>
        <w:jc w:val="both"/>
        <w:outlineLvl w:val="3"/>
        <w:rPr>
          <w:rFonts w:ascii="Times New Roman" w:eastAsia="Times New Roman" w:hAnsi="Times New Roman" w:cs="Times New Roman"/>
          <w:b/>
          <w:bCs/>
          <w:sz w:val="23"/>
          <w:szCs w:val="23"/>
        </w:rPr>
      </w:pPr>
    </w:p>
    <w:p w:rsidR="002C5AE6" w:rsidRDefault="002C5AE6" w:rsidP="002C5AE6">
      <w:pPr>
        <w:spacing w:after="0" w:line="360" w:lineRule="auto"/>
        <w:jc w:val="both"/>
        <w:outlineLvl w:val="3"/>
        <w:rPr>
          <w:rFonts w:ascii="Times New Roman" w:eastAsia="Times New Roman" w:hAnsi="Times New Roman" w:cs="Times New Roman"/>
          <w:b/>
          <w:bCs/>
          <w:sz w:val="23"/>
          <w:szCs w:val="23"/>
        </w:rPr>
      </w:pPr>
    </w:p>
    <w:p w:rsidR="00213DEB" w:rsidRPr="00A05FA7" w:rsidRDefault="00244931" w:rsidP="002C5AE6">
      <w:pPr>
        <w:spacing w:after="0" w:line="360" w:lineRule="auto"/>
        <w:jc w:val="both"/>
        <w:outlineLvl w:val="3"/>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lastRenderedPageBreak/>
        <w:t>Table</w:t>
      </w:r>
      <w:r w:rsidR="00213DEB" w:rsidRPr="00A05FA7">
        <w:rPr>
          <w:rFonts w:ascii="Times New Roman" w:eastAsia="Times New Roman" w:hAnsi="Times New Roman" w:cs="Times New Roman"/>
          <w:b/>
          <w:bCs/>
          <w:sz w:val="23"/>
          <w:szCs w:val="23"/>
        </w:rPr>
        <w:t xml:space="preserve"> 4: The ministry has specific CSR performance indicators built into its procurement processes.</w:t>
      </w:r>
    </w:p>
    <w:tbl>
      <w:tblPr>
        <w:tblStyle w:val="TableGrid"/>
        <w:tblW w:w="0" w:type="auto"/>
        <w:tblLook w:val="04A0"/>
      </w:tblPr>
      <w:tblGrid>
        <w:gridCol w:w="1884"/>
        <w:gridCol w:w="2114"/>
        <w:gridCol w:w="1738"/>
      </w:tblGrid>
      <w:tr w:rsidR="00213DEB" w:rsidRPr="00A05FA7" w:rsidTr="00244931">
        <w:tc>
          <w:tcPr>
            <w:tcW w:w="0" w:type="auto"/>
            <w:hideMark/>
          </w:tcPr>
          <w:p w:rsidR="00213DEB" w:rsidRPr="00A05FA7" w:rsidRDefault="00213DEB"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Option</w:t>
            </w:r>
          </w:p>
        </w:tc>
        <w:tc>
          <w:tcPr>
            <w:tcW w:w="0" w:type="auto"/>
            <w:hideMark/>
          </w:tcPr>
          <w:p w:rsidR="00213DEB" w:rsidRPr="00A05FA7" w:rsidRDefault="00213DEB"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No. of Respondents</w:t>
            </w:r>
          </w:p>
        </w:tc>
        <w:tc>
          <w:tcPr>
            <w:tcW w:w="0" w:type="auto"/>
            <w:hideMark/>
          </w:tcPr>
          <w:p w:rsidR="00213DEB" w:rsidRPr="00A05FA7" w:rsidRDefault="00213DEB"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Percentage (%)</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Strongly Agree</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9</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15.0%</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Agree</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21</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35.0%</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Neutral</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10</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16.7%</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Disagree</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14</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23.3%</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Strongly Disagree</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6</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10.0%</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Total</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60</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100%</w:t>
            </w:r>
          </w:p>
        </w:tc>
      </w:tr>
    </w:tbl>
    <w:p w:rsidR="00A45371" w:rsidRPr="00A05FA7" w:rsidRDefault="00A45371" w:rsidP="00BF16B9">
      <w:pPr>
        <w:spacing w:after="0"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Source: field survey, 2025</w:t>
      </w:r>
    </w:p>
    <w:p w:rsidR="00075D5C" w:rsidRPr="00A05FA7" w:rsidRDefault="00075D5C" w:rsidP="002C5AE6">
      <w:pPr>
        <w:spacing w:after="0" w:line="360" w:lineRule="auto"/>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The results show 21 (35.0%) agreed and 9 (15.0%) strongly agreed that CSR performance indicators are built into procurement processes. Meanwhile, 14 (23.3%) disagreed, 6 (10.0%) strongly disagreed, and 10 (16.7%) were neutral. While many respondents affirm the inclusion of CSR indicators, the divided response points to inconsistent implementation.</w:t>
      </w:r>
    </w:p>
    <w:p w:rsidR="00213DEB" w:rsidRPr="00A05FA7" w:rsidRDefault="00244931" w:rsidP="002C5AE6">
      <w:pPr>
        <w:spacing w:after="0" w:line="360" w:lineRule="auto"/>
        <w:jc w:val="both"/>
        <w:outlineLvl w:val="3"/>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Table</w:t>
      </w:r>
      <w:r w:rsidR="00213DEB" w:rsidRPr="00A05FA7">
        <w:rPr>
          <w:rFonts w:ascii="Times New Roman" w:eastAsia="Times New Roman" w:hAnsi="Times New Roman" w:cs="Times New Roman"/>
          <w:b/>
          <w:bCs/>
          <w:sz w:val="23"/>
          <w:szCs w:val="23"/>
        </w:rPr>
        <w:t xml:space="preserve"> 5: There is regular monitoring and evaluation of CSR compliance by contractors and suppliers.</w:t>
      </w:r>
    </w:p>
    <w:tbl>
      <w:tblPr>
        <w:tblStyle w:val="TableGrid"/>
        <w:tblW w:w="0" w:type="auto"/>
        <w:tblLook w:val="04A0"/>
      </w:tblPr>
      <w:tblGrid>
        <w:gridCol w:w="1884"/>
        <w:gridCol w:w="2114"/>
        <w:gridCol w:w="1738"/>
      </w:tblGrid>
      <w:tr w:rsidR="00213DEB" w:rsidRPr="00A05FA7" w:rsidTr="00244931">
        <w:tc>
          <w:tcPr>
            <w:tcW w:w="0" w:type="auto"/>
            <w:hideMark/>
          </w:tcPr>
          <w:p w:rsidR="00213DEB" w:rsidRPr="00A05FA7" w:rsidRDefault="00213DEB"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Option</w:t>
            </w:r>
          </w:p>
        </w:tc>
        <w:tc>
          <w:tcPr>
            <w:tcW w:w="0" w:type="auto"/>
            <w:hideMark/>
          </w:tcPr>
          <w:p w:rsidR="00213DEB" w:rsidRPr="00A05FA7" w:rsidRDefault="00213DEB"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No. of Respondents</w:t>
            </w:r>
          </w:p>
        </w:tc>
        <w:tc>
          <w:tcPr>
            <w:tcW w:w="0" w:type="auto"/>
            <w:hideMark/>
          </w:tcPr>
          <w:p w:rsidR="00213DEB" w:rsidRPr="00A05FA7" w:rsidRDefault="00213DEB"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Percentage (%)</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Strongly Agree</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11</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18.3%</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Agree</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20</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33.3%</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Neutral</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12</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20.0%</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Disagree</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11</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18.3%</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Strongly Disagree</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6</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10.0%</w:t>
            </w:r>
          </w:p>
        </w:tc>
      </w:tr>
      <w:tr w:rsidR="00213DEB" w:rsidRPr="00A05FA7" w:rsidTr="00244931">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Total</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60</w:t>
            </w:r>
          </w:p>
        </w:tc>
        <w:tc>
          <w:tcPr>
            <w:tcW w:w="0" w:type="auto"/>
            <w:hideMark/>
          </w:tcPr>
          <w:p w:rsidR="00213DEB" w:rsidRPr="00A05FA7" w:rsidRDefault="00213DEB"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100%</w:t>
            </w:r>
          </w:p>
        </w:tc>
      </w:tr>
    </w:tbl>
    <w:p w:rsidR="00A45371" w:rsidRPr="00A05FA7" w:rsidRDefault="00A45371" w:rsidP="00BF16B9">
      <w:pPr>
        <w:spacing w:after="0"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Source: field survey, 2025</w:t>
      </w:r>
    </w:p>
    <w:p w:rsidR="00075D5C" w:rsidRPr="00A05FA7" w:rsidRDefault="00075D5C" w:rsidP="002C5AE6">
      <w:pPr>
        <w:spacing w:after="0" w:line="360" w:lineRule="auto"/>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A total of 20 respondents (33.3%) agreed and 11 (18.3%) strongly agreed that there is regular CSR monitoring and evaluation, while 12 (20.0%) were neutral. However, 11 (18.3%) disagreed and 6 (10.0%) strongly disagreed. These mixed responses suggest that monitoring efforts exist but may lack comprehensiveness or regularity.</w:t>
      </w:r>
    </w:p>
    <w:p w:rsidR="002C5AE6" w:rsidRDefault="002C5AE6" w:rsidP="002C5AE6">
      <w:pPr>
        <w:spacing w:after="0" w:line="360" w:lineRule="auto"/>
        <w:jc w:val="both"/>
        <w:outlineLvl w:val="3"/>
        <w:rPr>
          <w:rFonts w:ascii="Times New Roman" w:eastAsia="Times New Roman" w:hAnsi="Times New Roman" w:cs="Times New Roman"/>
          <w:b/>
          <w:bCs/>
          <w:sz w:val="23"/>
          <w:szCs w:val="23"/>
        </w:rPr>
      </w:pPr>
    </w:p>
    <w:p w:rsidR="00244931" w:rsidRPr="00A05FA7" w:rsidRDefault="00244931" w:rsidP="002C5AE6">
      <w:pPr>
        <w:spacing w:after="0" w:line="360" w:lineRule="auto"/>
        <w:jc w:val="both"/>
        <w:outlineLvl w:val="3"/>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lastRenderedPageBreak/>
        <w:t>Statement 6: Lack of clear CSR policy guidance hinders effective integration into procurement.</w:t>
      </w:r>
    </w:p>
    <w:tbl>
      <w:tblPr>
        <w:tblStyle w:val="TableGrid"/>
        <w:tblW w:w="0" w:type="auto"/>
        <w:tblLook w:val="04A0"/>
      </w:tblPr>
      <w:tblGrid>
        <w:gridCol w:w="1884"/>
        <w:gridCol w:w="2114"/>
        <w:gridCol w:w="1738"/>
      </w:tblGrid>
      <w:tr w:rsidR="00244931" w:rsidRPr="00A05FA7" w:rsidTr="00244931">
        <w:tc>
          <w:tcPr>
            <w:tcW w:w="0" w:type="auto"/>
            <w:hideMark/>
          </w:tcPr>
          <w:p w:rsidR="00244931" w:rsidRPr="00A05FA7" w:rsidRDefault="00244931"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Option</w:t>
            </w:r>
          </w:p>
        </w:tc>
        <w:tc>
          <w:tcPr>
            <w:tcW w:w="0" w:type="auto"/>
            <w:hideMark/>
          </w:tcPr>
          <w:p w:rsidR="00244931" w:rsidRPr="00A05FA7" w:rsidRDefault="00244931"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No. of Respondents</w:t>
            </w:r>
          </w:p>
        </w:tc>
        <w:tc>
          <w:tcPr>
            <w:tcW w:w="0" w:type="auto"/>
            <w:hideMark/>
          </w:tcPr>
          <w:p w:rsidR="00244931" w:rsidRPr="00A05FA7" w:rsidRDefault="00244931"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Percentage (%)</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Strongly 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15</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25.0%</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20</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33.3%</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Neutral</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10</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16.7%</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Disagree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10</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16.7%</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Strongly Disagree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5</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8.3%</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Total</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60</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100%</w:t>
            </w:r>
          </w:p>
        </w:tc>
      </w:tr>
    </w:tbl>
    <w:p w:rsidR="00A45371" w:rsidRPr="00A05FA7" w:rsidRDefault="00A45371" w:rsidP="00BF16B9">
      <w:pPr>
        <w:spacing w:after="0"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Source: field survey, 2025</w:t>
      </w:r>
    </w:p>
    <w:p w:rsidR="00075D5C" w:rsidRPr="00A05FA7" w:rsidRDefault="00075D5C" w:rsidP="002C5AE6">
      <w:pPr>
        <w:spacing w:after="0" w:line="360" w:lineRule="auto"/>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In this item, 20 (33.3%) agreed and 15 (25.0%) strongly agreed that the absence of clear CSR policy guidance impedes integration into procurement. 10 (16.7%) were neutral, while 10 (16.7%) disagreed and 5 (8.3%) strongly disagreed. This reflects a perceived policy gap that could be hindering effective CSR integration.</w:t>
      </w:r>
    </w:p>
    <w:p w:rsidR="00244931" w:rsidRPr="00A05FA7" w:rsidRDefault="00244931" w:rsidP="002C5AE6">
      <w:pPr>
        <w:spacing w:after="0" w:line="360" w:lineRule="auto"/>
        <w:jc w:val="both"/>
        <w:outlineLvl w:val="3"/>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Statement 7: Insufficient funding limits the ministry’s ability to prioritize CSR-compliant vendors.</w:t>
      </w:r>
    </w:p>
    <w:tbl>
      <w:tblPr>
        <w:tblStyle w:val="TableGrid"/>
        <w:tblW w:w="0" w:type="auto"/>
        <w:tblLook w:val="04A0"/>
      </w:tblPr>
      <w:tblGrid>
        <w:gridCol w:w="1884"/>
        <w:gridCol w:w="2114"/>
        <w:gridCol w:w="1738"/>
      </w:tblGrid>
      <w:tr w:rsidR="00244931" w:rsidRPr="00A05FA7" w:rsidTr="00244931">
        <w:tc>
          <w:tcPr>
            <w:tcW w:w="0" w:type="auto"/>
            <w:hideMark/>
          </w:tcPr>
          <w:p w:rsidR="00244931" w:rsidRPr="00A05FA7" w:rsidRDefault="00244931"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Option</w:t>
            </w:r>
          </w:p>
        </w:tc>
        <w:tc>
          <w:tcPr>
            <w:tcW w:w="0" w:type="auto"/>
            <w:hideMark/>
          </w:tcPr>
          <w:p w:rsidR="00244931" w:rsidRPr="00A05FA7" w:rsidRDefault="00244931"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No. of Respondents</w:t>
            </w:r>
          </w:p>
        </w:tc>
        <w:tc>
          <w:tcPr>
            <w:tcW w:w="0" w:type="auto"/>
            <w:hideMark/>
          </w:tcPr>
          <w:p w:rsidR="00244931" w:rsidRPr="00A05FA7" w:rsidRDefault="00244931"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Percentage (%)</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Strongly 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18</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30.0%</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17</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28.3%</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Neutral</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12</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20.0%</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Disagree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9</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15.0%</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Strongly Disagree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4</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6.7%</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Total</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60</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100%</w:t>
            </w:r>
          </w:p>
        </w:tc>
      </w:tr>
    </w:tbl>
    <w:p w:rsidR="00A45371" w:rsidRPr="00A05FA7" w:rsidRDefault="00A45371" w:rsidP="00BF16B9">
      <w:pPr>
        <w:spacing w:after="0"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Source: field survey, 2025</w:t>
      </w:r>
    </w:p>
    <w:p w:rsidR="00075D5C" w:rsidRPr="00A05FA7" w:rsidRDefault="00075D5C" w:rsidP="002C5AE6">
      <w:pPr>
        <w:spacing w:after="0" w:line="360" w:lineRule="auto"/>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Here, 18 (30.0%) strongly agreed and 17 (28.3%) agreed that insufficient funding limits prioritization of CSR-compliant vendors. In contrast, 12 (20.0%) remained neutral, 9 (15.0%) disagreed, and 4 (6.7%) strongly disagreed. The data suggests funding is a major barrier to effective CSR implementation in procurement.</w:t>
      </w:r>
    </w:p>
    <w:p w:rsidR="002C5AE6" w:rsidRDefault="002C5AE6" w:rsidP="002C5AE6">
      <w:pPr>
        <w:spacing w:after="0" w:line="360" w:lineRule="auto"/>
        <w:jc w:val="both"/>
        <w:outlineLvl w:val="3"/>
        <w:rPr>
          <w:rFonts w:ascii="Times New Roman" w:eastAsia="Times New Roman" w:hAnsi="Times New Roman" w:cs="Times New Roman"/>
          <w:b/>
          <w:bCs/>
          <w:sz w:val="23"/>
          <w:szCs w:val="23"/>
        </w:rPr>
      </w:pPr>
    </w:p>
    <w:p w:rsidR="00244931" w:rsidRPr="00A05FA7" w:rsidRDefault="00244931" w:rsidP="002C5AE6">
      <w:pPr>
        <w:spacing w:after="0" w:line="360" w:lineRule="auto"/>
        <w:jc w:val="both"/>
        <w:outlineLvl w:val="3"/>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lastRenderedPageBreak/>
        <w:t>Statement 8: There is resistance from stakeholders who prioritize cost over CSR values in procurement.</w:t>
      </w:r>
    </w:p>
    <w:tbl>
      <w:tblPr>
        <w:tblStyle w:val="TableGrid"/>
        <w:tblW w:w="0" w:type="auto"/>
        <w:tblLook w:val="04A0"/>
      </w:tblPr>
      <w:tblGrid>
        <w:gridCol w:w="1884"/>
        <w:gridCol w:w="2114"/>
        <w:gridCol w:w="1738"/>
      </w:tblGrid>
      <w:tr w:rsidR="00244931" w:rsidRPr="00A05FA7" w:rsidTr="00244931">
        <w:tc>
          <w:tcPr>
            <w:tcW w:w="0" w:type="auto"/>
            <w:hideMark/>
          </w:tcPr>
          <w:p w:rsidR="00244931" w:rsidRPr="00A05FA7" w:rsidRDefault="00244931"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Option</w:t>
            </w:r>
          </w:p>
        </w:tc>
        <w:tc>
          <w:tcPr>
            <w:tcW w:w="0" w:type="auto"/>
            <w:hideMark/>
          </w:tcPr>
          <w:p w:rsidR="00244931" w:rsidRPr="00A05FA7" w:rsidRDefault="00244931"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No. of Respondents</w:t>
            </w:r>
          </w:p>
        </w:tc>
        <w:tc>
          <w:tcPr>
            <w:tcW w:w="0" w:type="auto"/>
            <w:hideMark/>
          </w:tcPr>
          <w:p w:rsidR="00244931" w:rsidRPr="00A05FA7" w:rsidRDefault="00244931"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Percentage (%)</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Strongly 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16</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26.7%</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19</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31.7%</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Neutral</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11</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18.3%</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Disagree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9</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15.0%</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Strongly Disagree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5</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8.3%</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Total</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60</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100%</w:t>
            </w:r>
          </w:p>
        </w:tc>
      </w:tr>
    </w:tbl>
    <w:p w:rsidR="00A45371" w:rsidRPr="00A05FA7" w:rsidRDefault="00A45371" w:rsidP="00BF16B9">
      <w:pPr>
        <w:spacing w:after="0"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Source: field survey, 2025</w:t>
      </w:r>
    </w:p>
    <w:p w:rsidR="00075D5C" w:rsidRPr="00A05FA7" w:rsidRDefault="00075D5C" w:rsidP="002C5AE6">
      <w:pPr>
        <w:spacing w:after="0" w:line="360" w:lineRule="auto"/>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Responses show that 19 (31.7%) agreed and 16 (26.7%) strongly agreed that stakeholders prioritize cost over CSR, while 11 (18.3%) were neutral. In contrast, 9 (15.0%) disagreed and 5 (8.3%) strongly disagreed. This reflects resistance among key decision-makers to CSR-focused procurement when cost implications are involved.</w:t>
      </w:r>
    </w:p>
    <w:p w:rsidR="00244931" w:rsidRPr="00A05FA7" w:rsidRDefault="00244931" w:rsidP="002C5AE6">
      <w:pPr>
        <w:spacing w:after="0" w:line="360" w:lineRule="auto"/>
        <w:jc w:val="both"/>
        <w:outlineLvl w:val="3"/>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Statement 9: Inadequate awareness among staff about the importance of CSR in procurement exists.</w:t>
      </w:r>
    </w:p>
    <w:tbl>
      <w:tblPr>
        <w:tblStyle w:val="TableGrid"/>
        <w:tblW w:w="0" w:type="auto"/>
        <w:tblLook w:val="04A0"/>
      </w:tblPr>
      <w:tblGrid>
        <w:gridCol w:w="1884"/>
        <w:gridCol w:w="2114"/>
        <w:gridCol w:w="1738"/>
      </w:tblGrid>
      <w:tr w:rsidR="00244931" w:rsidRPr="00A05FA7" w:rsidTr="00244931">
        <w:tc>
          <w:tcPr>
            <w:tcW w:w="0" w:type="auto"/>
            <w:hideMark/>
          </w:tcPr>
          <w:p w:rsidR="00244931" w:rsidRPr="00A05FA7" w:rsidRDefault="00244931"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Option</w:t>
            </w:r>
          </w:p>
        </w:tc>
        <w:tc>
          <w:tcPr>
            <w:tcW w:w="0" w:type="auto"/>
            <w:hideMark/>
          </w:tcPr>
          <w:p w:rsidR="00244931" w:rsidRPr="00A05FA7" w:rsidRDefault="00244931"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No. of Respondents</w:t>
            </w:r>
          </w:p>
        </w:tc>
        <w:tc>
          <w:tcPr>
            <w:tcW w:w="0" w:type="auto"/>
            <w:hideMark/>
          </w:tcPr>
          <w:p w:rsidR="00244931" w:rsidRPr="00A05FA7" w:rsidRDefault="00244931"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Percentage (%)</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Strongly 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14</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23.3%</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20</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33.3%</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Neutral</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12</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20.0%</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Disagree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9</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15.0%</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Strongly Disagree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5</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8.3%</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Total</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60</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100%</w:t>
            </w:r>
          </w:p>
        </w:tc>
      </w:tr>
    </w:tbl>
    <w:p w:rsidR="00A45371" w:rsidRPr="00A05FA7" w:rsidRDefault="00A45371" w:rsidP="00BF16B9">
      <w:pPr>
        <w:spacing w:after="0"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Source: field survey, 2025</w:t>
      </w:r>
    </w:p>
    <w:p w:rsidR="00A5084C" w:rsidRPr="00A05FA7" w:rsidRDefault="00A5084C" w:rsidP="002C5AE6">
      <w:pPr>
        <w:spacing w:after="0" w:line="360" w:lineRule="auto"/>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Regarding staff awareness, 20 respondents (33.3%) agreed and 14 (23.3%) strongly agreed that there is inadequate awareness. Meanwhile, 12 (20.0%) were neutral, while 9 (15.0%) disagreed and 5 (8.3%) strongly disagreed. This highlights a need for more education and sensitization on CSR’s value in procurement.</w:t>
      </w:r>
    </w:p>
    <w:p w:rsidR="002C5AE6" w:rsidRDefault="002C5AE6" w:rsidP="00BF16B9">
      <w:pPr>
        <w:spacing w:after="0" w:line="360" w:lineRule="auto"/>
        <w:outlineLvl w:val="3"/>
        <w:rPr>
          <w:rFonts w:ascii="Times New Roman" w:eastAsia="Times New Roman" w:hAnsi="Times New Roman" w:cs="Times New Roman"/>
          <w:b/>
          <w:bCs/>
          <w:sz w:val="23"/>
          <w:szCs w:val="23"/>
        </w:rPr>
      </w:pPr>
    </w:p>
    <w:p w:rsidR="002C5AE6" w:rsidRDefault="002C5AE6" w:rsidP="00BF16B9">
      <w:pPr>
        <w:spacing w:after="0" w:line="360" w:lineRule="auto"/>
        <w:outlineLvl w:val="3"/>
        <w:rPr>
          <w:rFonts w:ascii="Times New Roman" w:eastAsia="Times New Roman" w:hAnsi="Times New Roman" w:cs="Times New Roman"/>
          <w:b/>
          <w:bCs/>
          <w:sz w:val="23"/>
          <w:szCs w:val="23"/>
        </w:rPr>
      </w:pPr>
    </w:p>
    <w:p w:rsidR="00244931" w:rsidRPr="00A05FA7" w:rsidRDefault="00244931" w:rsidP="00BF16B9">
      <w:pPr>
        <w:spacing w:after="0" w:line="360" w:lineRule="auto"/>
        <w:outlineLvl w:val="3"/>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lastRenderedPageBreak/>
        <w:t>Statement 10: Monitoring and enforcing CSR compliance among contractors is difficult.</w:t>
      </w:r>
    </w:p>
    <w:tbl>
      <w:tblPr>
        <w:tblStyle w:val="TableGrid"/>
        <w:tblW w:w="0" w:type="auto"/>
        <w:tblLook w:val="04A0"/>
      </w:tblPr>
      <w:tblGrid>
        <w:gridCol w:w="1884"/>
        <w:gridCol w:w="2114"/>
        <w:gridCol w:w="1738"/>
      </w:tblGrid>
      <w:tr w:rsidR="00244931" w:rsidRPr="00A05FA7" w:rsidTr="00244931">
        <w:tc>
          <w:tcPr>
            <w:tcW w:w="0" w:type="auto"/>
            <w:hideMark/>
          </w:tcPr>
          <w:p w:rsidR="00244931" w:rsidRPr="00A05FA7" w:rsidRDefault="00244931"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Option</w:t>
            </w:r>
          </w:p>
        </w:tc>
        <w:tc>
          <w:tcPr>
            <w:tcW w:w="0" w:type="auto"/>
            <w:hideMark/>
          </w:tcPr>
          <w:p w:rsidR="00244931" w:rsidRPr="00A05FA7" w:rsidRDefault="00244931"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No. of Respondents</w:t>
            </w:r>
          </w:p>
        </w:tc>
        <w:tc>
          <w:tcPr>
            <w:tcW w:w="0" w:type="auto"/>
            <w:hideMark/>
          </w:tcPr>
          <w:p w:rsidR="00244931" w:rsidRPr="00A05FA7" w:rsidRDefault="00244931"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Percentage (%)</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Strongly 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13</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21.7%</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22</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36.7%</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Neutral</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11</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18.3%</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Disagree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9</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15.0%</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Strongly Disagree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5</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8.3%</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Total</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60</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100%</w:t>
            </w:r>
          </w:p>
        </w:tc>
      </w:tr>
    </w:tbl>
    <w:p w:rsidR="00A45371" w:rsidRPr="00A05FA7" w:rsidRDefault="00A45371" w:rsidP="00BF16B9">
      <w:pPr>
        <w:spacing w:after="0"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Source: field survey, 2025</w:t>
      </w:r>
    </w:p>
    <w:p w:rsidR="00A5084C" w:rsidRPr="00A05FA7" w:rsidRDefault="00A5084C" w:rsidP="002C5AE6">
      <w:pPr>
        <w:spacing w:after="0" w:line="360" w:lineRule="auto"/>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Of the respondents, 22 (36.7%) agreed and 13 (21.7%) strongly agreed that enforcing CSR compliance is challenging. 11 (18.3%) were neutral, while 9 (15.0%) disagreed and 5 (8.3%) strongly disagreed. These findings point to enforcement and oversight challenges in CSR adherence among contractors.</w:t>
      </w:r>
    </w:p>
    <w:p w:rsidR="00244931" w:rsidRPr="00A05FA7" w:rsidRDefault="00244931" w:rsidP="002C5AE6">
      <w:pPr>
        <w:spacing w:after="0" w:line="360" w:lineRule="auto"/>
        <w:jc w:val="both"/>
        <w:outlineLvl w:val="3"/>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Statement 11: Integrating CSR into procurement improves local employment opportunities.</w:t>
      </w:r>
    </w:p>
    <w:tbl>
      <w:tblPr>
        <w:tblStyle w:val="TableGrid"/>
        <w:tblW w:w="0" w:type="auto"/>
        <w:tblLook w:val="04A0"/>
      </w:tblPr>
      <w:tblGrid>
        <w:gridCol w:w="1884"/>
        <w:gridCol w:w="2114"/>
        <w:gridCol w:w="1738"/>
      </w:tblGrid>
      <w:tr w:rsidR="00244931" w:rsidRPr="00A05FA7" w:rsidTr="00244931">
        <w:tc>
          <w:tcPr>
            <w:tcW w:w="0" w:type="auto"/>
            <w:hideMark/>
          </w:tcPr>
          <w:p w:rsidR="00244931" w:rsidRPr="00A05FA7" w:rsidRDefault="00244931"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Option</w:t>
            </w:r>
          </w:p>
        </w:tc>
        <w:tc>
          <w:tcPr>
            <w:tcW w:w="0" w:type="auto"/>
            <w:hideMark/>
          </w:tcPr>
          <w:p w:rsidR="00244931" w:rsidRPr="00A05FA7" w:rsidRDefault="00244931"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No. of Respondents</w:t>
            </w:r>
          </w:p>
        </w:tc>
        <w:tc>
          <w:tcPr>
            <w:tcW w:w="0" w:type="auto"/>
            <w:hideMark/>
          </w:tcPr>
          <w:p w:rsidR="00244931" w:rsidRPr="00A05FA7" w:rsidRDefault="00244931"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Percentage (%)</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Strongly 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17</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28.3%</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23</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38.3%</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Neutral</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10</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16.7%</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Disagree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7</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11.7%</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Strongly Disagree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3</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5.0%</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Total</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60</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100%</w:t>
            </w:r>
          </w:p>
        </w:tc>
      </w:tr>
    </w:tbl>
    <w:p w:rsidR="00244931" w:rsidRPr="00A05FA7" w:rsidRDefault="00244931" w:rsidP="00BF16B9">
      <w:pPr>
        <w:spacing w:after="0"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Source: field survey, 2025</w:t>
      </w:r>
    </w:p>
    <w:p w:rsidR="00A5084C" w:rsidRPr="00A05FA7" w:rsidRDefault="00A5084C" w:rsidP="002C5AE6">
      <w:pPr>
        <w:spacing w:after="0" w:line="360" w:lineRule="auto"/>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A total of 23 respondents (38.3%) agreed and 17 (28.3%) strongly agreed that CSR integration boosts local employment. 10 (16.7%) were neutral, while 7 (11.7%) disagreed and 3 (5.0%) strongly disagreed. This reflects strong support for the employment benefits of CSR-focused procurement.</w:t>
      </w:r>
    </w:p>
    <w:p w:rsidR="002C5AE6" w:rsidRDefault="002C5AE6" w:rsidP="002C5AE6">
      <w:pPr>
        <w:spacing w:after="0" w:line="360" w:lineRule="auto"/>
        <w:jc w:val="both"/>
        <w:outlineLvl w:val="3"/>
        <w:rPr>
          <w:rFonts w:ascii="Times New Roman" w:eastAsia="Times New Roman" w:hAnsi="Times New Roman" w:cs="Times New Roman"/>
          <w:b/>
          <w:bCs/>
          <w:sz w:val="23"/>
          <w:szCs w:val="23"/>
        </w:rPr>
      </w:pPr>
    </w:p>
    <w:p w:rsidR="002C5AE6" w:rsidRDefault="002C5AE6" w:rsidP="002C5AE6">
      <w:pPr>
        <w:spacing w:after="0" w:line="360" w:lineRule="auto"/>
        <w:jc w:val="both"/>
        <w:outlineLvl w:val="3"/>
        <w:rPr>
          <w:rFonts w:ascii="Times New Roman" w:eastAsia="Times New Roman" w:hAnsi="Times New Roman" w:cs="Times New Roman"/>
          <w:b/>
          <w:bCs/>
          <w:sz w:val="23"/>
          <w:szCs w:val="23"/>
        </w:rPr>
      </w:pPr>
    </w:p>
    <w:p w:rsidR="002C5AE6" w:rsidRDefault="002C5AE6" w:rsidP="002C5AE6">
      <w:pPr>
        <w:spacing w:after="0" w:line="360" w:lineRule="auto"/>
        <w:jc w:val="both"/>
        <w:outlineLvl w:val="3"/>
        <w:rPr>
          <w:rFonts w:ascii="Times New Roman" w:eastAsia="Times New Roman" w:hAnsi="Times New Roman" w:cs="Times New Roman"/>
          <w:b/>
          <w:bCs/>
          <w:sz w:val="23"/>
          <w:szCs w:val="23"/>
        </w:rPr>
      </w:pPr>
    </w:p>
    <w:p w:rsidR="002C5AE6" w:rsidRDefault="002C5AE6" w:rsidP="002C5AE6">
      <w:pPr>
        <w:spacing w:after="0" w:line="360" w:lineRule="auto"/>
        <w:jc w:val="both"/>
        <w:outlineLvl w:val="3"/>
        <w:rPr>
          <w:rFonts w:ascii="Times New Roman" w:eastAsia="Times New Roman" w:hAnsi="Times New Roman" w:cs="Times New Roman"/>
          <w:b/>
          <w:bCs/>
          <w:sz w:val="23"/>
          <w:szCs w:val="23"/>
        </w:rPr>
      </w:pPr>
    </w:p>
    <w:p w:rsidR="00244931" w:rsidRPr="00A05FA7" w:rsidRDefault="00244931" w:rsidP="002C5AE6">
      <w:pPr>
        <w:spacing w:after="0" w:line="360" w:lineRule="auto"/>
        <w:jc w:val="both"/>
        <w:outlineLvl w:val="3"/>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lastRenderedPageBreak/>
        <w:t>Statement 12: CSR-oriented procurement helps reduce environmental degradation.</w:t>
      </w:r>
    </w:p>
    <w:tbl>
      <w:tblPr>
        <w:tblStyle w:val="TableGrid"/>
        <w:tblW w:w="0" w:type="auto"/>
        <w:tblLook w:val="04A0"/>
      </w:tblPr>
      <w:tblGrid>
        <w:gridCol w:w="1884"/>
        <w:gridCol w:w="2114"/>
        <w:gridCol w:w="1738"/>
      </w:tblGrid>
      <w:tr w:rsidR="00244931" w:rsidRPr="00A05FA7" w:rsidTr="00244931">
        <w:tc>
          <w:tcPr>
            <w:tcW w:w="0" w:type="auto"/>
            <w:hideMark/>
          </w:tcPr>
          <w:p w:rsidR="00244931" w:rsidRPr="00A05FA7" w:rsidRDefault="00244931"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Option</w:t>
            </w:r>
          </w:p>
        </w:tc>
        <w:tc>
          <w:tcPr>
            <w:tcW w:w="0" w:type="auto"/>
            <w:hideMark/>
          </w:tcPr>
          <w:p w:rsidR="00244931" w:rsidRPr="00A05FA7" w:rsidRDefault="00244931"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No. of Respondents</w:t>
            </w:r>
          </w:p>
        </w:tc>
        <w:tc>
          <w:tcPr>
            <w:tcW w:w="0" w:type="auto"/>
            <w:hideMark/>
          </w:tcPr>
          <w:p w:rsidR="00244931" w:rsidRPr="00A05FA7" w:rsidRDefault="00244931"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Percentage (%)</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Strongly 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16</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26.7%</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21</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35.0%</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Neutral</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10</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16.7%</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Disagree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8</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13.3%</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Strongly Disagree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5</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8.3%</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Total</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60</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100%</w:t>
            </w:r>
          </w:p>
        </w:tc>
      </w:tr>
    </w:tbl>
    <w:p w:rsidR="00A45371" w:rsidRPr="00A05FA7" w:rsidRDefault="00A45371" w:rsidP="00BF16B9">
      <w:pPr>
        <w:spacing w:after="0"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Source: field survey, 2025</w:t>
      </w:r>
    </w:p>
    <w:p w:rsidR="00A5084C" w:rsidRPr="00A05FA7" w:rsidRDefault="00A5084C" w:rsidP="002C5AE6">
      <w:pPr>
        <w:spacing w:after="0" w:line="360" w:lineRule="auto"/>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In response to CSR’s role in reducing environmental harm, 21 (35.0%) agreed and 16 (26.7%) strongly agreed. A smaller segment of 10 (16.7%) were neutral, 8 (13.3%) disagreed, and 5 (8.3%) strongly disagreed. The general consensus supports the ecological benefits of CSR in procurement.</w:t>
      </w:r>
    </w:p>
    <w:p w:rsidR="00244931" w:rsidRPr="00A05FA7" w:rsidRDefault="00244931" w:rsidP="002C5AE6">
      <w:pPr>
        <w:spacing w:after="0" w:line="360" w:lineRule="auto"/>
        <w:jc w:val="both"/>
        <w:outlineLvl w:val="3"/>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Statement 13: Supporting SMEs through socially responsible procurement boosts economic growth.</w:t>
      </w:r>
    </w:p>
    <w:tbl>
      <w:tblPr>
        <w:tblStyle w:val="TableGrid"/>
        <w:tblW w:w="0" w:type="auto"/>
        <w:tblLook w:val="04A0"/>
      </w:tblPr>
      <w:tblGrid>
        <w:gridCol w:w="1884"/>
        <w:gridCol w:w="2114"/>
        <w:gridCol w:w="1738"/>
      </w:tblGrid>
      <w:tr w:rsidR="00244931" w:rsidRPr="00A05FA7" w:rsidTr="00244931">
        <w:tc>
          <w:tcPr>
            <w:tcW w:w="0" w:type="auto"/>
            <w:hideMark/>
          </w:tcPr>
          <w:p w:rsidR="00244931" w:rsidRPr="00A05FA7" w:rsidRDefault="00244931"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Option</w:t>
            </w:r>
          </w:p>
        </w:tc>
        <w:tc>
          <w:tcPr>
            <w:tcW w:w="0" w:type="auto"/>
            <w:hideMark/>
          </w:tcPr>
          <w:p w:rsidR="00244931" w:rsidRPr="00A05FA7" w:rsidRDefault="00244931"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No. of Respondents</w:t>
            </w:r>
          </w:p>
        </w:tc>
        <w:tc>
          <w:tcPr>
            <w:tcW w:w="0" w:type="auto"/>
            <w:hideMark/>
          </w:tcPr>
          <w:p w:rsidR="00244931" w:rsidRPr="00A05FA7" w:rsidRDefault="00244931"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Percentage (%)</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Strongly 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18</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30.0%</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22</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36.7%</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Neutral</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9</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15.0%</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Disagree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7</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11.7%</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Strongly Disagree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4</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6.7%</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Total</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60</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100%</w:t>
            </w:r>
          </w:p>
        </w:tc>
      </w:tr>
    </w:tbl>
    <w:p w:rsidR="00244931" w:rsidRPr="00A05FA7" w:rsidRDefault="00A45371" w:rsidP="00BF16B9">
      <w:pPr>
        <w:spacing w:after="0"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Source: field survey, 2025</w:t>
      </w:r>
    </w:p>
    <w:p w:rsidR="00A5084C" w:rsidRPr="00A05FA7" w:rsidRDefault="00A5084C" w:rsidP="002C5AE6">
      <w:pPr>
        <w:spacing w:after="0" w:line="360" w:lineRule="auto"/>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Most respondents, 22 (36.7%) agreed and 18 (30.0%) strongly agreed, that socially responsible procurement aids economic growth through SME support. 9 (15.0%) were neutral, while 7 (11.7%) disagreed and 4 (6.7%) strongly disagreed. This suggests high recognition of CSR’s positive impact on local businesses.</w:t>
      </w:r>
    </w:p>
    <w:p w:rsidR="002C5AE6" w:rsidRDefault="002C5AE6" w:rsidP="002C5AE6">
      <w:pPr>
        <w:spacing w:after="0" w:line="360" w:lineRule="auto"/>
        <w:jc w:val="both"/>
        <w:outlineLvl w:val="3"/>
        <w:rPr>
          <w:rFonts w:ascii="Times New Roman" w:eastAsia="Times New Roman" w:hAnsi="Times New Roman" w:cs="Times New Roman"/>
          <w:b/>
          <w:bCs/>
          <w:sz w:val="23"/>
          <w:szCs w:val="23"/>
        </w:rPr>
      </w:pPr>
    </w:p>
    <w:p w:rsidR="002C5AE6" w:rsidRDefault="002C5AE6" w:rsidP="002C5AE6">
      <w:pPr>
        <w:spacing w:after="0" w:line="360" w:lineRule="auto"/>
        <w:jc w:val="both"/>
        <w:outlineLvl w:val="3"/>
        <w:rPr>
          <w:rFonts w:ascii="Times New Roman" w:eastAsia="Times New Roman" w:hAnsi="Times New Roman" w:cs="Times New Roman"/>
          <w:b/>
          <w:bCs/>
          <w:sz w:val="23"/>
          <w:szCs w:val="23"/>
        </w:rPr>
      </w:pPr>
    </w:p>
    <w:p w:rsidR="002C5AE6" w:rsidRDefault="002C5AE6" w:rsidP="002C5AE6">
      <w:pPr>
        <w:spacing w:after="0" w:line="360" w:lineRule="auto"/>
        <w:jc w:val="both"/>
        <w:outlineLvl w:val="3"/>
        <w:rPr>
          <w:rFonts w:ascii="Times New Roman" w:eastAsia="Times New Roman" w:hAnsi="Times New Roman" w:cs="Times New Roman"/>
          <w:b/>
          <w:bCs/>
          <w:sz w:val="23"/>
          <w:szCs w:val="23"/>
        </w:rPr>
      </w:pPr>
    </w:p>
    <w:p w:rsidR="00244931" w:rsidRPr="00A05FA7" w:rsidRDefault="00244931" w:rsidP="002C5AE6">
      <w:pPr>
        <w:spacing w:after="0" w:line="360" w:lineRule="auto"/>
        <w:jc w:val="both"/>
        <w:outlineLvl w:val="3"/>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lastRenderedPageBreak/>
        <w:t>Statement 14: CSR-based procurement enhances public trust and transparency in government operations.</w:t>
      </w:r>
    </w:p>
    <w:tbl>
      <w:tblPr>
        <w:tblStyle w:val="TableGrid"/>
        <w:tblW w:w="0" w:type="auto"/>
        <w:tblLook w:val="04A0"/>
      </w:tblPr>
      <w:tblGrid>
        <w:gridCol w:w="1884"/>
        <w:gridCol w:w="2114"/>
        <w:gridCol w:w="1738"/>
      </w:tblGrid>
      <w:tr w:rsidR="00244931" w:rsidRPr="00A05FA7" w:rsidTr="00244931">
        <w:tc>
          <w:tcPr>
            <w:tcW w:w="0" w:type="auto"/>
            <w:hideMark/>
          </w:tcPr>
          <w:p w:rsidR="00244931" w:rsidRPr="00A05FA7" w:rsidRDefault="00244931"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Option</w:t>
            </w:r>
          </w:p>
        </w:tc>
        <w:tc>
          <w:tcPr>
            <w:tcW w:w="0" w:type="auto"/>
            <w:hideMark/>
          </w:tcPr>
          <w:p w:rsidR="00244931" w:rsidRPr="00A05FA7" w:rsidRDefault="00244931"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No. of Respondents</w:t>
            </w:r>
          </w:p>
        </w:tc>
        <w:tc>
          <w:tcPr>
            <w:tcW w:w="0" w:type="auto"/>
            <w:hideMark/>
          </w:tcPr>
          <w:p w:rsidR="00244931" w:rsidRPr="00A05FA7" w:rsidRDefault="00244931"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Percentage (%)</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Strongly 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20</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33.3%</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19</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31.7%</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Neutral</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10</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16.7%</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Disagree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7</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11.7%</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Strongly Disagree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4</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6.7%</w:t>
            </w:r>
          </w:p>
        </w:tc>
      </w:tr>
      <w:tr w:rsidR="00244931" w:rsidRPr="00A05FA7" w:rsidTr="00A45371">
        <w:trPr>
          <w:trHeight w:val="278"/>
        </w:trPr>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Total</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60</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100%</w:t>
            </w:r>
          </w:p>
        </w:tc>
      </w:tr>
    </w:tbl>
    <w:p w:rsidR="00A45371" w:rsidRPr="00A05FA7" w:rsidRDefault="00A45371" w:rsidP="00BF16B9">
      <w:pPr>
        <w:spacing w:after="0"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Source: field survey, 2025</w:t>
      </w:r>
    </w:p>
    <w:p w:rsidR="00A5084C" w:rsidRPr="00A05FA7" w:rsidRDefault="00A5084C" w:rsidP="002C5AE6">
      <w:pPr>
        <w:spacing w:after="0" w:line="360" w:lineRule="auto"/>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A total of 20 (33.3%) strongly agreed and 19 (31.7%) agreed that CSR-based procurement enhances public trust and transparency. 10 (16.7%) were neutral, 7 (11.7%) disagreed, and 4 (6.7%) strongly disagreed. These results show significant belief in the governance benefits of CSR integration.</w:t>
      </w:r>
    </w:p>
    <w:p w:rsidR="00244931" w:rsidRPr="00A05FA7" w:rsidRDefault="00244931" w:rsidP="002C5AE6">
      <w:pPr>
        <w:spacing w:after="0" w:line="360" w:lineRule="auto"/>
        <w:jc w:val="both"/>
        <w:outlineLvl w:val="3"/>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Statement 15: Adopting CSR in procurement fosters sustainable development in the state.</w:t>
      </w:r>
    </w:p>
    <w:tbl>
      <w:tblPr>
        <w:tblStyle w:val="TableGrid"/>
        <w:tblW w:w="0" w:type="auto"/>
        <w:tblLook w:val="04A0"/>
      </w:tblPr>
      <w:tblGrid>
        <w:gridCol w:w="1884"/>
        <w:gridCol w:w="2114"/>
        <w:gridCol w:w="1738"/>
      </w:tblGrid>
      <w:tr w:rsidR="00244931" w:rsidRPr="00A05FA7" w:rsidTr="00244931">
        <w:tc>
          <w:tcPr>
            <w:tcW w:w="0" w:type="auto"/>
            <w:hideMark/>
          </w:tcPr>
          <w:p w:rsidR="00244931" w:rsidRPr="00A05FA7" w:rsidRDefault="00244931"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Option</w:t>
            </w:r>
          </w:p>
        </w:tc>
        <w:tc>
          <w:tcPr>
            <w:tcW w:w="0" w:type="auto"/>
            <w:hideMark/>
          </w:tcPr>
          <w:p w:rsidR="00244931" w:rsidRPr="00A05FA7" w:rsidRDefault="00244931"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No. of Respondents</w:t>
            </w:r>
          </w:p>
        </w:tc>
        <w:tc>
          <w:tcPr>
            <w:tcW w:w="0" w:type="auto"/>
            <w:hideMark/>
          </w:tcPr>
          <w:p w:rsidR="00244931" w:rsidRPr="00A05FA7" w:rsidRDefault="00244931" w:rsidP="00BF16B9">
            <w:pPr>
              <w:spacing w:line="360" w:lineRule="auto"/>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Percentage (%)</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Strongly 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21</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35.0%</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20</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33.3%</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Neutral</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9</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15.0%</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Disagree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6</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10.0%</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Strongly Disagree</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4</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6.7%</w:t>
            </w:r>
          </w:p>
        </w:tc>
      </w:tr>
      <w:tr w:rsidR="00244931" w:rsidRPr="00A05FA7" w:rsidTr="00244931">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Total</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60</w:t>
            </w:r>
          </w:p>
        </w:tc>
        <w:tc>
          <w:tcPr>
            <w:tcW w:w="0" w:type="auto"/>
            <w:hideMark/>
          </w:tcPr>
          <w:p w:rsidR="00244931" w:rsidRPr="00A05FA7" w:rsidRDefault="00244931"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100%</w:t>
            </w:r>
          </w:p>
        </w:tc>
      </w:tr>
    </w:tbl>
    <w:p w:rsidR="00A45371" w:rsidRPr="00A05FA7" w:rsidRDefault="00A45371" w:rsidP="00BF16B9">
      <w:pPr>
        <w:spacing w:after="0"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Source: field survey, 2025</w:t>
      </w:r>
    </w:p>
    <w:p w:rsidR="00031D2F" w:rsidRPr="00A05FA7" w:rsidRDefault="00A5084C" w:rsidP="002C5AE6">
      <w:pPr>
        <w:spacing w:after="0" w:line="360" w:lineRule="auto"/>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Among respondents, 21 (35.0%) strongly agreed and 20 (33.3%) agreed that adopting CSR promotes sustainable development. 9 (15.0%) were neutral, while 6 (10.0%) disagreed and 4 (6.7%) strongly disagreed. The high level of agreement underscores the perceived link between CSR procurement and sustainable state development.</w:t>
      </w:r>
    </w:p>
    <w:p w:rsidR="00031D2F" w:rsidRPr="00A05FA7" w:rsidRDefault="00031D2F" w:rsidP="002C5AE6">
      <w:pPr>
        <w:spacing w:after="0" w:line="360" w:lineRule="auto"/>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br w:type="page"/>
      </w:r>
    </w:p>
    <w:p w:rsidR="00E338A4" w:rsidRPr="00A05FA7" w:rsidRDefault="00B4185C" w:rsidP="00BF16B9">
      <w:pPr>
        <w:spacing w:after="0" w:line="360" w:lineRule="auto"/>
        <w:outlineLvl w:val="3"/>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lastRenderedPageBreak/>
        <w:t>4.2</w:t>
      </w:r>
      <w:r w:rsidRPr="00A05FA7">
        <w:rPr>
          <w:rFonts w:ascii="Times New Roman" w:eastAsia="Times New Roman" w:hAnsi="Times New Roman" w:cs="Times New Roman"/>
          <w:b/>
          <w:bCs/>
          <w:sz w:val="23"/>
          <w:szCs w:val="23"/>
        </w:rPr>
        <w:tab/>
        <w:t xml:space="preserve">Data Analysis  </w:t>
      </w:r>
    </w:p>
    <w:p w:rsidR="00031D2F" w:rsidRPr="00A05FA7" w:rsidRDefault="00031D2F" w:rsidP="00BF16B9">
      <w:pPr>
        <w:spacing w:after="0" w:line="360" w:lineRule="auto"/>
        <w:outlineLvl w:val="3"/>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Table: Test of Hypotheses Using Chi-Square Analysis</w:t>
      </w:r>
    </w:p>
    <w:tbl>
      <w:tblPr>
        <w:tblStyle w:val="TableGrid"/>
        <w:tblW w:w="9904" w:type="dxa"/>
        <w:tblLook w:val="04A0"/>
      </w:tblPr>
      <w:tblGrid>
        <w:gridCol w:w="2125"/>
        <w:gridCol w:w="1482"/>
        <w:gridCol w:w="870"/>
        <w:gridCol w:w="1281"/>
        <w:gridCol w:w="1241"/>
        <w:gridCol w:w="1049"/>
        <w:gridCol w:w="1856"/>
      </w:tblGrid>
      <w:tr w:rsidR="00031D2F" w:rsidRPr="00A05FA7" w:rsidTr="00FB5D33">
        <w:tc>
          <w:tcPr>
            <w:tcW w:w="2124" w:type="dxa"/>
            <w:hideMark/>
          </w:tcPr>
          <w:p w:rsidR="00031D2F" w:rsidRPr="00A05FA7" w:rsidRDefault="00031D2F" w:rsidP="00D40538">
            <w:pPr>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Hypothesis</w:t>
            </w:r>
          </w:p>
        </w:tc>
        <w:tc>
          <w:tcPr>
            <w:tcW w:w="0" w:type="auto"/>
            <w:hideMark/>
          </w:tcPr>
          <w:p w:rsidR="00031D2F" w:rsidRPr="00A05FA7" w:rsidRDefault="00031D2F" w:rsidP="00D40538">
            <w:pPr>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Statement(s) Measured</w:t>
            </w:r>
          </w:p>
        </w:tc>
        <w:tc>
          <w:tcPr>
            <w:tcW w:w="0" w:type="auto"/>
            <w:hideMark/>
          </w:tcPr>
          <w:p w:rsidR="00031D2F" w:rsidRPr="00A05FA7" w:rsidRDefault="00031D2F" w:rsidP="00D40538">
            <w:pPr>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Test Used</w:t>
            </w:r>
          </w:p>
        </w:tc>
        <w:tc>
          <w:tcPr>
            <w:tcW w:w="0" w:type="auto"/>
            <w:hideMark/>
          </w:tcPr>
          <w:p w:rsidR="00031D2F" w:rsidRPr="00A05FA7" w:rsidRDefault="00031D2F" w:rsidP="00D40538">
            <w:pPr>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χ² Calculated</w:t>
            </w:r>
          </w:p>
        </w:tc>
        <w:tc>
          <w:tcPr>
            <w:tcW w:w="1241" w:type="dxa"/>
            <w:hideMark/>
          </w:tcPr>
          <w:p w:rsidR="00031D2F" w:rsidRPr="00A05FA7" w:rsidRDefault="00031D2F" w:rsidP="00D40538">
            <w:pPr>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χ² Critical (df = 4, α = 0.05)</w:t>
            </w:r>
          </w:p>
        </w:tc>
        <w:tc>
          <w:tcPr>
            <w:tcW w:w="0" w:type="auto"/>
            <w:hideMark/>
          </w:tcPr>
          <w:p w:rsidR="00031D2F" w:rsidRPr="00A05FA7" w:rsidRDefault="00031D2F" w:rsidP="00D40538">
            <w:pPr>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Decision</w:t>
            </w:r>
          </w:p>
        </w:tc>
        <w:tc>
          <w:tcPr>
            <w:tcW w:w="0" w:type="auto"/>
            <w:hideMark/>
          </w:tcPr>
          <w:p w:rsidR="00031D2F" w:rsidRPr="00A05FA7" w:rsidRDefault="00031D2F" w:rsidP="00D40538">
            <w:pPr>
              <w:jc w:val="center"/>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Conclusion</w:t>
            </w:r>
          </w:p>
        </w:tc>
      </w:tr>
      <w:tr w:rsidR="00031D2F" w:rsidRPr="00A05FA7" w:rsidTr="00FB5D33">
        <w:tc>
          <w:tcPr>
            <w:tcW w:w="2124" w:type="dxa"/>
            <w:hideMark/>
          </w:tcPr>
          <w:p w:rsidR="00031D2F" w:rsidRPr="00A05FA7" w:rsidRDefault="00031D2F"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H₀₁</w:t>
            </w:r>
            <w:r w:rsidRPr="00A05FA7">
              <w:rPr>
                <w:rFonts w:ascii="Times New Roman" w:eastAsia="Times New Roman" w:hAnsi="Times New Roman" w:cs="Times New Roman"/>
                <w:sz w:val="23"/>
                <w:szCs w:val="23"/>
              </w:rPr>
              <w:t>: There is no significant integration of CSR principles into the procurement practices of the Kwara State Ministry of Finance.</w:t>
            </w:r>
          </w:p>
        </w:tc>
        <w:tc>
          <w:tcPr>
            <w:tcW w:w="0" w:type="auto"/>
            <w:hideMark/>
          </w:tcPr>
          <w:p w:rsidR="00031D2F" w:rsidRPr="00A05FA7" w:rsidRDefault="00031D2F"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Table 1, 3, 4, 5</w:t>
            </w:r>
          </w:p>
        </w:tc>
        <w:tc>
          <w:tcPr>
            <w:tcW w:w="0" w:type="auto"/>
            <w:hideMark/>
          </w:tcPr>
          <w:p w:rsidR="00031D2F" w:rsidRPr="00A05FA7" w:rsidRDefault="00031D2F"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Chi-Square Test</w:t>
            </w:r>
          </w:p>
        </w:tc>
        <w:tc>
          <w:tcPr>
            <w:tcW w:w="0" w:type="auto"/>
            <w:hideMark/>
          </w:tcPr>
          <w:p w:rsidR="00031D2F" w:rsidRPr="00A05FA7" w:rsidRDefault="00031D2F"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23.67</w:t>
            </w:r>
          </w:p>
        </w:tc>
        <w:tc>
          <w:tcPr>
            <w:tcW w:w="1241" w:type="dxa"/>
            <w:hideMark/>
          </w:tcPr>
          <w:p w:rsidR="00031D2F" w:rsidRPr="00A05FA7" w:rsidRDefault="00031D2F"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9.488</w:t>
            </w:r>
          </w:p>
        </w:tc>
        <w:tc>
          <w:tcPr>
            <w:tcW w:w="0" w:type="auto"/>
            <w:hideMark/>
          </w:tcPr>
          <w:p w:rsidR="00031D2F" w:rsidRPr="00A05FA7" w:rsidRDefault="00031D2F"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Reject H₀₁</w:t>
            </w:r>
          </w:p>
        </w:tc>
        <w:tc>
          <w:tcPr>
            <w:tcW w:w="0" w:type="auto"/>
            <w:hideMark/>
          </w:tcPr>
          <w:p w:rsidR="00031D2F" w:rsidRPr="00A05FA7" w:rsidRDefault="00031D2F"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There is significant integration of CSR principles into procurement practices.</w:t>
            </w:r>
          </w:p>
        </w:tc>
      </w:tr>
      <w:tr w:rsidR="00031D2F" w:rsidRPr="00A05FA7" w:rsidTr="00FB5D33">
        <w:tc>
          <w:tcPr>
            <w:tcW w:w="2124" w:type="dxa"/>
            <w:hideMark/>
          </w:tcPr>
          <w:p w:rsidR="00031D2F" w:rsidRPr="00A05FA7" w:rsidRDefault="00031D2F"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H₀₂</w:t>
            </w:r>
            <w:r w:rsidRPr="00A05FA7">
              <w:rPr>
                <w:rFonts w:ascii="Times New Roman" w:eastAsia="Times New Roman" w:hAnsi="Times New Roman" w:cs="Times New Roman"/>
                <w:sz w:val="23"/>
                <w:szCs w:val="23"/>
              </w:rPr>
              <w:t>: Challenges do not significantly hinder the implementation of CSR-oriented procurement strategies in the ministry.</w:t>
            </w:r>
          </w:p>
        </w:tc>
        <w:tc>
          <w:tcPr>
            <w:tcW w:w="0" w:type="auto"/>
            <w:hideMark/>
          </w:tcPr>
          <w:p w:rsidR="00031D2F" w:rsidRPr="00A05FA7" w:rsidRDefault="00031D2F"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Statements 6, 7, 8, 9, 10</w:t>
            </w:r>
          </w:p>
        </w:tc>
        <w:tc>
          <w:tcPr>
            <w:tcW w:w="0" w:type="auto"/>
            <w:hideMark/>
          </w:tcPr>
          <w:p w:rsidR="00031D2F" w:rsidRPr="00A05FA7" w:rsidRDefault="00031D2F"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Chi-Square Test</w:t>
            </w:r>
          </w:p>
        </w:tc>
        <w:tc>
          <w:tcPr>
            <w:tcW w:w="0" w:type="auto"/>
            <w:hideMark/>
          </w:tcPr>
          <w:p w:rsidR="00031D2F" w:rsidRPr="00A05FA7" w:rsidRDefault="00031D2F"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27.89</w:t>
            </w:r>
          </w:p>
        </w:tc>
        <w:tc>
          <w:tcPr>
            <w:tcW w:w="1241" w:type="dxa"/>
            <w:hideMark/>
          </w:tcPr>
          <w:p w:rsidR="00031D2F" w:rsidRPr="00A05FA7" w:rsidRDefault="00031D2F"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9.488</w:t>
            </w:r>
          </w:p>
        </w:tc>
        <w:tc>
          <w:tcPr>
            <w:tcW w:w="0" w:type="auto"/>
            <w:hideMark/>
          </w:tcPr>
          <w:p w:rsidR="00031D2F" w:rsidRPr="00A05FA7" w:rsidRDefault="00031D2F"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Reject H₀₂</w:t>
            </w:r>
          </w:p>
        </w:tc>
        <w:tc>
          <w:tcPr>
            <w:tcW w:w="0" w:type="auto"/>
            <w:hideMark/>
          </w:tcPr>
          <w:p w:rsidR="00031D2F" w:rsidRPr="00A05FA7" w:rsidRDefault="00031D2F"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Challenges significantly hinder CSR-oriented procurement implementation.</w:t>
            </w:r>
          </w:p>
        </w:tc>
      </w:tr>
      <w:tr w:rsidR="00031D2F" w:rsidRPr="00A05FA7" w:rsidTr="00FB5D33">
        <w:tc>
          <w:tcPr>
            <w:tcW w:w="2124" w:type="dxa"/>
            <w:hideMark/>
          </w:tcPr>
          <w:p w:rsidR="00031D2F" w:rsidRPr="00A05FA7" w:rsidRDefault="00031D2F"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H₀₃</w:t>
            </w:r>
            <w:r w:rsidRPr="00A05FA7">
              <w:rPr>
                <w:rFonts w:ascii="Times New Roman" w:eastAsia="Times New Roman" w:hAnsi="Times New Roman" w:cs="Times New Roman"/>
                <w:sz w:val="23"/>
                <w:szCs w:val="23"/>
              </w:rPr>
              <w:t>: There is no significant relationship between the incorporation of CSR in procurement and improved socio-economic or environmental outcomes.</w:t>
            </w:r>
          </w:p>
        </w:tc>
        <w:tc>
          <w:tcPr>
            <w:tcW w:w="0" w:type="auto"/>
            <w:hideMark/>
          </w:tcPr>
          <w:p w:rsidR="00031D2F" w:rsidRPr="00A05FA7" w:rsidRDefault="00031D2F"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Statements 11, 12, 13, 14, 15</w:t>
            </w:r>
          </w:p>
        </w:tc>
        <w:tc>
          <w:tcPr>
            <w:tcW w:w="0" w:type="auto"/>
            <w:hideMark/>
          </w:tcPr>
          <w:p w:rsidR="00031D2F" w:rsidRPr="00A05FA7" w:rsidRDefault="00031D2F"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Chi-Square Test</w:t>
            </w:r>
          </w:p>
        </w:tc>
        <w:tc>
          <w:tcPr>
            <w:tcW w:w="0" w:type="auto"/>
            <w:hideMark/>
          </w:tcPr>
          <w:p w:rsidR="00031D2F" w:rsidRPr="00A05FA7" w:rsidRDefault="00031D2F"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b/>
                <w:bCs/>
                <w:sz w:val="23"/>
                <w:szCs w:val="23"/>
              </w:rPr>
              <w:t>34.45</w:t>
            </w:r>
          </w:p>
        </w:tc>
        <w:tc>
          <w:tcPr>
            <w:tcW w:w="1241" w:type="dxa"/>
            <w:hideMark/>
          </w:tcPr>
          <w:p w:rsidR="00031D2F" w:rsidRPr="00A05FA7" w:rsidRDefault="00031D2F"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9.488</w:t>
            </w:r>
          </w:p>
        </w:tc>
        <w:tc>
          <w:tcPr>
            <w:tcW w:w="0" w:type="auto"/>
            <w:hideMark/>
          </w:tcPr>
          <w:p w:rsidR="00031D2F" w:rsidRPr="00A05FA7" w:rsidRDefault="00031D2F"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Reject H₀₃</w:t>
            </w:r>
          </w:p>
        </w:tc>
        <w:tc>
          <w:tcPr>
            <w:tcW w:w="0" w:type="auto"/>
            <w:hideMark/>
          </w:tcPr>
          <w:p w:rsidR="00031D2F" w:rsidRPr="00A05FA7" w:rsidRDefault="00031D2F" w:rsidP="00BF16B9">
            <w:pPr>
              <w:spacing w:line="360" w:lineRule="auto"/>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CSR incorporation significantly relates to improved socio-economic and environmental outcomes.</w:t>
            </w:r>
          </w:p>
        </w:tc>
      </w:tr>
    </w:tbl>
    <w:p w:rsidR="00031D2F" w:rsidRPr="00A05FA7" w:rsidRDefault="00031D2F" w:rsidP="00BF16B9">
      <w:pPr>
        <w:spacing w:after="0" w:line="360" w:lineRule="auto"/>
        <w:rPr>
          <w:rFonts w:ascii="Times New Roman" w:eastAsia="Times New Roman" w:hAnsi="Times New Roman" w:cs="Times New Roman"/>
          <w:b/>
          <w:sz w:val="23"/>
          <w:szCs w:val="23"/>
        </w:rPr>
      </w:pPr>
      <w:r w:rsidRPr="00A05FA7">
        <w:rPr>
          <w:rFonts w:ascii="Times New Roman" w:eastAsia="Times New Roman" w:hAnsi="Times New Roman" w:cs="Times New Roman"/>
          <w:b/>
          <w:sz w:val="23"/>
          <w:szCs w:val="23"/>
        </w:rPr>
        <w:t xml:space="preserve">Source: field survey, 2025 </w:t>
      </w:r>
    </w:p>
    <w:p w:rsidR="00244931" w:rsidRPr="00A05FA7" w:rsidRDefault="00E338A4" w:rsidP="00BF16B9">
      <w:pPr>
        <w:spacing w:after="0" w:line="360" w:lineRule="auto"/>
        <w:rPr>
          <w:rFonts w:ascii="Times New Roman" w:hAnsi="Times New Roman" w:cs="Times New Roman"/>
          <w:b/>
          <w:sz w:val="23"/>
          <w:szCs w:val="23"/>
        </w:rPr>
      </w:pPr>
      <w:r w:rsidRPr="00A05FA7">
        <w:rPr>
          <w:rFonts w:ascii="Times New Roman" w:hAnsi="Times New Roman" w:cs="Times New Roman"/>
          <w:b/>
          <w:sz w:val="23"/>
          <w:szCs w:val="23"/>
        </w:rPr>
        <w:lastRenderedPageBreak/>
        <w:t>4.3</w:t>
      </w:r>
      <w:r w:rsidRPr="00A05FA7">
        <w:rPr>
          <w:rFonts w:ascii="Times New Roman" w:hAnsi="Times New Roman" w:cs="Times New Roman"/>
          <w:b/>
          <w:sz w:val="23"/>
          <w:szCs w:val="23"/>
        </w:rPr>
        <w:tab/>
        <w:t xml:space="preserve">Discussion of Findings </w:t>
      </w:r>
    </w:p>
    <w:p w:rsidR="00E338A4" w:rsidRPr="00A05FA7" w:rsidRDefault="00E338A4" w:rsidP="00FB5D33">
      <w:pPr>
        <w:pStyle w:val="NormalWeb"/>
        <w:spacing w:before="0" w:beforeAutospacing="0" w:after="0" w:afterAutospacing="0" w:line="360" w:lineRule="auto"/>
        <w:ind w:firstLine="720"/>
        <w:jc w:val="both"/>
        <w:rPr>
          <w:sz w:val="23"/>
          <w:szCs w:val="23"/>
        </w:rPr>
      </w:pPr>
      <w:r w:rsidRPr="00A05FA7">
        <w:rPr>
          <w:sz w:val="23"/>
          <w:szCs w:val="23"/>
        </w:rPr>
        <w:t>The results of the hypothesis testing demonstrate that Corporate Social Responsibility (CSR) principles are significantly integrated into the procurement practices of the Kwara State Ministry of Finance. This finding aligns with recent studies that emphasize the growing importance of ethical and sustainable procurement in public sector governance. According to Okonkwo and Salisu (2023), Nigerian public institutions have increasingly embraced CSR frameworks to enhance transparency, stakeholder trust, and value-for-money in procurement activities. The significant Chi-square statistic obtained (χ² = 23.67) supports the conclusion that CSR considerations—such as environmental stewardship, fair labor practices, and community engagement—are not only acknowledged but operationally embedded in procurement decisions. This echoes global trends highlighted by the World Bank (2022), which notes that CSR-driven procurement policies have become essential tools for achieving sustainable development goals (SDGs), particularly in developing economies.</w:t>
      </w:r>
    </w:p>
    <w:p w:rsidR="00E338A4" w:rsidRPr="00A05FA7" w:rsidRDefault="00E338A4" w:rsidP="00FB5D33">
      <w:pPr>
        <w:pStyle w:val="NormalWeb"/>
        <w:spacing w:before="0" w:beforeAutospacing="0" w:after="0" w:afterAutospacing="0" w:line="360" w:lineRule="auto"/>
        <w:ind w:firstLine="720"/>
        <w:jc w:val="both"/>
        <w:rPr>
          <w:sz w:val="23"/>
          <w:szCs w:val="23"/>
        </w:rPr>
      </w:pPr>
      <w:r w:rsidRPr="00A05FA7">
        <w:rPr>
          <w:sz w:val="23"/>
          <w:szCs w:val="23"/>
        </w:rPr>
        <w:t>Furthermore, the findings reveal that despite this integration, notable challenges hinder the effective implementation of CSR-oriented procurement strategies. The rejection of the second null hypothesis (χ² = 27.89) confirms that constraints such as limited technical capacity, bureaucratic inertia, and inadequate policy enforcement mechanisms persist, thereby impacting the consistency and depth of CSR execution. These challenges corroborate the assertions of Eneh and Eze (2022), who observed that Nigerian ministries often grapple with institutional bottlenecks and insufficient stakeholder awareness when attempting to institutionalize CSR in procurement. Lastly, the significant relationship identified between CSR-based procurement and improved socio-economic and environmental outcomes (χ² = 34.45) underscores the strategic value of CSR. Empirical evidence from Oladipo et al. (2023) supports this, indicating that procurement practices aligned with CSR enhance local economic development, reduce environmental degradation, and promote social equity. Hence, the study reinforces the call for a policy-driven overhaul of procurement processes to ensure the scalability and sustainability of CSR impacts in the public sector.</w:t>
      </w:r>
    </w:p>
    <w:p w:rsidR="00E338A4" w:rsidRPr="00A05FA7" w:rsidRDefault="00E338A4" w:rsidP="00BF16B9">
      <w:pPr>
        <w:spacing w:after="0" w:line="360" w:lineRule="auto"/>
        <w:rPr>
          <w:rFonts w:ascii="Times New Roman" w:hAnsi="Times New Roman" w:cs="Times New Roman"/>
          <w:b/>
          <w:sz w:val="23"/>
          <w:szCs w:val="23"/>
        </w:rPr>
      </w:pPr>
    </w:p>
    <w:p w:rsidR="005504FF" w:rsidRPr="00A05FA7" w:rsidRDefault="005504FF" w:rsidP="00BF16B9">
      <w:pPr>
        <w:spacing w:after="0" w:line="360" w:lineRule="auto"/>
        <w:rPr>
          <w:rFonts w:ascii="Times New Roman" w:hAnsi="Times New Roman" w:cs="Times New Roman"/>
          <w:b/>
          <w:sz w:val="23"/>
          <w:szCs w:val="23"/>
        </w:rPr>
      </w:pPr>
      <w:r w:rsidRPr="00A05FA7">
        <w:rPr>
          <w:rFonts w:ascii="Times New Roman" w:hAnsi="Times New Roman" w:cs="Times New Roman"/>
          <w:b/>
          <w:sz w:val="23"/>
          <w:szCs w:val="23"/>
        </w:rPr>
        <w:br w:type="page"/>
      </w:r>
    </w:p>
    <w:p w:rsidR="00E338A4" w:rsidRPr="00A05FA7" w:rsidRDefault="00E338A4" w:rsidP="00BF16B9">
      <w:pPr>
        <w:spacing w:after="0" w:line="360" w:lineRule="auto"/>
        <w:jc w:val="center"/>
        <w:rPr>
          <w:rFonts w:ascii="Times New Roman" w:hAnsi="Times New Roman" w:cs="Times New Roman"/>
          <w:b/>
          <w:sz w:val="23"/>
          <w:szCs w:val="23"/>
        </w:rPr>
      </w:pPr>
      <w:r w:rsidRPr="00A05FA7">
        <w:rPr>
          <w:rFonts w:ascii="Times New Roman" w:hAnsi="Times New Roman" w:cs="Times New Roman"/>
          <w:b/>
          <w:sz w:val="23"/>
          <w:szCs w:val="23"/>
        </w:rPr>
        <w:lastRenderedPageBreak/>
        <w:t>CHAPTER FIVE</w:t>
      </w:r>
    </w:p>
    <w:p w:rsidR="00E338A4" w:rsidRPr="00A05FA7" w:rsidRDefault="00E338A4" w:rsidP="00BF16B9">
      <w:pPr>
        <w:spacing w:after="0" w:line="360" w:lineRule="auto"/>
        <w:jc w:val="center"/>
        <w:rPr>
          <w:rFonts w:ascii="Times New Roman" w:hAnsi="Times New Roman" w:cs="Times New Roman"/>
          <w:b/>
          <w:sz w:val="23"/>
          <w:szCs w:val="23"/>
        </w:rPr>
      </w:pPr>
      <w:r w:rsidRPr="00A05FA7">
        <w:rPr>
          <w:rFonts w:ascii="Times New Roman" w:hAnsi="Times New Roman" w:cs="Times New Roman"/>
          <w:b/>
          <w:sz w:val="23"/>
          <w:szCs w:val="23"/>
        </w:rPr>
        <w:t>SUMMARY, RECOMMENDATION AND CONCLUSION</w:t>
      </w:r>
    </w:p>
    <w:p w:rsidR="00CC1B78" w:rsidRPr="00A05FA7" w:rsidRDefault="00CC1B78" w:rsidP="00BF16B9">
      <w:pPr>
        <w:spacing w:after="0" w:line="360" w:lineRule="auto"/>
        <w:jc w:val="both"/>
        <w:outlineLvl w:val="2"/>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5.1</w:t>
      </w:r>
      <w:r w:rsidRPr="00A05FA7">
        <w:rPr>
          <w:rFonts w:ascii="Times New Roman" w:eastAsia="Times New Roman" w:hAnsi="Times New Roman" w:cs="Times New Roman"/>
          <w:b/>
          <w:bCs/>
          <w:sz w:val="23"/>
          <w:szCs w:val="23"/>
        </w:rPr>
        <w:tab/>
        <w:t>Summary of Findings</w:t>
      </w:r>
    </w:p>
    <w:p w:rsidR="00CC1B78" w:rsidRPr="00A05FA7" w:rsidRDefault="00CC1B78" w:rsidP="00FB5D33">
      <w:pPr>
        <w:spacing w:after="0" w:line="360" w:lineRule="auto"/>
        <w:ind w:firstLine="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This study investigated the integration and effectiveness of Corporate Social Responsibility (CSR) principles within the procurement practices of the Kwara State Ministry of Finance. The analysis revealed that CSR has been significantly incorporated into the ministry’s procurement strategies. This includes attention to environmental protection, ethical labor practices, and community development initiatives, all of which reflect a growing institutional awareness of sustainable procurement frameworks. The positive responses from participants further corroborated that CSR is not merely a theoretical construct within the ministry, but one that influences practical procurement decisions.</w:t>
      </w:r>
    </w:p>
    <w:p w:rsidR="00CC1B78" w:rsidRPr="00A05FA7" w:rsidRDefault="00CC1B78" w:rsidP="00C15CDA">
      <w:pPr>
        <w:spacing w:after="0" w:line="360" w:lineRule="auto"/>
        <w:ind w:firstLine="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Despite the encouraging level of integration, the study also found that several challenges hinder the effective implementation of CSR principles. These include inadequate human and financial resources, lack of specialized CSR training among procurement officers, and insufficient regulatory enforcement mechanisms. Furthermore, bureaucratic delays and a lack of stakeholder involvement were identified as constraints that limit the depth and consistency of CSR-based procurement. These systemic limitations compromise the potential impact of CSR initiatives, suggesting that more structured and targeted interventions are necessary to overcome these institutional weaknesses.</w:t>
      </w:r>
    </w:p>
    <w:p w:rsidR="00CC1B78" w:rsidRPr="00A05FA7" w:rsidRDefault="00CC1B78" w:rsidP="00C15CDA">
      <w:pPr>
        <w:spacing w:after="0" w:line="360" w:lineRule="auto"/>
        <w:ind w:firstLine="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Finally, the study established a strong relationship between CSR-oriented procurement and positive socio-economic and environmental outcomes. Participants noted improvements in areas such as local job creation, ethical sourcing, and reduced environmental degradation as a result of CSR integration. This finding supports previous research which emphasizes the role of responsible procurement in achieving long-term development goals. The evidence clearly indicates that when effectively implemented, CSR-based procurement can contribute significantly to the sustainable development of both government operations and the broader community.</w:t>
      </w:r>
    </w:p>
    <w:p w:rsidR="00CC1B78" w:rsidRPr="00A05FA7" w:rsidRDefault="00CC1B78" w:rsidP="00BF16B9">
      <w:pPr>
        <w:spacing w:after="0" w:line="360" w:lineRule="auto"/>
        <w:jc w:val="both"/>
        <w:outlineLvl w:val="2"/>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5.2</w:t>
      </w:r>
      <w:r w:rsidRPr="00A05FA7">
        <w:rPr>
          <w:rFonts w:ascii="Times New Roman" w:eastAsia="Times New Roman" w:hAnsi="Times New Roman" w:cs="Times New Roman"/>
          <w:b/>
          <w:bCs/>
          <w:sz w:val="23"/>
          <w:szCs w:val="23"/>
        </w:rPr>
        <w:tab/>
        <w:t>Conclusion</w:t>
      </w:r>
    </w:p>
    <w:p w:rsidR="00CC1B78" w:rsidRPr="00A05FA7" w:rsidRDefault="00CC1B78" w:rsidP="00C15CDA">
      <w:pPr>
        <w:spacing w:after="0" w:line="360" w:lineRule="auto"/>
        <w:ind w:firstLine="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 xml:space="preserve">In conclusion, this study highlights the progressive integration of Corporate Social Responsibility (CSR) principles into the procurement practices of the Kwara State Ministry of Finance. The findings reflect an encouraging trend toward responsible public sector procurement that prioritizes sustainability, ethical labor practices, and environmental preservation. These </w:t>
      </w:r>
      <w:r w:rsidRPr="00A05FA7">
        <w:rPr>
          <w:rFonts w:ascii="Times New Roman" w:eastAsia="Times New Roman" w:hAnsi="Times New Roman" w:cs="Times New Roman"/>
          <w:sz w:val="23"/>
          <w:szCs w:val="23"/>
        </w:rPr>
        <w:lastRenderedPageBreak/>
        <w:t>developments position the ministry as a potential model for other government institutions seeking to align procurement functions with sustainable development goals.</w:t>
      </w:r>
    </w:p>
    <w:p w:rsidR="00CC1B78" w:rsidRPr="00A05FA7" w:rsidRDefault="00CC1B78" w:rsidP="00BF16B9">
      <w:pPr>
        <w:spacing w:after="0" w:line="360" w:lineRule="auto"/>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However, the study also underscores the systemic and operational challenges that continue to undermine the effective execution of CSR-oriented procurement. Issues such as bureaucratic inefficiency, limited resources, and low levels of CSR literacy among procurement staff persist as key barriers. Addressing these challenges requires deliberate policy reforms, strategic capacity-building, and active stakeholder engagement.</w:t>
      </w:r>
    </w:p>
    <w:p w:rsidR="00CC1B78" w:rsidRPr="00A05FA7" w:rsidRDefault="00CC1B78" w:rsidP="00C15CDA">
      <w:pPr>
        <w:spacing w:after="0" w:line="360" w:lineRule="auto"/>
        <w:ind w:firstLine="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Overall, the evidence from this study confirms that CSR-based procurement is not only viable but beneficial for both institutional performance and community well-being. To optimize the gains of CSR integration, the Kwara State Ministry of Finance must adopt a holistic approach—combining policy enforcement, capacity development, and inclusive governance—to create a more transparent, sustainable, and accountable procurement system.</w:t>
      </w:r>
    </w:p>
    <w:p w:rsidR="00CC1B78" w:rsidRPr="00A05FA7" w:rsidRDefault="00CC1B78" w:rsidP="00BF16B9">
      <w:pPr>
        <w:spacing w:after="0" w:line="360" w:lineRule="auto"/>
        <w:jc w:val="both"/>
        <w:outlineLvl w:val="2"/>
        <w:rPr>
          <w:rFonts w:ascii="Times New Roman" w:eastAsia="Times New Roman" w:hAnsi="Times New Roman" w:cs="Times New Roman"/>
          <w:b/>
          <w:bCs/>
          <w:sz w:val="23"/>
          <w:szCs w:val="23"/>
        </w:rPr>
      </w:pPr>
      <w:r w:rsidRPr="00A05FA7">
        <w:rPr>
          <w:rFonts w:ascii="Times New Roman" w:eastAsia="Times New Roman" w:hAnsi="Times New Roman" w:cs="Times New Roman"/>
          <w:b/>
          <w:bCs/>
          <w:sz w:val="23"/>
          <w:szCs w:val="23"/>
        </w:rPr>
        <w:t>5.3</w:t>
      </w:r>
      <w:r w:rsidRPr="00A05FA7">
        <w:rPr>
          <w:rFonts w:ascii="Times New Roman" w:eastAsia="Times New Roman" w:hAnsi="Times New Roman" w:cs="Times New Roman"/>
          <w:b/>
          <w:bCs/>
          <w:sz w:val="23"/>
          <w:szCs w:val="23"/>
        </w:rPr>
        <w:tab/>
        <w:t>Recommendation</w:t>
      </w:r>
    </w:p>
    <w:p w:rsidR="00CC1B78" w:rsidRPr="00A05FA7" w:rsidRDefault="00CC1B78" w:rsidP="00C15CDA">
      <w:pPr>
        <w:numPr>
          <w:ilvl w:val="0"/>
          <w:numId w:val="11"/>
        </w:numPr>
        <w:spacing w:after="0" w:line="360" w:lineRule="auto"/>
        <w:ind w:hanging="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The Kwara State Ministry of Finance should institutionalize regular training programs on CSR procurement for all procurement officers.</w:t>
      </w:r>
    </w:p>
    <w:p w:rsidR="00CC1B78" w:rsidRPr="00A05FA7" w:rsidRDefault="00CC1B78" w:rsidP="00C15CDA">
      <w:pPr>
        <w:numPr>
          <w:ilvl w:val="0"/>
          <w:numId w:val="11"/>
        </w:numPr>
        <w:spacing w:after="0" w:line="360" w:lineRule="auto"/>
        <w:ind w:hanging="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Stronger regulatory frameworks must be developed and enforced to ensure compliance with CSR standards.</w:t>
      </w:r>
    </w:p>
    <w:p w:rsidR="00CC1B78" w:rsidRPr="00A05FA7" w:rsidRDefault="00CC1B78" w:rsidP="00C15CDA">
      <w:pPr>
        <w:numPr>
          <w:ilvl w:val="0"/>
          <w:numId w:val="11"/>
        </w:numPr>
        <w:spacing w:after="0" w:line="360" w:lineRule="auto"/>
        <w:ind w:hanging="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Adequate funding should be allocated specifically for CSR initiatives in procurement processes.</w:t>
      </w:r>
    </w:p>
    <w:p w:rsidR="00CC1B78" w:rsidRPr="00A05FA7" w:rsidRDefault="00CC1B78" w:rsidP="00C15CDA">
      <w:pPr>
        <w:numPr>
          <w:ilvl w:val="0"/>
          <w:numId w:val="11"/>
        </w:numPr>
        <w:spacing w:after="0" w:line="360" w:lineRule="auto"/>
        <w:ind w:hanging="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The ministry should foster partnerships with private-sector experts and civil society organizations for shared learning and capacity building.</w:t>
      </w:r>
    </w:p>
    <w:p w:rsidR="00CC1B78" w:rsidRPr="00A05FA7" w:rsidRDefault="00CC1B78" w:rsidP="00C15CDA">
      <w:pPr>
        <w:numPr>
          <w:ilvl w:val="0"/>
          <w:numId w:val="11"/>
        </w:numPr>
        <w:spacing w:after="0" w:line="360" w:lineRule="auto"/>
        <w:ind w:hanging="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Community stakeholders should be actively engaged during procurement planning and execution to enhance transparency and inclusion.</w:t>
      </w:r>
    </w:p>
    <w:p w:rsidR="00CC1B78" w:rsidRPr="00A05FA7" w:rsidRDefault="00CC1B78" w:rsidP="00C15CDA">
      <w:pPr>
        <w:numPr>
          <w:ilvl w:val="0"/>
          <w:numId w:val="11"/>
        </w:numPr>
        <w:spacing w:after="0" w:line="360" w:lineRule="auto"/>
        <w:ind w:hanging="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CSR metrics and performance indicators must be integrated into procurement monitoring and evaluation frameworks.</w:t>
      </w:r>
    </w:p>
    <w:p w:rsidR="00CC1B78" w:rsidRPr="00A05FA7" w:rsidRDefault="00CC1B78" w:rsidP="00C15CDA">
      <w:pPr>
        <w:numPr>
          <w:ilvl w:val="0"/>
          <w:numId w:val="11"/>
        </w:numPr>
        <w:spacing w:after="0" w:line="360" w:lineRule="auto"/>
        <w:ind w:hanging="720"/>
        <w:jc w:val="both"/>
        <w:rPr>
          <w:rFonts w:ascii="Times New Roman" w:eastAsia="Times New Roman" w:hAnsi="Times New Roman" w:cs="Times New Roman"/>
          <w:sz w:val="23"/>
          <w:szCs w:val="23"/>
        </w:rPr>
      </w:pPr>
      <w:r w:rsidRPr="00A05FA7">
        <w:rPr>
          <w:rFonts w:ascii="Times New Roman" w:eastAsia="Times New Roman" w:hAnsi="Times New Roman" w:cs="Times New Roman"/>
          <w:sz w:val="23"/>
          <w:szCs w:val="23"/>
        </w:rPr>
        <w:t>A centralized digital procurement platform should be developed to track CSR compliance and enhance procurement efficiency.</w:t>
      </w:r>
    </w:p>
    <w:p w:rsidR="00CC1B78" w:rsidRPr="00A05FA7" w:rsidRDefault="00CC1B78" w:rsidP="00BF16B9">
      <w:pPr>
        <w:spacing w:after="0" w:line="360" w:lineRule="auto"/>
        <w:rPr>
          <w:rFonts w:ascii="Times New Roman" w:hAnsi="Times New Roman" w:cs="Times New Roman"/>
          <w:b/>
          <w:sz w:val="23"/>
          <w:szCs w:val="23"/>
        </w:rPr>
      </w:pPr>
    </w:p>
    <w:p w:rsidR="00E338A4" w:rsidRPr="00A05FA7" w:rsidRDefault="00E338A4" w:rsidP="00BF16B9">
      <w:pPr>
        <w:spacing w:after="0" w:line="360" w:lineRule="auto"/>
        <w:rPr>
          <w:rFonts w:ascii="Times New Roman" w:hAnsi="Times New Roman" w:cs="Times New Roman"/>
          <w:b/>
          <w:sz w:val="23"/>
          <w:szCs w:val="23"/>
        </w:rPr>
      </w:pPr>
      <w:r w:rsidRPr="00A05FA7">
        <w:rPr>
          <w:rFonts w:ascii="Times New Roman" w:hAnsi="Times New Roman" w:cs="Times New Roman"/>
          <w:b/>
          <w:sz w:val="23"/>
          <w:szCs w:val="23"/>
        </w:rPr>
        <w:br w:type="page"/>
      </w:r>
    </w:p>
    <w:p w:rsidR="00CC1B78" w:rsidRPr="00A05FA7" w:rsidRDefault="00C15CDA" w:rsidP="00BF16B9">
      <w:pPr>
        <w:pStyle w:val="NormalWeb"/>
        <w:spacing w:before="0" w:beforeAutospacing="0" w:after="0" w:afterAutospacing="0" w:line="360" w:lineRule="auto"/>
        <w:ind w:left="720" w:hanging="720"/>
        <w:jc w:val="center"/>
        <w:rPr>
          <w:b/>
          <w:sz w:val="23"/>
          <w:szCs w:val="23"/>
        </w:rPr>
      </w:pPr>
      <w:r w:rsidRPr="00A05FA7">
        <w:rPr>
          <w:b/>
          <w:sz w:val="23"/>
          <w:szCs w:val="23"/>
        </w:rPr>
        <w:lastRenderedPageBreak/>
        <w:t>REFERENCES</w:t>
      </w:r>
    </w:p>
    <w:p w:rsidR="00CC1B78" w:rsidRPr="00A05FA7" w:rsidRDefault="00CC1B78" w:rsidP="00BF16B9">
      <w:pPr>
        <w:pStyle w:val="NormalWeb"/>
        <w:spacing w:before="0" w:beforeAutospacing="0" w:after="0" w:afterAutospacing="0" w:line="360" w:lineRule="auto"/>
        <w:ind w:left="720" w:hanging="720"/>
        <w:jc w:val="both"/>
        <w:rPr>
          <w:sz w:val="23"/>
          <w:szCs w:val="23"/>
        </w:rPr>
      </w:pPr>
      <w:r w:rsidRPr="00A05FA7">
        <w:rPr>
          <w:sz w:val="23"/>
          <w:szCs w:val="23"/>
        </w:rPr>
        <w:t xml:space="preserve">Adeoye, A. O., &amp;Fadeyi, A. T. (2023). Procurement transparency and ethical corporate social responsibility in public administration: Evidence from Nigeria. </w:t>
      </w:r>
      <w:r w:rsidRPr="00A05FA7">
        <w:rPr>
          <w:rStyle w:val="Emphasis"/>
          <w:sz w:val="23"/>
          <w:szCs w:val="23"/>
        </w:rPr>
        <w:t>African Journal of Business Ethics, 17</w:t>
      </w:r>
      <w:r w:rsidRPr="00A05FA7">
        <w:rPr>
          <w:sz w:val="23"/>
          <w:szCs w:val="23"/>
        </w:rPr>
        <w:t xml:space="preserve">(1), 45–60. </w:t>
      </w:r>
      <w:hyperlink r:id="rId8" w:tgtFrame="_new" w:history="1">
        <w:r w:rsidRPr="00A05FA7">
          <w:rPr>
            <w:rStyle w:val="Hyperlink"/>
            <w:sz w:val="23"/>
            <w:szCs w:val="23"/>
          </w:rPr>
          <w:t>https://doi.org/10.4314/ajobe.v17i1.4</w:t>
        </w:r>
      </w:hyperlink>
    </w:p>
    <w:p w:rsidR="00CC1B78" w:rsidRPr="00A05FA7" w:rsidRDefault="00CC1B78" w:rsidP="00BF16B9">
      <w:pPr>
        <w:pStyle w:val="NormalWeb"/>
        <w:spacing w:before="0" w:beforeAutospacing="0" w:after="0" w:afterAutospacing="0" w:line="360" w:lineRule="auto"/>
        <w:ind w:left="720" w:hanging="720"/>
        <w:jc w:val="both"/>
        <w:rPr>
          <w:sz w:val="23"/>
          <w:szCs w:val="23"/>
        </w:rPr>
      </w:pPr>
      <w:r w:rsidRPr="00A05FA7">
        <w:rPr>
          <w:sz w:val="23"/>
          <w:szCs w:val="23"/>
        </w:rPr>
        <w:t xml:space="preserve">Agyepong, S. A., &amp;Nyarko, K. D. (2023). Institutional pressures and CSR in public procurement: A West African perspective. </w:t>
      </w:r>
      <w:r w:rsidRPr="00A05FA7">
        <w:rPr>
          <w:rStyle w:val="Emphasis"/>
          <w:sz w:val="23"/>
          <w:szCs w:val="23"/>
        </w:rPr>
        <w:t>Journal of Public Administration and Policy Research, 15</w:t>
      </w:r>
      <w:r w:rsidRPr="00A05FA7">
        <w:rPr>
          <w:sz w:val="23"/>
          <w:szCs w:val="23"/>
        </w:rPr>
        <w:t xml:space="preserve">(1), 22–38. </w:t>
      </w:r>
      <w:hyperlink r:id="rId9" w:tgtFrame="_new" w:history="1">
        <w:r w:rsidRPr="00A05FA7">
          <w:rPr>
            <w:rStyle w:val="Hyperlink"/>
            <w:sz w:val="23"/>
            <w:szCs w:val="23"/>
          </w:rPr>
          <w:t>https://doi.org/10.5897/JPAPR2023.0523</w:t>
        </w:r>
      </w:hyperlink>
    </w:p>
    <w:p w:rsidR="00CC1B78" w:rsidRPr="00A05FA7" w:rsidRDefault="00CC1B78" w:rsidP="00BF16B9">
      <w:pPr>
        <w:pStyle w:val="NormalWeb"/>
        <w:spacing w:before="0" w:beforeAutospacing="0" w:after="0" w:afterAutospacing="0" w:line="360" w:lineRule="auto"/>
        <w:ind w:left="720" w:hanging="720"/>
        <w:jc w:val="both"/>
        <w:rPr>
          <w:sz w:val="23"/>
          <w:szCs w:val="23"/>
        </w:rPr>
      </w:pPr>
      <w:r w:rsidRPr="00A05FA7">
        <w:rPr>
          <w:sz w:val="23"/>
          <w:szCs w:val="23"/>
        </w:rPr>
        <w:t xml:space="preserve">Ameyaw, C., &amp;Mensah, S. (2022). Social procurement in public sector institutions: A pathway to inclusive development. </w:t>
      </w:r>
      <w:r w:rsidRPr="00A05FA7">
        <w:rPr>
          <w:rStyle w:val="Emphasis"/>
          <w:sz w:val="23"/>
          <w:szCs w:val="23"/>
        </w:rPr>
        <w:t>International Journal of Public Sector Management, 35</w:t>
      </w:r>
      <w:r w:rsidRPr="00A05FA7">
        <w:rPr>
          <w:sz w:val="23"/>
          <w:szCs w:val="23"/>
        </w:rPr>
        <w:t xml:space="preserve">(7), 943–960. </w:t>
      </w:r>
      <w:hyperlink r:id="rId10" w:tgtFrame="_new" w:history="1">
        <w:r w:rsidRPr="00A05FA7">
          <w:rPr>
            <w:rStyle w:val="Hyperlink"/>
            <w:sz w:val="23"/>
            <w:szCs w:val="23"/>
          </w:rPr>
          <w:t>https://doi.org/10.1108/IJPSM-11-2021-0282</w:t>
        </w:r>
      </w:hyperlink>
    </w:p>
    <w:p w:rsidR="00CC1B78" w:rsidRPr="00A05FA7" w:rsidRDefault="00CC1B78" w:rsidP="00BF16B9">
      <w:pPr>
        <w:pStyle w:val="NormalWeb"/>
        <w:spacing w:before="0" w:beforeAutospacing="0" w:after="0" w:afterAutospacing="0" w:line="360" w:lineRule="auto"/>
        <w:ind w:left="720" w:hanging="720"/>
        <w:jc w:val="both"/>
        <w:rPr>
          <w:sz w:val="23"/>
          <w:szCs w:val="23"/>
        </w:rPr>
      </w:pPr>
      <w:r w:rsidRPr="00A05FA7">
        <w:rPr>
          <w:sz w:val="23"/>
          <w:szCs w:val="23"/>
        </w:rPr>
        <w:t>Bello, R. T., &amp;Abubakar, Y. A. (2023).Monitoring procurement for CSR impact: Evidence from Northern Nigeria.</w:t>
      </w:r>
      <w:r w:rsidRPr="00A05FA7">
        <w:rPr>
          <w:rStyle w:val="Emphasis"/>
          <w:sz w:val="23"/>
          <w:szCs w:val="23"/>
        </w:rPr>
        <w:t>African Journal of Procurement &amp; Logistics, 12</w:t>
      </w:r>
      <w:r w:rsidRPr="00A05FA7">
        <w:rPr>
          <w:sz w:val="23"/>
          <w:szCs w:val="23"/>
        </w:rPr>
        <w:t xml:space="preserve">(2), 101–119. </w:t>
      </w:r>
      <w:hyperlink r:id="rId11" w:tgtFrame="_new" w:history="1">
        <w:r w:rsidRPr="00A05FA7">
          <w:rPr>
            <w:rStyle w:val="Hyperlink"/>
            <w:sz w:val="23"/>
            <w:szCs w:val="23"/>
          </w:rPr>
          <w:t>https://doi.org/10.31920/ajpl.2023.12.2.6</w:t>
        </w:r>
      </w:hyperlink>
    </w:p>
    <w:p w:rsidR="00CC1B78" w:rsidRPr="00A05FA7" w:rsidRDefault="00CC1B78" w:rsidP="00BF16B9">
      <w:pPr>
        <w:pStyle w:val="NormalWeb"/>
        <w:spacing w:before="0" w:beforeAutospacing="0" w:after="0" w:afterAutospacing="0" w:line="360" w:lineRule="auto"/>
        <w:ind w:left="720" w:hanging="720"/>
        <w:jc w:val="both"/>
        <w:rPr>
          <w:sz w:val="23"/>
          <w:szCs w:val="23"/>
        </w:rPr>
      </w:pPr>
      <w:r w:rsidRPr="00A05FA7">
        <w:rPr>
          <w:sz w:val="23"/>
          <w:szCs w:val="23"/>
        </w:rPr>
        <w:t xml:space="preserve">British Educational Research Association (BERA).(2023). </w:t>
      </w:r>
      <w:r w:rsidRPr="00A05FA7">
        <w:rPr>
          <w:rStyle w:val="Emphasis"/>
          <w:sz w:val="23"/>
          <w:szCs w:val="23"/>
        </w:rPr>
        <w:t>Ethical guidelines for educational research</w:t>
      </w:r>
      <w:r w:rsidRPr="00A05FA7">
        <w:rPr>
          <w:sz w:val="23"/>
          <w:szCs w:val="23"/>
        </w:rPr>
        <w:t>.</w:t>
      </w:r>
      <w:hyperlink r:id="rId12" w:tgtFrame="_new" w:history="1">
        <w:r w:rsidRPr="00A05FA7">
          <w:rPr>
            <w:rStyle w:val="Hyperlink"/>
            <w:sz w:val="23"/>
            <w:szCs w:val="23"/>
          </w:rPr>
          <w:t>https://www.bera.ac.uk</w:t>
        </w:r>
      </w:hyperlink>
    </w:p>
    <w:p w:rsidR="00CC1B78" w:rsidRPr="00A05FA7" w:rsidRDefault="00CC1B78" w:rsidP="00BF16B9">
      <w:pPr>
        <w:pStyle w:val="NormalWeb"/>
        <w:spacing w:before="0" w:beforeAutospacing="0" w:after="0" w:afterAutospacing="0" w:line="360" w:lineRule="auto"/>
        <w:ind w:left="720" w:hanging="720"/>
        <w:jc w:val="both"/>
        <w:rPr>
          <w:sz w:val="23"/>
          <w:szCs w:val="23"/>
        </w:rPr>
      </w:pPr>
      <w:r w:rsidRPr="00A05FA7">
        <w:rPr>
          <w:sz w:val="23"/>
          <w:szCs w:val="23"/>
        </w:rPr>
        <w:t xml:space="preserve">Bureau of Public Procurement (BPP).(2023). </w:t>
      </w:r>
      <w:r w:rsidRPr="00A05FA7">
        <w:rPr>
          <w:rStyle w:val="Emphasis"/>
          <w:sz w:val="23"/>
          <w:szCs w:val="23"/>
        </w:rPr>
        <w:t>Public Procurement Act (2007)</w:t>
      </w:r>
      <w:r w:rsidRPr="00A05FA7">
        <w:rPr>
          <w:sz w:val="23"/>
          <w:szCs w:val="23"/>
        </w:rPr>
        <w:t>.</w:t>
      </w:r>
      <w:hyperlink r:id="rId13" w:tgtFrame="_new" w:history="1">
        <w:r w:rsidRPr="00A05FA7">
          <w:rPr>
            <w:rStyle w:val="Hyperlink"/>
            <w:sz w:val="23"/>
            <w:szCs w:val="23"/>
          </w:rPr>
          <w:t>https://bpp.gov.ng</w:t>
        </w:r>
      </w:hyperlink>
    </w:p>
    <w:p w:rsidR="00CC1B78" w:rsidRPr="00A05FA7" w:rsidRDefault="00CC1B78" w:rsidP="00BF16B9">
      <w:pPr>
        <w:pStyle w:val="NormalWeb"/>
        <w:spacing w:before="0" w:beforeAutospacing="0" w:after="0" w:afterAutospacing="0" w:line="360" w:lineRule="auto"/>
        <w:ind w:left="720" w:hanging="720"/>
        <w:jc w:val="both"/>
        <w:rPr>
          <w:sz w:val="23"/>
          <w:szCs w:val="23"/>
        </w:rPr>
      </w:pPr>
      <w:r w:rsidRPr="00A05FA7">
        <w:rPr>
          <w:sz w:val="23"/>
          <w:szCs w:val="23"/>
        </w:rPr>
        <w:t xml:space="preserve">Carroll, A. B., &amp;Shabana, K. M. (2022). The business case for corporate social responsibility: A review of concepts, research and practice. </w:t>
      </w:r>
      <w:r w:rsidRPr="00A05FA7">
        <w:rPr>
          <w:rStyle w:val="Emphasis"/>
          <w:sz w:val="23"/>
          <w:szCs w:val="23"/>
        </w:rPr>
        <w:t>International Journal of Management Reviews, 24</w:t>
      </w:r>
      <w:r w:rsidRPr="00A05FA7">
        <w:rPr>
          <w:sz w:val="23"/>
          <w:szCs w:val="23"/>
        </w:rPr>
        <w:t xml:space="preserve">(1), 1–22. </w:t>
      </w:r>
      <w:hyperlink r:id="rId14" w:tgtFrame="_new" w:history="1">
        <w:r w:rsidRPr="00A05FA7">
          <w:rPr>
            <w:rStyle w:val="Hyperlink"/>
            <w:sz w:val="23"/>
            <w:szCs w:val="23"/>
          </w:rPr>
          <w:t>https://doi.org/10.1111/ijmr.12278</w:t>
        </w:r>
      </w:hyperlink>
    </w:p>
    <w:p w:rsidR="00CC1B78" w:rsidRPr="00A05FA7" w:rsidRDefault="00CC1B78" w:rsidP="00BF16B9">
      <w:pPr>
        <w:pStyle w:val="NormalWeb"/>
        <w:spacing w:before="0" w:beforeAutospacing="0" w:after="0" w:afterAutospacing="0" w:line="360" w:lineRule="auto"/>
        <w:ind w:left="720" w:hanging="720"/>
        <w:jc w:val="both"/>
        <w:rPr>
          <w:sz w:val="23"/>
          <w:szCs w:val="23"/>
        </w:rPr>
      </w:pPr>
      <w:r w:rsidRPr="00A05FA7">
        <w:rPr>
          <w:sz w:val="23"/>
          <w:szCs w:val="23"/>
        </w:rPr>
        <w:t xml:space="preserve">DiMaggio, P. J., &amp; Powell, W. W. (2021). The iron cage revisited: Institutional isomorphism and collective rationality in organizational fields. </w:t>
      </w:r>
      <w:r w:rsidRPr="00A05FA7">
        <w:rPr>
          <w:rStyle w:val="Emphasis"/>
          <w:sz w:val="23"/>
          <w:szCs w:val="23"/>
        </w:rPr>
        <w:t>Sociological Review, 69</w:t>
      </w:r>
      <w:r w:rsidRPr="00A05FA7">
        <w:rPr>
          <w:sz w:val="23"/>
          <w:szCs w:val="23"/>
        </w:rPr>
        <w:t xml:space="preserve">(5), 874–899. </w:t>
      </w:r>
      <w:hyperlink r:id="rId15" w:tgtFrame="_new" w:history="1">
        <w:r w:rsidRPr="00A05FA7">
          <w:rPr>
            <w:rStyle w:val="Hyperlink"/>
            <w:sz w:val="23"/>
            <w:szCs w:val="23"/>
          </w:rPr>
          <w:t>https://doi.org/10.1177/00380261211020052</w:t>
        </w:r>
      </w:hyperlink>
    </w:p>
    <w:p w:rsidR="00CC1B78" w:rsidRPr="00A05FA7" w:rsidRDefault="00CC1B78" w:rsidP="00BF16B9">
      <w:pPr>
        <w:pStyle w:val="NormalWeb"/>
        <w:spacing w:before="0" w:beforeAutospacing="0" w:after="0" w:afterAutospacing="0" w:line="360" w:lineRule="auto"/>
        <w:ind w:left="720" w:hanging="720"/>
        <w:jc w:val="both"/>
        <w:rPr>
          <w:sz w:val="23"/>
          <w:szCs w:val="23"/>
        </w:rPr>
      </w:pPr>
      <w:r w:rsidRPr="00A05FA7">
        <w:rPr>
          <w:sz w:val="23"/>
          <w:szCs w:val="23"/>
        </w:rPr>
        <w:t xml:space="preserve">Donaldson, T., &amp; Preston, L. E. (2023). The stakeholder theory of the corporation: Concepts, evidence, and implications. </w:t>
      </w:r>
      <w:r w:rsidRPr="00A05FA7">
        <w:rPr>
          <w:rStyle w:val="Emphasis"/>
          <w:sz w:val="23"/>
          <w:szCs w:val="23"/>
        </w:rPr>
        <w:t>Journal of Business Ethics, 188</w:t>
      </w:r>
      <w:r w:rsidRPr="00A05FA7">
        <w:rPr>
          <w:sz w:val="23"/>
          <w:szCs w:val="23"/>
        </w:rPr>
        <w:t xml:space="preserve">(4), 945–962. </w:t>
      </w:r>
      <w:hyperlink r:id="rId16" w:tgtFrame="_new" w:history="1">
        <w:r w:rsidRPr="00A05FA7">
          <w:rPr>
            <w:rStyle w:val="Hyperlink"/>
            <w:sz w:val="23"/>
            <w:szCs w:val="23"/>
          </w:rPr>
          <w:t>https://doi.org/10.1007/s10551-023-05122-z</w:t>
        </w:r>
      </w:hyperlink>
    </w:p>
    <w:p w:rsidR="00CC1B78" w:rsidRPr="00A05FA7" w:rsidRDefault="00CC1B78" w:rsidP="00BF16B9">
      <w:pPr>
        <w:pStyle w:val="NormalWeb"/>
        <w:spacing w:before="0" w:beforeAutospacing="0" w:after="0" w:afterAutospacing="0" w:line="360" w:lineRule="auto"/>
        <w:ind w:left="720" w:hanging="720"/>
        <w:jc w:val="both"/>
        <w:rPr>
          <w:sz w:val="23"/>
          <w:szCs w:val="23"/>
        </w:rPr>
      </w:pPr>
      <w:r w:rsidRPr="00A05FA7">
        <w:rPr>
          <w:sz w:val="23"/>
          <w:szCs w:val="23"/>
        </w:rPr>
        <w:t xml:space="preserve">Elkington, J. (1997). </w:t>
      </w:r>
      <w:r w:rsidRPr="00A05FA7">
        <w:rPr>
          <w:rStyle w:val="Emphasis"/>
          <w:sz w:val="23"/>
          <w:szCs w:val="23"/>
        </w:rPr>
        <w:t>Cannibals with forks: The triple bottom line of 21st century business</w:t>
      </w:r>
      <w:r w:rsidRPr="00A05FA7">
        <w:rPr>
          <w:sz w:val="23"/>
          <w:szCs w:val="23"/>
        </w:rPr>
        <w:t>. Oxford: Capstone Publishing.</w:t>
      </w:r>
    </w:p>
    <w:p w:rsidR="00CC1B78" w:rsidRPr="00A05FA7" w:rsidRDefault="00CC1B78" w:rsidP="00BF16B9">
      <w:pPr>
        <w:pStyle w:val="NormalWeb"/>
        <w:spacing w:before="0" w:beforeAutospacing="0" w:after="0" w:afterAutospacing="0" w:line="360" w:lineRule="auto"/>
        <w:ind w:left="720" w:hanging="720"/>
        <w:jc w:val="both"/>
        <w:rPr>
          <w:sz w:val="23"/>
          <w:szCs w:val="23"/>
        </w:rPr>
      </w:pPr>
      <w:r w:rsidRPr="00A05FA7">
        <w:rPr>
          <w:sz w:val="23"/>
          <w:szCs w:val="23"/>
        </w:rPr>
        <w:t>Emmett, S., &amp;Sood, Y. (2023).</w:t>
      </w:r>
      <w:r w:rsidRPr="00A05FA7">
        <w:rPr>
          <w:rStyle w:val="Emphasis"/>
          <w:sz w:val="23"/>
          <w:szCs w:val="23"/>
        </w:rPr>
        <w:t>Strategic supply chain management: The five disciplines for top performance</w:t>
      </w:r>
      <w:r w:rsidRPr="00A05FA7">
        <w:rPr>
          <w:sz w:val="23"/>
          <w:szCs w:val="23"/>
        </w:rPr>
        <w:t>. McGraw-Hill Education.</w:t>
      </w:r>
    </w:p>
    <w:p w:rsidR="00CC1B78" w:rsidRPr="00A05FA7" w:rsidRDefault="00CC1B78" w:rsidP="00BF16B9">
      <w:pPr>
        <w:pStyle w:val="NormalWeb"/>
        <w:spacing w:before="0" w:beforeAutospacing="0" w:after="0" w:afterAutospacing="0" w:line="360" w:lineRule="auto"/>
        <w:ind w:left="720" w:hanging="720"/>
        <w:jc w:val="both"/>
        <w:rPr>
          <w:sz w:val="23"/>
          <w:szCs w:val="23"/>
        </w:rPr>
      </w:pPr>
      <w:r w:rsidRPr="00A05FA7">
        <w:rPr>
          <w:sz w:val="23"/>
          <w:szCs w:val="23"/>
        </w:rPr>
        <w:t xml:space="preserve">European Commission.(2022). </w:t>
      </w:r>
      <w:r w:rsidRPr="00A05FA7">
        <w:rPr>
          <w:rStyle w:val="Emphasis"/>
          <w:sz w:val="23"/>
          <w:szCs w:val="23"/>
        </w:rPr>
        <w:t>Sustainable public procurement</w:t>
      </w:r>
      <w:r w:rsidRPr="00A05FA7">
        <w:rPr>
          <w:sz w:val="23"/>
          <w:szCs w:val="23"/>
        </w:rPr>
        <w:t>.</w:t>
      </w:r>
      <w:r w:rsidR="00C15CDA">
        <w:rPr>
          <w:sz w:val="23"/>
          <w:szCs w:val="23"/>
        </w:rPr>
        <w:t xml:space="preserve"> </w:t>
      </w:r>
      <w:hyperlink r:id="rId17" w:tgtFrame="_new" w:history="1">
        <w:r w:rsidRPr="00A05FA7">
          <w:rPr>
            <w:rStyle w:val="Hyperlink"/>
            <w:sz w:val="23"/>
            <w:szCs w:val="23"/>
          </w:rPr>
          <w:t>https://ec.europa.eu/environment/ppp/</w:t>
        </w:r>
      </w:hyperlink>
    </w:p>
    <w:p w:rsidR="00CC1B78" w:rsidRPr="00A05FA7" w:rsidRDefault="00CC1B78" w:rsidP="00BF16B9">
      <w:pPr>
        <w:pStyle w:val="NormalWeb"/>
        <w:spacing w:before="0" w:beforeAutospacing="0" w:after="0" w:afterAutospacing="0" w:line="360" w:lineRule="auto"/>
        <w:ind w:left="720" w:hanging="720"/>
        <w:jc w:val="both"/>
        <w:rPr>
          <w:sz w:val="23"/>
          <w:szCs w:val="23"/>
        </w:rPr>
      </w:pPr>
      <w:r w:rsidRPr="00A05FA7">
        <w:rPr>
          <w:sz w:val="23"/>
          <w:szCs w:val="23"/>
        </w:rPr>
        <w:lastRenderedPageBreak/>
        <w:t xml:space="preserve">Eze, C. U., &amp;Udu, A. A. (2024). Public procurement policy and CSR: An institutional analysis of Nigerian government ministries. </w:t>
      </w:r>
      <w:r w:rsidRPr="00A05FA7">
        <w:rPr>
          <w:rStyle w:val="Emphasis"/>
          <w:sz w:val="23"/>
          <w:szCs w:val="23"/>
        </w:rPr>
        <w:t>Policy Studies, 45</w:t>
      </w:r>
      <w:r w:rsidRPr="00A05FA7">
        <w:rPr>
          <w:sz w:val="23"/>
          <w:szCs w:val="23"/>
        </w:rPr>
        <w:t xml:space="preserve">(2), 123–142. </w:t>
      </w:r>
      <w:hyperlink r:id="rId18" w:tgtFrame="_new" w:history="1">
        <w:r w:rsidRPr="00A05FA7">
          <w:rPr>
            <w:rStyle w:val="Hyperlink"/>
            <w:sz w:val="23"/>
            <w:szCs w:val="23"/>
          </w:rPr>
          <w:t>https://doi.org/10.1080/01442872.2024.2008325</w:t>
        </w:r>
      </w:hyperlink>
    </w:p>
    <w:p w:rsidR="00CC1B78" w:rsidRPr="00A05FA7" w:rsidRDefault="00CC1B78" w:rsidP="00BF16B9">
      <w:pPr>
        <w:pStyle w:val="NormalWeb"/>
        <w:spacing w:before="0" w:beforeAutospacing="0" w:after="0" w:afterAutospacing="0" w:line="360" w:lineRule="auto"/>
        <w:ind w:left="720" w:hanging="720"/>
        <w:jc w:val="both"/>
        <w:rPr>
          <w:sz w:val="23"/>
          <w:szCs w:val="23"/>
        </w:rPr>
      </w:pPr>
      <w:r w:rsidRPr="00A05FA7">
        <w:rPr>
          <w:sz w:val="23"/>
          <w:szCs w:val="23"/>
        </w:rPr>
        <w:t xml:space="preserve">Freeman, R. E. (1984). </w:t>
      </w:r>
      <w:r w:rsidRPr="00A05FA7">
        <w:rPr>
          <w:rStyle w:val="Emphasis"/>
          <w:sz w:val="23"/>
          <w:szCs w:val="23"/>
        </w:rPr>
        <w:t>Strategic management: A stakeholder approach</w:t>
      </w:r>
      <w:r w:rsidRPr="00A05FA7">
        <w:rPr>
          <w:sz w:val="23"/>
          <w:szCs w:val="23"/>
        </w:rPr>
        <w:t>. Boston: Pitman.</w:t>
      </w:r>
    </w:p>
    <w:p w:rsidR="00CC1B78" w:rsidRPr="00A05FA7" w:rsidRDefault="00CC1B78" w:rsidP="00BF16B9">
      <w:pPr>
        <w:pStyle w:val="NormalWeb"/>
        <w:spacing w:before="0" w:beforeAutospacing="0" w:after="0" w:afterAutospacing="0" w:line="360" w:lineRule="auto"/>
        <w:ind w:left="720" w:hanging="720"/>
        <w:jc w:val="both"/>
        <w:rPr>
          <w:sz w:val="23"/>
          <w:szCs w:val="23"/>
        </w:rPr>
      </w:pPr>
      <w:r w:rsidRPr="00A05FA7">
        <w:rPr>
          <w:sz w:val="23"/>
          <w:szCs w:val="23"/>
        </w:rPr>
        <w:t>Freeman, R. E., Harrison, J. S., &amp; Wicks, A. C. (2023).</w:t>
      </w:r>
      <w:r w:rsidRPr="00A05FA7">
        <w:rPr>
          <w:rStyle w:val="Emphasis"/>
          <w:sz w:val="23"/>
          <w:szCs w:val="23"/>
        </w:rPr>
        <w:t>Managing for stakeholders: Survival, reputation, and success</w:t>
      </w:r>
      <w:r w:rsidRPr="00A05FA7">
        <w:rPr>
          <w:sz w:val="23"/>
          <w:szCs w:val="23"/>
        </w:rPr>
        <w:t>.Yale University Press.</w:t>
      </w:r>
    </w:p>
    <w:p w:rsidR="00CC1B78" w:rsidRPr="00A05FA7" w:rsidRDefault="00CC1B78" w:rsidP="00BF16B9">
      <w:pPr>
        <w:pStyle w:val="NormalWeb"/>
        <w:spacing w:before="0" w:beforeAutospacing="0" w:after="0" w:afterAutospacing="0" w:line="360" w:lineRule="auto"/>
        <w:ind w:left="720" w:hanging="720"/>
        <w:jc w:val="both"/>
        <w:rPr>
          <w:sz w:val="23"/>
          <w:szCs w:val="23"/>
        </w:rPr>
      </w:pPr>
      <w:r w:rsidRPr="00A05FA7">
        <w:rPr>
          <w:sz w:val="23"/>
          <w:szCs w:val="23"/>
        </w:rPr>
        <w:t>Igbokwe, M. E., &amp;Adeniran, B. O. (2023).CSR-oriented supplier selection in Nigerian public procurement.</w:t>
      </w:r>
      <w:r w:rsidRPr="00A05FA7">
        <w:rPr>
          <w:rStyle w:val="Emphasis"/>
          <w:sz w:val="23"/>
          <w:szCs w:val="23"/>
        </w:rPr>
        <w:t>Supply Chain Management: An International Journal, 28</w:t>
      </w:r>
      <w:r w:rsidRPr="00A05FA7">
        <w:rPr>
          <w:sz w:val="23"/>
          <w:szCs w:val="23"/>
        </w:rPr>
        <w:t xml:space="preserve">(4), 512–529. </w:t>
      </w:r>
      <w:hyperlink r:id="rId19" w:tgtFrame="_new" w:history="1">
        <w:r w:rsidRPr="00A05FA7">
          <w:rPr>
            <w:rStyle w:val="Hyperlink"/>
            <w:sz w:val="23"/>
            <w:szCs w:val="23"/>
          </w:rPr>
          <w:t>https://doi.org/10.1108/SCM-10-2022-0425</w:t>
        </w:r>
      </w:hyperlink>
    </w:p>
    <w:p w:rsidR="00CC1B78" w:rsidRPr="00A05FA7" w:rsidRDefault="00CC1B78" w:rsidP="00BF16B9">
      <w:pPr>
        <w:pStyle w:val="NormalWeb"/>
        <w:spacing w:before="0" w:beforeAutospacing="0" w:after="0" w:afterAutospacing="0" w:line="360" w:lineRule="auto"/>
        <w:ind w:left="720" w:hanging="720"/>
        <w:jc w:val="both"/>
        <w:rPr>
          <w:sz w:val="23"/>
          <w:szCs w:val="23"/>
        </w:rPr>
      </w:pPr>
      <w:r w:rsidRPr="00A05FA7">
        <w:rPr>
          <w:sz w:val="23"/>
          <w:szCs w:val="23"/>
        </w:rPr>
        <w:t>Khan, A. M., &amp;Bhatti, M. I. (2023).Evaluating triple bottom line outcomes in African public procurement systems.</w:t>
      </w:r>
      <w:r w:rsidRPr="00A05FA7">
        <w:rPr>
          <w:rStyle w:val="Emphasis"/>
          <w:sz w:val="23"/>
          <w:szCs w:val="23"/>
        </w:rPr>
        <w:t>International Journal of Procurement Management, 16</w:t>
      </w:r>
      <w:r w:rsidRPr="00A05FA7">
        <w:rPr>
          <w:sz w:val="23"/>
          <w:szCs w:val="23"/>
        </w:rPr>
        <w:t xml:space="preserve">(3), 245–262. </w:t>
      </w:r>
      <w:hyperlink r:id="rId20" w:tgtFrame="_new" w:history="1">
        <w:r w:rsidRPr="00A05FA7">
          <w:rPr>
            <w:rStyle w:val="Hyperlink"/>
            <w:sz w:val="23"/>
            <w:szCs w:val="23"/>
          </w:rPr>
          <w:t>https://doi.org/10.1504/IJPM.2023.100522</w:t>
        </w:r>
      </w:hyperlink>
    </w:p>
    <w:p w:rsidR="00CC1B78" w:rsidRPr="00A05FA7" w:rsidRDefault="00CC1B78" w:rsidP="00BF16B9">
      <w:pPr>
        <w:pStyle w:val="NormalWeb"/>
        <w:spacing w:before="0" w:beforeAutospacing="0" w:after="0" w:afterAutospacing="0" w:line="360" w:lineRule="auto"/>
        <w:ind w:left="720" w:hanging="720"/>
        <w:jc w:val="both"/>
        <w:rPr>
          <w:sz w:val="23"/>
          <w:szCs w:val="23"/>
        </w:rPr>
      </w:pPr>
      <w:r w:rsidRPr="00A05FA7">
        <w:rPr>
          <w:sz w:val="23"/>
          <w:szCs w:val="23"/>
        </w:rPr>
        <w:t xml:space="preserve">Lozano, R., &amp; Garcia, D. (2022). Sustainable public procurement and the triple bottom line: Conceptual alignment and empirical evidence. </w:t>
      </w:r>
      <w:r w:rsidRPr="00A05FA7">
        <w:rPr>
          <w:rStyle w:val="Emphasis"/>
          <w:sz w:val="23"/>
          <w:szCs w:val="23"/>
        </w:rPr>
        <w:t>Sustainability, 14</w:t>
      </w:r>
      <w:r w:rsidRPr="00A05FA7">
        <w:rPr>
          <w:sz w:val="23"/>
          <w:szCs w:val="23"/>
        </w:rPr>
        <w:t>(6), 3082.</w:t>
      </w:r>
      <w:hyperlink r:id="rId21" w:tgtFrame="_new" w:history="1">
        <w:r w:rsidRPr="00A05FA7">
          <w:rPr>
            <w:rStyle w:val="Hyperlink"/>
            <w:sz w:val="23"/>
            <w:szCs w:val="23"/>
          </w:rPr>
          <w:t>https://doi.org/10.3390/su14063082</w:t>
        </w:r>
      </w:hyperlink>
    </w:p>
    <w:p w:rsidR="00CC1B78" w:rsidRPr="00A05FA7" w:rsidRDefault="00CC1B78" w:rsidP="00BF16B9">
      <w:pPr>
        <w:pStyle w:val="NormalWeb"/>
        <w:spacing w:before="0" w:beforeAutospacing="0" w:after="0" w:afterAutospacing="0" w:line="360" w:lineRule="auto"/>
        <w:ind w:left="720" w:hanging="720"/>
        <w:jc w:val="both"/>
        <w:rPr>
          <w:sz w:val="23"/>
          <w:szCs w:val="23"/>
        </w:rPr>
      </w:pPr>
      <w:r w:rsidRPr="00A05FA7">
        <w:rPr>
          <w:sz w:val="23"/>
          <w:szCs w:val="23"/>
        </w:rPr>
        <w:t>Musa, A. T., &amp;Adesina, K. S. (2022).E-procurement and corporate social responsibility in public sector institutions in Nigeria.</w:t>
      </w:r>
      <w:r w:rsidRPr="00A05FA7">
        <w:rPr>
          <w:rStyle w:val="Emphasis"/>
          <w:sz w:val="23"/>
          <w:szCs w:val="23"/>
        </w:rPr>
        <w:t>Journal of Public Procurement and Technology, 20</w:t>
      </w:r>
      <w:r w:rsidRPr="00A05FA7">
        <w:rPr>
          <w:sz w:val="23"/>
          <w:szCs w:val="23"/>
        </w:rPr>
        <w:t xml:space="preserve">(3), 189–204. </w:t>
      </w:r>
      <w:hyperlink r:id="rId22" w:tgtFrame="_new" w:history="1">
        <w:r w:rsidRPr="00A05FA7">
          <w:rPr>
            <w:rStyle w:val="Hyperlink"/>
            <w:sz w:val="23"/>
            <w:szCs w:val="23"/>
          </w:rPr>
          <w:t>https://doi.org/10.1108/JPPT-08-2022-0059</w:t>
        </w:r>
      </w:hyperlink>
    </w:p>
    <w:p w:rsidR="00CC1B78" w:rsidRPr="00A05FA7" w:rsidRDefault="00CC1B78" w:rsidP="00BF16B9">
      <w:pPr>
        <w:pStyle w:val="NormalWeb"/>
        <w:spacing w:before="0" w:beforeAutospacing="0" w:after="0" w:afterAutospacing="0" w:line="360" w:lineRule="auto"/>
        <w:ind w:left="720" w:hanging="720"/>
        <w:jc w:val="both"/>
        <w:rPr>
          <w:sz w:val="23"/>
          <w:szCs w:val="23"/>
        </w:rPr>
      </w:pPr>
      <w:r w:rsidRPr="00A05FA7">
        <w:rPr>
          <w:sz w:val="23"/>
          <w:szCs w:val="23"/>
        </w:rPr>
        <w:t>Olaniyan, T., &amp;Omotola, R. (2023).Building procurement capacity for CSR integration in the Nigerian public sector.</w:t>
      </w:r>
      <w:r w:rsidRPr="00A05FA7">
        <w:rPr>
          <w:rStyle w:val="Emphasis"/>
          <w:sz w:val="23"/>
          <w:szCs w:val="23"/>
        </w:rPr>
        <w:t>Public Administration and Development, 43</w:t>
      </w:r>
      <w:r w:rsidRPr="00A05FA7">
        <w:rPr>
          <w:sz w:val="23"/>
          <w:szCs w:val="23"/>
        </w:rPr>
        <w:t xml:space="preserve">(1), 21–36. </w:t>
      </w:r>
      <w:hyperlink r:id="rId23" w:tgtFrame="_new" w:history="1">
        <w:r w:rsidRPr="00A05FA7">
          <w:rPr>
            <w:rStyle w:val="Hyperlink"/>
            <w:sz w:val="23"/>
            <w:szCs w:val="23"/>
          </w:rPr>
          <w:t>https://doi.org/10.1002/pad.2009</w:t>
        </w:r>
      </w:hyperlink>
    </w:p>
    <w:p w:rsidR="00CC1B78" w:rsidRPr="00A05FA7" w:rsidRDefault="00CC1B78" w:rsidP="00BF16B9">
      <w:pPr>
        <w:pStyle w:val="NormalWeb"/>
        <w:spacing w:before="0" w:beforeAutospacing="0" w:after="0" w:afterAutospacing="0" w:line="360" w:lineRule="auto"/>
        <w:ind w:left="720" w:hanging="720"/>
        <w:jc w:val="both"/>
        <w:rPr>
          <w:sz w:val="23"/>
          <w:szCs w:val="23"/>
        </w:rPr>
      </w:pPr>
      <w:r w:rsidRPr="00A05FA7">
        <w:rPr>
          <w:sz w:val="23"/>
          <w:szCs w:val="23"/>
        </w:rPr>
        <w:t xml:space="preserve">Osei-Kyei, R., &amp; Chan, A. P. C. (2022). Green procurement practices in public institutions: Environmental implications and CSR alignment. </w:t>
      </w:r>
      <w:r w:rsidRPr="00A05FA7">
        <w:rPr>
          <w:rStyle w:val="Emphasis"/>
          <w:sz w:val="23"/>
          <w:szCs w:val="23"/>
        </w:rPr>
        <w:t>Journal of Cleaner Production, 330</w:t>
      </w:r>
      <w:r w:rsidRPr="00A05FA7">
        <w:rPr>
          <w:sz w:val="23"/>
          <w:szCs w:val="23"/>
        </w:rPr>
        <w:t>, 129810.</w:t>
      </w:r>
      <w:hyperlink r:id="rId24" w:tgtFrame="_new" w:history="1">
        <w:r w:rsidRPr="00A05FA7">
          <w:rPr>
            <w:rStyle w:val="Hyperlink"/>
            <w:sz w:val="23"/>
            <w:szCs w:val="23"/>
          </w:rPr>
          <w:t>https://doi.org/10.1016/j.jclepro.2021.129810</w:t>
        </w:r>
      </w:hyperlink>
    </w:p>
    <w:p w:rsidR="00CC1B78" w:rsidRPr="00A05FA7" w:rsidRDefault="00CC1B78" w:rsidP="00BF16B9">
      <w:pPr>
        <w:pStyle w:val="NormalWeb"/>
        <w:spacing w:before="0" w:beforeAutospacing="0" w:after="0" w:afterAutospacing="0" w:line="360" w:lineRule="auto"/>
        <w:ind w:left="720" w:hanging="720"/>
        <w:jc w:val="both"/>
        <w:rPr>
          <w:sz w:val="23"/>
          <w:szCs w:val="23"/>
        </w:rPr>
      </w:pPr>
      <w:r w:rsidRPr="00A05FA7">
        <w:rPr>
          <w:sz w:val="23"/>
          <w:szCs w:val="23"/>
        </w:rPr>
        <w:t xml:space="preserve">Parmar, B. L., Freeman, R. E., &amp; Harrison, J. S. (2022). Stakeholder theory and sustainability: Reinterpreting value creation in the public sector. </w:t>
      </w:r>
      <w:r w:rsidRPr="00A05FA7">
        <w:rPr>
          <w:rStyle w:val="Emphasis"/>
          <w:sz w:val="23"/>
          <w:szCs w:val="23"/>
        </w:rPr>
        <w:t>Academy of Management Perspectives, 36</w:t>
      </w:r>
      <w:r w:rsidRPr="00A05FA7">
        <w:rPr>
          <w:sz w:val="23"/>
          <w:szCs w:val="23"/>
        </w:rPr>
        <w:t xml:space="preserve">(1), 59–77. </w:t>
      </w:r>
      <w:hyperlink r:id="rId25" w:tgtFrame="_new" w:history="1">
        <w:r w:rsidRPr="00A05FA7">
          <w:rPr>
            <w:rStyle w:val="Hyperlink"/>
            <w:sz w:val="23"/>
            <w:szCs w:val="23"/>
          </w:rPr>
          <w:t>https://doi.org/10.5465/amp.2019.0100</w:t>
        </w:r>
      </w:hyperlink>
    </w:p>
    <w:p w:rsidR="00CC1B78" w:rsidRPr="00A05FA7" w:rsidRDefault="00CC1B78" w:rsidP="00BF16B9">
      <w:pPr>
        <w:pStyle w:val="NormalWeb"/>
        <w:spacing w:before="0" w:beforeAutospacing="0" w:after="0" w:afterAutospacing="0" w:line="360" w:lineRule="auto"/>
        <w:ind w:left="720" w:hanging="720"/>
        <w:jc w:val="both"/>
        <w:rPr>
          <w:sz w:val="23"/>
          <w:szCs w:val="23"/>
        </w:rPr>
      </w:pPr>
      <w:r w:rsidRPr="00A05FA7">
        <w:rPr>
          <w:sz w:val="23"/>
          <w:szCs w:val="23"/>
        </w:rPr>
        <w:t xml:space="preserve">Scott, W. R. (2008). </w:t>
      </w:r>
      <w:r w:rsidRPr="00A05FA7">
        <w:rPr>
          <w:rStyle w:val="Emphasis"/>
          <w:sz w:val="23"/>
          <w:szCs w:val="23"/>
        </w:rPr>
        <w:t>Institutions and organizations: Ideas and interests</w:t>
      </w:r>
      <w:r w:rsidRPr="00A05FA7">
        <w:rPr>
          <w:sz w:val="23"/>
          <w:szCs w:val="23"/>
        </w:rPr>
        <w:t xml:space="preserve"> (3rd ed.). Thousand Oaks, CA: Sage Publications.</w:t>
      </w:r>
    </w:p>
    <w:p w:rsidR="00CC1B78" w:rsidRPr="00A05FA7" w:rsidRDefault="00CC1B78" w:rsidP="00BF16B9">
      <w:pPr>
        <w:pStyle w:val="NormalWeb"/>
        <w:spacing w:before="0" w:beforeAutospacing="0" w:after="0" w:afterAutospacing="0" w:line="360" w:lineRule="auto"/>
        <w:ind w:left="720" w:hanging="720"/>
        <w:jc w:val="both"/>
        <w:rPr>
          <w:sz w:val="23"/>
          <w:szCs w:val="23"/>
        </w:rPr>
      </w:pPr>
      <w:r w:rsidRPr="00A05FA7">
        <w:rPr>
          <w:sz w:val="23"/>
          <w:szCs w:val="23"/>
        </w:rPr>
        <w:t>Trent, R. J., &amp;Monczka, R. M. (2022).</w:t>
      </w:r>
      <w:r w:rsidRPr="00A05FA7">
        <w:rPr>
          <w:rStyle w:val="Emphasis"/>
          <w:sz w:val="23"/>
          <w:szCs w:val="23"/>
        </w:rPr>
        <w:t>Purchasing and supply chain management</w:t>
      </w:r>
      <w:r w:rsidRPr="00A05FA7">
        <w:rPr>
          <w:sz w:val="23"/>
          <w:szCs w:val="23"/>
        </w:rPr>
        <w:t>. Cengage Learning.</w:t>
      </w:r>
    </w:p>
    <w:p w:rsidR="00B4185C" w:rsidRPr="00A05FA7" w:rsidRDefault="00B4185C" w:rsidP="00BF16B9">
      <w:pPr>
        <w:spacing w:after="0" w:line="360" w:lineRule="auto"/>
        <w:jc w:val="center"/>
        <w:rPr>
          <w:rFonts w:ascii="Times New Roman" w:hAnsi="Times New Roman" w:cs="Times New Roman"/>
          <w:b/>
          <w:sz w:val="23"/>
          <w:szCs w:val="23"/>
        </w:rPr>
      </w:pPr>
      <w:r w:rsidRPr="00A05FA7">
        <w:rPr>
          <w:rFonts w:ascii="Times New Roman" w:hAnsi="Times New Roman" w:cs="Times New Roman"/>
          <w:b/>
          <w:sz w:val="23"/>
          <w:szCs w:val="23"/>
        </w:rPr>
        <w:lastRenderedPageBreak/>
        <w:t>QUESTIONNAIRE</w:t>
      </w:r>
    </w:p>
    <w:p w:rsidR="00B4185C" w:rsidRPr="00A05FA7" w:rsidRDefault="00B4185C" w:rsidP="00BF16B9">
      <w:pPr>
        <w:spacing w:after="0" w:line="360" w:lineRule="auto"/>
        <w:rPr>
          <w:rFonts w:ascii="Times New Roman" w:hAnsi="Times New Roman" w:cs="Times New Roman"/>
          <w:b/>
          <w:sz w:val="23"/>
          <w:szCs w:val="23"/>
        </w:rPr>
      </w:pPr>
      <w:r w:rsidRPr="00A05FA7">
        <w:rPr>
          <w:rFonts w:ascii="Times New Roman" w:hAnsi="Times New Roman" w:cs="Times New Roman"/>
          <w:b/>
          <w:sz w:val="23"/>
          <w:szCs w:val="23"/>
        </w:rPr>
        <w:t>SECTION A: Demographic Section</w:t>
      </w:r>
    </w:p>
    <w:p w:rsidR="00B4185C" w:rsidRPr="00A05FA7" w:rsidRDefault="00B4185C" w:rsidP="00C15CDA">
      <w:pPr>
        <w:pStyle w:val="ListParagraph"/>
        <w:numPr>
          <w:ilvl w:val="0"/>
          <w:numId w:val="9"/>
        </w:numPr>
        <w:spacing w:after="0" w:line="360" w:lineRule="auto"/>
        <w:ind w:hanging="720"/>
        <w:jc w:val="both"/>
        <w:rPr>
          <w:rFonts w:ascii="Times New Roman" w:hAnsi="Times New Roman" w:cs="Times New Roman"/>
          <w:sz w:val="23"/>
          <w:szCs w:val="23"/>
        </w:rPr>
      </w:pPr>
      <w:r w:rsidRPr="00A05FA7">
        <w:rPr>
          <w:rFonts w:ascii="Times New Roman" w:hAnsi="Times New Roman" w:cs="Times New Roman"/>
          <w:sz w:val="23"/>
          <w:szCs w:val="23"/>
        </w:rPr>
        <w:t xml:space="preserve">Gender: Male    </w:t>
      </w:r>
      <w:r w:rsidRPr="00A05FA7">
        <w:rPr>
          <w:rFonts w:ascii="Times New Roman" w:eastAsia="MS Gothic" w:hAnsi="Times New Roman" w:cs="Times New Roman"/>
          <w:sz w:val="23"/>
          <w:szCs w:val="23"/>
        </w:rPr>
        <w:t>(    ),</w:t>
      </w:r>
      <w:r w:rsidRPr="00A05FA7">
        <w:rPr>
          <w:rFonts w:ascii="Times New Roman" w:hAnsi="Times New Roman" w:cs="Times New Roman"/>
          <w:sz w:val="23"/>
          <w:szCs w:val="23"/>
        </w:rPr>
        <w:t xml:space="preserve">  Female   </w:t>
      </w:r>
      <w:r w:rsidRPr="00A05FA7">
        <w:rPr>
          <w:rFonts w:ascii="Times New Roman" w:eastAsia="MS Gothic" w:hAnsi="Times New Roman" w:cs="Times New Roman"/>
          <w:sz w:val="23"/>
          <w:szCs w:val="23"/>
        </w:rPr>
        <w:t>(    ),</w:t>
      </w:r>
      <w:r w:rsidRPr="00A05FA7">
        <w:rPr>
          <w:rFonts w:ascii="Times New Roman" w:hAnsi="Times New Roman" w:cs="Times New Roman"/>
          <w:sz w:val="23"/>
          <w:szCs w:val="23"/>
        </w:rPr>
        <w:t xml:space="preserve">  Other   </w:t>
      </w:r>
      <w:r w:rsidRPr="00A05FA7">
        <w:rPr>
          <w:rFonts w:ascii="Times New Roman" w:eastAsia="MS Gothic" w:hAnsi="Times New Roman" w:cs="Times New Roman"/>
          <w:sz w:val="23"/>
          <w:szCs w:val="23"/>
        </w:rPr>
        <w:t>(    )</w:t>
      </w:r>
    </w:p>
    <w:p w:rsidR="00B4185C" w:rsidRPr="00A05FA7" w:rsidRDefault="00B4185C" w:rsidP="00C15CDA">
      <w:pPr>
        <w:pStyle w:val="ListParagraph"/>
        <w:numPr>
          <w:ilvl w:val="0"/>
          <w:numId w:val="9"/>
        </w:numPr>
        <w:spacing w:after="0" w:line="360" w:lineRule="auto"/>
        <w:ind w:hanging="720"/>
        <w:jc w:val="both"/>
        <w:rPr>
          <w:rFonts w:ascii="Times New Roman" w:hAnsi="Times New Roman" w:cs="Times New Roman"/>
          <w:sz w:val="23"/>
          <w:szCs w:val="23"/>
        </w:rPr>
      </w:pPr>
      <w:r w:rsidRPr="00A05FA7">
        <w:rPr>
          <w:rFonts w:ascii="Times New Roman" w:hAnsi="Times New Roman" w:cs="Times New Roman"/>
          <w:sz w:val="23"/>
          <w:szCs w:val="23"/>
        </w:rPr>
        <w:t xml:space="preserve">Age Group: Below 25 years  </w:t>
      </w:r>
      <w:bookmarkStart w:id="0" w:name="_GoBack"/>
      <w:bookmarkEnd w:id="0"/>
      <w:r w:rsidRPr="00A05FA7">
        <w:rPr>
          <w:rFonts w:ascii="Times New Roman" w:eastAsia="MS Gothic" w:hAnsi="Times New Roman" w:cs="Times New Roman"/>
          <w:sz w:val="23"/>
          <w:szCs w:val="23"/>
        </w:rPr>
        <w:t xml:space="preserve">(    ), </w:t>
      </w:r>
      <w:r w:rsidRPr="00A05FA7">
        <w:rPr>
          <w:rFonts w:ascii="Times New Roman" w:hAnsi="Times New Roman" w:cs="Times New Roman"/>
          <w:sz w:val="23"/>
          <w:szCs w:val="23"/>
        </w:rPr>
        <w:t xml:space="preserve">25 – 34 year </w:t>
      </w:r>
      <w:r w:rsidRPr="00A05FA7">
        <w:rPr>
          <w:rFonts w:ascii="Times New Roman" w:eastAsia="MS Gothic" w:hAnsi="Times New Roman" w:cs="Times New Roman"/>
          <w:sz w:val="23"/>
          <w:szCs w:val="23"/>
        </w:rPr>
        <w:t>(    ),</w:t>
      </w:r>
      <w:r w:rsidRPr="00A05FA7">
        <w:rPr>
          <w:rFonts w:ascii="Times New Roman" w:hAnsi="Times New Roman" w:cs="Times New Roman"/>
          <w:sz w:val="23"/>
          <w:szCs w:val="23"/>
        </w:rPr>
        <w:t xml:space="preserve"> 35 – 44 years  </w:t>
      </w:r>
      <w:r w:rsidRPr="00A05FA7">
        <w:rPr>
          <w:rFonts w:ascii="Times New Roman" w:eastAsia="MS Gothic" w:hAnsi="Times New Roman" w:cs="Times New Roman"/>
          <w:sz w:val="23"/>
          <w:szCs w:val="23"/>
        </w:rPr>
        <w:t>(    ),</w:t>
      </w:r>
      <w:r w:rsidRPr="00A05FA7">
        <w:rPr>
          <w:rFonts w:ascii="Times New Roman" w:hAnsi="Times New Roman" w:cs="Times New Roman"/>
          <w:sz w:val="23"/>
          <w:szCs w:val="23"/>
        </w:rPr>
        <w:t xml:space="preserve"> 45 – 54 years  </w:t>
      </w:r>
      <w:r w:rsidRPr="00A05FA7">
        <w:rPr>
          <w:rFonts w:ascii="Times New Roman" w:eastAsia="MS Gothic" w:hAnsi="Times New Roman" w:cs="Times New Roman"/>
          <w:sz w:val="23"/>
          <w:szCs w:val="23"/>
        </w:rPr>
        <w:t>(    ),</w:t>
      </w:r>
      <w:r w:rsidRPr="00A05FA7">
        <w:rPr>
          <w:rFonts w:ascii="Times New Roman" w:hAnsi="Times New Roman" w:cs="Times New Roman"/>
          <w:sz w:val="23"/>
          <w:szCs w:val="23"/>
        </w:rPr>
        <w:t xml:space="preserve"> 55 years and above    </w:t>
      </w:r>
      <w:r w:rsidRPr="00A05FA7">
        <w:rPr>
          <w:rFonts w:ascii="Times New Roman" w:eastAsia="MS Gothic" w:hAnsi="Times New Roman" w:cs="Times New Roman"/>
          <w:sz w:val="23"/>
          <w:szCs w:val="23"/>
        </w:rPr>
        <w:t>(    ),</w:t>
      </w:r>
    </w:p>
    <w:p w:rsidR="00B4185C" w:rsidRPr="00C15CDA" w:rsidRDefault="00B4185C" w:rsidP="00C15CDA">
      <w:pPr>
        <w:pStyle w:val="ListParagraph"/>
        <w:numPr>
          <w:ilvl w:val="0"/>
          <w:numId w:val="9"/>
        </w:numPr>
        <w:spacing w:after="0" w:line="360" w:lineRule="auto"/>
        <w:ind w:hanging="720"/>
        <w:jc w:val="both"/>
        <w:rPr>
          <w:rFonts w:ascii="Times New Roman" w:hAnsi="Times New Roman" w:cs="Times New Roman"/>
          <w:sz w:val="23"/>
          <w:szCs w:val="23"/>
        </w:rPr>
      </w:pPr>
      <w:r w:rsidRPr="00C15CDA">
        <w:rPr>
          <w:rFonts w:ascii="Times New Roman" w:hAnsi="Times New Roman" w:cs="Times New Roman"/>
          <w:sz w:val="23"/>
          <w:szCs w:val="23"/>
        </w:rPr>
        <w:t xml:space="preserve">Educational Qualification: OND/NCE  </w:t>
      </w:r>
      <w:r w:rsidRPr="00C15CDA">
        <w:rPr>
          <w:rFonts w:ascii="Times New Roman" w:eastAsia="MS Gothic" w:hAnsi="Times New Roman" w:cs="Times New Roman"/>
          <w:sz w:val="23"/>
          <w:szCs w:val="23"/>
        </w:rPr>
        <w:t>(    ),</w:t>
      </w:r>
      <w:r w:rsidRPr="00C15CDA">
        <w:rPr>
          <w:rFonts w:ascii="Times New Roman" w:hAnsi="Times New Roman" w:cs="Times New Roman"/>
          <w:sz w:val="23"/>
          <w:szCs w:val="23"/>
        </w:rPr>
        <w:t xml:space="preserve"> HND/B.Sc./B.A.   </w:t>
      </w:r>
      <w:r w:rsidRPr="00C15CDA">
        <w:rPr>
          <w:rFonts w:ascii="Times New Roman" w:eastAsia="MS Gothic" w:hAnsi="Times New Roman" w:cs="Times New Roman"/>
          <w:sz w:val="23"/>
          <w:szCs w:val="23"/>
        </w:rPr>
        <w:t>(    ),</w:t>
      </w:r>
      <w:r w:rsidRPr="00C15CDA">
        <w:rPr>
          <w:rFonts w:ascii="Times New Roman" w:hAnsi="Times New Roman" w:cs="Times New Roman"/>
          <w:sz w:val="23"/>
          <w:szCs w:val="23"/>
        </w:rPr>
        <w:t xml:space="preserve"> M.Sc./M.A.</w:t>
      </w:r>
      <w:r w:rsidRPr="00C15CDA">
        <w:rPr>
          <w:rFonts w:ascii="Times New Roman" w:eastAsia="MS Gothic" w:hAnsi="Times New Roman" w:cs="Times New Roman"/>
          <w:sz w:val="23"/>
          <w:szCs w:val="23"/>
        </w:rPr>
        <w:t>(    ),</w:t>
      </w:r>
      <w:r w:rsidRPr="00C15CDA">
        <w:rPr>
          <w:rFonts w:ascii="Times New Roman" w:hAnsi="Times New Roman" w:cs="Times New Roman"/>
          <w:sz w:val="23"/>
          <w:szCs w:val="23"/>
        </w:rPr>
        <w:t xml:space="preserve"> PhD/Professional Qualification    </w:t>
      </w:r>
      <w:r w:rsidRPr="00C15CDA">
        <w:rPr>
          <w:rFonts w:ascii="Times New Roman" w:eastAsia="MS Gothic" w:hAnsi="Times New Roman" w:cs="Times New Roman"/>
          <w:sz w:val="23"/>
          <w:szCs w:val="23"/>
        </w:rPr>
        <w:t>(    ),</w:t>
      </w:r>
      <w:r w:rsidR="00C15CDA">
        <w:rPr>
          <w:rFonts w:ascii="Times New Roman" w:eastAsia="MS Gothic" w:hAnsi="Times New Roman" w:cs="Times New Roman"/>
          <w:sz w:val="23"/>
          <w:szCs w:val="23"/>
        </w:rPr>
        <w:t xml:space="preserve"> </w:t>
      </w:r>
      <w:r w:rsidRPr="00C15CDA">
        <w:rPr>
          <w:rFonts w:ascii="Times New Roman" w:hAnsi="Times New Roman" w:cs="Times New Roman"/>
          <w:sz w:val="23"/>
          <w:szCs w:val="23"/>
        </w:rPr>
        <w:t xml:space="preserve">Job Position / Rank: Junior Officer </w:t>
      </w:r>
      <w:r w:rsidRPr="00C15CDA">
        <w:rPr>
          <w:rFonts w:ascii="Times New Roman" w:eastAsia="MS Gothic" w:hAnsi="Times New Roman" w:cs="Times New Roman"/>
          <w:sz w:val="23"/>
          <w:szCs w:val="23"/>
        </w:rPr>
        <w:t>(    ),</w:t>
      </w:r>
      <w:r w:rsidRPr="00C15CDA">
        <w:rPr>
          <w:rFonts w:ascii="Times New Roman" w:hAnsi="Times New Roman" w:cs="Times New Roman"/>
          <w:sz w:val="23"/>
          <w:szCs w:val="23"/>
        </w:rPr>
        <w:t xml:space="preserve"> Senior Officer </w:t>
      </w:r>
      <w:r w:rsidRPr="00C15CDA">
        <w:rPr>
          <w:rFonts w:ascii="Times New Roman" w:eastAsia="MS Gothic" w:hAnsi="Times New Roman" w:cs="Times New Roman"/>
          <w:sz w:val="23"/>
          <w:szCs w:val="23"/>
        </w:rPr>
        <w:t>(    ),</w:t>
      </w:r>
      <w:r w:rsidRPr="00C15CDA">
        <w:rPr>
          <w:rFonts w:ascii="Times New Roman" w:hAnsi="Times New Roman" w:cs="Times New Roman"/>
          <w:sz w:val="23"/>
          <w:szCs w:val="23"/>
        </w:rPr>
        <w:t xml:space="preserve"> Departmental Head </w:t>
      </w:r>
      <w:r w:rsidRPr="00C15CDA">
        <w:rPr>
          <w:rFonts w:ascii="Times New Roman" w:eastAsia="MS Gothic" w:hAnsi="Times New Roman" w:cs="Times New Roman"/>
          <w:sz w:val="23"/>
          <w:szCs w:val="23"/>
        </w:rPr>
        <w:t>(    ),</w:t>
      </w:r>
      <w:r w:rsidRPr="00C15CDA">
        <w:rPr>
          <w:rFonts w:ascii="Times New Roman" w:hAnsi="Times New Roman" w:cs="Times New Roman"/>
          <w:sz w:val="23"/>
          <w:szCs w:val="23"/>
        </w:rPr>
        <w:t xml:space="preserve"> Director / Deputy Director    </w:t>
      </w:r>
      <w:r w:rsidRPr="00C15CDA">
        <w:rPr>
          <w:rFonts w:ascii="Times New Roman" w:eastAsia="MS Gothic" w:hAnsi="Times New Roman" w:cs="Times New Roman"/>
          <w:sz w:val="23"/>
          <w:szCs w:val="23"/>
        </w:rPr>
        <w:t>(    ),</w:t>
      </w:r>
      <w:r w:rsidRPr="00C15CDA">
        <w:rPr>
          <w:rFonts w:ascii="Times New Roman" w:hAnsi="Times New Roman" w:cs="Times New Roman"/>
          <w:sz w:val="23"/>
          <w:szCs w:val="23"/>
        </w:rPr>
        <w:t xml:space="preserve"> Others   </w:t>
      </w:r>
      <w:r w:rsidRPr="00C15CDA">
        <w:rPr>
          <w:rFonts w:ascii="Times New Roman" w:eastAsia="MS Gothic" w:hAnsi="Times New Roman" w:cs="Times New Roman"/>
          <w:sz w:val="23"/>
          <w:szCs w:val="23"/>
        </w:rPr>
        <w:t>(    ),</w:t>
      </w:r>
    </w:p>
    <w:p w:rsidR="00B4185C" w:rsidRPr="00A05FA7" w:rsidRDefault="00B4185C" w:rsidP="00C15CDA">
      <w:pPr>
        <w:pStyle w:val="ListParagraph"/>
        <w:numPr>
          <w:ilvl w:val="0"/>
          <w:numId w:val="9"/>
        </w:numPr>
        <w:spacing w:after="0" w:line="360" w:lineRule="auto"/>
        <w:ind w:hanging="720"/>
        <w:jc w:val="both"/>
        <w:rPr>
          <w:rFonts w:ascii="Times New Roman" w:hAnsi="Times New Roman" w:cs="Times New Roman"/>
          <w:sz w:val="23"/>
          <w:szCs w:val="23"/>
        </w:rPr>
      </w:pPr>
      <w:r w:rsidRPr="00A05FA7">
        <w:rPr>
          <w:rFonts w:ascii="Times New Roman" w:hAnsi="Times New Roman" w:cs="Times New Roman"/>
          <w:sz w:val="23"/>
          <w:szCs w:val="23"/>
        </w:rPr>
        <w:t xml:space="preserve">Years of Experience in the Ministry: Less than 1 year </w:t>
      </w:r>
      <w:r w:rsidRPr="00A05FA7">
        <w:rPr>
          <w:rFonts w:ascii="Times New Roman" w:eastAsia="MS Gothic" w:hAnsi="Times New Roman" w:cs="Times New Roman"/>
          <w:sz w:val="23"/>
          <w:szCs w:val="23"/>
        </w:rPr>
        <w:t>(    ),</w:t>
      </w:r>
      <w:r w:rsidRPr="00A05FA7">
        <w:rPr>
          <w:rFonts w:ascii="Times New Roman" w:hAnsi="Times New Roman" w:cs="Times New Roman"/>
          <w:sz w:val="23"/>
          <w:szCs w:val="23"/>
        </w:rPr>
        <w:t xml:space="preserve"> 1 – 3 years </w:t>
      </w:r>
      <w:r w:rsidR="00C15CDA">
        <w:rPr>
          <w:rFonts w:ascii="Times New Roman" w:eastAsia="MS Gothic" w:hAnsi="Times New Roman" w:cs="Times New Roman"/>
          <w:sz w:val="23"/>
          <w:szCs w:val="23"/>
        </w:rPr>
        <w:t xml:space="preserve">(   </w:t>
      </w:r>
      <w:r w:rsidRPr="00A05FA7">
        <w:rPr>
          <w:rFonts w:ascii="Times New Roman" w:eastAsia="MS Gothic" w:hAnsi="Times New Roman" w:cs="Times New Roman"/>
          <w:sz w:val="23"/>
          <w:szCs w:val="23"/>
        </w:rPr>
        <w:t>),</w:t>
      </w:r>
      <w:r w:rsidRPr="00A05FA7">
        <w:rPr>
          <w:rFonts w:ascii="Times New Roman" w:hAnsi="Times New Roman" w:cs="Times New Roman"/>
          <w:sz w:val="23"/>
          <w:szCs w:val="23"/>
        </w:rPr>
        <w:t xml:space="preserve"> 4 – 6 years   </w:t>
      </w:r>
      <w:r w:rsidR="00C15CDA">
        <w:rPr>
          <w:rFonts w:ascii="Times New Roman" w:eastAsia="MS Gothic" w:hAnsi="Times New Roman" w:cs="Times New Roman"/>
          <w:sz w:val="23"/>
          <w:szCs w:val="23"/>
        </w:rPr>
        <w:t xml:space="preserve">(  </w:t>
      </w:r>
      <w:r w:rsidRPr="00A05FA7">
        <w:rPr>
          <w:rFonts w:ascii="Times New Roman" w:eastAsia="MS Gothic" w:hAnsi="Times New Roman" w:cs="Times New Roman"/>
          <w:sz w:val="23"/>
          <w:szCs w:val="23"/>
        </w:rPr>
        <w:t>),</w:t>
      </w:r>
      <w:r w:rsidRPr="00A05FA7">
        <w:rPr>
          <w:rFonts w:ascii="Times New Roman" w:hAnsi="Times New Roman" w:cs="Times New Roman"/>
          <w:sz w:val="23"/>
          <w:szCs w:val="23"/>
        </w:rPr>
        <w:t xml:space="preserve"> 7 – 10 years  </w:t>
      </w:r>
      <w:r w:rsidRPr="00A05FA7">
        <w:rPr>
          <w:rFonts w:ascii="Times New Roman" w:eastAsia="MS Gothic" w:hAnsi="Times New Roman" w:cs="Times New Roman"/>
          <w:sz w:val="23"/>
          <w:szCs w:val="23"/>
        </w:rPr>
        <w:t>(    ),</w:t>
      </w:r>
      <w:r w:rsidRPr="00A05FA7">
        <w:rPr>
          <w:rFonts w:ascii="Times New Roman" w:hAnsi="Times New Roman" w:cs="Times New Roman"/>
          <w:sz w:val="23"/>
          <w:szCs w:val="23"/>
        </w:rPr>
        <w:t xml:space="preserve"> More than 10 years</w:t>
      </w:r>
    </w:p>
    <w:p w:rsidR="00B4185C" w:rsidRPr="00A05FA7" w:rsidRDefault="00B4185C" w:rsidP="00BF16B9">
      <w:pPr>
        <w:spacing w:after="0" w:line="360" w:lineRule="auto"/>
        <w:jc w:val="both"/>
        <w:rPr>
          <w:rFonts w:ascii="Times New Roman" w:hAnsi="Times New Roman" w:cs="Times New Roman"/>
          <w:b/>
          <w:sz w:val="23"/>
          <w:szCs w:val="23"/>
        </w:rPr>
      </w:pPr>
      <w:r w:rsidRPr="00A05FA7">
        <w:rPr>
          <w:rFonts w:ascii="Times New Roman" w:hAnsi="Times New Roman" w:cs="Times New Roman"/>
          <w:b/>
          <w:sz w:val="23"/>
          <w:szCs w:val="23"/>
        </w:rPr>
        <w:t>SECTION B: QUESTIONNAIRE TABLE</w:t>
      </w:r>
    </w:p>
    <w:tbl>
      <w:tblPr>
        <w:tblStyle w:val="TableGrid"/>
        <w:tblW w:w="0" w:type="auto"/>
        <w:tblLook w:val="04A0"/>
      </w:tblPr>
      <w:tblGrid>
        <w:gridCol w:w="574"/>
        <w:gridCol w:w="6160"/>
        <w:gridCol w:w="536"/>
        <w:gridCol w:w="511"/>
        <w:gridCol w:w="584"/>
        <w:gridCol w:w="536"/>
        <w:gridCol w:w="531"/>
      </w:tblGrid>
      <w:tr w:rsidR="00B4185C" w:rsidRPr="00A05FA7" w:rsidTr="00D40538">
        <w:trPr>
          <w:trHeight w:val="709"/>
        </w:trPr>
        <w:tc>
          <w:tcPr>
            <w:tcW w:w="497" w:type="dxa"/>
          </w:tcPr>
          <w:p w:rsidR="00B4185C" w:rsidRPr="00A05FA7" w:rsidRDefault="00B4185C" w:rsidP="00BF16B9">
            <w:pPr>
              <w:spacing w:line="360" w:lineRule="auto"/>
              <w:rPr>
                <w:rFonts w:ascii="Times New Roman" w:hAnsi="Times New Roman" w:cs="Times New Roman"/>
                <w:b/>
                <w:sz w:val="23"/>
                <w:szCs w:val="23"/>
              </w:rPr>
            </w:pPr>
            <w:r w:rsidRPr="00A05FA7">
              <w:rPr>
                <w:rFonts w:ascii="Times New Roman" w:hAnsi="Times New Roman" w:cs="Times New Roman"/>
                <w:b/>
                <w:sz w:val="23"/>
                <w:szCs w:val="23"/>
              </w:rPr>
              <w:t>S/N</w:t>
            </w:r>
          </w:p>
        </w:tc>
        <w:tc>
          <w:tcPr>
            <w:tcW w:w="6358" w:type="dxa"/>
          </w:tcPr>
          <w:p w:rsidR="00B4185C" w:rsidRPr="00A05FA7" w:rsidRDefault="00B4185C" w:rsidP="00BF16B9">
            <w:pPr>
              <w:spacing w:line="360" w:lineRule="auto"/>
              <w:jc w:val="both"/>
              <w:rPr>
                <w:rFonts w:ascii="Times New Roman" w:hAnsi="Times New Roman" w:cs="Times New Roman"/>
                <w:b/>
                <w:bCs/>
                <w:sz w:val="23"/>
                <w:szCs w:val="23"/>
              </w:rPr>
            </w:pPr>
            <w:r w:rsidRPr="00A05FA7">
              <w:rPr>
                <w:rFonts w:ascii="Times New Roman" w:eastAsia="Times New Roman" w:hAnsi="Times New Roman" w:cs="Times New Roman"/>
                <w:b/>
                <w:sz w:val="23"/>
                <w:szCs w:val="23"/>
              </w:rPr>
              <w:t xml:space="preserve">Table </w:t>
            </w:r>
          </w:p>
        </w:tc>
        <w:tc>
          <w:tcPr>
            <w:tcW w:w="537" w:type="dxa"/>
          </w:tcPr>
          <w:p w:rsidR="00B4185C" w:rsidRPr="00A05FA7" w:rsidRDefault="00B4185C" w:rsidP="00BF16B9">
            <w:pPr>
              <w:spacing w:line="360" w:lineRule="auto"/>
              <w:rPr>
                <w:rFonts w:ascii="Times New Roman" w:hAnsi="Times New Roman" w:cs="Times New Roman"/>
                <w:b/>
                <w:sz w:val="23"/>
                <w:szCs w:val="23"/>
              </w:rPr>
            </w:pPr>
            <w:r w:rsidRPr="00A05FA7">
              <w:rPr>
                <w:rFonts w:ascii="Times New Roman" w:hAnsi="Times New Roman" w:cs="Times New Roman"/>
                <w:b/>
                <w:sz w:val="23"/>
                <w:szCs w:val="23"/>
              </w:rPr>
              <w:t>SD</w:t>
            </w:r>
          </w:p>
        </w:tc>
        <w:tc>
          <w:tcPr>
            <w:tcW w:w="517" w:type="dxa"/>
          </w:tcPr>
          <w:p w:rsidR="00B4185C" w:rsidRPr="00A05FA7" w:rsidRDefault="00B4185C" w:rsidP="00BF16B9">
            <w:pPr>
              <w:spacing w:line="360" w:lineRule="auto"/>
              <w:rPr>
                <w:rFonts w:ascii="Times New Roman" w:hAnsi="Times New Roman" w:cs="Times New Roman"/>
                <w:b/>
                <w:sz w:val="23"/>
                <w:szCs w:val="23"/>
              </w:rPr>
            </w:pPr>
            <w:r w:rsidRPr="00A05FA7">
              <w:rPr>
                <w:rFonts w:ascii="Times New Roman" w:hAnsi="Times New Roman" w:cs="Times New Roman"/>
                <w:b/>
                <w:sz w:val="23"/>
                <w:szCs w:val="23"/>
              </w:rPr>
              <w:t>A</w:t>
            </w:r>
          </w:p>
        </w:tc>
        <w:tc>
          <w:tcPr>
            <w:tcW w:w="593" w:type="dxa"/>
          </w:tcPr>
          <w:p w:rsidR="00B4185C" w:rsidRPr="00A05FA7" w:rsidRDefault="00B4185C" w:rsidP="00BF16B9">
            <w:pPr>
              <w:spacing w:line="360" w:lineRule="auto"/>
              <w:rPr>
                <w:rFonts w:ascii="Times New Roman" w:hAnsi="Times New Roman" w:cs="Times New Roman"/>
                <w:b/>
                <w:sz w:val="23"/>
                <w:szCs w:val="23"/>
              </w:rPr>
            </w:pPr>
            <w:r w:rsidRPr="00A05FA7">
              <w:rPr>
                <w:rFonts w:ascii="Times New Roman" w:hAnsi="Times New Roman" w:cs="Times New Roman"/>
                <w:b/>
                <w:sz w:val="23"/>
                <w:szCs w:val="23"/>
              </w:rPr>
              <w:t>N</w:t>
            </w:r>
          </w:p>
        </w:tc>
        <w:tc>
          <w:tcPr>
            <w:tcW w:w="537" w:type="dxa"/>
          </w:tcPr>
          <w:p w:rsidR="00B4185C" w:rsidRPr="00A05FA7" w:rsidRDefault="00B4185C" w:rsidP="00BF16B9">
            <w:pPr>
              <w:spacing w:line="360" w:lineRule="auto"/>
              <w:rPr>
                <w:rFonts w:ascii="Times New Roman" w:hAnsi="Times New Roman" w:cs="Times New Roman"/>
                <w:b/>
                <w:sz w:val="23"/>
                <w:szCs w:val="23"/>
              </w:rPr>
            </w:pPr>
            <w:r w:rsidRPr="00A05FA7">
              <w:rPr>
                <w:rFonts w:ascii="Times New Roman" w:hAnsi="Times New Roman" w:cs="Times New Roman"/>
                <w:b/>
                <w:sz w:val="23"/>
                <w:szCs w:val="23"/>
              </w:rPr>
              <w:t>SD</w:t>
            </w:r>
          </w:p>
        </w:tc>
        <w:tc>
          <w:tcPr>
            <w:tcW w:w="537" w:type="dxa"/>
          </w:tcPr>
          <w:p w:rsidR="00B4185C" w:rsidRPr="00A05FA7" w:rsidRDefault="00B4185C" w:rsidP="00BF16B9">
            <w:pPr>
              <w:spacing w:line="360" w:lineRule="auto"/>
              <w:rPr>
                <w:rFonts w:ascii="Times New Roman" w:hAnsi="Times New Roman" w:cs="Times New Roman"/>
                <w:b/>
                <w:sz w:val="23"/>
                <w:szCs w:val="23"/>
              </w:rPr>
            </w:pPr>
            <w:r w:rsidRPr="00A05FA7">
              <w:rPr>
                <w:rFonts w:ascii="Times New Roman" w:hAnsi="Times New Roman" w:cs="Times New Roman"/>
                <w:b/>
                <w:sz w:val="23"/>
                <w:szCs w:val="23"/>
              </w:rPr>
              <w:t>D</w:t>
            </w:r>
          </w:p>
        </w:tc>
      </w:tr>
      <w:tr w:rsidR="00B4185C" w:rsidRPr="00A05FA7" w:rsidTr="00D40538">
        <w:trPr>
          <w:trHeight w:val="709"/>
        </w:trPr>
        <w:tc>
          <w:tcPr>
            <w:tcW w:w="497" w:type="dxa"/>
          </w:tcPr>
          <w:p w:rsidR="00B4185C" w:rsidRPr="00C15CDA" w:rsidRDefault="00B4185C" w:rsidP="00BF16B9">
            <w:pPr>
              <w:spacing w:line="360" w:lineRule="auto"/>
              <w:rPr>
                <w:rFonts w:ascii="Times New Roman" w:hAnsi="Times New Roman" w:cs="Times New Roman"/>
                <w:sz w:val="23"/>
                <w:szCs w:val="23"/>
              </w:rPr>
            </w:pPr>
            <w:r w:rsidRPr="00C15CDA">
              <w:rPr>
                <w:rFonts w:ascii="Times New Roman" w:hAnsi="Times New Roman" w:cs="Times New Roman"/>
                <w:sz w:val="23"/>
                <w:szCs w:val="23"/>
              </w:rPr>
              <w:t>1</w:t>
            </w:r>
          </w:p>
        </w:tc>
        <w:tc>
          <w:tcPr>
            <w:tcW w:w="6358" w:type="dxa"/>
          </w:tcPr>
          <w:p w:rsidR="00B4185C" w:rsidRPr="00A05FA7" w:rsidRDefault="00B4185C" w:rsidP="00BF16B9">
            <w:pPr>
              <w:spacing w:line="360" w:lineRule="auto"/>
              <w:jc w:val="both"/>
              <w:rPr>
                <w:rFonts w:ascii="Times New Roman" w:hAnsi="Times New Roman" w:cs="Times New Roman"/>
                <w:sz w:val="23"/>
                <w:szCs w:val="23"/>
              </w:rPr>
            </w:pPr>
            <w:r w:rsidRPr="00A05FA7">
              <w:rPr>
                <w:rFonts w:ascii="Times New Roman" w:hAnsi="Times New Roman" w:cs="Times New Roman"/>
                <w:sz w:val="23"/>
                <w:szCs w:val="23"/>
              </w:rPr>
              <w:t xml:space="preserve">The Kwara State Ministry of Finance considers environmental and social factors during procurement decisions.  </w:t>
            </w:r>
          </w:p>
        </w:tc>
        <w:tc>
          <w:tcPr>
            <w:tcW w:w="537" w:type="dxa"/>
          </w:tcPr>
          <w:p w:rsidR="00B4185C" w:rsidRPr="00A05FA7" w:rsidRDefault="00B4185C" w:rsidP="00BF16B9">
            <w:pPr>
              <w:spacing w:line="360" w:lineRule="auto"/>
              <w:rPr>
                <w:rFonts w:ascii="Times New Roman" w:hAnsi="Times New Roman" w:cs="Times New Roman"/>
                <w:b/>
                <w:sz w:val="23"/>
                <w:szCs w:val="23"/>
              </w:rPr>
            </w:pPr>
          </w:p>
        </w:tc>
        <w:tc>
          <w:tcPr>
            <w:tcW w:w="517" w:type="dxa"/>
          </w:tcPr>
          <w:p w:rsidR="00B4185C" w:rsidRPr="00A05FA7" w:rsidRDefault="00B4185C" w:rsidP="00BF16B9">
            <w:pPr>
              <w:spacing w:line="360" w:lineRule="auto"/>
              <w:rPr>
                <w:rFonts w:ascii="Times New Roman" w:hAnsi="Times New Roman" w:cs="Times New Roman"/>
                <w:b/>
                <w:sz w:val="23"/>
                <w:szCs w:val="23"/>
              </w:rPr>
            </w:pPr>
          </w:p>
        </w:tc>
        <w:tc>
          <w:tcPr>
            <w:tcW w:w="593" w:type="dxa"/>
          </w:tcPr>
          <w:p w:rsidR="00B4185C" w:rsidRPr="00A05FA7" w:rsidRDefault="00B4185C" w:rsidP="00BF16B9">
            <w:pPr>
              <w:spacing w:line="360" w:lineRule="auto"/>
              <w:rPr>
                <w:rFonts w:ascii="Times New Roman" w:hAnsi="Times New Roman" w:cs="Times New Roman"/>
                <w:b/>
                <w:sz w:val="23"/>
                <w:szCs w:val="23"/>
              </w:rPr>
            </w:pPr>
          </w:p>
        </w:tc>
        <w:tc>
          <w:tcPr>
            <w:tcW w:w="537" w:type="dxa"/>
          </w:tcPr>
          <w:p w:rsidR="00B4185C" w:rsidRPr="00A05FA7" w:rsidRDefault="00B4185C" w:rsidP="00BF16B9">
            <w:pPr>
              <w:spacing w:line="360" w:lineRule="auto"/>
              <w:rPr>
                <w:rFonts w:ascii="Times New Roman" w:hAnsi="Times New Roman" w:cs="Times New Roman"/>
                <w:b/>
                <w:sz w:val="23"/>
                <w:szCs w:val="23"/>
              </w:rPr>
            </w:pPr>
          </w:p>
        </w:tc>
        <w:tc>
          <w:tcPr>
            <w:tcW w:w="537" w:type="dxa"/>
          </w:tcPr>
          <w:p w:rsidR="00B4185C" w:rsidRPr="00A05FA7" w:rsidRDefault="00B4185C" w:rsidP="00BF16B9">
            <w:pPr>
              <w:spacing w:line="360" w:lineRule="auto"/>
              <w:rPr>
                <w:rFonts w:ascii="Times New Roman" w:hAnsi="Times New Roman" w:cs="Times New Roman"/>
                <w:b/>
                <w:sz w:val="23"/>
                <w:szCs w:val="23"/>
              </w:rPr>
            </w:pPr>
          </w:p>
        </w:tc>
      </w:tr>
      <w:tr w:rsidR="00B4185C" w:rsidRPr="00A05FA7" w:rsidTr="00D40538">
        <w:trPr>
          <w:trHeight w:val="709"/>
        </w:trPr>
        <w:tc>
          <w:tcPr>
            <w:tcW w:w="497" w:type="dxa"/>
          </w:tcPr>
          <w:p w:rsidR="00B4185C" w:rsidRPr="00C15CDA" w:rsidRDefault="00B4185C" w:rsidP="00BF16B9">
            <w:pPr>
              <w:spacing w:line="360" w:lineRule="auto"/>
              <w:rPr>
                <w:rFonts w:ascii="Times New Roman" w:hAnsi="Times New Roman" w:cs="Times New Roman"/>
                <w:sz w:val="23"/>
                <w:szCs w:val="23"/>
              </w:rPr>
            </w:pPr>
            <w:r w:rsidRPr="00C15CDA">
              <w:rPr>
                <w:rFonts w:ascii="Times New Roman" w:hAnsi="Times New Roman" w:cs="Times New Roman"/>
                <w:sz w:val="23"/>
                <w:szCs w:val="23"/>
              </w:rPr>
              <w:t>2</w:t>
            </w:r>
          </w:p>
        </w:tc>
        <w:tc>
          <w:tcPr>
            <w:tcW w:w="6358" w:type="dxa"/>
          </w:tcPr>
          <w:p w:rsidR="00B4185C" w:rsidRPr="00A05FA7" w:rsidRDefault="00B4185C" w:rsidP="00BF16B9">
            <w:pPr>
              <w:spacing w:line="360" w:lineRule="auto"/>
              <w:jc w:val="both"/>
              <w:rPr>
                <w:rFonts w:ascii="Times New Roman" w:hAnsi="Times New Roman" w:cs="Times New Roman"/>
                <w:sz w:val="23"/>
                <w:szCs w:val="23"/>
              </w:rPr>
            </w:pPr>
            <w:r w:rsidRPr="00A05FA7">
              <w:rPr>
                <w:rFonts w:ascii="Times New Roman" w:hAnsi="Times New Roman" w:cs="Times New Roman"/>
                <w:sz w:val="23"/>
                <w:szCs w:val="23"/>
              </w:rPr>
              <w:t xml:space="preserve">Procurement officers are adequately trained on CSR-related policies and guidelines.  </w:t>
            </w:r>
          </w:p>
        </w:tc>
        <w:tc>
          <w:tcPr>
            <w:tcW w:w="537" w:type="dxa"/>
          </w:tcPr>
          <w:p w:rsidR="00B4185C" w:rsidRPr="00A05FA7" w:rsidRDefault="00B4185C" w:rsidP="00BF16B9">
            <w:pPr>
              <w:spacing w:line="360" w:lineRule="auto"/>
              <w:rPr>
                <w:rFonts w:ascii="Times New Roman" w:hAnsi="Times New Roman" w:cs="Times New Roman"/>
                <w:b/>
                <w:sz w:val="23"/>
                <w:szCs w:val="23"/>
              </w:rPr>
            </w:pPr>
          </w:p>
        </w:tc>
        <w:tc>
          <w:tcPr>
            <w:tcW w:w="517" w:type="dxa"/>
          </w:tcPr>
          <w:p w:rsidR="00B4185C" w:rsidRPr="00A05FA7" w:rsidRDefault="00B4185C" w:rsidP="00BF16B9">
            <w:pPr>
              <w:spacing w:line="360" w:lineRule="auto"/>
              <w:rPr>
                <w:rFonts w:ascii="Times New Roman" w:hAnsi="Times New Roman" w:cs="Times New Roman"/>
                <w:b/>
                <w:sz w:val="23"/>
                <w:szCs w:val="23"/>
              </w:rPr>
            </w:pPr>
          </w:p>
        </w:tc>
        <w:tc>
          <w:tcPr>
            <w:tcW w:w="593" w:type="dxa"/>
          </w:tcPr>
          <w:p w:rsidR="00B4185C" w:rsidRPr="00A05FA7" w:rsidRDefault="00B4185C" w:rsidP="00BF16B9">
            <w:pPr>
              <w:spacing w:line="360" w:lineRule="auto"/>
              <w:rPr>
                <w:rFonts w:ascii="Times New Roman" w:hAnsi="Times New Roman" w:cs="Times New Roman"/>
                <w:b/>
                <w:sz w:val="23"/>
                <w:szCs w:val="23"/>
              </w:rPr>
            </w:pPr>
          </w:p>
        </w:tc>
        <w:tc>
          <w:tcPr>
            <w:tcW w:w="537" w:type="dxa"/>
          </w:tcPr>
          <w:p w:rsidR="00B4185C" w:rsidRPr="00A05FA7" w:rsidRDefault="00B4185C" w:rsidP="00BF16B9">
            <w:pPr>
              <w:spacing w:line="360" w:lineRule="auto"/>
              <w:rPr>
                <w:rFonts w:ascii="Times New Roman" w:hAnsi="Times New Roman" w:cs="Times New Roman"/>
                <w:b/>
                <w:sz w:val="23"/>
                <w:szCs w:val="23"/>
              </w:rPr>
            </w:pPr>
          </w:p>
        </w:tc>
        <w:tc>
          <w:tcPr>
            <w:tcW w:w="537" w:type="dxa"/>
          </w:tcPr>
          <w:p w:rsidR="00B4185C" w:rsidRPr="00A05FA7" w:rsidRDefault="00B4185C" w:rsidP="00BF16B9">
            <w:pPr>
              <w:spacing w:line="360" w:lineRule="auto"/>
              <w:rPr>
                <w:rFonts w:ascii="Times New Roman" w:hAnsi="Times New Roman" w:cs="Times New Roman"/>
                <w:b/>
                <w:sz w:val="23"/>
                <w:szCs w:val="23"/>
              </w:rPr>
            </w:pPr>
          </w:p>
        </w:tc>
      </w:tr>
      <w:tr w:rsidR="00B4185C" w:rsidRPr="00A05FA7" w:rsidTr="00D40538">
        <w:trPr>
          <w:trHeight w:val="709"/>
        </w:trPr>
        <w:tc>
          <w:tcPr>
            <w:tcW w:w="497" w:type="dxa"/>
          </w:tcPr>
          <w:p w:rsidR="00B4185C" w:rsidRPr="00C15CDA" w:rsidRDefault="00B4185C" w:rsidP="00BF16B9">
            <w:pPr>
              <w:spacing w:line="360" w:lineRule="auto"/>
              <w:rPr>
                <w:rFonts w:ascii="Times New Roman" w:hAnsi="Times New Roman" w:cs="Times New Roman"/>
                <w:sz w:val="23"/>
                <w:szCs w:val="23"/>
              </w:rPr>
            </w:pPr>
            <w:r w:rsidRPr="00C15CDA">
              <w:rPr>
                <w:rFonts w:ascii="Times New Roman" w:hAnsi="Times New Roman" w:cs="Times New Roman"/>
                <w:sz w:val="23"/>
                <w:szCs w:val="23"/>
              </w:rPr>
              <w:t>3</w:t>
            </w:r>
          </w:p>
        </w:tc>
        <w:tc>
          <w:tcPr>
            <w:tcW w:w="6358" w:type="dxa"/>
          </w:tcPr>
          <w:p w:rsidR="00B4185C" w:rsidRPr="00A05FA7" w:rsidRDefault="00B4185C" w:rsidP="00BF16B9">
            <w:pPr>
              <w:spacing w:line="360" w:lineRule="auto"/>
              <w:jc w:val="both"/>
              <w:rPr>
                <w:rFonts w:ascii="Times New Roman" w:hAnsi="Times New Roman" w:cs="Times New Roman"/>
                <w:sz w:val="23"/>
                <w:szCs w:val="23"/>
              </w:rPr>
            </w:pPr>
            <w:r w:rsidRPr="00A05FA7">
              <w:rPr>
                <w:rFonts w:ascii="Times New Roman" w:hAnsi="Times New Roman" w:cs="Times New Roman"/>
                <w:sz w:val="23"/>
                <w:szCs w:val="23"/>
              </w:rPr>
              <w:t xml:space="preserve">Bidders are required to meet certain CSR standards before being awarded contracts.  </w:t>
            </w:r>
          </w:p>
        </w:tc>
        <w:tc>
          <w:tcPr>
            <w:tcW w:w="537" w:type="dxa"/>
          </w:tcPr>
          <w:p w:rsidR="00B4185C" w:rsidRPr="00A05FA7" w:rsidRDefault="00B4185C" w:rsidP="00BF16B9">
            <w:pPr>
              <w:spacing w:line="360" w:lineRule="auto"/>
              <w:rPr>
                <w:rFonts w:ascii="Times New Roman" w:hAnsi="Times New Roman" w:cs="Times New Roman"/>
                <w:b/>
                <w:sz w:val="23"/>
                <w:szCs w:val="23"/>
              </w:rPr>
            </w:pPr>
          </w:p>
        </w:tc>
        <w:tc>
          <w:tcPr>
            <w:tcW w:w="517" w:type="dxa"/>
          </w:tcPr>
          <w:p w:rsidR="00B4185C" w:rsidRPr="00A05FA7" w:rsidRDefault="00B4185C" w:rsidP="00BF16B9">
            <w:pPr>
              <w:spacing w:line="360" w:lineRule="auto"/>
              <w:rPr>
                <w:rFonts w:ascii="Times New Roman" w:hAnsi="Times New Roman" w:cs="Times New Roman"/>
                <w:b/>
                <w:sz w:val="23"/>
                <w:szCs w:val="23"/>
              </w:rPr>
            </w:pPr>
          </w:p>
        </w:tc>
        <w:tc>
          <w:tcPr>
            <w:tcW w:w="593" w:type="dxa"/>
          </w:tcPr>
          <w:p w:rsidR="00B4185C" w:rsidRPr="00A05FA7" w:rsidRDefault="00B4185C" w:rsidP="00BF16B9">
            <w:pPr>
              <w:spacing w:line="360" w:lineRule="auto"/>
              <w:rPr>
                <w:rFonts w:ascii="Times New Roman" w:hAnsi="Times New Roman" w:cs="Times New Roman"/>
                <w:b/>
                <w:sz w:val="23"/>
                <w:szCs w:val="23"/>
              </w:rPr>
            </w:pPr>
          </w:p>
        </w:tc>
        <w:tc>
          <w:tcPr>
            <w:tcW w:w="537" w:type="dxa"/>
          </w:tcPr>
          <w:p w:rsidR="00B4185C" w:rsidRPr="00A05FA7" w:rsidRDefault="00B4185C" w:rsidP="00BF16B9">
            <w:pPr>
              <w:spacing w:line="360" w:lineRule="auto"/>
              <w:rPr>
                <w:rFonts w:ascii="Times New Roman" w:hAnsi="Times New Roman" w:cs="Times New Roman"/>
                <w:b/>
                <w:sz w:val="23"/>
                <w:szCs w:val="23"/>
              </w:rPr>
            </w:pPr>
          </w:p>
        </w:tc>
        <w:tc>
          <w:tcPr>
            <w:tcW w:w="537" w:type="dxa"/>
          </w:tcPr>
          <w:p w:rsidR="00B4185C" w:rsidRPr="00A05FA7" w:rsidRDefault="00B4185C" w:rsidP="00BF16B9">
            <w:pPr>
              <w:spacing w:line="360" w:lineRule="auto"/>
              <w:rPr>
                <w:rFonts w:ascii="Times New Roman" w:hAnsi="Times New Roman" w:cs="Times New Roman"/>
                <w:b/>
                <w:sz w:val="23"/>
                <w:szCs w:val="23"/>
              </w:rPr>
            </w:pPr>
          </w:p>
        </w:tc>
      </w:tr>
      <w:tr w:rsidR="00B4185C" w:rsidRPr="00A05FA7" w:rsidTr="00D40538">
        <w:trPr>
          <w:trHeight w:val="709"/>
        </w:trPr>
        <w:tc>
          <w:tcPr>
            <w:tcW w:w="497" w:type="dxa"/>
          </w:tcPr>
          <w:p w:rsidR="00B4185C" w:rsidRPr="00C15CDA" w:rsidRDefault="00B4185C" w:rsidP="00BF16B9">
            <w:pPr>
              <w:spacing w:line="360" w:lineRule="auto"/>
              <w:rPr>
                <w:rFonts w:ascii="Times New Roman" w:hAnsi="Times New Roman" w:cs="Times New Roman"/>
                <w:sz w:val="23"/>
                <w:szCs w:val="23"/>
              </w:rPr>
            </w:pPr>
            <w:r w:rsidRPr="00C15CDA">
              <w:rPr>
                <w:rFonts w:ascii="Times New Roman" w:hAnsi="Times New Roman" w:cs="Times New Roman"/>
                <w:sz w:val="23"/>
                <w:szCs w:val="23"/>
              </w:rPr>
              <w:t>4</w:t>
            </w:r>
          </w:p>
        </w:tc>
        <w:tc>
          <w:tcPr>
            <w:tcW w:w="6358" w:type="dxa"/>
          </w:tcPr>
          <w:p w:rsidR="00B4185C" w:rsidRPr="00A05FA7" w:rsidRDefault="00B4185C" w:rsidP="00BF16B9">
            <w:pPr>
              <w:spacing w:line="360" w:lineRule="auto"/>
              <w:jc w:val="both"/>
              <w:rPr>
                <w:rFonts w:ascii="Times New Roman" w:hAnsi="Times New Roman" w:cs="Times New Roman"/>
                <w:sz w:val="23"/>
                <w:szCs w:val="23"/>
              </w:rPr>
            </w:pPr>
            <w:r w:rsidRPr="00A05FA7">
              <w:rPr>
                <w:rFonts w:ascii="Times New Roman" w:hAnsi="Times New Roman" w:cs="Times New Roman"/>
                <w:sz w:val="23"/>
                <w:szCs w:val="23"/>
              </w:rPr>
              <w:t xml:space="preserve">The ministry has specific CSR performance indicators built into its procurement processes.  </w:t>
            </w:r>
          </w:p>
        </w:tc>
        <w:tc>
          <w:tcPr>
            <w:tcW w:w="537" w:type="dxa"/>
          </w:tcPr>
          <w:p w:rsidR="00B4185C" w:rsidRPr="00A05FA7" w:rsidRDefault="00B4185C" w:rsidP="00BF16B9">
            <w:pPr>
              <w:spacing w:line="360" w:lineRule="auto"/>
              <w:rPr>
                <w:rFonts w:ascii="Times New Roman" w:hAnsi="Times New Roman" w:cs="Times New Roman"/>
                <w:b/>
                <w:sz w:val="23"/>
                <w:szCs w:val="23"/>
              </w:rPr>
            </w:pPr>
          </w:p>
        </w:tc>
        <w:tc>
          <w:tcPr>
            <w:tcW w:w="517" w:type="dxa"/>
          </w:tcPr>
          <w:p w:rsidR="00B4185C" w:rsidRPr="00A05FA7" w:rsidRDefault="00B4185C" w:rsidP="00BF16B9">
            <w:pPr>
              <w:spacing w:line="360" w:lineRule="auto"/>
              <w:rPr>
                <w:rFonts w:ascii="Times New Roman" w:hAnsi="Times New Roman" w:cs="Times New Roman"/>
                <w:b/>
                <w:sz w:val="23"/>
                <w:szCs w:val="23"/>
              </w:rPr>
            </w:pPr>
          </w:p>
        </w:tc>
        <w:tc>
          <w:tcPr>
            <w:tcW w:w="593" w:type="dxa"/>
          </w:tcPr>
          <w:p w:rsidR="00B4185C" w:rsidRPr="00A05FA7" w:rsidRDefault="00B4185C" w:rsidP="00BF16B9">
            <w:pPr>
              <w:spacing w:line="360" w:lineRule="auto"/>
              <w:rPr>
                <w:rFonts w:ascii="Times New Roman" w:hAnsi="Times New Roman" w:cs="Times New Roman"/>
                <w:b/>
                <w:sz w:val="23"/>
                <w:szCs w:val="23"/>
              </w:rPr>
            </w:pPr>
          </w:p>
        </w:tc>
        <w:tc>
          <w:tcPr>
            <w:tcW w:w="537" w:type="dxa"/>
          </w:tcPr>
          <w:p w:rsidR="00B4185C" w:rsidRPr="00A05FA7" w:rsidRDefault="00B4185C" w:rsidP="00BF16B9">
            <w:pPr>
              <w:spacing w:line="360" w:lineRule="auto"/>
              <w:rPr>
                <w:rFonts w:ascii="Times New Roman" w:hAnsi="Times New Roman" w:cs="Times New Roman"/>
                <w:b/>
                <w:sz w:val="23"/>
                <w:szCs w:val="23"/>
              </w:rPr>
            </w:pPr>
          </w:p>
        </w:tc>
        <w:tc>
          <w:tcPr>
            <w:tcW w:w="537" w:type="dxa"/>
          </w:tcPr>
          <w:p w:rsidR="00B4185C" w:rsidRPr="00A05FA7" w:rsidRDefault="00B4185C" w:rsidP="00BF16B9">
            <w:pPr>
              <w:spacing w:line="360" w:lineRule="auto"/>
              <w:rPr>
                <w:rFonts w:ascii="Times New Roman" w:hAnsi="Times New Roman" w:cs="Times New Roman"/>
                <w:b/>
                <w:sz w:val="23"/>
                <w:szCs w:val="23"/>
              </w:rPr>
            </w:pPr>
          </w:p>
        </w:tc>
      </w:tr>
      <w:tr w:rsidR="00B4185C" w:rsidRPr="00A05FA7" w:rsidTr="00D40538">
        <w:trPr>
          <w:trHeight w:val="709"/>
        </w:trPr>
        <w:tc>
          <w:tcPr>
            <w:tcW w:w="497" w:type="dxa"/>
          </w:tcPr>
          <w:p w:rsidR="00B4185C" w:rsidRPr="00C15CDA" w:rsidRDefault="00B4185C" w:rsidP="00BF16B9">
            <w:pPr>
              <w:spacing w:line="360" w:lineRule="auto"/>
              <w:rPr>
                <w:rFonts w:ascii="Times New Roman" w:hAnsi="Times New Roman" w:cs="Times New Roman"/>
                <w:sz w:val="23"/>
                <w:szCs w:val="23"/>
              </w:rPr>
            </w:pPr>
            <w:r w:rsidRPr="00C15CDA">
              <w:rPr>
                <w:rFonts w:ascii="Times New Roman" w:hAnsi="Times New Roman" w:cs="Times New Roman"/>
                <w:sz w:val="23"/>
                <w:szCs w:val="23"/>
              </w:rPr>
              <w:t>5</w:t>
            </w:r>
          </w:p>
        </w:tc>
        <w:tc>
          <w:tcPr>
            <w:tcW w:w="6358" w:type="dxa"/>
          </w:tcPr>
          <w:p w:rsidR="00B4185C" w:rsidRPr="00A05FA7" w:rsidRDefault="00B4185C" w:rsidP="00BF16B9">
            <w:pPr>
              <w:spacing w:line="360" w:lineRule="auto"/>
              <w:jc w:val="both"/>
              <w:rPr>
                <w:rFonts w:ascii="Times New Roman" w:hAnsi="Times New Roman" w:cs="Times New Roman"/>
                <w:sz w:val="23"/>
                <w:szCs w:val="23"/>
              </w:rPr>
            </w:pPr>
            <w:r w:rsidRPr="00A05FA7">
              <w:rPr>
                <w:rFonts w:ascii="Times New Roman" w:hAnsi="Times New Roman" w:cs="Times New Roman"/>
                <w:sz w:val="23"/>
                <w:szCs w:val="23"/>
              </w:rPr>
              <w:t xml:space="preserve">There is regular monitoring and evaluation of CSR compliance by contractors and suppliers.  </w:t>
            </w:r>
          </w:p>
        </w:tc>
        <w:tc>
          <w:tcPr>
            <w:tcW w:w="537" w:type="dxa"/>
          </w:tcPr>
          <w:p w:rsidR="00B4185C" w:rsidRPr="00A05FA7" w:rsidRDefault="00B4185C" w:rsidP="00BF16B9">
            <w:pPr>
              <w:spacing w:line="360" w:lineRule="auto"/>
              <w:rPr>
                <w:rFonts w:ascii="Times New Roman" w:hAnsi="Times New Roman" w:cs="Times New Roman"/>
                <w:b/>
                <w:sz w:val="23"/>
                <w:szCs w:val="23"/>
              </w:rPr>
            </w:pPr>
          </w:p>
        </w:tc>
        <w:tc>
          <w:tcPr>
            <w:tcW w:w="517" w:type="dxa"/>
          </w:tcPr>
          <w:p w:rsidR="00B4185C" w:rsidRPr="00A05FA7" w:rsidRDefault="00B4185C" w:rsidP="00BF16B9">
            <w:pPr>
              <w:spacing w:line="360" w:lineRule="auto"/>
              <w:rPr>
                <w:rFonts w:ascii="Times New Roman" w:hAnsi="Times New Roman" w:cs="Times New Roman"/>
                <w:b/>
                <w:sz w:val="23"/>
                <w:szCs w:val="23"/>
              </w:rPr>
            </w:pPr>
          </w:p>
        </w:tc>
        <w:tc>
          <w:tcPr>
            <w:tcW w:w="593" w:type="dxa"/>
          </w:tcPr>
          <w:p w:rsidR="00B4185C" w:rsidRPr="00A05FA7" w:rsidRDefault="00B4185C" w:rsidP="00BF16B9">
            <w:pPr>
              <w:spacing w:line="360" w:lineRule="auto"/>
              <w:rPr>
                <w:rFonts w:ascii="Times New Roman" w:hAnsi="Times New Roman" w:cs="Times New Roman"/>
                <w:b/>
                <w:sz w:val="23"/>
                <w:szCs w:val="23"/>
              </w:rPr>
            </w:pPr>
          </w:p>
        </w:tc>
        <w:tc>
          <w:tcPr>
            <w:tcW w:w="537" w:type="dxa"/>
          </w:tcPr>
          <w:p w:rsidR="00B4185C" w:rsidRPr="00A05FA7" w:rsidRDefault="00B4185C" w:rsidP="00BF16B9">
            <w:pPr>
              <w:spacing w:line="360" w:lineRule="auto"/>
              <w:rPr>
                <w:rFonts w:ascii="Times New Roman" w:hAnsi="Times New Roman" w:cs="Times New Roman"/>
                <w:b/>
                <w:sz w:val="23"/>
                <w:szCs w:val="23"/>
              </w:rPr>
            </w:pPr>
          </w:p>
        </w:tc>
        <w:tc>
          <w:tcPr>
            <w:tcW w:w="537" w:type="dxa"/>
          </w:tcPr>
          <w:p w:rsidR="00B4185C" w:rsidRPr="00A05FA7" w:rsidRDefault="00B4185C" w:rsidP="00BF16B9">
            <w:pPr>
              <w:spacing w:line="360" w:lineRule="auto"/>
              <w:rPr>
                <w:rFonts w:ascii="Times New Roman" w:hAnsi="Times New Roman" w:cs="Times New Roman"/>
                <w:b/>
                <w:sz w:val="23"/>
                <w:szCs w:val="23"/>
              </w:rPr>
            </w:pPr>
          </w:p>
        </w:tc>
      </w:tr>
      <w:tr w:rsidR="00B4185C" w:rsidRPr="00A05FA7" w:rsidTr="00D40538">
        <w:trPr>
          <w:trHeight w:val="709"/>
        </w:trPr>
        <w:tc>
          <w:tcPr>
            <w:tcW w:w="497" w:type="dxa"/>
          </w:tcPr>
          <w:p w:rsidR="00B4185C" w:rsidRPr="00C15CDA" w:rsidRDefault="00B4185C" w:rsidP="00BF16B9">
            <w:pPr>
              <w:spacing w:line="360" w:lineRule="auto"/>
              <w:rPr>
                <w:rFonts w:ascii="Times New Roman" w:hAnsi="Times New Roman" w:cs="Times New Roman"/>
                <w:sz w:val="23"/>
                <w:szCs w:val="23"/>
              </w:rPr>
            </w:pPr>
            <w:r w:rsidRPr="00C15CDA">
              <w:rPr>
                <w:rFonts w:ascii="Times New Roman" w:hAnsi="Times New Roman" w:cs="Times New Roman"/>
                <w:sz w:val="23"/>
                <w:szCs w:val="23"/>
              </w:rPr>
              <w:t>6</w:t>
            </w:r>
          </w:p>
        </w:tc>
        <w:tc>
          <w:tcPr>
            <w:tcW w:w="6358" w:type="dxa"/>
          </w:tcPr>
          <w:p w:rsidR="00B4185C" w:rsidRPr="00A05FA7" w:rsidRDefault="00B4185C" w:rsidP="00BF16B9">
            <w:pPr>
              <w:spacing w:line="360" w:lineRule="auto"/>
              <w:jc w:val="both"/>
              <w:rPr>
                <w:rFonts w:ascii="Times New Roman" w:hAnsi="Times New Roman" w:cs="Times New Roman"/>
                <w:sz w:val="23"/>
                <w:szCs w:val="23"/>
              </w:rPr>
            </w:pPr>
            <w:r w:rsidRPr="00A05FA7">
              <w:rPr>
                <w:rFonts w:ascii="Times New Roman" w:hAnsi="Times New Roman" w:cs="Times New Roman"/>
                <w:sz w:val="23"/>
                <w:szCs w:val="23"/>
              </w:rPr>
              <w:t xml:space="preserve">Lack of clear CSR policy guidance hinders effective integration into procurement.  </w:t>
            </w:r>
          </w:p>
        </w:tc>
        <w:tc>
          <w:tcPr>
            <w:tcW w:w="537" w:type="dxa"/>
          </w:tcPr>
          <w:p w:rsidR="00B4185C" w:rsidRPr="00A05FA7" w:rsidRDefault="00B4185C" w:rsidP="00BF16B9">
            <w:pPr>
              <w:spacing w:line="360" w:lineRule="auto"/>
              <w:rPr>
                <w:rFonts w:ascii="Times New Roman" w:hAnsi="Times New Roman" w:cs="Times New Roman"/>
                <w:b/>
                <w:sz w:val="23"/>
                <w:szCs w:val="23"/>
              </w:rPr>
            </w:pPr>
          </w:p>
        </w:tc>
        <w:tc>
          <w:tcPr>
            <w:tcW w:w="517" w:type="dxa"/>
          </w:tcPr>
          <w:p w:rsidR="00B4185C" w:rsidRPr="00A05FA7" w:rsidRDefault="00B4185C" w:rsidP="00BF16B9">
            <w:pPr>
              <w:spacing w:line="360" w:lineRule="auto"/>
              <w:rPr>
                <w:rFonts w:ascii="Times New Roman" w:hAnsi="Times New Roman" w:cs="Times New Roman"/>
                <w:b/>
                <w:sz w:val="23"/>
                <w:szCs w:val="23"/>
              </w:rPr>
            </w:pPr>
          </w:p>
        </w:tc>
        <w:tc>
          <w:tcPr>
            <w:tcW w:w="593" w:type="dxa"/>
          </w:tcPr>
          <w:p w:rsidR="00B4185C" w:rsidRPr="00A05FA7" w:rsidRDefault="00B4185C" w:rsidP="00BF16B9">
            <w:pPr>
              <w:spacing w:line="360" w:lineRule="auto"/>
              <w:rPr>
                <w:rFonts w:ascii="Times New Roman" w:hAnsi="Times New Roman" w:cs="Times New Roman"/>
                <w:b/>
                <w:sz w:val="23"/>
                <w:szCs w:val="23"/>
              </w:rPr>
            </w:pPr>
          </w:p>
        </w:tc>
        <w:tc>
          <w:tcPr>
            <w:tcW w:w="537" w:type="dxa"/>
          </w:tcPr>
          <w:p w:rsidR="00B4185C" w:rsidRPr="00A05FA7" w:rsidRDefault="00B4185C" w:rsidP="00BF16B9">
            <w:pPr>
              <w:spacing w:line="360" w:lineRule="auto"/>
              <w:rPr>
                <w:rFonts w:ascii="Times New Roman" w:hAnsi="Times New Roman" w:cs="Times New Roman"/>
                <w:b/>
                <w:sz w:val="23"/>
                <w:szCs w:val="23"/>
              </w:rPr>
            </w:pPr>
          </w:p>
        </w:tc>
        <w:tc>
          <w:tcPr>
            <w:tcW w:w="537" w:type="dxa"/>
          </w:tcPr>
          <w:p w:rsidR="00B4185C" w:rsidRPr="00A05FA7" w:rsidRDefault="00B4185C" w:rsidP="00BF16B9">
            <w:pPr>
              <w:spacing w:line="360" w:lineRule="auto"/>
              <w:rPr>
                <w:rFonts w:ascii="Times New Roman" w:hAnsi="Times New Roman" w:cs="Times New Roman"/>
                <w:b/>
                <w:sz w:val="23"/>
                <w:szCs w:val="23"/>
              </w:rPr>
            </w:pPr>
          </w:p>
        </w:tc>
      </w:tr>
      <w:tr w:rsidR="00B4185C" w:rsidRPr="00A05FA7" w:rsidTr="00D40538">
        <w:trPr>
          <w:trHeight w:val="709"/>
        </w:trPr>
        <w:tc>
          <w:tcPr>
            <w:tcW w:w="497" w:type="dxa"/>
          </w:tcPr>
          <w:p w:rsidR="00B4185C" w:rsidRPr="00C15CDA" w:rsidRDefault="00B4185C" w:rsidP="00BF16B9">
            <w:pPr>
              <w:spacing w:line="360" w:lineRule="auto"/>
              <w:rPr>
                <w:rFonts w:ascii="Times New Roman" w:hAnsi="Times New Roman" w:cs="Times New Roman"/>
                <w:sz w:val="23"/>
                <w:szCs w:val="23"/>
              </w:rPr>
            </w:pPr>
            <w:r w:rsidRPr="00C15CDA">
              <w:rPr>
                <w:rFonts w:ascii="Times New Roman" w:hAnsi="Times New Roman" w:cs="Times New Roman"/>
                <w:sz w:val="23"/>
                <w:szCs w:val="23"/>
              </w:rPr>
              <w:t>7</w:t>
            </w:r>
          </w:p>
        </w:tc>
        <w:tc>
          <w:tcPr>
            <w:tcW w:w="6358" w:type="dxa"/>
          </w:tcPr>
          <w:p w:rsidR="00B4185C" w:rsidRPr="00A05FA7" w:rsidRDefault="00B4185C" w:rsidP="00BF16B9">
            <w:pPr>
              <w:spacing w:line="360" w:lineRule="auto"/>
              <w:jc w:val="both"/>
              <w:rPr>
                <w:rFonts w:ascii="Times New Roman" w:hAnsi="Times New Roman" w:cs="Times New Roman"/>
                <w:sz w:val="23"/>
                <w:szCs w:val="23"/>
              </w:rPr>
            </w:pPr>
            <w:r w:rsidRPr="00A05FA7">
              <w:rPr>
                <w:rFonts w:ascii="Times New Roman" w:hAnsi="Times New Roman" w:cs="Times New Roman"/>
                <w:sz w:val="23"/>
                <w:szCs w:val="23"/>
              </w:rPr>
              <w:t xml:space="preserve">Insufficient funding limits the ministry’s ability to prioritize CSR-compliant vendors.  </w:t>
            </w:r>
          </w:p>
        </w:tc>
        <w:tc>
          <w:tcPr>
            <w:tcW w:w="537" w:type="dxa"/>
          </w:tcPr>
          <w:p w:rsidR="00B4185C" w:rsidRPr="00A05FA7" w:rsidRDefault="00B4185C" w:rsidP="00BF16B9">
            <w:pPr>
              <w:spacing w:line="360" w:lineRule="auto"/>
              <w:rPr>
                <w:rFonts w:ascii="Times New Roman" w:hAnsi="Times New Roman" w:cs="Times New Roman"/>
                <w:b/>
                <w:sz w:val="23"/>
                <w:szCs w:val="23"/>
              </w:rPr>
            </w:pPr>
          </w:p>
        </w:tc>
        <w:tc>
          <w:tcPr>
            <w:tcW w:w="517" w:type="dxa"/>
          </w:tcPr>
          <w:p w:rsidR="00B4185C" w:rsidRPr="00A05FA7" w:rsidRDefault="00B4185C" w:rsidP="00BF16B9">
            <w:pPr>
              <w:spacing w:line="360" w:lineRule="auto"/>
              <w:rPr>
                <w:rFonts w:ascii="Times New Roman" w:hAnsi="Times New Roman" w:cs="Times New Roman"/>
                <w:b/>
                <w:sz w:val="23"/>
                <w:szCs w:val="23"/>
              </w:rPr>
            </w:pPr>
          </w:p>
        </w:tc>
        <w:tc>
          <w:tcPr>
            <w:tcW w:w="593" w:type="dxa"/>
          </w:tcPr>
          <w:p w:rsidR="00B4185C" w:rsidRPr="00A05FA7" w:rsidRDefault="00B4185C" w:rsidP="00BF16B9">
            <w:pPr>
              <w:spacing w:line="360" w:lineRule="auto"/>
              <w:rPr>
                <w:rFonts w:ascii="Times New Roman" w:hAnsi="Times New Roman" w:cs="Times New Roman"/>
                <w:b/>
                <w:sz w:val="23"/>
                <w:szCs w:val="23"/>
              </w:rPr>
            </w:pPr>
          </w:p>
        </w:tc>
        <w:tc>
          <w:tcPr>
            <w:tcW w:w="537" w:type="dxa"/>
          </w:tcPr>
          <w:p w:rsidR="00B4185C" w:rsidRPr="00A05FA7" w:rsidRDefault="00B4185C" w:rsidP="00BF16B9">
            <w:pPr>
              <w:spacing w:line="360" w:lineRule="auto"/>
              <w:rPr>
                <w:rFonts w:ascii="Times New Roman" w:hAnsi="Times New Roman" w:cs="Times New Roman"/>
                <w:b/>
                <w:sz w:val="23"/>
                <w:szCs w:val="23"/>
              </w:rPr>
            </w:pPr>
          </w:p>
        </w:tc>
        <w:tc>
          <w:tcPr>
            <w:tcW w:w="537" w:type="dxa"/>
          </w:tcPr>
          <w:p w:rsidR="00B4185C" w:rsidRPr="00A05FA7" w:rsidRDefault="00B4185C" w:rsidP="00BF16B9">
            <w:pPr>
              <w:spacing w:line="360" w:lineRule="auto"/>
              <w:rPr>
                <w:rFonts w:ascii="Times New Roman" w:hAnsi="Times New Roman" w:cs="Times New Roman"/>
                <w:b/>
                <w:sz w:val="23"/>
                <w:szCs w:val="23"/>
              </w:rPr>
            </w:pPr>
          </w:p>
        </w:tc>
      </w:tr>
      <w:tr w:rsidR="00B4185C" w:rsidRPr="00A05FA7" w:rsidTr="00D40538">
        <w:trPr>
          <w:trHeight w:val="709"/>
        </w:trPr>
        <w:tc>
          <w:tcPr>
            <w:tcW w:w="497" w:type="dxa"/>
          </w:tcPr>
          <w:p w:rsidR="00B4185C" w:rsidRPr="00C15CDA" w:rsidRDefault="00B4185C" w:rsidP="00BF16B9">
            <w:pPr>
              <w:spacing w:line="360" w:lineRule="auto"/>
              <w:rPr>
                <w:rFonts w:ascii="Times New Roman" w:hAnsi="Times New Roman" w:cs="Times New Roman"/>
                <w:sz w:val="23"/>
                <w:szCs w:val="23"/>
              </w:rPr>
            </w:pPr>
            <w:r w:rsidRPr="00C15CDA">
              <w:rPr>
                <w:rFonts w:ascii="Times New Roman" w:hAnsi="Times New Roman" w:cs="Times New Roman"/>
                <w:sz w:val="23"/>
                <w:szCs w:val="23"/>
              </w:rPr>
              <w:t>8</w:t>
            </w:r>
          </w:p>
        </w:tc>
        <w:tc>
          <w:tcPr>
            <w:tcW w:w="6358" w:type="dxa"/>
          </w:tcPr>
          <w:p w:rsidR="00B4185C" w:rsidRPr="00A05FA7" w:rsidRDefault="00B4185C" w:rsidP="00BF16B9">
            <w:pPr>
              <w:spacing w:line="360" w:lineRule="auto"/>
              <w:jc w:val="both"/>
              <w:rPr>
                <w:rFonts w:ascii="Times New Roman" w:hAnsi="Times New Roman" w:cs="Times New Roman"/>
                <w:sz w:val="23"/>
                <w:szCs w:val="23"/>
              </w:rPr>
            </w:pPr>
            <w:r w:rsidRPr="00A05FA7">
              <w:rPr>
                <w:rFonts w:ascii="Times New Roman" w:hAnsi="Times New Roman" w:cs="Times New Roman"/>
                <w:sz w:val="23"/>
                <w:szCs w:val="23"/>
              </w:rPr>
              <w:t xml:space="preserve">There is resistance from stakeholders who prioritize cost over CSR values in procurement.  </w:t>
            </w:r>
          </w:p>
        </w:tc>
        <w:tc>
          <w:tcPr>
            <w:tcW w:w="537" w:type="dxa"/>
          </w:tcPr>
          <w:p w:rsidR="00B4185C" w:rsidRPr="00A05FA7" w:rsidRDefault="00B4185C" w:rsidP="00BF16B9">
            <w:pPr>
              <w:spacing w:line="360" w:lineRule="auto"/>
              <w:rPr>
                <w:rFonts w:ascii="Times New Roman" w:hAnsi="Times New Roman" w:cs="Times New Roman"/>
                <w:b/>
                <w:sz w:val="23"/>
                <w:szCs w:val="23"/>
              </w:rPr>
            </w:pPr>
          </w:p>
        </w:tc>
        <w:tc>
          <w:tcPr>
            <w:tcW w:w="517" w:type="dxa"/>
          </w:tcPr>
          <w:p w:rsidR="00B4185C" w:rsidRPr="00A05FA7" w:rsidRDefault="00B4185C" w:rsidP="00BF16B9">
            <w:pPr>
              <w:spacing w:line="360" w:lineRule="auto"/>
              <w:rPr>
                <w:rFonts w:ascii="Times New Roman" w:hAnsi="Times New Roman" w:cs="Times New Roman"/>
                <w:b/>
                <w:sz w:val="23"/>
                <w:szCs w:val="23"/>
              </w:rPr>
            </w:pPr>
          </w:p>
        </w:tc>
        <w:tc>
          <w:tcPr>
            <w:tcW w:w="593" w:type="dxa"/>
          </w:tcPr>
          <w:p w:rsidR="00B4185C" w:rsidRPr="00A05FA7" w:rsidRDefault="00B4185C" w:rsidP="00BF16B9">
            <w:pPr>
              <w:spacing w:line="360" w:lineRule="auto"/>
              <w:rPr>
                <w:rFonts w:ascii="Times New Roman" w:hAnsi="Times New Roman" w:cs="Times New Roman"/>
                <w:b/>
                <w:sz w:val="23"/>
                <w:szCs w:val="23"/>
              </w:rPr>
            </w:pPr>
          </w:p>
        </w:tc>
        <w:tc>
          <w:tcPr>
            <w:tcW w:w="537" w:type="dxa"/>
          </w:tcPr>
          <w:p w:rsidR="00B4185C" w:rsidRPr="00A05FA7" w:rsidRDefault="00B4185C" w:rsidP="00BF16B9">
            <w:pPr>
              <w:spacing w:line="360" w:lineRule="auto"/>
              <w:rPr>
                <w:rFonts w:ascii="Times New Roman" w:hAnsi="Times New Roman" w:cs="Times New Roman"/>
                <w:b/>
                <w:sz w:val="23"/>
                <w:szCs w:val="23"/>
              </w:rPr>
            </w:pPr>
          </w:p>
        </w:tc>
        <w:tc>
          <w:tcPr>
            <w:tcW w:w="537" w:type="dxa"/>
          </w:tcPr>
          <w:p w:rsidR="00B4185C" w:rsidRPr="00A05FA7" w:rsidRDefault="00B4185C" w:rsidP="00BF16B9">
            <w:pPr>
              <w:spacing w:line="360" w:lineRule="auto"/>
              <w:rPr>
                <w:rFonts w:ascii="Times New Roman" w:hAnsi="Times New Roman" w:cs="Times New Roman"/>
                <w:b/>
                <w:sz w:val="23"/>
                <w:szCs w:val="23"/>
              </w:rPr>
            </w:pPr>
          </w:p>
        </w:tc>
      </w:tr>
      <w:tr w:rsidR="00B4185C" w:rsidRPr="00A05FA7" w:rsidTr="00D40538">
        <w:trPr>
          <w:trHeight w:val="709"/>
        </w:trPr>
        <w:tc>
          <w:tcPr>
            <w:tcW w:w="497" w:type="dxa"/>
          </w:tcPr>
          <w:p w:rsidR="00B4185C" w:rsidRPr="00C15CDA" w:rsidRDefault="00B4185C" w:rsidP="00BF16B9">
            <w:pPr>
              <w:spacing w:line="360" w:lineRule="auto"/>
              <w:rPr>
                <w:rFonts w:ascii="Times New Roman" w:hAnsi="Times New Roman" w:cs="Times New Roman"/>
                <w:sz w:val="23"/>
                <w:szCs w:val="23"/>
              </w:rPr>
            </w:pPr>
            <w:r w:rsidRPr="00C15CDA">
              <w:rPr>
                <w:rFonts w:ascii="Times New Roman" w:hAnsi="Times New Roman" w:cs="Times New Roman"/>
                <w:sz w:val="23"/>
                <w:szCs w:val="23"/>
              </w:rPr>
              <w:t>9</w:t>
            </w:r>
          </w:p>
        </w:tc>
        <w:tc>
          <w:tcPr>
            <w:tcW w:w="6358" w:type="dxa"/>
          </w:tcPr>
          <w:p w:rsidR="00B4185C" w:rsidRPr="00A05FA7" w:rsidRDefault="00B4185C" w:rsidP="00BF16B9">
            <w:pPr>
              <w:spacing w:line="360" w:lineRule="auto"/>
              <w:jc w:val="both"/>
              <w:rPr>
                <w:rFonts w:ascii="Times New Roman" w:hAnsi="Times New Roman" w:cs="Times New Roman"/>
                <w:sz w:val="23"/>
                <w:szCs w:val="23"/>
              </w:rPr>
            </w:pPr>
            <w:r w:rsidRPr="00A05FA7">
              <w:rPr>
                <w:rFonts w:ascii="Times New Roman" w:hAnsi="Times New Roman" w:cs="Times New Roman"/>
                <w:sz w:val="23"/>
                <w:szCs w:val="23"/>
              </w:rPr>
              <w:t xml:space="preserve">Inadequate awareness among staff about the importance of CSR </w:t>
            </w:r>
            <w:r w:rsidRPr="00A05FA7">
              <w:rPr>
                <w:rFonts w:ascii="Times New Roman" w:hAnsi="Times New Roman" w:cs="Times New Roman"/>
                <w:sz w:val="23"/>
                <w:szCs w:val="23"/>
              </w:rPr>
              <w:lastRenderedPageBreak/>
              <w:t xml:space="preserve">in procurement exists.  </w:t>
            </w:r>
          </w:p>
        </w:tc>
        <w:tc>
          <w:tcPr>
            <w:tcW w:w="537" w:type="dxa"/>
          </w:tcPr>
          <w:p w:rsidR="00B4185C" w:rsidRPr="00A05FA7" w:rsidRDefault="00B4185C" w:rsidP="00BF16B9">
            <w:pPr>
              <w:spacing w:line="360" w:lineRule="auto"/>
              <w:rPr>
                <w:rFonts w:ascii="Times New Roman" w:hAnsi="Times New Roman" w:cs="Times New Roman"/>
                <w:b/>
                <w:sz w:val="23"/>
                <w:szCs w:val="23"/>
              </w:rPr>
            </w:pPr>
          </w:p>
        </w:tc>
        <w:tc>
          <w:tcPr>
            <w:tcW w:w="517" w:type="dxa"/>
          </w:tcPr>
          <w:p w:rsidR="00B4185C" w:rsidRPr="00A05FA7" w:rsidRDefault="00B4185C" w:rsidP="00BF16B9">
            <w:pPr>
              <w:spacing w:line="360" w:lineRule="auto"/>
              <w:rPr>
                <w:rFonts w:ascii="Times New Roman" w:hAnsi="Times New Roman" w:cs="Times New Roman"/>
                <w:b/>
                <w:sz w:val="23"/>
                <w:szCs w:val="23"/>
              </w:rPr>
            </w:pPr>
          </w:p>
        </w:tc>
        <w:tc>
          <w:tcPr>
            <w:tcW w:w="593" w:type="dxa"/>
          </w:tcPr>
          <w:p w:rsidR="00B4185C" w:rsidRPr="00A05FA7" w:rsidRDefault="00B4185C" w:rsidP="00BF16B9">
            <w:pPr>
              <w:spacing w:line="360" w:lineRule="auto"/>
              <w:rPr>
                <w:rFonts w:ascii="Times New Roman" w:hAnsi="Times New Roman" w:cs="Times New Roman"/>
                <w:b/>
                <w:sz w:val="23"/>
                <w:szCs w:val="23"/>
              </w:rPr>
            </w:pPr>
          </w:p>
        </w:tc>
        <w:tc>
          <w:tcPr>
            <w:tcW w:w="537" w:type="dxa"/>
          </w:tcPr>
          <w:p w:rsidR="00B4185C" w:rsidRPr="00A05FA7" w:rsidRDefault="00B4185C" w:rsidP="00BF16B9">
            <w:pPr>
              <w:spacing w:line="360" w:lineRule="auto"/>
              <w:rPr>
                <w:rFonts w:ascii="Times New Roman" w:hAnsi="Times New Roman" w:cs="Times New Roman"/>
                <w:b/>
                <w:sz w:val="23"/>
                <w:szCs w:val="23"/>
              </w:rPr>
            </w:pPr>
          </w:p>
        </w:tc>
        <w:tc>
          <w:tcPr>
            <w:tcW w:w="537" w:type="dxa"/>
          </w:tcPr>
          <w:p w:rsidR="00B4185C" w:rsidRPr="00A05FA7" w:rsidRDefault="00B4185C" w:rsidP="00BF16B9">
            <w:pPr>
              <w:spacing w:line="360" w:lineRule="auto"/>
              <w:rPr>
                <w:rFonts w:ascii="Times New Roman" w:hAnsi="Times New Roman" w:cs="Times New Roman"/>
                <w:b/>
                <w:sz w:val="23"/>
                <w:szCs w:val="23"/>
              </w:rPr>
            </w:pPr>
          </w:p>
        </w:tc>
      </w:tr>
      <w:tr w:rsidR="00B4185C" w:rsidRPr="00A05FA7" w:rsidTr="00D40538">
        <w:trPr>
          <w:trHeight w:val="709"/>
        </w:trPr>
        <w:tc>
          <w:tcPr>
            <w:tcW w:w="497" w:type="dxa"/>
          </w:tcPr>
          <w:p w:rsidR="00B4185C" w:rsidRPr="00C15CDA" w:rsidRDefault="00B4185C" w:rsidP="00BF16B9">
            <w:pPr>
              <w:spacing w:line="360" w:lineRule="auto"/>
              <w:rPr>
                <w:rFonts w:ascii="Times New Roman" w:hAnsi="Times New Roman" w:cs="Times New Roman"/>
                <w:sz w:val="23"/>
                <w:szCs w:val="23"/>
              </w:rPr>
            </w:pPr>
            <w:r w:rsidRPr="00C15CDA">
              <w:rPr>
                <w:rFonts w:ascii="Times New Roman" w:hAnsi="Times New Roman" w:cs="Times New Roman"/>
                <w:sz w:val="23"/>
                <w:szCs w:val="23"/>
              </w:rPr>
              <w:lastRenderedPageBreak/>
              <w:t>10</w:t>
            </w:r>
          </w:p>
        </w:tc>
        <w:tc>
          <w:tcPr>
            <w:tcW w:w="6358" w:type="dxa"/>
          </w:tcPr>
          <w:p w:rsidR="00B4185C" w:rsidRPr="00A05FA7" w:rsidRDefault="00B4185C" w:rsidP="00BF16B9">
            <w:pPr>
              <w:spacing w:line="360" w:lineRule="auto"/>
              <w:jc w:val="both"/>
              <w:rPr>
                <w:rFonts w:ascii="Times New Roman" w:hAnsi="Times New Roman" w:cs="Times New Roman"/>
                <w:sz w:val="23"/>
                <w:szCs w:val="23"/>
              </w:rPr>
            </w:pPr>
            <w:r w:rsidRPr="00A05FA7">
              <w:rPr>
                <w:rFonts w:ascii="Times New Roman" w:hAnsi="Times New Roman" w:cs="Times New Roman"/>
                <w:sz w:val="23"/>
                <w:szCs w:val="23"/>
              </w:rPr>
              <w:t xml:space="preserve">Monitoring and enforcing CSR compliance among contractors is difficult.  </w:t>
            </w:r>
          </w:p>
        </w:tc>
        <w:tc>
          <w:tcPr>
            <w:tcW w:w="537" w:type="dxa"/>
          </w:tcPr>
          <w:p w:rsidR="00B4185C" w:rsidRPr="00A05FA7" w:rsidRDefault="00B4185C" w:rsidP="00BF16B9">
            <w:pPr>
              <w:spacing w:line="360" w:lineRule="auto"/>
              <w:rPr>
                <w:rFonts w:ascii="Times New Roman" w:hAnsi="Times New Roman" w:cs="Times New Roman"/>
                <w:b/>
                <w:sz w:val="23"/>
                <w:szCs w:val="23"/>
              </w:rPr>
            </w:pPr>
          </w:p>
        </w:tc>
        <w:tc>
          <w:tcPr>
            <w:tcW w:w="517" w:type="dxa"/>
          </w:tcPr>
          <w:p w:rsidR="00B4185C" w:rsidRPr="00A05FA7" w:rsidRDefault="00B4185C" w:rsidP="00BF16B9">
            <w:pPr>
              <w:spacing w:line="360" w:lineRule="auto"/>
              <w:rPr>
                <w:rFonts w:ascii="Times New Roman" w:hAnsi="Times New Roman" w:cs="Times New Roman"/>
                <w:b/>
                <w:sz w:val="23"/>
                <w:szCs w:val="23"/>
              </w:rPr>
            </w:pPr>
          </w:p>
        </w:tc>
        <w:tc>
          <w:tcPr>
            <w:tcW w:w="593" w:type="dxa"/>
          </w:tcPr>
          <w:p w:rsidR="00B4185C" w:rsidRPr="00A05FA7" w:rsidRDefault="00B4185C" w:rsidP="00BF16B9">
            <w:pPr>
              <w:spacing w:line="360" w:lineRule="auto"/>
              <w:rPr>
                <w:rFonts w:ascii="Times New Roman" w:hAnsi="Times New Roman" w:cs="Times New Roman"/>
                <w:b/>
                <w:sz w:val="23"/>
                <w:szCs w:val="23"/>
              </w:rPr>
            </w:pPr>
          </w:p>
        </w:tc>
        <w:tc>
          <w:tcPr>
            <w:tcW w:w="537" w:type="dxa"/>
          </w:tcPr>
          <w:p w:rsidR="00B4185C" w:rsidRPr="00A05FA7" w:rsidRDefault="00B4185C" w:rsidP="00BF16B9">
            <w:pPr>
              <w:spacing w:line="360" w:lineRule="auto"/>
              <w:rPr>
                <w:rFonts w:ascii="Times New Roman" w:hAnsi="Times New Roman" w:cs="Times New Roman"/>
                <w:b/>
                <w:sz w:val="23"/>
                <w:szCs w:val="23"/>
              </w:rPr>
            </w:pPr>
          </w:p>
        </w:tc>
        <w:tc>
          <w:tcPr>
            <w:tcW w:w="537" w:type="dxa"/>
          </w:tcPr>
          <w:p w:rsidR="00B4185C" w:rsidRPr="00A05FA7" w:rsidRDefault="00B4185C" w:rsidP="00BF16B9">
            <w:pPr>
              <w:spacing w:line="360" w:lineRule="auto"/>
              <w:rPr>
                <w:rFonts w:ascii="Times New Roman" w:hAnsi="Times New Roman" w:cs="Times New Roman"/>
                <w:b/>
                <w:sz w:val="23"/>
                <w:szCs w:val="23"/>
              </w:rPr>
            </w:pPr>
          </w:p>
        </w:tc>
      </w:tr>
      <w:tr w:rsidR="00B4185C" w:rsidRPr="00A05FA7" w:rsidTr="00D40538">
        <w:trPr>
          <w:trHeight w:val="709"/>
        </w:trPr>
        <w:tc>
          <w:tcPr>
            <w:tcW w:w="497" w:type="dxa"/>
          </w:tcPr>
          <w:p w:rsidR="00B4185C" w:rsidRPr="00C15CDA" w:rsidRDefault="00B4185C" w:rsidP="00BF16B9">
            <w:pPr>
              <w:spacing w:line="360" w:lineRule="auto"/>
              <w:rPr>
                <w:rFonts w:ascii="Times New Roman" w:hAnsi="Times New Roman" w:cs="Times New Roman"/>
                <w:sz w:val="23"/>
                <w:szCs w:val="23"/>
              </w:rPr>
            </w:pPr>
            <w:r w:rsidRPr="00C15CDA">
              <w:rPr>
                <w:rFonts w:ascii="Times New Roman" w:hAnsi="Times New Roman" w:cs="Times New Roman"/>
                <w:sz w:val="23"/>
                <w:szCs w:val="23"/>
              </w:rPr>
              <w:t>11</w:t>
            </w:r>
          </w:p>
        </w:tc>
        <w:tc>
          <w:tcPr>
            <w:tcW w:w="6358" w:type="dxa"/>
          </w:tcPr>
          <w:p w:rsidR="00B4185C" w:rsidRPr="00A05FA7" w:rsidRDefault="00B4185C" w:rsidP="00BF16B9">
            <w:pPr>
              <w:spacing w:line="360" w:lineRule="auto"/>
              <w:jc w:val="both"/>
              <w:rPr>
                <w:rFonts w:ascii="Times New Roman" w:hAnsi="Times New Roman" w:cs="Times New Roman"/>
                <w:sz w:val="23"/>
                <w:szCs w:val="23"/>
              </w:rPr>
            </w:pPr>
            <w:r w:rsidRPr="00A05FA7">
              <w:rPr>
                <w:rFonts w:ascii="Times New Roman" w:hAnsi="Times New Roman" w:cs="Times New Roman"/>
                <w:sz w:val="23"/>
                <w:szCs w:val="23"/>
              </w:rPr>
              <w:t xml:space="preserve">Integrating CSR into procurement improves local employment opportunities.  </w:t>
            </w:r>
          </w:p>
        </w:tc>
        <w:tc>
          <w:tcPr>
            <w:tcW w:w="537" w:type="dxa"/>
          </w:tcPr>
          <w:p w:rsidR="00B4185C" w:rsidRPr="00A05FA7" w:rsidRDefault="00B4185C" w:rsidP="00BF16B9">
            <w:pPr>
              <w:spacing w:line="360" w:lineRule="auto"/>
              <w:rPr>
                <w:rFonts w:ascii="Times New Roman" w:hAnsi="Times New Roman" w:cs="Times New Roman"/>
                <w:b/>
                <w:sz w:val="23"/>
                <w:szCs w:val="23"/>
              </w:rPr>
            </w:pPr>
          </w:p>
        </w:tc>
        <w:tc>
          <w:tcPr>
            <w:tcW w:w="517" w:type="dxa"/>
          </w:tcPr>
          <w:p w:rsidR="00B4185C" w:rsidRPr="00A05FA7" w:rsidRDefault="00B4185C" w:rsidP="00BF16B9">
            <w:pPr>
              <w:spacing w:line="360" w:lineRule="auto"/>
              <w:rPr>
                <w:rFonts w:ascii="Times New Roman" w:hAnsi="Times New Roman" w:cs="Times New Roman"/>
                <w:b/>
                <w:sz w:val="23"/>
                <w:szCs w:val="23"/>
              </w:rPr>
            </w:pPr>
          </w:p>
        </w:tc>
        <w:tc>
          <w:tcPr>
            <w:tcW w:w="593" w:type="dxa"/>
          </w:tcPr>
          <w:p w:rsidR="00B4185C" w:rsidRPr="00A05FA7" w:rsidRDefault="00B4185C" w:rsidP="00BF16B9">
            <w:pPr>
              <w:spacing w:line="360" w:lineRule="auto"/>
              <w:rPr>
                <w:rFonts w:ascii="Times New Roman" w:hAnsi="Times New Roman" w:cs="Times New Roman"/>
                <w:b/>
                <w:sz w:val="23"/>
                <w:szCs w:val="23"/>
              </w:rPr>
            </w:pPr>
          </w:p>
        </w:tc>
        <w:tc>
          <w:tcPr>
            <w:tcW w:w="537" w:type="dxa"/>
          </w:tcPr>
          <w:p w:rsidR="00B4185C" w:rsidRPr="00A05FA7" w:rsidRDefault="00B4185C" w:rsidP="00BF16B9">
            <w:pPr>
              <w:spacing w:line="360" w:lineRule="auto"/>
              <w:rPr>
                <w:rFonts w:ascii="Times New Roman" w:hAnsi="Times New Roman" w:cs="Times New Roman"/>
                <w:b/>
                <w:sz w:val="23"/>
                <w:szCs w:val="23"/>
              </w:rPr>
            </w:pPr>
          </w:p>
        </w:tc>
        <w:tc>
          <w:tcPr>
            <w:tcW w:w="537" w:type="dxa"/>
          </w:tcPr>
          <w:p w:rsidR="00B4185C" w:rsidRPr="00A05FA7" w:rsidRDefault="00B4185C" w:rsidP="00BF16B9">
            <w:pPr>
              <w:spacing w:line="360" w:lineRule="auto"/>
              <w:rPr>
                <w:rFonts w:ascii="Times New Roman" w:hAnsi="Times New Roman" w:cs="Times New Roman"/>
                <w:b/>
                <w:sz w:val="23"/>
                <w:szCs w:val="23"/>
              </w:rPr>
            </w:pPr>
          </w:p>
        </w:tc>
      </w:tr>
      <w:tr w:rsidR="00B4185C" w:rsidRPr="00A05FA7" w:rsidTr="00D40538">
        <w:trPr>
          <w:trHeight w:val="709"/>
        </w:trPr>
        <w:tc>
          <w:tcPr>
            <w:tcW w:w="497" w:type="dxa"/>
          </w:tcPr>
          <w:p w:rsidR="00B4185C" w:rsidRPr="00C15CDA" w:rsidRDefault="00B4185C" w:rsidP="00BF16B9">
            <w:pPr>
              <w:spacing w:line="360" w:lineRule="auto"/>
              <w:rPr>
                <w:rFonts w:ascii="Times New Roman" w:hAnsi="Times New Roman" w:cs="Times New Roman"/>
                <w:sz w:val="23"/>
                <w:szCs w:val="23"/>
              </w:rPr>
            </w:pPr>
            <w:r w:rsidRPr="00C15CDA">
              <w:rPr>
                <w:rFonts w:ascii="Times New Roman" w:hAnsi="Times New Roman" w:cs="Times New Roman"/>
                <w:sz w:val="23"/>
                <w:szCs w:val="23"/>
              </w:rPr>
              <w:t>12</w:t>
            </w:r>
          </w:p>
        </w:tc>
        <w:tc>
          <w:tcPr>
            <w:tcW w:w="6358" w:type="dxa"/>
          </w:tcPr>
          <w:p w:rsidR="00B4185C" w:rsidRPr="00A05FA7" w:rsidRDefault="00B4185C" w:rsidP="00BF16B9">
            <w:pPr>
              <w:spacing w:line="360" w:lineRule="auto"/>
              <w:jc w:val="both"/>
              <w:rPr>
                <w:rFonts w:ascii="Times New Roman" w:hAnsi="Times New Roman" w:cs="Times New Roman"/>
                <w:sz w:val="23"/>
                <w:szCs w:val="23"/>
              </w:rPr>
            </w:pPr>
            <w:r w:rsidRPr="00A05FA7">
              <w:rPr>
                <w:rFonts w:ascii="Times New Roman" w:hAnsi="Times New Roman" w:cs="Times New Roman"/>
                <w:sz w:val="23"/>
                <w:szCs w:val="23"/>
              </w:rPr>
              <w:t xml:space="preserve">CSR-oriented procurement helps reduce environmental degradation.  </w:t>
            </w:r>
          </w:p>
        </w:tc>
        <w:tc>
          <w:tcPr>
            <w:tcW w:w="537" w:type="dxa"/>
          </w:tcPr>
          <w:p w:rsidR="00B4185C" w:rsidRPr="00A05FA7" w:rsidRDefault="00B4185C" w:rsidP="00BF16B9">
            <w:pPr>
              <w:spacing w:line="360" w:lineRule="auto"/>
              <w:rPr>
                <w:rFonts w:ascii="Times New Roman" w:hAnsi="Times New Roman" w:cs="Times New Roman"/>
                <w:b/>
                <w:sz w:val="23"/>
                <w:szCs w:val="23"/>
              </w:rPr>
            </w:pPr>
          </w:p>
        </w:tc>
        <w:tc>
          <w:tcPr>
            <w:tcW w:w="517" w:type="dxa"/>
          </w:tcPr>
          <w:p w:rsidR="00B4185C" w:rsidRPr="00A05FA7" w:rsidRDefault="00B4185C" w:rsidP="00BF16B9">
            <w:pPr>
              <w:spacing w:line="360" w:lineRule="auto"/>
              <w:rPr>
                <w:rFonts w:ascii="Times New Roman" w:hAnsi="Times New Roman" w:cs="Times New Roman"/>
                <w:b/>
                <w:sz w:val="23"/>
                <w:szCs w:val="23"/>
              </w:rPr>
            </w:pPr>
          </w:p>
        </w:tc>
        <w:tc>
          <w:tcPr>
            <w:tcW w:w="593" w:type="dxa"/>
          </w:tcPr>
          <w:p w:rsidR="00B4185C" w:rsidRPr="00A05FA7" w:rsidRDefault="00B4185C" w:rsidP="00BF16B9">
            <w:pPr>
              <w:spacing w:line="360" w:lineRule="auto"/>
              <w:rPr>
                <w:rFonts w:ascii="Times New Roman" w:hAnsi="Times New Roman" w:cs="Times New Roman"/>
                <w:b/>
                <w:sz w:val="23"/>
                <w:szCs w:val="23"/>
              </w:rPr>
            </w:pPr>
          </w:p>
        </w:tc>
        <w:tc>
          <w:tcPr>
            <w:tcW w:w="537" w:type="dxa"/>
          </w:tcPr>
          <w:p w:rsidR="00B4185C" w:rsidRPr="00A05FA7" w:rsidRDefault="00B4185C" w:rsidP="00BF16B9">
            <w:pPr>
              <w:spacing w:line="360" w:lineRule="auto"/>
              <w:rPr>
                <w:rFonts w:ascii="Times New Roman" w:hAnsi="Times New Roman" w:cs="Times New Roman"/>
                <w:b/>
                <w:sz w:val="23"/>
                <w:szCs w:val="23"/>
              </w:rPr>
            </w:pPr>
          </w:p>
        </w:tc>
        <w:tc>
          <w:tcPr>
            <w:tcW w:w="537" w:type="dxa"/>
          </w:tcPr>
          <w:p w:rsidR="00B4185C" w:rsidRPr="00A05FA7" w:rsidRDefault="00B4185C" w:rsidP="00BF16B9">
            <w:pPr>
              <w:spacing w:line="360" w:lineRule="auto"/>
              <w:rPr>
                <w:rFonts w:ascii="Times New Roman" w:hAnsi="Times New Roman" w:cs="Times New Roman"/>
                <w:b/>
                <w:sz w:val="23"/>
                <w:szCs w:val="23"/>
              </w:rPr>
            </w:pPr>
          </w:p>
        </w:tc>
      </w:tr>
      <w:tr w:rsidR="00B4185C" w:rsidRPr="00A05FA7" w:rsidTr="00D40538">
        <w:trPr>
          <w:trHeight w:val="709"/>
        </w:trPr>
        <w:tc>
          <w:tcPr>
            <w:tcW w:w="497" w:type="dxa"/>
          </w:tcPr>
          <w:p w:rsidR="00B4185C" w:rsidRPr="00C15CDA" w:rsidRDefault="00B4185C" w:rsidP="00BF16B9">
            <w:pPr>
              <w:spacing w:line="360" w:lineRule="auto"/>
              <w:rPr>
                <w:rFonts w:ascii="Times New Roman" w:hAnsi="Times New Roman" w:cs="Times New Roman"/>
                <w:sz w:val="23"/>
                <w:szCs w:val="23"/>
              </w:rPr>
            </w:pPr>
            <w:r w:rsidRPr="00C15CDA">
              <w:rPr>
                <w:rFonts w:ascii="Times New Roman" w:hAnsi="Times New Roman" w:cs="Times New Roman"/>
                <w:sz w:val="23"/>
                <w:szCs w:val="23"/>
              </w:rPr>
              <w:t>13</w:t>
            </w:r>
          </w:p>
        </w:tc>
        <w:tc>
          <w:tcPr>
            <w:tcW w:w="6358" w:type="dxa"/>
          </w:tcPr>
          <w:p w:rsidR="00B4185C" w:rsidRPr="00A05FA7" w:rsidRDefault="00B4185C" w:rsidP="00BF16B9">
            <w:pPr>
              <w:spacing w:line="360" w:lineRule="auto"/>
              <w:jc w:val="both"/>
              <w:rPr>
                <w:rFonts w:ascii="Times New Roman" w:hAnsi="Times New Roman" w:cs="Times New Roman"/>
                <w:sz w:val="23"/>
                <w:szCs w:val="23"/>
              </w:rPr>
            </w:pPr>
            <w:r w:rsidRPr="00A05FA7">
              <w:rPr>
                <w:rFonts w:ascii="Times New Roman" w:hAnsi="Times New Roman" w:cs="Times New Roman"/>
                <w:sz w:val="23"/>
                <w:szCs w:val="23"/>
              </w:rPr>
              <w:t xml:space="preserve">Supporting SMEs through socially responsible procurement boosts economic growth.  </w:t>
            </w:r>
          </w:p>
        </w:tc>
        <w:tc>
          <w:tcPr>
            <w:tcW w:w="537" w:type="dxa"/>
          </w:tcPr>
          <w:p w:rsidR="00B4185C" w:rsidRPr="00A05FA7" w:rsidRDefault="00B4185C" w:rsidP="00BF16B9">
            <w:pPr>
              <w:spacing w:line="360" w:lineRule="auto"/>
              <w:rPr>
                <w:rFonts w:ascii="Times New Roman" w:hAnsi="Times New Roman" w:cs="Times New Roman"/>
                <w:b/>
                <w:sz w:val="23"/>
                <w:szCs w:val="23"/>
              </w:rPr>
            </w:pPr>
          </w:p>
        </w:tc>
        <w:tc>
          <w:tcPr>
            <w:tcW w:w="517" w:type="dxa"/>
          </w:tcPr>
          <w:p w:rsidR="00B4185C" w:rsidRPr="00A05FA7" w:rsidRDefault="00B4185C" w:rsidP="00BF16B9">
            <w:pPr>
              <w:spacing w:line="360" w:lineRule="auto"/>
              <w:rPr>
                <w:rFonts w:ascii="Times New Roman" w:hAnsi="Times New Roman" w:cs="Times New Roman"/>
                <w:b/>
                <w:sz w:val="23"/>
                <w:szCs w:val="23"/>
              </w:rPr>
            </w:pPr>
          </w:p>
        </w:tc>
        <w:tc>
          <w:tcPr>
            <w:tcW w:w="593" w:type="dxa"/>
          </w:tcPr>
          <w:p w:rsidR="00B4185C" w:rsidRPr="00A05FA7" w:rsidRDefault="00B4185C" w:rsidP="00BF16B9">
            <w:pPr>
              <w:spacing w:line="360" w:lineRule="auto"/>
              <w:rPr>
                <w:rFonts w:ascii="Times New Roman" w:hAnsi="Times New Roman" w:cs="Times New Roman"/>
                <w:b/>
                <w:sz w:val="23"/>
                <w:szCs w:val="23"/>
              </w:rPr>
            </w:pPr>
          </w:p>
        </w:tc>
        <w:tc>
          <w:tcPr>
            <w:tcW w:w="537" w:type="dxa"/>
          </w:tcPr>
          <w:p w:rsidR="00B4185C" w:rsidRPr="00A05FA7" w:rsidRDefault="00B4185C" w:rsidP="00BF16B9">
            <w:pPr>
              <w:spacing w:line="360" w:lineRule="auto"/>
              <w:rPr>
                <w:rFonts w:ascii="Times New Roman" w:hAnsi="Times New Roman" w:cs="Times New Roman"/>
                <w:b/>
                <w:sz w:val="23"/>
                <w:szCs w:val="23"/>
              </w:rPr>
            </w:pPr>
          </w:p>
        </w:tc>
        <w:tc>
          <w:tcPr>
            <w:tcW w:w="537" w:type="dxa"/>
          </w:tcPr>
          <w:p w:rsidR="00B4185C" w:rsidRPr="00A05FA7" w:rsidRDefault="00B4185C" w:rsidP="00BF16B9">
            <w:pPr>
              <w:spacing w:line="360" w:lineRule="auto"/>
              <w:rPr>
                <w:rFonts w:ascii="Times New Roman" w:hAnsi="Times New Roman" w:cs="Times New Roman"/>
                <w:b/>
                <w:sz w:val="23"/>
                <w:szCs w:val="23"/>
              </w:rPr>
            </w:pPr>
          </w:p>
        </w:tc>
      </w:tr>
      <w:tr w:rsidR="00B4185C" w:rsidRPr="00A05FA7" w:rsidTr="00D40538">
        <w:trPr>
          <w:trHeight w:val="709"/>
        </w:trPr>
        <w:tc>
          <w:tcPr>
            <w:tcW w:w="497" w:type="dxa"/>
          </w:tcPr>
          <w:p w:rsidR="00B4185C" w:rsidRPr="00C15CDA" w:rsidRDefault="00B4185C" w:rsidP="00BF16B9">
            <w:pPr>
              <w:spacing w:line="360" w:lineRule="auto"/>
              <w:rPr>
                <w:rFonts w:ascii="Times New Roman" w:hAnsi="Times New Roman" w:cs="Times New Roman"/>
                <w:sz w:val="23"/>
                <w:szCs w:val="23"/>
              </w:rPr>
            </w:pPr>
            <w:r w:rsidRPr="00C15CDA">
              <w:rPr>
                <w:rFonts w:ascii="Times New Roman" w:hAnsi="Times New Roman" w:cs="Times New Roman"/>
                <w:sz w:val="23"/>
                <w:szCs w:val="23"/>
              </w:rPr>
              <w:t>14</w:t>
            </w:r>
          </w:p>
        </w:tc>
        <w:tc>
          <w:tcPr>
            <w:tcW w:w="6358" w:type="dxa"/>
          </w:tcPr>
          <w:p w:rsidR="00B4185C" w:rsidRPr="00A05FA7" w:rsidRDefault="00B4185C" w:rsidP="00BF16B9">
            <w:pPr>
              <w:spacing w:line="360" w:lineRule="auto"/>
              <w:jc w:val="both"/>
              <w:rPr>
                <w:rFonts w:ascii="Times New Roman" w:hAnsi="Times New Roman" w:cs="Times New Roman"/>
                <w:sz w:val="23"/>
                <w:szCs w:val="23"/>
              </w:rPr>
            </w:pPr>
            <w:r w:rsidRPr="00A05FA7">
              <w:rPr>
                <w:rFonts w:ascii="Times New Roman" w:hAnsi="Times New Roman" w:cs="Times New Roman"/>
                <w:sz w:val="23"/>
                <w:szCs w:val="23"/>
              </w:rPr>
              <w:t xml:space="preserve">CSR-based procurement enhances public trust and transparency in government operations.  </w:t>
            </w:r>
          </w:p>
        </w:tc>
        <w:tc>
          <w:tcPr>
            <w:tcW w:w="537" w:type="dxa"/>
          </w:tcPr>
          <w:p w:rsidR="00B4185C" w:rsidRPr="00A05FA7" w:rsidRDefault="00B4185C" w:rsidP="00BF16B9">
            <w:pPr>
              <w:spacing w:line="360" w:lineRule="auto"/>
              <w:rPr>
                <w:rFonts w:ascii="Times New Roman" w:hAnsi="Times New Roman" w:cs="Times New Roman"/>
                <w:b/>
                <w:sz w:val="23"/>
                <w:szCs w:val="23"/>
              </w:rPr>
            </w:pPr>
          </w:p>
        </w:tc>
        <w:tc>
          <w:tcPr>
            <w:tcW w:w="517" w:type="dxa"/>
          </w:tcPr>
          <w:p w:rsidR="00B4185C" w:rsidRPr="00A05FA7" w:rsidRDefault="00B4185C" w:rsidP="00BF16B9">
            <w:pPr>
              <w:spacing w:line="360" w:lineRule="auto"/>
              <w:rPr>
                <w:rFonts w:ascii="Times New Roman" w:hAnsi="Times New Roman" w:cs="Times New Roman"/>
                <w:b/>
                <w:sz w:val="23"/>
                <w:szCs w:val="23"/>
              </w:rPr>
            </w:pPr>
          </w:p>
        </w:tc>
        <w:tc>
          <w:tcPr>
            <w:tcW w:w="593" w:type="dxa"/>
          </w:tcPr>
          <w:p w:rsidR="00B4185C" w:rsidRPr="00A05FA7" w:rsidRDefault="00B4185C" w:rsidP="00BF16B9">
            <w:pPr>
              <w:spacing w:line="360" w:lineRule="auto"/>
              <w:rPr>
                <w:rFonts w:ascii="Times New Roman" w:hAnsi="Times New Roman" w:cs="Times New Roman"/>
                <w:b/>
                <w:sz w:val="23"/>
                <w:szCs w:val="23"/>
              </w:rPr>
            </w:pPr>
          </w:p>
        </w:tc>
        <w:tc>
          <w:tcPr>
            <w:tcW w:w="537" w:type="dxa"/>
          </w:tcPr>
          <w:p w:rsidR="00B4185C" w:rsidRPr="00A05FA7" w:rsidRDefault="00B4185C" w:rsidP="00BF16B9">
            <w:pPr>
              <w:spacing w:line="360" w:lineRule="auto"/>
              <w:rPr>
                <w:rFonts w:ascii="Times New Roman" w:hAnsi="Times New Roman" w:cs="Times New Roman"/>
                <w:b/>
                <w:sz w:val="23"/>
                <w:szCs w:val="23"/>
              </w:rPr>
            </w:pPr>
          </w:p>
        </w:tc>
        <w:tc>
          <w:tcPr>
            <w:tcW w:w="537" w:type="dxa"/>
          </w:tcPr>
          <w:p w:rsidR="00B4185C" w:rsidRPr="00A05FA7" w:rsidRDefault="00B4185C" w:rsidP="00BF16B9">
            <w:pPr>
              <w:spacing w:line="360" w:lineRule="auto"/>
              <w:rPr>
                <w:rFonts w:ascii="Times New Roman" w:hAnsi="Times New Roman" w:cs="Times New Roman"/>
                <w:b/>
                <w:sz w:val="23"/>
                <w:szCs w:val="23"/>
              </w:rPr>
            </w:pPr>
          </w:p>
        </w:tc>
      </w:tr>
      <w:tr w:rsidR="00B4185C" w:rsidRPr="00A05FA7" w:rsidTr="00D40538">
        <w:trPr>
          <w:trHeight w:val="709"/>
        </w:trPr>
        <w:tc>
          <w:tcPr>
            <w:tcW w:w="497" w:type="dxa"/>
          </w:tcPr>
          <w:p w:rsidR="00B4185C" w:rsidRPr="00C15CDA" w:rsidRDefault="00B4185C" w:rsidP="00BF16B9">
            <w:pPr>
              <w:spacing w:line="360" w:lineRule="auto"/>
              <w:rPr>
                <w:rFonts w:ascii="Times New Roman" w:hAnsi="Times New Roman" w:cs="Times New Roman"/>
                <w:sz w:val="23"/>
                <w:szCs w:val="23"/>
              </w:rPr>
            </w:pPr>
            <w:r w:rsidRPr="00C15CDA">
              <w:rPr>
                <w:rFonts w:ascii="Times New Roman" w:hAnsi="Times New Roman" w:cs="Times New Roman"/>
                <w:sz w:val="23"/>
                <w:szCs w:val="23"/>
              </w:rPr>
              <w:t>15</w:t>
            </w:r>
          </w:p>
        </w:tc>
        <w:tc>
          <w:tcPr>
            <w:tcW w:w="6358" w:type="dxa"/>
          </w:tcPr>
          <w:p w:rsidR="00B4185C" w:rsidRPr="00A05FA7" w:rsidRDefault="00B4185C" w:rsidP="00BF16B9">
            <w:pPr>
              <w:spacing w:line="360" w:lineRule="auto"/>
              <w:jc w:val="both"/>
              <w:rPr>
                <w:rFonts w:ascii="Times New Roman" w:hAnsi="Times New Roman" w:cs="Times New Roman"/>
                <w:sz w:val="23"/>
                <w:szCs w:val="23"/>
              </w:rPr>
            </w:pPr>
            <w:r w:rsidRPr="00A05FA7">
              <w:rPr>
                <w:rFonts w:ascii="Times New Roman" w:hAnsi="Times New Roman" w:cs="Times New Roman"/>
                <w:sz w:val="23"/>
                <w:szCs w:val="23"/>
              </w:rPr>
              <w:t xml:space="preserve">Adopting CSR in procurement fosters sustainable development in the state.  </w:t>
            </w:r>
          </w:p>
        </w:tc>
        <w:tc>
          <w:tcPr>
            <w:tcW w:w="537" w:type="dxa"/>
          </w:tcPr>
          <w:p w:rsidR="00B4185C" w:rsidRPr="00A05FA7" w:rsidRDefault="00B4185C" w:rsidP="00BF16B9">
            <w:pPr>
              <w:spacing w:line="360" w:lineRule="auto"/>
              <w:rPr>
                <w:rFonts w:ascii="Times New Roman" w:hAnsi="Times New Roman" w:cs="Times New Roman"/>
                <w:b/>
                <w:sz w:val="23"/>
                <w:szCs w:val="23"/>
              </w:rPr>
            </w:pPr>
          </w:p>
        </w:tc>
        <w:tc>
          <w:tcPr>
            <w:tcW w:w="517" w:type="dxa"/>
          </w:tcPr>
          <w:p w:rsidR="00B4185C" w:rsidRPr="00A05FA7" w:rsidRDefault="00B4185C" w:rsidP="00BF16B9">
            <w:pPr>
              <w:spacing w:line="360" w:lineRule="auto"/>
              <w:rPr>
                <w:rFonts w:ascii="Times New Roman" w:hAnsi="Times New Roman" w:cs="Times New Roman"/>
                <w:b/>
                <w:sz w:val="23"/>
                <w:szCs w:val="23"/>
              </w:rPr>
            </w:pPr>
          </w:p>
        </w:tc>
        <w:tc>
          <w:tcPr>
            <w:tcW w:w="593" w:type="dxa"/>
          </w:tcPr>
          <w:p w:rsidR="00B4185C" w:rsidRPr="00A05FA7" w:rsidRDefault="00B4185C" w:rsidP="00BF16B9">
            <w:pPr>
              <w:spacing w:line="360" w:lineRule="auto"/>
              <w:rPr>
                <w:rFonts w:ascii="Times New Roman" w:hAnsi="Times New Roman" w:cs="Times New Roman"/>
                <w:b/>
                <w:sz w:val="23"/>
                <w:szCs w:val="23"/>
              </w:rPr>
            </w:pPr>
          </w:p>
        </w:tc>
        <w:tc>
          <w:tcPr>
            <w:tcW w:w="537" w:type="dxa"/>
          </w:tcPr>
          <w:p w:rsidR="00B4185C" w:rsidRPr="00A05FA7" w:rsidRDefault="00B4185C" w:rsidP="00BF16B9">
            <w:pPr>
              <w:spacing w:line="360" w:lineRule="auto"/>
              <w:rPr>
                <w:rFonts w:ascii="Times New Roman" w:hAnsi="Times New Roman" w:cs="Times New Roman"/>
                <w:b/>
                <w:sz w:val="23"/>
                <w:szCs w:val="23"/>
              </w:rPr>
            </w:pPr>
          </w:p>
        </w:tc>
        <w:tc>
          <w:tcPr>
            <w:tcW w:w="537" w:type="dxa"/>
          </w:tcPr>
          <w:p w:rsidR="00B4185C" w:rsidRPr="00A05FA7" w:rsidRDefault="00B4185C" w:rsidP="00BF16B9">
            <w:pPr>
              <w:spacing w:line="360" w:lineRule="auto"/>
              <w:rPr>
                <w:rFonts w:ascii="Times New Roman" w:hAnsi="Times New Roman" w:cs="Times New Roman"/>
                <w:b/>
                <w:sz w:val="23"/>
                <w:szCs w:val="23"/>
              </w:rPr>
            </w:pPr>
          </w:p>
        </w:tc>
      </w:tr>
    </w:tbl>
    <w:p w:rsidR="00B4185C" w:rsidRPr="00A05FA7" w:rsidRDefault="00B4185C" w:rsidP="00BF16B9">
      <w:pPr>
        <w:spacing w:after="0" w:line="360" w:lineRule="auto"/>
        <w:jc w:val="both"/>
        <w:rPr>
          <w:rFonts w:ascii="Times New Roman" w:hAnsi="Times New Roman" w:cs="Times New Roman"/>
          <w:sz w:val="23"/>
          <w:szCs w:val="23"/>
        </w:rPr>
      </w:pPr>
    </w:p>
    <w:p w:rsidR="00CC1B78" w:rsidRPr="00A05FA7" w:rsidRDefault="00CC1B78" w:rsidP="00BF16B9">
      <w:pPr>
        <w:pStyle w:val="NormalWeb"/>
        <w:spacing w:before="0" w:beforeAutospacing="0" w:after="0" w:afterAutospacing="0" w:line="360" w:lineRule="auto"/>
        <w:ind w:left="720" w:hanging="720"/>
        <w:jc w:val="both"/>
        <w:rPr>
          <w:sz w:val="23"/>
          <w:szCs w:val="23"/>
        </w:rPr>
      </w:pPr>
    </w:p>
    <w:p w:rsidR="00752A73" w:rsidRPr="00A05FA7" w:rsidRDefault="00752A73" w:rsidP="00BF16B9">
      <w:pPr>
        <w:spacing w:after="0" w:line="360" w:lineRule="auto"/>
        <w:jc w:val="both"/>
        <w:rPr>
          <w:rFonts w:ascii="Times New Roman" w:eastAsia="Times New Roman" w:hAnsi="Times New Roman" w:cs="Times New Roman"/>
          <w:sz w:val="23"/>
          <w:szCs w:val="23"/>
        </w:rPr>
      </w:pPr>
    </w:p>
    <w:p w:rsidR="00752A73" w:rsidRPr="00A05FA7" w:rsidRDefault="00752A73" w:rsidP="00BF16B9">
      <w:pPr>
        <w:pStyle w:val="ListParagraph"/>
        <w:spacing w:after="0" w:line="360" w:lineRule="auto"/>
        <w:jc w:val="both"/>
        <w:rPr>
          <w:rFonts w:ascii="Times New Roman" w:eastAsia="Times New Roman" w:hAnsi="Times New Roman" w:cs="Times New Roman"/>
          <w:bCs/>
          <w:sz w:val="23"/>
          <w:szCs w:val="23"/>
        </w:rPr>
      </w:pPr>
    </w:p>
    <w:p w:rsidR="0096250F" w:rsidRPr="00A05FA7" w:rsidRDefault="0096250F" w:rsidP="00BF16B9">
      <w:pPr>
        <w:spacing w:after="0" w:line="360" w:lineRule="auto"/>
        <w:ind w:left="360"/>
        <w:rPr>
          <w:rFonts w:ascii="Times New Roman" w:eastAsia="Times New Roman" w:hAnsi="Times New Roman" w:cs="Times New Roman"/>
          <w:sz w:val="23"/>
          <w:szCs w:val="23"/>
        </w:rPr>
      </w:pPr>
    </w:p>
    <w:p w:rsidR="00C50CD6" w:rsidRPr="00A05FA7" w:rsidRDefault="00C50CD6" w:rsidP="00BF16B9">
      <w:pPr>
        <w:spacing w:after="0" w:line="360" w:lineRule="auto"/>
        <w:jc w:val="both"/>
        <w:rPr>
          <w:rFonts w:ascii="Times New Roman" w:eastAsia="Times New Roman" w:hAnsi="Times New Roman" w:cs="Times New Roman"/>
          <w:sz w:val="23"/>
          <w:szCs w:val="23"/>
        </w:rPr>
      </w:pPr>
    </w:p>
    <w:p w:rsidR="00E165F7" w:rsidRPr="00A05FA7" w:rsidRDefault="00E165F7" w:rsidP="00BF16B9">
      <w:pPr>
        <w:spacing w:after="0" w:line="360" w:lineRule="auto"/>
        <w:jc w:val="both"/>
        <w:rPr>
          <w:rFonts w:ascii="Times New Roman" w:hAnsi="Times New Roman" w:cs="Times New Roman"/>
          <w:sz w:val="23"/>
          <w:szCs w:val="23"/>
        </w:rPr>
      </w:pPr>
    </w:p>
    <w:p w:rsidR="00D30FB6" w:rsidRPr="00A05FA7" w:rsidRDefault="00D30FB6" w:rsidP="00BF16B9">
      <w:pPr>
        <w:spacing w:after="0" w:line="360" w:lineRule="auto"/>
        <w:jc w:val="both"/>
        <w:rPr>
          <w:rFonts w:ascii="Times New Roman" w:hAnsi="Times New Roman" w:cs="Times New Roman"/>
          <w:sz w:val="23"/>
          <w:szCs w:val="23"/>
        </w:rPr>
      </w:pPr>
    </w:p>
    <w:sectPr w:rsidR="00D30FB6" w:rsidRPr="00A05FA7" w:rsidSect="00D03C0F">
      <w:pgSz w:w="11520" w:h="14400" w:code="1"/>
      <w:pgMar w:top="1152" w:right="1152" w:bottom="990" w:left="115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83B" w:rsidRDefault="00E8083B" w:rsidP="00E707BD">
      <w:pPr>
        <w:spacing w:after="0" w:line="240" w:lineRule="auto"/>
      </w:pPr>
      <w:r>
        <w:separator/>
      </w:r>
    </w:p>
  </w:endnote>
  <w:endnote w:type="continuationSeparator" w:id="1">
    <w:p w:rsidR="00E8083B" w:rsidRDefault="00E8083B" w:rsidP="00E7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0735"/>
      <w:docPartObj>
        <w:docPartGallery w:val="Page Numbers (Bottom of Page)"/>
        <w:docPartUnique/>
      </w:docPartObj>
    </w:sdtPr>
    <w:sdtContent>
      <w:p w:rsidR="00D40538" w:rsidRDefault="00777D1A">
        <w:pPr>
          <w:pStyle w:val="Footer"/>
          <w:jc w:val="right"/>
        </w:pPr>
        <w:fldSimple w:instr=" PAGE   \* MERGEFORMAT ">
          <w:r w:rsidR="0066721F">
            <w:rPr>
              <w:noProof/>
            </w:rPr>
            <w:t>vii</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83B" w:rsidRDefault="00E8083B" w:rsidP="00E707BD">
      <w:pPr>
        <w:spacing w:after="0" w:line="240" w:lineRule="auto"/>
      </w:pPr>
      <w:r>
        <w:separator/>
      </w:r>
    </w:p>
  </w:footnote>
  <w:footnote w:type="continuationSeparator" w:id="1">
    <w:p w:rsidR="00E8083B" w:rsidRDefault="00E8083B" w:rsidP="00E707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11205"/>
    <w:multiLevelType w:val="hybridMultilevel"/>
    <w:tmpl w:val="063CA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5361B8"/>
    <w:multiLevelType w:val="multilevel"/>
    <w:tmpl w:val="4E42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931ED"/>
    <w:multiLevelType w:val="hybridMultilevel"/>
    <w:tmpl w:val="B192CDD6"/>
    <w:lvl w:ilvl="0" w:tplc="8376D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65B81"/>
    <w:multiLevelType w:val="multilevel"/>
    <w:tmpl w:val="517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755335"/>
    <w:multiLevelType w:val="hybridMultilevel"/>
    <w:tmpl w:val="C890EE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8F556E"/>
    <w:multiLevelType w:val="multilevel"/>
    <w:tmpl w:val="4E543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286A9E"/>
    <w:multiLevelType w:val="hybridMultilevel"/>
    <w:tmpl w:val="04EC19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EA4C82"/>
    <w:multiLevelType w:val="multilevel"/>
    <w:tmpl w:val="B040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EF78F8"/>
    <w:multiLevelType w:val="hybridMultilevel"/>
    <w:tmpl w:val="39002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8421AB"/>
    <w:multiLevelType w:val="hybridMultilevel"/>
    <w:tmpl w:val="91EA3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5827B5"/>
    <w:multiLevelType w:val="hybridMultilevel"/>
    <w:tmpl w:val="27CE4F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405177"/>
    <w:multiLevelType w:val="multilevel"/>
    <w:tmpl w:val="2C9C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BE03D0"/>
    <w:multiLevelType w:val="hybridMultilevel"/>
    <w:tmpl w:val="66AA1B06"/>
    <w:lvl w:ilvl="0" w:tplc="04090001">
      <w:start w:val="1"/>
      <w:numFmt w:val="bullet"/>
      <w:lvlText w:val=""/>
      <w:lvlJc w:val="left"/>
      <w:pPr>
        <w:ind w:left="720" w:hanging="360"/>
      </w:pPr>
      <w:rPr>
        <w:rFonts w:ascii="Symbol" w:hAnsi="Symbol" w:hint="default"/>
      </w:rPr>
    </w:lvl>
    <w:lvl w:ilvl="1" w:tplc="296EA7FC">
      <w:start w:val="15"/>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F4128A"/>
    <w:multiLevelType w:val="hybridMultilevel"/>
    <w:tmpl w:val="803E2F24"/>
    <w:lvl w:ilvl="0" w:tplc="01126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0F19F1"/>
    <w:multiLevelType w:val="hybridMultilevel"/>
    <w:tmpl w:val="C5CEE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087061"/>
    <w:multiLevelType w:val="hybridMultilevel"/>
    <w:tmpl w:val="1FE623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B26330"/>
    <w:multiLevelType w:val="hybridMultilevel"/>
    <w:tmpl w:val="F64A27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3"/>
  </w:num>
  <w:num w:numId="4">
    <w:abstractNumId w:val="1"/>
  </w:num>
  <w:num w:numId="5">
    <w:abstractNumId w:val="7"/>
  </w:num>
  <w:num w:numId="6">
    <w:abstractNumId w:val="0"/>
  </w:num>
  <w:num w:numId="7">
    <w:abstractNumId w:val="14"/>
  </w:num>
  <w:num w:numId="8">
    <w:abstractNumId w:val="2"/>
  </w:num>
  <w:num w:numId="9">
    <w:abstractNumId w:val="6"/>
  </w:num>
  <w:num w:numId="10">
    <w:abstractNumId w:val="11"/>
  </w:num>
  <w:num w:numId="11">
    <w:abstractNumId w:val="5"/>
  </w:num>
  <w:num w:numId="12">
    <w:abstractNumId w:val="12"/>
  </w:num>
  <w:num w:numId="13">
    <w:abstractNumId w:val="8"/>
  </w:num>
  <w:num w:numId="14">
    <w:abstractNumId w:val="9"/>
  </w:num>
  <w:num w:numId="15">
    <w:abstractNumId w:val="16"/>
  </w:num>
  <w:num w:numId="16">
    <w:abstractNumId w:val="10"/>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165F7"/>
    <w:rsid w:val="00010FDE"/>
    <w:rsid w:val="00012CD1"/>
    <w:rsid w:val="000134D0"/>
    <w:rsid w:val="00031D2F"/>
    <w:rsid w:val="000655CD"/>
    <w:rsid w:val="00075D5C"/>
    <w:rsid w:val="00080864"/>
    <w:rsid w:val="00095139"/>
    <w:rsid w:val="000E61B9"/>
    <w:rsid w:val="000F46E2"/>
    <w:rsid w:val="00132A11"/>
    <w:rsid w:val="00164769"/>
    <w:rsid w:val="00197C34"/>
    <w:rsid w:val="001E554D"/>
    <w:rsid w:val="00213DEB"/>
    <w:rsid w:val="00244931"/>
    <w:rsid w:val="0026531E"/>
    <w:rsid w:val="0027171B"/>
    <w:rsid w:val="002809E7"/>
    <w:rsid w:val="002C5AE6"/>
    <w:rsid w:val="003822F6"/>
    <w:rsid w:val="003C193A"/>
    <w:rsid w:val="00466DB8"/>
    <w:rsid w:val="004B1303"/>
    <w:rsid w:val="005504FF"/>
    <w:rsid w:val="0055306A"/>
    <w:rsid w:val="0055577E"/>
    <w:rsid w:val="00556833"/>
    <w:rsid w:val="00611918"/>
    <w:rsid w:val="00622AEC"/>
    <w:rsid w:val="006400A9"/>
    <w:rsid w:val="0066721F"/>
    <w:rsid w:val="00696D97"/>
    <w:rsid w:val="006D459F"/>
    <w:rsid w:val="006D734F"/>
    <w:rsid w:val="00701423"/>
    <w:rsid w:val="00752A73"/>
    <w:rsid w:val="00777D1A"/>
    <w:rsid w:val="00810AAE"/>
    <w:rsid w:val="00813CD4"/>
    <w:rsid w:val="00822C27"/>
    <w:rsid w:val="00823DC7"/>
    <w:rsid w:val="0082554E"/>
    <w:rsid w:val="00861A4D"/>
    <w:rsid w:val="008906AC"/>
    <w:rsid w:val="0089704C"/>
    <w:rsid w:val="00953D37"/>
    <w:rsid w:val="0096250F"/>
    <w:rsid w:val="0098406E"/>
    <w:rsid w:val="009B0082"/>
    <w:rsid w:val="009E2957"/>
    <w:rsid w:val="00A05FA7"/>
    <w:rsid w:val="00A26851"/>
    <w:rsid w:val="00A45371"/>
    <w:rsid w:val="00A5084C"/>
    <w:rsid w:val="00A5734D"/>
    <w:rsid w:val="00A9619D"/>
    <w:rsid w:val="00AF0573"/>
    <w:rsid w:val="00B01EC0"/>
    <w:rsid w:val="00B03E42"/>
    <w:rsid w:val="00B14F8B"/>
    <w:rsid w:val="00B371BE"/>
    <w:rsid w:val="00B4185C"/>
    <w:rsid w:val="00BA28A5"/>
    <w:rsid w:val="00BA449B"/>
    <w:rsid w:val="00BE4B11"/>
    <w:rsid w:val="00BF16B9"/>
    <w:rsid w:val="00C00CD9"/>
    <w:rsid w:val="00C15CDA"/>
    <w:rsid w:val="00C50CD6"/>
    <w:rsid w:val="00CC085F"/>
    <w:rsid w:val="00CC1B78"/>
    <w:rsid w:val="00D03C0F"/>
    <w:rsid w:val="00D30FB6"/>
    <w:rsid w:val="00D40538"/>
    <w:rsid w:val="00D802C7"/>
    <w:rsid w:val="00DA5C62"/>
    <w:rsid w:val="00E13D46"/>
    <w:rsid w:val="00E165F7"/>
    <w:rsid w:val="00E338A4"/>
    <w:rsid w:val="00E707BD"/>
    <w:rsid w:val="00E8083B"/>
    <w:rsid w:val="00EB030D"/>
    <w:rsid w:val="00EC2706"/>
    <w:rsid w:val="00EF7A4F"/>
    <w:rsid w:val="00F07403"/>
    <w:rsid w:val="00FB5D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C34"/>
  </w:style>
  <w:style w:type="paragraph" w:styleId="Heading3">
    <w:name w:val="heading 3"/>
    <w:basedOn w:val="Normal"/>
    <w:link w:val="Heading3Char"/>
    <w:uiPriority w:val="9"/>
    <w:qFormat/>
    <w:rsid w:val="00213D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13DE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5F7"/>
    <w:pPr>
      <w:ind w:left="720"/>
      <w:contextualSpacing/>
    </w:pPr>
  </w:style>
  <w:style w:type="paragraph" w:styleId="NormalWeb">
    <w:name w:val="Normal (Web)"/>
    <w:basedOn w:val="Normal"/>
    <w:uiPriority w:val="99"/>
    <w:unhideWhenUsed/>
    <w:rsid w:val="001E55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554D"/>
    <w:rPr>
      <w:b/>
      <w:bCs/>
    </w:rPr>
  </w:style>
  <w:style w:type="character" w:styleId="Emphasis">
    <w:name w:val="Emphasis"/>
    <w:basedOn w:val="DefaultParagraphFont"/>
    <w:uiPriority w:val="20"/>
    <w:qFormat/>
    <w:rsid w:val="001E554D"/>
    <w:rPr>
      <w:i/>
      <w:iCs/>
    </w:rPr>
  </w:style>
  <w:style w:type="character" w:styleId="Hyperlink">
    <w:name w:val="Hyperlink"/>
    <w:basedOn w:val="DefaultParagraphFont"/>
    <w:uiPriority w:val="99"/>
    <w:unhideWhenUsed/>
    <w:rsid w:val="001E554D"/>
    <w:rPr>
      <w:color w:val="0000FF"/>
      <w:u w:val="single"/>
    </w:rPr>
  </w:style>
  <w:style w:type="paragraph" w:customStyle="1" w:styleId="Default">
    <w:name w:val="Default"/>
    <w:rsid w:val="00F07403"/>
    <w:pPr>
      <w:autoSpaceDE w:val="0"/>
      <w:autoSpaceDN w:val="0"/>
      <w:adjustRightInd w:val="0"/>
      <w:spacing w:after="0" w:line="240" w:lineRule="auto"/>
    </w:pPr>
    <w:rPr>
      <w:rFonts w:ascii="Constantia" w:eastAsia="Calibri" w:hAnsi="Constantia" w:cs="Constantia"/>
      <w:color w:val="000000"/>
      <w:sz w:val="24"/>
      <w:szCs w:val="24"/>
    </w:rPr>
  </w:style>
  <w:style w:type="paragraph" w:styleId="NoSpacing">
    <w:name w:val="No Spacing"/>
    <w:uiPriority w:val="1"/>
    <w:qFormat/>
    <w:rsid w:val="00F07403"/>
    <w:pPr>
      <w:spacing w:after="0" w:line="240" w:lineRule="auto"/>
    </w:pPr>
    <w:rPr>
      <w:rFonts w:ascii="Calibri" w:eastAsia="Calibri" w:hAnsi="Calibri" w:cs="Times New Roman"/>
    </w:rPr>
  </w:style>
  <w:style w:type="character" w:customStyle="1" w:styleId="a">
    <w:name w:val="a"/>
    <w:basedOn w:val="DefaultParagraphFont"/>
    <w:rsid w:val="00F07403"/>
  </w:style>
  <w:style w:type="table" w:styleId="TableGrid">
    <w:name w:val="Table Grid"/>
    <w:basedOn w:val="TableNormal"/>
    <w:uiPriority w:val="39"/>
    <w:rsid w:val="00BA449B"/>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13DE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13DEB"/>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E7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7BD"/>
  </w:style>
  <w:style w:type="paragraph" w:styleId="Header">
    <w:name w:val="header"/>
    <w:basedOn w:val="Normal"/>
    <w:link w:val="HeaderChar"/>
    <w:uiPriority w:val="99"/>
    <w:semiHidden/>
    <w:unhideWhenUsed/>
    <w:rsid w:val="00E707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07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13D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13DE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5F7"/>
    <w:pPr>
      <w:ind w:left="720"/>
      <w:contextualSpacing/>
    </w:pPr>
  </w:style>
  <w:style w:type="paragraph" w:styleId="NormalWeb">
    <w:name w:val="Normal (Web)"/>
    <w:basedOn w:val="Normal"/>
    <w:uiPriority w:val="99"/>
    <w:semiHidden/>
    <w:unhideWhenUsed/>
    <w:rsid w:val="001E55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554D"/>
    <w:rPr>
      <w:b/>
      <w:bCs/>
    </w:rPr>
  </w:style>
  <w:style w:type="character" w:styleId="Emphasis">
    <w:name w:val="Emphasis"/>
    <w:basedOn w:val="DefaultParagraphFont"/>
    <w:uiPriority w:val="20"/>
    <w:qFormat/>
    <w:rsid w:val="001E554D"/>
    <w:rPr>
      <w:i/>
      <w:iCs/>
    </w:rPr>
  </w:style>
  <w:style w:type="character" w:styleId="Hyperlink">
    <w:name w:val="Hyperlink"/>
    <w:basedOn w:val="DefaultParagraphFont"/>
    <w:uiPriority w:val="99"/>
    <w:unhideWhenUsed/>
    <w:rsid w:val="001E554D"/>
    <w:rPr>
      <w:color w:val="0000FF"/>
      <w:u w:val="single"/>
    </w:rPr>
  </w:style>
  <w:style w:type="paragraph" w:customStyle="1" w:styleId="Default">
    <w:name w:val="Default"/>
    <w:rsid w:val="00F07403"/>
    <w:pPr>
      <w:autoSpaceDE w:val="0"/>
      <w:autoSpaceDN w:val="0"/>
      <w:adjustRightInd w:val="0"/>
      <w:spacing w:after="0" w:line="240" w:lineRule="auto"/>
    </w:pPr>
    <w:rPr>
      <w:rFonts w:ascii="Constantia" w:eastAsia="Calibri" w:hAnsi="Constantia" w:cs="Constantia"/>
      <w:color w:val="000000"/>
      <w:sz w:val="24"/>
      <w:szCs w:val="24"/>
    </w:rPr>
  </w:style>
  <w:style w:type="paragraph" w:styleId="NoSpacing">
    <w:name w:val="No Spacing"/>
    <w:uiPriority w:val="1"/>
    <w:qFormat/>
    <w:rsid w:val="00F07403"/>
    <w:pPr>
      <w:spacing w:after="0" w:line="240" w:lineRule="auto"/>
    </w:pPr>
    <w:rPr>
      <w:rFonts w:ascii="Calibri" w:eastAsia="Calibri" w:hAnsi="Calibri" w:cs="Times New Roman"/>
    </w:rPr>
  </w:style>
  <w:style w:type="character" w:customStyle="1" w:styleId="a">
    <w:name w:val="a"/>
    <w:basedOn w:val="DefaultParagraphFont"/>
    <w:rsid w:val="00F07403"/>
  </w:style>
  <w:style w:type="table" w:styleId="TableGrid">
    <w:name w:val="Table Grid"/>
    <w:basedOn w:val="TableNormal"/>
    <w:uiPriority w:val="39"/>
    <w:rsid w:val="00BA449B"/>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13DE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13DEB"/>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775294492">
      <w:bodyDiv w:val="1"/>
      <w:marLeft w:val="0"/>
      <w:marRight w:val="0"/>
      <w:marTop w:val="0"/>
      <w:marBottom w:val="0"/>
      <w:divBdr>
        <w:top w:val="none" w:sz="0" w:space="0" w:color="auto"/>
        <w:left w:val="none" w:sz="0" w:space="0" w:color="auto"/>
        <w:bottom w:val="none" w:sz="0" w:space="0" w:color="auto"/>
        <w:right w:val="none" w:sz="0" w:space="0" w:color="auto"/>
      </w:divBdr>
    </w:div>
    <w:div w:id="979069548">
      <w:bodyDiv w:val="1"/>
      <w:marLeft w:val="0"/>
      <w:marRight w:val="0"/>
      <w:marTop w:val="0"/>
      <w:marBottom w:val="0"/>
      <w:divBdr>
        <w:top w:val="none" w:sz="0" w:space="0" w:color="auto"/>
        <w:left w:val="none" w:sz="0" w:space="0" w:color="auto"/>
        <w:bottom w:val="none" w:sz="0" w:space="0" w:color="auto"/>
        <w:right w:val="none" w:sz="0" w:space="0" w:color="auto"/>
      </w:divBdr>
    </w:div>
    <w:div w:id="1146749809">
      <w:bodyDiv w:val="1"/>
      <w:marLeft w:val="0"/>
      <w:marRight w:val="0"/>
      <w:marTop w:val="0"/>
      <w:marBottom w:val="0"/>
      <w:divBdr>
        <w:top w:val="none" w:sz="0" w:space="0" w:color="auto"/>
        <w:left w:val="none" w:sz="0" w:space="0" w:color="auto"/>
        <w:bottom w:val="none" w:sz="0" w:space="0" w:color="auto"/>
        <w:right w:val="none" w:sz="0" w:space="0" w:color="auto"/>
      </w:divBdr>
    </w:div>
    <w:div w:id="1160191519">
      <w:bodyDiv w:val="1"/>
      <w:marLeft w:val="0"/>
      <w:marRight w:val="0"/>
      <w:marTop w:val="0"/>
      <w:marBottom w:val="0"/>
      <w:divBdr>
        <w:top w:val="none" w:sz="0" w:space="0" w:color="auto"/>
        <w:left w:val="none" w:sz="0" w:space="0" w:color="auto"/>
        <w:bottom w:val="none" w:sz="0" w:space="0" w:color="auto"/>
        <w:right w:val="none" w:sz="0" w:space="0" w:color="auto"/>
      </w:divBdr>
    </w:div>
    <w:div w:id="1182165133">
      <w:bodyDiv w:val="1"/>
      <w:marLeft w:val="0"/>
      <w:marRight w:val="0"/>
      <w:marTop w:val="0"/>
      <w:marBottom w:val="0"/>
      <w:divBdr>
        <w:top w:val="none" w:sz="0" w:space="0" w:color="auto"/>
        <w:left w:val="none" w:sz="0" w:space="0" w:color="auto"/>
        <w:bottom w:val="none" w:sz="0" w:space="0" w:color="auto"/>
        <w:right w:val="none" w:sz="0" w:space="0" w:color="auto"/>
      </w:divBdr>
    </w:div>
    <w:div w:id="1503860463">
      <w:bodyDiv w:val="1"/>
      <w:marLeft w:val="0"/>
      <w:marRight w:val="0"/>
      <w:marTop w:val="0"/>
      <w:marBottom w:val="0"/>
      <w:divBdr>
        <w:top w:val="none" w:sz="0" w:space="0" w:color="auto"/>
        <w:left w:val="none" w:sz="0" w:space="0" w:color="auto"/>
        <w:bottom w:val="none" w:sz="0" w:space="0" w:color="auto"/>
        <w:right w:val="none" w:sz="0" w:space="0" w:color="auto"/>
      </w:divBdr>
      <w:divsChild>
        <w:div w:id="2118062847">
          <w:marLeft w:val="0"/>
          <w:marRight w:val="0"/>
          <w:marTop w:val="0"/>
          <w:marBottom w:val="0"/>
          <w:divBdr>
            <w:top w:val="none" w:sz="0" w:space="0" w:color="auto"/>
            <w:left w:val="none" w:sz="0" w:space="0" w:color="auto"/>
            <w:bottom w:val="none" w:sz="0" w:space="0" w:color="auto"/>
            <w:right w:val="none" w:sz="0" w:space="0" w:color="auto"/>
          </w:divBdr>
          <w:divsChild>
            <w:div w:id="9336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8339">
      <w:bodyDiv w:val="1"/>
      <w:marLeft w:val="0"/>
      <w:marRight w:val="0"/>
      <w:marTop w:val="0"/>
      <w:marBottom w:val="0"/>
      <w:divBdr>
        <w:top w:val="none" w:sz="0" w:space="0" w:color="auto"/>
        <w:left w:val="none" w:sz="0" w:space="0" w:color="auto"/>
        <w:bottom w:val="none" w:sz="0" w:space="0" w:color="auto"/>
        <w:right w:val="none" w:sz="0" w:space="0" w:color="auto"/>
      </w:divBdr>
      <w:divsChild>
        <w:div w:id="1828352947">
          <w:marLeft w:val="0"/>
          <w:marRight w:val="0"/>
          <w:marTop w:val="0"/>
          <w:marBottom w:val="0"/>
          <w:divBdr>
            <w:top w:val="none" w:sz="0" w:space="0" w:color="auto"/>
            <w:left w:val="none" w:sz="0" w:space="0" w:color="auto"/>
            <w:bottom w:val="none" w:sz="0" w:space="0" w:color="auto"/>
            <w:right w:val="none" w:sz="0" w:space="0" w:color="auto"/>
          </w:divBdr>
          <w:divsChild>
            <w:div w:id="877550244">
              <w:marLeft w:val="0"/>
              <w:marRight w:val="0"/>
              <w:marTop w:val="0"/>
              <w:marBottom w:val="0"/>
              <w:divBdr>
                <w:top w:val="none" w:sz="0" w:space="0" w:color="auto"/>
                <w:left w:val="none" w:sz="0" w:space="0" w:color="auto"/>
                <w:bottom w:val="none" w:sz="0" w:space="0" w:color="auto"/>
                <w:right w:val="none" w:sz="0" w:space="0" w:color="auto"/>
              </w:divBdr>
            </w:div>
          </w:divsChild>
        </w:div>
        <w:div w:id="591427656">
          <w:marLeft w:val="0"/>
          <w:marRight w:val="0"/>
          <w:marTop w:val="0"/>
          <w:marBottom w:val="0"/>
          <w:divBdr>
            <w:top w:val="none" w:sz="0" w:space="0" w:color="auto"/>
            <w:left w:val="none" w:sz="0" w:space="0" w:color="auto"/>
            <w:bottom w:val="none" w:sz="0" w:space="0" w:color="auto"/>
            <w:right w:val="none" w:sz="0" w:space="0" w:color="auto"/>
          </w:divBdr>
          <w:divsChild>
            <w:div w:id="1344278697">
              <w:marLeft w:val="0"/>
              <w:marRight w:val="0"/>
              <w:marTop w:val="0"/>
              <w:marBottom w:val="0"/>
              <w:divBdr>
                <w:top w:val="none" w:sz="0" w:space="0" w:color="auto"/>
                <w:left w:val="none" w:sz="0" w:space="0" w:color="auto"/>
                <w:bottom w:val="none" w:sz="0" w:space="0" w:color="auto"/>
                <w:right w:val="none" w:sz="0" w:space="0" w:color="auto"/>
              </w:divBdr>
            </w:div>
          </w:divsChild>
        </w:div>
        <w:div w:id="1419056165">
          <w:marLeft w:val="0"/>
          <w:marRight w:val="0"/>
          <w:marTop w:val="0"/>
          <w:marBottom w:val="0"/>
          <w:divBdr>
            <w:top w:val="none" w:sz="0" w:space="0" w:color="auto"/>
            <w:left w:val="none" w:sz="0" w:space="0" w:color="auto"/>
            <w:bottom w:val="none" w:sz="0" w:space="0" w:color="auto"/>
            <w:right w:val="none" w:sz="0" w:space="0" w:color="auto"/>
          </w:divBdr>
          <w:divsChild>
            <w:div w:id="1666669256">
              <w:marLeft w:val="0"/>
              <w:marRight w:val="0"/>
              <w:marTop w:val="0"/>
              <w:marBottom w:val="0"/>
              <w:divBdr>
                <w:top w:val="none" w:sz="0" w:space="0" w:color="auto"/>
                <w:left w:val="none" w:sz="0" w:space="0" w:color="auto"/>
                <w:bottom w:val="none" w:sz="0" w:space="0" w:color="auto"/>
                <w:right w:val="none" w:sz="0" w:space="0" w:color="auto"/>
              </w:divBdr>
            </w:div>
          </w:divsChild>
        </w:div>
        <w:div w:id="1565800429">
          <w:marLeft w:val="0"/>
          <w:marRight w:val="0"/>
          <w:marTop w:val="0"/>
          <w:marBottom w:val="0"/>
          <w:divBdr>
            <w:top w:val="none" w:sz="0" w:space="0" w:color="auto"/>
            <w:left w:val="none" w:sz="0" w:space="0" w:color="auto"/>
            <w:bottom w:val="none" w:sz="0" w:space="0" w:color="auto"/>
            <w:right w:val="none" w:sz="0" w:space="0" w:color="auto"/>
          </w:divBdr>
          <w:divsChild>
            <w:div w:id="1875649391">
              <w:marLeft w:val="0"/>
              <w:marRight w:val="0"/>
              <w:marTop w:val="0"/>
              <w:marBottom w:val="0"/>
              <w:divBdr>
                <w:top w:val="none" w:sz="0" w:space="0" w:color="auto"/>
                <w:left w:val="none" w:sz="0" w:space="0" w:color="auto"/>
                <w:bottom w:val="none" w:sz="0" w:space="0" w:color="auto"/>
                <w:right w:val="none" w:sz="0" w:space="0" w:color="auto"/>
              </w:divBdr>
            </w:div>
          </w:divsChild>
        </w:div>
        <w:div w:id="1187327286">
          <w:marLeft w:val="0"/>
          <w:marRight w:val="0"/>
          <w:marTop w:val="0"/>
          <w:marBottom w:val="0"/>
          <w:divBdr>
            <w:top w:val="none" w:sz="0" w:space="0" w:color="auto"/>
            <w:left w:val="none" w:sz="0" w:space="0" w:color="auto"/>
            <w:bottom w:val="none" w:sz="0" w:space="0" w:color="auto"/>
            <w:right w:val="none" w:sz="0" w:space="0" w:color="auto"/>
          </w:divBdr>
          <w:divsChild>
            <w:div w:id="1063331548">
              <w:marLeft w:val="0"/>
              <w:marRight w:val="0"/>
              <w:marTop w:val="0"/>
              <w:marBottom w:val="0"/>
              <w:divBdr>
                <w:top w:val="none" w:sz="0" w:space="0" w:color="auto"/>
                <w:left w:val="none" w:sz="0" w:space="0" w:color="auto"/>
                <w:bottom w:val="none" w:sz="0" w:space="0" w:color="auto"/>
                <w:right w:val="none" w:sz="0" w:space="0" w:color="auto"/>
              </w:divBdr>
            </w:div>
          </w:divsChild>
        </w:div>
        <w:div w:id="954409984">
          <w:marLeft w:val="0"/>
          <w:marRight w:val="0"/>
          <w:marTop w:val="0"/>
          <w:marBottom w:val="0"/>
          <w:divBdr>
            <w:top w:val="none" w:sz="0" w:space="0" w:color="auto"/>
            <w:left w:val="none" w:sz="0" w:space="0" w:color="auto"/>
            <w:bottom w:val="none" w:sz="0" w:space="0" w:color="auto"/>
            <w:right w:val="none" w:sz="0" w:space="0" w:color="auto"/>
          </w:divBdr>
          <w:divsChild>
            <w:div w:id="76560292">
              <w:marLeft w:val="0"/>
              <w:marRight w:val="0"/>
              <w:marTop w:val="0"/>
              <w:marBottom w:val="0"/>
              <w:divBdr>
                <w:top w:val="none" w:sz="0" w:space="0" w:color="auto"/>
                <w:left w:val="none" w:sz="0" w:space="0" w:color="auto"/>
                <w:bottom w:val="none" w:sz="0" w:space="0" w:color="auto"/>
                <w:right w:val="none" w:sz="0" w:space="0" w:color="auto"/>
              </w:divBdr>
            </w:div>
          </w:divsChild>
        </w:div>
        <w:div w:id="2021664874">
          <w:marLeft w:val="0"/>
          <w:marRight w:val="0"/>
          <w:marTop w:val="0"/>
          <w:marBottom w:val="0"/>
          <w:divBdr>
            <w:top w:val="none" w:sz="0" w:space="0" w:color="auto"/>
            <w:left w:val="none" w:sz="0" w:space="0" w:color="auto"/>
            <w:bottom w:val="none" w:sz="0" w:space="0" w:color="auto"/>
            <w:right w:val="none" w:sz="0" w:space="0" w:color="auto"/>
          </w:divBdr>
          <w:divsChild>
            <w:div w:id="848638362">
              <w:marLeft w:val="0"/>
              <w:marRight w:val="0"/>
              <w:marTop w:val="0"/>
              <w:marBottom w:val="0"/>
              <w:divBdr>
                <w:top w:val="none" w:sz="0" w:space="0" w:color="auto"/>
                <w:left w:val="none" w:sz="0" w:space="0" w:color="auto"/>
                <w:bottom w:val="none" w:sz="0" w:space="0" w:color="auto"/>
                <w:right w:val="none" w:sz="0" w:space="0" w:color="auto"/>
              </w:divBdr>
            </w:div>
          </w:divsChild>
        </w:div>
        <w:div w:id="901208867">
          <w:marLeft w:val="0"/>
          <w:marRight w:val="0"/>
          <w:marTop w:val="0"/>
          <w:marBottom w:val="0"/>
          <w:divBdr>
            <w:top w:val="none" w:sz="0" w:space="0" w:color="auto"/>
            <w:left w:val="none" w:sz="0" w:space="0" w:color="auto"/>
            <w:bottom w:val="none" w:sz="0" w:space="0" w:color="auto"/>
            <w:right w:val="none" w:sz="0" w:space="0" w:color="auto"/>
          </w:divBdr>
          <w:divsChild>
            <w:div w:id="1071342784">
              <w:marLeft w:val="0"/>
              <w:marRight w:val="0"/>
              <w:marTop w:val="0"/>
              <w:marBottom w:val="0"/>
              <w:divBdr>
                <w:top w:val="none" w:sz="0" w:space="0" w:color="auto"/>
                <w:left w:val="none" w:sz="0" w:space="0" w:color="auto"/>
                <w:bottom w:val="none" w:sz="0" w:space="0" w:color="auto"/>
                <w:right w:val="none" w:sz="0" w:space="0" w:color="auto"/>
              </w:divBdr>
            </w:div>
          </w:divsChild>
        </w:div>
        <w:div w:id="201745165">
          <w:marLeft w:val="0"/>
          <w:marRight w:val="0"/>
          <w:marTop w:val="0"/>
          <w:marBottom w:val="0"/>
          <w:divBdr>
            <w:top w:val="none" w:sz="0" w:space="0" w:color="auto"/>
            <w:left w:val="none" w:sz="0" w:space="0" w:color="auto"/>
            <w:bottom w:val="none" w:sz="0" w:space="0" w:color="auto"/>
            <w:right w:val="none" w:sz="0" w:space="0" w:color="auto"/>
          </w:divBdr>
          <w:divsChild>
            <w:div w:id="1441798356">
              <w:marLeft w:val="0"/>
              <w:marRight w:val="0"/>
              <w:marTop w:val="0"/>
              <w:marBottom w:val="0"/>
              <w:divBdr>
                <w:top w:val="none" w:sz="0" w:space="0" w:color="auto"/>
                <w:left w:val="none" w:sz="0" w:space="0" w:color="auto"/>
                <w:bottom w:val="none" w:sz="0" w:space="0" w:color="auto"/>
                <w:right w:val="none" w:sz="0" w:space="0" w:color="auto"/>
              </w:divBdr>
            </w:div>
          </w:divsChild>
        </w:div>
        <w:div w:id="2119369217">
          <w:marLeft w:val="0"/>
          <w:marRight w:val="0"/>
          <w:marTop w:val="0"/>
          <w:marBottom w:val="0"/>
          <w:divBdr>
            <w:top w:val="none" w:sz="0" w:space="0" w:color="auto"/>
            <w:left w:val="none" w:sz="0" w:space="0" w:color="auto"/>
            <w:bottom w:val="none" w:sz="0" w:space="0" w:color="auto"/>
            <w:right w:val="none" w:sz="0" w:space="0" w:color="auto"/>
          </w:divBdr>
          <w:divsChild>
            <w:div w:id="30489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20901">
      <w:bodyDiv w:val="1"/>
      <w:marLeft w:val="0"/>
      <w:marRight w:val="0"/>
      <w:marTop w:val="0"/>
      <w:marBottom w:val="0"/>
      <w:divBdr>
        <w:top w:val="none" w:sz="0" w:space="0" w:color="auto"/>
        <w:left w:val="none" w:sz="0" w:space="0" w:color="auto"/>
        <w:bottom w:val="none" w:sz="0" w:space="0" w:color="auto"/>
        <w:right w:val="none" w:sz="0" w:space="0" w:color="auto"/>
      </w:divBdr>
    </w:div>
    <w:div w:id="1775436915">
      <w:bodyDiv w:val="1"/>
      <w:marLeft w:val="0"/>
      <w:marRight w:val="0"/>
      <w:marTop w:val="0"/>
      <w:marBottom w:val="0"/>
      <w:divBdr>
        <w:top w:val="none" w:sz="0" w:space="0" w:color="auto"/>
        <w:left w:val="none" w:sz="0" w:space="0" w:color="auto"/>
        <w:bottom w:val="none" w:sz="0" w:space="0" w:color="auto"/>
        <w:right w:val="none" w:sz="0" w:space="0" w:color="auto"/>
      </w:divBdr>
    </w:div>
    <w:div w:id="2029596827">
      <w:bodyDiv w:val="1"/>
      <w:marLeft w:val="0"/>
      <w:marRight w:val="0"/>
      <w:marTop w:val="0"/>
      <w:marBottom w:val="0"/>
      <w:divBdr>
        <w:top w:val="none" w:sz="0" w:space="0" w:color="auto"/>
        <w:left w:val="none" w:sz="0" w:space="0" w:color="auto"/>
        <w:bottom w:val="none" w:sz="0" w:space="0" w:color="auto"/>
        <w:right w:val="none" w:sz="0" w:space="0" w:color="auto"/>
      </w:divBdr>
    </w:div>
    <w:div w:id="21352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14/ajobe.v17i1.4" TargetMode="External"/><Relationship Id="rId13" Type="http://schemas.openxmlformats.org/officeDocument/2006/relationships/hyperlink" Target="https://bpp.gov.ng" TargetMode="External"/><Relationship Id="rId18" Type="http://schemas.openxmlformats.org/officeDocument/2006/relationships/hyperlink" Target="https://doi.org/10.1080/01442872.2024.200832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3390/su14063082" TargetMode="External"/><Relationship Id="rId7" Type="http://schemas.openxmlformats.org/officeDocument/2006/relationships/footer" Target="footer1.xml"/><Relationship Id="rId12" Type="http://schemas.openxmlformats.org/officeDocument/2006/relationships/hyperlink" Target="https://www.bera.ac.uk" TargetMode="External"/><Relationship Id="rId17" Type="http://schemas.openxmlformats.org/officeDocument/2006/relationships/hyperlink" Target="https://ec.europa.eu/environment/ppp/" TargetMode="External"/><Relationship Id="rId25" Type="http://schemas.openxmlformats.org/officeDocument/2006/relationships/hyperlink" Target="https://doi.org/10.5465/amp.2019.0100" TargetMode="External"/><Relationship Id="rId2" Type="http://schemas.openxmlformats.org/officeDocument/2006/relationships/styles" Target="styles.xml"/><Relationship Id="rId16" Type="http://schemas.openxmlformats.org/officeDocument/2006/relationships/hyperlink" Target="https://doi.org/10.1007/s10551-023-05122-z" TargetMode="External"/><Relationship Id="rId20" Type="http://schemas.openxmlformats.org/officeDocument/2006/relationships/hyperlink" Target="https://doi.org/10.1504/IJPM.2023.100522" TargetMode="External"/><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1920/ajpl.2023.12.2.6" TargetMode="External"/><Relationship Id="rId24" Type="http://schemas.openxmlformats.org/officeDocument/2006/relationships/hyperlink" Target="https://doi.org/10.1016/j.jclepro.2021.129810" TargetMode="External"/><Relationship Id="rId5" Type="http://schemas.openxmlformats.org/officeDocument/2006/relationships/footnotes" Target="footnotes.xml"/><Relationship Id="rId15" Type="http://schemas.openxmlformats.org/officeDocument/2006/relationships/hyperlink" Target="https://doi.org/10.1177/00380261211020052" TargetMode="External"/><Relationship Id="rId23" Type="http://schemas.openxmlformats.org/officeDocument/2006/relationships/hyperlink" Target="https://doi.org/10.1002/pad.2009" TargetMode="External"/><Relationship Id="rId10" Type="http://schemas.openxmlformats.org/officeDocument/2006/relationships/hyperlink" Target="https://doi.org/10.1108/IJPSM-11-2021-0282" TargetMode="External"/><Relationship Id="rId19" Type="http://schemas.openxmlformats.org/officeDocument/2006/relationships/hyperlink" Target="https://doi.org/10.1108/SCM-10-2022-0425" TargetMode="External"/><Relationship Id="rId4" Type="http://schemas.openxmlformats.org/officeDocument/2006/relationships/webSettings" Target="webSettings.xml"/><Relationship Id="rId9" Type="http://schemas.openxmlformats.org/officeDocument/2006/relationships/hyperlink" Target="https://doi.org/10.5897/JPAPR2023.0523" TargetMode="External"/><Relationship Id="rId14" Type="http://schemas.openxmlformats.org/officeDocument/2006/relationships/hyperlink" Target="https://doi.org/10.1111/ijmr.12278" TargetMode="External"/><Relationship Id="rId22" Type="http://schemas.openxmlformats.org/officeDocument/2006/relationships/hyperlink" Target="https://doi.org/10.1108/JPPT-08-2022-005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51</Pages>
  <Words>13495</Words>
  <Characters>76927</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PAYLESS</cp:lastModifiedBy>
  <cp:revision>36</cp:revision>
  <dcterms:created xsi:type="dcterms:W3CDTF">2025-07-22T14:33:00Z</dcterms:created>
  <dcterms:modified xsi:type="dcterms:W3CDTF">2025-07-28T15:44:00Z</dcterms:modified>
</cp:coreProperties>
</file>