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bookmarkStart w:id="0" w:name="_GoBack"/>
      <w:bookmarkEnd w:id="0"/>
    </w:p>
    <w:p w:rsidR="002620FE" w:rsidRPr="00C304F1" w:rsidRDefault="00A747E1" w:rsidP="002620FE">
      <w:pPr>
        <w:jc w:val="center"/>
        <w:rPr>
          <w:rFonts w:ascii="Bookman Old Style" w:hAnsi="Bookman Old Style"/>
          <w:b/>
          <w:sz w:val="44"/>
          <w:szCs w:val="26"/>
        </w:rPr>
      </w:pPr>
      <w:r>
        <w:rPr>
          <w:rFonts w:ascii="Bookman Old Style" w:hAnsi="Bookman Old Style"/>
          <w:b/>
          <w:sz w:val="44"/>
          <w:szCs w:val="26"/>
        </w:rPr>
        <w:t>BUSARI JAMIU ALABI</w:t>
      </w:r>
    </w:p>
    <w:p w:rsidR="002620FE" w:rsidRPr="00C304F1" w:rsidRDefault="00F84566" w:rsidP="009D406D">
      <w:pPr>
        <w:jc w:val="center"/>
        <w:rPr>
          <w:rFonts w:ascii="Bookman Old Style" w:hAnsi="Bookman Old Style"/>
          <w:b/>
          <w:i/>
          <w:sz w:val="44"/>
          <w:szCs w:val="26"/>
        </w:rPr>
      </w:pPr>
      <w:r>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9D406D">
        <w:rPr>
          <w:rFonts w:ascii="Bookman Old Style" w:hAnsi="Bookman Old Style"/>
          <w:b/>
          <w:i/>
          <w:sz w:val="44"/>
          <w:szCs w:val="26"/>
        </w:rPr>
        <w:t>0</w:t>
      </w:r>
      <w:r w:rsidR="00A747E1">
        <w:rPr>
          <w:rFonts w:ascii="Bookman Old Style" w:hAnsi="Bookman Old Style"/>
          <w:b/>
          <w:i/>
          <w:sz w:val="44"/>
          <w:szCs w:val="26"/>
        </w:rPr>
        <w:t>098</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RD OF NATIONAL DIPLOMA (</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Default="001E2B1F" w:rsidP="009D406D">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CF2065">
        <w:rPr>
          <w:rFonts w:asciiTheme="majorBidi" w:hAnsiTheme="majorBidi" w:cstheme="majorBidi"/>
        </w:rPr>
        <w:t>BUSARI JAMIU ALABI</w:t>
      </w:r>
      <w:r w:rsidR="00B34A3D">
        <w:rPr>
          <w:rFonts w:asciiTheme="majorBidi" w:hAnsiTheme="majorBidi" w:cstheme="majorBidi"/>
        </w:rPr>
        <w:t xml:space="preserve">  with HND/23</w:t>
      </w:r>
      <w:r>
        <w:rPr>
          <w:rFonts w:asciiTheme="majorBidi" w:hAnsiTheme="majorBidi" w:cstheme="majorBidi"/>
        </w:rPr>
        <w:t>/ACC/FT/</w:t>
      </w:r>
      <w:r w:rsidR="00B34A3D">
        <w:rPr>
          <w:rFonts w:asciiTheme="majorBidi" w:hAnsiTheme="majorBidi" w:cstheme="majorBidi"/>
        </w:rPr>
        <w:t>0</w:t>
      </w:r>
      <w:r w:rsidR="00CF2065">
        <w:rPr>
          <w:rFonts w:asciiTheme="majorBidi" w:hAnsiTheme="majorBidi" w:cstheme="majorBidi"/>
        </w:rPr>
        <w:t>098</w:t>
      </w:r>
      <w:r>
        <w:rPr>
          <w:rFonts w:asciiTheme="majorBidi" w:hAnsiTheme="majorBidi" w:cstheme="majorBidi"/>
        </w:rPr>
        <w:t xml:space="preserve"> and has been read and approved as meeting parts of the requi</w:t>
      </w:r>
      <w:r w:rsidR="000B43F9">
        <w:rPr>
          <w:rFonts w:asciiTheme="majorBidi" w:hAnsiTheme="majorBidi" w:cstheme="majorBidi"/>
        </w:rPr>
        <w:t>rements for the award of National Diploma (</w:t>
      </w:r>
      <w:r>
        <w:rPr>
          <w:rFonts w:asciiTheme="majorBidi" w:hAnsiTheme="majorBidi" w:cstheme="majorBidi"/>
        </w:rPr>
        <w:t xml:space="preserve">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CF2065"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DR YUSUF A. S. </w:t>
      </w:r>
      <w:r>
        <w:rPr>
          <w:rFonts w:asciiTheme="majorBidi" w:hAnsiTheme="majorBidi" w:cstheme="majorBidi"/>
          <w:b/>
          <w:iCs/>
          <w:sz w:val="26"/>
          <w:szCs w:val="26"/>
        </w:rPr>
        <w:tab/>
      </w:r>
      <w:r>
        <w:rPr>
          <w:rFonts w:asciiTheme="majorBidi" w:hAnsiTheme="majorBidi" w:cstheme="majorBidi"/>
          <w:b/>
          <w:iCs/>
          <w:sz w:val="26"/>
          <w:szCs w:val="26"/>
        </w:rPr>
        <w:tab/>
      </w:r>
      <w:r>
        <w:rPr>
          <w:rFonts w:asciiTheme="majorBidi" w:hAnsiTheme="majorBidi" w:cstheme="majorBidi"/>
          <w:b/>
          <w:iCs/>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0B43F9"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 AKANBI K. A</w:t>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0B43F9" w:rsidP="001E2B1F">
      <w:pPr>
        <w:spacing w:before="20"/>
        <w:jc w:val="both"/>
        <w:rPr>
          <w:rFonts w:asciiTheme="majorBidi" w:hAnsiTheme="majorBidi" w:cstheme="majorBidi"/>
          <w:b/>
          <w:i/>
          <w:sz w:val="26"/>
          <w:szCs w:val="26"/>
        </w:rPr>
      </w:pPr>
      <w:r>
        <w:rPr>
          <w:rFonts w:asciiTheme="majorBidi" w:hAnsiTheme="majorBidi" w:cstheme="majorBidi"/>
          <w:b/>
          <w:i/>
          <w:sz w:val="26"/>
          <w:szCs w:val="26"/>
        </w:rPr>
        <w:t>ABDULRAHMAN ABDULLATEEF</w:t>
      </w:r>
      <w:r w:rsidR="001E2B1F">
        <w:rPr>
          <w:rFonts w:asciiTheme="majorBidi" w:hAnsiTheme="majorBidi" w:cstheme="majorBidi"/>
          <w:b/>
          <w:i/>
          <w:sz w:val="26"/>
          <w:szCs w:val="26"/>
        </w:rPr>
        <w:t xml:space="preserve"> FCA</w:t>
      </w:r>
      <w:r w:rsidR="001E2B1F">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sidR="001E2B1F">
        <w:rPr>
          <w:rFonts w:asciiTheme="majorBidi" w:hAnsiTheme="majorBidi" w:cstheme="majorBidi"/>
          <w:b/>
          <w:i/>
          <w:sz w:val="26"/>
          <w:szCs w:val="26"/>
        </w:rPr>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Pr="00772E4B" w:rsidRDefault="00772E4B" w:rsidP="00772E4B">
      <w:pPr>
        <w:rPr>
          <w:rFonts w:asciiTheme="majorBidi" w:hAnsiTheme="majorBidi" w:cstheme="majorBidi"/>
          <w:b/>
          <w:sz w:val="26"/>
          <w:szCs w:val="26"/>
        </w:rPr>
      </w:pPr>
    </w:p>
    <w:p w:rsidR="00FC5FBC" w:rsidRDefault="00FC5FBC" w:rsidP="002620FE">
      <w:pPr>
        <w:spacing w:line="480" w:lineRule="auto"/>
        <w:jc w:val="center"/>
        <w:rPr>
          <w:b/>
          <w:sz w:val="28"/>
          <w:szCs w:val="28"/>
        </w:rPr>
      </w:pPr>
    </w:p>
    <w:p w:rsidR="0094617C" w:rsidRDefault="0094617C" w:rsidP="002620FE">
      <w:pPr>
        <w:spacing w:line="480" w:lineRule="auto"/>
        <w:jc w:val="center"/>
        <w:rPr>
          <w:b/>
          <w:sz w:val="28"/>
          <w:szCs w:val="28"/>
        </w:rPr>
      </w:pPr>
    </w:p>
    <w:p w:rsidR="00CF2065" w:rsidRDefault="00CF2065"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CF2065" w:rsidRDefault="002620FE" w:rsidP="00CF2065">
      <w:pPr>
        <w:spacing w:line="360" w:lineRule="auto"/>
      </w:pPr>
      <w:r w:rsidRPr="00772E4B">
        <w:rPr>
          <w:rFonts w:asciiTheme="majorBidi" w:hAnsiTheme="majorBidi" w:cstheme="majorBidi"/>
        </w:rPr>
        <w:tab/>
      </w:r>
      <w:r w:rsidR="00CF2065">
        <w:t>To God be the glory; Great thing he had done. Great thing he has done and great thing he shall do, Amen. First and foremost, I thank the almighty Allah for sparing my life to this moment and for bestowing grace for me, good health indefatigable zeal and knowledge which I started and completed this project.</w:t>
      </w:r>
    </w:p>
    <w:p w:rsidR="00CF2065" w:rsidRDefault="00CF2065" w:rsidP="00CF2065">
      <w:pPr>
        <w:spacing w:line="360" w:lineRule="auto"/>
      </w:pPr>
      <w:r>
        <w:tab/>
        <w:t xml:space="preserve">Secondly, I will like to my express my deep and sincere gratitude to my project supervisor DR YUSUF A. S. for giving me the opportunity to do research and providing valuable guidance throughout this research work. </w:t>
      </w:r>
    </w:p>
    <w:p w:rsidR="00CF2065" w:rsidRDefault="00CF2065" w:rsidP="00CF2065">
      <w:pPr>
        <w:spacing w:line="360" w:lineRule="auto"/>
      </w:pPr>
      <w:r>
        <w:tab/>
        <w:t>I am extremely grateful to my parent MR and MRS BUSARI I know you both are proud of me in this world.</w:t>
      </w:r>
    </w:p>
    <w:p w:rsidR="00CF2065" w:rsidRDefault="00CF2065" w:rsidP="00CF2065">
      <w:pPr>
        <w:spacing w:line="360" w:lineRule="auto"/>
      </w:pPr>
      <w:r>
        <w:tab/>
        <w:t>My sincere gratitude to my beloved one for the support you give me during my academic program.</w:t>
      </w:r>
    </w:p>
    <w:p w:rsidR="00CF2065" w:rsidRDefault="00CF2065" w:rsidP="00CF2065">
      <w:pPr>
        <w:spacing w:line="360" w:lineRule="auto"/>
      </w:pPr>
      <w:r>
        <w:tab/>
        <w:t xml:space="preserve">Above all, I give </w:t>
      </w:r>
      <w:proofErr w:type="spellStart"/>
      <w:r>
        <w:t>thank</w:t>
      </w:r>
      <w:proofErr w:type="spellEnd"/>
      <w:r>
        <w:t xml:space="preserve"> to Almighty Allah for sparing my life and providing my physical and spiritually needs throughout the period of project particularly my life </w:t>
      </w:r>
      <w:proofErr w:type="gramStart"/>
      <w:r>
        <w:t>in  general</w:t>
      </w:r>
      <w:proofErr w:type="gramEnd"/>
      <w:r>
        <w:t xml:space="preserve"> ALHAMDULILLAH.</w:t>
      </w:r>
    </w:p>
    <w:p w:rsidR="00CF2065" w:rsidRDefault="00CF2065" w:rsidP="00CF2065"/>
    <w:p w:rsidR="002620FE" w:rsidRPr="001C7CCE" w:rsidRDefault="002620FE" w:rsidP="00CF2065">
      <w:pPr>
        <w:spacing w:line="360" w:lineRule="auto"/>
        <w:jc w:val="both"/>
        <w:rPr>
          <w:rFonts w:asciiTheme="majorBidi" w:hAnsiTheme="majorBidi" w:cstheme="majorBidi"/>
          <w:lang w:val="en-US"/>
        </w:rPr>
      </w:pP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FA0AD9" w:rsidRDefault="00FA0AD9" w:rsidP="00CF2065">
      <w:pPr>
        <w:spacing w:line="360" w:lineRule="auto"/>
        <w:rPr>
          <w:rFonts w:asciiTheme="majorBidi" w:hAnsiTheme="majorBidi" w:cstheme="majorBidi"/>
          <w:b/>
          <w:bCs/>
        </w:rPr>
      </w:pPr>
    </w:p>
    <w:p w:rsidR="00CF2065" w:rsidRDefault="00CF2065" w:rsidP="00CF2065">
      <w:pPr>
        <w:spacing w:line="360" w:lineRule="auto"/>
        <w:rPr>
          <w:rFonts w:asciiTheme="majorBidi" w:hAnsiTheme="majorBidi" w:cstheme="majorBidi"/>
          <w:b/>
          <w:bCs/>
        </w:rPr>
      </w:pPr>
    </w:p>
    <w:p w:rsidR="00FA0AD9" w:rsidRDefault="00FA0AD9"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spellStart"/>
      <w:r w:rsidRPr="00772E4B">
        <w:rPr>
          <w:rFonts w:asciiTheme="majorBidi" w:hAnsiTheme="majorBidi" w:cstheme="majorBidi"/>
        </w:rPr>
        <w:t>i</w:t>
      </w:r>
      <w:proofErr w:type="spell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proofErr w:type="gramStart"/>
      <w:r w:rsidRPr="00772E4B">
        <w:rPr>
          <w:rFonts w:asciiTheme="majorBidi" w:hAnsiTheme="majorBidi" w:cstheme="majorBidi"/>
        </w:rPr>
        <w:t>iv</w:t>
      </w:r>
      <w:proofErr w:type="gramEnd"/>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proofErr w:type="gramStart"/>
      <w:r w:rsidRPr="00772E4B">
        <w:rPr>
          <w:rFonts w:asciiTheme="majorBidi" w:hAnsiTheme="majorBidi" w:cstheme="majorBidi"/>
          <w:b/>
        </w:rPr>
        <w:t>4.</w:t>
      </w:r>
      <w:r w:rsidR="002620FE" w:rsidRPr="00772E4B">
        <w:rPr>
          <w:rFonts w:asciiTheme="majorBidi" w:hAnsiTheme="majorBidi" w:cstheme="majorBidi"/>
          <w:b/>
        </w:rPr>
        <w:t>ANALYSIS</w:t>
      </w:r>
      <w:proofErr w:type="gramEnd"/>
      <w:r w:rsidR="002620FE" w:rsidRPr="00772E4B">
        <w:rPr>
          <w:rFonts w:asciiTheme="majorBidi" w:hAnsiTheme="majorBidi" w:cstheme="majorBidi"/>
          <w:b/>
        </w:rPr>
        <w:t xml:space="preserve">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proofErr w:type="spellStart"/>
      <w:r w:rsidRPr="00772E4B">
        <w:rPr>
          <w:rFonts w:asciiTheme="majorBidi" w:hAnsiTheme="majorBidi" w:cstheme="majorBidi"/>
        </w:rPr>
        <w:t>Jumoke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Abosede</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Babatunde</w:t>
      </w:r>
      <w:proofErr w:type="spellEnd"/>
      <w:r w:rsidRPr="00772E4B">
        <w:rPr>
          <w:rFonts w:asciiTheme="majorBidi" w:hAnsiTheme="majorBidi" w:cstheme="majorBidi"/>
        </w:rPr>
        <w:t xml:space="preserve"> (2018) </w:t>
      </w:r>
      <w:r w:rsidRPr="00772E4B">
        <w:rPr>
          <w:rFonts w:asciiTheme="majorBidi" w:eastAsia="Calibri" w:hAnsiTheme="majorBidi" w:cstheme="majorBidi"/>
          <w:bCs/>
          <w:lang w:val="en-US"/>
        </w:rPr>
        <w:t xml:space="preserve">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w:t>
      </w:r>
      <w:proofErr w:type="spellStart"/>
      <w:r w:rsidRPr="00772E4B">
        <w:rPr>
          <w:rFonts w:asciiTheme="majorBidi" w:eastAsia="Calibri" w:hAnsiTheme="majorBidi" w:cstheme="majorBidi"/>
          <w:bCs/>
          <w:lang w:val="en-US"/>
        </w:rPr>
        <w:t>Khanaga</w:t>
      </w:r>
      <w:proofErr w:type="spellEnd"/>
      <w:r w:rsidRPr="00772E4B">
        <w:rPr>
          <w:rFonts w:asciiTheme="majorBidi" w:eastAsia="Calibri" w:hAnsiTheme="majorBidi" w:cstheme="majorBidi"/>
          <w:bCs/>
          <w:lang w:val="en-US"/>
        </w:rPr>
        <w:t xml:space="preserve">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Onyilokwu</w:t>
      </w:r>
      <w:proofErr w:type="spellEnd"/>
      <w:r w:rsidRPr="00772E4B">
        <w:rPr>
          <w:rFonts w:asciiTheme="majorBidi" w:hAnsiTheme="majorBidi" w:cstheme="majorBidi"/>
        </w:rPr>
        <w:t xml:space="preserve">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adoption of International Financial Reporting Standard (IFRS) by different countries of the world has become a contemporary issue especially in the International spheres; this can be linked to having a network effect. (</w:t>
      </w:r>
      <w:proofErr w:type="spellStart"/>
      <w:r w:rsidRPr="00772E4B">
        <w:rPr>
          <w:rFonts w:asciiTheme="majorBidi" w:eastAsia="Calibri" w:hAnsiTheme="majorBidi" w:cstheme="majorBidi"/>
        </w:rPr>
        <w:t>Ojeka</w:t>
      </w:r>
      <w:proofErr w:type="spellEnd"/>
      <w:r w:rsidRPr="00772E4B">
        <w:rPr>
          <w:rFonts w:asciiTheme="majorBidi" w:eastAsia="Calibri" w:hAnsiTheme="majorBidi" w:cstheme="majorBidi"/>
        </w:rPr>
        <w:t xml:space="preserve">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w:t>
      </w:r>
      <w:proofErr w:type="gramStart"/>
      <w:r w:rsidRPr="00772E4B">
        <w:rPr>
          <w:rFonts w:asciiTheme="majorBidi" w:hAnsiTheme="majorBidi" w:cstheme="majorBidi"/>
        </w:rPr>
        <w:t>asses</w:t>
      </w:r>
      <w:proofErr w:type="gramEnd"/>
      <w:r w:rsidRPr="00772E4B">
        <w:rPr>
          <w:rFonts w:asciiTheme="majorBidi" w:hAnsiTheme="majorBidi" w:cstheme="majorBidi"/>
        </w:rPr>
        <w:t xml:space="preserve">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w:t>
      </w:r>
      <w:proofErr w:type="spellStart"/>
      <w:r w:rsidRPr="00772E4B">
        <w:rPr>
          <w:rFonts w:asciiTheme="majorBidi" w:eastAsia="Calibri" w:hAnsiTheme="majorBidi" w:cstheme="majorBidi"/>
          <w:bCs/>
        </w:rPr>
        <w:t>Vardia</w:t>
      </w:r>
      <w:proofErr w:type="spellEnd"/>
      <w:r w:rsidRPr="00772E4B">
        <w:rPr>
          <w:rFonts w:asciiTheme="majorBidi" w:eastAsia="Calibri" w:hAnsiTheme="majorBidi" w:cstheme="majorBidi"/>
          <w:bCs/>
        </w:rPr>
        <w:t xml:space="preserve"> and Karla (2016), Paola (2009), Musa and </w:t>
      </w:r>
      <w:proofErr w:type="spellStart"/>
      <w:r w:rsidRPr="00772E4B">
        <w:rPr>
          <w:rFonts w:asciiTheme="majorBidi" w:eastAsia="Calibri" w:hAnsiTheme="majorBidi" w:cstheme="majorBidi"/>
          <w:bCs/>
        </w:rPr>
        <w:t>Tanimu</w:t>
      </w:r>
      <w:proofErr w:type="spellEnd"/>
      <w:r w:rsidRPr="00772E4B">
        <w:rPr>
          <w:rFonts w:asciiTheme="majorBidi" w:eastAsia="Calibri" w:hAnsiTheme="majorBidi" w:cstheme="majorBidi"/>
          <w:bCs/>
        </w:rPr>
        <w:t xml:space="preserve"> (2017), outta (2011), </w:t>
      </w:r>
      <w:proofErr w:type="spellStart"/>
      <w:r w:rsidRPr="00772E4B">
        <w:rPr>
          <w:rFonts w:asciiTheme="majorBidi" w:eastAsia="Calibri" w:hAnsiTheme="majorBidi" w:cstheme="majorBidi"/>
          <w:bCs/>
        </w:rPr>
        <w:t>Khanagha</w:t>
      </w:r>
      <w:proofErr w:type="spellEnd"/>
      <w:r w:rsidRPr="00772E4B">
        <w:rPr>
          <w:rFonts w:asciiTheme="majorBidi" w:eastAsia="Calibri" w:hAnsiTheme="majorBidi" w:cstheme="majorBidi"/>
          <w:bCs/>
        </w:rPr>
        <w:t xml:space="preserve"> (2011) </w:t>
      </w:r>
      <w:proofErr w:type="spellStart"/>
      <w:r w:rsidRPr="00772E4B">
        <w:rPr>
          <w:rFonts w:asciiTheme="majorBidi" w:eastAsia="Calibri" w:hAnsiTheme="majorBidi" w:cstheme="majorBidi"/>
          <w:bCs/>
        </w:rPr>
        <w:t>Umobong</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Akanni</w:t>
      </w:r>
      <w:proofErr w:type="spellEnd"/>
      <w:r w:rsidRPr="00772E4B">
        <w:rPr>
          <w:rFonts w:asciiTheme="majorBidi" w:eastAsia="Calibri" w:hAnsiTheme="majorBidi" w:cstheme="majorBidi"/>
          <w:bCs/>
        </w:rPr>
        <w:t xml:space="preserve"> (2015), </w:t>
      </w:r>
      <w:proofErr w:type="spellStart"/>
      <w:r w:rsidRPr="00772E4B">
        <w:rPr>
          <w:rFonts w:asciiTheme="majorBidi" w:eastAsia="Calibri" w:hAnsiTheme="majorBidi" w:cstheme="majorBidi"/>
          <w:bCs/>
        </w:rPr>
        <w:t>Adeyemo</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Solabomi</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Uwalomwa</w:t>
      </w:r>
      <w:proofErr w:type="spellEnd"/>
      <w:r w:rsidRPr="00772E4B">
        <w:rPr>
          <w:rFonts w:asciiTheme="majorBidi" w:eastAsia="Calibri" w:hAnsiTheme="majorBidi" w:cstheme="majorBidi"/>
          <w:bCs/>
        </w:rPr>
        <w:t xml:space="preserve"> and </w:t>
      </w:r>
      <w:proofErr w:type="spellStart"/>
      <w:r w:rsidRPr="00772E4B">
        <w:rPr>
          <w:rFonts w:asciiTheme="majorBidi" w:eastAsia="Calibri" w:hAnsiTheme="majorBidi" w:cstheme="majorBidi"/>
          <w:bCs/>
        </w:rPr>
        <w:t>Uwuigbe</w:t>
      </w:r>
      <w:proofErr w:type="spellEnd"/>
      <w:r w:rsidRPr="00772E4B">
        <w:rPr>
          <w:rFonts w:asciiTheme="majorBidi" w:eastAsia="Calibri" w:hAnsiTheme="majorBidi" w:cstheme="majorBidi"/>
          <w:bCs/>
        </w:rPr>
        <w:t xml:space="preserve"> (2017), and </w:t>
      </w:r>
      <w:proofErr w:type="spellStart"/>
      <w:r w:rsidRPr="00772E4B">
        <w:rPr>
          <w:rFonts w:asciiTheme="majorBidi" w:eastAsia="Calibri" w:hAnsiTheme="majorBidi" w:cstheme="majorBidi"/>
          <w:bCs/>
        </w:rPr>
        <w:t>Abosede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Jumoke</w:t>
      </w:r>
      <w:proofErr w:type="spellEnd"/>
      <w:r w:rsidRPr="00772E4B">
        <w:rPr>
          <w:rFonts w:asciiTheme="majorBidi" w:eastAsia="Calibri" w:hAnsiTheme="majorBidi" w:cstheme="majorBidi"/>
          <w:bCs/>
        </w:rPr>
        <w:t xml:space="preserve"> </w:t>
      </w:r>
      <w:proofErr w:type="spellStart"/>
      <w:r w:rsidRPr="00772E4B">
        <w:rPr>
          <w:rFonts w:asciiTheme="majorBidi" w:eastAsia="Calibri" w:hAnsiTheme="majorBidi" w:cstheme="majorBidi"/>
          <w:bCs/>
        </w:rPr>
        <w:t>Babatnde</w:t>
      </w:r>
      <w:proofErr w:type="spellEnd"/>
      <w:r w:rsidRPr="00772E4B">
        <w:rPr>
          <w:rFonts w:asciiTheme="majorBidi" w:eastAsia="Calibri" w:hAnsiTheme="majorBidi" w:cstheme="majorBidi"/>
          <w:bCs/>
        </w:rPr>
        <w:t xml:space="preserve"> </w:t>
      </w: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w:t>
      </w:r>
      <w:proofErr w:type="spellStart"/>
      <w:r w:rsidRPr="00772E4B">
        <w:rPr>
          <w:rFonts w:asciiTheme="majorBidi" w:eastAsia="Calibri" w:hAnsiTheme="majorBidi" w:cstheme="majorBidi"/>
        </w:rPr>
        <w:t>u.s</w:t>
      </w:r>
      <w:proofErr w:type="spellEnd"/>
      <w:r w:rsidRPr="00772E4B">
        <w:rPr>
          <w:rFonts w:asciiTheme="majorBidi" w:eastAsia="Calibri" w:hAnsiTheme="majorBidi" w:cstheme="majorBidi"/>
        </w:rPr>
        <w:t xml:space="preserve"> companies (13 different countries) adopting IAS between 1990 and 1993, showing that the adoption of IAS leads to a decrease of the absolute value of analysing forecast error due to increasing transparency (</w:t>
      </w:r>
      <w:proofErr w:type="spellStart"/>
      <w:r w:rsidRPr="00772E4B">
        <w:rPr>
          <w:rFonts w:asciiTheme="majorBidi" w:eastAsia="Calibri" w:hAnsiTheme="majorBidi" w:cstheme="majorBidi"/>
        </w:rPr>
        <w:t>Ashbaugh</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pincus</w:t>
      </w:r>
      <w:proofErr w:type="spellEnd"/>
      <w:r w:rsidRPr="00772E4B">
        <w:rPr>
          <w:rFonts w:asciiTheme="majorBidi" w:eastAsia="Calibri" w:hAnsiTheme="majorBidi" w:cstheme="majorBidi"/>
        </w:rPr>
        <w:t>,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w:t>
      </w:r>
      <w:proofErr w:type="spellStart"/>
      <w:r w:rsidRPr="00772E4B">
        <w:rPr>
          <w:rFonts w:asciiTheme="majorBidi" w:eastAsia="Calibri" w:hAnsiTheme="majorBidi" w:cstheme="majorBidi"/>
        </w:rPr>
        <w:t>Eierle</w:t>
      </w:r>
      <w:proofErr w:type="spellEnd"/>
      <w:r w:rsidRPr="00772E4B">
        <w:rPr>
          <w:rFonts w:asciiTheme="majorBidi" w:eastAsia="Calibri" w:hAnsiTheme="majorBidi" w:cstheme="majorBidi"/>
        </w:rPr>
        <w:t xml:space="preserv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w:t>
      </w:r>
      <w:proofErr w:type="spellStart"/>
      <w:r w:rsidRPr="00772E4B">
        <w:rPr>
          <w:rFonts w:asciiTheme="majorBidi" w:eastAsia="Calibri" w:hAnsiTheme="majorBidi" w:cstheme="majorBidi"/>
        </w:rPr>
        <w:t>Masca</w:t>
      </w:r>
      <w:proofErr w:type="spellEnd"/>
      <w:r w:rsidRPr="00772E4B">
        <w:rPr>
          <w:rFonts w:asciiTheme="majorBidi" w:eastAsia="Calibri" w:hAnsiTheme="majorBidi" w:cstheme="majorBidi"/>
        </w:rPr>
        <w:t xml:space="preserve">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w:t>
      </w:r>
      <w:proofErr w:type="spellStart"/>
      <w:r w:rsidRPr="00772E4B">
        <w:rPr>
          <w:rFonts w:asciiTheme="majorBidi" w:eastAsia="Calibri" w:hAnsiTheme="majorBidi" w:cstheme="majorBidi"/>
        </w:rPr>
        <w:t>companies</w:t>
      </w:r>
      <w:proofErr w:type="spellEnd"/>
      <w:r w:rsidRPr="00772E4B">
        <w:rPr>
          <w:rFonts w:asciiTheme="majorBidi" w:eastAsia="Calibri" w:hAnsiTheme="majorBidi" w:cstheme="majorBidi"/>
        </w:rPr>
        <w:t xml:space="preserve"> operations could be achieved, the IFRS adoption constitutes a competitive advantage over other market players (</w:t>
      </w:r>
      <w:proofErr w:type="spellStart"/>
      <w:r w:rsidRPr="00772E4B">
        <w:rPr>
          <w:rFonts w:asciiTheme="majorBidi" w:eastAsia="Calibri" w:hAnsiTheme="majorBidi" w:cstheme="majorBidi"/>
        </w:rPr>
        <w:t>Mahzan</w:t>
      </w:r>
      <w:proofErr w:type="spellEnd"/>
      <w:r w:rsidRPr="00772E4B">
        <w:rPr>
          <w:rFonts w:asciiTheme="majorBidi" w:eastAsia="Calibri" w:hAnsiTheme="majorBidi" w:cstheme="majorBidi"/>
        </w:rPr>
        <w:t xml:space="preserve">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w:t>
      </w:r>
      <w:proofErr w:type="spellStart"/>
      <w:r w:rsidRPr="00772E4B">
        <w:rPr>
          <w:rFonts w:asciiTheme="majorBidi" w:eastAsia="Calibri" w:hAnsiTheme="majorBidi" w:cstheme="majorBidi"/>
        </w:rPr>
        <w:t>Beyersdorff</w:t>
      </w:r>
      <w:proofErr w:type="spellEnd"/>
      <w:r w:rsidRPr="00772E4B">
        <w:rPr>
          <w:rFonts w:asciiTheme="majorBidi" w:eastAsia="Calibri" w:hAnsiTheme="majorBidi" w:cstheme="majorBidi"/>
        </w:rPr>
        <w:t>,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w:t>
      </w:r>
      <w:proofErr w:type="spellStart"/>
      <w:r w:rsidRPr="00772E4B">
        <w:rPr>
          <w:rFonts w:asciiTheme="majorBidi" w:eastAsia="Calibri" w:hAnsiTheme="majorBidi" w:cstheme="majorBidi"/>
        </w:rPr>
        <w:t>Sinnett</w:t>
      </w:r>
      <w:proofErr w:type="spellEnd"/>
      <w:r w:rsidRPr="00772E4B">
        <w:rPr>
          <w:rFonts w:asciiTheme="majorBidi" w:eastAsia="Calibri" w:hAnsiTheme="majorBidi" w:cstheme="majorBidi"/>
        </w:rPr>
        <w:t xml:space="preserve"> and Mesa </w:t>
      </w:r>
      <w:proofErr w:type="spellStart"/>
      <w:r w:rsidRPr="00772E4B">
        <w:rPr>
          <w:rFonts w:asciiTheme="majorBidi" w:eastAsia="Calibri" w:hAnsiTheme="majorBidi" w:cstheme="majorBidi"/>
        </w:rPr>
        <w:t>Graziano</w:t>
      </w:r>
      <w:proofErr w:type="spellEnd"/>
      <w:r w:rsidRPr="00772E4B">
        <w:rPr>
          <w:rFonts w:asciiTheme="majorBidi" w:eastAsia="Calibri" w:hAnsiTheme="majorBidi" w:cstheme="majorBidi"/>
        </w:rPr>
        <w:t>, 2006). On the other hand banks have their own evaluation approaches and are not interested in e.g. the fair value method for assets of IFRS (</w:t>
      </w:r>
      <w:proofErr w:type="spellStart"/>
      <w:r w:rsidRPr="00772E4B">
        <w:rPr>
          <w:rFonts w:asciiTheme="majorBidi" w:eastAsia="Calibri" w:hAnsiTheme="majorBidi" w:cstheme="majorBidi"/>
        </w:rPr>
        <w:t>Quali</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pavloni</w:t>
      </w:r>
      <w:proofErr w:type="spellEnd"/>
      <w:r w:rsidRPr="00772E4B">
        <w:rPr>
          <w:rFonts w:asciiTheme="majorBidi" w:eastAsia="Calibri" w:hAnsiTheme="majorBidi" w:cstheme="majorBidi"/>
        </w:rPr>
        <w:t>,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w:t>
      </w:r>
      <w:proofErr w:type="spellStart"/>
      <w:r w:rsidRPr="00772E4B">
        <w:rPr>
          <w:rFonts w:asciiTheme="majorBidi" w:eastAsia="Calibri" w:hAnsiTheme="majorBidi" w:cstheme="majorBidi"/>
        </w:rPr>
        <w:t>Botosan</w:t>
      </w:r>
      <w:proofErr w:type="spellEnd"/>
      <w:r w:rsidRPr="00772E4B">
        <w:rPr>
          <w:rFonts w:asciiTheme="majorBidi" w:eastAsia="Calibri" w:hAnsiTheme="majorBidi" w:cstheme="majorBidi"/>
        </w:rPr>
        <w:t xml:space="preserve">, 1997). Moreover, as empirically proved b an academic study on German </w:t>
      </w:r>
      <w:proofErr w:type="gramStart"/>
      <w:r w:rsidRPr="00772E4B">
        <w:rPr>
          <w:rFonts w:asciiTheme="majorBidi" w:eastAsia="Calibri" w:hAnsiTheme="majorBidi" w:cstheme="majorBidi"/>
        </w:rPr>
        <w:t>companies</w:t>
      </w:r>
      <w:proofErr w:type="gramEnd"/>
      <w:r w:rsidRPr="00772E4B">
        <w:rPr>
          <w:rFonts w:asciiTheme="majorBidi" w:eastAsia="Calibri" w:hAnsiTheme="majorBidi" w:cstheme="majorBidi"/>
        </w:rPr>
        <w:t xml:space="preserve"> adoption IFRS there is no evidence for a positive correlation of IFRS adoption and lower cost of equity capital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r>
      <w:proofErr w:type="spellStart"/>
      <w:r w:rsidRPr="00772E4B">
        <w:rPr>
          <w:rFonts w:asciiTheme="majorBidi" w:eastAsia="Calibri" w:hAnsiTheme="majorBidi" w:cstheme="majorBidi"/>
        </w:rPr>
        <w:t>Where as</w:t>
      </w:r>
      <w:proofErr w:type="spellEnd"/>
      <w:r w:rsidRPr="00772E4B">
        <w:rPr>
          <w:rFonts w:asciiTheme="majorBidi" w:eastAsia="Calibri" w:hAnsiTheme="majorBidi" w:cstheme="majorBidi"/>
        </w:rPr>
        <w:t xml:space="preserve">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w:t>
      </w:r>
      <w:proofErr w:type="spellStart"/>
      <w:r w:rsidRPr="00772E4B">
        <w:rPr>
          <w:rFonts w:asciiTheme="majorBidi" w:eastAsia="Calibri" w:hAnsiTheme="majorBidi" w:cstheme="majorBidi"/>
        </w:rPr>
        <w:t>Nobes</w:t>
      </w:r>
      <w:proofErr w:type="spellEnd"/>
      <w:r w:rsidRPr="00772E4B">
        <w:rPr>
          <w:rFonts w:asciiTheme="majorBidi" w:eastAsia="Calibri" w:hAnsiTheme="majorBidi" w:cstheme="majorBidi"/>
        </w:rPr>
        <w:t>,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w:t>
      </w:r>
      <w:proofErr w:type="spellStart"/>
      <w:r w:rsidRPr="00772E4B">
        <w:rPr>
          <w:rFonts w:asciiTheme="majorBidi" w:hAnsiTheme="majorBidi" w:cstheme="majorBidi"/>
          <w:lang w:val="en-US"/>
        </w:rPr>
        <w:t>Investopedia</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n.d.</w:t>
      </w:r>
      <w:proofErr w:type="spellEnd"/>
      <w:r w:rsidRPr="00772E4B">
        <w:rPr>
          <w:rFonts w:asciiTheme="majorBidi" w:hAnsiTheme="majorBidi" w:cstheme="majorBidi"/>
          <w:lang w:val="en-US"/>
        </w:rPr>
        <w:t>).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w:t>
      </w:r>
      <w:proofErr w:type="spellStart"/>
      <w:r w:rsidRPr="00772E4B">
        <w:rPr>
          <w:rFonts w:asciiTheme="majorBidi" w:hAnsiTheme="majorBidi" w:cstheme="majorBidi"/>
          <w:lang w:val="en-US"/>
        </w:rPr>
        <w:t>Adeyemo</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Solabomi</w:t>
      </w:r>
      <w:proofErr w:type="gramStart"/>
      <w:r w:rsidRPr="00772E4B">
        <w:rPr>
          <w:rFonts w:asciiTheme="majorBidi" w:hAnsiTheme="majorBidi" w:cstheme="majorBidi"/>
          <w:lang w:val="en-US"/>
        </w:rPr>
        <w:t>,Uwalomwa</w:t>
      </w:r>
      <w:proofErr w:type="spellEnd"/>
      <w:proofErr w:type="gram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lang w:val="en-US"/>
        </w:rPr>
        <w:t>,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proofErr w:type="spellStart"/>
      <w:r w:rsidRPr="00772E4B">
        <w:rPr>
          <w:rFonts w:asciiTheme="majorBidi" w:eastAsia="Calibri" w:hAnsiTheme="majorBidi" w:cstheme="majorBidi"/>
        </w:rPr>
        <w:t>Perera</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Thrikawala</w:t>
      </w:r>
      <w:proofErr w:type="spellEnd"/>
      <w:r w:rsidRPr="00772E4B">
        <w:rPr>
          <w:rFonts w:asciiTheme="majorBidi" w:eastAsia="Calibri" w:hAnsiTheme="majorBidi" w:cstheme="majorBidi"/>
        </w:rPr>
        <w:t xml:space="preserve"> (2010) </w:t>
      </w:r>
      <w:proofErr w:type="gramStart"/>
      <w:r w:rsidRPr="00772E4B">
        <w:rPr>
          <w:rFonts w:asciiTheme="majorBidi" w:eastAsia="Calibri" w:hAnsiTheme="majorBidi" w:cstheme="majorBidi"/>
        </w:rPr>
        <w:t>Financial</w:t>
      </w:r>
      <w:proofErr w:type="gramEnd"/>
      <w:r w:rsidRPr="00772E4B">
        <w:rPr>
          <w:rFonts w:asciiTheme="majorBidi" w:eastAsia="Calibri" w:hAnsiTheme="majorBidi" w:cstheme="majorBidi"/>
        </w:rPr>
        <w:t xml:space="preserve">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w:t>
      </w:r>
      <w:proofErr w:type="spell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Francis and </w:t>
      </w:r>
      <w:proofErr w:type="spellStart"/>
      <w:proofErr w:type="gramStart"/>
      <w:r w:rsidRPr="00772E4B">
        <w:rPr>
          <w:rFonts w:asciiTheme="majorBidi" w:eastAsia="Calibri" w:hAnsiTheme="majorBidi" w:cstheme="majorBidi"/>
        </w:rPr>
        <w:t>Schipper</w:t>
      </w:r>
      <w:proofErr w:type="spellEnd"/>
      <w:r w:rsidRPr="00772E4B">
        <w:rPr>
          <w:rFonts w:asciiTheme="majorBidi" w:eastAsia="Calibri" w:hAnsiTheme="majorBidi" w:cstheme="majorBidi"/>
        </w:rPr>
        <w:t xml:space="preserve">  (</w:t>
      </w:r>
      <w:proofErr w:type="gramEnd"/>
      <w:r w:rsidRPr="00772E4B">
        <w:rPr>
          <w:rFonts w:asciiTheme="majorBidi" w:eastAsia="Calibri" w:hAnsiTheme="majorBidi" w:cstheme="majorBidi"/>
        </w:rPr>
        <w:t>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proofErr w:type="spellStart"/>
      <w:r w:rsidRPr="00772E4B">
        <w:rPr>
          <w:rFonts w:asciiTheme="majorBidi" w:eastAsia="Calibri" w:hAnsiTheme="majorBidi" w:cstheme="majorBidi"/>
        </w:rPr>
        <w:t>Ikpehai</w:t>
      </w:r>
      <w:proofErr w:type="spellEnd"/>
      <w:r w:rsidRPr="00772E4B">
        <w:rPr>
          <w:rFonts w:asciiTheme="majorBidi" w:eastAsia="Calibri" w:hAnsiTheme="majorBidi" w:cstheme="majorBidi"/>
        </w:rPr>
        <w:t xml:space="preserve">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w:t>
      </w:r>
      <w:proofErr w:type="spellStart"/>
      <w:r w:rsidRPr="00772E4B">
        <w:rPr>
          <w:rFonts w:asciiTheme="majorBidi" w:eastAsia="Calibri" w:hAnsiTheme="majorBidi" w:cstheme="majorBidi"/>
        </w:rPr>
        <w:t>Jagolizer</w:t>
      </w:r>
      <w:proofErr w:type="spellEnd"/>
      <w:r w:rsidRPr="00772E4B">
        <w:rPr>
          <w:rFonts w:asciiTheme="majorBidi" w:eastAsia="Calibri" w:hAnsiTheme="majorBidi" w:cstheme="majorBidi"/>
        </w:rPr>
        <w:t xml:space="preserve"> &amp; </w:t>
      </w:r>
      <w:proofErr w:type="spellStart"/>
      <w:r w:rsidRPr="00772E4B">
        <w:rPr>
          <w:rFonts w:asciiTheme="majorBidi" w:eastAsia="Calibri" w:hAnsiTheme="majorBidi" w:cstheme="majorBidi"/>
        </w:rPr>
        <w:t>Riedl</w:t>
      </w:r>
      <w:proofErr w:type="spellEnd"/>
      <w:r w:rsidRPr="00772E4B">
        <w:rPr>
          <w:rFonts w:asciiTheme="majorBidi" w:eastAsia="Calibri" w:hAnsiTheme="majorBidi" w:cstheme="majorBidi"/>
        </w:rPr>
        <w:t xml:space="preserve">, </w:t>
      </w:r>
      <w:proofErr w:type="gramStart"/>
      <w:r w:rsidRPr="00772E4B">
        <w:rPr>
          <w:rFonts w:asciiTheme="majorBidi" w:eastAsia="Calibri" w:hAnsiTheme="majorBidi" w:cstheme="majorBidi"/>
        </w:rPr>
        <w:t>2007.,</w:t>
      </w:r>
      <w:proofErr w:type="gram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Covrig</w:t>
      </w:r>
      <w:proofErr w:type="spellEnd"/>
      <w:r w:rsidRPr="00772E4B">
        <w:rPr>
          <w:rFonts w:asciiTheme="majorBidi" w:eastAsia="Calibri" w:hAnsiTheme="majorBidi" w:cstheme="majorBidi"/>
        </w:rPr>
        <w:t xml:space="preserve">, </w:t>
      </w:r>
      <w:proofErr w:type="spellStart"/>
      <w:r w:rsidRPr="00772E4B">
        <w:rPr>
          <w:rFonts w:asciiTheme="majorBidi" w:eastAsia="Calibri" w:hAnsiTheme="majorBidi" w:cstheme="majorBidi"/>
        </w:rPr>
        <w:t>Defond</w:t>
      </w:r>
      <w:proofErr w:type="spellEnd"/>
      <w:r w:rsidRPr="00772E4B">
        <w:rPr>
          <w:rFonts w:asciiTheme="majorBidi" w:eastAsia="Calibri" w:hAnsiTheme="majorBidi" w:cstheme="majorBidi"/>
        </w:rPr>
        <w:t xml:space="preserve"> &amp;  Hung 2007, </w:t>
      </w:r>
      <w:proofErr w:type="spellStart"/>
      <w:r w:rsidRPr="00772E4B">
        <w:rPr>
          <w:rFonts w:asciiTheme="majorBidi" w:eastAsia="Calibri" w:hAnsiTheme="majorBidi" w:cstheme="majorBidi"/>
        </w:rPr>
        <w:t>Daske</w:t>
      </w:r>
      <w:proofErr w:type="spellEnd"/>
      <w:r w:rsidRPr="00772E4B">
        <w:rPr>
          <w:rFonts w:asciiTheme="majorBidi" w:eastAsia="Calibri" w:hAnsiTheme="majorBidi" w:cstheme="majorBidi"/>
        </w:rPr>
        <w:t xml:space="preserv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w:t>
      </w:r>
      <w:proofErr w:type="spellStart"/>
      <w:r w:rsidRPr="00772E4B">
        <w:rPr>
          <w:rFonts w:asciiTheme="majorBidi" w:hAnsiTheme="majorBidi" w:cstheme="majorBidi"/>
        </w:rPr>
        <w:t>Jagolizer</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Riedl</w:t>
      </w:r>
      <w:proofErr w:type="spellEnd"/>
      <w:r w:rsidRPr="00772E4B">
        <w:rPr>
          <w:rFonts w:asciiTheme="majorBidi" w:hAnsiTheme="majorBidi" w:cstheme="majorBidi"/>
        </w:rPr>
        <w:t xml:space="preserve"> </w:t>
      </w:r>
      <w:r w:rsidRPr="00772E4B">
        <w:rPr>
          <w:rFonts w:asciiTheme="majorBidi" w:eastAsia="Calibri" w:hAnsiTheme="majorBidi" w:cstheme="majorBidi"/>
        </w:rPr>
        <w:t xml:space="preserve">(2007) and  </w:t>
      </w:r>
      <w:proofErr w:type="spellStart"/>
      <w:r w:rsidRPr="00772E4B">
        <w:rPr>
          <w:rFonts w:asciiTheme="majorBidi" w:eastAsia="Calibri" w:hAnsiTheme="majorBidi" w:cstheme="majorBidi"/>
        </w:rPr>
        <w:t>Soderstrom</w:t>
      </w:r>
      <w:proofErr w:type="spellEnd"/>
      <w:r w:rsidRPr="00772E4B">
        <w:rPr>
          <w:rFonts w:asciiTheme="majorBidi" w:eastAsia="Calibri" w:hAnsiTheme="majorBidi" w:cstheme="majorBidi"/>
        </w:rPr>
        <w:t xml:space="preserve">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w:t>
      </w: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Copcinschi</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2014)</w:t>
      </w:r>
      <w:r w:rsidRPr="00772E4B">
        <w:rPr>
          <w:rFonts w:asciiTheme="majorBidi" w:hAnsiTheme="majorBidi" w:cstheme="majorBidi"/>
          <w:b/>
          <w:bCs/>
          <w:lang w:val="en-US"/>
        </w:rPr>
        <w:t xml:space="preserve">. </w:t>
      </w:r>
      <w:proofErr w:type="spellStart"/>
      <w:r w:rsidRPr="00772E4B">
        <w:rPr>
          <w:rFonts w:asciiTheme="majorBidi" w:eastAsia="Calibri" w:hAnsiTheme="majorBidi" w:cstheme="majorBidi"/>
          <w:lang w:val="en-US"/>
        </w:rPr>
        <w:t>Namazi</w:t>
      </w:r>
      <w:proofErr w:type="spellEnd"/>
      <w:r w:rsidRPr="00772E4B">
        <w:rPr>
          <w:rFonts w:asciiTheme="majorBidi" w:eastAsia="Calibri" w:hAnsiTheme="majorBidi" w:cstheme="majorBidi"/>
          <w:lang w:val="en-US"/>
        </w:rPr>
        <w:t xml:space="preserve">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w:t>
      </w: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(2016) argued that the IFRS Adoption serves as a signal to investors on the credibility of financial reports.</w:t>
      </w: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Suadiye</w:t>
      </w:r>
      <w:proofErr w:type="spellEnd"/>
      <w:r w:rsidRPr="00772E4B">
        <w:rPr>
          <w:rFonts w:asciiTheme="majorBidi" w:hAnsiTheme="majorBidi" w:cstheme="majorBidi"/>
        </w:rPr>
        <w:t xml:space="preserv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Perera</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Thrikawala</w:t>
      </w:r>
      <w:proofErr w:type="spellEnd"/>
      <w:r w:rsidRPr="00772E4B">
        <w:rPr>
          <w:rFonts w:asciiTheme="majorBidi" w:hAnsiTheme="majorBidi" w:cstheme="majorBidi"/>
        </w:rPr>
        <w:t xml:space="preserve"> (2010), </w:t>
      </w:r>
      <w:proofErr w:type="spellStart"/>
      <w:r w:rsidRPr="00772E4B">
        <w:rPr>
          <w:rFonts w:asciiTheme="majorBidi" w:hAnsiTheme="majorBidi" w:cstheme="majorBidi"/>
        </w:rPr>
        <w:t>Nimalathasan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Vijitha</w:t>
      </w:r>
      <w:proofErr w:type="spellEnd"/>
      <w:r w:rsidRPr="00772E4B">
        <w:rPr>
          <w:rFonts w:asciiTheme="majorBidi" w:hAnsiTheme="majorBidi" w:cstheme="majorBidi"/>
        </w:rPr>
        <w:t xml:space="preserve"> (2014), Stephen and </w:t>
      </w:r>
      <w:proofErr w:type="spellStart"/>
      <w:r w:rsidRPr="00772E4B">
        <w:rPr>
          <w:rFonts w:asciiTheme="majorBidi" w:hAnsiTheme="majorBidi" w:cstheme="majorBidi"/>
        </w:rPr>
        <w:t>Okoro</w:t>
      </w:r>
      <w:proofErr w:type="spellEnd"/>
      <w:r w:rsidRPr="00772E4B">
        <w:rPr>
          <w:rFonts w:asciiTheme="majorBidi" w:hAnsiTheme="majorBidi" w:cstheme="majorBidi"/>
        </w:rPr>
        <w:t xml:space="preserve">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Hayfa</w:t>
      </w:r>
      <w:proofErr w:type="spellEnd"/>
      <w:r w:rsidRPr="00772E4B">
        <w:rPr>
          <w:rFonts w:asciiTheme="majorBidi" w:hAnsiTheme="majorBidi" w:cstheme="majorBidi"/>
        </w:rPr>
        <w:t xml:space="preserve">, Nadia and </w:t>
      </w:r>
      <w:proofErr w:type="spellStart"/>
      <w:r w:rsidRPr="00772E4B">
        <w:rPr>
          <w:rFonts w:asciiTheme="majorBidi" w:hAnsiTheme="majorBidi" w:cstheme="majorBidi"/>
        </w:rPr>
        <w:t>Sarra</w:t>
      </w:r>
      <w:proofErr w:type="spellEnd"/>
      <w:r w:rsidRPr="00772E4B">
        <w:rPr>
          <w:rFonts w:asciiTheme="majorBidi" w:hAnsiTheme="majorBidi" w:cstheme="majorBidi"/>
        </w:rPr>
        <w:t xml:space="preserve">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proofErr w:type="spellStart"/>
      <w:r w:rsidRPr="00772E4B">
        <w:rPr>
          <w:rFonts w:asciiTheme="majorBidi" w:hAnsiTheme="majorBidi" w:cstheme="majorBidi"/>
          <w:lang w:val="en-ZA"/>
        </w:rPr>
        <w:t>Abata</w:t>
      </w:r>
      <w:proofErr w:type="spellEnd"/>
      <w:r w:rsidRPr="00772E4B">
        <w:rPr>
          <w:rFonts w:asciiTheme="majorBidi" w:hAnsiTheme="majorBidi" w:cstheme="majorBidi"/>
          <w:lang w:val="en-ZA"/>
        </w:rPr>
        <w:t xml:space="preserve">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Bhatt and </w:t>
      </w:r>
      <w:proofErr w:type="spellStart"/>
      <w:r w:rsidRPr="00772E4B">
        <w:rPr>
          <w:rFonts w:asciiTheme="majorBidi" w:hAnsiTheme="majorBidi" w:cstheme="majorBidi"/>
        </w:rPr>
        <w:t>Sumangla</w:t>
      </w:r>
      <w:proofErr w:type="spellEnd"/>
      <w:r w:rsidRPr="00772E4B">
        <w:rPr>
          <w:rFonts w:asciiTheme="majorBidi" w:hAnsiTheme="majorBidi" w:cstheme="majorBidi"/>
        </w:rPr>
        <w:t xml:space="preserve">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Oyerinde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Olugbenga</w:t>
      </w:r>
      <w:proofErr w:type="spellEnd"/>
      <w:r w:rsidRPr="00772E4B">
        <w:rPr>
          <w:rFonts w:asciiTheme="majorBidi" w:hAnsiTheme="majorBidi" w:cstheme="majorBidi"/>
        </w:rPr>
        <w:t xml:space="preserve">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rPr>
        <w:t>Mulenga</w:t>
      </w:r>
      <w:proofErr w:type="spellEnd"/>
      <w:r w:rsidRPr="00772E4B">
        <w:rPr>
          <w:rFonts w:asciiTheme="majorBidi" w:hAnsiTheme="majorBidi" w:cstheme="majorBidi"/>
        </w:rPr>
        <w:t xml:space="preserve">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proofErr w:type="spellStart"/>
      <w:r w:rsidRPr="00772E4B">
        <w:rPr>
          <w:rFonts w:asciiTheme="majorBidi" w:hAnsiTheme="majorBidi" w:cstheme="majorBidi"/>
          <w:lang w:val="en-US"/>
        </w:rPr>
        <w:t>Sibel</w:t>
      </w:r>
      <w:proofErr w:type="spellEnd"/>
      <w:r w:rsidRPr="00772E4B">
        <w:rPr>
          <w:rFonts w:asciiTheme="majorBidi" w:hAnsiTheme="majorBidi" w:cstheme="majorBidi"/>
          <w:lang w:val="en-US"/>
        </w:rPr>
        <w:t xml:space="preserve"> (2013) investigated the value relevance of accounting information in pre- and post-financial periods of International Financial Reporting Standards’ (IFRS) application for Turkish listed firms from 1998 to 2011. Market value is related to book value and earnings per share by using the </w:t>
      </w:r>
      <w:proofErr w:type="spellStart"/>
      <w:r w:rsidRPr="00772E4B">
        <w:rPr>
          <w:rFonts w:asciiTheme="majorBidi" w:hAnsiTheme="majorBidi" w:cstheme="majorBidi"/>
          <w:lang w:val="en-US"/>
        </w:rPr>
        <w:t>Ohlson</w:t>
      </w:r>
      <w:proofErr w:type="spellEnd"/>
      <w:r w:rsidRPr="00772E4B">
        <w:rPr>
          <w:rFonts w:asciiTheme="majorBidi" w:hAnsiTheme="majorBidi" w:cstheme="majorBidi"/>
          <w:lang w:val="en-US"/>
        </w:rPr>
        <w:t xml:space="preserve">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w:t>
      </w:r>
      <w:proofErr w:type="spellStart"/>
      <w:r w:rsidRPr="00772E4B">
        <w:rPr>
          <w:rFonts w:asciiTheme="majorBidi" w:hAnsiTheme="majorBidi" w:cstheme="majorBidi"/>
        </w:rPr>
        <w:t>Serafeim</w:t>
      </w:r>
      <w:proofErr w:type="spellEnd"/>
      <w:r w:rsidRPr="00772E4B">
        <w:rPr>
          <w:rFonts w:asciiTheme="majorBidi" w:hAnsiTheme="majorBidi" w:cstheme="majorBidi"/>
        </w:rPr>
        <w:t xml:space="preserve">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proofErr w:type="spellStart"/>
      <w:r w:rsidRPr="00772E4B">
        <w:rPr>
          <w:rFonts w:asciiTheme="majorBidi" w:hAnsiTheme="majorBidi" w:cstheme="majorBidi"/>
        </w:rPr>
        <w:t>Khanagha</w:t>
      </w:r>
      <w:proofErr w:type="spellEnd"/>
      <w:r w:rsidRPr="00772E4B">
        <w:rPr>
          <w:rFonts w:asciiTheme="majorBidi" w:hAnsiTheme="majorBidi" w:cstheme="majorBidi"/>
        </w:rPr>
        <w:t xml:space="preserve">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Atoyebi</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Salaudeen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Onyinlokwu</w:t>
      </w:r>
      <w:proofErr w:type="spellEnd"/>
      <w:r w:rsidRPr="00772E4B">
        <w:rPr>
          <w:rFonts w:asciiTheme="majorBidi" w:hAnsiTheme="majorBidi" w:cstheme="majorBidi"/>
        </w:rPr>
        <w:t xml:space="preserve"> (2018) investigated the impact of IFRS adoption on the value relevance of financial information of quoted health care firms in Nigeria. The study conducted a pre (2008-2011) (2012-2015) IFRS analyses on six health care firms quoted on the Nigeria stock </w:t>
      </w:r>
      <w:proofErr w:type="spellStart"/>
      <w:r w:rsidRPr="00772E4B">
        <w:rPr>
          <w:rFonts w:asciiTheme="majorBidi" w:hAnsiTheme="majorBidi" w:cstheme="majorBidi"/>
        </w:rPr>
        <w:t>exchange.The</w:t>
      </w:r>
      <w:proofErr w:type="spellEnd"/>
      <w:r w:rsidRPr="00772E4B">
        <w:rPr>
          <w:rFonts w:asciiTheme="majorBidi" w:hAnsiTheme="majorBidi" w:cstheme="majorBidi"/>
        </w:rPr>
        <w:t xml:space="preserv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proofErr w:type="spellStart"/>
      <w:r w:rsidRPr="00772E4B">
        <w:rPr>
          <w:rFonts w:asciiTheme="majorBidi" w:hAnsiTheme="majorBidi" w:cstheme="majorBidi"/>
        </w:rPr>
        <w:t>Vardia</w:t>
      </w:r>
      <w:proofErr w:type="spellEnd"/>
      <w:r w:rsidRPr="00772E4B">
        <w:rPr>
          <w:rFonts w:asciiTheme="majorBidi" w:hAnsiTheme="majorBidi" w:cstheme="majorBidi"/>
        </w:rPr>
        <w:t xml:space="preserve"> and </w:t>
      </w:r>
      <w:proofErr w:type="spellStart"/>
      <w:proofErr w:type="gramStart"/>
      <w:r w:rsidRPr="00772E4B">
        <w:rPr>
          <w:rFonts w:asciiTheme="majorBidi" w:hAnsiTheme="majorBidi" w:cstheme="majorBidi"/>
        </w:rPr>
        <w:t>karla</w:t>
      </w:r>
      <w:proofErr w:type="spellEnd"/>
      <w:proofErr w:type="gramEnd"/>
      <w:r w:rsidRPr="00772E4B">
        <w:rPr>
          <w:rFonts w:asciiTheme="majorBidi" w:hAnsiTheme="majorBidi" w:cstheme="majorBidi"/>
        </w:rPr>
        <w:t xml:space="preserve">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Whereas, </w:t>
      </w:r>
      <w:proofErr w:type="spellStart"/>
      <w:r w:rsidRPr="00772E4B">
        <w:rPr>
          <w:rFonts w:asciiTheme="majorBidi" w:hAnsiTheme="majorBidi" w:cstheme="majorBidi"/>
        </w:rPr>
        <w:t>Umoren</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Enang</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Yahaya</w:t>
      </w:r>
      <w:proofErr w:type="spellEnd"/>
      <w:r w:rsidRPr="00772E4B">
        <w:rPr>
          <w:rFonts w:asciiTheme="majorBidi" w:hAnsiTheme="majorBidi" w:cstheme="majorBidi"/>
        </w:rPr>
        <w:t xml:space="preserve">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proofErr w:type="spellStart"/>
      <w:r w:rsidRPr="00772E4B">
        <w:rPr>
          <w:rFonts w:asciiTheme="majorBidi" w:hAnsiTheme="majorBidi" w:cstheme="majorBidi"/>
        </w:rPr>
        <w:t>Bartov</w:t>
      </w:r>
      <w:proofErr w:type="spellEnd"/>
      <w:r w:rsidRPr="00772E4B">
        <w:rPr>
          <w:rFonts w:asciiTheme="majorBidi" w:hAnsiTheme="majorBidi" w:cstheme="majorBidi"/>
        </w:rPr>
        <w:t xml:space="preserve">, </w:t>
      </w:r>
      <w:proofErr w:type="spellStart"/>
      <w:r w:rsidRPr="00772E4B">
        <w:rPr>
          <w:rFonts w:asciiTheme="majorBidi" w:hAnsiTheme="majorBidi" w:cstheme="majorBidi"/>
        </w:rPr>
        <w:t>Goldbarg</w:t>
      </w:r>
      <w:proofErr w:type="spellEnd"/>
      <w:r w:rsidRPr="00772E4B">
        <w:rPr>
          <w:rFonts w:asciiTheme="majorBidi" w:hAnsiTheme="majorBidi" w:cstheme="majorBidi"/>
        </w:rPr>
        <w:t>,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In Nigeria, </w:t>
      </w:r>
      <w:proofErr w:type="spellStart"/>
      <w:r w:rsidRPr="00772E4B">
        <w:rPr>
          <w:rFonts w:asciiTheme="majorBidi" w:eastAsia="Calibri" w:hAnsiTheme="majorBidi" w:cstheme="majorBidi"/>
        </w:rPr>
        <w:t>Ocansey</w:t>
      </w:r>
      <w:proofErr w:type="spellEnd"/>
      <w:r w:rsidRPr="00772E4B">
        <w:rPr>
          <w:rFonts w:asciiTheme="majorBidi" w:eastAsia="Calibri" w:hAnsiTheme="majorBidi" w:cstheme="majorBidi"/>
        </w:rPr>
        <w:t xml:space="preserve"> and </w:t>
      </w:r>
      <w:proofErr w:type="spellStart"/>
      <w:r w:rsidRPr="00772E4B">
        <w:rPr>
          <w:rFonts w:asciiTheme="majorBidi" w:eastAsia="Calibri" w:hAnsiTheme="majorBidi" w:cstheme="majorBidi"/>
        </w:rPr>
        <w:t>Enahoro</w:t>
      </w:r>
      <w:proofErr w:type="spellEnd"/>
      <w:r w:rsidRPr="00772E4B">
        <w:rPr>
          <w:rFonts w:asciiTheme="majorBidi" w:eastAsia="Calibri" w:hAnsiTheme="majorBidi" w:cstheme="majorBidi"/>
        </w:rPr>
        <w:t xml:space="preserve">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lastRenderedPageBreak/>
        <w:tab/>
        <w:t xml:space="preserve">Previous researches on the impact of IFRS adoption and value relevance of accounting information such as </w:t>
      </w:r>
      <w:proofErr w:type="spellStart"/>
      <w:r w:rsidRPr="00772E4B">
        <w:rPr>
          <w:rFonts w:asciiTheme="majorBidi" w:hAnsiTheme="majorBidi" w:cstheme="majorBidi"/>
          <w:lang w:val="en-US"/>
        </w:rPr>
        <w:t>Akpaka</w:t>
      </w:r>
      <w:proofErr w:type="spellEnd"/>
      <w:r w:rsidRPr="00772E4B">
        <w:rPr>
          <w:rFonts w:asciiTheme="majorBidi" w:hAnsiTheme="majorBidi" w:cstheme="majorBidi"/>
          <w:lang w:val="en-US"/>
        </w:rPr>
        <w:t xml:space="preserve">(2015), </w:t>
      </w:r>
      <w:proofErr w:type="spellStart"/>
      <w:r w:rsidRPr="00772E4B">
        <w:rPr>
          <w:rFonts w:asciiTheme="majorBidi" w:hAnsiTheme="majorBidi" w:cstheme="majorBidi"/>
          <w:lang w:val="en-US"/>
        </w:rPr>
        <w:t>Abata</w:t>
      </w:r>
      <w:proofErr w:type="spellEnd"/>
      <w:r w:rsidRPr="00772E4B">
        <w:rPr>
          <w:rFonts w:asciiTheme="majorBidi" w:hAnsiTheme="majorBidi" w:cstheme="majorBidi"/>
          <w:lang w:val="en-US"/>
        </w:rPr>
        <w:t xml:space="preserve"> (2015),</w:t>
      </w:r>
      <w:proofErr w:type="spellStart"/>
      <w:r w:rsidRPr="00772E4B">
        <w:rPr>
          <w:rFonts w:asciiTheme="majorBidi" w:hAnsiTheme="majorBidi" w:cstheme="majorBidi"/>
          <w:lang w:val="en-US"/>
        </w:rPr>
        <w:t>Adeyemo,Solabomi</w:t>
      </w:r>
      <w:proofErr w:type="spellEnd"/>
      <w:r w:rsidRPr="00772E4B">
        <w:rPr>
          <w:rFonts w:asciiTheme="majorBidi" w:hAnsiTheme="majorBidi" w:cstheme="majorBidi"/>
          <w:lang w:val="en-US"/>
        </w:rPr>
        <w:t xml:space="preserve">, </w:t>
      </w:r>
      <w:proofErr w:type="spellStart"/>
      <w:r w:rsidRPr="00772E4B">
        <w:rPr>
          <w:rFonts w:asciiTheme="majorBidi" w:hAnsiTheme="majorBidi" w:cstheme="majorBidi"/>
          <w:lang w:val="en-US"/>
        </w:rPr>
        <w:t>Uwalomwa</w:t>
      </w:r>
      <w:proofErr w:type="spellEnd"/>
      <w:r w:rsidRPr="00772E4B">
        <w:rPr>
          <w:rFonts w:asciiTheme="majorBidi" w:hAnsiTheme="majorBidi" w:cstheme="majorBidi"/>
          <w:lang w:val="en-US"/>
        </w:rPr>
        <w:t xml:space="preserve"> and </w:t>
      </w:r>
      <w:proofErr w:type="spellStart"/>
      <w:r w:rsidRPr="00772E4B">
        <w:rPr>
          <w:rFonts w:asciiTheme="majorBidi" w:hAnsiTheme="majorBidi" w:cstheme="majorBidi"/>
          <w:lang w:val="en-US"/>
        </w:rPr>
        <w:t>Uwuigbe</w:t>
      </w:r>
      <w:proofErr w:type="spellEnd"/>
      <w:r w:rsidRPr="00772E4B">
        <w:rPr>
          <w:rFonts w:asciiTheme="majorBidi" w:hAnsiTheme="majorBidi" w:cstheme="majorBidi"/>
        </w:rPr>
        <w:t xml:space="preserve"> (2017), </w:t>
      </w:r>
      <w:proofErr w:type="spellStart"/>
      <w:r w:rsidRPr="00772E4B">
        <w:rPr>
          <w:rFonts w:asciiTheme="majorBidi" w:hAnsiTheme="majorBidi" w:cstheme="majorBidi"/>
        </w:rPr>
        <w:t>Adebimpe</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Ekwere</w:t>
      </w:r>
      <w:proofErr w:type="spellEnd"/>
      <w:r w:rsidRPr="00772E4B">
        <w:rPr>
          <w:rFonts w:asciiTheme="majorBidi" w:hAnsiTheme="majorBidi" w:cstheme="majorBidi"/>
        </w:rPr>
        <w:t xml:space="preserve"> (2015) </w:t>
      </w:r>
      <w:proofErr w:type="spellStart"/>
      <w:r w:rsidRPr="00772E4B">
        <w:rPr>
          <w:rFonts w:asciiTheme="majorBidi" w:hAnsiTheme="majorBidi" w:cstheme="majorBidi"/>
        </w:rPr>
        <w:t>focusedon</w:t>
      </w:r>
      <w:proofErr w:type="spellEnd"/>
      <w:r w:rsidRPr="00772E4B">
        <w:rPr>
          <w:rFonts w:asciiTheme="majorBidi" w:hAnsiTheme="majorBidi" w:cstheme="majorBidi"/>
        </w:rPr>
        <w:t xml:space="preserve"> the financial sector (banks) of the Nigeria stock exchange and also reported findings that are inconsistent with each other. Although researchers such as Musa and </w:t>
      </w:r>
      <w:proofErr w:type="spellStart"/>
      <w:r w:rsidRPr="00772E4B">
        <w:rPr>
          <w:rFonts w:asciiTheme="majorBidi" w:hAnsiTheme="majorBidi" w:cstheme="majorBidi"/>
        </w:rPr>
        <w:t>Tanimu</w:t>
      </w:r>
      <w:proofErr w:type="spellEnd"/>
      <w:r w:rsidRPr="00772E4B">
        <w:rPr>
          <w:rFonts w:asciiTheme="majorBidi" w:hAnsiTheme="majorBidi" w:cstheme="majorBidi"/>
        </w:rPr>
        <w:t xml:space="preserve"> (2017</w:t>
      </w:r>
      <w:proofErr w:type="gramStart"/>
      <w:r w:rsidRPr="00772E4B">
        <w:rPr>
          <w:rFonts w:asciiTheme="majorBidi" w:hAnsiTheme="majorBidi" w:cstheme="majorBidi"/>
        </w:rPr>
        <w:t>)focused</w:t>
      </w:r>
      <w:proofErr w:type="gramEnd"/>
      <w:r w:rsidRPr="00772E4B">
        <w:rPr>
          <w:rFonts w:asciiTheme="majorBidi" w:hAnsiTheme="majorBidi" w:cstheme="majorBidi"/>
        </w:rPr>
        <w:t xml:space="preserve"> on the whole sectors in Nigeria stock exchange. But none of the Nigeria researches within the empirical frame work of this study focused on the non- financial sector of Nigeria stock exchange. Although, </w:t>
      </w:r>
      <w:proofErr w:type="spellStart"/>
      <w:r w:rsidRPr="00772E4B">
        <w:rPr>
          <w:rFonts w:asciiTheme="majorBidi" w:hAnsiTheme="majorBidi" w:cstheme="majorBidi"/>
        </w:rPr>
        <w:t>Umobong</w:t>
      </w:r>
      <w:proofErr w:type="spellEnd"/>
      <w:r w:rsidRPr="00772E4B">
        <w:rPr>
          <w:rFonts w:asciiTheme="majorBidi" w:hAnsiTheme="majorBidi" w:cstheme="majorBidi"/>
        </w:rPr>
        <w:t xml:space="preserve"> and </w:t>
      </w:r>
      <w:proofErr w:type="spellStart"/>
      <w:r w:rsidRPr="00772E4B">
        <w:rPr>
          <w:rFonts w:asciiTheme="majorBidi" w:hAnsiTheme="majorBidi" w:cstheme="majorBidi"/>
        </w:rPr>
        <w:t>Akanni</w:t>
      </w:r>
      <w:proofErr w:type="spellEnd"/>
      <w:r w:rsidRPr="00772E4B">
        <w:rPr>
          <w:rFonts w:asciiTheme="majorBidi" w:hAnsiTheme="majorBidi" w:cstheme="majorBidi"/>
        </w:rPr>
        <w:t xml:space="preserve">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Pr="00772E4B" w:rsidRDefault="0057132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772E4B" w:rsidRPr="00772E4B" w:rsidRDefault="00772E4B"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data panel data collected was analysed using multiple regression. This was achieved through the use of </w:t>
      </w:r>
      <w:proofErr w:type="spellStart"/>
      <w:r w:rsidRPr="00772E4B">
        <w:rPr>
          <w:rFonts w:asciiTheme="majorBidi" w:eastAsia="Calibri" w:hAnsiTheme="majorBidi" w:cstheme="majorBidi"/>
        </w:rPr>
        <w:t>Eviews</w:t>
      </w:r>
      <w:proofErr w:type="spellEnd"/>
      <w:r w:rsidRPr="00772E4B">
        <w:rPr>
          <w:rFonts w:asciiTheme="majorBidi" w:eastAsia="Calibri" w:hAnsiTheme="majorBidi" w:cstheme="majorBidi"/>
        </w:rPr>
        <w:t>.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This study adapts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model (The </w:t>
      </w:r>
      <w:proofErr w:type="spellStart"/>
      <w:r w:rsidRPr="00772E4B">
        <w:rPr>
          <w:rFonts w:asciiTheme="majorBidi" w:eastAsia="Calibri" w:hAnsiTheme="majorBidi" w:cstheme="majorBidi"/>
        </w:rPr>
        <w:t>Ohlson</w:t>
      </w:r>
      <w:proofErr w:type="spellEnd"/>
      <w:r w:rsidRPr="00772E4B">
        <w:rPr>
          <w:rFonts w:asciiTheme="majorBidi" w:eastAsia="Calibri" w:hAnsiTheme="majorBidi" w:cstheme="majorBidi"/>
        </w:rPr>
        <w:t xml:space="preserve">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SPit</w:t>
      </w:r>
      <w:proofErr w:type="spellEnd"/>
      <w:r w:rsidRPr="00772E4B">
        <w:rPr>
          <w:rFonts w:asciiTheme="majorBidi" w:eastAsia="Calibri" w:hAnsiTheme="majorBidi" w:cstheme="majorBidi"/>
        </w:rPr>
        <w:t xml:space="preserve">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 xml:space="preserve">1 </w:t>
      </w: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 xml:space="preserve">2 </w:t>
      </w: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w:t>
      </w:r>
      <w:r w:rsidRPr="00772E4B">
        <w:rPr>
          <w:rFonts w:asciiTheme="majorBidi" w:eastAsia="Cambria Math" w:hAnsiTheme="majorBidi" w:cstheme="majorBidi"/>
        </w:rPr>
        <w:t>∑</w:t>
      </w:r>
      <w:proofErr w:type="spell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Where </w:t>
      </w:r>
      <w:proofErr w:type="spellStart"/>
      <w:r w:rsidRPr="00772E4B">
        <w:rPr>
          <w:rFonts w:asciiTheme="majorBidi" w:eastAsia="Calibri" w:hAnsiTheme="majorBidi" w:cstheme="majorBidi"/>
        </w:rPr>
        <w:t>SP</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Share price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BVPS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 Book value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proofErr w:type="spellStart"/>
      <w:r w:rsidRPr="00772E4B">
        <w:rPr>
          <w:rFonts w:asciiTheme="majorBidi" w:eastAsia="Calibri" w:hAnsiTheme="majorBidi" w:cstheme="majorBidi"/>
        </w:rPr>
        <w:t>EPS</w:t>
      </w:r>
      <w:r w:rsidRPr="00772E4B">
        <w:rPr>
          <w:rFonts w:asciiTheme="majorBidi" w:eastAsia="Calibri" w:hAnsiTheme="majorBidi" w:cstheme="majorBidi"/>
          <w:vertAlign w:val="subscript"/>
        </w:rPr>
        <w:t>it</w:t>
      </w:r>
      <w:proofErr w:type="spellEnd"/>
      <w:r w:rsidRPr="00772E4B">
        <w:rPr>
          <w:rFonts w:asciiTheme="majorBidi" w:eastAsia="Calibri" w:hAnsiTheme="majorBidi" w:cstheme="majorBidi"/>
        </w:rPr>
        <w:t xml:space="preserve">= Earnings per share of firm </w:t>
      </w:r>
      <w:proofErr w:type="spellStart"/>
      <w:r w:rsidRPr="00772E4B">
        <w:rPr>
          <w:rFonts w:asciiTheme="majorBidi" w:eastAsia="Calibri" w:hAnsiTheme="majorBidi" w:cstheme="majorBidi"/>
        </w:rPr>
        <w:t>i</w:t>
      </w:r>
      <w:proofErr w:type="spellEnd"/>
      <w:r w:rsidRPr="00772E4B">
        <w:rPr>
          <w:rFonts w:asciiTheme="majorBidi" w:eastAsia="Calibri" w:hAnsiTheme="majorBidi" w:cstheme="majorBidi"/>
        </w:rPr>
        <w:t xml:space="preserve">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0 = Constant </w:t>
      </w:r>
      <w:proofErr w:type="spellStart"/>
      <w:proofErr w:type="gramStart"/>
      <w:r w:rsidRPr="00772E4B">
        <w:rPr>
          <w:rFonts w:asciiTheme="majorBidi" w:eastAsia="Calibri" w:hAnsiTheme="majorBidi" w:cstheme="majorBidi"/>
        </w:rPr>
        <w:t>te</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rm</w:t>
      </w:r>
      <w:proofErr w:type="spellEnd"/>
      <w:proofErr w:type="gramEnd"/>
    </w:p>
    <w:p w:rsidR="00974CF6" w:rsidRPr="00772E4B" w:rsidRDefault="00974CF6" w:rsidP="00772E4B">
      <w:pPr>
        <w:spacing w:line="360" w:lineRule="auto"/>
        <w:jc w:val="both"/>
        <w:rPr>
          <w:rFonts w:asciiTheme="majorBidi" w:eastAsia="Calibri" w:hAnsiTheme="majorBidi" w:cstheme="majorBidi"/>
        </w:rPr>
      </w:pPr>
      <w:proofErr w:type="gramStart"/>
      <w:r w:rsidRPr="00772E4B">
        <w:rPr>
          <w:rFonts w:asciiTheme="majorBidi" w:eastAsia="Calibri" w:hAnsiTheme="majorBidi" w:cstheme="majorBidi"/>
          <w:i/>
        </w:rPr>
        <w:t>β</w:t>
      </w:r>
      <w:r w:rsidRPr="00772E4B">
        <w:rPr>
          <w:rFonts w:asciiTheme="majorBidi" w:eastAsia="Calibri" w:hAnsiTheme="majorBidi" w:cstheme="majorBidi"/>
        </w:rPr>
        <w:t>1</w:t>
      </w:r>
      <w:proofErr w:type="gramEnd"/>
      <w:r w:rsidRPr="00772E4B">
        <w:rPr>
          <w:rFonts w:asciiTheme="majorBidi" w:eastAsia="Calibri" w:hAnsiTheme="majorBidi" w:cstheme="majorBidi"/>
        </w:rPr>
        <w:t xml:space="preserve">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proofErr w:type="spellStart"/>
      <w:proofErr w:type="gramStart"/>
      <w:r w:rsidRPr="00772E4B">
        <w:rPr>
          <w:rFonts w:asciiTheme="majorBidi" w:eastAsia="Calibri" w:hAnsiTheme="majorBidi" w:cstheme="majorBidi"/>
        </w:rPr>
        <w:t>e</w:t>
      </w:r>
      <w:r w:rsidRPr="00772E4B">
        <w:rPr>
          <w:rFonts w:asciiTheme="majorBidi" w:eastAsia="Calibri" w:hAnsiTheme="majorBidi" w:cstheme="majorBidi"/>
          <w:vertAlign w:val="subscript"/>
        </w:rPr>
        <w:t>it</w:t>
      </w:r>
      <w:proofErr w:type="spellEnd"/>
      <w:proofErr w:type="gramEnd"/>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w:t>
            </w:r>
            <w:proofErr w:type="spellStart"/>
            <w:r w:rsidRPr="00772E4B">
              <w:rPr>
                <w:rFonts w:asciiTheme="majorBidi" w:eastAsia="Calibri" w:hAnsiTheme="majorBidi" w:cstheme="majorBidi"/>
                <w:lang w:val="en-US"/>
              </w:rPr>
              <w:t>share holders</w:t>
            </w:r>
            <w:proofErr w:type="spellEnd"/>
            <w:r w:rsidRPr="00772E4B">
              <w:rPr>
                <w:rFonts w:asciiTheme="majorBidi" w:eastAsia="Calibri" w:hAnsiTheme="majorBidi" w:cstheme="majorBidi"/>
                <w:lang w:val="en-US"/>
              </w:rPr>
              <w:t xml:space="preserve">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roofErr w:type="spellStart"/>
            <w:r w:rsidRPr="00772E4B">
              <w:rPr>
                <w:rFonts w:asciiTheme="majorBidi" w:eastAsia="Calibri" w:hAnsiTheme="majorBidi" w:cstheme="majorBidi"/>
                <w:sz w:val="24"/>
                <w:szCs w:val="24"/>
                <w:lang w:val="en-US"/>
              </w:rPr>
              <w:t>Eps</w:t>
            </w:r>
            <w:proofErr w:type="spellEnd"/>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on </w:t>
      </w:r>
      <w:proofErr w:type="spellStart"/>
      <w:r w:rsidRPr="00772E4B">
        <w:rPr>
          <w:rFonts w:asciiTheme="majorBidi" w:eastAsia="Calibri" w:hAnsiTheme="majorBidi" w:cstheme="majorBidi"/>
          <w:lang w:val="en-US"/>
        </w:rPr>
        <w:t>Sp</w:t>
      </w:r>
      <w:proofErr w:type="spellEnd"/>
      <w:r w:rsidRPr="00772E4B">
        <w:rPr>
          <w:rFonts w:asciiTheme="majorBidi" w:eastAsia="Calibri" w:hAnsiTheme="majorBidi" w:cstheme="majorBidi"/>
          <w:lang w:val="en-US"/>
        </w:rPr>
        <w:t xml:space="preserve"> in the Pre-IFRS era shows a significant and positive value of 3.1654, however, in the post IFRS, this increased to a </w:t>
      </w:r>
      <w:r w:rsidRPr="00772E4B">
        <w:rPr>
          <w:rFonts w:asciiTheme="majorBidi" w:eastAsia="Calibri" w:hAnsiTheme="majorBidi" w:cstheme="majorBidi"/>
          <w:lang w:val="en-US"/>
        </w:rPr>
        <w:lastRenderedPageBreak/>
        <w:t xml:space="preserve">significant value of 18.628. This result suggest that </w:t>
      </w:r>
      <w:proofErr w:type="spellStart"/>
      <w:r w:rsidRPr="00772E4B">
        <w:rPr>
          <w:rFonts w:asciiTheme="majorBidi" w:eastAsia="Calibri" w:hAnsiTheme="majorBidi" w:cstheme="majorBidi"/>
          <w:lang w:val="en-US"/>
        </w:rPr>
        <w:t>Eps</w:t>
      </w:r>
      <w:proofErr w:type="spellEnd"/>
      <w:r w:rsidRPr="00772E4B">
        <w:rPr>
          <w:rFonts w:asciiTheme="majorBidi" w:eastAsia="Calibri" w:hAnsiTheme="majorBidi" w:cstheme="majorBidi"/>
          <w:lang w:val="en-US"/>
        </w:rPr>
        <w:t xml:space="preserve"> has </w:t>
      </w:r>
      <w:proofErr w:type="spellStart"/>
      <w:r w:rsidRPr="00772E4B">
        <w:rPr>
          <w:rFonts w:asciiTheme="majorBidi" w:eastAsia="Calibri" w:hAnsiTheme="majorBidi" w:cstheme="majorBidi"/>
          <w:lang w:val="en-US"/>
        </w:rPr>
        <w:t>became</w:t>
      </w:r>
      <w:proofErr w:type="spellEnd"/>
      <w:r w:rsidRPr="00772E4B">
        <w:rPr>
          <w:rFonts w:asciiTheme="majorBidi" w:eastAsia="Calibri" w:hAnsiTheme="majorBidi" w:cstheme="majorBidi"/>
          <w:lang w:val="en-US"/>
        </w:rPr>
        <w:t xml:space="preserv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w:t>
      </w:r>
      <w:proofErr w:type="spellStart"/>
      <w:r w:rsidRPr="00772E4B">
        <w:rPr>
          <w:rFonts w:asciiTheme="majorBidi" w:eastAsia="Calibri" w:hAnsiTheme="majorBidi" w:cstheme="majorBidi"/>
          <w:lang w:val="en-US"/>
        </w:rPr>
        <w:t>period.This</w:t>
      </w:r>
      <w:proofErr w:type="spellEnd"/>
      <w:r w:rsidRPr="00772E4B">
        <w:rPr>
          <w:rFonts w:asciiTheme="majorBidi" w:eastAsia="Calibri" w:hAnsiTheme="majorBidi" w:cstheme="majorBidi"/>
          <w:lang w:val="en-US"/>
        </w:rPr>
        <w:t xml:space="preserve"> result is consistent with the findings of </w:t>
      </w:r>
      <w:proofErr w:type="spellStart"/>
      <w:r w:rsidRPr="00772E4B">
        <w:rPr>
          <w:rFonts w:asciiTheme="majorBidi" w:eastAsia="Calibri" w:hAnsiTheme="majorBidi" w:cstheme="majorBidi"/>
          <w:lang w:val="en-US"/>
        </w:rPr>
        <w:t>Adebimpe</w:t>
      </w:r>
      <w:proofErr w:type="spellEnd"/>
      <w:r w:rsidRPr="00772E4B">
        <w:rPr>
          <w:rFonts w:asciiTheme="majorBidi" w:eastAsia="Calibri" w:hAnsiTheme="majorBidi" w:cstheme="majorBidi"/>
          <w:lang w:val="en-US"/>
        </w:rPr>
        <w:t xml:space="preserve">,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(2015), </w:t>
      </w:r>
      <w:proofErr w:type="spellStart"/>
      <w:r w:rsidRPr="00772E4B">
        <w:rPr>
          <w:rFonts w:asciiTheme="majorBidi" w:eastAsia="Calibri" w:hAnsiTheme="majorBidi" w:cstheme="majorBidi"/>
          <w:lang w:val="en-US"/>
        </w:rPr>
        <w:t>Vardia</w:t>
      </w:r>
      <w:proofErr w:type="spellEnd"/>
      <w:r w:rsidRPr="00772E4B">
        <w:rPr>
          <w:rFonts w:asciiTheme="majorBidi" w:eastAsia="Calibri" w:hAnsiTheme="majorBidi" w:cstheme="majorBidi"/>
          <w:lang w:val="en-US"/>
        </w:rPr>
        <w:t xml:space="preserve"> and </w:t>
      </w:r>
      <w:proofErr w:type="spellStart"/>
      <w:proofErr w:type="gramStart"/>
      <w:r w:rsidRPr="00772E4B">
        <w:rPr>
          <w:rFonts w:asciiTheme="majorBidi" w:eastAsia="Calibri" w:hAnsiTheme="majorBidi" w:cstheme="majorBidi"/>
          <w:lang w:val="en-US"/>
        </w:rPr>
        <w:t>karla</w:t>
      </w:r>
      <w:proofErr w:type="spellEnd"/>
      <w:proofErr w:type="gramEnd"/>
      <w:r w:rsidRPr="00772E4B">
        <w:rPr>
          <w:rFonts w:asciiTheme="majorBidi" w:eastAsia="Calibri" w:hAnsiTheme="majorBidi" w:cstheme="majorBidi"/>
          <w:lang w:val="en-US"/>
        </w:rPr>
        <w:t xml:space="preserve"> (2016), Musa and </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(2017 Nigeria), </w:t>
      </w:r>
      <w:proofErr w:type="spellStart"/>
      <w:r w:rsidRPr="00772E4B">
        <w:rPr>
          <w:rFonts w:asciiTheme="majorBidi" w:eastAsia="Calibri" w:hAnsiTheme="majorBidi" w:cstheme="majorBidi"/>
          <w:lang w:val="en-US"/>
        </w:rPr>
        <w:t>Suadiye</w:t>
      </w:r>
      <w:proofErr w:type="spellEnd"/>
      <w:r w:rsidRPr="00772E4B">
        <w:rPr>
          <w:rFonts w:asciiTheme="majorBidi" w:eastAsia="Calibri" w:hAnsiTheme="majorBidi" w:cstheme="majorBidi"/>
          <w:lang w:val="en-US"/>
        </w:rPr>
        <w:t xml:space="preserve"> (2017). However, this result was inconsistent with the findings of (2015), </w:t>
      </w: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xml:space="preserve"> (2011), </w:t>
      </w:r>
      <w:proofErr w:type="spellStart"/>
      <w:r w:rsidRPr="00772E4B">
        <w:rPr>
          <w:rFonts w:asciiTheme="majorBidi" w:eastAsia="Calibri" w:hAnsiTheme="majorBidi" w:cstheme="majorBidi"/>
          <w:lang w:val="en-US"/>
        </w:rPr>
        <w:t>Umobong</w:t>
      </w:r>
      <w:proofErr w:type="spellEnd"/>
      <w:r w:rsidRPr="00772E4B">
        <w:rPr>
          <w:rFonts w:asciiTheme="majorBidi" w:eastAsia="Calibri" w:hAnsiTheme="majorBidi" w:cstheme="majorBidi"/>
          <w:lang w:val="en-US"/>
        </w:rPr>
        <w:t xml:space="preserve">, and </w:t>
      </w:r>
      <w:proofErr w:type="spellStart"/>
      <w:r w:rsidRPr="00772E4B">
        <w:rPr>
          <w:rFonts w:asciiTheme="majorBidi" w:eastAsia="Calibri" w:hAnsiTheme="majorBidi" w:cstheme="majorBidi"/>
          <w:lang w:val="en-US"/>
        </w:rPr>
        <w:t>Akani</w:t>
      </w:r>
      <w:proofErr w:type="spellEnd"/>
      <w:r w:rsidRPr="00772E4B">
        <w:rPr>
          <w:rFonts w:asciiTheme="majorBidi" w:eastAsia="Calibri" w:hAnsiTheme="majorBidi" w:cstheme="majorBidi"/>
          <w:lang w:val="en-US"/>
        </w:rPr>
        <w:t xml:space="preserve">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w:t>
      </w:r>
      <w:proofErr w:type="spellStart"/>
      <w:r w:rsidRPr="00772E4B">
        <w:rPr>
          <w:rFonts w:asciiTheme="majorBidi" w:eastAsia="Calibri" w:hAnsiTheme="majorBidi" w:cstheme="majorBidi"/>
          <w:lang w:val="en-US"/>
        </w:rPr>
        <w:t>Akpapa</w:t>
      </w:r>
      <w:proofErr w:type="spellEnd"/>
      <w:r w:rsidRPr="00772E4B">
        <w:rPr>
          <w:rFonts w:asciiTheme="majorBidi" w:eastAsia="Calibri" w:hAnsiTheme="majorBidi" w:cstheme="majorBidi"/>
          <w:lang w:val="en-US"/>
        </w:rPr>
        <w:t xml:space="preserve"> (2015) but inconsistent with the findings of </w:t>
      </w:r>
      <w:proofErr w:type="spellStart"/>
      <w:r w:rsidRPr="00772E4B">
        <w:rPr>
          <w:rFonts w:asciiTheme="majorBidi" w:eastAsia="Calibri" w:hAnsiTheme="majorBidi" w:cstheme="majorBidi"/>
          <w:lang w:val="en-US"/>
        </w:rPr>
        <w:t>Sibel</w:t>
      </w:r>
      <w:proofErr w:type="spellEnd"/>
      <w:r w:rsidRPr="00772E4B">
        <w:rPr>
          <w:rFonts w:asciiTheme="majorBidi" w:eastAsia="Calibri" w:hAnsiTheme="majorBidi" w:cstheme="majorBidi"/>
          <w:lang w:val="en-US"/>
        </w:rPr>
        <w:t xml:space="preserve">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w:t>
      </w:r>
      <w:proofErr w:type="spellStart"/>
      <w:r w:rsidRPr="00772E4B">
        <w:rPr>
          <w:rFonts w:asciiTheme="majorBidi" w:eastAsia="Calibri" w:hAnsiTheme="majorBidi" w:cstheme="majorBidi"/>
          <w:lang w:val="en-US"/>
        </w:rPr>
        <w:t>Ohlson</w:t>
      </w:r>
      <w:proofErr w:type="spellEnd"/>
      <w:r w:rsidRPr="00772E4B">
        <w:rPr>
          <w:rFonts w:asciiTheme="majorBidi" w:eastAsia="Calibri" w:hAnsiTheme="majorBidi" w:cstheme="majorBidi"/>
          <w:lang w:val="en-US"/>
        </w:rPr>
        <w:t xml:space="preserve">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 xml:space="preserve">investors should therefore not consider this ratio when making their investment decision, </w:t>
      </w:r>
      <w:proofErr w:type="gramStart"/>
      <w:r w:rsidRPr="00772E4B">
        <w:rPr>
          <w:rFonts w:asciiTheme="majorBidi" w:eastAsia="Calibri" w:hAnsiTheme="majorBidi" w:cstheme="majorBidi"/>
          <w:lang w:val="en-US"/>
        </w:rPr>
        <w:t>also</w:t>
      </w:r>
      <w:proofErr w:type="gramEnd"/>
      <w:r w:rsidRPr="00772E4B">
        <w:rPr>
          <w:rFonts w:asciiTheme="majorBidi" w:eastAsia="Calibri" w:hAnsiTheme="majorBidi" w:cstheme="majorBidi"/>
          <w:lang w:val="en-US"/>
        </w:rPr>
        <w:t xml:space="preserve">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Abata</w:t>
      </w:r>
      <w:proofErr w:type="spellEnd"/>
      <w:r w:rsidRPr="00772E4B">
        <w:rPr>
          <w:rFonts w:asciiTheme="majorBidi" w:eastAsia="Calibri" w:hAnsiTheme="majorBidi" w:cstheme="majorBidi"/>
          <w:lang w:val="en-US"/>
        </w:rPr>
        <w:t xml:space="preserve">, M.A. (2015). </w:t>
      </w:r>
      <w:r w:rsidRPr="00772E4B">
        <w:rPr>
          <w:rFonts w:asciiTheme="majorBidi" w:eastAsia="Calibri" w:hAnsiTheme="majorBidi" w:cstheme="majorBidi"/>
          <w:bCs/>
          <w:lang w:val="en-US"/>
        </w:rPr>
        <w:t xml:space="preserve">The Impact of International Financial Reporting Standards (IFRS) Adoption on Financial Reporting Practice in </w:t>
      </w:r>
      <w:proofErr w:type="gramStart"/>
      <w:r w:rsidRPr="00772E4B">
        <w:rPr>
          <w:rFonts w:asciiTheme="majorBidi" w:eastAsia="Calibri" w:hAnsiTheme="majorBidi" w:cstheme="majorBidi"/>
          <w:bCs/>
          <w:lang w:val="en-US"/>
        </w:rPr>
        <w:t>The</w:t>
      </w:r>
      <w:proofErr w:type="gramEnd"/>
      <w:r w:rsidRPr="00772E4B">
        <w:rPr>
          <w:rFonts w:asciiTheme="majorBidi" w:eastAsia="Calibri" w:hAnsiTheme="majorBidi" w:cstheme="majorBidi"/>
          <w:bCs/>
          <w:lang w:val="en-US"/>
        </w:rPr>
        <w:t xml:space="preserv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Adebimpe</w:t>
      </w:r>
      <w:proofErr w:type="spellEnd"/>
      <w:proofErr w:type="gramStart"/>
      <w:r w:rsidRPr="00772E4B">
        <w:rPr>
          <w:rFonts w:asciiTheme="majorBidi" w:eastAsia="Calibri" w:hAnsiTheme="majorBidi" w:cstheme="majorBidi"/>
          <w:lang w:val="en-US"/>
        </w:rPr>
        <w:t>,  O</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Ekwere</w:t>
      </w:r>
      <w:proofErr w:type="spellEnd"/>
      <w:r w:rsidRPr="00772E4B">
        <w:rPr>
          <w:rFonts w:asciiTheme="majorBidi" w:eastAsia="Calibri" w:hAnsiTheme="majorBidi" w:cstheme="majorBidi"/>
          <w:lang w:val="en-US"/>
        </w:rPr>
        <w:t xml:space="preserv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Adeyemo</w:t>
      </w:r>
      <w:proofErr w:type="spellEnd"/>
      <w:r w:rsidRPr="00772E4B">
        <w:rPr>
          <w:rFonts w:asciiTheme="majorBidi" w:eastAsia="Calibri" w:hAnsiTheme="majorBidi" w:cstheme="majorBidi"/>
          <w:lang w:val="en-US"/>
        </w:rPr>
        <w:t xml:space="preserve">, K.A., </w:t>
      </w:r>
      <w:proofErr w:type="spellStart"/>
      <w:r w:rsidRPr="00772E4B">
        <w:rPr>
          <w:rFonts w:asciiTheme="majorBidi" w:eastAsia="Calibri" w:hAnsiTheme="majorBidi" w:cstheme="majorBidi"/>
          <w:lang w:val="en-US"/>
        </w:rPr>
        <w:t>Solabomi</w:t>
      </w:r>
      <w:proofErr w:type="spellEnd"/>
      <w:r w:rsidRPr="00772E4B">
        <w:rPr>
          <w:rFonts w:asciiTheme="majorBidi" w:eastAsia="Calibri" w:hAnsiTheme="majorBidi" w:cstheme="majorBidi"/>
          <w:lang w:val="en-US"/>
        </w:rPr>
        <w:t>, O.A., Uwalomwa</w:t>
      </w:r>
      <w:proofErr w:type="gramStart"/>
      <w:r w:rsidRPr="00772E4B">
        <w:rPr>
          <w:rFonts w:asciiTheme="majorBidi" w:eastAsia="Calibri" w:hAnsiTheme="majorBidi" w:cstheme="majorBidi"/>
          <w:lang w:val="en-US"/>
        </w:rPr>
        <w:t>,U</w:t>
      </w:r>
      <w:proofErr w:type="gramEnd"/>
      <w:r w:rsidRPr="00772E4B">
        <w:rPr>
          <w:rFonts w:asciiTheme="majorBidi" w:eastAsia="Calibri" w:hAnsiTheme="majorBidi" w:cstheme="majorBidi"/>
          <w:lang w:val="en-US"/>
        </w:rPr>
        <w:t>.&amp;</w:t>
      </w:r>
      <w:proofErr w:type="spellStart"/>
      <w:r w:rsidRPr="00772E4B">
        <w:rPr>
          <w:rFonts w:asciiTheme="majorBidi" w:eastAsia="Calibri" w:hAnsiTheme="majorBidi" w:cstheme="majorBidi"/>
          <w:lang w:val="en-US"/>
        </w:rPr>
        <w:t>Uwuigbe,O.R</w:t>
      </w:r>
      <w:proofErr w:type="spellEnd"/>
      <w:r w:rsidRPr="00772E4B">
        <w:rPr>
          <w:rFonts w:asciiTheme="majorBidi" w:eastAsia="Calibri" w:hAnsiTheme="majorBidi" w:cstheme="majorBidi"/>
          <w:lang w:val="en-US"/>
        </w:rPr>
        <w:t>.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w:t>
      </w:r>
      <w:proofErr w:type="spellStart"/>
      <w:r w:rsidRPr="00772E4B">
        <w:rPr>
          <w:rFonts w:asciiTheme="majorBidi" w:eastAsia="Calibri" w:hAnsiTheme="majorBidi" w:cstheme="majorBidi"/>
          <w:i/>
          <w:lang w:val="en-US"/>
        </w:rPr>
        <w:t>ijr</w:t>
      </w:r>
      <w:proofErr w:type="spellEnd"/>
      <w:r w:rsidRPr="00772E4B">
        <w:rPr>
          <w:rFonts w:asciiTheme="majorBidi" w:eastAsia="Calibri" w:hAnsiTheme="majorBidi" w:cstheme="majorBidi"/>
          <w:i/>
          <w:lang w:val="en-US"/>
        </w:rPr>
        <w:t>)</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Akpaka</w:t>
      </w:r>
      <w:proofErr w:type="spellEnd"/>
      <w:r w:rsidRPr="00772E4B">
        <w:rPr>
          <w:rFonts w:asciiTheme="majorBidi" w:eastAsia="Calibri" w:hAnsiTheme="majorBidi" w:cstheme="majorBidi"/>
          <w:lang w:val="en-US"/>
        </w:rPr>
        <w:t>,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 xml:space="preserve">Armstrong, C. Barth, M. </w:t>
      </w:r>
      <w:proofErr w:type="spellStart"/>
      <w:r w:rsidRPr="00772E4B">
        <w:rPr>
          <w:rFonts w:asciiTheme="majorBidi" w:eastAsia="Calibri" w:hAnsiTheme="majorBidi" w:cstheme="majorBidi"/>
          <w:lang w:val="en-US"/>
        </w:rPr>
        <w:t>Jagolizer</w:t>
      </w:r>
      <w:proofErr w:type="spellEnd"/>
      <w:r w:rsidRPr="00772E4B">
        <w:rPr>
          <w:rFonts w:asciiTheme="majorBidi" w:eastAsia="Calibri" w:hAnsiTheme="majorBidi" w:cstheme="majorBidi"/>
          <w:lang w:val="en-US"/>
        </w:rPr>
        <w:t>, A. &amp;</w:t>
      </w:r>
      <w:proofErr w:type="spellStart"/>
      <w:r w:rsidRPr="00772E4B">
        <w:rPr>
          <w:rFonts w:asciiTheme="majorBidi" w:eastAsia="Calibri" w:hAnsiTheme="majorBidi" w:cstheme="majorBidi"/>
          <w:lang w:val="en-US"/>
        </w:rPr>
        <w:t>Riedl</w:t>
      </w:r>
      <w:proofErr w:type="gramStart"/>
      <w:r w:rsidRPr="00772E4B">
        <w:rPr>
          <w:rFonts w:asciiTheme="majorBidi" w:eastAsia="Calibri" w:hAnsiTheme="majorBidi" w:cstheme="majorBidi"/>
          <w:lang w:val="en-US"/>
        </w:rPr>
        <w:t>,E</w:t>
      </w:r>
      <w:proofErr w:type="spellEnd"/>
      <w:proofErr w:type="gramEnd"/>
      <w:r w:rsidRPr="00772E4B">
        <w:rPr>
          <w:rFonts w:asciiTheme="majorBidi" w:eastAsia="Calibri" w:hAnsiTheme="majorBidi" w:cstheme="majorBidi"/>
          <w:lang w:val="en-US"/>
        </w:rPr>
        <w:t>.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Atoyebi</w:t>
      </w:r>
      <w:proofErr w:type="spellEnd"/>
      <w:r w:rsidRPr="00772E4B">
        <w:rPr>
          <w:rFonts w:asciiTheme="majorBidi" w:eastAsia="Calibri" w:hAnsiTheme="majorBidi" w:cstheme="majorBidi"/>
          <w:lang w:val="en-US"/>
        </w:rPr>
        <w:t xml:space="preserve"> T.A., </w:t>
      </w:r>
      <w:proofErr w:type="spellStart"/>
      <w:r w:rsidRPr="00772E4B">
        <w:rPr>
          <w:rFonts w:asciiTheme="majorBidi" w:eastAsia="Calibri" w:hAnsiTheme="majorBidi" w:cstheme="majorBidi"/>
          <w:lang w:val="en-US"/>
        </w:rPr>
        <w:t>Salaudeen</w:t>
      </w:r>
      <w:proofErr w:type="spellEnd"/>
      <w:r w:rsidRPr="00772E4B">
        <w:rPr>
          <w:rFonts w:asciiTheme="majorBidi" w:eastAsia="Calibri" w:hAnsiTheme="majorBidi" w:cstheme="majorBidi"/>
          <w:lang w:val="en-US"/>
        </w:rPr>
        <w:t xml:space="preserve"> Y.M, &amp; </w:t>
      </w:r>
      <w:proofErr w:type="spellStart"/>
      <w:r w:rsidRPr="00772E4B">
        <w:rPr>
          <w:rFonts w:asciiTheme="majorBidi" w:eastAsia="Calibri" w:hAnsiTheme="majorBidi" w:cstheme="majorBidi"/>
          <w:lang w:val="en-US"/>
        </w:rPr>
        <w:t>Onyilokwu</w:t>
      </w:r>
      <w:proofErr w:type="spellEnd"/>
      <w:r w:rsidRPr="00772E4B">
        <w:rPr>
          <w:rFonts w:asciiTheme="majorBidi" w:eastAsia="Calibri" w:hAnsiTheme="majorBidi" w:cstheme="majorBidi"/>
          <w:lang w:val="en-US"/>
        </w:rPr>
        <w:t xml:space="preserve">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gramStart"/>
      <w:r w:rsidRPr="00772E4B">
        <w:rPr>
          <w:rFonts w:asciiTheme="majorBidi" w:eastAsia="Calibri" w:hAnsiTheme="majorBidi" w:cstheme="majorBidi"/>
          <w:lang w:val="en-US"/>
        </w:rPr>
        <w:t>Bhatt  P</w:t>
      </w:r>
      <w:proofErr w:type="gramEnd"/>
      <w:r w:rsidRPr="00772E4B">
        <w:rPr>
          <w:rFonts w:asciiTheme="majorBidi" w:eastAsia="Calibri" w:hAnsiTheme="majorBidi" w:cstheme="majorBidi"/>
          <w:lang w:val="en-US"/>
        </w:rPr>
        <w:t xml:space="preserve">. &amp; </w:t>
      </w:r>
      <w:proofErr w:type="spellStart"/>
      <w:r w:rsidRPr="00772E4B">
        <w:rPr>
          <w:rFonts w:asciiTheme="majorBidi" w:eastAsia="Calibri" w:hAnsiTheme="majorBidi" w:cstheme="majorBidi"/>
          <w:lang w:val="en-US"/>
        </w:rPr>
        <w:t>Sumangla</w:t>
      </w:r>
      <w:proofErr w:type="spellEnd"/>
      <w:r w:rsidRPr="00772E4B">
        <w:rPr>
          <w:rFonts w:asciiTheme="majorBidi" w:eastAsia="Calibri" w:hAnsiTheme="majorBidi" w:cstheme="majorBidi"/>
          <w:lang w:val="en-US"/>
        </w:rPr>
        <w:t xml:space="preserve">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Cairns, D. (2001). IAS Lite is alive and </w:t>
      </w:r>
      <w:proofErr w:type="gramStart"/>
      <w:r w:rsidRPr="00772E4B">
        <w:rPr>
          <w:rFonts w:asciiTheme="majorBidi" w:eastAsia="Calibri" w:hAnsiTheme="majorBidi" w:cstheme="majorBidi"/>
          <w:lang w:val="en-US"/>
        </w:rPr>
        <w:t>Well</w:t>
      </w:r>
      <w:proofErr w:type="gramEnd"/>
      <w:r w:rsidRPr="00772E4B">
        <w:rPr>
          <w:rFonts w:asciiTheme="majorBidi" w:eastAsia="Calibri" w:hAnsiTheme="majorBidi" w:cstheme="majorBidi"/>
          <w:lang w:val="en-US"/>
        </w:rPr>
        <w:t>.</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lastRenderedPageBreak/>
        <w:t>Daske</w:t>
      </w:r>
      <w:proofErr w:type="spellEnd"/>
      <w:r w:rsidRPr="00772E4B">
        <w:rPr>
          <w:rFonts w:asciiTheme="majorBidi" w:eastAsia="Calibri" w:hAnsiTheme="majorBidi" w:cstheme="majorBidi"/>
          <w:lang w:val="en-US"/>
        </w:rPr>
        <w:t xml:space="preserve">, H, Hail, L. </w:t>
      </w:r>
      <w:proofErr w:type="spellStart"/>
      <w:r w:rsidRPr="00772E4B">
        <w:rPr>
          <w:rFonts w:asciiTheme="majorBidi" w:eastAsia="Calibri" w:hAnsiTheme="majorBidi" w:cstheme="majorBidi"/>
          <w:lang w:val="en-US"/>
        </w:rPr>
        <w:t>Leuz</w:t>
      </w:r>
      <w:proofErr w:type="spellEnd"/>
      <w:r w:rsidRPr="00772E4B">
        <w:rPr>
          <w:rFonts w:asciiTheme="majorBidi" w:eastAsia="Calibri" w:hAnsiTheme="majorBidi" w:cstheme="majorBidi"/>
          <w:lang w:val="en-US"/>
        </w:rPr>
        <w:t xml:space="preserve">, C. &amp; Verdi </w:t>
      </w:r>
      <w:proofErr w:type="gramStart"/>
      <w:r w:rsidRPr="00772E4B">
        <w:rPr>
          <w:rFonts w:asciiTheme="majorBidi" w:eastAsia="Calibri" w:hAnsiTheme="majorBidi" w:cstheme="majorBidi"/>
          <w:lang w:val="en-US"/>
        </w:rPr>
        <w:t>R(</w:t>
      </w:r>
      <w:proofErr w:type="gramEnd"/>
      <w:r w:rsidRPr="00772E4B">
        <w:rPr>
          <w:rFonts w:asciiTheme="majorBidi" w:eastAsia="Calibri" w:hAnsiTheme="majorBidi" w:cstheme="majorBidi"/>
          <w:lang w:val="en-US"/>
        </w:rPr>
        <w:t>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A.W (2013). IFRS transition – Navigating complexities. </w:t>
      </w:r>
      <w:proofErr w:type="spellStart"/>
      <w:r w:rsidRPr="00772E4B">
        <w:rPr>
          <w:rFonts w:asciiTheme="majorBidi" w:eastAsia="Calibri" w:hAnsiTheme="majorBidi" w:cstheme="majorBidi"/>
          <w:lang w:val="en-US"/>
        </w:rPr>
        <w:t>Delloite</w:t>
      </w:r>
      <w:proofErr w:type="spellEnd"/>
      <w:r w:rsidRPr="00772E4B">
        <w:rPr>
          <w:rFonts w:asciiTheme="majorBidi" w:eastAsia="Calibri" w:hAnsiTheme="majorBidi" w:cstheme="majorBidi"/>
          <w:lang w:val="en-US"/>
        </w:rPr>
        <w:t xml:space="preserv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w:t>
      </w:r>
      <w:proofErr w:type="spellStart"/>
      <w:r w:rsidRPr="00772E4B">
        <w:rPr>
          <w:rFonts w:asciiTheme="majorBidi" w:eastAsia="Calibri" w:hAnsiTheme="majorBidi" w:cstheme="majorBidi"/>
          <w:lang w:val="en-US"/>
        </w:rPr>
        <w:t>Schipper</w:t>
      </w:r>
      <w:proofErr w:type="spellEnd"/>
      <w:proofErr w:type="gramStart"/>
      <w:r w:rsidRPr="00772E4B">
        <w:rPr>
          <w:rFonts w:asciiTheme="majorBidi" w:eastAsia="Calibri" w:hAnsiTheme="majorBidi" w:cstheme="majorBidi"/>
          <w:lang w:val="en-US"/>
        </w:rPr>
        <w:t>,  K</w:t>
      </w:r>
      <w:proofErr w:type="gramEnd"/>
      <w:r w:rsidRPr="00772E4B">
        <w:rPr>
          <w:rFonts w:asciiTheme="majorBidi" w:eastAsia="Calibri" w:hAnsiTheme="majorBidi" w:cstheme="majorBidi"/>
          <w:lang w:val="en-US"/>
        </w:rPr>
        <w:t xml:space="preserve">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Hayfa</w:t>
      </w:r>
      <w:proofErr w:type="spellEnd"/>
      <w:r w:rsidRPr="00772E4B">
        <w:rPr>
          <w:rFonts w:asciiTheme="majorBidi" w:eastAsia="Calibri" w:hAnsiTheme="majorBidi" w:cstheme="majorBidi"/>
          <w:lang w:val="en-US"/>
        </w:rPr>
        <w:t>, C., Nadia, S.T., &amp;</w:t>
      </w:r>
      <w:proofErr w:type="spellStart"/>
      <w:r w:rsidRPr="00772E4B">
        <w:rPr>
          <w:rFonts w:asciiTheme="majorBidi" w:eastAsia="Calibri" w:hAnsiTheme="majorBidi" w:cstheme="majorBidi"/>
          <w:lang w:val="en-US"/>
        </w:rPr>
        <w:t>Sarra</w:t>
      </w:r>
      <w:proofErr w:type="spellEnd"/>
      <w:r w:rsidRPr="00772E4B">
        <w:rPr>
          <w:rFonts w:asciiTheme="majorBidi" w:eastAsia="Calibri" w:hAnsiTheme="majorBidi" w:cstheme="majorBidi"/>
          <w:lang w:val="en-US"/>
        </w:rPr>
        <w:t>, E.H</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w:t>
      </w:r>
      <w:proofErr w:type="spellStart"/>
      <w:r w:rsidRPr="00772E4B">
        <w:rPr>
          <w:rFonts w:asciiTheme="majorBidi" w:eastAsia="Calibri" w:hAnsiTheme="majorBidi" w:cstheme="majorBidi"/>
          <w:lang w:val="en-US"/>
        </w:rPr>
        <w:t>Serafeim</w:t>
      </w:r>
      <w:proofErr w:type="spellEnd"/>
      <w:r w:rsidRPr="00772E4B">
        <w:rPr>
          <w:rFonts w:asciiTheme="majorBidi" w:eastAsia="Calibri" w:hAnsiTheme="majorBidi" w:cstheme="majorBidi"/>
          <w:lang w:val="en-US"/>
        </w:rPr>
        <w:t>, G</w:t>
      </w:r>
      <w:proofErr w:type="gramStart"/>
      <w:r w:rsidRPr="00772E4B">
        <w:rPr>
          <w:rFonts w:asciiTheme="majorBidi" w:eastAsia="Calibri" w:hAnsiTheme="majorBidi" w:cstheme="majorBidi"/>
          <w:lang w:val="en-US"/>
        </w:rPr>
        <w:t>.(</w:t>
      </w:r>
      <w:proofErr w:type="gramEnd"/>
      <w:r w:rsidRPr="00772E4B">
        <w:rPr>
          <w:rFonts w:asciiTheme="majorBidi" w:eastAsia="Calibri" w:hAnsiTheme="majorBidi" w:cstheme="majorBidi"/>
          <w:lang w:val="en-US"/>
        </w:rPr>
        <w:t xml:space="preserve">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proofErr w:type="spellStart"/>
      <w:r w:rsidRPr="00772E4B">
        <w:rPr>
          <w:rFonts w:asciiTheme="majorBidi" w:eastAsia="Calibri" w:hAnsiTheme="majorBidi" w:cstheme="majorBidi"/>
          <w:lang w:val="en-US"/>
        </w:rPr>
        <w:t>Keryn</w:t>
      </w:r>
      <w:proofErr w:type="spellEnd"/>
      <w:r w:rsidRPr="00772E4B">
        <w:rPr>
          <w:rFonts w:asciiTheme="majorBidi" w:eastAsia="Calibri" w:hAnsiTheme="majorBidi" w:cstheme="majorBidi"/>
          <w:lang w:val="en-US"/>
        </w:rPr>
        <w:t xml:space="preserve"> Chalmers Jayne M. Godfrey Greg Clinch (2010</w:t>
      </w:r>
      <w:bookmarkEnd w:id="2"/>
      <w:r w:rsidRPr="00772E4B">
        <w:rPr>
          <w:rFonts w:asciiTheme="majorBidi" w:eastAsia="Calibri" w:hAnsiTheme="majorBidi" w:cstheme="majorBidi"/>
          <w:lang w:val="en-US"/>
        </w:rPr>
        <w:t xml:space="preserve">). Changes in Value Relevance of Financial Information Upon IFRS Adoption: Evidence from </w:t>
      </w:r>
      <w:proofErr w:type="gramStart"/>
      <w:r w:rsidRPr="00772E4B">
        <w:rPr>
          <w:rFonts w:asciiTheme="majorBidi" w:eastAsia="Calibri" w:hAnsiTheme="majorBidi" w:cstheme="majorBidi"/>
          <w:lang w:val="en-US"/>
        </w:rPr>
        <w:t>Australia.</w:t>
      </w:r>
      <w:r w:rsidRPr="00772E4B">
        <w:rPr>
          <w:rFonts w:asciiTheme="majorBidi" w:eastAsia="Calibri" w:hAnsiTheme="majorBidi" w:cstheme="majorBidi"/>
          <w:i/>
          <w:lang w:val="en-US"/>
        </w:rPr>
        <w:t>,</w:t>
      </w:r>
      <w:proofErr w:type="gramEnd"/>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Khanagha</w:t>
      </w:r>
      <w:proofErr w:type="spellEnd"/>
      <w:r w:rsidRPr="00772E4B">
        <w:rPr>
          <w:rFonts w:asciiTheme="majorBidi" w:eastAsia="Calibri" w:hAnsiTheme="majorBidi" w:cstheme="majorBidi"/>
          <w:lang w:val="en-US"/>
        </w:rPr>
        <w:t>,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Kousenidis</w:t>
      </w:r>
      <w:proofErr w:type="spellEnd"/>
      <w:r w:rsidRPr="00772E4B">
        <w:rPr>
          <w:rFonts w:asciiTheme="majorBidi" w:eastAsia="Calibri" w:hAnsiTheme="majorBidi" w:cstheme="majorBidi"/>
          <w:lang w:val="en-US"/>
        </w:rPr>
        <w:t xml:space="preserve"> D.V., Ladas A.C. &amp;</w:t>
      </w:r>
      <w:proofErr w:type="spellStart"/>
      <w:r w:rsidRPr="00772E4B">
        <w:rPr>
          <w:rFonts w:asciiTheme="majorBidi" w:eastAsia="Calibri" w:hAnsiTheme="majorBidi" w:cstheme="majorBidi"/>
          <w:lang w:val="en-US"/>
        </w:rPr>
        <w:t>Negakis</w:t>
      </w:r>
      <w:proofErr w:type="spellEnd"/>
      <w:r w:rsidRPr="00772E4B">
        <w:rPr>
          <w:rFonts w:asciiTheme="majorBidi" w:eastAsia="Calibri" w:hAnsiTheme="majorBidi" w:cstheme="majorBidi"/>
          <w:lang w:val="en-US"/>
        </w:rPr>
        <w:t xml:space="preserve">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w:t>
      </w:r>
      <w:proofErr w:type="spellStart"/>
      <w:r w:rsidRPr="00772E4B">
        <w:rPr>
          <w:rFonts w:asciiTheme="majorBidi" w:eastAsia="Calibri" w:hAnsiTheme="majorBidi" w:cstheme="majorBidi"/>
          <w:lang w:val="en-US"/>
        </w:rPr>
        <w:t>Saura</w:t>
      </w:r>
      <w:proofErr w:type="spellEnd"/>
      <w:r w:rsidRPr="00772E4B">
        <w:rPr>
          <w:rFonts w:asciiTheme="majorBidi" w:eastAsia="Calibri" w:hAnsiTheme="majorBidi" w:cstheme="majorBidi"/>
          <w:lang w:val="en-US"/>
        </w:rPr>
        <w:t xml:space="preserve">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proofErr w:type="spellStart"/>
      <w:r w:rsidRPr="00772E4B">
        <w:rPr>
          <w:rFonts w:asciiTheme="majorBidi" w:eastAsia="Calibri" w:hAnsiTheme="majorBidi" w:cstheme="majorBidi"/>
          <w:lang w:val="en-US"/>
        </w:rPr>
        <w:lastRenderedPageBreak/>
        <w:t>Mwila</w:t>
      </w:r>
      <w:proofErr w:type="spellEnd"/>
      <w:r w:rsidRPr="00772E4B">
        <w:rPr>
          <w:rFonts w:asciiTheme="majorBidi" w:eastAsia="Calibri" w:hAnsiTheme="majorBidi" w:cstheme="majorBidi"/>
          <w:lang w:val="en-US"/>
        </w:rPr>
        <w:t xml:space="preserve"> J. </w:t>
      </w:r>
      <w:proofErr w:type="spellStart"/>
      <w:r w:rsidRPr="00772E4B">
        <w:rPr>
          <w:rFonts w:asciiTheme="majorBidi" w:eastAsia="Calibri" w:hAnsiTheme="majorBidi" w:cstheme="majorBidi"/>
          <w:lang w:val="en-US"/>
        </w:rPr>
        <w:t>Mulenga</w:t>
      </w:r>
      <w:proofErr w:type="spellEnd"/>
      <w:r w:rsidRPr="00772E4B">
        <w:rPr>
          <w:rFonts w:asciiTheme="majorBidi" w:eastAsia="Calibri" w:hAnsiTheme="majorBidi" w:cstheme="majorBidi"/>
          <w:lang w:val="en-US"/>
        </w:rPr>
        <w:t>.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proofErr w:type="spellStart"/>
      <w:r w:rsidRPr="00772E4B">
        <w:rPr>
          <w:rFonts w:asciiTheme="majorBidi" w:eastAsia="Calibri" w:hAnsiTheme="majorBidi" w:cstheme="majorBidi"/>
          <w:lang w:val="en-US"/>
        </w:rPr>
        <w:t>Munteanu</w:t>
      </w:r>
      <w:proofErr w:type="spellEnd"/>
      <w:r w:rsidRPr="00772E4B">
        <w:rPr>
          <w:rFonts w:asciiTheme="majorBidi" w:eastAsia="Calibri" w:hAnsiTheme="majorBidi" w:cstheme="majorBidi"/>
          <w:lang w:val="en-US"/>
        </w:rPr>
        <w:t xml:space="preserve">, V., </w:t>
      </w:r>
      <w:proofErr w:type="spellStart"/>
      <w:r w:rsidRPr="00772E4B">
        <w:rPr>
          <w:rFonts w:asciiTheme="majorBidi" w:eastAsia="Calibri" w:hAnsiTheme="majorBidi" w:cstheme="majorBidi"/>
          <w:lang w:val="en-US"/>
        </w:rPr>
        <w:t>Cupcinschi</w:t>
      </w:r>
      <w:proofErr w:type="spellEnd"/>
      <w:r w:rsidRPr="00772E4B">
        <w:rPr>
          <w:rFonts w:asciiTheme="majorBidi" w:eastAsia="Calibri" w:hAnsiTheme="majorBidi" w:cstheme="majorBidi"/>
          <w:lang w:val="en-US"/>
        </w:rPr>
        <w:t xml:space="preserve">, L., </w:t>
      </w:r>
      <w:proofErr w:type="spellStart"/>
      <w:r w:rsidRPr="00772E4B">
        <w:rPr>
          <w:rFonts w:asciiTheme="majorBidi" w:eastAsia="Calibri" w:hAnsiTheme="majorBidi" w:cstheme="majorBidi"/>
          <w:lang w:val="en-US"/>
        </w:rPr>
        <w:t>Laceanu</w:t>
      </w:r>
      <w:proofErr w:type="spellEnd"/>
      <w:r w:rsidRPr="00772E4B">
        <w:rPr>
          <w:rFonts w:asciiTheme="majorBidi" w:eastAsia="Calibri" w:hAnsiTheme="majorBidi" w:cstheme="majorBidi"/>
          <w:lang w:val="en-US"/>
        </w:rPr>
        <w:t xml:space="preserve">, A., </w:t>
      </w:r>
      <w:proofErr w:type="spellStart"/>
      <w:r w:rsidRPr="00772E4B">
        <w:rPr>
          <w:rFonts w:asciiTheme="majorBidi" w:eastAsia="Calibri" w:hAnsiTheme="majorBidi" w:cstheme="majorBidi"/>
          <w:lang w:val="en-US"/>
        </w:rPr>
        <w:t>Luschi</w:t>
      </w:r>
      <w:proofErr w:type="spellEnd"/>
      <w:r w:rsidRPr="00772E4B">
        <w:rPr>
          <w:rFonts w:asciiTheme="majorBidi" w:eastAsia="Calibri" w:hAnsiTheme="majorBidi" w:cstheme="majorBidi"/>
          <w:lang w:val="en-US"/>
        </w:rPr>
        <w:t xml:space="preserve">,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Musa A., &amp;</w:t>
      </w:r>
      <w:proofErr w:type="spellStart"/>
      <w:r w:rsidRPr="00772E4B">
        <w:rPr>
          <w:rFonts w:asciiTheme="majorBidi" w:eastAsia="Calibri" w:hAnsiTheme="majorBidi" w:cstheme="majorBidi"/>
          <w:lang w:val="en-US"/>
        </w:rPr>
        <w:t>Tanimu</w:t>
      </w:r>
      <w:proofErr w:type="spellEnd"/>
      <w:r w:rsidRPr="00772E4B">
        <w:rPr>
          <w:rFonts w:asciiTheme="majorBidi" w:eastAsia="Calibri" w:hAnsiTheme="majorBidi" w:cstheme="majorBidi"/>
          <w:lang w:val="en-US"/>
        </w:rPr>
        <w:t xml:space="preserve">,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Nimalathasan</w:t>
      </w:r>
      <w:proofErr w:type="spellEnd"/>
      <w:r w:rsidRPr="00772E4B">
        <w:rPr>
          <w:rFonts w:asciiTheme="majorBidi" w:eastAsia="Calibri" w:hAnsiTheme="majorBidi" w:cstheme="majorBidi"/>
          <w:lang w:val="en-US"/>
        </w:rPr>
        <w:t xml:space="preserve">, B., </w:t>
      </w:r>
      <w:proofErr w:type="spellStart"/>
      <w:r w:rsidRPr="00772E4B">
        <w:rPr>
          <w:rFonts w:asciiTheme="majorBidi" w:eastAsia="Calibri" w:hAnsiTheme="majorBidi" w:cstheme="majorBidi"/>
          <w:lang w:val="en-US"/>
        </w:rPr>
        <w:t>Vijitha</w:t>
      </w:r>
      <w:proofErr w:type="spellEnd"/>
      <w:r w:rsidRPr="00772E4B">
        <w:rPr>
          <w:rFonts w:asciiTheme="majorBidi" w:eastAsia="Calibri" w:hAnsiTheme="majorBidi" w:cstheme="majorBidi"/>
          <w:lang w:val="en-US"/>
        </w:rPr>
        <w:t xml:space="preserve">, P. (2014), Value relevance of accounting information and share price: A study of listed manufacturing companies in Sri </w:t>
      </w:r>
      <w:proofErr w:type="spellStart"/>
      <w:proofErr w:type="gramStart"/>
      <w:r w:rsidRPr="00772E4B">
        <w:rPr>
          <w:rFonts w:asciiTheme="majorBidi" w:eastAsia="Calibri" w:hAnsiTheme="majorBidi" w:cstheme="majorBidi"/>
          <w:lang w:val="en-US"/>
        </w:rPr>
        <w:t>lanka</w:t>
      </w:r>
      <w:proofErr w:type="spellEnd"/>
      <w:proofErr w:type="gramEnd"/>
      <w:r w:rsidRPr="00772E4B">
        <w:rPr>
          <w:rFonts w:asciiTheme="majorBidi" w:eastAsia="Calibri" w:hAnsiTheme="majorBidi" w:cstheme="majorBidi"/>
          <w:lang w:val="en-US"/>
        </w:rPr>
        <w:t xml:space="preserve">.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proofErr w:type="spellStart"/>
      <w:r w:rsidRPr="00772E4B">
        <w:rPr>
          <w:rFonts w:asciiTheme="majorBidi" w:eastAsia="Calibri" w:hAnsiTheme="majorBidi" w:cstheme="majorBidi"/>
          <w:lang w:val="en-US"/>
        </w:rPr>
        <w:t>Nnadi</w:t>
      </w:r>
      <w:proofErr w:type="spellEnd"/>
      <w:r w:rsidRPr="00772E4B">
        <w:rPr>
          <w:rFonts w:asciiTheme="majorBidi" w:eastAsia="Calibri" w:hAnsiTheme="majorBidi" w:cstheme="majorBidi"/>
          <w:lang w:val="en-US"/>
        </w:rPr>
        <w:t xml:space="preserve">, M., </w:t>
      </w:r>
      <w:r w:rsidRPr="00772E4B">
        <w:rPr>
          <w:rFonts w:asciiTheme="majorBidi" w:eastAsia="Calibri" w:hAnsiTheme="majorBidi" w:cstheme="majorBidi"/>
          <w:bCs/>
          <w:lang w:val="en-US"/>
        </w:rPr>
        <w:t xml:space="preserve">The Impact of International Financial Reporting Standards Adoption and Banking Reforms on Earnings Management: Evidence from Nigerian </w:t>
      </w:r>
      <w:proofErr w:type="spellStart"/>
      <w:r w:rsidRPr="00772E4B">
        <w:rPr>
          <w:rFonts w:asciiTheme="majorBidi" w:eastAsia="Calibri" w:hAnsiTheme="majorBidi" w:cstheme="majorBidi"/>
          <w:bCs/>
          <w:lang w:val="en-US"/>
        </w:rPr>
        <w:t>Banks.</w:t>
      </w:r>
      <w:r w:rsidRPr="00772E4B">
        <w:rPr>
          <w:rFonts w:asciiTheme="majorBidi" w:eastAsia="Calibri" w:hAnsiTheme="majorBidi" w:cstheme="majorBidi"/>
          <w:i/>
          <w:lang w:val="en-US"/>
        </w:rPr>
        <w:t>African</w:t>
      </w:r>
      <w:proofErr w:type="spellEnd"/>
      <w:r w:rsidRPr="00772E4B">
        <w:rPr>
          <w:rFonts w:asciiTheme="majorBidi" w:eastAsia="Calibri" w:hAnsiTheme="majorBidi" w:cstheme="majorBidi"/>
          <w:i/>
          <w:lang w:val="en-US"/>
        </w:rPr>
        <w:t xml:space="preserve">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Ocansey</w:t>
      </w:r>
      <w:proofErr w:type="spellEnd"/>
      <w:r w:rsidRPr="00772E4B">
        <w:rPr>
          <w:rFonts w:asciiTheme="majorBidi" w:eastAsia="Calibri" w:hAnsiTheme="majorBidi" w:cstheme="majorBidi"/>
          <w:lang w:val="en-US"/>
        </w:rPr>
        <w:t>, E. &amp;</w:t>
      </w:r>
      <w:proofErr w:type="spellStart"/>
      <w:r w:rsidRPr="00772E4B">
        <w:rPr>
          <w:rFonts w:asciiTheme="majorBidi" w:eastAsia="Calibri" w:hAnsiTheme="majorBidi" w:cstheme="majorBidi"/>
          <w:lang w:val="en-US"/>
        </w:rPr>
        <w:t>Enahoro</w:t>
      </w:r>
      <w:proofErr w:type="spellEnd"/>
      <w:r w:rsidRPr="00772E4B">
        <w:rPr>
          <w:rFonts w:asciiTheme="majorBidi" w:eastAsia="Calibri" w:hAnsiTheme="majorBidi" w:cstheme="majorBidi"/>
          <w:lang w:val="en-US"/>
        </w:rPr>
        <w:t xml:space="preserve">, J. (2014). Comparative Study of </w:t>
      </w:r>
      <w:proofErr w:type="gramStart"/>
      <w:r w:rsidRPr="00772E4B">
        <w:rPr>
          <w:rFonts w:asciiTheme="majorBidi" w:eastAsia="Calibri" w:hAnsiTheme="majorBidi" w:cstheme="majorBidi"/>
          <w:lang w:val="en-US"/>
        </w:rPr>
        <w:t>The</w:t>
      </w:r>
      <w:proofErr w:type="gramEnd"/>
      <w:r w:rsidRPr="00772E4B">
        <w:rPr>
          <w:rFonts w:asciiTheme="majorBidi" w:eastAsia="Calibri" w:hAnsiTheme="majorBidi" w:cstheme="majorBidi"/>
          <w:lang w:val="en-US"/>
        </w:rPr>
        <w:t xml:space="preserv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proofErr w:type="spellStart"/>
      <w:r w:rsidRPr="00772E4B">
        <w:rPr>
          <w:rFonts w:asciiTheme="majorBidi" w:eastAsia="Calibri" w:hAnsiTheme="majorBidi" w:cstheme="majorBidi"/>
          <w:lang w:val="en-US"/>
        </w:rPr>
        <w:t>Ojeka</w:t>
      </w:r>
      <w:proofErr w:type="spellEnd"/>
      <w:r w:rsidRPr="00772E4B">
        <w:rPr>
          <w:rFonts w:asciiTheme="majorBidi" w:eastAsia="Calibri" w:hAnsiTheme="majorBidi" w:cstheme="majorBidi"/>
          <w:lang w:val="en-US"/>
        </w:rPr>
        <w:t xml:space="preserve">, S. &amp; </w:t>
      </w:r>
      <w:proofErr w:type="spellStart"/>
      <w:r w:rsidRPr="00772E4B">
        <w:rPr>
          <w:rFonts w:asciiTheme="majorBidi" w:eastAsia="Calibri" w:hAnsiTheme="majorBidi" w:cstheme="majorBidi"/>
          <w:lang w:val="en-US"/>
        </w:rPr>
        <w:t>Ajayi</w:t>
      </w:r>
      <w:proofErr w:type="spellEnd"/>
      <w:r w:rsidRPr="00772E4B">
        <w:rPr>
          <w:rFonts w:asciiTheme="majorBidi" w:eastAsia="Calibri" w:hAnsiTheme="majorBidi" w:cstheme="majorBidi"/>
          <w:lang w:val="en-US"/>
        </w:rPr>
        <w:t xml:space="preserve">,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3CA" w:rsidRDefault="00A563CA" w:rsidP="0005540A">
      <w:r>
        <w:separator/>
      </w:r>
    </w:p>
  </w:endnote>
  <w:endnote w:type="continuationSeparator" w:id="0">
    <w:p w:rsidR="00A563CA" w:rsidRDefault="00A563CA"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0B43F9">
      <w:rPr>
        <w:rStyle w:val="PageNumber"/>
        <w:b/>
        <w:noProof/>
        <w:sz w:val="28"/>
      </w:rPr>
      <w:t>ii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0B43F9">
      <w:rPr>
        <w:noProof/>
      </w:rPr>
      <w:t>21</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3CA" w:rsidRDefault="00A563CA" w:rsidP="0005540A">
      <w:r>
        <w:separator/>
      </w:r>
    </w:p>
  </w:footnote>
  <w:footnote w:type="continuationSeparator" w:id="0">
    <w:p w:rsidR="00A563CA" w:rsidRDefault="00A563CA"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B43F9"/>
    <w:rsid w:val="001A5065"/>
    <w:rsid w:val="001C7CCE"/>
    <w:rsid w:val="001E2B1F"/>
    <w:rsid w:val="002049E6"/>
    <w:rsid w:val="002620FE"/>
    <w:rsid w:val="00437CCD"/>
    <w:rsid w:val="004F42ED"/>
    <w:rsid w:val="00526794"/>
    <w:rsid w:val="00543DF5"/>
    <w:rsid w:val="00571326"/>
    <w:rsid w:val="005A45D7"/>
    <w:rsid w:val="005D366D"/>
    <w:rsid w:val="006C11D4"/>
    <w:rsid w:val="00772D57"/>
    <w:rsid w:val="00772E4B"/>
    <w:rsid w:val="007800F8"/>
    <w:rsid w:val="007B6EFF"/>
    <w:rsid w:val="0094617C"/>
    <w:rsid w:val="00974CF6"/>
    <w:rsid w:val="009C3B81"/>
    <w:rsid w:val="009D406D"/>
    <w:rsid w:val="00A15751"/>
    <w:rsid w:val="00A364B4"/>
    <w:rsid w:val="00A563CA"/>
    <w:rsid w:val="00A747E1"/>
    <w:rsid w:val="00B31CE3"/>
    <w:rsid w:val="00B34A3D"/>
    <w:rsid w:val="00C304F1"/>
    <w:rsid w:val="00CF2065"/>
    <w:rsid w:val="00D17509"/>
    <w:rsid w:val="00E279FA"/>
    <w:rsid w:val="00F064BC"/>
    <w:rsid w:val="00F13A5D"/>
    <w:rsid w:val="00F5043A"/>
    <w:rsid w:val="00F71EEB"/>
    <w:rsid w:val="00F84566"/>
    <w:rsid w:val="00FA0AD9"/>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8724</Words>
  <Characters>49727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4</cp:revision>
  <cp:lastPrinted>2025-05-18T20:51:00Z</cp:lastPrinted>
  <dcterms:created xsi:type="dcterms:W3CDTF">2025-05-18T20:47:00Z</dcterms:created>
  <dcterms:modified xsi:type="dcterms:W3CDTF">2025-05-19T18:42:00Z</dcterms:modified>
</cp:coreProperties>
</file>