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F2" w:rsidRPr="002F3CC3" w:rsidRDefault="007E0EF2" w:rsidP="007E0EF2">
      <w:pPr>
        <w:pStyle w:val="Heading1"/>
        <w:spacing w:before="1"/>
        <w:ind w:left="0"/>
        <w:jc w:val="center"/>
        <w:rPr>
          <w:sz w:val="24"/>
          <w:szCs w:val="24"/>
        </w:rPr>
      </w:pPr>
      <w:bookmarkStart w:id="0" w:name="_TOC_250041"/>
      <w:r w:rsidRPr="002F3CC3">
        <w:rPr>
          <w:sz w:val="24"/>
          <w:szCs w:val="24"/>
        </w:rPr>
        <w:t>CHAPTER</w:t>
      </w:r>
      <w:bookmarkEnd w:id="0"/>
      <w:r w:rsidRPr="002F3CC3">
        <w:rPr>
          <w:sz w:val="24"/>
          <w:szCs w:val="24"/>
        </w:rPr>
        <w:t xml:space="preserve"> </w:t>
      </w:r>
      <w:r w:rsidRPr="002F3CC3">
        <w:rPr>
          <w:spacing w:val="-5"/>
          <w:sz w:val="24"/>
          <w:szCs w:val="24"/>
        </w:rPr>
        <w:t>ONE</w:t>
      </w:r>
    </w:p>
    <w:p w:rsidR="007E0EF2" w:rsidRPr="002F3CC3" w:rsidRDefault="007E0EF2" w:rsidP="007E0EF2">
      <w:pPr>
        <w:pStyle w:val="Heading2"/>
        <w:tabs>
          <w:tab w:val="left" w:pos="958"/>
        </w:tabs>
        <w:spacing w:before="179"/>
        <w:ind w:left="0"/>
        <w:rPr>
          <w:sz w:val="24"/>
          <w:szCs w:val="24"/>
        </w:rPr>
      </w:pPr>
      <w:r w:rsidRPr="002F3CC3">
        <w:rPr>
          <w:spacing w:val="-2"/>
          <w:sz w:val="24"/>
          <w:szCs w:val="24"/>
        </w:rPr>
        <w:t>1.0</w:t>
      </w:r>
      <w:r w:rsidRPr="002F3CC3">
        <w:rPr>
          <w:spacing w:val="-2"/>
          <w:sz w:val="24"/>
          <w:szCs w:val="24"/>
        </w:rPr>
        <w:tab/>
        <w:t>Introduction</w:t>
      </w:r>
    </w:p>
    <w:p w:rsidR="007E0EF2" w:rsidRPr="002F3CC3" w:rsidRDefault="007E0EF2" w:rsidP="007E0EF2">
      <w:pPr>
        <w:pStyle w:val="Heading2"/>
        <w:tabs>
          <w:tab w:val="left" w:pos="957"/>
        </w:tabs>
        <w:spacing w:before="164"/>
        <w:ind w:left="0"/>
        <w:rPr>
          <w:sz w:val="24"/>
          <w:szCs w:val="24"/>
        </w:rPr>
      </w:pPr>
      <w:bookmarkStart w:id="1" w:name="_TOC_250040"/>
      <w:r w:rsidRPr="002F3CC3">
        <w:rPr>
          <w:sz w:val="24"/>
          <w:szCs w:val="24"/>
        </w:rPr>
        <w:t>1.1</w:t>
      </w:r>
      <w:r w:rsidRPr="002F3CC3">
        <w:rPr>
          <w:sz w:val="24"/>
          <w:szCs w:val="24"/>
        </w:rPr>
        <w:tab/>
        <w:t>Background to the</w:t>
      </w:r>
      <w:bookmarkEnd w:id="1"/>
      <w:r w:rsidRPr="002F3CC3">
        <w:rPr>
          <w:sz w:val="24"/>
          <w:szCs w:val="24"/>
        </w:rPr>
        <w:t xml:space="preserve"> </w:t>
      </w:r>
      <w:r w:rsidRPr="002F3CC3">
        <w:rPr>
          <w:spacing w:val="-4"/>
          <w:sz w:val="24"/>
          <w:szCs w:val="24"/>
        </w:rPr>
        <w:t>Study</w:t>
      </w:r>
    </w:p>
    <w:p w:rsidR="00AA20AD" w:rsidRDefault="00AA20AD" w:rsidP="00AA20AD">
      <w:pPr>
        <w:spacing w:line="360" w:lineRule="auto"/>
        <w:ind w:firstLine="720"/>
        <w:rPr>
          <w:sz w:val="24"/>
          <w:szCs w:val="24"/>
        </w:rPr>
      </w:pPr>
    </w:p>
    <w:p w:rsidR="00AA20AD" w:rsidRDefault="00AA20AD" w:rsidP="00AA20AD">
      <w:pPr>
        <w:spacing w:line="360" w:lineRule="auto"/>
        <w:ind w:right="730" w:firstLine="720"/>
        <w:jc w:val="both"/>
        <w:rPr>
          <w:sz w:val="24"/>
          <w:szCs w:val="24"/>
        </w:rPr>
      </w:pPr>
      <w:r w:rsidRPr="00B4532A">
        <w:rPr>
          <w:rFonts w:hint="eastAsia"/>
          <w:sz w:val="24"/>
          <w:szCs w:val="24"/>
        </w:rPr>
        <w:t>The growth of industrial properties in residential neighborhoods has become a contentious issue in recent years. Industrial properties, such as manufacturing plants, warehouses, and distribution centers, can provide employment opportunities and stimulate local economies. However, they can also have negative impacts on the surrounding neighborhood, including environmental pollution, noise pollution, and increased traffic congestion (Baxter &amp;amp; Jack, 2017).</w:t>
      </w:r>
    </w:p>
    <w:p w:rsidR="00AA20AD" w:rsidRPr="009A2D6C" w:rsidRDefault="00AA20AD" w:rsidP="00011C55">
      <w:pPr>
        <w:spacing w:line="480" w:lineRule="auto"/>
        <w:ind w:right="640" w:firstLine="720"/>
        <w:jc w:val="both"/>
        <w:rPr>
          <w:sz w:val="24"/>
          <w:szCs w:val="24"/>
        </w:rPr>
      </w:pPr>
      <w:r w:rsidRPr="009A2D6C">
        <w:rPr>
          <w:sz w:val="24"/>
          <w:szCs w:val="24"/>
        </w:rPr>
        <w:t xml:space="preserve">Industrial revolution and subsequent growth of rapid </w:t>
      </w:r>
      <w:proofErr w:type="spellStart"/>
      <w:r w:rsidRPr="009A2D6C">
        <w:rPr>
          <w:sz w:val="24"/>
          <w:szCs w:val="24"/>
        </w:rPr>
        <w:t>industrialisation</w:t>
      </w:r>
      <w:proofErr w:type="spellEnd"/>
      <w:r w:rsidRPr="009A2D6C">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processes have resulted in large scale emissions of wastes into the environment causing severe threats to traditional agrarian practices, suppressing the values of rural and urban property and reducing the quality of human life (Baby, 2003). Although most of the developed countries had responded to this social menace by developing a variety of technological, economic and legal regimes for regulating the polluting </w:t>
      </w:r>
      <w:proofErr w:type="spellStart"/>
      <w:r w:rsidRPr="009A2D6C">
        <w:rPr>
          <w:sz w:val="24"/>
          <w:szCs w:val="24"/>
        </w:rPr>
        <w:t>behaviour</w:t>
      </w:r>
      <w:proofErr w:type="spellEnd"/>
      <w:r w:rsidRPr="009A2D6C">
        <w:rPr>
          <w:sz w:val="24"/>
          <w:szCs w:val="24"/>
        </w:rPr>
        <w:t xml:space="preserve"> of firms, the developing countries have not attained sufficient progress in regulating industrial pollution and its influences on their economy and society due to lack of technological alternatives, failures of markets, institutions, government policies, mass poverty and illiteracy. </w:t>
      </w:r>
    </w:p>
    <w:p w:rsidR="00785EC8" w:rsidRPr="009A2D6C" w:rsidRDefault="00785EC8" w:rsidP="00011C55">
      <w:pPr>
        <w:spacing w:line="480" w:lineRule="auto"/>
        <w:ind w:right="730"/>
        <w:jc w:val="both"/>
        <w:rPr>
          <w:sz w:val="24"/>
          <w:szCs w:val="24"/>
        </w:rPr>
      </w:pPr>
      <w:r w:rsidRPr="009A2D6C">
        <w:rPr>
          <w:sz w:val="24"/>
          <w:szCs w:val="24"/>
        </w:rPr>
        <w:t xml:space="preserve">The development of industrial and workshop activities in residential areas in Ibadan is causing environmental nuisance such as noise, air, water, soil pollution, and heat emission that are harmful to the health of dwellers in these areas and also affect the value of residential properties located in these areas in Ibadan. Industrial activities being a major producer of environmental nuisances are concentrated in specific zones in Ibadan, which is well monitored. Nevertheless, there are a number of cases where residential land uses are mixed with industrial activities some areas in Ibadan which </w:t>
      </w:r>
      <w:r w:rsidRPr="009A2D6C">
        <w:rPr>
          <w:sz w:val="24"/>
          <w:szCs w:val="24"/>
        </w:rPr>
        <w:lastRenderedPageBreak/>
        <w:t>may arise probably through illegal means or through conversion of use which affect residential property values located in these areas and also affect the wellbeing and safety of people that reside in these areas and in turn affect property values which is evident on the rent and prices that tenants or purchasers are willing to offer for such properties. Industrial activities directly or indirectly create problems which are detrimental to the health and survival, and wellbeing of people residing in residential properties located close to industrial sites in Ibadan, industrial activities also affect residential property values which are located close to industrial properties.</w:t>
      </w:r>
    </w:p>
    <w:p w:rsidR="00785EC8" w:rsidRPr="009A2D6C" w:rsidRDefault="00785EC8" w:rsidP="00011C55">
      <w:pPr>
        <w:spacing w:line="480" w:lineRule="auto"/>
        <w:ind w:right="730"/>
        <w:jc w:val="both"/>
        <w:rPr>
          <w:sz w:val="24"/>
          <w:szCs w:val="24"/>
        </w:rPr>
      </w:pPr>
      <w:r w:rsidRPr="009A2D6C">
        <w:rPr>
          <w:sz w:val="24"/>
          <w:szCs w:val="24"/>
        </w:rPr>
        <w:tab/>
        <w:t>The noise, water, air, soil pollution from industrial activities can have a negative effect on property prices (</w:t>
      </w:r>
      <w:proofErr w:type="spellStart"/>
      <w:r w:rsidRPr="009A2D6C">
        <w:rPr>
          <w:sz w:val="24"/>
          <w:szCs w:val="24"/>
        </w:rPr>
        <w:t>Anstine</w:t>
      </w:r>
      <w:proofErr w:type="spellEnd"/>
      <w:r w:rsidRPr="009A2D6C">
        <w:rPr>
          <w:sz w:val="24"/>
          <w:szCs w:val="24"/>
        </w:rPr>
        <w:t xml:space="preserve">, 2003; Nelson, 2004; David 2006). It is supposed that noxious facilities would affect house values significantly. Clark (2006) finds that there </w:t>
      </w:r>
      <w:proofErr w:type="gramStart"/>
      <w:r w:rsidRPr="009A2D6C">
        <w:rPr>
          <w:sz w:val="24"/>
          <w:szCs w:val="24"/>
        </w:rPr>
        <w:t>are consistently negative impact</w:t>
      </w:r>
      <w:proofErr w:type="gramEnd"/>
      <w:r w:rsidRPr="009A2D6C">
        <w:rPr>
          <w:sz w:val="24"/>
          <w:szCs w:val="24"/>
        </w:rPr>
        <w:t xml:space="preserve"> on houses proximity to factories with statistically important influence on residential property values. It gives out evidence on the price drop on the real sale price of houses if the houses are located proximity to factories. </w:t>
      </w:r>
    </w:p>
    <w:p w:rsidR="00785EC8" w:rsidRPr="009A2D6C" w:rsidRDefault="00785EC8" w:rsidP="00011C55">
      <w:pPr>
        <w:spacing w:line="480" w:lineRule="auto"/>
        <w:ind w:right="730"/>
        <w:jc w:val="both"/>
        <w:rPr>
          <w:sz w:val="24"/>
          <w:szCs w:val="24"/>
        </w:rPr>
      </w:pPr>
      <w:r w:rsidRPr="009A2D6C">
        <w:rPr>
          <w:sz w:val="24"/>
          <w:szCs w:val="24"/>
        </w:rPr>
        <w:tab/>
      </w:r>
      <w:r w:rsidR="00011C55">
        <w:rPr>
          <w:sz w:val="24"/>
          <w:szCs w:val="24"/>
        </w:rPr>
        <w:t xml:space="preserve"> </w:t>
      </w:r>
    </w:p>
    <w:p w:rsidR="007E0EF2" w:rsidRPr="002F3CC3" w:rsidRDefault="007E0EF2" w:rsidP="007E0EF2">
      <w:pPr>
        <w:pStyle w:val="Heading2"/>
        <w:tabs>
          <w:tab w:val="left" w:pos="743"/>
        </w:tabs>
        <w:ind w:left="0"/>
        <w:rPr>
          <w:sz w:val="24"/>
          <w:szCs w:val="24"/>
        </w:rPr>
      </w:pPr>
      <w:r w:rsidRPr="002F3CC3">
        <w:rPr>
          <w:sz w:val="24"/>
          <w:szCs w:val="24"/>
        </w:rPr>
        <w:t>1.2</w:t>
      </w:r>
      <w:r w:rsidRPr="002F3CC3">
        <w:rPr>
          <w:sz w:val="24"/>
          <w:szCs w:val="24"/>
        </w:rPr>
        <w:tab/>
        <w:t xml:space="preserve">Statement of </w:t>
      </w:r>
      <w:r w:rsidRPr="002F3CC3">
        <w:rPr>
          <w:spacing w:val="-2"/>
          <w:sz w:val="24"/>
          <w:szCs w:val="24"/>
        </w:rPr>
        <w:t>Problems</w:t>
      </w:r>
    </w:p>
    <w:p w:rsidR="005D3979" w:rsidRDefault="005D3979" w:rsidP="005D3979">
      <w:pPr>
        <w:spacing w:line="480" w:lineRule="auto"/>
        <w:ind w:firstLine="720"/>
        <w:jc w:val="both"/>
        <w:rPr>
          <w:sz w:val="24"/>
          <w:szCs w:val="24"/>
        </w:rPr>
      </w:pPr>
    </w:p>
    <w:p w:rsidR="005D3979" w:rsidRDefault="005D3979" w:rsidP="006456C2">
      <w:pPr>
        <w:spacing w:line="480" w:lineRule="auto"/>
        <w:ind w:right="640" w:firstLine="720"/>
        <w:jc w:val="both"/>
        <w:rPr>
          <w:sz w:val="24"/>
          <w:szCs w:val="24"/>
        </w:rPr>
      </w:pPr>
      <w:r w:rsidRPr="009A2D6C">
        <w:rPr>
          <w:sz w:val="24"/>
          <w:szCs w:val="24"/>
        </w:rPr>
        <w:t xml:space="preserve">It has even been claimed that vibrations caused by machines are so severe that cracks are showing up in the walls of houses (Bentinck and </w:t>
      </w:r>
      <w:proofErr w:type="spellStart"/>
      <w:r w:rsidRPr="009A2D6C">
        <w:rPr>
          <w:sz w:val="24"/>
          <w:szCs w:val="24"/>
        </w:rPr>
        <w:t>Chikara</w:t>
      </w:r>
      <w:proofErr w:type="spellEnd"/>
      <w:r w:rsidRPr="009A2D6C">
        <w:rPr>
          <w:sz w:val="24"/>
          <w:szCs w:val="24"/>
        </w:rPr>
        <w:t>, 2001</w:t>
      </w:r>
      <w:r>
        <w:rPr>
          <w:sz w:val="24"/>
          <w:szCs w:val="24"/>
        </w:rPr>
        <w:t>). I</w:t>
      </w:r>
      <w:r w:rsidRPr="009A2D6C">
        <w:rPr>
          <w:sz w:val="24"/>
          <w:szCs w:val="24"/>
        </w:rPr>
        <w:t>ndustrial machines, plants and generators, etc. is considered noise to most people. Typically, little effort is made to dispose of toxic materials from industry properly, which often are by products of manufacturing industry.  Can lead to economic obsolescence of residential properties situated close to industrial properties when there is little or no demand on contaminated properties because prospective tenants will not want to endanger their health. In cases of severe contamination sale may not be possible or the sale price may have to be reduced.</w:t>
      </w:r>
    </w:p>
    <w:p w:rsidR="005D3979" w:rsidRPr="009A2D6C" w:rsidRDefault="005D3979" w:rsidP="006456C2">
      <w:pPr>
        <w:spacing w:line="480" w:lineRule="auto"/>
        <w:ind w:right="730" w:firstLine="720"/>
        <w:jc w:val="both"/>
        <w:rPr>
          <w:sz w:val="24"/>
          <w:szCs w:val="24"/>
        </w:rPr>
      </w:pPr>
      <w:r w:rsidRPr="009A2D6C">
        <w:rPr>
          <w:sz w:val="24"/>
          <w:szCs w:val="24"/>
        </w:rPr>
        <w:t xml:space="preserve">There are concentrations of industries in some areas in Nigeria, especially Lagos, Ibadan, </w:t>
      </w:r>
      <w:r w:rsidRPr="009A2D6C">
        <w:rPr>
          <w:sz w:val="24"/>
          <w:szCs w:val="24"/>
        </w:rPr>
        <w:lastRenderedPageBreak/>
        <w:t xml:space="preserve">Port Harcourt, etc. And some industrial sites are located close to residential areas. Activities from these industrial sites produces some kind of nuisance to the nearby residential neighbourhood such as air pollution (from burning of fossil fuels from factory plants and machinery, factory generators, etc.), water pollution (i.e., the discharge of industrial by-product and hazardous chemicals into streams, rivers, etc.), industrial waste generation, and noise pollution from factory machines and generators. </w:t>
      </w:r>
      <w:proofErr w:type="gramStart"/>
      <w:r w:rsidRPr="009A2D6C">
        <w:rPr>
          <w:sz w:val="24"/>
          <w:szCs w:val="24"/>
        </w:rPr>
        <w:t xml:space="preserve">All </w:t>
      </w:r>
      <w:r>
        <w:rPr>
          <w:sz w:val="24"/>
          <w:szCs w:val="24"/>
        </w:rPr>
        <w:t>this</w:t>
      </w:r>
      <w:proofErr w:type="gramEnd"/>
      <w:r w:rsidRPr="009A2D6C">
        <w:rPr>
          <w:sz w:val="24"/>
          <w:szCs w:val="24"/>
        </w:rPr>
        <w:t xml:space="preserve"> nuisance produced from industrial sites directly or indirectly have an impact (usually negative) on the values of residential properties situated close to them. Although industrial properties are not meant to be situated within residential neighbourhood but there are instances in Nigeria where industrial properties are located close to residential properties such as it is found in Lagos State (i.e. </w:t>
      </w:r>
      <w:proofErr w:type="spellStart"/>
      <w:r w:rsidRPr="009A2D6C">
        <w:rPr>
          <w:sz w:val="24"/>
          <w:szCs w:val="24"/>
        </w:rPr>
        <w:t>Ikeja</w:t>
      </w:r>
      <w:proofErr w:type="spellEnd"/>
      <w:r w:rsidRPr="009A2D6C">
        <w:rPr>
          <w:sz w:val="24"/>
          <w:szCs w:val="24"/>
        </w:rPr>
        <w:t xml:space="preserve">, </w:t>
      </w:r>
      <w:proofErr w:type="spellStart"/>
      <w:r w:rsidRPr="009A2D6C">
        <w:rPr>
          <w:sz w:val="24"/>
          <w:szCs w:val="24"/>
        </w:rPr>
        <w:t>Ikorodu</w:t>
      </w:r>
      <w:proofErr w:type="spellEnd"/>
      <w:r w:rsidRPr="009A2D6C">
        <w:rPr>
          <w:sz w:val="24"/>
          <w:szCs w:val="24"/>
        </w:rPr>
        <w:t xml:space="preserve">, </w:t>
      </w:r>
      <w:proofErr w:type="spellStart"/>
      <w:r w:rsidRPr="009A2D6C">
        <w:rPr>
          <w:sz w:val="24"/>
          <w:szCs w:val="24"/>
        </w:rPr>
        <w:t>Apapa</w:t>
      </w:r>
      <w:proofErr w:type="spellEnd"/>
      <w:r w:rsidRPr="009A2D6C">
        <w:rPr>
          <w:sz w:val="24"/>
          <w:szCs w:val="24"/>
        </w:rPr>
        <w:t>, etc.), Port Harcourt, Ibadan (</w:t>
      </w:r>
      <w:proofErr w:type="spellStart"/>
      <w:r w:rsidRPr="009A2D6C">
        <w:rPr>
          <w:sz w:val="24"/>
          <w:szCs w:val="24"/>
        </w:rPr>
        <w:t>i.e</w:t>
      </w:r>
      <w:proofErr w:type="spellEnd"/>
      <w:r w:rsidRPr="009A2D6C">
        <w:rPr>
          <w:sz w:val="24"/>
          <w:szCs w:val="24"/>
        </w:rPr>
        <w:t xml:space="preserve"> Old </w:t>
      </w:r>
      <w:proofErr w:type="spellStart"/>
      <w:r w:rsidRPr="009A2D6C">
        <w:rPr>
          <w:sz w:val="24"/>
          <w:szCs w:val="24"/>
        </w:rPr>
        <w:t>Bodija</w:t>
      </w:r>
      <w:proofErr w:type="spellEnd"/>
      <w:r w:rsidRPr="009A2D6C">
        <w:rPr>
          <w:sz w:val="24"/>
          <w:szCs w:val="24"/>
        </w:rPr>
        <w:t xml:space="preserve">, </w:t>
      </w:r>
      <w:proofErr w:type="spellStart"/>
      <w:r w:rsidRPr="009A2D6C">
        <w:rPr>
          <w:sz w:val="24"/>
          <w:szCs w:val="24"/>
        </w:rPr>
        <w:t>Oke</w:t>
      </w:r>
      <w:proofErr w:type="spellEnd"/>
      <w:r w:rsidRPr="009A2D6C">
        <w:rPr>
          <w:sz w:val="24"/>
          <w:szCs w:val="24"/>
        </w:rPr>
        <w:t xml:space="preserve"> ado, </w:t>
      </w:r>
      <w:proofErr w:type="spellStart"/>
      <w:r w:rsidRPr="009A2D6C">
        <w:rPr>
          <w:sz w:val="24"/>
          <w:szCs w:val="24"/>
        </w:rPr>
        <w:t>Oluyole</w:t>
      </w:r>
      <w:proofErr w:type="spellEnd"/>
      <w:r w:rsidRPr="009A2D6C">
        <w:rPr>
          <w:sz w:val="24"/>
          <w:szCs w:val="24"/>
        </w:rPr>
        <w:t xml:space="preserve"> Industrial Estate, etc.). The activities from these industries will undoubtedly have impact on the values of residential properties located close to them. The activities from these industrial sites generate noise and contamination within the environment where industrial properties such as factories are located close to residential properties, and the noise and contamination in turns bring about stigma on the residential properties located where industrial operations are being held and thus affect their values. 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A57DAC" w:rsidRPr="009A2D6C" w:rsidRDefault="00A57DAC" w:rsidP="00A57DAC">
      <w:pPr>
        <w:spacing w:line="480" w:lineRule="auto"/>
        <w:ind w:right="730"/>
        <w:jc w:val="both"/>
        <w:rPr>
          <w:sz w:val="24"/>
          <w:szCs w:val="24"/>
        </w:rPr>
      </w:pPr>
      <w:r w:rsidRPr="009A2D6C">
        <w:rPr>
          <w:sz w:val="24"/>
          <w:szCs w:val="24"/>
        </w:rPr>
        <w:t xml:space="preserve">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r w:rsidRPr="009A2D6C">
        <w:rPr>
          <w:sz w:val="24"/>
          <w:szCs w:val="24"/>
        </w:rPr>
        <w:lastRenderedPageBreak/>
        <w:t>(</w:t>
      </w:r>
      <w:proofErr w:type="spellStart"/>
      <w:r w:rsidRPr="009A2D6C">
        <w:rPr>
          <w:sz w:val="24"/>
          <w:szCs w:val="24"/>
        </w:rPr>
        <w:t>Sofer</w:t>
      </w:r>
      <w:proofErr w:type="spellEnd"/>
      <w:r w:rsidRPr="009A2D6C">
        <w:rPr>
          <w:sz w:val="24"/>
          <w:szCs w:val="24"/>
        </w:rPr>
        <w:t xml:space="preserve"> et al., 2012). This issues have been addressed by many researchers so as to proffer a lasting solution to these negative effect but their recommended measures is yet to bring these negative externalities on residential property values as a result of proximity to industrial properties to a satisfactory level which prompted this study. This study aims at identifying the adverse effect of the operations of industrial activities on the surrounding r</w:t>
      </w:r>
      <w:r>
        <w:rPr>
          <w:sz w:val="24"/>
          <w:szCs w:val="24"/>
        </w:rPr>
        <w:t xml:space="preserve">esidential properties and neighborhood in </w:t>
      </w:r>
      <w:proofErr w:type="spellStart"/>
      <w:r>
        <w:rPr>
          <w:sz w:val="24"/>
          <w:szCs w:val="24"/>
        </w:rPr>
        <w:t>Asa</w:t>
      </w:r>
      <w:proofErr w:type="spellEnd"/>
      <w:r>
        <w:rPr>
          <w:sz w:val="24"/>
          <w:szCs w:val="24"/>
        </w:rPr>
        <w:t xml:space="preserve">-Dam in </w:t>
      </w:r>
      <w:proofErr w:type="spellStart"/>
      <w:r>
        <w:rPr>
          <w:sz w:val="24"/>
          <w:szCs w:val="24"/>
        </w:rPr>
        <w:t>Asa</w:t>
      </w:r>
      <w:proofErr w:type="spellEnd"/>
      <w:r>
        <w:rPr>
          <w:sz w:val="24"/>
          <w:szCs w:val="24"/>
        </w:rPr>
        <w:t xml:space="preserve"> Local Government Area, Ilorin </w:t>
      </w:r>
      <w:proofErr w:type="spellStart"/>
      <w:r>
        <w:rPr>
          <w:sz w:val="24"/>
          <w:szCs w:val="24"/>
        </w:rPr>
        <w:t>Kwara</w:t>
      </w:r>
      <w:proofErr w:type="spellEnd"/>
      <w:r>
        <w:rPr>
          <w:sz w:val="24"/>
          <w:szCs w:val="24"/>
        </w:rPr>
        <w:t xml:space="preserve"> state. </w:t>
      </w:r>
    </w:p>
    <w:p w:rsidR="00C70BA0" w:rsidRDefault="00C70BA0" w:rsidP="007E0EF2">
      <w:pPr>
        <w:pStyle w:val="BodyText"/>
        <w:spacing w:before="72" w:line="372" w:lineRule="auto"/>
        <w:ind w:right="759"/>
        <w:jc w:val="both"/>
        <w:rPr>
          <w:b/>
          <w:sz w:val="24"/>
          <w:szCs w:val="24"/>
        </w:rPr>
      </w:pPr>
    </w:p>
    <w:p w:rsidR="007E0EF2" w:rsidRPr="002F3CC3" w:rsidRDefault="007E0EF2" w:rsidP="007E0EF2">
      <w:pPr>
        <w:pStyle w:val="BodyText"/>
        <w:spacing w:before="72" w:line="372" w:lineRule="auto"/>
        <w:ind w:right="759"/>
        <w:jc w:val="both"/>
        <w:rPr>
          <w:b/>
          <w:sz w:val="24"/>
          <w:szCs w:val="24"/>
        </w:rPr>
      </w:pPr>
      <w:r w:rsidRPr="002F3CC3">
        <w:rPr>
          <w:b/>
          <w:sz w:val="24"/>
          <w:szCs w:val="24"/>
        </w:rPr>
        <w:t>1.3</w:t>
      </w:r>
      <w:r w:rsidRPr="002F3CC3">
        <w:rPr>
          <w:b/>
          <w:sz w:val="24"/>
          <w:szCs w:val="24"/>
        </w:rPr>
        <w:tab/>
        <w:t xml:space="preserve">Research </w:t>
      </w:r>
      <w:r w:rsidRPr="002F3CC3">
        <w:rPr>
          <w:b/>
          <w:spacing w:val="-2"/>
          <w:sz w:val="24"/>
          <w:szCs w:val="24"/>
        </w:rPr>
        <w:t>Questions</w:t>
      </w:r>
    </w:p>
    <w:p w:rsidR="00A57DAC" w:rsidRPr="00A57DAC" w:rsidRDefault="00A57DAC" w:rsidP="00A57DAC">
      <w:pPr>
        <w:spacing w:line="360" w:lineRule="auto"/>
        <w:jc w:val="both"/>
        <w:rPr>
          <w:sz w:val="24"/>
          <w:szCs w:val="24"/>
        </w:rPr>
      </w:pPr>
      <w:bookmarkStart w:id="2" w:name="_TOC_250039"/>
      <w:proofErr w:type="spellStart"/>
      <w:r>
        <w:rPr>
          <w:sz w:val="24"/>
          <w:szCs w:val="24"/>
        </w:rPr>
        <w:t>i</w:t>
      </w:r>
      <w:proofErr w:type="spellEnd"/>
      <w:r>
        <w:rPr>
          <w:sz w:val="24"/>
          <w:szCs w:val="24"/>
        </w:rPr>
        <w:t>.</w:t>
      </w:r>
      <w:r>
        <w:rPr>
          <w:sz w:val="24"/>
          <w:szCs w:val="24"/>
        </w:rPr>
        <w:tab/>
      </w:r>
      <w:r w:rsidRPr="00A57DAC">
        <w:rPr>
          <w:sz w:val="24"/>
          <w:szCs w:val="24"/>
        </w:rPr>
        <w:t>What are the responses of tenants to the nuisance produced by industrial activities?</w:t>
      </w:r>
    </w:p>
    <w:p w:rsidR="00A57DAC" w:rsidRPr="00A57DAC" w:rsidRDefault="00A57DAC" w:rsidP="006456C2">
      <w:pPr>
        <w:spacing w:line="360" w:lineRule="auto"/>
        <w:ind w:left="720" w:right="730" w:hanging="720"/>
        <w:jc w:val="both"/>
        <w:rPr>
          <w:sz w:val="24"/>
          <w:szCs w:val="24"/>
        </w:rPr>
      </w:pPr>
      <w:r>
        <w:rPr>
          <w:sz w:val="24"/>
          <w:szCs w:val="24"/>
        </w:rPr>
        <w:t>ii.</w:t>
      </w:r>
      <w:r>
        <w:rPr>
          <w:sz w:val="24"/>
          <w:szCs w:val="24"/>
        </w:rPr>
        <w:tab/>
      </w:r>
      <w:r w:rsidRPr="00A57DAC">
        <w:rPr>
          <w:sz w:val="24"/>
          <w:szCs w:val="24"/>
        </w:rPr>
        <w:t>What are the environmental problems posed on the r</w:t>
      </w:r>
      <w:r w:rsidR="00281AEA" w:rsidRPr="00281AEA">
        <w:rPr>
          <w:sz w:val="24"/>
          <w:szCs w:val="24"/>
        </w:rPr>
        <w:t xml:space="preserve"> </w:t>
      </w:r>
      <w:r w:rsidR="00281AEA">
        <w:rPr>
          <w:sz w:val="24"/>
          <w:szCs w:val="24"/>
        </w:rPr>
        <w:t>neighbourhood</w:t>
      </w:r>
      <w:r w:rsidRPr="00A57DAC">
        <w:rPr>
          <w:sz w:val="24"/>
          <w:szCs w:val="24"/>
        </w:rPr>
        <w:t xml:space="preserve"> properties as a result of nearness to industrial sites?</w:t>
      </w:r>
    </w:p>
    <w:p w:rsidR="00A57DAC" w:rsidRPr="009A2D6C" w:rsidRDefault="00A57DAC" w:rsidP="00A57DAC">
      <w:pPr>
        <w:adjustRightInd w:val="0"/>
        <w:spacing w:line="360" w:lineRule="auto"/>
        <w:rPr>
          <w:sz w:val="24"/>
          <w:szCs w:val="24"/>
        </w:rPr>
      </w:pPr>
      <w:r>
        <w:rPr>
          <w:sz w:val="24"/>
          <w:szCs w:val="24"/>
        </w:rPr>
        <w:t>iii.</w:t>
      </w:r>
      <w:r>
        <w:rPr>
          <w:sz w:val="24"/>
          <w:szCs w:val="24"/>
        </w:rPr>
        <w:tab/>
        <w:t>What are the cumulative effects of industrial activities on residential neighbourhood</w:t>
      </w:r>
      <w:r w:rsidRPr="009A2D6C">
        <w:rPr>
          <w:sz w:val="24"/>
          <w:szCs w:val="24"/>
        </w:rPr>
        <w:t>?</w:t>
      </w:r>
    </w:p>
    <w:p w:rsidR="00A57DAC" w:rsidRPr="00A57DAC" w:rsidRDefault="00A57DAC" w:rsidP="006456C2">
      <w:pPr>
        <w:spacing w:line="360" w:lineRule="auto"/>
        <w:ind w:right="730"/>
        <w:jc w:val="both"/>
        <w:rPr>
          <w:sz w:val="24"/>
          <w:szCs w:val="24"/>
        </w:rPr>
      </w:pPr>
      <w:r>
        <w:rPr>
          <w:sz w:val="24"/>
          <w:szCs w:val="24"/>
        </w:rPr>
        <w:t>iv.</w:t>
      </w:r>
      <w:r>
        <w:rPr>
          <w:sz w:val="24"/>
          <w:szCs w:val="24"/>
        </w:rPr>
        <w:tab/>
      </w:r>
      <w:r w:rsidRPr="00A57DAC">
        <w:rPr>
          <w:sz w:val="24"/>
          <w:szCs w:val="24"/>
        </w:rPr>
        <w:t>How are the values of</w:t>
      </w:r>
      <w:r w:rsidR="00281AEA" w:rsidRPr="00281AEA">
        <w:rPr>
          <w:sz w:val="24"/>
          <w:szCs w:val="24"/>
        </w:rPr>
        <w:t xml:space="preserve"> </w:t>
      </w:r>
      <w:r w:rsidR="00281AEA">
        <w:rPr>
          <w:sz w:val="24"/>
          <w:szCs w:val="24"/>
        </w:rPr>
        <w:t xml:space="preserve">neighbourhood </w:t>
      </w:r>
      <w:r w:rsidRPr="00A57DAC">
        <w:rPr>
          <w:sz w:val="24"/>
          <w:szCs w:val="24"/>
        </w:rPr>
        <w:t>properties affected at varying distances from industrial sites?</w:t>
      </w:r>
    </w:p>
    <w:p w:rsidR="007E0EF2" w:rsidRPr="002F3CC3" w:rsidRDefault="007E0EF2" w:rsidP="007E0EF2">
      <w:pPr>
        <w:pStyle w:val="Heading2"/>
        <w:tabs>
          <w:tab w:val="left" w:pos="887"/>
        </w:tabs>
        <w:ind w:left="0"/>
        <w:jc w:val="left"/>
        <w:rPr>
          <w:b w:val="0"/>
          <w:bCs w:val="0"/>
          <w:sz w:val="24"/>
          <w:szCs w:val="24"/>
        </w:rPr>
      </w:pPr>
    </w:p>
    <w:p w:rsidR="007E0EF2" w:rsidRPr="002F3CC3" w:rsidRDefault="007E0EF2" w:rsidP="007E0EF2">
      <w:pPr>
        <w:pStyle w:val="Heading2"/>
        <w:tabs>
          <w:tab w:val="left" w:pos="887"/>
        </w:tabs>
        <w:ind w:left="0"/>
        <w:jc w:val="left"/>
        <w:rPr>
          <w:sz w:val="24"/>
          <w:szCs w:val="24"/>
        </w:rPr>
      </w:pPr>
      <w:r w:rsidRPr="002F3CC3">
        <w:rPr>
          <w:sz w:val="24"/>
          <w:szCs w:val="24"/>
        </w:rPr>
        <w:t>1.4</w:t>
      </w:r>
      <w:r w:rsidRPr="002F3CC3">
        <w:rPr>
          <w:sz w:val="24"/>
          <w:szCs w:val="24"/>
        </w:rPr>
        <w:tab/>
        <w:t xml:space="preserve">Aim </w:t>
      </w:r>
      <w:r w:rsidRPr="002F3CC3">
        <w:rPr>
          <w:spacing w:val="9"/>
          <w:sz w:val="24"/>
          <w:szCs w:val="24"/>
        </w:rPr>
        <w:t>and</w:t>
      </w:r>
      <w:bookmarkEnd w:id="2"/>
      <w:r w:rsidRPr="002F3CC3">
        <w:rPr>
          <w:spacing w:val="9"/>
          <w:sz w:val="24"/>
          <w:szCs w:val="24"/>
        </w:rPr>
        <w:t xml:space="preserve"> </w:t>
      </w:r>
      <w:r w:rsidRPr="002F3CC3">
        <w:rPr>
          <w:spacing w:val="-2"/>
          <w:sz w:val="24"/>
          <w:szCs w:val="24"/>
        </w:rPr>
        <w:t>Objectives</w:t>
      </w:r>
    </w:p>
    <w:p w:rsidR="007E0EF2" w:rsidRPr="002F3CC3" w:rsidRDefault="00281AEA" w:rsidP="00281AEA">
      <w:pPr>
        <w:pStyle w:val="BodyText"/>
        <w:spacing w:before="179" w:line="367" w:lineRule="auto"/>
        <w:ind w:right="780" w:firstLine="720"/>
        <w:rPr>
          <w:sz w:val="24"/>
          <w:szCs w:val="24"/>
        </w:rPr>
      </w:pPr>
      <w:r>
        <w:rPr>
          <w:sz w:val="24"/>
          <w:szCs w:val="24"/>
        </w:rPr>
        <w:t xml:space="preserve">This study is aimed to identify the effect of </w:t>
      </w:r>
      <w:r w:rsidR="003E0772">
        <w:rPr>
          <w:sz w:val="24"/>
          <w:szCs w:val="24"/>
        </w:rPr>
        <w:t>industrial property o</w:t>
      </w:r>
      <w:r>
        <w:rPr>
          <w:sz w:val="24"/>
          <w:szCs w:val="24"/>
        </w:rPr>
        <w:t>n neighbourhood property</w:t>
      </w:r>
      <w:r w:rsidR="007E0EF2" w:rsidRPr="002F3CC3">
        <w:rPr>
          <w:sz w:val="24"/>
          <w:szCs w:val="24"/>
        </w:rPr>
        <w:t>.</w:t>
      </w:r>
    </w:p>
    <w:p w:rsidR="007E0EF2" w:rsidRPr="002F3CC3" w:rsidRDefault="007E0EF2" w:rsidP="007E0EF2">
      <w:pPr>
        <w:pStyle w:val="BodyText"/>
        <w:spacing w:before="15"/>
        <w:rPr>
          <w:sz w:val="24"/>
          <w:szCs w:val="24"/>
        </w:rPr>
      </w:pPr>
      <w:r w:rsidRPr="002F3CC3">
        <w:rPr>
          <w:sz w:val="24"/>
          <w:szCs w:val="24"/>
        </w:rPr>
        <w:t xml:space="preserve">The following objectives are imperative in achieving </w:t>
      </w:r>
      <w:r w:rsidRPr="002F3CC3">
        <w:rPr>
          <w:spacing w:val="-2"/>
          <w:sz w:val="24"/>
          <w:szCs w:val="24"/>
        </w:rPr>
        <w:t xml:space="preserve">the </w:t>
      </w:r>
      <w:r w:rsidR="00281AEA" w:rsidRPr="002F3CC3">
        <w:rPr>
          <w:spacing w:val="-2"/>
          <w:sz w:val="24"/>
          <w:szCs w:val="24"/>
        </w:rPr>
        <w:t>forgoing</w:t>
      </w:r>
      <w:r w:rsidRPr="002F3CC3">
        <w:rPr>
          <w:spacing w:val="-2"/>
          <w:sz w:val="24"/>
          <w:szCs w:val="24"/>
        </w:rPr>
        <w:t xml:space="preserve"> aim;</w:t>
      </w:r>
    </w:p>
    <w:p w:rsidR="007E0EF2" w:rsidRPr="002F3CC3" w:rsidRDefault="007E0EF2" w:rsidP="007E0EF2">
      <w:pPr>
        <w:spacing w:before="164" w:line="379" w:lineRule="auto"/>
        <w:ind w:left="720" w:right="770" w:hanging="729"/>
        <w:rPr>
          <w:sz w:val="24"/>
          <w:szCs w:val="24"/>
        </w:rPr>
      </w:pPr>
      <w:proofErr w:type="spellStart"/>
      <w:r w:rsidRPr="002F3CC3">
        <w:rPr>
          <w:sz w:val="24"/>
          <w:szCs w:val="24"/>
        </w:rPr>
        <w:t>i</w:t>
      </w:r>
      <w:proofErr w:type="spellEnd"/>
      <w:r w:rsidRPr="002F3CC3">
        <w:rPr>
          <w:sz w:val="24"/>
          <w:szCs w:val="24"/>
        </w:rPr>
        <w:t>.</w:t>
      </w:r>
      <w:r w:rsidRPr="002F3CC3">
        <w:rPr>
          <w:sz w:val="24"/>
          <w:szCs w:val="24"/>
        </w:rPr>
        <w:tab/>
        <w:t xml:space="preserve">To examine the </w:t>
      </w:r>
      <w:r w:rsidR="00281AEA">
        <w:rPr>
          <w:sz w:val="24"/>
          <w:szCs w:val="24"/>
        </w:rPr>
        <w:t>responses of tenants to the industrial activities within the study area</w:t>
      </w:r>
      <w:r w:rsidRPr="002F3CC3">
        <w:rPr>
          <w:sz w:val="24"/>
          <w:szCs w:val="24"/>
        </w:rPr>
        <w:t>.</w:t>
      </w:r>
    </w:p>
    <w:p w:rsidR="007E0EF2" w:rsidRPr="002F3CC3" w:rsidRDefault="007E0EF2" w:rsidP="006456C2">
      <w:pPr>
        <w:spacing w:line="294" w:lineRule="exact"/>
        <w:ind w:left="720" w:right="730" w:hanging="720"/>
        <w:rPr>
          <w:sz w:val="24"/>
          <w:szCs w:val="24"/>
        </w:rPr>
      </w:pPr>
      <w:r w:rsidRPr="002F3CC3">
        <w:rPr>
          <w:sz w:val="24"/>
          <w:szCs w:val="24"/>
        </w:rPr>
        <w:t>ii.</w:t>
      </w:r>
      <w:r w:rsidRPr="002F3CC3">
        <w:rPr>
          <w:sz w:val="24"/>
          <w:szCs w:val="24"/>
        </w:rPr>
        <w:tab/>
        <w:t xml:space="preserve">To identify the </w:t>
      </w:r>
      <w:r w:rsidR="00281AEA">
        <w:rPr>
          <w:sz w:val="24"/>
          <w:szCs w:val="24"/>
        </w:rPr>
        <w:t>environmental problems posed on the neighbourhood properties from the industrial plant</w:t>
      </w:r>
      <w:r w:rsidRPr="002F3CC3">
        <w:rPr>
          <w:spacing w:val="-2"/>
          <w:sz w:val="24"/>
          <w:szCs w:val="24"/>
        </w:rPr>
        <w:t>.</w:t>
      </w:r>
    </w:p>
    <w:p w:rsidR="007E0EF2" w:rsidRPr="002F3CC3" w:rsidRDefault="007E0EF2" w:rsidP="007E0EF2">
      <w:pPr>
        <w:spacing w:before="165"/>
        <w:rPr>
          <w:sz w:val="24"/>
          <w:szCs w:val="24"/>
        </w:rPr>
      </w:pPr>
      <w:r w:rsidRPr="002F3CC3">
        <w:rPr>
          <w:sz w:val="24"/>
          <w:szCs w:val="24"/>
        </w:rPr>
        <w:t>iii.</w:t>
      </w:r>
      <w:r w:rsidRPr="002F3CC3">
        <w:rPr>
          <w:sz w:val="24"/>
          <w:szCs w:val="24"/>
        </w:rPr>
        <w:tab/>
        <w:t xml:space="preserve">To </w:t>
      </w:r>
      <w:r w:rsidR="00281AEA">
        <w:rPr>
          <w:sz w:val="24"/>
          <w:szCs w:val="24"/>
        </w:rPr>
        <w:t>identify the effect of industrial activities o</w:t>
      </w:r>
      <w:r w:rsidR="00C27054">
        <w:rPr>
          <w:sz w:val="24"/>
          <w:szCs w:val="24"/>
        </w:rPr>
        <w:t>n</w:t>
      </w:r>
      <w:r w:rsidR="00281AEA">
        <w:rPr>
          <w:sz w:val="24"/>
          <w:szCs w:val="24"/>
        </w:rPr>
        <w:t xml:space="preserve"> residential neighbourhood</w:t>
      </w:r>
      <w:r w:rsidRPr="002F3CC3">
        <w:rPr>
          <w:spacing w:val="-2"/>
          <w:sz w:val="24"/>
          <w:szCs w:val="24"/>
        </w:rPr>
        <w:t>.</w:t>
      </w:r>
    </w:p>
    <w:p w:rsidR="007E0EF2" w:rsidRPr="002F3CC3" w:rsidRDefault="007E0EF2" w:rsidP="007E0EF2">
      <w:pPr>
        <w:pStyle w:val="BodyText"/>
        <w:spacing w:before="163"/>
        <w:rPr>
          <w:sz w:val="24"/>
          <w:szCs w:val="24"/>
        </w:rPr>
      </w:pPr>
    </w:p>
    <w:p w:rsidR="007E0EF2" w:rsidRPr="002F3CC3" w:rsidRDefault="007E0EF2" w:rsidP="007E0EF2">
      <w:pPr>
        <w:pStyle w:val="Heading2"/>
        <w:tabs>
          <w:tab w:val="left" w:pos="599"/>
        </w:tabs>
        <w:spacing w:before="1"/>
        <w:ind w:left="0"/>
        <w:jc w:val="left"/>
        <w:rPr>
          <w:sz w:val="24"/>
          <w:szCs w:val="24"/>
        </w:rPr>
      </w:pPr>
      <w:r w:rsidRPr="002F3CC3">
        <w:rPr>
          <w:sz w:val="24"/>
          <w:szCs w:val="24"/>
        </w:rPr>
        <w:t>1.5</w:t>
      </w:r>
      <w:r w:rsidRPr="002F3CC3">
        <w:rPr>
          <w:sz w:val="24"/>
          <w:szCs w:val="24"/>
        </w:rPr>
        <w:tab/>
        <w:t xml:space="preserve">Justification of the </w:t>
      </w:r>
      <w:r w:rsidRPr="002F3CC3">
        <w:rPr>
          <w:spacing w:val="-2"/>
          <w:sz w:val="24"/>
          <w:szCs w:val="24"/>
        </w:rPr>
        <w:t>study</w:t>
      </w:r>
    </w:p>
    <w:p w:rsidR="00B34E5F" w:rsidRDefault="00B34E5F" w:rsidP="00B34E5F">
      <w:pPr>
        <w:adjustRightInd w:val="0"/>
        <w:spacing w:line="360" w:lineRule="auto"/>
        <w:ind w:right="730"/>
        <w:jc w:val="both"/>
        <w:rPr>
          <w:sz w:val="24"/>
          <w:szCs w:val="24"/>
        </w:rPr>
      </w:pPr>
    </w:p>
    <w:p w:rsidR="007E0EF2" w:rsidRDefault="00B34E5F" w:rsidP="00B34E5F">
      <w:pPr>
        <w:adjustRightInd w:val="0"/>
        <w:spacing w:line="360" w:lineRule="auto"/>
        <w:ind w:right="730"/>
        <w:jc w:val="both"/>
        <w:rPr>
          <w:sz w:val="24"/>
          <w:szCs w:val="24"/>
        </w:rPr>
      </w:pPr>
      <w:r>
        <w:rPr>
          <w:sz w:val="24"/>
          <w:szCs w:val="24"/>
        </w:rPr>
        <w:tab/>
      </w:r>
      <w:r w:rsidRPr="009A2D6C">
        <w:rPr>
          <w:sz w:val="24"/>
          <w:szCs w:val="24"/>
        </w:rPr>
        <w:t xml:space="preserve">Despite the fact that there is concentration of industries in many parts of the Nigeria and where in some instances, there is presence of location of industrial properties close to residential properties. Government and its agencies, and researchers in the area of real estate do not give much attention to the problems associated with </w:t>
      </w:r>
      <w:proofErr w:type="spellStart"/>
      <w:r w:rsidRPr="009A2D6C">
        <w:rPr>
          <w:sz w:val="24"/>
          <w:szCs w:val="24"/>
        </w:rPr>
        <w:t>siting</w:t>
      </w:r>
      <w:proofErr w:type="spellEnd"/>
      <w:r w:rsidRPr="009A2D6C">
        <w:rPr>
          <w:sz w:val="24"/>
          <w:szCs w:val="24"/>
        </w:rPr>
        <w:t xml:space="preserve"> industrial properties close to residential properties which prompted this study.  </w:t>
      </w:r>
    </w:p>
    <w:p w:rsidR="00B34E5F" w:rsidRPr="009A2D6C" w:rsidRDefault="00B34E5F" w:rsidP="00B34E5F">
      <w:pPr>
        <w:spacing w:line="480" w:lineRule="auto"/>
        <w:ind w:firstLine="720"/>
        <w:jc w:val="both"/>
        <w:rPr>
          <w:sz w:val="24"/>
          <w:szCs w:val="24"/>
        </w:rPr>
      </w:pPr>
      <w:r w:rsidRPr="009A2D6C">
        <w:rPr>
          <w:sz w:val="24"/>
          <w:szCs w:val="24"/>
        </w:rPr>
        <w:lastRenderedPageBreak/>
        <w:t>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B34E5F" w:rsidRDefault="00B34E5F" w:rsidP="00B34E5F">
      <w:pPr>
        <w:adjustRightInd w:val="0"/>
        <w:spacing w:line="360" w:lineRule="auto"/>
        <w:ind w:right="730"/>
        <w:jc w:val="both"/>
        <w:rPr>
          <w:sz w:val="24"/>
          <w:szCs w:val="24"/>
        </w:rPr>
      </w:pPr>
      <w:r w:rsidRPr="009A2D6C">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sidRPr="009A2D6C">
        <w:rPr>
          <w:sz w:val="24"/>
          <w:szCs w:val="24"/>
        </w:rPr>
        <w:t>Sofer</w:t>
      </w:r>
      <w:proofErr w:type="spellEnd"/>
      <w:r w:rsidRPr="009A2D6C">
        <w:rPr>
          <w:sz w:val="24"/>
          <w:szCs w:val="24"/>
        </w:rPr>
        <w:t xml:space="preserve"> et al., 2012).</w:t>
      </w:r>
    </w:p>
    <w:p w:rsidR="00B34E5F" w:rsidRPr="009A2D6C" w:rsidRDefault="00B34E5F" w:rsidP="00B34E5F">
      <w:pPr>
        <w:spacing w:line="480" w:lineRule="auto"/>
        <w:ind w:firstLine="720"/>
        <w:jc w:val="both"/>
        <w:rPr>
          <w:sz w:val="24"/>
          <w:szCs w:val="24"/>
        </w:rPr>
      </w:pPr>
      <w:r w:rsidRPr="009A2D6C">
        <w:rPr>
          <w:sz w:val="24"/>
          <w:szCs w:val="24"/>
        </w:rPr>
        <w:t xml:space="preserve">Lastly, this study will call for the attention of researchers and government and its agencies to the issue of </w:t>
      </w:r>
      <w:proofErr w:type="spellStart"/>
      <w:r w:rsidRPr="009A2D6C">
        <w:rPr>
          <w:sz w:val="24"/>
          <w:szCs w:val="24"/>
        </w:rPr>
        <w:t>siting</w:t>
      </w:r>
      <w:proofErr w:type="spellEnd"/>
      <w:r w:rsidRPr="009A2D6C">
        <w:rPr>
          <w:sz w:val="24"/>
          <w:szCs w:val="24"/>
        </w:rPr>
        <w:t xml:space="preserve"> industrial properties close to residential properties in Nigeria and this study will try to enlighten and educate professionals in the field of real estate the problems associated with presence of industrial properties within residential neighbourhood and the effect on residential property values.</w:t>
      </w:r>
    </w:p>
    <w:p w:rsidR="00B34E5F" w:rsidRPr="002F3CC3" w:rsidRDefault="00B34E5F" w:rsidP="007E0EF2">
      <w:pPr>
        <w:pStyle w:val="BodyText"/>
        <w:tabs>
          <w:tab w:val="left" w:pos="801"/>
        </w:tabs>
        <w:spacing w:before="165" w:line="379" w:lineRule="auto"/>
        <w:ind w:left="239" w:right="780"/>
        <w:rPr>
          <w:sz w:val="24"/>
          <w:szCs w:val="24"/>
        </w:rPr>
      </w:pPr>
    </w:p>
    <w:p w:rsidR="007E0EF2" w:rsidRPr="002F3CC3" w:rsidRDefault="007E0EF2" w:rsidP="007E0EF2">
      <w:pPr>
        <w:pStyle w:val="Heading2"/>
        <w:tabs>
          <w:tab w:val="left" w:pos="885"/>
        </w:tabs>
        <w:ind w:left="0"/>
        <w:rPr>
          <w:sz w:val="24"/>
          <w:szCs w:val="24"/>
        </w:rPr>
      </w:pPr>
      <w:r w:rsidRPr="002F3CC3">
        <w:rPr>
          <w:sz w:val="24"/>
          <w:szCs w:val="24"/>
        </w:rPr>
        <w:t>1.6</w:t>
      </w:r>
      <w:r w:rsidRPr="002F3CC3">
        <w:rPr>
          <w:sz w:val="24"/>
          <w:szCs w:val="24"/>
        </w:rPr>
        <w:tab/>
        <w:t xml:space="preserve">Scope of the </w:t>
      </w:r>
      <w:r w:rsidRPr="002F3CC3">
        <w:rPr>
          <w:spacing w:val="-4"/>
          <w:sz w:val="24"/>
          <w:szCs w:val="24"/>
        </w:rPr>
        <w:t>Study</w:t>
      </w:r>
    </w:p>
    <w:p w:rsidR="009269DC" w:rsidRDefault="004D16DF" w:rsidP="004D16DF">
      <w:pPr>
        <w:pStyle w:val="BodyText"/>
        <w:spacing w:before="164" w:line="379" w:lineRule="auto"/>
        <w:ind w:right="550" w:firstLine="720"/>
        <w:jc w:val="both"/>
        <w:rPr>
          <w:sz w:val="24"/>
          <w:szCs w:val="24"/>
        </w:rPr>
      </w:pPr>
      <w:r w:rsidRPr="009A2D6C">
        <w:rPr>
          <w:sz w:val="24"/>
          <w:szCs w:val="24"/>
        </w:rPr>
        <w:t>This study focuses or is restricted to the assessment of the adverse effect or negative externalities of industrial activitie</w:t>
      </w:r>
      <w:r>
        <w:rPr>
          <w:sz w:val="24"/>
          <w:szCs w:val="24"/>
        </w:rPr>
        <w:t>s operating close to neighborhood property</w:t>
      </w:r>
      <w:r w:rsidRPr="009A2D6C">
        <w:rPr>
          <w:sz w:val="24"/>
          <w:szCs w:val="24"/>
        </w:rPr>
        <w:t xml:space="preserve"> areas in </w:t>
      </w:r>
      <w:proofErr w:type="spellStart"/>
      <w:r>
        <w:rPr>
          <w:sz w:val="24"/>
          <w:szCs w:val="24"/>
        </w:rPr>
        <w:t>Asa</w:t>
      </w:r>
      <w:proofErr w:type="spellEnd"/>
      <w:r>
        <w:rPr>
          <w:sz w:val="24"/>
          <w:szCs w:val="24"/>
        </w:rPr>
        <w:t xml:space="preserve"> dam</w:t>
      </w:r>
      <w:r w:rsidRPr="009A2D6C">
        <w:rPr>
          <w:sz w:val="24"/>
          <w:szCs w:val="24"/>
        </w:rPr>
        <w:t xml:space="preserve"> in</w:t>
      </w:r>
      <w:r>
        <w:rPr>
          <w:sz w:val="24"/>
          <w:szCs w:val="24"/>
        </w:rPr>
        <w:t xml:space="preserve">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 </w:t>
      </w:r>
      <w:r w:rsidRPr="009A2D6C">
        <w:rPr>
          <w:sz w:val="24"/>
          <w:szCs w:val="24"/>
        </w:rPr>
        <w:t xml:space="preserve">i.e., the adverse effect of industrial activities on the </w:t>
      </w:r>
      <w:r>
        <w:rPr>
          <w:sz w:val="24"/>
          <w:szCs w:val="24"/>
        </w:rPr>
        <w:t>neighborhood</w:t>
      </w:r>
      <w:r w:rsidRPr="009A2D6C">
        <w:rPr>
          <w:sz w:val="24"/>
          <w:szCs w:val="24"/>
        </w:rPr>
        <w:t xml:space="preserve"> property values within and around</w:t>
      </w:r>
      <w:r w:rsidRPr="004D16DF">
        <w:rPr>
          <w:sz w:val="24"/>
          <w:szCs w:val="24"/>
        </w:rPr>
        <w:t xml:space="preserve"> </w:t>
      </w:r>
      <w:proofErr w:type="spellStart"/>
      <w:r>
        <w:rPr>
          <w:sz w:val="24"/>
          <w:szCs w:val="24"/>
        </w:rPr>
        <w:t>Asa</w:t>
      </w:r>
      <w:proofErr w:type="spellEnd"/>
      <w:r>
        <w:rPr>
          <w:sz w:val="24"/>
          <w:szCs w:val="24"/>
        </w:rPr>
        <w:t xml:space="preserve"> dam</w:t>
      </w:r>
      <w:r w:rsidRPr="009A2D6C">
        <w:rPr>
          <w:sz w:val="24"/>
          <w:szCs w:val="24"/>
        </w:rPr>
        <w:t xml:space="preserve"> in</w:t>
      </w:r>
      <w:r>
        <w:rPr>
          <w:sz w:val="24"/>
          <w:szCs w:val="24"/>
        </w:rPr>
        <w:t xml:space="preserve">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w:t>
      </w:r>
    </w:p>
    <w:p w:rsidR="009269DC" w:rsidRDefault="009269DC" w:rsidP="007E0EF2">
      <w:pPr>
        <w:pStyle w:val="Heading2"/>
        <w:tabs>
          <w:tab w:val="left" w:pos="670"/>
        </w:tabs>
        <w:spacing w:before="72"/>
        <w:ind w:left="0"/>
        <w:rPr>
          <w:sz w:val="24"/>
          <w:szCs w:val="24"/>
        </w:rPr>
      </w:pPr>
    </w:p>
    <w:p w:rsidR="009269DC" w:rsidRDefault="009269DC" w:rsidP="007E0EF2">
      <w:pPr>
        <w:pStyle w:val="Heading2"/>
        <w:tabs>
          <w:tab w:val="left" w:pos="670"/>
        </w:tabs>
        <w:spacing w:before="72"/>
        <w:ind w:left="0"/>
        <w:rPr>
          <w:sz w:val="24"/>
          <w:szCs w:val="24"/>
        </w:rPr>
      </w:pPr>
    </w:p>
    <w:p w:rsidR="007E0EF2" w:rsidRPr="002F3CC3" w:rsidRDefault="007E0EF2" w:rsidP="007E0EF2">
      <w:pPr>
        <w:pStyle w:val="Heading2"/>
        <w:tabs>
          <w:tab w:val="left" w:pos="670"/>
        </w:tabs>
        <w:spacing w:before="72"/>
        <w:ind w:left="0"/>
        <w:rPr>
          <w:sz w:val="24"/>
          <w:szCs w:val="24"/>
        </w:rPr>
      </w:pPr>
      <w:r w:rsidRPr="002F3CC3">
        <w:rPr>
          <w:sz w:val="24"/>
          <w:szCs w:val="24"/>
        </w:rPr>
        <w:t>1.7</w:t>
      </w:r>
      <w:r w:rsidRPr="002F3CC3">
        <w:rPr>
          <w:sz w:val="24"/>
          <w:szCs w:val="24"/>
        </w:rPr>
        <w:tab/>
        <w:t>Study Area</w:t>
      </w:r>
    </w:p>
    <w:p w:rsidR="007E0EF2" w:rsidRPr="002F3CC3" w:rsidRDefault="007E0EF2" w:rsidP="007E0EF2">
      <w:pPr>
        <w:pStyle w:val="Heading2"/>
        <w:tabs>
          <w:tab w:val="left" w:pos="670"/>
        </w:tabs>
        <w:spacing w:before="72"/>
        <w:ind w:left="0"/>
        <w:rPr>
          <w:sz w:val="24"/>
          <w:szCs w:val="24"/>
        </w:rPr>
      </w:pPr>
      <w:r w:rsidRPr="002F3CC3">
        <w:rPr>
          <w:sz w:val="24"/>
          <w:szCs w:val="24"/>
        </w:rPr>
        <w:tab/>
        <w:t>Geographical setting of the study area</w:t>
      </w:r>
    </w:p>
    <w:p w:rsidR="007E0EF2" w:rsidRPr="002F3CC3" w:rsidRDefault="007E0EF2" w:rsidP="007E0EF2">
      <w:pPr>
        <w:pStyle w:val="Heading2"/>
        <w:tabs>
          <w:tab w:val="left" w:pos="670"/>
        </w:tabs>
        <w:spacing w:before="72"/>
        <w:ind w:left="0"/>
        <w:rPr>
          <w:sz w:val="24"/>
          <w:szCs w:val="24"/>
        </w:rPr>
      </w:pPr>
      <w:r>
        <w:rPr>
          <w:sz w:val="24"/>
          <w:szCs w:val="24"/>
        </w:rPr>
        <w:tab/>
      </w:r>
      <w:r w:rsidRPr="002F3CC3">
        <w:rPr>
          <w:sz w:val="24"/>
          <w:szCs w:val="24"/>
        </w:rPr>
        <w:t>H</w:t>
      </w:r>
      <w:r w:rsidR="00725F17">
        <w:rPr>
          <w:sz w:val="24"/>
          <w:szCs w:val="24"/>
        </w:rPr>
        <w:t xml:space="preserve">istorical Background of </w:t>
      </w:r>
      <w:proofErr w:type="spellStart"/>
      <w:r w:rsidR="00725F17">
        <w:rPr>
          <w:sz w:val="24"/>
          <w:szCs w:val="24"/>
        </w:rPr>
        <w:t>Asa</w:t>
      </w:r>
      <w:proofErr w:type="spellEnd"/>
      <w:r w:rsidRPr="002F3CC3">
        <w:rPr>
          <w:sz w:val="24"/>
          <w:szCs w:val="24"/>
        </w:rPr>
        <w:t xml:space="preserve"> Local </w:t>
      </w:r>
      <w:r w:rsidRPr="002F3CC3">
        <w:rPr>
          <w:spacing w:val="-2"/>
          <w:sz w:val="24"/>
          <w:szCs w:val="24"/>
        </w:rPr>
        <w:t>Government</w:t>
      </w:r>
    </w:p>
    <w:p w:rsidR="00725F17" w:rsidRDefault="00725F17" w:rsidP="00725F17">
      <w:pPr>
        <w:widowControl/>
        <w:adjustRightInd w:val="0"/>
        <w:spacing w:line="360" w:lineRule="auto"/>
        <w:ind w:firstLine="720"/>
        <w:rPr>
          <w:rFonts w:eastAsiaTheme="minorHAnsi"/>
          <w:sz w:val="24"/>
          <w:szCs w:val="24"/>
        </w:rPr>
      </w:pPr>
    </w:p>
    <w:p w:rsidR="007E0EF2" w:rsidRDefault="00725F17" w:rsidP="006456C2">
      <w:pPr>
        <w:widowControl/>
        <w:adjustRightInd w:val="0"/>
        <w:spacing w:line="360" w:lineRule="auto"/>
        <w:ind w:right="730" w:firstLine="720"/>
        <w:jc w:val="both"/>
        <w:rPr>
          <w:rFonts w:eastAsiaTheme="minorHAnsi"/>
          <w:sz w:val="24"/>
          <w:szCs w:val="24"/>
        </w:rPr>
      </w:pPr>
      <w:proofErr w:type="spellStart"/>
      <w:r w:rsidRPr="00725F17">
        <w:rPr>
          <w:rFonts w:eastAsiaTheme="minorHAnsi"/>
          <w:sz w:val="24"/>
          <w:szCs w:val="24"/>
        </w:rPr>
        <w:t>Asa</w:t>
      </w:r>
      <w:proofErr w:type="spellEnd"/>
      <w:r w:rsidRPr="00725F17">
        <w:rPr>
          <w:rFonts w:eastAsiaTheme="minorHAnsi"/>
          <w:sz w:val="24"/>
          <w:szCs w:val="24"/>
        </w:rPr>
        <w:t xml:space="preserve"> Local Government is one of the oldest in </w:t>
      </w:r>
      <w:proofErr w:type="spellStart"/>
      <w:r w:rsidRPr="00725F17">
        <w:rPr>
          <w:rFonts w:eastAsiaTheme="minorHAnsi"/>
          <w:sz w:val="24"/>
          <w:szCs w:val="24"/>
        </w:rPr>
        <w:t>Kwara</w:t>
      </w:r>
      <w:proofErr w:type="spellEnd"/>
      <w:r w:rsidRPr="00725F17">
        <w:rPr>
          <w:rFonts w:eastAsiaTheme="minorHAnsi"/>
          <w:sz w:val="24"/>
          <w:szCs w:val="24"/>
        </w:rPr>
        <w:t xml:space="preserve"> State, Nigeria. It was created in 1976</w:t>
      </w:r>
      <w:r>
        <w:rPr>
          <w:rFonts w:eastAsiaTheme="minorHAnsi"/>
          <w:sz w:val="24"/>
          <w:szCs w:val="24"/>
        </w:rPr>
        <w:t xml:space="preserve"> </w:t>
      </w:r>
      <w:r w:rsidRPr="00725F17">
        <w:rPr>
          <w:rFonts w:eastAsiaTheme="minorHAnsi"/>
          <w:sz w:val="24"/>
          <w:szCs w:val="24"/>
        </w:rPr>
        <w:t xml:space="preserve">with </w:t>
      </w:r>
      <w:proofErr w:type="spellStart"/>
      <w:r w:rsidRPr="00725F17">
        <w:rPr>
          <w:rFonts w:eastAsiaTheme="minorHAnsi"/>
          <w:sz w:val="24"/>
          <w:szCs w:val="24"/>
        </w:rPr>
        <w:t>it’s</w:t>
      </w:r>
      <w:proofErr w:type="spellEnd"/>
      <w:r w:rsidRPr="00725F17">
        <w:rPr>
          <w:rFonts w:eastAsiaTheme="minorHAnsi"/>
          <w:sz w:val="24"/>
          <w:szCs w:val="24"/>
        </w:rPr>
        <w:t xml:space="preserve"> headquarter in </w:t>
      </w:r>
      <w:proofErr w:type="spellStart"/>
      <w:r w:rsidRPr="00725F17">
        <w:rPr>
          <w:rFonts w:eastAsiaTheme="minorHAnsi"/>
          <w:sz w:val="24"/>
          <w:szCs w:val="24"/>
        </w:rPr>
        <w:t>Afon</w:t>
      </w:r>
      <w:proofErr w:type="spellEnd"/>
      <w:r w:rsidRPr="00725F17">
        <w:rPr>
          <w:rFonts w:eastAsiaTheme="minorHAnsi"/>
          <w:sz w:val="24"/>
          <w:szCs w:val="24"/>
        </w:rPr>
        <w:t>. The Local Government Area has 12 wards and shares</w:t>
      </w:r>
      <w:r>
        <w:rPr>
          <w:rFonts w:eastAsiaTheme="minorHAnsi"/>
          <w:sz w:val="24"/>
          <w:szCs w:val="24"/>
        </w:rPr>
        <w:t xml:space="preserve"> </w:t>
      </w:r>
      <w:r w:rsidRPr="00725F17">
        <w:rPr>
          <w:rFonts w:eastAsiaTheme="minorHAnsi"/>
          <w:sz w:val="24"/>
          <w:szCs w:val="24"/>
        </w:rPr>
        <w:t xml:space="preserve">boundary with </w:t>
      </w:r>
      <w:proofErr w:type="spellStart"/>
      <w:r w:rsidRPr="00725F17">
        <w:rPr>
          <w:rFonts w:eastAsiaTheme="minorHAnsi"/>
          <w:sz w:val="24"/>
          <w:szCs w:val="24"/>
        </w:rPr>
        <w:lastRenderedPageBreak/>
        <w:t>Osun</w:t>
      </w:r>
      <w:proofErr w:type="spellEnd"/>
      <w:r w:rsidRPr="00725F17">
        <w:rPr>
          <w:rFonts w:eastAsiaTheme="minorHAnsi"/>
          <w:sz w:val="24"/>
          <w:szCs w:val="24"/>
        </w:rPr>
        <w:t xml:space="preserve"> State in several locations. It has an area of 1,286 km2 and a</w:t>
      </w:r>
      <w:r>
        <w:rPr>
          <w:rFonts w:eastAsiaTheme="minorHAnsi"/>
          <w:sz w:val="24"/>
          <w:szCs w:val="24"/>
        </w:rPr>
        <w:t xml:space="preserve"> </w:t>
      </w:r>
      <w:r w:rsidRPr="00725F17">
        <w:rPr>
          <w:rFonts w:eastAsiaTheme="minorHAnsi"/>
          <w:sz w:val="24"/>
          <w:szCs w:val="24"/>
        </w:rPr>
        <w:t>population of 1</w:t>
      </w:r>
      <w:proofErr w:type="gramStart"/>
      <w:r w:rsidRPr="00725F17">
        <w:rPr>
          <w:rFonts w:eastAsiaTheme="minorHAnsi"/>
          <w:sz w:val="24"/>
          <w:szCs w:val="24"/>
        </w:rPr>
        <w:t>,26,435</w:t>
      </w:r>
      <w:proofErr w:type="gramEnd"/>
      <w:r w:rsidRPr="00725F17">
        <w:rPr>
          <w:rFonts w:eastAsiaTheme="minorHAnsi"/>
          <w:sz w:val="24"/>
          <w:szCs w:val="24"/>
        </w:rPr>
        <w:t xml:space="preserve"> at the 2006 population census. </w:t>
      </w:r>
      <w:proofErr w:type="gramStart"/>
      <w:r w:rsidRPr="00725F17">
        <w:rPr>
          <w:rFonts w:eastAsiaTheme="minorHAnsi"/>
          <w:sz w:val="24"/>
          <w:szCs w:val="24"/>
        </w:rPr>
        <w:t>(National Population Commission,</w:t>
      </w:r>
      <w:r>
        <w:rPr>
          <w:rFonts w:eastAsiaTheme="minorHAnsi"/>
          <w:sz w:val="24"/>
          <w:szCs w:val="24"/>
        </w:rPr>
        <w:t xml:space="preserve"> </w:t>
      </w:r>
      <w:r w:rsidRPr="00725F17">
        <w:rPr>
          <w:rFonts w:eastAsiaTheme="minorHAnsi"/>
          <w:sz w:val="24"/>
          <w:szCs w:val="24"/>
        </w:rPr>
        <w:t>2006).</w:t>
      </w:r>
      <w:proofErr w:type="gramEnd"/>
      <w:r w:rsidRPr="00725F17">
        <w:rPr>
          <w:rFonts w:eastAsiaTheme="minorHAnsi"/>
          <w:sz w:val="24"/>
          <w:szCs w:val="24"/>
        </w:rPr>
        <w:t xml:space="preserve"> The categories of people living in the rural areas of </w:t>
      </w:r>
      <w:proofErr w:type="spellStart"/>
      <w:r w:rsidRPr="00725F17">
        <w:rPr>
          <w:rFonts w:eastAsiaTheme="minorHAnsi"/>
          <w:sz w:val="24"/>
          <w:szCs w:val="24"/>
        </w:rPr>
        <w:t>Asa</w:t>
      </w:r>
      <w:proofErr w:type="spellEnd"/>
      <w:r w:rsidRPr="00725F17">
        <w:rPr>
          <w:rFonts w:eastAsiaTheme="minorHAnsi"/>
          <w:sz w:val="24"/>
          <w:szCs w:val="24"/>
        </w:rPr>
        <w:t xml:space="preserve"> Local Government Area of</w:t>
      </w:r>
      <w:r>
        <w:rPr>
          <w:rFonts w:eastAsiaTheme="minorHAnsi"/>
          <w:sz w:val="24"/>
          <w:szCs w:val="24"/>
        </w:rPr>
        <w:t xml:space="preserve"> </w:t>
      </w:r>
      <w:proofErr w:type="spellStart"/>
      <w:r w:rsidRPr="00725F17">
        <w:rPr>
          <w:rFonts w:eastAsiaTheme="minorHAnsi"/>
          <w:sz w:val="24"/>
          <w:szCs w:val="24"/>
        </w:rPr>
        <w:t>Kwara</w:t>
      </w:r>
      <w:proofErr w:type="spellEnd"/>
      <w:r w:rsidRPr="00725F17">
        <w:rPr>
          <w:rFonts w:eastAsiaTheme="minorHAnsi"/>
          <w:sz w:val="24"/>
          <w:szCs w:val="24"/>
        </w:rPr>
        <w:t xml:space="preserve"> State include farmers, hunters, petty traders, teachers, cattle-</w:t>
      </w:r>
      <w:proofErr w:type="spellStart"/>
      <w:r w:rsidRPr="00725F17">
        <w:rPr>
          <w:rFonts w:eastAsiaTheme="minorHAnsi"/>
          <w:sz w:val="24"/>
          <w:szCs w:val="24"/>
        </w:rPr>
        <w:t>rearers</w:t>
      </w:r>
      <w:proofErr w:type="spellEnd"/>
      <w:r w:rsidRPr="00725F17">
        <w:rPr>
          <w:rFonts w:eastAsiaTheme="minorHAnsi"/>
          <w:sz w:val="24"/>
          <w:szCs w:val="24"/>
        </w:rPr>
        <w:t>, Local health</w:t>
      </w:r>
      <w:r>
        <w:rPr>
          <w:rFonts w:eastAsiaTheme="minorHAnsi"/>
          <w:sz w:val="24"/>
          <w:szCs w:val="24"/>
        </w:rPr>
        <w:t xml:space="preserve"> </w:t>
      </w:r>
      <w:r w:rsidRPr="00725F17">
        <w:rPr>
          <w:rFonts w:eastAsiaTheme="minorHAnsi"/>
          <w:sz w:val="24"/>
          <w:szCs w:val="24"/>
        </w:rPr>
        <w:t>workers, Local Government workers, artisans, politicians, students, etc. The rural</w:t>
      </w:r>
      <w:r>
        <w:rPr>
          <w:rFonts w:eastAsiaTheme="minorHAnsi"/>
          <w:sz w:val="24"/>
          <w:szCs w:val="24"/>
        </w:rPr>
        <w:t xml:space="preserve"> </w:t>
      </w:r>
      <w:r w:rsidRPr="00725F17">
        <w:rPr>
          <w:rFonts w:eastAsiaTheme="minorHAnsi"/>
          <w:sz w:val="24"/>
          <w:szCs w:val="24"/>
        </w:rPr>
        <w:t xml:space="preserve">communities in the Local Government Area include: </w:t>
      </w:r>
      <w:proofErr w:type="spellStart"/>
      <w:r w:rsidRPr="00725F17">
        <w:rPr>
          <w:rFonts w:eastAsiaTheme="minorHAnsi"/>
          <w:sz w:val="24"/>
          <w:szCs w:val="24"/>
        </w:rPr>
        <w:t>Afon</w:t>
      </w:r>
      <w:proofErr w:type="spellEnd"/>
      <w:r w:rsidRPr="00725F17">
        <w:rPr>
          <w:rFonts w:eastAsiaTheme="minorHAnsi"/>
          <w:sz w:val="24"/>
          <w:szCs w:val="24"/>
        </w:rPr>
        <w:t>, Igbo-</w:t>
      </w:r>
      <w:proofErr w:type="spellStart"/>
      <w:r w:rsidRPr="00725F17">
        <w:rPr>
          <w:rFonts w:eastAsiaTheme="minorHAnsi"/>
          <w:sz w:val="24"/>
          <w:szCs w:val="24"/>
        </w:rPr>
        <w:t>Nla</w:t>
      </w:r>
      <w:proofErr w:type="spellEnd"/>
      <w:r w:rsidRPr="00725F17">
        <w:rPr>
          <w:rFonts w:eastAsiaTheme="minorHAnsi"/>
          <w:sz w:val="24"/>
          <w:szCs w:val="24"/>
        </w:rPr>
        <w:t>, Igbo-</w:t>
      </w:r>
      <w:proofErr w:type="spellStart"/>
      <w:r w:rsidRPr="00725F17">
        <w:rPr>
          <w:rFonts w:eastAsiaTheme="minorHAnsi"/>
          <w:sz w:val="24"/>
          <w:szCs w:val="24"/>
        </w:rPr>
        <w:t>Aran</w:t>
      </w:r>
      <w:proofErr w:type="spellEnd"/>
      <w:r w:rsidRPr="00725F17">
        <w:rPr>
          <w:rFonts w:eastAsiaTheme="minorHAnsi"/>
          <w:sz w:val="24"/>
          <w:szCs w:val="24"/>
        </w:rPr>
        <w:t>,</w:t>
      </w:r>
      <w:r>
        <w:rPr>
          <w:rFonts w:eastAsiaTheme="minorHAnsi"/>
          <w:sz w:val="24"/>
          <w:szCs w:val="24"/>
        </w:rPr>
        <w:t xml:space="preserve"> </w:t>
      </w:r>
      <w:proofErr w:type="spellStart"/>
      <w:r w:rsidRPr="00725F17">
        <w:rPr>
          <w:rFonts w:eastAsiaTheme="minorHAnsi"/>
          <w:sz w:val="24"/>
          <w:szCs w:val="24"/>
        </w:rPr>
        <w:t>Oguntoyinbo</w:t>
      </w:r>
      <w:proofErr w:type="spellEnd"/>
      <w:r w:rsidRPr="00725F17">
        <w:rPr>
          <w:rFonts w:eastAsiaTheme="minorHAnsi"/>
          <w:sz w:val="24"/>
          <w:szCs w:val="24"/>
        </w:rPr>
        <w:t xml:space="preserve">, </w:t>
      </w:r>
      <w:proofErr w:type="spellStart"/>
      <w:r w:rsidRPr="00725F17">
        <w:rPr>
          <w:rFonts w:eastAsiaTheme="minorHAnsi"/>
          <w:sz w:val="24"/>
          <w:szCs w:val="24"/>
        </w:rPr>
        <w:t>Otte-Oja</w:t>
      </w:r>
      <w:proofErr w:type="spellEnd"/>
      <w:r w:rsidRPr="00725F17">
        <w:rPr>
          <w:rFonts w:eastAsiaTheme="minorHAnsi"/>
          <w:sz w:val="24"/>
          <w:szCs w:val="24"/>
        </w:rPr>
        <w:t xml:space="preserve">, </w:t>
      </w:r>
      <w:proofErr w:type="spellStart"/>
      <w:r w:rsidRPr="00725F17">
        <w:rPr>
          <w:rFonts w:eastAsiaTheme="minorHAnsi"/>
          <w:sz w:val="24"/>
          <w:szCs w:val="24"/>
        </w:rPr>
        <w:t>Aboto-Oja</w:t>
      </w:r>
      <w:proofErr w:type="spellEnd"/>
      <w:r w:rsidRPr="00725F17">
        <w:rPr>
          <w:rFonts w:eastAsiaTheme="minorHAnsi"/>
          <w:sz w:val="24"/>
          <w:szCs w:val="24"/>
        </w:rPr>
        <w:t xml:space="preserve">, </w:t>
      </w:r>
      <w:proofErr w:type="spellStart"/>
      <w:r w:rsidRPr="00725F17">
        <w:rPr>
          <w:rFonts w:eastAsiaTheme="minorHAnsi"/>
          <w:sz w:val="24"/>
          <w:szCs w:val="24"/>
        </w:rPr>
        <w:t>Okeso</w:t>
      </w:r>
      <w:proofErr w:type="spellEnd"/>
      <w:r w:rsidRPr="00725F17">
        <w:rPr>
          <w:rFonts w:eastAsiaTheme="minorHAnsi"/>
          <w:sz w:val="24"/>
          <w:szCs w:val="24"/>
        </w:rPr>
        <w:t xml:space="preserve">, </w:t>
      </w:r>
      <w:proofErr w:type="spellStart"/>
      <w:r w:rsidRPr="00725F17">
        <w:rPr>
          <w:rFonts w:eastAsiaTheme="minorHAnsi"/>
          <w:sz w:val="24"/>
          <w:szCs w:val="24"/>
        </w:rPr>
        <w:t>Ballah</w:t>
      </w:r>
      <w:proofErr w:type="spellEnd"/>
      <w:r w:rsidRPr="00725F17">
        <w:rPr>
          <w:rFonts w:eastAsiaTheme="minorHAnsi"/>
          <w:sz w:val="24"/>
          <w:szCs w:val="24"/>
        </w:rPr>
        <w:t xml:space="preserve">, </w:t>
      </w:r>
      <w:proofErr w:type="spellStart"/>
      <w:r w:rsidRPr="00725F17">
        <w:rPr>
          <w:rFonts w:eastAsiaTheme="minorHAnsi"/>
          <w:sz w:val="24"/>
          <w:szCs w:val="24"/>
        </w:rPr>
        <w:t>Alapa</w:t>
      </w:r>
      <w:proofErr w:type="spellEnd"/>
      <w:r w:rsidRPr="00725F17">
        <w:rPr>
          <w:rFonts w:eastAsiaTheme="minorHAnsi"/>
          <w:sz w:val="24"/>
          <w:szCs w:val="24"/>
        </w:rPr>
        <w:t xml:space="preserve">, </w:t>
      </w:r>
      <w:proofErr w:type="spellStart"/>
      <w:r w:rsidRPr="00725F17">
        <w:rPr>
          <w:rFonts w:eastAsiaTheme="minorHAnsi"/>
          <w:sz w:val="24"/>
          <w:szCs w:val="24"/>
        </w:rPr>
        <w:t>Laduba</w:t>
      </w:r>
      <w:proofErr w:type="spellEnd"/>
      <w:r w:rsidRPr="00725F17">
        <w:rPr>
          <w:rFonts w:eastAsiaTheme="minorHAnsi"/>
          <w:sz w:val="24"/>
          <w:szCs w:val="24"/>
        </w:rPr>
        <w:t xml:space="preserve">, </w:t>
      </w:r>
      <w:proofErr w:type="spellStart"/>
      <w:r w:rsidRPr="00725F17">
        <w:rPr>
          <w:rFonts w:eastAsiaTheme="minorHAnsi"/>
          <w:sz w:val="24"/>
          <w:szCs w:val="24"/>
        </w:rPr>
        <w:t>Ogbondoroko</w:t>
      </w:r>
      <w:proofErr w:type="spellEnd"/>
      <w:r w:rsidRPr="00725F17">
        <w:rPr>
          <w:rFonts w:eastAsiaTheme="minorHAnsi"/>
          <w:sz w:val="24"/>
          <w:szCs w:val="24"/>
        </w:rPr>
        <w:t xml:space="preserve">, </w:t>
      </w:r>
      <w:proofErr w:type="spellStart"/>
      <w:r w:rsidRPr="00725F17">
        <w:rPr>
          <w:rFonts w:eastAsiaTheme="minorHAnsi"/>
          <w:sz w:val="24"/>
          <w:szCs w:val="24"/>
        </w:rPr>
        <w:t>Olowu</w:t>
      </w:r>
      <w:proofErr w:type="spellEnd"/>
      <w:r>
        <w:rPr>
          <w:rFonts w:eastAsiaTheme="minorHAnsi"/>
          <w:sz w:val="24"/>
          <w:szCs w:val="24"/>
        </w:rPr>
        <w:t xml:space="preserve"> </w:t>
      </w:r>
      <w:proofErr w:type="spellStart"/>
      <w:r w:rsidRPr="00725F17">
        <w:rPr>
          <w:rFonts w:eastAsiaTheme="minorHAnsi"/>
          <w:sz w:val="24"/>
          <w:szCs w:val="24"/>
        </w:rPr>
        <w:t>Oko</w:t>
      </w:r>
      <w:proofErr w:type="spellEnd"/>
      <w:r w:rsidRPr="00725F17">
        <w:rPr>
          <w:rFonts w:eastAsiaTheme="minorHAnsi"/>
          <w:sz w:val="24"/>
          <w:szCs w:val="24"/>
        </w:rPr>
        <w:t xml:space="preserve">, </w:t>
      </w:r>
      <w:proofErr w:type="spellStart"/>
      <w:r w:rsidRPr="00725F17">
        <w:rPr>
          <w:rFonts w:eastAsiaTheme="minorHAnsi"/>
          <w:sz w:val="24"/>
          <w:szCs w:val="24"/>
        </w:rPr>
        <w:t>Lasoju</w:t>
      </w:r>
      <w:proofErr w:type="spellEnd"/>
      <w:r w:rsidRPr="00725F17">
        <w:rPr>
          <w:rFonts w:eastAsiaTheme="minorHAnsi"/>
          <w:sz w:val="24"/>
          <w:szCs w:val="24"/>
        </w:rPr>
        <w:t xml:space="preserve">, Igbo </w:t>
      </w:r>
      <w:proofErr w:type="spellStart"/>
      <w:r w:rsidRPr="00725F17">
        <w:rPr>
          <w:rFonts w:eastAsiaTheme="minorHAnsi"/>
          <w:sz w:val="24"/>
          <w:szCs w:val="24"/>
        </w:rPr>
        <w:t>Aran</w:t>
      </w:r>
      <w:proofErr w:type="spellEnd"/>
      <w:r w:rsidRPr="00725F17">
        <w:rPr>
          <w:rFonts w:eastAsiaTheme="minorHAnsi"/>
          <w:sz w:val="24"/>
          <w:szCs w:val="24"/>
        </w:rPr>
        <w:t xml:space="preserve">, </w:t>
      </w:r>
      <w:proofErr w:type="spellStart"/>
      <w:r w:rsidRPr="00725F17">
        <w:rPr>
          <w:rFonts w:eastAsiaTheme="minorHAnsi"/>
          <w:sz w:val="24"/>
          <w:szCs w:val="24"/>
        </w:rPr>
        <w:t>Eiyenkorin</w:t>
      </w:r>
      <w:proofErr w:type="spellEnd"/>
      <w:r w:rsidRPr="00725F17">
        <w:rPr>
          <w:rFonts w:eastAsiaTheme="minorHAnsi"/>
          <w:sz w:val="24"/>
          <w:szCs w:val="24"/>
        </w:rPr>
        <w:t xml:space="preserve">, </w:t>
      </w:r>
      <w:proofErr w:type="spellStart"/>
      <w:r w:rsidRPr="00725F17">
        <w:rPr>
          <w:rFonts w:eastAsiaTheme="minorHAnsi"/>
          <w:sz w:val="24"/>
          <w:szCs w:val="24"/>
        </w:rPr>
        <w:t>Budo</w:t>
      </w:r>
      <w:proofErr w:type="spellEnd"/>
      <w:r w:rsidRPr="00725F17">
        <w:rPr>
          <w:rFonts w:eastAsiaTheme="minorHAnsi"/>
          <w:sz w:val="24"/>
          <w:szCs w:val="24"/>
        </w:rPr>
        <w:t xml:space="preserve"> </w:t>
      </w:r>
      <w:proofErr w:type="spellStart"/>
      <w:r w:rsidRPr="00725F17">
        <w:rPr>
          <w:rFonts w:eastAsiaTheme="minorHAnsi"/>
          <w:sz w:val="24"/>
          <w:szCs w:val="24"/>
        </w:rPr>
        <w:t>Egba</w:t>
      </w:r>
      <w:proofErr w:type="spellEnd"/>
      <w:r w:rsidRPr="00725F17">
        <w:rPr>
          <w:rFonts w:eastAsiaTheme="minorHAnsi"/>
          <w:sz w:val="24"/>
          <w:szCs w:val="24"/>
        </w:rPr>
        <w:t xml:space="preserve">, </w:t>
      </w:r>
      <w:proofErr w:type="spellStart"/>
      <w:r w:rsidRPr="00725F17">
        <w:rPr>
          <w:rFonts w:eastAsiaTheme="minorHAnsi"/>
          <w:sz w:val="24"/>
          <w:szCs w:val="24"/>
        </w:rPr>
        <w:t>Ilaji</w:t>
      </w:r>
      <w:proofErr w:type="spellEnd"/>
      <w:r w:rsidRPr="00725F17">
        <w:rPr>
          <w:rFonts w:eastAsiaTheme="minorHAnsi"/>
          <w:sz w:val="24"/>
          <w:szCs w:val="24"/>
        </w:rPr>
        <w:t xml:space="preserve"> </w:t>
      </w:r>
      <w:proofErr w:type="spellStart"/>
      <w:r w:rsidRPr="00725F17">
        <w:rPr>
          <w:rFonts w:eastAsiaTheme="minorHAnsi"/>
          <w:sz w:val="24"/>
          <w:szCs w:val="24"/>
        </w:rPr>
        <w:t>Garuba</w:t>
      </w:r>
      <w:proofErr w:type="spellEnd"/>
      <w:r w:rsidRPr="00725F17">
        <w:rPr>
          <w:rFonts w:eastAsiaTheme="minorHAnsi"/>
          <w:sz w:val="24"/>
          <w:szCs w:val="24"/>
        </w:rPr>
        <w:t xml:space="preserve">, </w:t>
      </w:r>
      <w:proofErr w:type="spellStart"/>
      <w:r w:rsidRPr="00725F17">
        <w:rPr>
          <w:rFonts w:eastAsiaTheme="minorHAnsi"/>
          <w:sz w:val="24"/>
          <w:szCs w:val="24"/>
        </w:rPr>
        <w:t>Idiapa</w:t>
      </w:r>
      <w:proofErr w:type="spellEnd"/>
      <w:r w:rsidRPr="00725F17">
        <w:rPr>
          <w:rFonts w:eastAsiaTheme="minorHAnsi"/>
          <w:sz w:val="24"/>
          <w:szCs w:val="24"/>
        </w:rPr>
        <w:t xml:space="preserve"> </w:t>
      </w:r>
      <w:proofErr w:type="spellStart"/>
      <w:r w:rsidRPr="00725F17">
        <w:rPr>
          <w:rFonts w:eastAsiaTheme="minorHAnsi"/>
          <w:sz w:val="24"/>
          <w:szCs w:val="24"/>
        </w:rPr>
        <w:t>Sadadi</w:t>
      </w:r>
      <w:proofErr w:type="spellEnd"/>
      <w:r w:rsidRPr="00725F17">
        <w:rPr>
          <w:rFonts w:eastAsiaTheme="minorHAnsi"/>
          <w:sz w:val="24"/>
          <w:szCs w:val="24"/>
        </w:rPr>
        <w:t xml:space="preserve">, Ago </w:t>
      </w:r>
      <w:proofErr w:type="spellStart"/>
      <w:r w:rsidRPr="00725F17">
        <w:rPr>
          <w:rFonts w:eastAsiaTheme="minorHAnsi"/>
          <w:sz w:val="24"/>
          <w:szCs w:val="24"/>
        </w:rPr>
        <w:t>Oja</w:t>
      </w:r>
      <w:proofErr w:type="spellEnd"/>
      <w:r w:rsidRPr="00725F17">
        <w:rPr>
          <w:rFonts w:eastAsiaTheme="minorHAnsi"/>
          <w:sz w:val="24"/>
          <w:szCs w:val="24"/>
        </w:rPr>
        <w:t xml:space="preserve">, </w:t>
      </w:r>
      <w:proofErr w:type="spellStart"/>
      <w:r w:rsidRPr="00725F17">
        <w:rPr>
          <w:rFonts w:eastAsiaTheme="minorHAnsi"/>
          <w:sz w:val="24"/>
          <w:szCs w:val="24"/>
        </w:rPr>
        <w:t>Ila</w:t>
      </w:r>
      <w:proofErr w:type="spellEnd"/>
      <w:r>
        <w:rPr>
          <w:rFonts w:eastAsiaTheme="minorHAnsi"/>
          <w:sz w:val="24"/>
          <w:szCs w:val="24"/>
        </w:rPr>
        <w:t xml:space="preserve"> </w:t>
      </w:r>
      <w:proofErr w:type="spellStart"/>
      <w:r w:rsidRPr="00725F17">
        <w:rPr>
          <w:rFonts w:eastAsiaTheme="minorHAnsi"/>
          <w:sz w:val="24"/>
          <w:szCs w:val="24"/>
        </w:rPr>
        <w:t>Oja</w:t>
      </w:r>
      <w:proofErr w:type="spellEnd"/>
      <w:r w:rsidRPr="00725F17">
        <w:rPr>
          <w:rFonts w:eastAsiaTheme="minorHAnsi"/>
          <w:sz w:val="24"/>
          <w:szCs w:val="24"/>
        </w:rPr>
        <w:t xml:space="preserve">, </w:t>
      </w:r>
      <w:proofErr w:type="spellStart"/>
      <w:r w:rsidRPr="00725F17">
        <w:rPr>
          <w:rFonts w:eastAsiaTheme="minorHAnsi"/>
          <w:sz w:val="24"/>
          <w:szCs w:val="24"/>
        </w:rPr>
        <w:t>Faje</w:t>
      </w:r>
      <w:proofErr w:type="spellEnd"/>
      <w:r w:rsidRPr="00725F17">
        <w:rPr>
          <w:rFonts w:eastAsiaTheme="minorHAnsi"/>
          <w:sz w:val="24"/>
          <w:szCs w:val="24"/>
        </w:rPr>
        <w:t xml:space="preserve">, </w:t>
      </w:r>
      <w:proofErr w:type="spellStart"/>
      <w:r w:rsidRPr="00725F17">
        <w:rPr>
          <w:rFonts w:eastAsiaTheme="minorHAnsi"/>
          <w:sz w:val="24"/>
          <w:szCs w:val="24"/>
        </w:rPr>
        <w:t>Budo</w:t>
      </w:r>
      <w:proofErr w:type="spellEnd"/>
      <w:r w:rsidRPr="00725F17">
        <w:rPr>
          <w:rFonts w:eastAsiaTheme="minorHAnsi"/>
          <w:sz w:val="24"/>
          <w:szCs w:val="24"/>
        </w:rPr>
        <w:t xml:space="preserve"> Are, </w:t>
      </w:r>
      <w:proofErr w:type="spellStart"/>
      <w:r w:rsidRPr="00725F17">
        <w:rPr>
          <w:rFonts w:eastAsiaTheme="minorHAnsi"/>
          <w:sz w:val="24"/>
          <w:szCs w:val="24"/>
        </w:rPr>
        <w:t>Aladera</w:t>
      </w:r>
      <w:proofErr w:type="spellEnd"/>
      <w:r w:rsidRPr="00725F17">
        <w:rPr>
          <w:rFonts w:eastAsiaTheme="minorHAnsi"/>
          <w:sz w:val="24"/>
          <w:szCs w:val="24"/>
        </w:rPr>
        <w:t xml:space="preserve"> </w:t>
      </w:r>
      <w:proofErr w:type="spellStart"/>
      <w:r w:rsidRPr="00725F17">
        <w:rPr>
          <w:rFonts w:eastAsiaTheme="minorHAnsi"/>
          <w:sz w:val="24"/>
          <w:szCs w:val="24"/>
        </w:rPr>
        <w:t>Magaji</w:t>
      </w:r>
      <w:proofErr w:type="spellEnd"/>
      <w:r w:rsidRPr="00725F17">
        <w:rPr>
          <w:rFonts w:eastAsiaTheme="minorHAnsi"/>
          <w:sz w:val="24"/>
          <w:szCs w:val="24"/>
        </w:rPr>
        <w:t xml:space="preserve">, </w:t>
      </w:r>
      <w:proofErr w:type="spellStart"/>
      <w:r w:rsidRPr="00725F17">
        <w:rPr>
          <w:rFonts w:eastAsiaTheme="minorHAnsi"/>
          <w:sz w:val="24"/>
          <w:szCs w:val="24"/>
        </w:rPr>
        <w:t>Akunyun</w:t>
      </w:r>
      <w:proofErr w:type="spellEnd"/>
      <w:r w:rsidRPr="00725F17">
        <w:rPr>
          <w:rFonts w:eastAsiaTheme="minorHAnsi"/>
          <w:sz w:val="24"/>
          <w:szCs w:val="24"/>
        </w:rPr>
        <w:t xml:space="preserve"> and </w:t>
      </w:r>
      <w:proofErr w:type="spellStart"/>
      <w:r w:rsidRPr="00725F17">
        <w:rPr>
          <w:rFonts w:eastAsiaTheme="minorHAnsi"/>
          <w:sz w:val="24"/>
          <w:szCs w:val="24"/>
        </w:rPr>
        <w:t>Elebute</w:t>
      </w:r>
      <w:proofErr w:type="spellEnd"/>
      <w:r w:rsidRPr="00725F17">
        <w:rPr>
          <w:rFonts w:eastAsiaTheme="minorHAnsi"/>
          <w:sz w:val="24"/>
          <w:szCs w:val="24"/>
        </w:rPr>
        <w:t xml:space="preserve">. Others are: </w:t>
      </w:r>
      <w:proofErr w:type="spellStart"/>
      <w:r w:rsidRPr="00725F17">
        <w:rPr>
          <w:rFonts w:eastAsiaTheme="minorHAnsi"/>
          <w:sz w:val="24"/>
          <w:szCs w:val="24"/>
        </w:rPr>
        <w:t>Iyana</w:t>
      </w:r>
      <w:proofErr w:type="spellEnd"/>
      <w:r w:rsidRPr="00725F17">
        <w:rPr>
          <w:rFonts w:eastAsiaTheme="minorHAnsi"/>
          <w:sz w:val="24"/>
          <w:szCs w:val="24"/>
        </w:rPr>
        <w:t xml:space="preserve"> </w:t>
      </w:r>
      <w:proofErr w:type="spellStart"/>
      <w:r w:rsidRPr="00725F17">
        <w:rPr>
          <w:rFonts w:eastAsiaTheme="minorHAnsi"/>
          <w:sz w:val="24"/>
          <w:szCs w:val="24"/>
        </w:rPr>
        <w:t>Alakuko</w:t>
      </w:r>
      <w:proofErr w:type="spellEnd"/>
      <w:r w:rsidRPr="00725F17">
        <w:rPr>
          <w:rFonts w:eastAsiaTheme="minorHAnsi"/>
          <w:sz w:val="24"/>
          <w:szCs w:val="24"/>
        </w:rPr>
        <w:t>,</w:t>
      </w:r>
      <w:r>
        <w:rPr>
          <w:rFonts w:eastAsiaTheme="minorHAnsi"/>
          <w:sz w:val="24"/>
          <w:szCs w:val="24"/>
        </w:rPr>
        <w:t xml:space="preserve"> </w:t>
      </w:r>
      <w:proofErr w:type="spellStart"/>
      <w:r w:rsidRPr="00725F17">
        <w:rPr>
          <w:rFonts w:eastAsiaTheme="minorHAnsi"/>
          <w:sz w:val="24"/>
          <w:szCs w:val="24"/>
        </w:rPr>
        <w:t>Gaa-Lamba</w:t>
      </w:r>
      <w:proofErr w:type="spellEnd"/>
      <w:r w:rsidRPr="00725F17">
        <w:rPr>
          <w:rFonts w:eastAsiaTheme="minorHAnsi"/>
          <w:sz w:val="24"/>
          <w:szCs w:val="24"/>
        </w:rPr>
        <w:t xml:space="preserve">, </w:t>
      </w:r>
      <w:proofErr w:type="spellStart"/>
      <w:r w:rsidRPr="00725F17">
        <w:rPr>
          <w:rFonts w:eastAsiaTheme="minorHAnsi"/>
          <w:sz w:val="24"/>
          <w:szCs w:val="24"/>
        </w:rPr>
        <w:t>Okepete</w:t>
      </w:r>
      <w:proofErr w:type="spellEnd"/>
      <w:r w:rsidRPr="00725F17">
        <w:rPr>
          <w:rFonts w:eastAsiaTheme="minorHAnsi"/>
          <w:sz w:val="24"/>
          <w:szCs w:val="24"/>
        </w:rPr>
        <w:t xml:space="preserve">, </w:t>
      </w:r>
      <w:proofErr w:type="spellStart"/>
      <w:r w:rsidRPr="00725F17">
        <w:rPr>
          <w:rFonts w:eastAsiaTheme="minorHAnsi"/>
          <w:sz w:val="24"/>
          <w:szCs w:val="24"/>
        </w:rPr>
        <w:t>Pampo</w:t>
      </w:r>
      <w:proofErr w:type="spellEnd"/>
      <w:r w:rsidRPr="00725F17">
        <w:rPr>
          <w:rFonts w:eastAsiaTheme="minorHAnsi"/>
          <w:sz w:val="24"/>
          <w:szCs w:val="24"/>
        </w:rPr>
        <w:t xml:space="preserve">, </w:t>
      </w:r>
      <w:proofErr w:type="spellStart"/>
      <w:r w:rsidRPr="00725F17">
        <w:rPr>
          <w:rFonts w:eastAsiaTheme="minorHAnsi"/>
          <w:sz w:val="24"/>
          <w:szCs w:val="24"/>
        </w:rPr>
        <w:t>Apata</w:t>
      </w:r>
      <w:proofErr w:type="spellEnd"/>
      <w:r w:rsidRPr="00725F17">
        <w:rPr>
          <w:rFonts w:eastAsiaTheme="minorHAnsi"/>
          <w:sz w:val="24"/>
          <w:szCs w:val="24"/>
        </w:rPr>
        <w:t xml:space="preserve"> </w:t>
      </w:r>
      <w:proofErr w:type="spellStart"/>
      <w:r w:rsidRPr="00725F17">
        <w:rPr>
          <w:rFonts w:eastAsiaTheme="minorHAnsi"/>
          <w:sz w:val="24"/>
          <w:szCs w:val="24"/>
        </w:rPr>
        <w:t>Ajele</w:t>
      </w:r>
      <w:proofErr w:type="spellEnd"/>
      <w:r w:rsidRPr="00725F17">
        <w:rPr>
          <w:rFonts w:eastAsiaTheme="minorHAnsi"/>
          <w:sz w:val="24"/>
          <w:szCs w:val="24"/>
        </w:rPr>
        <w:t xml:space="preserve">, </w:t>
      </w:r>
      <w:proofErr w:type="spellStart"/>
      <w:r w:rsidRPr="00725F17">
        <w:rPr>
          <w:rFonts w:eastAsiaTheme="minorHAnsi"/>
          <w:sz w:val="24"/>
          <w:szCs w:val="24"/>
        </w:rPr>
        <w:t>Ogiri</w:t>
      </w:r>
      <w:proofErr w:type="spellEnd"/>
      <w:r w:rsidRPr="00725F17">
        <w:rPr>
          <w:rFonts w:eastAsiaTheme="minorHAnsi"/>
          <w:sz w:val="24"/>
          <w:szCs w:val="24"/>
        </w:rPr>
        <w:t xml:space="preserve">, </w:t>
      </w:r>
      <w:proofErr w:type="spellStart"/>
      <w:r w:rsidRPr="00725F17">
        <w:rPr>
          <w:rFonts w:eastAsiaTheme="minorHAnsi"/>
          <w:sz w:val="24"/>
          <w:szCs w:val="24"/>
        </w:rPr>
        <w:t>Onile</w:t>
      </w:r>
      <w:proofErr w:type="spellEnd"/>
      <w:r w:rsidRPr="00725F17">
        <w:rPr>
          <w:rFonts w:eastAsiaTheme="minorHAnsi"/>
          <w:sz w:val="24"/>
          <w:szCs w:val="24"/>
        </w:rPr>
        <w:t xml:space="preserve"> </w:t>
      </w:r>
      <w:proofErr w:type="spellStart"/>
      <w:r w:rsidRPr="00725F17">
        <w:rPr>
          <w:rFonts w:eastAsiaTheme="minorHAnsi"/>
          <w:sz w:val="24"/>
          <w:szCs w:val="24"/>
        </w:rPr>
        <w:t>Aro</w:t>
      </w:r>
      <w:proofErr w:type="spellEnd"/>
      <w:r w:rsidRPr="00725F17">
        <w:rPr>
          <w:rFonts w:eastAsiaTheme="minorHAnsi"/>
          <w:sz w:val="24"/>
          <w:szCs w:val="24"/>
        </w:rPr>
        <w:t xml:space="preserve">, </w:t>
      </w:r>
      <w:proofErr w:type="spellStart"/>
      <w:r w:rsidRPr="00725F17">
        <w:rPr>
          <w:rFonts w:eastAsiaTheme="minorHAnsi"/>
          <w:sz w:val="24"/>
          <w:szCs w:val="24"/>
        </w:rPr>
        <w:t>Ajuwon</w:t>
      </w:r>
      <w:proofErr w:type="spellEnd"/>
      <w:r w:rsidRPr="00725F17">
        <w:rPr>
          <w:rFonts w:eastAsiaTheme="minorHAnsi"/>
          <w:sz w:val="24"/>
          <w:szCs w:val="24"/>
        </w:rPr>
        <w:t xml:space="preserve">, </w:t>
      </w:r>
      <w:proofErr w:type="spellStart"/>
      <w:r w:rsidRPr="00725F17">
        <w:rPr>
          <w:rFonts w:eastAsiaTheme="minorHAnsi"/>
          <w:sz w:val="24"/>
          <w:szCs w:val="24"/>
        </w:rPr>
        <w:t>Efue</w:t>
      </w:r>
      <w:proofErr w:type="spellEnd"/>
      <w:r w:rsidRPr="00725F17">
        <w:rPr>
          <w:rFonts w:eastAsiaTheme="minorHAnsi"/>
          <w:sz w:val="24"/>
          <w:szCs w:val="24"/>
        </w:rPr>
        <w:t xml:space="preserve">, </w:t>
      </w:r>
      <w:proofErr w:type="spellStart"/>
      <w:r w:rsidRPr="00725F17">
        <w:rPr>
          <w:rFonts w:eastAsiaTheme="minorHAnsi"/>
          <w:sz w:val="24"/>
          <w:szCs w:val="24"/>
        </w:rPr>
        <w:t>Gaa</w:t>
      </w:r>
      <w:proofErr w:type="spellEnd"/>
      <w:r w:rsidR="006456C2">
        <w:rPr>
          <w:rFonts w:eastAsiaTheme="minorHAnsi"/>
          <w:sz w:val="24"/>
          <w:szCs w:val="24"/>
        </w:rPr>
        <w:t xml:space="preserve"> </w:t>
      </w:r>
      <w:proofErr w:type="spellStart"/>
      <w:r w:rsidRPr="00725F17">
        <w:rPr>
          <w:rFonts w:eastAsiaTheme="minorHAnsi"/>
          <w:sz w:val="24"/>
          <w:szCs w:val="24"/>
        </w:rPr>
        <w:t>Abuyanrin</w:t>
      </w:r>
      <w:proofErr w:type="spellEnd"/>
      <w:r w:rsidRPr="00725F17">
        <w:rPr>
          <w:rFonts w:eastAsiaTheme="minorHAnsi"/>
          <w:sz w:val="24"/>
          <w:szCs w:val="24"/>
        </w:rPr>
        <w:t xml:space="preserve">, </w:t>
      </w:r>
      <w:proofErr w:type="spellStart"/>
      <w:r w:rsidRPr="00725F17">
        <w:rPr>
          <w:rFonts w:eastAsiaTheme="minorHAnsi"/>
          <w:sz w:val="24"/>
          <w:szCs w:val="24"/>
        </w:rPr>
        <w:t>Berikodo</w:t>
      </w:r>
      <w:proofErr w:type="spellEnd"/>
      <w:r w:rsidRPr="00725F17">
        <w:rPr>
          <w:rFonts w:eastAsiaTheme="minorHAnsi"/>
          <w:sz w:val="24"/>
          <w:szCs w:val="24"/>
        </w:rPr>
        <w:t xml:space="preserve"> </w:t>
      </w:r>
      <w:proofErr w:type="spellStart"/>
      <w:r w:rsidRPr="00725F17">
        <w:rPr>
          <w:rFonts w:eastAsiaTheme="minorHAnsi"/>
          <w:sz w:val="24"/>
          <w:szCs w:val="24"/>
        </w:rPr>
        <w:t>Dongari</w:t>
      </w:r>
      <w:proofErr w:type="spellEnd"/>
      <w:r w:rsidRPr="00725F17">
        <w:rPr>
          <w:rFonts w:eastAsiaTheme="minorHAnsi"/>
          <w:sz w:val="24"/>
          <w:szCs w:val="24"/>
        </w:rPr>
        <w:t xml:space="preserve">, </w:t>
      </w:r>
      <w:proofErr w:type="spellStart"/>
      <w:r w:rsidRPr="00725F17">
        <w:rPr>
          <w:rFonts w:eastAsiaTheme="minorHAnsi"/>
          <w:sz w:val="24"/>
          <w:szCs w:val="24"/>
        </w:rPr>
        <w:t>Gbaja</w:t>
      </w:r>
      <w:proofErr w:type="spellEnd"/>
      <w:r w:rsidRPr="00725F17">
        <w:rPr>
          <w:rFonts w:eastAsiaTheme="minorHAnsi"/>
          <w:sz w:val="24"/>
          <w:szCs w:val="24"/>
        </w:rPr>
        <w:t xml:space="preserve">, </w:t>
      </w:r>
      <w:proofErr w:type="spellStart"/>
      <w:r w:rsidRPr="00725F17">
        <w:rPr>
          <w:rFonts w:eastAsiaTheme="minorHAnsi"/>
          <w:sz w:val="24"/>
          <w:szCs w:val="24"/>
        </w:rPr>
        <w:t>Ologbo</w:t>
      </w:r>
      <w:proofErr w:type="spellEnd"/>
      <w:r w:rsidRPr="00725F17">
        <w:rPr>
          <w:rFonts w:eastAsiaTheme="minorHAnsi"/>
          <w:sz w:val="24"/>
          <w:szCs w:val="24"/>
        </w:rPr>
        <w:t xml:space="preserve">, </w:t>
      </w:r>
      <w:proofErr w:type="spellStart"/>
      <w:r w:rsidRPr="00725F17">
        <w:rPr>
          <w:rFonts w:eastAsiaTheme="minorHAnsi"/>
          <w:sz w:val="24"/>
          <w:szCs w:val="24"/>
        </w:rPr>
        <w:t>Agboyi</w:t>
      </w:r>
      <w:proofErr w:type="spellEnd"/>
      <w:r w:rsidRPr="00725F17">
        <w:rPr>
          <w:rFonts w:eastAsiaTheme="minorHAnsi"/>
          <w:sz w:val="24"/>
          <w:szCs w:val="24"/>
        </w:rPr>
        <w:t xml:space="preserve">, </w:t>
      </w:r>
      <w:proofErr w:type="spellStart"/>
      <w:r w:rsidRPr="00725F17">
        <w:rPr>
          <w:rFonts w:eastAsiaTheme="minorHAnsi"/>
          <w:sz w:val="24"/>
          <w:szCs w:val="24"/>
        </w:rPr>
        <w:t>Ilaji</w:t>
      </w:r>
      <w:proofErr w:type="spellEnd"/>
      <w:r w:rsidRPr="00725F17">
        <w:rPr>
          <w:rFonts w:eastAsiaTheme="minorHAnsi"/>
          <w:sz w:val="24"/>
          <w:szCs w:val="24"/>
        </w:rPr>
        <w:t xml:space="preserve"> </w:t>
      </w:r>
      <w:proofErr w:type="spellStart"/>
      <w:r w:rsidRPr="00725F17">
        <w:rPr>
          <w:rFonts w:eastAsiaTheme="minorHAnsi"/>
          <w:sz w:val="24"/>
          <w:szCs w:val="24"/>
        </w:rPr>
        <w:t>Owode</w:t>
      </w:r>
      <w:proofErr w:type="spellEnd"/>
      <w:r w:rsidRPr="00725F17">
        <w:rPr>
          <w:rFonts w:eastAsiaTheme="minorHAnsi"/>
          <w:sz w:val="24"/>
          <w:szCs w:val="24"/>
        </w:rPr>
        <w:t xml:space="preserve">, </w:t>
      </w:r>
      <w:proofErr w:type="spellStart"/>
      <w:r w:rsidRPr="00725F17">
        <w:rPr>
          <w:rFonts w:eastAsiaTheme="minorHAnsi"/>
          <w:sz w:val="24"/>
          <w:szCs w:val="24"/>
        </w:rPr>
        <w:t>Owode</w:t>
      </w:r>
      <w:proofErr w:type="spellEnd"/>
      <w:r w:rsidRPr="00725F17">
        <w:rPr>
          <w:rFonts w:eastAsiaTheme="minorHAnsi"/>
          <w:sz w:val="24"/>
          <w:szCs w:val="24"/>
        </w:rPr>
        <w:t xml:space="preserve"> </w:t>
      </w:r>
      <w:proofErr w:type="spellStart"/>
      <w:r w:rsidRPr="00725F17">
        <w:rPr>
          <w:rFonts w:eastAsiaTheme="minorHAnsi"/>
          <w:sz w:val="24"/>
          <w:szCs w:val="24"/>
        </w:rPr>
        <w:t>Alagbon</w:t>
      </w:r>
      <w:proofErr w:type="spellEnd"/>
      <w:r w:rsidRPr="00725F17">
        <w:rPr>
          <w:rFonts w:eastAsiaTheme="minorHAnsi"/>
          <w:sz w:val="24"/>
          <w:szCs w:val="24"/>
        </w:rPr>
        <w:t>,</w:t>
      </w:r>
      <w:r>
        <w:rPr>
          <w:rFonts w:eastAsiaTheme="minorHAnsi"/>
          <w:sz w:val="24"/>
          <w:szCs w:val="24"/>
        </w:rPr>
        <w:t xml:space="preserve"> </w:t>
      </w:r>
      <w:proofErr w:type="spellStart"/>
      <w:r w:rsidRPr="00725F17">
        <w:rPr>
          <w:rFonts w:eastAsiaTheme="minorHAnsi"/>
          <w:sz w:val="24"/>
          <w:szCs w:val="24"/>
        </w:rPr>
        <w:t>Oniyere</w:t>
      </w:r>
      <w:proofErr w:type="spellEnd"/>
      <w:r w:rsidRPr="00725F17">
        <w:rPr>
          <w:rFonts w:eastAsiaTheme="minorHAnsi"/>
          <w:sz w:val="24"/>
          <w:szCs w:val="24"/>
        </w:rPr>
        <w:t xml:space="preserve">, </w:t>
      </w:r>
      <w:proofErr w:type="spellStart"/>
      <w:r w:rsidRPr="00725F17">
        <w:rPr>
          <w:rFonts w:eastAsiaTheme="minorHAnsi"/>
          <w:sz w:val="24"/>
          <w:szCs w:val="24"/>
        </w:rPr>
        <w:t>Ajagusi</w:t>
      </w:r>
      <w:proofErr w:type="spellEnd"/>
      <w:r w:rsidRPr="00725F17">
        <w:rPr>
          <w:rFonts w:eastAsiaTheme="minorHAnsi"/>
          <w:sz w:val="24"/>
          <w:szCs w:val="24"/>
        </w:rPr>
        <w:t xml:space="preserve">, </w:t>
      </w:r>
      <w:proofErr w:type="spellStart"/>
      <w:r w:rsidRPr="00725F17">
        <w:rPr>
          <w:rFonts w:eastAsiaTheme="minorHAnsi"/>
          <w:sz w:val="24"/>
          <w:szCs w:val="24"/>
        </w:rPr>
        <w:t>Budo</w:t>
      </w:r>
      <w:proofErr w:type="spellEnd"/>
      <w:r w:rsidRPr="00725F17">
        <w:rPr>
          <w:rFonts w:eastAsiaTheme="minorHAnsi"/>
          <w:sz w:val="24"/>
          <w:szCs w:val="24"/>
        </w:rPr>
        <w:t xml:space="preserve"> </w:t>
      </w:r>
      <w:proofErr w:type="spellStart"/>
      <w:r w:rsidRPr="00725F17">
        <w:rPr>
          <w:rFonts w:eastAsiaTheme="minorHAnsi"/>
          <w:sz w:val="24"/>
          <w:szCs w:val="24"/>
        </w:rPr>
        <w:t>Adio</w:t>
      </w:r>
      <w:proofErr w:type="gramStart"/>
      <w:r w:rsidRPr="00725F17">
        <w:rPr>
          <w:rFonts w:eastAsiaTheme="minorHAnsi"/>
          <w:sz w:val="24"/>
          <w:szCs w:val="24"/>
        </w:rPr>
        <w:t>,Onikeke</w:t>
      </w:r>
      <w:proofErr w:type="spellEnd"/>
      <w:proofErr w:type="gramEnd"/>
      <w:r w:rsidRPr="00725F17">
        <w:rPr>
          <w:rFonts w:eastAsiaTheme="minorHAnsi"/>
          <w:sz w:val="24"/>
          <w:szCs w:val="24"/>
        </w:rPr>
        <w:t xml:space="preserve">, </w:t>
      </w:r>
      <w:proofErr w:type="spellStart"/>
      <w:r w:rsidRPr="00725F17">
        <w:rPr>
          <w:rFonts w:eastAsiaTheme="minorHAnsi"/>
          <w:sz w:val="24"/>
          <w:szCs w:val="24"/>
        </w:rPr>
        <w:t>Yede</w:t>
      </w:r>
      <w:proofErr w:type="spellEnd"/>
      <w:r w:rsidRPr="00725F17">
        <w:rPr>
          <w:rFonts w:eastAsiaTheme="minorHAnsi"/>
          <w:sz w:val="24"/>
          <w:szCs w:val="24"/>
        </w:rPr>
        <w:t xml:space="preserve">, </w:t>
      </w:r>
      <w:proofErr w:type="spellStart"/>
      <w:r w:rsidRPr="00725F17">
        <w:rPr>
          <w:rFonts w:eastAsiaTheme="minorHAnsi"/>
          <w:sz w:val="24"/>
          <w:szCs w:val="24"/>
        </w:rPr>
        <w:t>Oja</w:t>
      </w:r>
      <w:proofErr w:type="spellEnd"/>
      <w:r w:rsidRPr="00725F17">
        <w:rPr>
          <w:rFonts w:eastAsiaTheme="minorHAnsi"/>
          <w:sz w:val="24"/>
          <w:szCs w:val="24"/>
        </w:rPr>
        <w:t xml:space="preserve"> </w:t>
      </w:r>
      <w:proofErr w:type="spellStart"/>
      <w:r w:rsidRPr="00725F17">
        <w:rPr>
          <w:rFonts w:eastAsiaTheme="minorHAnsi"/>
          <w:sz w:val="24"/>
          <w:szCs w:val="24"/>
        </w:rPr>
        <w:t>Iya</w:t>
      </w:r>
      <w:proofErr w:type="spellEnd"/>
      <w:r w:rsidRPr="00725F17">
        <w:rPr>
          <w:rFonts w:eastAsiaTheme="minorHAnsi"/>
          <w:sz w:val="24"/>
          <w:szCs w:val="24"/>
        </w:rPr>
        <w:t xml:space="preserve">, </w:t>
      </w:r>
      <w:proofErr w:type="spellStart"/>
      <w:r w:rsidRPr="00725F17">
        <w:rPr>
          <w:rFonts w:eastAsiaTheme="minorHAnsi"/>
          <w:sz w:val="24"/>
          <w:szCs w:val="24"/>
        </w:rPr>
        <w:t>Kupola</w:t>
      </w:r>
      <w:proofErr w:type="spellEnd"/>
      <w:r w:rsidRPr="00725F17">
        <w:rPr>
          <w:rFonts w:eastAsiaTheme="minorHAnsi"/>
          <w:sz w:val="24"/>
          <w:szCs w:val="24"/>
        </w:rPr>
        <w:t xml:space="preserve">, Awe, </w:t>
      </w:r>
      <w:proofErr w:type="spellStart"/>
      <w:r w:rsidRPr="00725F17">
        <w:rPr>
          <w:rFonts w:eastAsiaTheme="minorHAnsi"/>
          <w:sz w:val="24"/>
          <w:szCs w:val="24"/>
        </w:rPr>
        <w:t>Agbonna</w:t>
      </w:r>
      <w:proofErr w:type="spellEnd"/>
      <w:r w:rsidRPr="00725F17">
        <w:rPr>
          <w:rFonts w:eastAsiaTheme="minorHAnsi"/>
          <w:sz w:val="24"/>
          <w:szCs w:val="24"/>
        </w:rPr>
        <w:t xml:space="preserve">, </w:t>
      </w:r>
      <w:proofErr w:type="spellStart"/>
      <w:r w:rsidRPr="00725F17">
        <w:rPr>
          <w:rFonts w:eastAsiaTheme="minorHAnsi"/>
          <w:sz w:val="24"/>
          <w:szCs w:val="24"/>
        </w:rPr>
        <w:t>Jagun</w:t>
      </w:r>
      <w:proofErr w:type="spellEnd"/>
      <w:r w:rsidRPr="00725F17">
        <w:rPr>
          <w:rFonts w:eastAsiaTheme="minorHAnsi"/>
          <w:sz w:val="24"/>
          <w:szCs w:val="24"/>
        </w:rPr>
        <w:t xml:space="preserve"> and</w:t>
      </w:r>
      <w:r>
        <w:rPr>
          <w:rFonts w:eastAsiaTheme="minorHAnsi"/>
          <w:sz w:val="24"/>
          <w:szCs w:val="24"/>
        </w:rPr>
        <w:t xml:space="preserve"> </w:t>
      </w:r>
      <w:proofErr w:type="spellStart"/>
      <w:r w:rsidRPr="00725F17">
        <w:rPr>
          <w:rFonts w:eastAsiaTheme="minorHAnsi"/>
          <w:sz w:val="24"/>
          <w:szCs w:val="24"/>
        </w:rPr>
        <w:t>Agbolu</w:t>
      </w:r>
      <w:proofErr w:type="spellEnd"/>
      <w:r w:rsidRPr="00725F17">
        <w:rPr>
          <w:rFonts w:eastAsiaTheme="minorHAnsi"/>
          <w:sz w:val="24"/>
          <w:szCs w:val="24"/>
        </w:rPr>
        <w:t>. Yoruba and Fulani are the major languages of the people of the Local</w:t>
      </w:r>
      <w:r>
        <w:rPr>
          <w:rFonts w:eastAsiaTheme="minorHAnsi"/>
          <w:sz w:val="24"/>
          <w:szCs w:val="24"/>
        </w:rPr>
        <w:t xml:space="preserve"> </w:t>
      </w:r>
      <w:r w:rsidRPr="00725F17">
        <w:rPr>
          <w:rFonts w:eastAsiaTheme="minorHAnsi"/>
          <w:sz w:val="24"/>
          <w:szCs w:val="24"/>
        </w:rPr>
        <w:t>Government Area. The major economic activities of the people are farming, trading,</w:t>
      </w:r>
      <w:r>
        <w:rPr>
          <w:rFonts w:eastAsiaTheme="minorHAnsi"/>
          <w:sz w:val="24"/>
          <w:szCs w:val="24"/>
        </w:rPr>
        <w:t xml:space="preserve"> </w:t>
      </w:r>
      <w:r w:rsidRPr="00725F17">
        <w:rPr>
          <w:rFonts w:eastAsiaTheme="minorHAnsi"/>
          <w:sz w:val="24"/>
          <w:szCs w:val="24"/>
        </w:rPr>
        <w:t xml:space="preserve">carving, cattle rearing, hunting, and </w:t>
      </w:r>
      <w:proofErr w:type="spellStart"/>
      <w:r w:rsidRPr="00725F17">
        <w:rPr>
          <w:rFonts w:eastAsiaTheme="minorHAnsi"/>
          <w:sz w:val="24"/>
          <w:szCs w:val="24"/>
        </w:rPr>
        <w:t>garri</w:t>
      </w:r>
      <w:proofErr w:type="spellEnd"/>
      <w:r w:rsidRPr="00725F17">
        <w:rPr>
          <w:rFonts w:eastAsiaTheme="minorHAnsi"/>
          <w:sz w:val="24"/>
          <w:szCs w:val="24"/>
        </w:rPr>
        <w:t xml:space="preserve"> processing. The major festivals include;</w:t>
      </w:r>
      <w:r>
        <w:rPr>
          <w:rFonts w:eastAsiaTheme="minorHAnsi"/>
          <w:sz w:val="24"/>
          <w:szCs w:val="24"/>
        </w:rPr>
        <w:t xml:space="preserve"> </w:t>
      </w:r>
      <w:proofErr w:type="spellStart"/>
      <w:r w:rsidRPr="00725F17">
        <w:rPr>
          <w:rFonts w:eastAsiaTheme="minorHAnsi"/>
          <w:sz w:val="24"/>
          <w:szCs w:val="24"/>
        </w:rPr>
        <w:t>Egungun</w:t>
      </w:r>
      <w:proofErr w:type="spellEnd"/>
      <w:r w:rsidRPr="00725F17">
        <w:rPr>
          <w:rFonts w:eastAsiaTheme="minorHAnsi"/>
          <w:sz w:val="24"/>
          <w:szCs w:val="24"/>
        </w:rPr>
        <w:t xml:space="preserve"> Festival and </w:t>
      </w:r>
      <w:proofErr w:type="spellStart"/>
      <w:r w:rsidRPr="00725F17">
        <w:rPr>
          <w:rFonts w:eastAsiaTheme="minorHAnsi"/>
          <w:sz w:val="24"/>
          <w:szCs w:val="24"/>
        </w:rPr>
        <w:t>Alagbe</w:t>
      </w:r>
      <w:proofErr w:type="spellEnd"/>
      <w:r w:rsidRPr="00725F17">
        <w:rPr>
          <w:rFonts w:eastAsiaTheme="minorHAnsi"/>
          <w:sz w:val="24"/>
          <w:szCs w:val="24"/>
        </w:rPr>
        <w:t xml:space="preserve"> Acrobat</w:t>
      </w:r>
    </w:p>
    <w:p w:rsidR="00725F17" w:rsidRPr="00725F17" w:rsidRDefault="00725F17" w:rsidP="00725F17">
      <w:pPr>
        <w:pStyle w:val="BodyText"/>
        <w:spacing w:before="171" w:line="360" w:lineRule="auto"/>
        <w:jc w:val="both"/>
        <w:rPr>
          <w:b/>
          <w:sz w:val="24"/>
          <w:szCs w:val="24"/>
        </w:rPr>
      </w:pPr>
      <w:r w:rsidRPr="00725F17">
        <w:rPr>
          <w:b/>
          <w:sz w:val="24"/>
          <w:szCs w:val="24"/>
        </w:rPr>
        <w:t>HISTORY OF ASA DAM</w:t>
      </w:r>
    </w:p>
    <w:p w:rsidR="00725F17" w:rsidRDefault="00725F17" w:rsidP="006456C2">
      <w:pPr>
        <w:spacing w:line="360" w:lineRule="auto"/>
        <w:ind w:right="550" w:firstLine="420"/>
        <w:jc w:val="both"/>
      </w:pPr>
      <w:r>
        <w:rPr>
          <w:rFonts w:hint="eastAsia"/>
        </w:rPr>
        <w:t xml:space="preserve">Situated just outside Ilorin, </w:t>
      </w:r>
      <w:proofErr w:type="spellStart"/>
      <w:r>
        <w:rPr>
          <w:rFonts w:hint="eastAsia"/>
        </w:rPr>
        <w:t>Kwara</w:t>
      </w:r>
      <w:proofErr w:type="spellEnd"/>
      <w:r>
        <w:rPr>
          <w:rFonts w:hint="eastAsia"/>
        </w:rPr>
        <w:t xml:space="preserve"> State capital city, </w:t>
      </w:r>
      <w:proofErr w:type="spellStart"/>
      <w:r>
        <w:rPr>
          <w:rFonts w:hint="eastAsia"/>
        </w:rPr>
        <w:t>Asa</w:t>
      </w:r>
      <w:proofErr w:type="spellEnd"/>
      <w:r>
        <w:rPr>
          <w:rFonts w:hint="eastAsia"/>
        </w:rPr>
        <w:t xml:space="preserve"> River Dam was constructed by Julius Berger Nigeria PLC in order to increase the supply of potable water by approximately 50,000 cubic </w:t>
      </w:r>
      <w:proofErr w:type="spellStart"/>
      <w:r>
        <w:rPr>
          <w:rFonts w:hint="eastAsia"/>
        </w:rPr>
        <w:t>metres</w:t>
      </w:r>
      <w:proofErr w:type="spellEnd"/>
      <w:r>
        <w:rPr>
          <w:rFonts w:hint="eastAsia"/>
        </w:rPr>
        <w:t xml:space="preserve"> per day, to the towns within the state.</w:t>
      </w:r>
    </w:p>
    <w:p w:rsidR="00725F17" w:rsidRDefault="00725F17" w:rsidP="006456C2">
      <w:pPr>
        <w:spacing w:line="360" w:lineRule="auto"/>
        <w:ind w:right="550" w:firstLine="420"/>
        <w:jc w:val="both"/>
      </w:pPr>
      <w:proofErr w:type="spellStart"/>
      <w:r>
        <w:rPr>
          <w:rFonts w:hint="eastAsia"/>
        </w:rPr>
        <w:t>Asa</w:t>
      </w:r>
      <w:proofErr w:type="spellEnd"/>
      <w:r>
        <w:rPr>
          <w:rFonts w:hint="eastAsia"/>
        </w:rPr>
        <w:t xml:space="preserve"> River Dam consists of three sections: (1). a 400m long earth fill dam, (2). a 150m long concrete gravity dam and (3) a lateral earth dam with a length of 160m.</w:t>
      </w:r>
    </w:p>
    <w:p w:rsidR="00725F17" w:rsidRDefault="00725F17" w:rsidP="006456C2">
      <w:pPr>
        <w:spacing w:line="360" w:lineRule="auto"/>
        <w:ind w:right="550" w:firstLine="420"/>
        <w:jc w:val="both"/>
      </w:pPr>
      <w:r>
        <w:rPr>
          <w:rFonts w:hint="eastAsia"/>
        </w:rPr>
        <w:t xml:space="preserve">The earth fill dam at 26m high above the bottom of the </w:t>
      </w:r>
      <w:proofErr w:type="spellStart"/>
      <w:r>
        <w:rPr>
          <w:rFonts w:hint="eastAsia"/>
        </w:rPr>
        <w:t>Asa</w:t>
      </w:r>
      <w:proofErr w:type="spellEnd"/>
      <w:r>
        <w:rPr>
          <w:rFonts w:hint="eastAsia"/>
        </w:rPr>
        <w:t xml:space="preserve"> River and has a width of 150m at the dam foot and of 5m at the crest.</w:t>
      </w:r>
    </w:p>
    <w:p w:rsidR="00725F17" w:rsidRDefault="00725F17" w:rsidP="006456C2">
      <w:pPr>
        <w:spacing w:line="360" w:lineRule="auto"/>
        <w:ind w:right="550" w:firstLine="420"/>
        <w:jc w:val="both"/>
      </w:pPr>
      <w:r>
        <w:rPr>
          <w:rFonts w:hint="eastAsia"/>
        </w:rPr>
        <w:t>The concrete gravity dam is 20m high and has a width of 12m at the foot and of 3m at the crest. The lateral earth dam is 6m high and 23m wide at the foot.</w:t>
      </w:r>
    </w:p>
    <w:p w:rsidR="00725F17" w:rsidRDefault="00725F17" w:rsidP="006456C2">
      <w:pPr>
        <w:spacing w:line="360" w:lineRule="auto"/>
        <w:ind w:right="550" w:firstLine="420"/>
        <w:jc w:val="both"/>
      </w:pPr>
      <w:r>
        <w:rPr>
          <w:rFonts w:hint="eastAsia"/>
        </w:rPr>
        <w:t xml:space="preserve">Considering the size of the </w:t>
      </w:r>
      <w:proofErr w:type="spellStart"/>
      <w:r>
        <w:rPr>
          <w:rFonts w:hint="eastAsia"/>
        </w:rPr>
        <w:t>Asa</w:t>
      </w:r>
      <w:proofErr w:type="spellEnd"/>
      <w:r>
        <w:rPr>
          <w:rFonts w:hint="eastAsia"/>
        </w:rPr>
        <w:t xml:space="preserve"> </w:t>
      </w:r>
      <w:proofErr w:type="gramStart"/>
      <w:r>
        <w:rPr>
          <w:rFonts w:hint="eastAsia"/>
        </w:rPr>
        <w:t>river’s</w:t>
      </w:r>
      <w:proofErr w:type="gramEnd"/>
      <w:r>
        <w:rPr>
          <w:rFonts w:hint="eastAsia"/>
        </w:rPr>
        <w:t xml:space="preserve"> catchment area, the 60 meter wide spillway was designed for a volume of 1,300 cubic </w:t>
      </w:r>
      <w:proofErr w:type="spellStart"/>
      <w:r>
        <w:rPr>
          <w:rFonts w:hint="eastAsia"/>
        </w:rPr>
        <w:t>metres</w:t>
      </w:r>
      <w:proofErr w:type="spellEnd"/>
      <w:r>
        <w:rPr>
          <w:rFonts w:hint="eastAsia"/>
        </w:rPr>
        <w:t xml:space="preserve"> per second. A 65m long weir bridge was built over the spillway.</w:t>
      </w:r>
    </w:p>
    <w:p w:rsidR="00725F17" w:rsidRDefault="00725F17" w:rsidP="006456C2">
      <w:pPr>
        <w:spacing w:line="360" w:lineRule="auto"/>
        <w:ind w:right="550"/>
        <w:jc w:val="both"/>
      </w:pPr>
      <w:r>
        <w:rPr>
          <w:rFonts w:hint="eastAsia"/>
        </w:rPr>
        <w:t xml:space="preserve">During the design phase, Julius Berger Nigeria PLC proposed to raise the height of the spillway by one </w:t>
      </w:r>
      <w:proofErr w:type="spellStart"/>
      <w:r>
        <w:rPr>
          <w:rFonts w:hint="eastAsia"/>
        </w:rPr>
        <w:t>metre</w:t>
      </w:r>
      <w:proofErr w:type="spellEnd"/>
      <w:r>
        <w:rPr>
          <w:rFonts w:hint="eastAsia"/>
        </w:rPr>
        <w:t xml:space="preserve">. This resulted in an increased dam capacity of up to 44 million cubic </w:t>
      </w:r>
      <w:proofErr w:type="spellStart"/>
      <w:r>
        <w:rPr>
          <w:rFonts w:hint="eastAsia"/>
        </w:rPr>
        <w:t>metres</w:t>
      </w:r>
      <w:proofErr w:type="spellEnd"/>
      <w:r>
        <w:rPr>
          <w:rFonts w:hint="eastAsia"/>
        </w:rPr>
        <w:t>.</w:t>
      </w:r>
    </w:p>
    <w:p w:rsidR="00725F17" w:rsidRDefault="00725F17" w:rsidP="006456C2">
      <w:pPr>
        <w:spacing w:line="360" w:lineRule="auto"/>
        <w:ind w:right="550" w:firstLine="420"/>
        <w:jc w:val="both"/>
      </w:pPr>
      <w:r>
        <w:rPr>
          <w:rFonts w:hint="eastAsia"/>
        </w:rPr>
        <w:t>In order to obtain a better smooth and dense surface, prefabricated concrete units were used for the construction of the downward side of the spillway. These units served as form work for the concrete of the weir.</w:t>
      </w:r>
    </w:p>
    <w:p w:rsidR="00725F17" w:rsidRDefault="00725F17" w:rsidP="006456C2">
      <w:pPr>
        <w:spacing w:line="360" w:lineRule="auto"/>
        <w:ind w:right="550" w:firstLine="420"/>
        <w:jc w:val="both"/>
      </w:pPr>
      <w:r>
        <w:rPr>
          <w:rFonts w:hint="eastAsia"/>
        </w:rPr>
        <w:t xml:space="preserve">For economical reasons and to reduce hydration heat to a minimum, waterproof concrete only 1.0 </w:t>
      </w:r>
      <w:proofErr w:type="spellStart"/>
      <w:r>
        <w:rPr>
          <w:rFonts w:hint="eastAsia"/>
        </w:rPr>
        <w:t>metre</w:t>
      </w:r>
      <w:proofErr w:type="spellEnd"/>
      <w:r>
        <w:rPr>
          <w:rFonts w:hint="eastAsia"/>
        </w:rPr>
        <w:t xml:space="preserve"> thick was used for the construction of the gravity dam on both the upstream and downstream side.</w:t>
      </w:r>
    </w:p>
    <w:p w:rsidR="00725F17" w:rsidRDefault="00725F17" w:rsidP="006456C2">
      <w:pPr>
        <w:spacing w:line="360" w:lineRule="auto"/>
        <w:ind w:right="550" w:firstLine="420"/>
        <w:jc w:val="both"/>
      </w:pPr>
      <w:r>
        <w:rPr>
          <w:rFonts w:hint="eastAsia"/>
        </w:rPr>
        <w:lastRenderedPageBreak/>
        <w:t>Unreinforced concrete was used for the core. A drinking water treatment plant with a capacity of 2,300 m³ per hour was built with precast concrete units.</w:t>
      </w:r>
    </w:p>
    <w:p w:rsidR="00725F17" w:rsidRDefault="00725F17" w:rsidP="006456C2">
      <w:pPr>
        <w:spacing w:line="360" w:lineRule="auto"/>
        <w:ind w:right="550" w:firstLine="420"/>
        <w:jc w:val="both"/>
      </w:pPr>
      <w:r>
        <w:rPr>
          <w:rFonts w:hint="eastAsia"/>
        </w:rPr>
        <w:t>The project also included two 40m diameter elevated water tank with a storage capacity of 10,000 m³ each and one 29m diameter elevated pre-stressed concrete tank. A total of 300,000m³ of dam material, 36,000m³ of concrete and 620 tons of steel were used for this project.</w:t>
      </w:r>
    </w:p>
    <w:p w:rsidR="00725F17" w:rsidRPr="00725F17" w:rsidRDefault="00725F17" w:rsidP="00725F17">
      <w:pPr>
        <w:spacing w:line="360" w:lineRule="auto"/>
        <w:jc w:val="both"/>
        <w:rPr>
          <w:b/>
        </w:rPr>
      </w:pPr>
      <w:r>
        <w:tab/>
      </w:r>
      <w:r w:rsidRPr="00725F17">
        <w:rPr>
          <w:rFonts w:hint="eastAsia"/>
          <w:b/>
        </w:rPr>
        <w:t>Dam Usage</w:t>
      </w:r>
    </w:p>
    <w:p w:rsidR="00725F17" w:rsidRDefault="00725F17" w:rsidP="006456C2">
      <w:pPr>
        <w:spacing w:line="360" w:lineRule="auto"/>
        <w:ind w:right="550"/>
        <w:jc w:val="both"/>
      </w:pPr>
      <w:r>
        <w:rPr>
          <w:rFonts w:hint="eastAsia"/>
        </w:rPr>
        <w:t>The purpose for the dam include improvement of water supply to Ilorin and other towns and settlements along the river system as well as irrigation, fisheries and livestock development and recreation.</w:t>
      </w:r>
    </w:p>
    <w:p w:rsidR="00725F17" w:rsidRPr="00725F17" w:rsidRDefault="00725F17" w:rsidP="00725F17">
      <w:pPr>
        <w:spacing w:line="360" w:lineRule="auto"/>
        <w:ind w:firstLine="420"/>
        <w:jc w:val="both"/>
        <w:rPr>
          <w:b/>
        </w:rPr>
      </w:pPr>
      <w:r w:rsidRPr="00725F17">
        <w:rPr>
          <w:rFonts w:hint="eastAsia"/>
          <w:b/>
        </w:rPr>
        <w:t>Hydro power potential</w:t>
      </w:r>
    </w:p>
    <w:p w:rsidR="00725F17" w:rsidRDefault="00725F17" w:rsidP="006456C2">
      <w:pPr>
        <w:spacing w:line="360" w:lineRule="auto"/>
        <w:ind w:right="460"/>
        <w:jc w:val="both"/>
      </w:pPr>
      <w:r>
        <w:rPr>
          <w:rFonts w:hint="eastAsia"/>
        </w:rPr>
        <w:t>The dam was designed with the potential for hydro power generation in mind, and may have a capacity of 3MW on average – more in the rainy season and less in dry season.</w:t>
      </w:r>
    </w:p>
    <w:p w:rsidR="00725F17" w:rsidRDefault="00725F17" w:rsidP="006456C2">
      <w:pPr>
        <w:spacing w:line="360" w:lineRule="auto"/>
        <w:ind w:right="460" w:firstLine="420"/>
        <w:jc w:val="both"/>
      </w:pPr>
      <w:r>
        <w:rPr>
          <w:rFonts w:hint="eastAsia"/>
        </w:rPr>
        <w:t>However, power would cost considerably more to deliver than current retail prices, and it is not clear how a project to install the generating equipment would be financed.</w:t>
      </w:r>
    </w:p>
    <w:p w:rsidR="00725F17" w:rsidRPr="00725F17" w:rsidRDefault="00725F17" w:rsidP="00725F17">
      <w:pPr>
        <w:pStyle w:val="BodyText"/>
        <w:spacing w:before="171" w:line="360" w:lineRule="auto"/>
        <w:jc w:val="both"/>
        <w:rPr>
          <w:sz w:val="24"/>
          <w:szCs w:val="24"/>
        </w:rPr>
      </w:pPr>
    </w:p>
    <w:p w:rsidR="007E0EF2" w:rsidRPr="00A40E60" w:rsidRDefault="007E0EF2" w:rsidP="007E0EF2">
      <w:pPr>
        <w:pStyle w:val="Heading2"/>
        <w:ind w:left="0"/>
        <w:jc w:val="left"/>
        <w:rPr>
          <w:sz w:val="24"/>
          <w:szCs w:val="24"/>
        </w:rPr>
      </w:pPr>
      <w:r w:rsidRPr="00A40E60">
        <w:rPr>
          <w:sz w:val="24"/>
          <w:szCs w:val="24"/>
        </w:rPr>
        <w:t xml:space="preserve">MAP OF NIGERIA SHOWING </w:t>
      </w:r>
      <w:r w:rsidR="001B6914">
        <w:rPr>
          <w:sz w:val="24"/>
          <w:szCs w:val="24"/>
        </w:rPr>
        <w:t>KWARA</w:t>
      </w:r>
      <w:r w:rsidRPr="00A40E60">
        <w:rPr>
          <w:sz w:val="24"/>
          <w:szCs w:val="24"/>
        </w:rPr>
        <w:t xml:space="preserve"> </w:t>
      </w:r>
      <w:r w:rsidRPr="00A40E60">
        <w:rPr>
          <w:spacing w:val="-4"/>
          <w:sz w:val="24"/>
          <w:szCs w:val="24"/>
        </w:rPr>
        <w:t>STATE</w:t>
      </w:r>
    </w:p>
    <w:p w:rsidR="007E0EF2" w:rsidRPr="002F3CC3" w:rsidRDefault="00F34A13" w:rsidP="007E0EF2">
      <w:pPr>
        <w:pStyle w:val="BodyText"/>
        <w:spacing w:before="8"/>
        <w:rPr>
          <w:b/>
          <w:sz w:val="24"/>
          <w:szCs w:val="24"/>
        </w:rPr>
      </w:pPr>
      <w:r>
        <w:rPr>
          <w:b/>
          <w:noProof/>
          <w:sz w:val="24"/>
          <w:szCs w:val="24"/>
        </w:rPr>
        <w:drawing>
          <wp:anchor distT="0" distB="0" distL="114300" distR="114300" simplePos="0" relativeHeight="251662336" behindDoc="0" locked="0" layoutInCell="1" allowOverlap="1">
            <wp:simplePos x="0" y="0"/>
            <wp:positionH relativeFrom="column">
              <wp:posOffset>-21590</wp:posOffset>
            </wp:positionH>
            <wp:positionV relativeFrom="paragraph">
              <wp:posOffset>116840</wp:posOffset>
            </wp:positionV>
            <wp:extent cx="3926840" cy="3185795"/>
            <wp:effectExtent l="19050" t="0" r="0" b="0"/>
            <wp:wrapNone/>
            <wp:docPr id="3" name="Picture 2"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5"/>
                    <a:srcRect r="1419" b="1627"/>
                    <a:stretch>
                      <a:fillRect/>
                    </a:stretch>
                  </pic:blipFill>
                  <pic:spPr bwMode="auto">
                    <a:xfrm>
                      <a:off x="0" y="0"/>
                      <a:ext cx="3926840" cy="3185795"/>
                    </a:xfrm>
                    <a:prstGeom prst="rect">
                      <a:avLst/>
                    </a:prstGeom>
                    <a:noFill/>
                    <a:ln w="9525">
                      <a:noFill/>
                      <a:miter lim="800000"/>
                      <a:headEnd/>
                      <a:tailEnd/>
                    </a:ln>
                  </pic:spPr>
                </pic:pic>
              </a:graphicData>
            </a:graphic>
          </wp:anchor>
        </w:drawing>
      </w:r>
    </w:p>
    <w:p w:rsidR="00831462" w:rsidRDefault="00831462"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831462" w:rsidRDefault="00831462" w:rsidP="007E0EF2">
      <w:pPr>
        <w:pStyle w:val="BodyText"/>
        <w:spacing w:before="1"/>
        <w:ind w:left="239"/>
        <w:jc w:val="both"/>
        <w:rPr>
          <w:b/>
          <w:sz w:val="24"/>
          <w:szCs w:val="24"/>
        </w:rPr>
      </w:pPr>
    </w:p>
    <w:p w:rsidR="00831462" w:rsidRDefault="00831462" w:rsidP="007E0EF2">
      <w:pPr>
        <w:pStyle w:val="BodyText"/>
        <w:spacing w:before="1"/>
        <w:ind w:left="239"/>
        <w:jc w:val="both"/>
        <w:rPr>
          <w:b/>
          <w:sz w:val="24"/>
          <w:szCs w:val="24"/>
        </w:rPr>
      </w:pPr>
    </w:p>
    <w:p w:rsidR="00831462" w:rsidRDefault="00831462" w:rsidP="007E0EF2">
      <w:pPr>
        <w:pStyle w:val="BodyText"/>
        <w:spacing w:before="1"/>
        <w:ind w:left="239"/>
        <w:jc w:val="both"/>
        <w:rPr>
          <w:b/>
          <w:sz w:val="24"/>
          <w:szCs w:val="24"/>
        </w:rPr>
      </w:pPr>
    </w:p>
    <w:p w:rsidR="00831462" w:rsidRDefault="00831462"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F34A13" w:rsidRDefault="00F34A13" w:rsidP="007E0EF2">
      <w:pPr>
        <w:pStyle w:val="BodyText"/>
        <w:spacing w:before="1"/>
        <w:ind w:left="239"/>
        <w:jc w:val="both"/>
        <w:rPr>
          <w:b/>
          <w:sz w:val="24"/>
          <w:szCs w:val="24"/>
        </w:rPr>
      </w:pPr>
    </w:p>
    <w:p w:rsidR="00831462" w:rsidRDefault="00831462" w:rsidP="007E0EF2">
      <w:pPr>
        <w:pStyle w:val="BodyText"/>
        <w:spacing w:before="1"/>
        <w:ind w:left="239"/>
        <w:jc w:val="both"/>
        <w:rPr>
          <w:b/>
          <w:sz w:val="24"/>
          <w:szCs w:val="24"/>
        </w:rPr>
      </w:pPr>
    </w:p>
    <w:p w:rsidR="007E0EF2" w:rsidRPr="002F3CC3" w:rsidRDefault="00831462" w:rsidP="007E0EF2">
      <w:pPr>
        <w:pStyle w:val="BodyText"/>
        <w:spacing w:before="1"/>
        <w:ind w:left="239"/>
        <w:jc w:val="both"/>
        <w:rPr>
          <w:sz w:val="24"/>
          <w:szCs w:val="24"/>
        </w:rPr>
      </w:pPr>
      <w:r>
        <w:rPr>
          <w:b/>
          <w:sz w:val="24"/>
          <w:szCs w:val="24"/>
        </w:rPr>
        <w:t>-</w:t>
      </w:r>
      <w:r w:rsidR="007E0EF2" w:rsidRPr="002F3CC3">
        <w:rPr>
          <w:b/>
          <w:sz w:val="24"/>
          <w:szCs w:val="24"/>
        </w:rPr>
        <w:t>Source:</w:t>
      </w:r>
      <w:r w:rsidR="007E0EF2" w:rsidRPr="002F3CC3">
        <w:rPr>
          <w:sz w:val="24"/>
          <w:szCs w:val="24"/>
        </w:rPr>
        <w:t xml:space="preserve"> </w:t>
      </w:r>
      <w:r w:rsidR="007E0EF2" w:rsidRPr="002F3CC3">
        <w:rPr>
          <w:i/>
          <w:sz w:val="24"/>
          <w:szCs w:val="24"/>
        </w:rPr>
        <w:t xml:space="preserve">Ministry of </w:t>
      </w:r>
      <w:r w:rsidR="007E0EF2" w:rsidRPr="002F3CC3">
        <w:rPr>
          <w:i/>
          <w:spacing w:val="-4"/>
          <w:sz w:val="24"/>
          <w:szCs w:val="24"/>
        </w:rPr>
        <w:t>Lands</w:t>
      </w:r>
    </w:p>
    <w:p w:rsidR="007E0EF2" w:rsidRPr="002F3CC3" w:rsidRDefault="007E0EF2" w:rsidP="007E0EF2">
      <w:pPr>
        <w:jc w:val="both"/>
        <w:rPr>
          <w:sz w:val="24"/>
          <w:szCs w:val="24"/>
        </w:rPr>
        <w:sectPr w:rsidR="007E0EF2" w:rsidRPr="002F3CC3">
          <w:pgSz w:w="12240" w:h="15840"/>
          <w:pgMar w:top="1360" w:right="680" w:bottom="1200" w:left="1200" w:header="0" w:footer="1013" w:gutter="0"/>
          <w:cols w:space="720"/>
        </w:sectPr>
      </w:pPr>
    </w:p>
    <w:p w:rsidR="007E0EF2" w:rsidRPr="002F3CC3" w:rsidRDefault="00831462" w:rsidP="007E0EF2">
      <w:pPr>
        <w:pStyle w:val="Heading1"/>
        <w:spacing w:before="72"/>
        <w:rPr>
          <w:sz w:val="24"/>
          <w:szCs w:val="24"/>
        </w:rPr>
      </w:pPr>
      <w:r>
        <w:rPr>
          <w:sz w:val="24"/>
          <w:szCs w:val="24"/>
        </w:rPr>
        <w:lastRenderedPageBreak/>
        <w:t xml:space="preserve">KWARA STATE MAP SHOWING ASA </w:t>
      </w:r>
      <w:r w:rsidR="007E0EF2" w:rsidRPr="002F3CC3">
        <w:rPr>
          <w:sz w:val="24"/>
          <w:szCs w:val="24"/>
        </w:rPr>
        <w:t xml:space="preserve">LOCAL </w:t>
      </w:r>
      <w:r w:rsidR="007E0EF2" w:rsidRPr="002F3CC3">
        <w:rPr>
          <w:spacing w:val="-2"/>
          <w:sz w:val="24"/>
          <w:szCs w:val="24"/>
        </w:rPr>
        <w:t>GOVERNMENT</w:t>
      </w:r>
    </w:p>
    <w:p w:rsidR="007E0EF2" w:rsidRDefault="007E0EF2" w:rsidP="007E0EF2">
      <w:pPr>
        <w:pStyle w:val="BodyText"/>
        <w:spacing w:before="77"/>
        <w:rPr>
          <w:b/>
          <w:sz w:val="24"/>
          <w:szCs w:val="24"/>
        </w:rPr>
      </w:pPr>
    </w:p>
    <w:p w:rsidR="00F34A13" w:rsidRDefault="006F1B25" w:rsidP="007E0EF2">
      <w:pPr>
        <w:pStyle w:val="BodyText"/>
        <w:spacing w:before="77"/>
        <w:rPr>
          <w:b/>
          <w:sz w:val="24"/>
          <w:szCs w:val="24"/>
        </w:rPr>
      </w:pPr>
      <w:r w:rsidRPr="006F1B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8pt;margin-top:4.95pt;width:275.2pt;height:356.4pt;z-index:251664384">
            <v:imagedata r:id="rId6" o:title="Map-of-Kwara-State-showing-Asa-Local-Government-Area-Source-Kwara-State-Ministry-of"/>
          </v:shape>
        </w:pict>
      </w: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F34A13" w:rsidP="007E0EF2">
      <w:pPr>
        <w:pStyle w:val="BodyText"/>
        <w:spacing w:before="77"/>
        <w:rPr>
          <w:b/>
          <w:sz w:val="24"/>
          <w:szCs w:val="24"/>
        </w:rPr>
      </w:pPr>
    </w:p>
    <w:p w:rsidR="00F34A13" w:rsidRDefault="007E0EF2" w:rsidP="00F34A13">
      <w:r w:rsidRPr="002F3CC3">
        <w:rPr>
          <w:b/>
          <w:sz w:val="24"/>
          <w:szCs w:val="24"/>
        </w:rPr>
        <w:t>Source:</w:t>
      </w:r>
      <w:r w:rsidRPr="002F3CC3">
        <w:rPr>
          <w:sz w:val="24"/>
          <w:szCs w:val="24"/>
        </w:rPr>
        <w:t xml:space="preserve"> </w:t>
      </w:r>
      <w:r w:rsidR="00F34A13">
        <w:rPr>
          <w:rFonts w:hint="eastAsia"/>
        </w:rPr>
        <w:t xml:space="preserve">Map of </w:t>
      </w:r>
      <w:proofErr w:type="spellStart"/>
      <w:r w:rsidR="00F34A13">
        <w:rPr>
          <w:rFonts w:hint="eastAsia"/>
        </w:rPr>
        <w:t>Kwara</w:t>
      </w:r>
      <w:proofErr w:type="spellEnd"/>
      <w:r w:rsidR="00F34A13">
        <w:rPr>
          <w:rFonts w:hint="eastAsia"/>
        </w:rPr>
        <w:t xml:space="preserve"> State showing </w:t>
      </w:r>
      <w:proofErr w:type="spellStart"/>
      <w:r w:rsidR="00F34A13">
        <w:rPr>
          <w:rFonts w:hint="eastAsia"/>
        </w:rPr>
        <w:t>Asa</w:t>
      </w:r>
      <w:proofErr w:type="spellEnd"/>
      <w:r w:rsidR="00F34A13">
        <w:rPr>
          <w:rFonts w:hint="eastAsia"/>
        </w:rPr>
        <w:t xml:space="preserve"> Local Government Area. Source: </w:t>
      </w:r>
      <w:proofErr w:type="spellStart"/>
      <w:r w:rsidR="00F34A13">
        <w:rPr>
          <w:rFonts w:hint="eastAsia"/>
        </w:rPr>
        <w:t>Kwara</w:t>
      </w:r>
      <w:proofErr w:type="spellEnd"/>
      <w:r w:rsidR="00F34A13">
        <w:rPr>
          <w:rFonts w:hint="eastAsia"/>
        </w:rPr>
        <w:t xml:space="preserve"> State Ministry of Land and Housing, 20</w:t>
      </w:r>
      <w:r w:rsidR="00F34A13">
        <w:t>25</w:t>
      </w:r>
    </w:p>
    <w:p w:rsidR="007E0EF2" w:rsidRPr="002F3CC3" w:rsidRDefault="007E0EF2" w:rsidP="00F34A13">
      <w:pPr>
        <w:pStyle w:val="BodyText"/>
        <w:spacing w:before="1"/>
        <w:ind w:left="239"/>
        <w:jc w:val="both"/>
        <w:rPr>
          <w:sz w:val="24"/>
          <w:szCs w:val="24"/>
        </w:rPr>
      </w:pPr>
    </w:p>
    <w:p w:rsidR="007E0EF2" w:rsidRPr="002F3CC3" w:rsidRDefault="007E0EF2" w:rsidP="007E0EF2">
      <w:pPr>
        <w:rPr>
          <w:sz w:val="24"/>
          <w:szCs w:val="24"/>
        </w:rPr>
      </w:pPr>
    </w:p>
    <w:p w:rsidR="00F34A13" w:rsidRDefault="00F34A13">
      <w:pPr>
        <w:widowControl/>
        <w:autoSpaceDE/>
        <w:autoSpaceDN/>
        <w:spacing w:after="200" w:line="276" w:lineRule="auto"/>
        <w:rPr>
          <w:b/>
          <w:bCs/>
          <w:sz w:val="24"/>
          <w:szCs w:val="24"/>
        </w:rPr>
      </w:pPr>
      <w:bookmarkStart w:id="3" w:name="_TOC_250036"/>
      <w:r>
        <w:rPr>
          <w:sz w:val="24"/>
          <w:szCs w:val="24"/>
        </w:rPr>
        <w:br w:type="page"/>
      </w:r>
    </w:p>
    <w:p w:rsidR="007E0EF2" w:rsidRPr="002F3CC3" w:rsidRDefault="007E0EF2" w:rsidP="004C4C83">
      <w:pPr>
        <w:pStyle w:val="Heading2"/>
        <w:spacing w:before="179" w:line="360" w:lineRule="auto"/>
        <w:ind w:left="0"/>
        <w:rPr>
          <w:spacing w:val="-4"/>
          <w:sz w:val="24"/>
          <w:szCs w:val="24"/>
        </w:rPr>
      </w:pPr>
      <w:r w:rsidRPr="002F3CC3">
        <w:rPr>
          <w:sz w:val="24"/>
          <w:szCs w:val="24"/>
        </w:rPr>
        <w:lastRenderedPageBreak/>
        <w:t>1.8</w:t>
      </w:r>
      <w:r w:rsidRPr="002F3CC3">
        <w:rPr>
          <w:sz w:val="24"/>
          <w:szCs w:val="24"/>
        </w:rPr>
        <w:tab/>
        <w:t>Definition of</w:t>
      </w:r>
      <w:bookmarkEnd w:id="3"/>
      <w:r w:rsidRPr="002F3CC3">
        <w:rPr>
          <w:sz w:val="24"/>
          <w:szCs w:val="24"/>
        </w:rPr>
        <w:t xml:space="preserve"> </w:t>
      </w:r>
      <w:r w:rsidRPr="002F3CC3">
        <w:rPr>
          <w:spacing w:val="-4"/>
          <w:sz w:val="24"/>
          <w:szCs w:val="24"/>
        </w:rPr>
        <w:t>terms</w:t>
      </w:r>
    </w:p>
    <w:p w:rsidR="00831462" w:rsidRPr="00831462" w:rsidRDefault="00831462" w:rsidP="004C4C83">
      <w:pPr>
        <w:spacing w:line="360" w:lineRule="auto"/>
        <w:rPr>
          <w:b/>
        </w:rPr>
      </w:pPr>
      <w:r w:rsidRPr="00831462">
        <w:rPr>
          <w:rFonts w:hint="eastAsia"/>
          <w:b/>
        </w:rPr>
        <w:t>1. Industrial Property</w:t>
      </w:r>
    </w:p>
    <w:p w:rsidR="00831462" w:rsidRDefault="00831462" w:rsidP="004C4C83">
      <w:pPr>
        <w:spacing w:line="360" w:lineRule="auto"/>
      </w:pPr>
      <w:r>
        <w:rPr>
          <w:rFonts w:hint="eastAsia"/>
        </w:rPr>
        <w:t>Industrial property refers to a type of property that is used for industrial purposes, such as manufacturing, warehousing, and distribution (Baxter &amp; Jack, 2017).</w:t>
      </w:r>
    </w:p>
    <w:p w:rsidR="00831462" w:rsidRDefault="00831462" w:rsidP="004C4C83">
      <w:pPr>
        <w:spacing w:line="360" w:lineRule="auto"/>
      </w:pPr>
    </w:p>
    <w:p w:rsidR="00831462" w:rsidRPr="00831462" w:rsidRDefault="00831462" w:rsidP="004C4C83">
      <w:pPr>
        <w:spacing w:line="360" w:lineRule="auto"/>
        <w:rPr>
          <w:b/>
        </w:rPr>
      </w:pPr>
      <w:r w:rsidRPr="00831462">
        <w:rPr>
          <w:rFonts w:hint="eastAsia"/>
          <w:b/>
        </w:rPr>
        <w:t>2. Neighborhood</w:t>
      </w:r>
    </w:p>
    <w:p w:rsidR="00831462" w:rsidRDefault="00831462" w:rsidP="004C4C83">
      <w:pPr>
        <w:spacing w:line="360" w:lineRule="auto"/>
      </w:pPr>
      <w:r>
        <w:rPr>
          <w:rFonts w:hint="eastAsia"/>
        </w:rPr>
        <w:t>A neighborhood is a geographic area that is defined by its physical boundaries, social networks, and economic characteristics (</w:t>
      </w:r>
      <w:proofErr w:type="spellStart"/>
      <w:r>
        <w:rPr>
          <w:rFonts w:hint="eastAsia"/>
        </w:rPr>
        <w:t>Galster</w:t>
      </w:r>
      <w:proofErr w:type="spellEnd"/>
      <w:r>
        <w:rPr>
          <w:rFonts w:hint="eastAsia"/>
        </w:rPr>
        <w:t>, 2001).</w:t>
      </w:r>
    </w:p>
    <w:p w:rsidR="00831462" w:rsidRDefault="00831462" w:rsidP="004C4C83">
      <w:pPr>
        <w:spacing w:line="360" w:lineRule="auto"/>
      </w:pPr>
    </w:p>
    <w:p w:rsidR="00831462" w:rsidRPr="00831462" w:rsidRDefault="00831462" w:rsidP="004C4C83">
      <w:pPr>
        <w:spacing w:line="360" w:lineRule="auto"/>
        <w:rPr>
          <w:b/>
        </w:rPr>
      </w:pPr>
      <w:r w:rsidRPr="00831462">
        <w:rPr>
          <w:rFonts w:hint="eastAsia"/>
          <w:b/>
        </w:rPr>
        <w:t>3. Environmental Impact</w:t>
      </w:r>
    </w:p>
    <w:p w:rsidR="00831462" w:rsidRDefault="00831462" w:rsidP="004C4C83">
      <w:pPr>
        <w:spacing w:line="360" w:lineRule="auto"/>
      </w:pPr>
      <w:r>
        <w:rPr>
          <w:rFonts w:hint="eastAsia"/>
        </w:rPr>
        <w:t>Environmental impact refers to the effects of human activities on the natural environment, including air and water pollution, noise pollution, and climate change (World Health Organization, 2018).</w:t>
      </w:r>
    </w:p>
    <w:p w:rsidR="00831462" w:rsidRDefault="00831462" w:rsidP="004C4C83">
      <w:pPr>
        <w:spacing w:line="360" w:lineRule="auto"/>
      </w:pPr>
    </w:p>
    <w:p w:rsidR="00831462" w:rsidRPr="00831462" w:rsidRDefault="00831462" w:rsidP="004C4C83">
      <w:pPr>
        <w:spacing w:line="360" w:lineRule="auto"/>
        <w:rPr>
          <w:b/>
        </w:rPr>
      </w:pPr>
      <w:r w:rsidRPr="00831462">
        <w:rPr>
          <w:rFonts w:hint="eastAsia"/>
          <w:b/>
        </w:rPr>
        <w:t>4. Social Impact</w:t>
      </w:r>
    </w:p>
    <w:p w:rsidR="00831462" w:rsidRDefault="00831462" w:rsidP="004C4C83">
      <w:pPr>
        <w:spacing w:line="360" w:lineRule="auto"/>
      </w:pPr>
      <w:r>
        <w:rPr>
          <w:rFonts w:hint="eastAsia"/>
        </w:rPr>
        <w:t>Social impact refers to the effects of human activities on social relationships, community cohesion, and quality of life (Putnam, 2000).</w:t>
      </w:r>
    </w:p>
    <w:p w:rsidR="00831462" w:rsidRPr="00831462" w:rsidRDefault="00831462" w:rsidP="004C4C83">
      <w:pPr>
        <w:spacing w:line="360" w:lineRule="auto"/>
        <w:rPr>
          <w:b/>
        </w:rPr>
      </w:pPr>
    </w:p>
    <w:p w:rsidR="00831462" w:rsidRPr="00831462" w:rsidRDefault="00831462" w:rsidP="004C4C83">
      <w:pPr>
        <w:spacing w:line="360" w:lineRule="auto"/>
        <w:rPr>
          <w:b/>
        </w:rPr>
      </w:pPr>
      <w:r w:rsidRPr="00831462">
        <w:rPr>
          <w:rFonts w:hint="eastAsia"/>
          <w:b/>
        </w:rPr>
        <w:t>5. Economic Impact</w:t>
      </w:r>
    </w:p>
    <w:p w:rsidR="00831462" w:rsidRDefault="00831462" w:rsidP="004C4C83">
      <w:pPr>
        <w:spacing w:line="360" w:lineRule="auto"/>
      </w:pPr>
      <w:r>
        <w:rPr>
          <w:rFonts w:hint="eastAsia"/>
        </w:rPr>
        <w:t>Economic impact refers to the effects of human activities on economic outcomes, including employment, income, and economic growth (Blakely &amp; Bradshaw, 2002).</w:t>
      </w:r>
    </w:p>
    <w:p w:rsidR="00831462" w:rsidRDefault="00831462" w:rsidP="004C4C83">
      <w:pPr>
        <w:spacing w:line="360" w:lineRule="auto"/>
      </w:pPr>
    </w:p>
    <w:p w:rsidR="00831462" w:rsidRPr="00831462" w:rsidRDefault="00831462" w:rsidP="004C4C83">
      <w:pPr>
        <w:spacing w:line="360" w:lineRule="auto"/>
        <w:rPr>
          <w:b/>
        </w:rPr>
      </w:pPr>
      <w:r w:rsidRPr="00831462">
        <w:rPr>
          <w:rFonts w:hint="eastAsia"/>
          <w:b/>
        </w:rPr>
        <w:t>6. Zoning Regulations</w:t>
      </w:r>
    </w:p>
    <w:p w:rsidR="00831462" w:rsidRDefault="00831462" w:rsidP="004C4C83">
      <w:pPr>
        <w:spacing w:line="360" w:lineRule="auto"/>
      </w:pPr>
      <w:r>
        <w:rPr>
          <w:rFonts w:hint="eastAsia"/>
        </w:rPr>
        <w:t>Zoning regulations refer to the rules and laws that govern the use of land and property in a particular area (American Planning Association, 2019).</w:t>
      </w:r>
    </w:p>
    <w:p w:rsidR="00831462" w:rsidRDefault="00831462" w:rsidP="004C4C83">
      <w:pPr>
        <w:spacing w:line="360" w:lineRule="auto"/>
      </w:pPr>
    </w:p>
    <w:p w:rsidR="00831462" w:rsidRPr="00831462" w:rsidRDefault="00831462" w:rsidP="004C4C83">
      <w:pPr>
        <w:spacing w:line="360" w:lineRule="auto"/>
        <w:rPr>
          <w:b/>
        </w:rPr>
      </w:pPr>
      <w:r w:rsidRPr="00831462">
        <w:rPr>
          <w:rFonts w:hint="eastAsia"/>
          <w:b/>
        </w:rPr>
        <w:t>7. Environmental Mitigation</w:t>
      </w:r>
    </w:p>
    <w:p w:rsidR="00831462" w:rsidRDefault="00831462" w:rsidP="004C4C83">
      <w:pPr>
        <w:spacing w:line="360" w:lineRule="auto"/>
      </w:pPr>
      <w:r>
        <w:rPr>
          <w:rFonts w:hint="eastAsia"/>
        </w:rPr>
        <w:t>Environmental mitigation refers to the measures taken to reduce or eliminate the negative environmental impacts of human activities (United States Environmental Protection Agency, 2020).</w:t>
      </w:r>
    </w:p>
    <w:p w:rsidR="00831462" w:rsidRDefault="00831462" w:rsidP="004C4C83">
      <w:pPr>
        <w:spacing w:line="360" w:lineRule="auto"/>
      </w:pPr>
    </w:p>
    <w:p w:rsidR="007E0EF2" w:rsidRPr="002F3CC3" w:rsidRDefault="007E0EF2" w:rsidP="004C4C83">
      <w:pPr>
        <w:pStyle w:val="Heading2"/>
        <w:spacing w:before="179" w:line="360" w:lineRule="auto"/>
        <w:ind w:left="0"/>
        <w:rPr>
          <w:sz w:val="24"/>
          <w:szCs w:val="24"/>
        </w:rPr>
      </w:pPr>
    </w:p>
    <w:p w:rsidR="007E0EF2" w:rsidRDefault="007E0EF2" w:rsidP="007E0EF2">
      <w:pPr>
        <w:spacing w:line="360" w:lineRule="auto"/>
        <w:rPr>
          <w:sz w:val="24"/>
          <w:szCs w:val="24"/>
        </w:rPr>
      </w:pPr>
    </w:p>
    <w:p w:rsidR="004C4C83" w:rsidRDefault="004C4C83">
      <w:pPr>
        <w:widowControl/>
        <w:autoSpaceDE/>
        <w:autoSpaceDN/>
        <w:spacing w:after="200" w:line="276" w:lineRule="auto"/>
        <w:rPr>
          <w:sz w:val="24"/>
          <w:szCs w:val="24"/>
        </w:rPr>
      </w:pPr>
      <w:r>
        <w:rPr>
          <w:sz w:val="24"/>
          <w:szCs w:val="24"/>
        </w:rPr>
        <w:br w:type="page"/>
      </w:r>
    </w:p>
    <w:p w:rsidR="004C4C83" w:rsidRPr="00327C5F" w:rsidRDefault="004C4C83" w:rsidP="004C4C83">
      <w:pPr>
        <w:spacing w:line="360" w:lineRule="auto"/>
        <w:jc w:val="center"/>
        <w:rPr>
          <w:rFonts w:hint="eastAsia"/>
          <w:b/>
          <w:sz w:val="24"/>
          <w:szCs w:val="24"/>
        </w:rPr>
      </w:pPr>
      <w:r w:rsidRPr="00327C5F">
        <w:rPr>
          <w:rFonts w:hint="eastAsia"/>
          <w:b/>
          <w:sz w:val="24"/>
          <w:szCs w:val="24"/>
        </w:rPr>
        <w:lastRenderedPageBreak/>
        <w:t>CHAPTER TWO</w:t>
      </w:r>
    </w:p>
    <w:p w:rsidR="004C4C83" w:rsidRPr="00327C5F" w:rsidRDefault="004C4C83" w:rsidP="004C4C83">
      <w:pPr>
        <w:spacing w:line="360" w:lineRule="auto"/>
        <w:rPr>
          <w:rFonts w:hint="eastAsia"/>
          <w:b/>
          <w:sz w:val="24"/>
          <w:szCs w:val="24"/>
        </w:rPr>
      </w:pPr>
      <w:r>
        <w:rPr>
          <w:b/>
          <w:sz w:val="24"/>
          <w:szCs w:val="24"/>
        </w:rPr>
        <w:t>2.0</w:t>
      </w:r>
      <w:r>
        <w:rPr>
          <w:b/>
          <w:sz w:val="24"/>
          <w:szCs w:val="24"/>
        </w:rPr>
        <w:tab/>
      </w:r>
      <w:r w:rsidRPr="00327C5F">
        <w:rPr>
          <w:rFonts w:hint="eastAsia"/>
          <w:b/>
          <w:sz w:val="24"/>
          <w:szCs w:val="24"/>
        </w:rPr>
        <w:t>LITERATURE REVIE</w:t>
      </w:r>
      <w:r w:rsidRPr="00327C5F">
        <w:rPr>
          <w:b/>
          <w:sz w:val="24"/>
          <w:szCs w:val="24"/>
        </w:rPr>
        <w:t>W</w:t>
      </w:r>
    </w:p>
    <w:p w:rsidR="004C4C83" w:rsidRPr="00327C5F" w:rsidRDefault="004C4C83" w:rsidP="004C4C83">
      <w:pPr>
        <w:spacing w:line="360" w:lineRule="auto"/>
        <w:rPr>
          <w:rFonts w:hint="eastAsia"/>
          <w:b/>
          <w:sz w:val="24"/>
          <w:szCs w:val="24"/>
        </w:rPr>
      </w:pPr>
      <w:r w:rsidRPr="00327C5F">
        <w:rPr>
          <w:b/>
          <w:sz w:val="24"/>
          <w:szCs w:val="24"/>
        </w:rPr>
        <w:t xml:space="preserve">2.1 </w:t>
      </w:r>
      <w:r w:rsidRPr="00327C5F">
        <w:rPr>
          <w:b/>
          <w:sz w:val="24"/>
          <w:szCs w:val="24"/>
        </w:rPr>
        <w:tab/>
        <w:t>INTRODUCTION</w:t>
      </w:r>
    </w:p>
    <w:p w:rsidR="004C4C83" w:rsidRPr="009D572D" w:rsidRDefault="004C4C83" w:rsidP="004C4C83">
      <w:pPr>
        <w:spacing w:line="360" w:lineRule="auto"/>
        <w:rPr>
          <w:sz w:val="24"/>
          <w:szCs w:val="24"/>
        </w:rPr>
      </w:pPr>
      <w:r w:rsidRPr="009D572D">
        <w:rPr>
          <w:rFonts w:hint="eastAsia"/>
          <w:sz w:val="24"/>
          <w:szCs w:val="24"/>
        </w:rPr>
        <w:t xml:space="preserve">The spatial distribution of industrial properties within urban and </w:t>
      </w:r>
      <w:proofErr w:type="spellStart"/>
      <w:r w:rsidRPr="009D572D">
        <w:rPr>
          <w:rFonts w:hint="eastAsia"/>
          <w:sz w:val="24"/>
          <w:szCs w:val="24"/>
        </w:rPr>
        <w:t>peri</w:t>
      </w:r>
      <w:proofErr w:type="spellEnd"/>
      <w:r w:rsidRPr="009D572D">
        <w:rPr>
          <w:rFonts w:hint="eastAsia"/>
          <w:sz w:val="24"/>
          <w:szCs w:val="24"/>
        </w:rPr>
        <w:t>-urban areas has significant implications for adjacent neighborhood properties. While industrial developments can stimulate economic growth and infrastructure development, they may also introduce externalities that affect the desirability and value of nearby residential and commercial properties. This chapter delves into the conceptual and theoretical frameworks underpinning the relationship between industrial properties and neighborhood dynamics, reviews empirical studies, and identifies factors influencing these interactions.</w:t>
      </w:r>
    </w:p>
    <w:p w:rsidR="004C4C83" w:rsidRPr="009D572D" w:rsidRDefault="004C4C83" w:rsidP="004C4C83">
      <w:pPr>
        <w:widowControl/>
        <w:adjustRightInd w:val="0"/>
        <w:spacing w:line="360" w:lineRule="auto"/>
        <w:rPr>
          <w:rFonts w:ascii="Times-Roman" w:hAnsi="Times-Roman" w:cs="Times-Roman"/>
          <w:sz w:val="24"/>
          <w:szCs w:val="24"/>
        </w:rPr>
      </w:pPr>
      <w:r w:rsidRPr="009D572D">
        <w:rPr>
          <w:rFonts w:ascii="Times-Roman" w:hAnsi="Times-Roman" w:cs="Times-Roman"/>
          <w:sz w:val="24"/>
          <w:szCs w:val="24"/>
        </w:rPr>
        <w:t xml:space="preserve">Farber (1998) provides a survey of the literature on the impact of undesirable facilities on house values due to perceived </w:t>
      </w:r>
      <w:proofErr w:type="spellStart"/>
      <w:r w:rsidRPr="009D572D">
        <w:rPr>
          <w:rFonts w:ascii="Times-Roman" w:hAnsi="Times-Roman" w:cs="Times-Roman"/>
          <w:sz w:val="24"/>
          <w:szCs w:val="24"/>
        </w:rPr>
        <w:t>disamenities</w:t>
      </w:r>
      <w:proofErr w:type="spellEnd"/>
      <w:r w:rsidRPr="009D572D">
        <w:rPr>
          <w:rFonts w:ascii="Times-Roman" w:hAnsi="Times-Roman" w:cs="Times-Roman"/>
          <w:sz w:val="24"/>
          <w:szCs w:val="24"/>
        </w:rPr>
        <w:t xml:space="preserve">. Such concerns range from concerns about health risks to the public image of the community. They can manifest themselves in property markets since it is most likely that people are willing to pay more to reside in locations further located from perceived </w:t>
      </w:r>
      <w:proofErr w:type="spellStart"/>
      <w:r w:rsidRPr="009D572D">
        <w:rPr>
          <w:rFonts w:ascii="Times-Roman" w:hAnsi="Times-Roman" w:cs="Times-Roman"/>
          <w:sz w:val="24"/>
          <w:szCs w:val="24"/>
        </w:rPr>
        <w:t>disamenities</w:t>
      </w:r>
      <w:proofErr w:type="spellEnd"/>
      <w:r w:rsidRPr="009D572D">
        <w:rPr>
          <w:rFonts w:ascii="Times-Roman" w:hAnsi="Times-Roman" w:cs="Times-Roman"/>
          <w:sz w:val="24"/>
          <w:szCs w:val="24"/>
        </w:rPr>
        <w:t xml:space="preserve">. The survey confirms that undesirable facilities (e.g., landfills, waste sites, hazardous manufacturing facilities) reduce property values in their direct vicinity. These adverse effects diminish with distance, resulting in increased property values as distance from these sites increases. Moreover, these adverse property value effects appear to be relatively localized. Other examples can be found in a number of studies which have shown effects on property values due to a contaminated site. These studies (e.g., </w:t>
      </w:r>
      <w:proofErr w:type="spellStart"/>
      <w:r w:rsidRPr="009D572D">
        <w:rPr>
          <w:rFonts w:ascii="Times-Roman" w:hAnsi="Times-Roman" w:cs="Times-Roman"/>
          <w:sz w:val="24"/>
          <w:szCs w:val="24"/>
        </w:rPr>
        <w:t>Smolen</w:t>
      </w:r>
      <w:proofErr w:type="spellEnd"/>
      <w:r w:rsidRPr="009D572D">
        <w:rPr>
          <w:rFonts w:ascii="Times-Roman" w:hAnsi="Times-Roman" w:cs="Times-Roman"/>
          <w:sz w:val="24"/>
          <w:szCs w:val="24"/>
        </w:rPr>
        <w:t xml:space="preserve"> et al., 1991; </w:t>
      </w:r>
      <w:proofErr w:type="spellStart"/>
      <w:r w:rsidRPr="009D572D">
        <w:rPr>
          <w:rFonts w:ascii="Times-Roman" w:hAnsi="Times-Roman" w:cs="Times-Roman"/>
          <w:sz w:val="24"/>
          <w:szCs w:val="24"/>
        </w:rPr>
        <w:t>Mendelsohn</w:t>
      </w:r>
      <w:proofErr w:type="spellEnd"/>
      <w:r w:rsidRPr="009D572D">
        <w:rPr>
          <w:rFonts w:ascii="Times-Roman" w:hAnsi="Times-Roman" w:cs="Times-Roman"/>
          <w:sz w:val="24"/>
          <w:szCs w:val="24"/>
        </w:rPr>
        <w:t xml:space="preserve"> et al., 1992) have reported adverse impacts on values ranging from</w:t>
      </w:r>
    </w:p>
    <w:p w:rsidR="004C4C83" w:rsidRPr="009D572D" w:rsidRDefault="004C4C83" w:rsidP="004C4C83">
      <w:pPr>
        <w:widowControl/>
        <w:adjustRightInd w:val="0"/>
        <w:spacing w:line="360" w:lineRule="auto"/>
        <w:rPr>
          <w:rFonts w:ascii="Times-Roman" w:hAnsi="Times-Roman" w:cs="Times-Roman"/>
          <w:sz w:val="24"/>
          <w:szCs w:val="24"/>
        </w:rPr>
      </w:pPr>
      <w:proofErr w:type="gramStart"/>
      <w:r w:rsidRPr="009D572D">
        <w:rPr>
          <w:rFonts w:ascii="Times-Roman" w:hAnsi="Times-Roman" w:cs="Times-Roman"/>
          <w:sz w:val="24"/>
          <w:szCs w:val="24"/>
        </w:rPr>
        <w:t>as</w:t>
      </w:r>
      <w:proofErr w:type="gramEnd"/>
      <w:r w:rsidRPr="009D572D">
        <w:rPr>
          <w:rFonts w:ascii="Times-Roman" w:hAnsi="Times-Roman" w:cs="Times-Roman"/>
          <w:sz w:val="24"/>
          <w:szCs w:val="24"/>
        </w:rPr>
        <w:t xml:space="preserve"> low as 0.24 per cent to as high as 25 per cent, depending on the extent of pollution and the location of the property. In view of the Dutch situation, </w:t>
      </w:r>
      <w:proofErr w:type="spellStart"/>
      <w:r w:rsidRPr="009D572D">
        <w:rPr>
          <w:rFonts w:ascii="Times-Roman" w:hAnsi="Times-Roman" w:cs="Times-Roman"/>
          <w:sz w:val="24"/>
          <w:szCs w:val="24"/>
        </w:rPr>
        <w:t>Visser</w:t>
      </w:r>
      <w:proofErr w:type="spellEnd"/>
      <w:r w:rsidRPr="009D572D">
        <w:rPr>
          <w:rFonts w:ascii="Times-Roman" w:hAnsi="Times-Roman" w:cs="Times-Roman"/>
          <w:sz w:val="24"/>
          <w:szCs w:val="24"/>
        </w:rPr>
        <w:t xml:space="preserve"> and Van Dam (2006) have analyzed the housing market in the Netherlands as a whole and have focused, among other things, on the contribution of environmental characteristics to housing price variation. By taking into account various characteristics within the direct vicinity (50 </w:t>
      </w:r>
      <w:proofErr w:type="spellStart"/>
      <w:r w:rsidRPr="009D572D">
        <w:rPr>
          <w:rFonts w:ascii="Times-Roman" w:hAnsi="Times-Roman" w:cs="Times-Roman"/>
          <w:sz w:val="24"/>
          <w:szCs w:val="24"/>
        </w:rPr>
        <w:t>metres</w:t>
      </w:r>
      <w:proofErr w:type="spellEnd"/>
      <w:r w:rsidRPr="009D572D">
        <w:rPr>
          <w:rFonts w:ascii="Times-Roman" w:hAnsi="Times-Roman" w:cs="Times-Roman"/>
          <w:sz w:val="24"/>
          <w:szCs w:val="24"/>
        </w:rPr>
        <w:t xml:space="preserve">) of the dwelling concerned (e.g., presence of parks, open space and industrial land, nature and quality of buildings, social status of the neighbourhood, distance to services, and infrastructure), they conclude that property value is positively affected by the quality of its </w:t>
      </w:r>
      <w:r w:rsidRPr="009D572D">
        <w:rPr>
          <w:rFonts w:ascii="Times-Roman" w:hAnsi="Times-Roman" w:cs="Times-Roman"/>
          <w:sz w:val="24"/>
          <w:szCs w:val="24"/>
        </w:rPr>
        <w:lastRenderedPageBreak/>
        <w:t xml:space="preserve">vicinity in terms of availability of amenities. For instance, houses, located in low-dense, green </w:t>
      </w:r>
      <w:proofErr w:type="spellStart"/>
      <w:r w:rsidRPr="009D572D">
        <w:rPr>
          <w:rFonts w:ascii="Times-Roman" w:hAnsi="Times-Roman" w:cs="Times-Roman"/>
          <w:sz w:val="24"/>
          <w:szCs w:val="24"/>
        </w:rPr>
        <w:t>neighbourhoods</w:t>
      </w:r>
      <w:proofErr w:type="spellEnd"/>
      <w:r w:rsidRPr="009D572D">
        <w:rPr>
          <w:rFonts w:ascii="Times-Roman" w:hAnsi="Times-Roman" w:cs="Times-Roman"/>
          <w:sz w:val="24"/>
          <w:szCs w:val="24"/>
        </w:rPr>
        <w:t xml:space="preserve">, are significantly higher valued than houses in high-dense areas with a lack of parks and open space. Conversely, </w:t>
      </w:r>
      <w:proofErr w:type="spellStart"/>
      <w:r w:rsidRPr="009D572D">
        <w:rPr>
          <w:rFonts w:ascii="Times-Roman" w:hAnsi="Times-Roman" w:cs="Times-Roman"/>
          <w:sz w:val="24"/>
          <w:szCs w:val="24"/>
        </w:rPr>
        <w:t>disamenities</w:t>
      </w:r>
      <w:proofErr w:type="spellEnd"/>
      <w:r w:rsidRPr="009D572D">
        <w:rPr>
          <w:rFonts w:ascii="Times-Roman" w:hAnsi="Times-Roman" w:cs="Times-Roman"/>
          <w:sz w:val="24"/>
          <w:szCs w:val="24"/>
        </w:rPr>
        <w:t>, like the presence of industrial land and highway nearness,</w:t>
      </w:r>
    </w:p>
    <w:p w:rsidR="004C4C83" w:rsidRPr="009D572D" w:rsidRDefault="004C4C83" w:rsidP="004C4C83">
      <w:pPr>
        <w:widowControl/>
        <w:adjustRightInd w:val="0"/>
        <w:spacing w:line="360" w:lineRule="auto"/>
        <w:rPr>
          <w:rFonts w:ascii="Times-Roman" w:hAnsi="Times-Roman" w:cs="Times-Roman"/>
          <w:sz w:val="24"/>
          <w:szCs w:val="24"/>
        </w:rPr>
      </w:pPr>
      <w:proofErr w:type="gramStart"/>
      <w:r w:rsidRPr="009D572D">
        <w:rPr>
          <w:rFonts w:ascii="Times-Roman" w:hAnsi="Times-Roman" w:cs="Times-Roman"/>
          <w:sz w:val="24"/>
          <w:szCs w:val="24"/>
        </w:rPr>
        <w:t>affect</w:t>
      </w:r>
      <w:proofErr w:type="gramEnd"/>
      <w:r w:rsidRPr="009D572D">
        <w:rPr>
          <w:rFonts w:ascii="Times-Roman" w:hAnsi="Times-Roman" w:cs="Times-Roman"/>
          <w:sz w:val="24"/>
          <w:szCs w:val="24"/>
        </w:rPr>
        <w:t xml:space="preserve"> the prices negatively. These findings suggest that effects stemming from (</w:t>
      </w:r>
      <w:proofErr w:type="spellStart"/>
      <w:r w:rsidRPr="009D572D">
        <w:rPr>
          <w:rFonts w:ascii="Times-Roman" w:hAnsi="Times-Roman" w:cs="Times-Roman"/>
          <w:sz w:val="24"/>
          <w:szCs w:val="24"/>
        </w:rPr>
        <w:t>dis</w:t>
      </w:r>
      <w:proofErr w:type="spellEnd"/>
      <w:r w:rsidRPr="009D572D">
        <w:rPr>
          <w:rFonts w:ascii="Times-Roman" w:hAnsi="Times-Roman" w:cs="Times-Roman"/>
          <w:sz w:val="24"/>
          <w:szCs w:val="24"/>
        </w:rPr>
        <w:t xml:space="preserve">-)amenities operate especially on a local scale, which confirms the notion that impact attenuates with distance. These outcomes are confirmed by the more detailed studies concerning the Dutch situation of </w:t>
      </w:r>
      <w:proofErr w:type="spellStart"/>
      <w:r w:rsidRPr="009D572D">
        <w:rPr>
          <w:rFonts w:ascii="Times-Roman" w:hAnsi="Times-Roman" w:cs="Times-Roman"/>
          <w:sz w:val="24"/>
          <w:szCs w:val="24"/>
        </w:rPr>
        <w:t>Rouwendal</w:t>
      </w:r>
      <w:proofErr w:type="spellEnd"/>
      <w:r w:rsidRPr="009D572D">
        <w:rPr>
          <w:rFonts w:ascii="Times-Roman" w:hAnsi="Times-Roman" w:cs="Times-Roman"/>
          <w:sz w:val="24"/>
          <w:szCs w:val="24"/>
        </w:rPr>
        <w:t xml:space="preserve"> and Van </w:t>
      </w:r>
      <w:proofErr w:type="spellStart"/>
      <w:r w:rsidRPr="009D572D">
        <w:rPr>
          <w:rFonts w:ascii="Times-Roman" w:hAnsi="Times-Roman" w:cs="Times-Roman"/>
          <w:sz w:val="24"/>
          <w:szCs w:val="24"/>
        </w:rPr>
        <w:t>der</w:t>
      </w:r>
      <w:proofErr w:type="spellEnd"/>
      <w:r w:rsidRPr="009D572D">
        <w:rPr>
          <w:rFonts w:ascii="Times-Roman" w:hAnsi="Times-Roman" w:cs="Times-Roman"/>
          <w:sz w:val="24"/>
          <w:szCs w:val="24"/>
        </w:rPr>
        <w:t xml:space="preserve"> </w:t>
      </w:r>
      <w:proofErr w:type="spellStart"/>
      <w:r w:rsidRPr="009D572D">
        <w:rPr>
          <w:rFonts w:ascii="Times-Roman" w:hAnsi="Times-Roman" w:cs="Times-Roman"/>
          <w:sz w:val="24"/>
          <w:szCs w:val="24"/>
        </w:rPr>
        <w:t>Straaten</w:t>
      </w:r>
      <w:proofErr w:type="spellEnd"/>
      <w:r w:rsidRPr="009D572D">
        <w:rPr>
          <w:rFonts w:ascii="Times-Roman" w:hAnsi="Times-Roman" w:cs="Times-Roman"/>
          <w:sz w:val="24"/>
          <w:szCs w:val="24"/>
        </w:rPr>
        <w:t xml:space="preserve"> (2008) </w:t>
      </w:r>
      <w:proofErr w:type="spellStart"/>
      <w:r w:rsidRPr="009D572D">
        <w:rPr>
          <w:rFonts w:ascii="Times-Roman" w:hAnsi="Times-Roman" w:cs="Times-Roman"/>
          <w:sz w:val="24"/>
          <w:szCs w:val="24"/>
        </w:rPr>
        <w:t>Dekkers</w:t>
      </w:r>
      <w:proofErr w:type="spellEnd"/>
      <w:r w:rsidRPr="009D572D">
        <w:rPr>
          <w:rFonts w:ascii="Times-Roman" w:hAnsi="Times-Roman" w:cs="Times-Roman"/>
          <w:sz w:val="24"/>
          <w:szCs w:val="24"/>
        </w:rPr>
        <w:t xml:space="preserve"> and Van </w:t>
      </w:r>
      <w:proofErr w:type="spellStart"/>
      <w:r w:rsidRPr="009D572D">
        <w:rPr>
          <w:rFonts w:ascii="Times-Roman" w:hAnsi="Times-Roman" w:cs="Times-Roman"/>
          <w:sz w:val="24"/>
          <w:szCs w:val="24"/>
        </w:rPr>
        <w:t>der</w:t>
      </w:r>
      <w:proofErr w:type="spellEnd"/>
      <w:r w:rsidRPr="009D572D">
        <w:rPr>
          <w:rFonts w:ascii="Times-Roman" w:hAnsi="Times-Roman" w:cs="Times-Roman"/>
          <w:sz w:val="24"/>
          <w:szCs w:val="24"/>
        </w:rPr>
        <w:t xml:space="preserve"> </w:t>
      </w:r>
      <w:proofErr w:type="spellStart"/>
      <w:r w:rsidRPr="009D572D">
        <w:rPr>
          <w:rFonts w:ascii="Times-Roman" w:hAnsi="Times-Roman" w:cs="Times-Roman"/>
          <w:sz w:val="24"/>
          <w:szCs w:val="24"/>
        </w:rPr>
        <w:t>Straaten</w:t>
      </w:r>
      <w:proofErr w:type="spellEnd"/>
      <w:r w:rsidRPr="009D572D">
        <w:rPr>
          <w:rFonts w:ascii="Times-Roman" w:hAnsi="Times-Roman" w:cs="Times-Roman"/>
          <w:sz w:val="24"/>
          <w:szCs w:val="24"/>
        </w:rPr>
        <w:t xml:space="preserve"> (2008) and </w:t>
      </w:r>
      <w:proofErr w:type="spellStart"/>
      <w:r w:rsidRPr="009D572D">
        <w:rPr>
          <w:rFonts w:ascii="Times-Roman" w:hAnsi="Times-Roman" w:cs="Times-Roman"/>
          <w:sz w:val="24"/>
          <w:szCs w:val="24"/>
        </w:rPr>
        <w:t>Debrezion</w:t>
      </w:r>
      <w:proofErr w:type="spellEnd"/>
      <w:r w:rsidRPr="009D572D">
        <w:rPr>
          <w:rFonts w:ascii="Times-Roman" w:hAnsi="Times-Roman" w:cs="Times-Roman"/>
          <w:sz w:val="24"/>
          <w:szCs w:val="24"/>
        </w:rPr>
        <w:t xml:space="preserve"> et al. (2006). The first shows that, in three major Dutch cities (Amsterdam, Rotterdam and The Hague), parks and public gardens within the vicinity of a house increase its value. However, due to the tight housing market situation in Amsterdam, the willingness to pay for open space is lowest in this city, as compared to the</w:t>
      </w:r>
    </w:p>
    <w:p w:rsidR="004C4C83" w:rsidRPr="009D572D" w:rsidRDefault="004C4C83" w:rsidP="004C4C83">
      <w:pPr>
        <w:widowControl/>
        <w:adjustRightInd w:val="0"/>
        <w:spacing w:line="360" w:lineRule="auto"/>
        <w:rPr>
          <w:rFonts w:hint="eastAsia"/>
          <w:sz w:val="24"/>
          <w:szCs w:val="24"/>
        </w:rPr>
      </w:pPr>
      <w:proofErr w:type="gramStart"/>
      <w:r w:rsidRPr="009D572D">
        <w:rPr>
          <w:rFonts w:ascii="Times-Roman" w:hAnsi="Times-Roman" w:cs="Times-Roman"/>
          <w:sz w:val="24"/>
          <w:szCs w:val="24"/>
        </w:rPr>
        <w:t>other</w:t>
      </w:r>
      <w:proofErr w:type="gramEnd"/>
      <w:r w:rsidRPr="009D572D">
        <w:rPr>
          <w:rFonts w:ascii="Times-Roman" w:hAnsi="Times-Roman" w:cs="Times-Roman"/>
          <w:sz w:val="24"/>
          <w:szCs w:val="24"/>
        </w:rPr>
        <w:t xml:space="preserve"> cities considered. The second study investigates the effect of aircraft noise on house prices in the highly urbanized area around Amsterdam Airport. Controlling for multiple sources of traffic noise, air traffic yields the largest price impact, followed by railway traffic and road traffic. Finally, </w:t>
      </w:r>
      <w:proofErr w:type="spellStart"/>
      <w:r w:rsidRPr="009D572D">
        <w:rPr>
          <w:rFonts w:ascii="Times-Roman" w:hAnsi="Times-Roman" w:cs="Times-Roman"/>
          <w:sz w:val="24"/>
          <w:szCs w:val="24"/>
        </w:rPr>
        <w:t>Debrezion</w:t>
      </w:r>
      <w:proofErr w:type="spellEnd"/>
      <w:r w:rsidRPr="009D572D">
        <w:rPr>
          <w:rFonts w:ascii="Times-Roman" w:hAnsi="Times-Roman" w:cs="Times-Roman"/>
          <w:sz w:val="24"/>
          <w:szCs w:val="24"/>
        </w:rPr>
        <w:t xml:space="preserve"> et al. (2006) analyze the effect of accessibility provided by Dutch railway stations on residential housing prices. The study shows that housing price attenuate with distance to a railway station, exposing a positive effect of proximity. This effect is enhanced when the frequency of train services on a station increases. Hence, these studies provide insights in the efficiency of public policy in terms of optimal open space provision, aircraft noise reduction measures and railway station accessibility, respectively.</w:t>
      </w:r>
    </w:p>
    <w:p w:rsidR="004C4C83" w:rsidRPr="009D572D" w:rsidRDefault="004C4C83" w:rsidP="004C4C83">
      <w:pPr>
        <w:spacing w:line="360" w:lineRule="auto"/>
        <w:rPr>
          <w:rFonts w:hint="eastAsia"/>
          <w:sz w:val="24"/>
          <w:szCs w:val="24"/>
        </w:rPr>
      </w:pPr>
    </w:p>
    <w:p w:rsidR="004C4C83" w:rsidRPr="00DD2D67" w:rsidRDefault="004C4C83" w:rsidP="004C4C83">
      <w:pPr>
        <w:spacing w:line="360" w:lineRule="auto"/>
        <w:rPr>
          <w:rFonts w:hint="eastAsia"/>
          <w:b/>
          <w:sz w:val="24"/>
          <w:szCs w:val="24"/>
        </w:rPr>
      </w:pPr>
      <w:r w:rsidRPr="00DD2D67">
        <w:rPr>
          <w:b/>
          <w:sz w:val="24"/>
          <w:szCs w:val="24"/>
        </w:rPr>
        <w:t xml:space="preserve">2.2 </w:t>
      </w:r>
      <w:r w:rsidRPr="00DD2D67">
        <w:rPr>
          <w:b/>
          <w:sz w:val="24"/>
          <w:szCs w:val="24"/>
        </w:rPr>
        <w:tab/>
      </w:r>
      <w:r w:rsidRPr="00DD2D67">
        <w:rPr>
          <w:b/>
          <w:sz w:val="24"/>
          <w:szCs w:val="24"/>
        </w:rPr>
        <w:tab/>
        <w:t>CONCEPTUAL FRAMEWORK</w:t>
      </w:r>
    </w:p>
    <w:p w:rsidR="004C4C83" w:rsidRDefault="004C4C83" w:rsidP="004C4C83">
      <w:pPr>
        <w:spacing w:line="360" w:lineRule="auto"/>
        <w:rPr>
          <w:sz w:val="24"/>
          <w:szCs w:val="24"/>
        </w:rPr>
      </w:pPr>
      <w:r w:rsidRPr="00DD2D67">
        <w:rPr>
          <w:b/>
          <w:sz w:val="24"/>
          <w:szCs w:val="24"/>
        </w:rPr>
        <w:t>2.2.1</w:t>
      </w:r>
      <w:r w:rsidRPr="00DD2D67">
        <w:rPr>
          <w:b/>
          <w:sz w:val="24"/>
          <w:szCs w:val="24"/>
        </w:rPr>
        <w:tab/>
        <w:t>INDUSTRIAL PROPERTY</w:t>
      </w:r>
      <w:r w:rsidRPr="002C65B0">
        <w:rPr>
          <w:rFonts w:hint="eastAsia"/>
          <w:sz w:val="24"/>
          <w:szCs w:val="24"/>
        </w:rPr>
        <w:t xml:space="preserve"> </w:t>
      </w:r>
    </w:p>
    <w:p w:rsidR="004C4C83" w:rsidRDefault="004C4C83" w:rsidP="004C4C83">
      <w:pPr>
        <w:spacing w:line="360" w:lineRule="auto"/>
        <w:ind w:firstLine="420"/>
        <w:rPr>
          <w:sz w:val="24"/>
          <w:szCs w:val="24"/>
        </w:rPr>
      </w:pPr>
      <w:r w:rsidRPr="002C65B0">
        <w:rPr>
          <w:rFonts w:hint="eastAsia"/>
          <w:sz w:val="24"/>
          <w:szCs w:val="24"/>
        </w:rPr>
        <w:t>These are real estate assets designated for industrial activities, including manufacturing, warehousing, and logistics. Their operations often involve heavy machinery, substantial freight movement, and emissions, which can influence surrounding environments (</w:t>
      </w:r>
      <w:proofErr w:type="spellStart"/>
      <w:r w:rsidRPr="002C65B0">
        <w:rPr>
          <w:rFonts w:hint="eastAsia"/>
          <w:sz w:val="24"/>
          <w:szCs w:val="24"/>
        </w:rPr>
        <w:t>Geltner</w:t>
      </w:r>
      <w:proofErr w:type="spellEnd"/>
      <w:r w:rsidRPr="002C65B0">
        <w:rPr>
          <w:rFonts w:hint="eastAsia"/>
          <w:sz w:val="24"/>
          <w:szCs w:val="24"/>
        </w:rPr>
        <w:t xml:space="preserve"> et al., 2007).</w:t>
      </w:r>
    </w:p>
    <w:p w:rsidR="004C4C83" w:rsidRPr="00FB2EEC" w:rsidRDefault="004C4C83" w:rsidP="004C4C83">
      <w:pPr>
        <w:spacing w:line="360" w:lineRule="auto"/>
        <w:rPr>
          <w:rFonts w:hint="eastAsia"/>
          <w:sz w:val="24"/>
          <w:szCs w:val="24"/>
        </w:rPr>
      </w:pPr>
      <w:r w:rsidRPr="00FB2EEC">
        <w:rPr>
          <w:rFonts w:hint="eastAsia"/>
          <w:sz w:val="24"/>
          <w:szCs w:val="24"/>
        </w:rPr>
        <w:t xml:space="preserve">Industrial property </w:t>
      </w:r>
      <w:r>
        <w:rPr>
          <w:sz w:val="24"/>
          <w:szCs w:val="24"/>
        </w:rPr>
        <w:t xml:space="preserve">also </w:t>
      </w:r>
      <w:r w:rsidRPr="00FB2EEC">
        <w:rPr>
          <w:rFonts w:hint="eastAsia"/>
          <w:sz w:val="24"/>
          <w:szCs w:val="24"/>
        </w:rPr>
        <w:t xml:space="preserve">refers to the category of real estate that is used for industrial purposes, including the production, storage, distribution, and research of goods. It comprises </w:t>
      </w:r>
      <w:r w:rsidRPr="00FB2EEC">
        <w:rPr>
          <w:rFonts w:hint="eastAsia"/>
          <w:sz w:val="24"/>
          <w:szCs w:val="24"/>
        </w:rPr>
        <w:lastRenderedPageBreak/>
        <w:t>land and buildings specifically designed and equipped to support manufacturing processes, warehousing, logistics, heavy machinery, and other industrial operations</w:t>
      </w:r>
      <w:r w:rsidRPr="00FB2EEC">
        <w:rPr>
          <w:sz w:val="24"/>
          <w:szCs w:val="24"/>
        </w:rPr>
        <w:t xml:space="preserve"> </w:t>
      </w:r>
      <w:r w:rsidRPr="00FB2EEC">
        <w:rPr>
          <w:rFonts w:hint="eastAsia"/>
          <w:sz w:val="24"/>
          <w:szCs w:val="24"/>
        </w:rPr>
        <w:t>(</w:t>
      </w:r>
      <w:proofErr w:type="spellStart"/>
      <w:r w:rsidRPr="00FB2EEC">
        <w:rPr>
          <w:rFonts w:hint="eastAsia"/>
          <w:sz w:val="24"/>
          <w:szCs w:val="24"/>
        </w:rPr>
        <w:t>Daramola</w:t>
      </w:r>
      <w:proofErr w:type="spellEnd"/>
      <w:r w:rsidRPr="00FB2EEC">
        <w:rPr>
          <w:rFonts w:hint="eastAsia"/>
          <w:sz w:val="24"/>
          <w:szCs w:val="24"/>
        </w:rPr>
        <w:t xml:space="preserve"> &amp; </w:t>
      </w:r>
      <w:proofErr w:type="spellStart"/>
      <w:r w:rsidRPr="00FB2EEC">
        <w:rPr>
          <w:rFonts w:hint="eastAsia"/>
          <w:sz w:val="24"/>
          <w:szCs w:val="24"/>
        </w:rPr>
        <w:t>Ibem</w:t>
      </w:r>
      <w:proofErr w:type="spellEnd"/>
      <w:r w:rsidRPr="00FB2EEC">
        <w:rPr>
          <w:rFonts w:hint="eastAsia"/>
          <w:sz w:val="24"/>
          <w:szCs w:val="24"/>
        </w:rPr>
        <w:t>, 2020)..</w:t>
      </w:r>
    </w:p>
    <w:p w:rsidR="004C4C83" w:rsidRDefault="004C4C83" w:rsidP="004C4C83">
      <w:pPr>
        <w:spacing w:line="360" w:lineRule="auto"/>
        <w:ind w:firstLine="420"/>
        <w:rPr>
          <w:sz w:val="24"/>
          <w:szCs w:val="24"/>
        </w:rPr>
      </w:pPr>
      <w:r w:rsidRPr="00FB2EEC">
        <w:rPr>
          <w:rFonts w:hint="eastAsia"/>
          <w:sz w:val="24"/>
          <w:szCs w:val="24"/>
        </w:rPr>
        <w:t>Industrial properties are crucial to economic development, providing the physical infrastructure necessary for manufacturing, employment, and regional commerce. These proper</w:t>
      </w:r>
      <w:r>
        <w:rPr>
          <w:rFonts w:hint="eastAsia"/>
          <w:sz w:val="24"/>
          <w:szCs w:val="24"/>
        </w:rPr>
        <w:t>ties are typically located in industrial zones</w:t>
      </w:r>
      <w:r w:rsidRPr="00FB2EEC">
        <w:rPr>
          <w:rFonts w:hint="eastAsia"/>
          <w:sz w:val="24"/>
          <w:szCs w:val="24"/>
        </w:rPr>
        <w:t xml:space="preserve"> or designated areas that accommodate high levels of traffic, noise, and sometimes environmental emissions that would be incompatible with residential uses</w:t>
      </w:r>
      <w:r w:rsidRPr="00FB2EEC">
        <w:rPr>
          <w:sz w:val="24"/>
          <w:szCs w:val="24"/>
        </w:rPr>
        <w:t xml:space="preserve"> </w:t>
      </w:r>
      <w:r>
        <w:rPr>
          <w:rFonts w:hint="eastAsia"/>
          <w:sz w:val="24"/>
          <w:szCs w:val="24"/>
        </w:rPr>
        <w:t xml:space="preserve">(Yusuf &amp; </w:t>
      </w:r>
      <w:proofErr w:type="spellStart"/>
      <w:r>
        <w:rPr>
          <w:rFonts w:hint="eastAsia"/>
          <w:sz w:val="24"/>
          <w:szCs w:val="24"/>
        </w:rPr>
        <w:t>Adewuyi</w:t>
      </w:r>
      <w:proofErr w:type="spellEnd"/>
      <w:r>
        <w:rPr>
          <w:rFonts w:hint="eastAsia"/>
          <w:sz w:val="24"/>
          <w:szCs w:val="24"/>
        </w:rPr>
        <w:t>, 2021)</w:t>
      </w:r>
      <w:r w:rsidRPr="00FB2EEC">
        <w:rPr>
          <w:rFonts w:hint="eastAsia"/>
          <w:sz w:val="24"/>
          <w:szCs w:val="24"/>
        </w:rPr>
        <w:t>.</w:t>
      </w:r>
    </w:p>
    <w:p w:rsidR="004C4C83" w:rsidRDefault="004C4C83" w:rsidP="004C4C83">
      <w:pPr>
        <w:spacing w:line="360" w:lineRule="auto"/>
        <w:ind w:firstLine="420"/>
        <w:rPr>
          <w:sz w:val="24"/>
          <w:szCs w:val="24"/>
        </w:rPr>
      </w:pPr>
    </w:p>
    <w:p w:rsidR="004C4C83" w:rsidRDefault="004C4C83" w:rsidP="004C4C83">
      <w:pPr>
        <w:spacing w:line="360" w:lineRule="auto"/>
        <w:ind w:firstLine="420"/>
        <w:rPr>
          <w:sz w:val="24"/>
          <w:szCs w:val="24"/>
        </w:rPr>
      </w:pPr>
    </w:p>
    <w:p w:rsidR="004C4C83" w:rsidRPr="00FB2EEC" w:rsidRDefault="004C4C83" w:rsidP="004C4C83">
      <w:pPr>
        <w:spacing w:line="360" w:lineRule="auto"/>
        <w:ind w:firstLine="420"/>
        <w:rPr>
          <w:rFonts w:hint="eastAsia"/>
          <w:sz w:val="24"/>
          <w:szCs w:val="24"/>
        </w:rPr>
      </w:pPr>
    </w:p>
    <w:p w:rsidR="004C4C83" w:rsidRPr="00FB2EEC" w:rsidRDefault="004C4C83" w:rsidP="004C4C83">
      <w:pPr>
        <w:spacing w:line="360" w:lineRule="auto"/>
        <w:rPr>
          <w:rFonts w:hint="eastAsia"/>
          <w:b/>
          <w:sz w:val="24"/>
          <w:szCs w:val="24"/>
        </w:rPr>
      </w:pPr>
      <w:r>
        <w:rPr>
          <w:b/>
          <w:sz w:val="24"/>
          <w:szCs w:val="24"/>
        </w:rPr>
        <w:t>2.2.2</w:t>
      </w:r>
      <w:r>
        <w:rPr>
          <w:b/>
          <w:sz w:val="24"/>
          <w:szCs w:val="24"/>
        </w:rPr>
        <w:tab/>
      </w:r>
      <w:r w:rsidRPr="00FB2EEC">
        <w:rPr>
          <w:rFonts w:hint="eastAsia"/>
          <w:b/>
          <w:sz w:val="24"/>
          <w:szCs w:val="24"/>
        </w:rPr>
        <w:t>Legal Perspective</w:t>
      </w:r>
    </w:p>
    <w:p w:rsidR="004C4C83" w:rsidRPr="00FB2EEC" w:rsidRDefault="004C4C83" w:rsidP="004C4C83">
      <w:pPr>
        <w:spacing w:line="360" w:lineRule="auto"/>
        <w:ind w:firstLine="420"/>
        <w:rPr>
          <w:rFonts w:hint="eastAsia"/>
          <w:sz w:val="24"/>
          <w:szCs w:val="24"/>
        </w:rPr>
      </w:pPr>
      <w:r w:rsidRPr="00FB2EEC">
        <w:rPr>
          <w:rFonts w:hint="eastAsia"/>
          <w:sz w:val="24"/>
          <w:szCs w:val="24"/>
        </w:rPr>
        <w:t>The term also includes the intellectual property aspect—such as patents, trademarks, and industrial designs—under the umbrella of "industrial property rights" recognized by **WIPO (World Intellectual Property Organization</w:t>
      </w:r>
      <w:proofErr w:type="gramStart"/>
      <w:r w:rsidRPr="00FB2EEC">
        <w:rPr>
          <w:rFonts w:hint="eastAsia"/>
          <w:sz w:val="24"/>
          <w:szCs w:val="24"/>
        </w:rPr>
        <w:t>)*</w:t>
      </w:r>
      <w:proofErr w:type="gramEnd"/>
      <w:r w:rsidRPr="00FB2EEC">
        <w:rPr>
          <w:rFonts w:hint="eastAsia"/>
          <w:sz w:val="24"/>
          <w:szCs w:val="24"/>
        </w:rPr>
        <w:t>*. However, in real estate, the focus is on physical properties used for industrial activities</w:t>
      </w:r>
      <w:r w:rsidRPr="00FB2EEC">
        <w:rPr>
          <w:sz w:val="24"/>
          <w:szCs w:val="24"/>
        </w:rPr>
        <w:t xml:space="preserve"> </w:t>
      </w:r>
      <w:r w:rsidRPr="00FB2EEC">
        <w:rPr>
          <w:rFonts w:hint="eastAsia"/>
          <w:sz w:val="24"/>
          <w:szCs w:val="24"/>
        </w:rPr>
        <w:t>(World Bank, 2023).</w:t>
      </w:r>
    </w:p>
    <w:p w:rsidR="004C4C83" w:rsidRPr="00FB2EEC" w:rsidRDefault="004C4C83" w:rsidP="004C4C83">
      <w:pPr>
        <w:spacing w:line="360" w:lineRule="auto"/>
        <w:rPr>
          <w:rFonts w:hint="eastAsia"/>
          <w:b/>
          <w:sz w:val="24"/>
          <w:szCs w:val="24"/>
        </w:rPr>
      </w:pPr>
      <w:r>
        <w:rPr>
          <w:b/>
          <w:sz w:val="24"/>
          <w:szCs w:val="24"/>
        </w:rPr>
        <w:t>2.2.3</w:t>
      </w:r>
      <w:r>
        <w:rPr>
          <w:b/>
          <w:sz w:val="24"/>
          <w:szCs w:val="24"/>
        </w:rPr>
        <w:tab/>
      </w:r>
      <w:r w:rsidRPr="00FB2EEC">
        <w:rPr>
          <w:rFonts w:hint="eastAsia"/>
          <w:b/>
          <w:sz w:val="24"/>
          <w:szCs w:val="24"/>
        </w:rPr>
        <w:t>Types of Industrial Property</w:t>
      </w:r>
    </w:p>
    <w:p w:rsidR="004C4C83" w:rsidRPr="00FB2EEC" w:rsidRDefault="004C4C83" w:rsidP="004C4C83">
      <w:pPr>
        <w:spacing w:line="360" w:lineRule="auto"/>
        <w:rPr>
          <w:rFonts w:hint="eastAsia"/>
          <w:b/>
          <w:sz w:val="24"/>
          <w:szCs w:val="24"/>
        </w:rPr>
      </w:pPr>
      <w:r w:rsidRPr="00FB2EEC">
        <w:rPr>
          <w:rFonts w:hint="eastAsia"/>
          <w:b/>
          <w:sz w:val="24"/>
          <w:szCs w:val="24"/>
        </w:rPr>
        <w:t xml:space="preserve">1. </w:t>
      </w:r>
      <w:r w:rsidRPr="00FB2EEC">
        <w:rPr>
          <w:b/>
          <w:sz w:val="24"/>
          <w:szCs w:val="24"/>
        </w:rPr>
        <w:tab/>
      </w:r>
      <w:r w:rsidRPr="00FB2EEC">
        <w:rPr>
          <w:rFonts w:hint="eastAsia"/>
          <w:b/>
          <w:sz w:val="24"/>
          <w:szCs w:val="24"/>
        </w:rPr>
        <w:t>Manufacturing Facilities</w:t>
      </w:r>
    </w:p>
    <w:p w:rsidR="004C4C83" w:rsidRPr="00FB2EEC" w:rsidRDefault="004C4C83" w:rsidP="004C4C83">
      <w:pPr>
        <w:spacing w:line="360" w:lineRule="auto"/>
        <w:ind w:firstLine="420"/>
        <w:rPr>
          <w:rFonts w:hint="eastAsia"/>
          <w:sz w:val="24"/>
          <w:szCs w:val="24"/>
        </w:rPr>
      </w:pPr>
      <w:r w:rsidRPr="00FB2EEC">
        <w:rPr>
          <w:rFonts w:hint="eastAsia"/>
          <w:sz w:val="24"/>
          <w:szCs w:val="24"/>
        </w:rPr>
        <w:t>Definition: Buildings used for the fabrication or assembly of goods.</w:t>
      </w:r>
    </w:p>
    <w:p w:rsidR="004C4C83" w:rsidRPr="00FB2EEC" w:rsidRDefault="004C4C83" w:rsidP="004C4C83">
      <w:pPr>
        <w:spacing w:line="360" w:lineRule="auto"/>
        <w:ind w:firstLine="420"/>
        <w:rPr>
          <w:rFonts w:hint="eastAsia"/>
          <w:sz w:val="24"/>
          <w:szCs w:val="24"/>
        </w:rPr>
      </w:pPr>
      <w:r w:rsidRPr="00FB2EEC">
        <w:rPr>
          <w:rFonts w:hint="eastAsia"/>
          <w:b/>
          <w:i/>
          <w:sz w:val="24"/>
          <w:szCs w:val="24"/>
        </w:rPr>
        <w:t>Subtypes</w:t>
      </w:r>
      <w:r w:rsidRPr="00FB2EEC">
        <w:rPr>
          <w:rFonts w:hint="eastAsia"/>
          <w:sz w:val="24"/>
          <w:szCs w:val="24"/>
        </w:rPr>
        <w:t>:</w:t>
      </w:r>
    </w:p>
    <w:p w:rsidR="004C4C83" w:rsidRPr="00FB2EEC" w:rsidRDefault="004C4C83" w:rsidP="004C4C83">
      <w:pPr>
        <w:numPr>
          <w:ilvl w:val="0"/>
          <w:numId w:val="1"/>
        </w:numPr>
        <w:autoSpaceDE/>
        <w:autoSpaceDN/>
        <w:spacing w:line="360" w:lineRule="auto"/>
        <w:jc w:val="both"/>
        <w:rPr>
          <w:rFonts w:hint="eastAsia"/>
          <w:sz w:val="24"/>
          <w:szCs w:val="24"/>
        </w:rPr>
      </w:pPr>
      <w:r w:rsidRPr="00FB2EEC">
        <w:rPr>
          <w:rFonts w:hint="eastAsia"/>
          <w:b/>
          <w:sz w:val="24"/>
          <w:szCs w:val="24"/>
        </w:rPr>
        <w:t>Light Manufacturing</w:t>
      </w:r>
      <w:r w:rsidRPr="00FB2EEC">
        <w:rPr>
          <w:rFonts w:hint="eastAsia"/>
          <w:sz w:val="24"/>
          <w:szCs w:val="24"/>
        </w:rPr>
        <w:t>: Cleaner operations, usually involve assembly or processing (e.g., electronics).</w:t>
      </w:r>
    </w:p>
    <w:p w:rsidR="004C4C83" w:rsidRPr="00FB2EEC" w:rsidRDefault="004C4C83" w:rsidP="004C4C83">
      <w:pPr>
        <w:numPr>
          <w:ilvl w:val="0"/>
          <w:numId w:val="1"/>
        </w:numPr>
        <w:autoSpaceDE/>
        <w:autoSpaceDN/>
        <w:spacing w:line="360" w:lineRule="auto"/>
        <w:jc w:val="both"/>
        <w:rPr>
          <w:rFonts w:hint="eastAsia"/>
          <w:sz w:val="24"/>
          <w:szCs w:val="24"/>
        </w:rPr>
      </w:pPr>
      <w:r w:rsidRPr="00FB2EEC">
        <w:rPr>
          <w:rFonts w:hint="eastAsia"/>
          <w:b/>
          <w:sz w:val="24"/>
          <w:szCs w:val="24"/>
        </w:rPr>
        <w:t>Heavy Manufacturing:</w:t>
      </w:r>
      <w:r w:rsidRPr="00FB2EEC">
        <w:rPr>
          <w:rFonts w:hint="eastAsia"/>
          <w:sz w:val="24"/>
          <w:szCs w:val="24"/>
        </w:rPr>
        <w:t xml:space="preserve"> Large facilities with heavy-duty equipment and significant utility needs (e.g., steel plants, automobile factories).</w:t>
      </w:r>
    </w:p>
    <w:p w:rsidR="004C4C83" w:rsidRPr="00FB2EEC" w:rsidRDefault="004C4C83" w:rsidP="004C4C83">
      <w:pPr>
        <w:spacing w:line="360" w:lineRule="auto"/>
        <w:ind w:left="720" w:firstLine="60"/>
        <w:rPr>
          <w:rFonts w:hint="eastAsia"/>
          <w:sz w:val="24"/>
          <w:szCs w:val="24"/>
        </w:rPr>
      </w:pPr>
      <w:r w:rsidRPr="00F71C17">
        <w:rPr>
          <w:rFonts w:hint="eastAsia"/>
          <w:b/>
          <w:i/>
          <w:sz w:val="24"/>
          <w:szCs w:val="24"/>
        </w:rPr>
        <w:t>Features:</w:t>
      </w:r>
      <w:r w:rsidRPr="00FB2EEC">
        <w:rPr>
          <w:rFonts w:hint="eastAsia"/>
          <w:sz w:val="24"/>
          <w:szCs w:val="24"/>
        </w:rPr>
        <w:t xml:space="preserve"> High ceilings, crane systems, loading docks, substantial power supplies</w:t>
      </w:r>
      <w:r w:rsidRPr="00FB2EEC">
        <w:rPr>
          <w:sz w:val="24"/>
          <w:szCs w:val="24"/>
        </w:rPr>
        <w:t xml:space="preserve"> </w:t>
      </w:r>
      <w:r w:rsidRPr="00FB2EEC">
        <w:rPr>
          <w:rFonts w:hint="eastAsia"/>
          <w:sz w:val="24"/>
          <w:szCs w:val="24"/>
        </w:rPr>
        <w:t>(</w:t>
      </w:r>
      <w:proofErr w:type="spellStart"/>
      <w:r w:rsidRPr="00FB2EEC">
        <w:rPr>
          <w:rFonts w:hint="eastAsia"/>
          <w:sz w:val="24"/>
          <w:szCs w:val="24"/>
        </w:rPr>
        <w:t>Iroham</w:t>
      </w:r>
      <w:proofErr w:type="spellEnd"/>
      <w:r w:rsidRPr="00FB2EEC">
        <w:rPr>
          <w:rFonts w:hint="eastAsia"/>
          <w:sz w:val="24"/>
          <w:szCs w:val="24"/>
        </w:rPr>
        <w:t xml:space="preserve">, </w:t>
      </w:r>
      <w:proofErr w:type="spellStart"/>
      <w:r w:rsidRPr="00FB2EEC">
        <w:rPr>
          <w:rFonts w:hint="eastAsia"/>
          <w:sz w:val="24"/>
          <w:szCs w:val="24"/>
        </w:rPr>
        <w:t>Okagbue</w:t>
      </w:r>
      <w:proofErr w:type="spellEnd"/>
      <w:r w:rsidRPr="00FB2EEC">
        <w:rPr>
          <w:rFonts w:hint="eastAsia"/>
          <w:sz w:val="24"/>
          <w:szCs w:val="24"/>
        </w:rPr>
        <w:t>, &amp; Peter, 2020</w:t>
      </w:r>
      <w:r w:rsidRPr="00FB2EEC">
        <w:rPr>
          <w:sz w:val="24"/>
          <w:szCs w:val="24"/>
        </w:rPr>
        <w:t>)</w:t>
      </w:r>
      <w:r w:rsidRPr="00FB2EEC">
        <w:rPr>
          <w:rFonts w:hint="eastAsia"/>
          <w:sz w:val="24"/>
          <w:szCs w:val="24"/>
        </w:rPr>
        <w:t>.</w:t>
      </w:r>
    </w:p>
    <w:p w:rsidR="004C4C83" w:rsidRPr="00FB2EEC" w:rsidRDefault="004C4C83" w:rsidP="004C4C83">
      <w:pPr>
        <w:spacing w:line="360" w:lineRule="auto"/>
        <w:rPr>
          <w:rFonts w:hint="eastAsia"/>
          <w:b/>
          <w:sz w:val="24"/>
          <w:szCs w:val="24"/>
        </w:rPr>
      </w:pPr>
      <w:r w:rsidRPr="00FB2EEC">
        <w:rPr>
          <w:rFonts w:hint="eastAsia"/>
          <w:b/>
          <w:sz w:val="24"/>
          <w:szCs w:val="24"/>
        </w:rPr>
        <w:t xml:space="preserve">2. </w:t>
      </w:r>
      <w:r w:rsidRPr="00FB2EEC">
        <w:rPr>
          <w:b/>
          <w:sz w:val="24"/>
          <w:szCs w:val="24"/>
        </w:rPr>
        <w:tab/>
      </w:r>
      <w:r w:rsidRPr="00FB2EEC">
        <w:rPr>
          <w:rFonts w:hint="eastAsia"/>
          <w:b/>
          <w:sz w:val="24"/>
          <w:szCs w:val="24"/>
        </w:rPr>
        <w:t>Warehouses</w:t>
      </w:r>
    </w:p>
    <w:p w:rsidR="004C4C83" w:rsidRPr="00FB2EEC" w:rsidRDefault="004C4C83" w:rsidP="004C4C83">
      <w:pPr>
        <w:spacing w:line="360" w:lineRule="auto"/>
        <w:ind w:firstLine="420"/>
        <w:rPr>
          <w:rFonts w:hint="eastAsia"/>
          <w:sz w:val="24"/>
          <w:szCs w:val="24"/>
        </w:rPr>
      </w:pPr>
      <w:r w:rsidRPr="00FB2EEC">
        <w:rPr>
          <w:rFonts w:hint="eastAsia"/>
          <w:sz w:val="24"/>
          <w:szCs w:val="24"/>
        </w:rPr>
        <w:t>Definition: Structures primarily used for the storage of goods.</w:t>
      </w:r>
    </w:p>
    <w:p w:rsidR="004C4C83" w:rsidRPr="00FB2EEC" w:rsidRDefault="004C4C83" w:rsidP="004C4C83">
      <w:pPr>
        <w:spacing w:line="360" w:lineRule="auto"/>
        <w:ind w:firstLine="420"/>
        <w:rPr>
          <w:rFonts w:hint="eastAsia"/>
          <w:b/>
          <w:i/>
          <w:sz w:val="24"/>
          <w:szCs w:val="24"/>
        </w:rPr>
      </w:pPr>
      <w:r w:rsidRPr="00FB2EEC">
        <w:rPr>
          <w:rFonts w:hint="eastAsia"/>
          <w:b/>
          <w:i/>
          <w:sz w:val="24"/>
          <w:szCs w:val="24"/>
        </w:rPr>
        <w:t>Subtypes:</w:t>
      </w:r>
    </w:p>
    <w:p w:rsidR="004C4C83" w:rsidRPr="00FB2EEC" w:rsidRDefault="004C4C83" w:rsidP="004C4C83">
      <w:pPr>
        <w:numPr>
          <w:ilvl w:val="0"/>
          <w:numId w:val="2"/>
        </w:numPr>
        <w:autoSpaceDE/>
        <w:autoSpaceDN/>
        <w:spacing w:line="360" w:lineRule="auto"/>
        <w:jc w:val="both"/>
        <w:rPr>
          <w:rFonts w:hint="eastAsia"/>
          <w:sz w:val="24"/>
          <w:szCs w:val="24"/>
        </w:rPr>
      </w:pPr>
      <w:r w:rsidRPr="00FB2EEC">
        <w:rPr>
          <w:rFonts w:hint="eastAsia"/>
          <w:b/>
          <w:sz w:val="24"/>
          <w:szCs w:val="24"/>
        </w:rPr>
        <w:t>Distribution Centers</w:t>
      </w:r>
      <w:r w:rsidRPr="00FB2EEC">
        <w:rPr>
          <w:rFonts w:hint="eastAsia"/>
          <w:sz w:val="24"/>
          <w:szCs w:val="24"/>
        </w:rPr>
        <w:t xml:space="preserve">: Used for goods to be shipped out rapidly, often with high </w:t>
      </w:r>
      <w:r w:rsidRPr="00FB2EEC">
        <w:rPr>
          <w:rFonts w:hint="eastAsia"/>
          <w:sz w:val="24"/>
          <w:szCs w:val="24"/>
        </w:rPr>
        <w:lastRenderedPageBreak/>
        <w:t>truck access and docks.</w:t>
      </w:r>
    </w:p>
    <w:p w:rsidR="004C4C83" w:rsidRPr="00FB2EEC" w:rsidRDefault="004C4C83" w:rsidP="004C4C83">
      <w:pPr>
        <w:numPr>
          <w:ilvl w:val="0"/>
          <w:numId w:val="2"/>
        </w:numPr>
        <w:autoSpaceDE/>
        <w:autoSpaceDN/>
        <w:spacing w:line="360" w:lineRule="auto"/>
        <w:jc w:val="both"/>
        <w:rPr>
          <w:rFonts w:hint="eastAsia"/>
          <w:sz w:val="24"/>
          <w:szCs w:val="24"/>
        </w:rPr>
      </w:pPr>
      <w:r w:rsidRPr="00FB2EEC">
        <w:rPr>
          <w:rFonts w:hint="eastAsia"/>
          <w:b/>
          <w:sz w:val="24"/>
          <w:szCs w:val="24"/>
        </w:rPr>
        <w:t>Cold Storage Warehouses</w:t>
      </w:r>
      <w:r w:rsidRPr="00FB2EEC">
        <w:rPr>
          <w:rFonts w:hint="eastAsia"/>
          <w:sz w:val="24"/>
          <w:szCs w:val="24"/>
        </w:rPr>
        <w:t>: Specialized for perishable goods requiring temperature control.</w:t>
      </w:r>
    </w:p>
    <w:p w:rsidR="004C4C83" w:rsidRPr="00FB2EEC" w:rsidRDefault="004C4C83" w:rsidP="004C4C83">
      <w:pPr>
        <w:spacing w:line="360" w:lineRule="auto"/>
        <w:ind w:left="720" w:firstLine="60"/>
        <w:rPr>
          <w:rFonts w:hint="eastAsia"/>
          <w:sz w:val="24"/>
          <w:szCs w:val="24"/>
        </w:rPr>
      </w:pPr>
      <w:r w:rsidRPr="00F71C17">
        <w:rPr>
          <w:rFonts w:hint="eastAsia"/>
          <w:b/>
          <w:i/>
          <w:sz w:val="24"/>
          <w:szCs w:val="24"/>
        </w:rPr>
        <w:t>Features:</w:t>
      </w:r>
      <w:r w:rsidRPr="00FB2EEC">
        <w:rPr>
          <w:rFonts w:hint="eastAsia"/>
          <w:sz w:val="24"/>
          <w:szCs w:val="24"/>
        </w:rPr>
        <w:t xml:space="preserve"> Wide open floor space, minimal interior walls, loading docks, often located near major highways or ports</w:t>
      </w:r>
      <w:r w:rsidRPr="00FB2EEC">
        <w:rPr>
          <w:sz w:val="24"/>
          <w:szCs w:val="24"/>
        </w:rPr>
        <w:t xml:space="preserve"> </w:t>
      </w:r>
      <w:r w:rsidRPr="00FB2EEC">
        <w:rPr>
          <w:rFonts w:hint="eastAsia"/>
          <w:sz w:val="24"/>
          <w:szCs w:val="24"/>
        </w:rPr>
        <w:t>(</w:t>
      </w:r>
      <w:proofErr w:type="spellStart"/>
      <w:r w:rsidRPr="00FB2EEC">
        <w:rPr>
          <w:rFonts w:hint="eastAsia"/>
          <w:sz w:val="24"/>
          <w:szCs w:val="24"/>
        </w:rPr>
        <w:t>Ezeokoli</w:t>
      </w:r>
      <w:proofErr w:type="spellEnd"/>
      <w:r w:rsidRPr="00FB2EEC">
        <w:rPr>
          <w:rFonts w:hint="eastAsia"/>
          <w:sz w:val="24"/>
          <w:szCs w:val="24"/>
        </w:rPr>
        <w:t xml:space="preserve"> &amp; </w:t>
      </w:r>
      <w:proofErr w:type="spellStart"/>
      <w:r w:rsidRPr="00FB2EEC">
        <w:rPr>
          <w:rFonts w:hint="eastAsia"/>
          <w:sz w:val="24"/>
          <w:szCs w:val="24"/>
        </w:rPr>
        <w:t>Umeh</w:t>
      </w:r>
      <w:proofErr w:type="spellEnd"/>
      <w:r w:rsidRPr="00FB2EEC">
        <w:rPr>
          <w:rFonts w:hint="eastAsia"/>
          <w:sz w:val="24"/>
          <w:szCs w:val="24"/>
        </w:rPr>
        <w:t>, 2023)..</w:t>
      </w:r>
    </w:p>
    <w:p w:rsidR="004C4C83" w:rsidRPr="00F71C17" w:rsidRDefault="004C4C83" w:rsidP="004C4C83">
      <w:pPr>
        <w:spacing w:line="360" w:lineRule="auto"/>
        <w:rPr>
          <w:rFonts w:hint="eastAsia"/>
          <w:b/>
          <w:sz w:val="24"/>
          <w:szCs w:val="24"/>
        </w:rPr>
      </w:pPr>
      <w:r w:rsidRPr="00F71C17">
        <w:rPr>
          <w:rFonts w:hint="eastAsia"/>
          <w:b/>
          <w:sz w:val="24"/>
          <w:szCs w:val="24"/>
        </w:rPr>
        <w:t xml:space="preserve">3. </w:t>
      </w:r>
      <w:r w:rsidRPr="00F71C17">
        <w:rPr>
          <w:b/>
          <w:sz w:val="24"/>
          <w:szCs w:val="24"/>
        </w:rPr>
        <w:tab/>
      </w:r>
      <w:r w:rsidRPr="00F71C17">
        <w:rPr>
          <w:rFonts w:hint="eastAsia"/>
          <w:b/>
          <w:sz w:val="24"/>
          <w:szCs w:val="24"/>
        </w:rPr>
        <w:t>Flex Spaces</w:t>
      </w:r>
    </w:p>
    <w:p w:rsidR="004C4C83" w:rsidRPr="00FB2EEC" w:rsidRDefault="004C4C83" w:rsidP="004C4C83">
      <w:pPr>
        <w:spacing w:line="276" w:lineRule="auto"/>
        <w:ind w:left="420"/>
        <w:rPr>
          <w:rFonts w:hint="eastAsia"/>
          <w:sz w:val="24"/>
          <w:szCs w:val="24"/>
        </w:rPr>
      </w:pPr>
      <w:r w:rsidRPr="00FB2EEC">
        <w:rPr>
          <w:rFonts w:hint="eastAsia"/>
          <w:sz w:val="24"/>
          <w:szCs w:val="24"/>
        </w:rPr>
        <w:t>Definition: Hybrid industrial buildings combining office, manufacturing, and storage space.</w:t>
      </w:r>
    </w:p>
    <w:p w:rsidR="004C4C83" w:rsidRPr="00FB2EEC" w:rsidRDefault="004C4C83" w:rsidP="004C4C83">
      <w:pPr>
        <w:spacing w:line="276" w:lineRule="auto"/>
        <w:ind w:firstLine="420"/>
        <w:rPr>
          <w:rFonts w:hint="eastAsia"/>
          <w:sz w:val="24"/>
          <w:szCs w:val="24"/>
        </w:rPr>
      </w:pPr>
      <w:r w:rsidRPr="00FB2EEC">
        <w:rPr>
          <w:rFonts w:hint="eastAsia"/>
          <w:sz w:val="24"/>
          <w:szCs w:val="24"/>
        </w:rPr>
        <w:t>Usage: Suitable for tech startups, laboratories, showrooms.</w:t>
      </w:r>
    </w:p>
    <w:p w:rsidR="004C4C83" w:rsidRPr="00FB2EEC" w:rsidRDefault="004C4C83" w:rsidP="004C4C83">
      <w:pPr>
        <w:spacing w:line="276" w:lineRule="auto"/>
        <w:ind w:left="420"/>
        <w:rPr>
          <w:sz w:val="24"/>
          <w:szCs w:val="24"/>
        </w:rPr>
      </w:pPr>
      <w:proofErr w:type="gramStart"/>
      <w:r w:rsidRPr="00FB2EEC">
        <w:rPr>
          <w:rFonts w:hint="eastAsia"/>
          <w:sz w:val="24"/>
          <w:szCs w:val="24"/>
        </w:rPr>
        <w:t>Features: Adaptable space layouts, often found in business parks</w:t>
      </w:r>
      <w:r w:rsidRPr="00FB2EEC">
        <w:rPr>
          <w:sz w:val="24"/>
          <w:szCs w:val="24"/>
        </w:rPr>
        <w:t xml:space="preserve"> </w:t>
      </w:r>
      <w:r w:rsidRPr="00FB2EEC">
        <w:rPr>
          <w:rFonts w:hint="eastAsia"/>
          <w:sz w:val="24"/>
          <w:szCs w:val="24"/>
        </w:rPr>
        <w:t>(World Bank, 2023).</w:t>
      </w:r>
      <w:proofErr w:type="gramEnd"/>
    </w:p>
    <w:p w:rsidR="004C4C83" w:rsidRPr="00F71C17" w:rsidRDefault="004C4C83" w:rsidP="004C4C83">
      <w:pPr>
        <w:spacing w:line="360" w:lineRule="auto"/>
        <w:rPr>
          <w:rFonts w:hint="eastAsia"/>
          <w:b/>
          <w:sz w:val="24"/>
          <w:szCs w:val="24"/>
        </w:rPr>
      </w:pPr>
      <w:r w:rsidRPr="00F71C17">
        <w:rPr>
          <w:rFonts w:hint="eastAsia"/>
          <w:b/>
          <w:sz w:val="24"/>
          <w:szCs w:val="24"/>
        </w:rPr>
        <w:t xml:space="preserve">4. </w:t>
      </w:r>
      <w:r w:rsidRPr="00F71C17">
        <w:rPr>
          <w:b/>
          <w:sz w:val="24"/>
          <w:szCs w:val="24"/>
        </w:rPr>
        <w:tab/>
      </w:r>
      <w:r w:rsidRPr="00F71C17">
        <w:rPr>
          <w:rFonts w:hint="eastAsia"/>
          <w:b/>
          <w:sz w:val="24"/>
          <w:szCs w:val="24"/>
        </w:rPr>
        <w:t>Industrial Parks</w:t>
      </w:r>
    </w:p>
    <w:p w:rsidR="004C4C83" w:rsidRPr="00FB2EEC" w:rsidRDefault="004C4C83" w:rsidP="004C4C83">
      <w:pPr>
        <w:spacing w:line="360" w:lineRule="auto"/>
        <w:ind w:firstLine="420"/>
        <w:rPr>
          <w:rFonts w:hint="eastAsia"/>
          <w:sz w:val="24"/>
          <w:szCs w:val="24"/>
        </w:rPr>
      </w:pPr>
      <w:r w:rsidRPr="00FB2EEC">
        <w:rPr>
          <w:rFonts w:hint="eastAsia"/>
          <w:sz w:val="24"/>
          <w:szCs w:val="24"/>
        </w:rPr>
        <w:t>Definition: Planned areas zoned and developed specifically for industrial use.</w:t>
      </w:r>
    </w:p>
    <w:p w:rsidR="004C4C83" w:rsidRPr="00FB2EEC" w:rsidRDefault="004C4C83" w:rsidP="004C4C83">
      <w:pPr>
        <w:spacing w:line="360" w:lineRule="auto"/>
        <w:ind w:firstLine="420"/>
        <w:rPr>
          <w:rFonts w:hint="eastAsia"/>
          <w:sz w:val="24"/>
          <w:szCs w:val="24"/>
        </w:rPr>
      </w:pPr>
      <w:r w:rsidRPr="00FB2EEC">
        <w:rPr>
          <w:rFonts w:hint="eastAsia"/>
          <w:sz w:val="24"/>
          <w:szCs w:val="24"/>
        </w:rPr>
        <w:t>Benefits: Shared infrastructure, security, utilities, and access to transportation.</w:t>
      </w:r>
    </w:p>
    <w:p w:rsidR="004C4C83" w:rsidRPr="00FB2EEC" w:rsidRDefault="004C4C83" w:rsidP="004C4C83">
      <w:pPr>
        <w:spacing w:line="360" w:lineRule="auto"/>
        <w:ind w:left="420"/>
        <w:rPr>
          <w:rFonts w:hint="eastAsia"/>
          <w:sz w:val="24"/>
          <w:szCs w:val="24"/>
        </w:rPr>
      </w:pPr>
      <w:r w:rsidRPr="00FB2EEC">
        <w:rPr>
          <w:rFonts w:hint="eastAsia"/>
          <w:sz w:val="24"/>
          <w:szCs w:val="24"/>
        </w:rPr>
        <w:t xml:space="preserve">Examples: </w:t>
      </w:r>
      <w:proofErr w:type="spellStart"/>
      <w:r w:rsidRPr="00FB2EEC">
        <w:rPr>
          <w:rFonts w:hint="eastAsia"/>
          <w:sz w:val="24"/>
          <w:szCs w:val="24"/>
        </w:rPr>
        <w:t>Lekki</w:t>
      </w:r>
      <w:proofErr w:type="spellEnd"/>
      <w:r w:rsidRPr="00FB2EEC">
        <w:rPr>
          <w:rFonts w:hint="eastAsia"/>
          <w:sz w:val="24"/>
          <w:szCs w:val="24"/>
        </w:rPr>
        <w:t xml:space="preserve"> Free Trade Zone in Nigeria, </w:t>
      </w:r>
      <w:proofErr w:type="spellStart"/>
      <w:r w:rsidRPr="00FB2EEC">
        <w:rPr>
          <w:rFonts w:hint="eastAsia"/>
          <w:sz w:val="24"/>
          <w:szCs w:val="24"/>
        </w:rPr>
        <w:t>Agbara</w:t>
      </w:r>
      <w:proofErr w:type="spellEnd"/>
      <w:r w:rsidRPr="00FB2EEC">
        <w:rPr>
          <w:rFonts w:hint="eastAsia"/>
          <w:sz w:val="24"/>
          <w:szCs w:val="24"/>
        </w:rPr>
        <w:t xml:space="preserve"> Industrial Estate</w:t>
      </w:r>
      <w:r w:rsidRPr="00FB2EEC">
        <w:rPr>
          <w:sz w:val="24"/>
          <w:szCs w:val="24"/>
        </w:rPr>
        <w:t xml:space="preserve"> </w:t>
      </w:r>
      <w:r w:rsidRPr="00FB2EEC">
        <w:rPr>
          <w:rFonts w:hint="eastAsia"/>
          <w:sz w:val="24"/>
          <w:szCs w:val="24"/>
        </w:rPr>
        <w:t>(</w:t>
      </w:r>
      <w:proofErr w:type="spellStart"/>
      <w:r w:rsidRPr="00FB2EEC">
        <w:rPr>
          <w:rFonts w:hint="eastAsia"/>
          <w:sz w:val="24"/>
          <w:szCs w:val="24"/>
        </w:rPr>
        <w:t>Daramola</w:t>
      </w:r>
      <w:proofErr w:type="spellEnd"/>
      <w:r w:rsidRPr="00FB2EEC">
        <w:rPr>
          <w:rFonts w:hint="eastAsia"/>
          <w:sz w:val="24"/>
          <w:szCs w:val="24"/>
        </w:rPr>
        <w:t xml:space="preserve"> &amp; </w:t>
      </w:r>
      <w:proofErr w:type="spellStart"/>
      <w:r w:rsidRPr="00FB2EEC">
        <w:rPr>
          <w:rFonts w:hint="eastAsia"/>
          <w:sz w:val="24"/>
          <w:szCs w:val="24"/>
        </w:rPr>
        <w:t>Ibem</w:t>
      </w:r>
      <w:proofErr w:type="spellEnd"/>
      <w:r w:rsidRPr="00FB2EEC">
        <w:rPr>
          <w:rFonts w:hint="eastAsia"/>
          <w:sz w:val="24"/>
          <w:szCs w:val="24"/>
        </w:rPr>
        <w:t>, 2020).</w:t>
      </w:r>
    </w:p>
    <w:p w:rsidR="004C4C83" w:rsidRPr="00F71C17" w:rsidRDefault="004C4C83" w:rsidP="004C4C83">
      <w:pPr>
        <w:spacing w:line="360" w:lineRule="auto"/>
        <w:rPr>
          <w:rFonts w:hint="eastAsia"/>
          <w:b/>
          <w:sz w:val="24"/>
          <w:szCs w:val="24"/>
        </w:rPr>
      </w:pPr>
      <w:r w:rsidRPr="00F71C17">
        <w:rPr>
          <w:rFonts w:hint="eastAsia"/>
          <w:b/>
          <w:sz w:val="24"/>
          <w:szCs w:val="24"/>
        </w:rPr>
        <w:t xml:space="preserve">5. </w:t>
      </w:r>
      <w:r w:rsidRPr="00F71C17">
        <w:rPr>
          <w:b/>
          <w:sz w:val="24"/>
          <w:szCs w:val="24"/>
        </w:rPr>
        <w:tab/>
      </w:r>
      <w:r w:rsidRPr="00F71C17">
        <w:rPr>
          <w:rFonts w:hint="eastAsia"/>
          <w:b/>
          <w:sz w:val="24"/>
          <w:szCs w:val="24"/>
        </w:rPr>
        <w:t>Logistics Hubs / Distribution Centers</w:t>
      </w:r>
    </w:p>
    <w:p w:rsidR="004C4C83" w:rsidRPr="00FB2EEC" w:rsidRDefault="004C4C83" w:rsidP="004C4C83">
      <w:pPr>
        <w:spacing w:line="360" w:lineRule="auto"/>
        <w:ind w:left="420"/>
        <w:rPr>
          <w:rFonts w:hint="eastAsia"/>
          <w:sz w:val="24"/>
          <w:szCs w:val="24"/>
        </w:rPr>
      </w:pPr>
      <w:r w:rsidRPr="00FB2EEC">
        <w:rPr>
          <w:rFonts w:hint="eastAsia"/>
          <w:sz w:val="24"/>
          <w:szCs w:val="24"/>
        </w:rPr>
        <w:t>Definition: Specialized facilities focused on managing large-scale goods distribution.</w:t>
      </w:r>
    </w:p>
    <w:p w:rsidR="004C4C83" w:rsidRPr="00FB2EEC" w:rsidRDefault="004C4C83" w:rsidP="004C4C83">
      <w:pPr>
        <w:spacing w:line="360" w:lineRule="auto"/>
        <w:ind w:firstLine="420"/>
        <w:rPr>
          <w:rFonts w:hint="eastAsia"/>
          <w:sz w:val="24"/>
          <w:szCs w:val="24"/>
        </w:rPr>
      </w:pPr>
      <w:r w:rsidRPr="00FB2EEC">
        <w:rPr>
          <w:rFonts w:hint="eastAsia"/>
          <w:sz w:val="24"/>
          <w:szCs w:val="24"/>
        </w:rPr>
        <w:t>Key Users: E-commerce companies, third-party logistics providers (3PL).</w:t>
      </w:r>
    </w:p>
    <w:p w:rsidR="004C4C83" w:rsidRPr="00FB2EEC" w:rsidRDefault="004C4C83" w:rsidP="004C4C83">
      <w:pPr>
        <w:spacing w:line="360" w:lineRule="auto"/>
        <w:ind w:left="420"/>
        <w:rPr>
          <w:rFonts w:hint="eastAsia"/>
          <w:sz w:val="24"/>
          <w:szCs w:val="24"/>
        </w:rPr>
      </w:pPr>
      <w:r>
        <w:rPr>
          <w:rFonts w:hint="eastAsia"/>
          <w:sz w:val="24"/>
          <w:szCs w:val="24"/>
        </w:rPr>
        <w:t>Features</w:t>
      </w:r>
      <w:r w:rsidRPr="00FB2EEC">
        <w:rPr>
          <w:rFonts w:hint="eastAsia"/>
          <w:sz w:val="24"/>
          <w:szCs w:val="24"/>
        </w:rPr>
        <w:t>: Proximity to ports, rail, or highways; high ceiling clearance; automated storage systems</w:t>
      </w:r>
      <w:r w:rsidRPr="00FB2EEC">
        <w:rPr>
          <w:sz w:val="24"/>
          <w:szCs w:val="24"/>
        </w:rPr>
        <w:t xml:space="preserve"> </w:t>
      </w:r>
      <w:r w:rsidRPr="00FB2EEC">
        <w:rPr>
          <w:rFonts w:hint="eastAsia"/>
          <w:sz w:val="24"/>
          <w:szCs w:val="24"/>
        </w:rPr>
        <w:t xml:space="preserve">(Yusuf &amp; </w:t>
      </w:r>
      <w:proofErr w:type="spellStart"/>
      <w:r w:rsidRPr="00FB2EEC">
        <w:rPr>
          <w:rFonts w:hint="eastAsia"/>
          <w:sz w:val="24"/>
          <w:szCs w:val="24"/>
        </w:rPr>
        <w:t>Adewuyi</w:t>
      </w:r>
      <w:proofErr w:type="spellEnd"/>
      <w:r w:rsidRPr="00FB2EEC">
        <w:rPr>
          <w:rFonts w:hint="eastAsia"/>
          <w:sz w:val="24"/>
          <w:szCs w:val="24"/>
        </w:rPr>
        <w:t>, 2021)</w:t>
      </w:r>
      <w:proofErr w:type="gramStart"/>
      <w:r w:rsidRPr="00FB2EEC">
        <w:rPr>
          <w:rFonts w:hint="eastAsia"/>
          <w:sz w:val="24"/>
          <w:szCs w:val="24"/>
        </w:rPr>
        <w:t>..</w:t>
      </w:r>
      <w:proofErr w:type="gramEnd"/>
    </w:p>
    <w:p w:rsidR="004C4C83" w:rsidRPr="00FB2EEC" w:rsidRDefault="004C4C83" w:rsidP="004C4C83">
      <w:pPr>
        <w:spacing w:line="360" w:lineRule="auto"/>
        <w:rPr>
          <w:rFonts w:hint="eastAsia"/>
          <w:sz w:val="24"/>
          <w:szCs w:val="24"/>
        </w:rPr>
      </w:pPr>
    </w:p>
    <w:p w:rsidR="004C4C83" w:rsidRPr="00B14FB4" w:rsidRDefault="004C4C83" w:rsidP="004C4C83">
      <w:pPr>
        <w:spacing w:line="360" w:lineRule="auto"/>
        <w:rPr>
          <w:rFonts w:hint="eastAsia"/>
          <w:b/>
          <w:sz w:val="24"/>
          <w:szCs w:val="24"/>
        </w:rPr>
      </w:pPr>
      <w:r>
        <w:rPr>
          <w:b/>
          <w:sz w:val="24"/>
          <w:szCs w:val="24"/>
        </w:rPr>
        <w:t>2.2.4</w:t>
      </w:r>
      <w:r>
        <w:rPr>
          <w:b/>
          <w:sz w:val="24"/>
          <w:szCs w:val="24"/>
        </w:rPr>
        <w:tab/>
      </w:r>
      <w:r w:rsidRPr="00B14FB4">
        <w:rPr>
          <w:b/>
          <w:sz w:val="24"/>
          <w:szCs w:val="24"/>
        </w:rPr>
        <w:t>IMPORTANCE AND USES OF INDUSTRIAL PROPERTY</w:t>
      </w:r>
    </w:p>
    <w:p w:rsidR="004C4C83" w:rsidRPr="00FB2EEC" w:rsidRDefault="004C4C83" w:rsidP="004C4C83">
      <w:pPr>
        <w:numPr>
          <w:ilvl w:val="0"/>
          <w:numId w:val="3"/>
        </w:numPr>
        <w:autoSpaceDE/>
        <w:autoSpaceDN/>
        <w:spacing w:line="360" w:lineRule="auto"/>
        <w:ind w:left="0" w:firstLine="0"/>
        <w:jc w:val="both"/>
        <w:rPr>
          <w:rFonts w:hint="eastAsia"/>
          <w:sz w:val="24"/>
          <w:szCs w:val="24"/>
        </w:rPr>
      </w:pPr>
      <w:r w:rsidRPr="00DA76E7">
        <w:rPr>
          <w:rFonts w:hint="eastAsia"/>
          <w:b/>
          <w:sz w:val="24"/>
          <w:szCs w:val="24"/>
        </w:rPr>
        <w:t>Economic Growth:</w:t>
      </w:r>
      <w:r w:rsidRPr="00FB2EEC">
        <w:rPr>
          <w:rFonts w:hint="eastAsia"/>
          <w:sz w:val="24"/>
          <w:szCs w:val="24"/>
        </w:rPr>
        <w:t xml:space="preserve"> Drives industrialization, job creation, and urban development.</w:t>
      </w:r>
    </w:p>
    <w:p w:rsidR="004C4C83" w:rsidRDefault="004C4C83" w:rsidP="004C4C83">
      <w:pPr>
        <w:numPr>
          <w:ilvl w:val="0"/>
          <w:numId w:val="3"/>
        </w:numPr>
        <w:autoSpaceDE/>
        <w:autoSpaceDN/>
        <w:spacing w:line="360" w:lineRule="auto"/>
        <w:ind w:left="0" w:firstLine="0"/>
        <w:jc w:val="both"/>
        <w:rPr>
          <w:sz w:val="24"/>
          <w:szCs w:val="24"/>
        </w:rPr>
      </w:pPr>
      <w:r w:rsidRPr="00DA76E7">
        <w:rPr>
          <w:rFonts w:hint="eastAsia"/>
          <w:b/>
          <w:sz w:val="24"/>
          <w:szCs w:val="24"/>
        </w:rPr>
        <w:t>Urban Planning</w:t>
      </w:r>
      <w:r w:rsidRPr="00FB2EEC">
        <w:rPr>
          <w:rFonts w:hint="eastAsia"/>
          <w:sz w:val="24"/>
          <w:szCs w:val="24"/>
        </w:rPr>
        <w:t xml:space="preserve">: Requires zoning separation from residential areas due to noise, </w:t>
      </w:r>
    </w:p>
    <w:p w:rsidR="004C4C83" w:rsidRPr="00FB2EEC" w:rsidRDefault="004C4C83" w:rsidP="004C4C83">
      <w:pPr>
        <w:spacing w:line="360" w:lineRule="auto"/>
        <w:ind w:firstLine="420"/>
        <w:rPr>
          <w:rFonts w:hint="eastAsia"/>
          <w:sz w:val="24"/>
          <w:szCs w:val="24"/>
        </w:rPr>
      </w:pPr>
      <w:proofErr w:type="gramStart"/>
      <w:r w:rsidRPr="00FB2EEC">
        <w:rPr>
          <w:rFonts w:hint="eastAsia"/>
          <w:sz w:val="24"/>
          <w:szCs w:val="24"/>
        </w:rPr>
        <w:t>emissions</w:t>
      </w:r>
      <w:proofErr w:type="gramEnd"/>
      <w:r w:rsidRPr="00FB2EEC">
        <w:rPr>
          <w:rFonts w:hint="eastAsia"/>
          <w:sz w:val="24"/>
          <w:szCs w:val="24"/>
        </w:rPr>
        <w:t>, and traffic.</w:t>
      </w:r>
    </w:p>
    <w:p w:rsidR="004C4C83" w:rsidRDefault="004C4C83" w:rsidP="004C4C83">
      <w:pPr>
        <w:numPr>
          <w:ilvl w:val="0"/>
          <w:numId w:val="3"/>
        </w:numPr>
        <w:autoSpaceDE/>
        <w:autoSpaceDN/>
        <w:spacing w:line="360" w:lineRule="auto"/>
        <w:ind w:left="0" w:firstLine="0"/>
        <w:jc w:val="both"/>
        <w:rPr>
          <w:sz w:val="24"/>
          <w:szCs w:val="24"/>
        </w:rPr>
      </w:pPr>
      <w:r w:rsidRPr="00DA76E7">
        <w:rPr>
          <w:rFonts w:hint="eastAsia"/>
          <w:b/>
          <w:sz w:val="24"/>
          <w:szCs w:val="24"/>
        </w:rPr>
        <w:t>Real Estate Value</w:t>
      </w:r>
      <w:r w:rsidRPr="00FB2EEC">
        <w:rPr>
          <w:rFonts w:hint="eastAsia"/>
          <w:sz w:val="24"/>
          <w:szCs w:val="24"/>
        </w:rPr>
        <w:t xml:space="preserve">: Often less expensive per square foot compared to commercial </w:t>
      </w:r>
    </w:p>
    <w:p w:rsidR="004C4C83" w:rsidRPr="00FB2EEC" w:rsidRDefault="004C4C83" w:rsidP="004C4C83">
      <w:pPr>
        <w:spacing w:line="360" w:lineRule="auto"/>
        <w:ind w:left="420"/>
        <w:rPr>
          <w:rFonts w:hint="eastAsia"/>
          <w:sz w:val="24"/>
          <w:szCs w:val="24"/>
        </w:rPr>
      </w:pPr>
      <w:proofErr w:type="gramStart"/>
      <w:r w:rsidRPr="00FB2EEC">
        <w:rPr>
          <w:rFonts w:hint="eastAsia"/>
          <w:sz w:val="24"/>
          <w:szCs w:val="24"/>
        </w:rPr>
        <w:t>properties</w:t>
      </w:r>
      <w:proofErr w:type="gramEnd"/>
      <w:r w:rsidRPr="00FB2EEC">
        <w:rPr>
          <w:rFonts w:hint="eastAsia"/>
          <w:sz w:val="24"/>
          <w:szCs w:val="24"/>
        </w:rPr>
        <w:t xml:space="preserve"> but subject to environmental and location-based influences</w:t>
      </w:r>
      <w:r w:rsidRPr="00FB2EEC">
        <w:rPr>
          <w:sz w:val="24"/>
          <w:szCs w:val="24"/>
        </w:rPr>
        <w:t xml:space="preserve"> </w:t>
      </w:r>
      <w:r w:rsidRPr="00FB2EEC">
        <w:rPr>
          <w:rFonts w:hint="eastAsia"/>
          <w:sz w:val="24"/>
          <w:szCs w:val="24"/>
        </w:rPr>
        <w:t>(</w:t>
      </w:r>
      <w:proofErr w:type="spellStart"/>
      <w:r w:rsidRPr="00FB2EEC">
        <w:rPr>
          <w:rFonts w:hint="eastAsia"/>
          <w:sz w:val="24"/>
          <w:szCs w:val="24"/>
        </w:rPr>
        <w:t>Iroham</w:t>
      </w:r>
      <w:proofErr w:type="spellEnd"/>
      <w:r w:rsidRPr="00FB2EEC">
        <w:rPr>
          <w:rFonts w:hint="eastAsia"/>
          <w:sz w:val="24"/>
          <w:szCs w:val="24"/>
        </w:rPr>
        <w:t xml:space="preserve"> et al., 2020).</w:t>
      </w:r>
    </w:p>
    <w:p w:rsidR="004C4C83" w:rsidRPr="002C65B0" w:rsidRDefault="004C4C83" w:rsidP="004C4C83">
      <w:pPr>
        <w:spacing w:line="360" w:lineRule="auto"/>
        <w:rPr>
          <w:rFonts w:hint="eastAsia"/>
          <w:sz w:val="24"/>
          <w:szCs w:val="24"/>
        </w:rPr>
      </w:pPr>
    </w:p>
    <w:p w:rsidR="004C4C83" w:rsidRDefault="004C4C83" w:rsidP="004C4C83">
      <w:pPr>
        <w:spacing w:line="360" w:lineRule="auto"/>
        <w:rPr>
          <w:b/>
          <w:sz w:val="24"/>
          <w:szCs w:val="24"/>
        </w:rPr>
      </w:pPr>
      <w:r w:rsidRPr="00DA76E7">
        <w:rPr>
          <w:b/>
          <w:sz w:val="24"/>
          <w:szCs w:val="24"/>
        </w:rPr>
        <w:t>2.3.0</w:t>
      </w:r>
      <w:r w:rsidRPr="00DA76E7">
        <w:rPr>
          <w:b/>
          <w:sz w:val="24"/>
          <w:szCs w:val="24"/>
        </w:rPr>
        <w:tab/>
        <w:t>NEIGHBORHOOD PROPERTIES</w:t>
      </w:r>
    </w:p>
    <w:p w:rsidR="004C4C83" w:rsidRDefault="004C4C83" w:rsidP="004C4C83">
      <w:pPr>
        <w:spacing w:line="360" w:lineRule="auto"/>
        <w:ind w:firstLine="420"/>
        <w:rPr>
          <w:sz w:val="24"/>
          <w:szCs w:val="24"/>
        </w:rPr>
      </w:pPr>
      <w:r w:rsidRPr="002C65B0">
        <w:rPr>
          <w:rFonts w:hint="eastAsia"/>
          <w:sz w:val="24"/>
          <w:szCs w:val="24"/>
        </w:rPr>
        <w:lastRenderedPageBreak/>
        <w:t>Encompassing residential, commercial, and mixed-use developments, neighborhood properties are sensitive to changes in their immediate environment, including land use patterns, infrastructure, and environmental quality (Anderson &amp; West, 2006).</w:t>
      </w:r>
    </w:p>
    <w:p w:rsidR="004C4C83" w:rsidRPr="00FD14D0" w:rsidRDefault="004C4C83" w:rsidP="004C4C83">
      <w:pPr>
        <w:spacing w:line="360" w:lineRule="auto"/>
        <w:ind w:firstLine="420"/>
        <w:rPr>
          <w:rFonts w:hint="eastAsia"/>
          <w:sz w:val="24"/>
          <w:szCs w:val="24"/>
        </w:rPr>
      </w:pPr>
      <w:r w:rsidRPr="00FD14D0">
        <w:rPr>
          <w:rFonts w:hint="eastAsia"/>
          <w:sz w:val="24"/>
          <w:szCs w:val="24"/>
        </w:rPr>
        <w:t>Neighborhood properties refer to real estate assets</w:t>
      </w:r>
      <w:r w:rsidRPr="00FD14D0">
        <w:rPr>
          <w:sz w:val="24"/>
          <w:szCs w:val="24"/>
        </w:rPr>
        <w:t xml:space="preserve">, </w:t>
      </w:r>
      <w:r w:rsidRPr="00FD14D0">
        <w:rPr>
          <w:rFonts w:hint="eastAsia"/>
          <w:sz w:val="24"/>
          <w:szCs w:val="24"/>
        </w:rPr>
        <w:t>primarily residential but also commercial and institutional</w:t>
      </w:r>
      <w:r w:rsidRPr="00FD14D0">
        <w:rPr>
          <w:sz w:val="24"/>
          <w:szCs w:val="24"/>
        </w:rPr>
        <w:t xml:space="preserve"> </w:t>
      </w:r>
      <w:r w:rsidRPr="00FD14D0">
        <w:rPr>
          <w:rFonts w:hint="eastAsia"/>
          <w:sz w:val="24"/>
          <w:szCs w:val="24"/>
        </w:rPr>
        <w:t>located within a geographically defined community or district. These properties collectively form the built environment of a neighborhood and include private homes, apartment complexes, shops, schools, healthcare centers, and religious buildings (</w:t>
      </w:r>
      <w:proofErr w:type="spellStart"/>
      <w:r w:rsidRPr="00FD14D0">
        <w:rPr>
          <w:rFonts w:hint="eastAsia"/>
          <w:sz w:val="24"/>
          <w:szCs w:val="24"/>
        </w:rPr>
        <w:t>Onyebueke</w:t>
      </w:r>
      <w:proofErr w:type="spellEnd"/>
      <w:r w:rsidRPr="00FD14D0">
        <w:rPr>
          <w:rFonts w:hint="eastAsia"/>
          <w:sz w:val="24"/>
          <w:szCs w:val="24"/>
        </w:rPr>
        <w:t xml:space="preserve"> &amp; </w:t>
      </w:r>
      <w:proofErr w:type="spellStart"/>
      <w:r w:rsidRPr="00FD14D0">
        <w:rPr>
          <w:rFonts w:hint="eastAsia"/>
          <w:sz w:val="24"/>
          <w:szCs w:val="24"/>
        </w:rPr>
        <w:t>Nubi</w:t>
      </w:r>
      <w:proofErr w:type="spellEnd"/>
      <w:r w:rsidRPr="00FD14D0">
        <w:rPr>
          <w:rFonts w:hint="eastAsia"/>
          <w:sz w:val="24"/>
          <w:szCs w:val="24"/>
        </w:rPr>
        <w:t>, 2021). Their value and livability are influenced by both physical attributes and social dynamics of the surrounding area.</w:t>
      </w:r>
    </w:p>
    <w:p w:rsidR="004C4C83" w:rsidRDefault="004C4C83" w:rsidP="004C4C83">
      <w:pPr>
        <w:spacing w:line="360" w:lineRule="auto"/>
        <w:rPr>
          <w:sz w:val="24"/>
          <w:szCs w:val="24"/>
        </w:rPr>
      </w:pPr>
      <w:r w:rsidRPr="00FD14D0">
        <w:rPr>
          <w:rFonts w:hint="eastAsia"/>
          <w:sz w:val="24"/>
          <w:szCs w:val="24"/>
        </w:rPr>
        <w:t>Neighborhood properties are considered critical to urban development, as they reflect the quality of housing, availability of infrastructure, and overall livability (</w:t>
      </w:r>
      <w:proofErr w:type="spellStart"/>
      <w:r w:rsidRPr="00FD14D0">
        <w:rPr>
          <w:rFonts w:hint="eastAsia"/>
          <w:sz w:val="24"/>
          <w:szCs w:val="24"/>
        </w:rPr>
        <w:t>Aluko</w:t>
      </w:r>
      <w:proofErr w:type="spellEnd"/>
      <w:r w:rsidRPr="00FD14D0">
        <w:rPr>
          <w:rFonts w:hint="eastAsia"/>
          <w:sz w:val="24"/>
          <w:szCs w:val="24"/>
        </w:rPr>
        <w:t>, 2020).</w:t>
      </w:r>
    </w:p>
    <w:p w:rsidR="004C4C83" w:rsidRPr="00FD14D0" w:rsidRDefault="004C4C83" w:rsidP="004C4C83">
      <w:pPr>
        <w:spacing w:line="360" w:lineRule="auto"/>
        <w:rPr>
          <w:rFonts w:hint="eastAsia"/>
          <w:sz w:val="24"/>
          <w:szCs w:val="24"/>
        </w:rPr>
      </w:pPr>
    </w:p>
    <w:p w:rsidR="004C4C83" w:rsidRPr="00FD14D0" w:rsidRDefault="004C4C83" w:rsidP="004C4C83">
      <w:pPr>
        <w:spacing w:line="360" w:lineRule="auto"/>
        <w:rPr>
          <w:rFonts w:hint="eastAsia"/>
          <w:b/>
          <w:sz w:val="24"/>
          <w:szCs w:val="24"/>
        </w:rPr>
      </w:pPr>
      <w:r>
        <w:rPr>
          <w:b/>
          <w:sz w:val="24"/>
          <w:szCs w:val="24"/>
        </w:rPr>
        <w:t>2.3.1</w:t>
      </w:r>
      <w:r>
        <w:rPr>
          <w:b/>
          <w:sz w:val="24"/>
          <w:szCs w:val="24"/>
        </w:rPr>
        <w:tab/>
      </w:r>
      <w:r w:rsidRPr="00FD14D0">
        <w:rPr>
          <w:b/>
          <w:sz w:val="24"/>
          <w:szCs w:val="24"/>
        </w:rPr>
        <w:t>TYPES OF NEIGHBORHOOD PROPERTIES</w:t>
      </w:r>
    </w:p>
    <w:p w:rsidR="004C4C83" w:rsidRPr="00FD14D0" w:rsidRDefault="004C4C83" w:rsidP="004C4C83">
      <w:pPr>
        <w:spacing w:line="360" w:lineRule="auto"/>
        <w:ind w:firstLine="420"/>
        <w:rPr>
          <w:rFonts w:hint="eastAsia"/>
          <w:b/>
          <w:sz w:val="24"/>
          <w:szCs w:val="24"/>
        </w:rPr>
      </w:pPr>
      <w:r w:rsidRPr="00FD14D0">
        <w:rPr>
          <w:b/>
          <w:sz w:val="24"/>
          <w:szCs w:val="24"/>
        </w:rPr>
        <w:t xml:space="preserve">1. </w:t>
      </w:r>
      <w:r w:rsidRPr="00FD14D0">
        <w:rPr>
          <w:b/>
          <w:sz w:val="24"/>
          <w:szCs w:val="24"/>
        </w:rPr>
        <w:tab/>
        <w:t>RESIDENTIAL PROPERTIES</w:t>
      </w:r>
    </w:p>
    <w:p w:rsidR="004C4C83" w:rsidRPr="00FD14D0" w:rsidRDefault="004C4C83" w:rsidP="004C4C83">
      <w:pPr>
        <w:spacing w:line="360" w:lineRule="auto"/>
        <w:ind w:left="420"/>
        <w:rPr>
          <w:rFonts w:hint="eastAsia"/>
          <w:sz w:val="24"/>
          <w:szCs w:val="24"/>
        </w:rPr>
      </w:pPr>
      <w:r w:rsidRPr="00FD14D0">
        <w:rPr>
          <w:rFonts w:hint="eastAsia"/>
          <w:sz w:val="24"/>
          <w:szCs w:val="24"/>
        </w:rPr>
        <w:t>These include single-family homes, multi-family apartments, bungalows, and duplexes. Their quality is influenced by design standards, accessibility, infrastructure, and zoning regulations (</w:t>
      </w:r>
      <w:proofErr w:type="spellStart"/>
      <w:r w:rsidRPr="00FD14D0">
        <w:rPr>
          <w:rFonts w:hint="eastAsia"/>
          <w:sz w:val="24"/>
          <w:szCs w:val="24"/>
        </w:rPr>
        <w:t>Oloke</w:t>
      </w:r>
      <w:proofErr w:type="spellEnd"/>
      <w:r w:rsidRPr="00FD14D0">
        <w:rPr>
          <w:rFonts w:hint="eastAsia"/>
          <w:sz w:val="24"/>
          <w:szCs w:val="24"/>
        </w:rPr>
        <w:t xml:space="preserve"> et al., 2017).</w:t>
      </w:r>
    </w:p>
    <w:p w:rsidR="004C4C83" w:rsidRPr="00FD14D0" w:rsidRDefault="004C4C83" w:rsidP="004C4C83">
      <w:pPr>
        <w:spacing w:line="360" w:lineRule="auto"/>
        <w:ind w:firstLine="420"/>
        <w:rPr>
          <w:rFonts w:hint="eastAsia"/>
          <w:b/>
          <w:sz w:val="24"/>
          <w:szCs w:val="24"/>
        </w:rPr>
      </w:pPr>
      <w:r w:rsidRPr="00FD14D0">
        <w:rPr>
          <w:b/>
          <w:sz w:val="24"/>
          <w:szCs w:val="24"/>
        </w:rPr>
        <w:t xml:space="preserve">2. </w:t>
      </w:r>
      <w:r w:rsidRPr="00FD14D0">
        <w:rPr>
          <w:b/>
          <w:sz w:val="24"/>
          <w:szCs w:val="24"/>
        </w:rPr>
        <w:tab/>
        <w:t>COMMERCIAL PROPERTIES</w:t>
      </w:r>
    </w:p>
    <w:p w:rsidR="004C4C83" w:rsidRPr="00FD14D0" w:rsidRDefault="004C4C83" w:rsidP="004C4C83">
      <w:pPr>
        <w:spacing w:line="360" w:lineRule="auto"/>
        <w:ind w:left="420"/>
        <w:rPr>
          <w:rFonts w:hint="eastAsia"/>
          <w:sz w:val="24"/>
          <w:szCs w:val="24"/>
        </w:rPr>
      </w:pPr>
      <w:r w:rsidRPr="00FD14D0">
        <w:rPr>
          <w:rFonts w:hint="eastAsia"/>
          <w:sz w:val="24"/>
          <w:szCs w:val="24"/>
        </w:rPr>
        <w:t>Shops, mini-markets, banks, and office spaces located within neighborhoods fall under this category. They support local economic activity and are valued based on foot traffic and proximity to main roads (</w:t>
      </w:r>
      <w:proofErr w:type="spellStart"/>
      <w:r w:rsidRPr="00FD14D0">
        <w:rPr>
          <w:rFonts w:hint="eastAsia"/>
          <w:sz w:val="24"/>
          <w:szCs w:val="24"/>
        </w:rPr>
        <w:t>Iroham</w:t>
      </w:r>
      <w:proofErr w:type="spellEnd"/>
      <w:r w:rsidRPr="00FD14D0">
        <w:rPr>
          <w:rFonts w:hint="eastAsia"/>
          <w:sz w:val="24"/>
          <w:szCs w:val="24"/>
        </w:rPr>
        <w:t xml:space="preserve"> et al., 2019).</w:t>
      </w:r>
    </w:p>
    <w:p w:rsidR="004C4C83" w:rsidRPr="00FD14D0" w:rsidRDefault="004C4C83" w:rsidP="004C4C83">
      <w:pPr>
        <w:spacing w:line="360" w:lineRule="auto"/>
        <w:rPr>
          <w:rFonts w:hint="eastAsia"/>
          <w:b/>
          <w:sz w:val="24"/>
          <w:szCs w:val="24"/>
        </w:rPr>
      </w:pPr>
      <w:r w:rsidRPr="00FD14D0">
        <w:rPr>
          <w:b/>
          <w:sz w:val="24"/>
          <w:szCs w:val="24"/>
        </w:rPr>
        <w:t xml:space="preserve">3. </w:t>
      </w:r>
      <w:r w:rsidRPr="00FD14D0">
        <w:rPr>
          <w:b/>
          <w:sz w:val="24"/>
          <w:szCs w:val="24"/>
        </w:rPr>
        <w:tab/>
        <w:t>INSTITUTIONAL PROPERTIES</w:t>
      </w:r>
    </w:p>
    <w:p w:rsidR="004C4C83" w:rsidRPr="00FD14D0" w:rsidRDefault="004C4C83" w:rsidP="004C4C83">
      <w:pPr>
        <w:spacing w:line="360" w:lineRule="auto"/>
        <w:ind w:left="420"/>
        <w:rPr>
          <w:rFonts w:hint="eastAsia"/>
          <w:sz w:val="24"/>
          <w:szCs w:val="24"/>
        </w:rPr>
      </w:pPr>
      <w:r w:rsidRPr="00FD14D0">
        <w:rPr>
          <w:rFonts w:hint="eastAsia"/>
          <w:sz w:val="24"/>
          <w:szCs w:val="24"/>
        </w:rPr>
        <w:t>These include schools, healthcare centers, religious buildings, and community halls that provide essential services. Their presence enhances the desirability and value of nearby residential areas (</w:t>
      </w:r>
      <w:proofErr w:type="spellStart"/>
      <w:r w:rsidRPr="00FD14D0">
        <w:rPr>
          <w:rFonts w:hint="eastAsia"/>
          <w:sz w:val="24"/>
          <w:szCs w:val="24"/>
        </w:rPr>
        <w:t>Ajibola</w:t>
      </w:r>
      <w:proofErr w:type="spellEnd"/>
      <w:r w:rsidRPr="00FD14D0">
        <w:rPr>
          <w:rFonts w:hint="eastAsia"/>
          <w:sz w:val="24"/>
          <w:szCs w:val="24"/>
        </w:rPr>
        <w:t xml:space="preserve"> et al., 2020).</w:t>
      </w:r>
    </w:p>
    <w:p w:rsidR="004C4C83" w:rsidRPr="00FD14D0" w:rsidRDefault="004C4C83" w:rsidP="004C4C83">
      <w:pPr>
        <w:spacing w:line="360" w:lineRule="auto"/>
        <w:rPr>
          <w:rFonts w:hint="eastAsia"/>
          <w:b/>
          <w:sz w:val="24"/>
          <w:szCs w:val="24"/>
        </w:rPr>
      </w:pPr>
      <w:r w:rsidRPr="00FD14D0">
        <w:rPr>
          <w:rFonts w:hint="eastAsia"/>
          <w:b/>
          <w:sz w:val="24"/>
          <w:szCs w:val="24"/>
        </w:rPr>
        <w:t xml:space="preserve">4. </w:t>
      </w:r>
      <w:r w:rsidRPr="00FD14D0">
        <w:rPr>
          <w:b/>
          <w:sz w:val="24"/>
          <w:szCs w:val="24"/>
        </w:rPr>
        <w:tab/>
        <w:t>RECREATIONAL AND OPEN SPACES</w:t>
      </w:r>
    </w:p>
    <w:p w:rsidR="004C4C83" w:rsidRDefault="004C4C83" w:rsidP="004C4C83">
      <w:pPr>
        <w:spacing w:line="360" w:lineRule="auto"/>
        <w:ind w:left="420"/>
        <w:rPr>
          <w:sz w:val="24"/>
          <w:szCs w:val="24"/>
        </w:rPr>
      </w:pPr>
      <w:r w:rsidRPr="00FD14D0">
        <w:rPr>
          <w:rFonts w:hint="eastAsia"/>
          <w:sz w:val="24"/>
          <w:szCs w:val="24"/>
        </w:rPr>
        <w:t>Parks, playgrounds, and green areas contribute to the environmental quality and mental well-being of residents. Access to these spaces often raises property values (</w:t>
      </w:r>
      <w:proofErr w:type="spellStart"/>
      <w:r w:rsidRPr="00FD14D0">
        <w:rPr>
          <w:rFonts w:hint="eastAsia"/>
          <w:sz w:val="24"/>
          <w:szCs w:val="24"/>
        </w:rPr>
        <w:t>Okoro</w:t>
      </w:r>
      <w:proofErr w:type="spellEnd"/>
      <w:r w:rsidRPr="00FD14D0">
        <w:rPr>
          <w:rFonts w:hint="eastAsia"/>
          <w:sz w:val="24"/>
          <w:szCs w:val="24"/>
        </w:rPr>
        <w:t xml:space="preserve"> &amp; </w:t>
      </w:r>
      <w:proofErr w:type="spellStart"/>
      <w:r w:rsidRPr="00FD14D0">
        <w:rPr>
          <w:rFonts w:hint="eastAsia"/>
          <w:sz w:val="24"/>
          <w:szCs w:val="24"/>
        </w:rPr>
        <w:t>Omole</w:t>
      </w:r>
      <w:proofErr w:type="spellEnd"/>
      <w:r w:rsidRPr="00FD14D0">
        <w:rPr>
          <w:rFonts w:hint="eastAsia"/>
          <w:sz w:val="24"/>
          <w:szCs w:val="24"/>
        </w:rPr>
        <w:t>, 2018).</w:t>
      </w:r>
    </w:p>
    <w:p w:rsidR="004C4C83" w:rsidRPr="00FD14D0" w:rsidRDefault="004C4C83" w:rsidP="004C4C83">
      <w:pPr>
        <w:spacing w:line="360" w:lineRule="auto"/>
        <w:rPr>
          <w:rFonts w:hint="eastAsia"/>
          <w:sz w:val="24"/>
          <w:szCs w:val="24"/>
        </w:rPr>
      </w:pPr>
    </w:p>
    <w:p w:rsidR="004C4C83" w:rsidRPr="00FD14D0" w:rsidRDefault="004C4C83" w:rsidP="004C4C83">
      <w:pPr>
        <w:spacing w:line="360" w:lineRule="auto"/>
        <w:rPr>
          <w:rFonts w:hint="eastAsia"/>
          <w:b/>
          <w:sz w:val="24"/>
          <w:szCs w:val="24"/>
        </w:rPr>
      </w:pPr>
      <w:r>
        <w:rPr>
          <w:b/>
          <w:sz w:val="24"/>
          <w:szCs w:val="24"/>
        </w:rPr>
        <w:lastRenderedPageBreak/>
        <w:t>2.3.2</w:t>
      </w:r>
      <w:r>
        <w:rPr>
          <w:b/>
          <w:sz w:val="24"/>
          <w:szCs w:val="24"/>
        </w:rPr>
        <w:tab/>
      </w:r>
      <w:r w:rsidRPr="00FD14D0">
        <w:rPr>
          <w:b/>
          <w:sz w:val="24"/>
          <w:szCs w:val="24"/>
        </w:rPr>
        <w:t>CHARACTERISTICS OF NEIGHBORHOOD PROPERTIES</w:t>
      </w:r>
    </w:p>
    <w:p w:rsidR="004C4C83" w:rsidRPr="00FD14D0" w:rsidRDefault="004C4C83" w:rsidP="004C4C83">
      <w:pPr>
        <w:spacing w:line="360" w:lineRule="auto"/>
        <w:ind w:left="420"/>
        <w:rPr>
          <w:rFonts w:hint="eastAsia"/>
          <w:sz w:val="24"/>
          <w:szCs w:val="24"/>
        </w:rPr>
      </w:pPr>
      <w:r w:rsidRPr="00FD14D0">
        <w:rPr>
          <w:rFonts w:hint="eastAsia"/>
          <w:sz w:val="24"/>
          <w:szCs w:val="24"/>
        </w:rPr>
        <w:t xml:space="preserve">1. </w:t>
      </w:r>
      <w:r>
        <w:rPr>
          <w:sz w:val="24"/>
          <w:szCs w:val="24"/>
        </w:rPr>
        <w:tab/>
      </w:r>
      <w:r w:rsidRPr="00FD14D0">
        <w:rPr>
          <w:rFonts w:hint="eastAsia"/>
          <w:sz w:val="24"/>
          <w:szCs w:val="24"/>
        </w:rPr>
        <w:t>Proximity to Infrastructure: Properties near roads, schools, hospitals, and electricity supply are generally more valuable.</w:t>
      </w:r>
    </w:p>
    <w:p w:rsidR="004C4C83" w:rsidRPr="00FD14D0" w:rsidRDefault="004C4C83" w:rsidP="004C4C83">
      <w:pPr>
        <w:spacing w:line="360" w:lineRule="auto"/>
        <w:ind w:left="420"/>
        <w:rPr>
          <w:rFonts w:hint="eastAsia"/>
          <w:sz w:val="24"/>
          <w:szCs w:val="24"/>
        </w:rPr>
      </w:pPr>
      <w:r w:rsidRPr="00FD14D0">
        <w:rPr>
          <w:rFonts w:hint="eastAsia"/>
          <w:sz w:val="24"/>
          <w:szCs w:val="24"/>
        </w:rPr>
        <w:t xml:space="preserve">2. </w:t>
      </w:r>
      <w:r>
        <w:rPr>
          <w:sz w:val="24"/>
          <w:szCs w:val="24"/>
        </w:rPr>
        <w:tab/>
      </w:r>
      <w:r w:rsidRPr="00FD14D0">
        <w:rPr>
          <w:rFonts w:hint="eastAsia"/>
          <w:sz w:val="24"/>
          <w:szCs w:val="24"/>
        </w:rPr>
        <w:t>Security and Crime Rate: Neighborhoods with lower crime rates tend to experience higher demand and appreciation.</w:t>
      </w:r>
    </w:p>
    <w:p w:rsidR="004C4C83" w:rsidRPr="00FD14D0" w:rsidRDefault="004C4C83" w:rsidP="004C4C83">
      <w:pPr>
        <w:spacing w:line="360" w:lineRule="auto"/>
        <w:ind w:left="420"/>
        <w:rPr>
          <w:rFonts w:hint="eastAsia"/>
          <w:sz w:val="24"/>
          <w:szCs w:val="24"/>
        </w:rPr>
      </w:pPr>
      <w:r w:rsidRPr="00FD14D0">
        <w:rPr>
          <w:rFonts w:hint="eastAsia"/>
          <w:sz w:val="24"/>
          <w:szCs w:val="24"/>
        </w:rPr>
        <w:t xml:space="preserve">3. </w:t>
      </w:r>
      <w:r>
        <w:rPr>
          <w:sz w:val="24"/>
          <w:szCs w:val="24"/>
        </w:rPr>
        <w:tab/>
      </w:r>
      <w:r w:rsidRPr="00FD14D0">
        <w:rPr>
          <w:rFonts w:hint="eastAsia"/>
          <w:sz w:val="24"/>
          <w:szCs w:val="24"/>
        </w:rPr>
        <w:t>Environmental Quality: Cleanliness, absence of industrial pollution, and green spaces enhance livability.</w:t>
      </w:r>
    </w:p>
    <w:p w:rsidR="004C4C83" w:rsidRPr="00FD14D0" w:rsidRDefault="004C4C83" w:rsidP="004C4C83">
      <w:pPr>
        <w:spacing w:line="360" w:lineRule="auto"/>
        <w:ind w:left="420"/>
        <w:rPr>
          <w:rFonts w:hint="eastAsia"/>
          <w:sz w:val="24"/>
          <w:szCs w:val="24"/>
        </w:rPr>
      </w:pPr>
      <w:r w:rsidRPr="00FD14D0">
        <w:rPr>
          <w:rFonts w:hint="eastAsia"/>
          <w:sz w:val="24"/>
          <w:szCs w:val="24"/>
        </w:rPr>
        <w:t xml:space="preserve">4. </w:t>
      </w:r>
      <w:r>
        <w:rPr>
          <w:sz w:val="24"/>
          <w:szCs w:val="24"/>
        </w:rPr>
        <w:tab/>
      </w:r>
      <w:r w:rsidRPr="00FD14D0">
        <w:rPr>
          <w:rFonts w:hint="eastAsia"/>
          <w:sz w:val="24"/>
          <w:szCs w:val="24"/>
        </w:rPr>
        <w:t>Community Cohesion: Neighborhoods with active residents' associations and strong social ties tend to have well-maintained properties.</w:t>
      </w:r>
    </w:p>
    <w:p w:rsidR="004C4C83" w:rsidRPr="00FD14D0" w:rsidRDefault="004C4C83" w:rsidP="004C4C83">
      <w:pPr>
        <w:spacing w:line="360" w:lineRule="auto"/>
        <w:ind w:left="420"/>
        <w:rPr>
          <w:rFonts w:hint="eastAsia"/>
          <w:sz w:val="24"/>
          <w:szCs w:val="24"/>
        </w:rPr>
      </w:pPr>
      <w:r w:rsidRPr="00FD14D0">
        <w:rPr>
          <w:rFonts w:hint="eastAsia"/>
          <w:sz w:val="24"/>
          <w:szCs w:val="24"/>
        </w:rPr>
        <w:t xml:space="preserve">5. </w:t>
      </w:r>
      <w:r>
        <w:rPr>
          <w:sz w:val="24"/>
          <w:szCs w:val="24"/>
        </w:rPr>
        <w:tab/>
      </w:r>
      <w:r w:rsidRPr="00FD14D0">
        <w:rPr>
          <w:rFonts w:hint="eastAsia"/>
          <w:sz w:val="24"/>
          <w:szCs w:val="24"/>
        </w:rPr>
        <w:t>Zoning and Land Use: Proper zoning protects residential properties from devaluation due to incompatible uses like industrial intrusion (Oni et al., 2019).</w:t>
      </w:r>
    </w:p>
    <w:p w:rsidR="004C4C83" w:rsidRPr="00FD14D0" w:rsidRDefault="004C4C83" w:rsidP="004C4C83">
      <w:pPr>
        <w:spacing w:line="360" w:lineRule="auto"/>
        <w:rPr>
          <w:rFonts w:hint="eastAsia"/>
          <w:sz w:val="24"/>
          <w:szCs w:val="24"/>
        </w:rPr>
      </w:pPr>
    </w:p>
    <w:p w:rsidR="004C4C83" w:rsidRPr="00FD14D0" w:rsidRDefault="004C4C83" w:rsidP="004C4C83">
      <w:pPr>
        <w:spacing w:line="360" w:lineRule="auto"/>
        <w:rPr>
          <w:rFonts w:hint="eastAsia"/>
          <w:b/>
          <w:sz w:val="24"/>
          <w:szCs w:val="24"/>
        </w:rPr>
      </w:pPr>
      <w:r>
        <w:rPr>
          <w:b/>
          <w:sz w:val="24"/>
          <w:szCs w:val="24"/>
        </w:rPr>
        <w:t>2.3.3</w:t>
      </w:r>
      <w:r>
        <w:rPr>
          <w:b/>
          <w:sz w:val="24"/>
          <w:szCs w:val="24"/>
        </w:rPr>
        <w:tab/>
      </w:r>
      <w:r w:rsidRPr="00FD14D0">
        <w:rPr>
          <w:b/>
          <w:sz w:val="24"/>
          <w:szCs w:val="24"/>
        </w:rPr>
        <w:t>FACTORS INFLUENCING NEIGHBORHOOD PROPERTY VALUE</w:t>
      </w:r>
    </w:p>
    <w:p w:rsidR="004C4C83" w:rsidRPr="00FD14D0" w:rsidRDefault="004C4C83" w:rsidP="004C4C83">
      <w:pPr>
        <w:numPr>
          <w:ilvl w:val="0"/>
          <w:numId w:val="4"/>
        </w:numPr>
        <w:autoSpaceDE/>
        <w:autoSpaceDN/>
        <w:spacing w:line="360" w:lineRule="auto"/>
        <w:jc w:val="both"/>
        <w:rPr>
          <w:rFonts w:hint="eastAsia"/>
          <w:sz w:val="24"/>
          <w:szCs w:val="24"/>
        </w:rPr>
      </w:pPr>
      <w:r w:rsidRPr="00FD14D0">
        <w:rPr>
          <w:rFonts w:hint="eastAsia"/>
          <w:sz w:val="24"/>
          <w:szCs w:val="24"/>
        </w:rPr>
        <w:t>Location: Accessibility to city centers and amenities is a major determinant.</w:t>
      </w:r>
    </w:p>
    <w:p w:rsidR="004C4C83" w:rsidRPr="00FD14D0" w:rsidRDefault="004C4C83" w:rsidP="004C4C83">
      <w:pPr>
        <w:numPr>
          <w:ilvl w:val="0"/>
          <w:numId w:val="4"/>
        </w:numPr>
        <w:autoSpaceDE/>
        <w:autoSpaceDN/>
        <w:spacing w:line="360" w:lineRule="auto"/>
        <w:jc w:val="both"/>
        <w:rPr>
          <w:rFonts w:hint="eastAsia"/>
          <w:sz w:val="24"/>
          <w:szCs w:val="24"/>
        </w:rPr>
      </w:pPr>
      <w:r w:rsidRPr="00FD14D0">
        <w:rPr>
          <w:rFonts w:hint="eastAsia"/>
          <w:sz w:val="24"/>
          <w:szCs w:val="24"/>
        </w:rPr>
        <w:t xml:space="preserve">Industrial Proximity: Industrial facilities nearby may cause noise, pollution, and traffic, leading to </w:t>
      </w:r>
      <w:proofErr w:type="gramStart"/>
      <w:r>
        <w:rPr>
          <w:rFonts w:hint="eastAsia"/>
          <w:sz w:val="24"/>
          <w:szCs w:val="24"/>
        </w:rPr>
        <w:t>depreciation</w:t>
      </w:r>
      <w:r>
        <w:rPr>
          <w:sz w:val="24"/>
          <w:szCs w:val="24"/>
        </w:rPr>
        <w:t xml:space="preserve"> </w:t>
      </w:r>
      <w:r w:rsidRPr="00FD14D0">
        <w:rPr>
          <w:rFonts w:hint="eastAsia"/>
          <w:sz w:val="24"/>
          <w:szCs w:val="24"/>
        </w:rPr>
        <w:t xml:space="preserve"> in</w:t>
      </w:r>
      <w:proofErr w:type="gramEnd"/>
      <w:r w:rsidRPr="00FD14D0">
        <w:rPr>
          <w:rFonts w:hint="eastAsia"/>
          <w:sz w:val="24"/>
          <w:szCs w:val="24"/>
        </w:rPr>
        <w:t xml:space="preserve"> residential property value (</w:t>
      </w:r>
      <w:proofErr w:type="spellStart"/>
      <w:r w:rsidRPr="00FD14D0">
        <w:rPr>
          <w:rFonts w:hint="eastAsia"/>
          <w:sz w:val="24"/>
          <w:szCs w:val="24"/>
        </w:rPr>
        <w:t>Ezeokoli</w:t>
      </w:r>
      <w:proofErr w:type="spellEnd"/>
      <w:r w:rsidRPr="00FD14D0">
        <w:rPr>
          <w:rFonts w:hint="eastAsia"/>
          <w:sz w:val="24"/>
          <w:szCs w:val="24"/>
        </w:rPr>
        <w:t xml:space="preserve"> &amp; </w:t>
      </w:r>
      <w:proofErr w:type="spellStart"/>
      <w:r w:rsidRPr="00FD14D0">
        <w:rPr>
          <w:rFonts w:hint="eastAsia"/>
          <w:sz w:val="24"/>
          <w:szCs w:val="24"/>
        </w:rPr>
        <w:t>Umeh</w:t>
      </w:r>
      <w:proofErr w:type="spellEnd"/>
      <w:r w:rsidRPr="00FD14D0">
        <w:rPr>
          <w:rFonts w:hint="eastAsia"/>
          <w:sz w:val="24"/>
          <w:szCs w:val="24"/>
        </w:rPr>
        <w:t>, 2023).</w:t>
      </w:r>
    </w:p>
    <w:p w:rsidR="004C4C83" w:rsidRPr="00FD14D0" w:rsidRDefault="004C4C83" w:rsidP="004C4C83">
      <w:pPr>
        <w:numPr>
          <w:ilvl w:val="0"/>
          <w:numId w:val="4"/>
        </w:numPr>
        <w:autoSpaceDE/>
        <w:autoSpaceDN/>
        <w:spacing w:line="360" w:lineRule="auto"/>
        <w:jc w:val="both"/>
        <w:rPr>
          <w:rFonts w:hint="eastAsia"/>
          <w:sz w:val="24"/>
          <w:szCs w:val="24"/>
        </w:rPr>
      </w:pPr>
      <w:r w:rsidRPr="00FD14D0">
        <w:rPr>
          <w:rFonts w:hint="eastAsia"/>
          <w:sz w:val="24"/>
          <w:szCs w:val="24"/>
        </w:rPr>
        <w:t>Urban Planning Policies: Regulations by planning authorities help stabilize or raise the value of neighborhood properties.</w:t>
      </w:r>
    </w:p>
    <w:p w:rsidR="004C4C83" w:rsidRPr="00FD14D0" w:rsidRDefault="004C4C83" w:rsidP="004C4C83">
      <w:pPr>
        <w:numPr>
          <w:ilvl w:val="0"/>
          <w:numId w:val="4"/>
        </w:numPr>
        <w:autoSpaceDE/>
        <w:autoSpaceDN/>
        <w:spacing w:line="360" w:lineRule="auto"/>
        <w:jc w:val="both"/>
        <w:rPr>
          <w:rFonts w:hint="eastAsia"/>
          <w:sz w:val="24"/>
          <w:szCs w:val="24"/>
        </w:rPr>
      </w:pPr>
      <w:r w:rsidRPr="00FD14D0">
        <w:rPr>
          <w:rFonts w:hint="eastAsia"/>
          <w:sz w:val="24"/>
          <w:szCs w:val="24"/>
        </w:rPr>
        <w:t>Socioeconomic Status of Residents: Wealthier neighborhoods tend to attract better infrastructure and services.</w:t>
      </w:r>
    </w:p>
    <w:p w:rsidR="004C4C83" w:rsidRPr="00FD14D0" w:rsidRDefault="004C4C83" w:rsidP="004C4C83">
      <w:pPr>
        <w:numPr>
          <w:ilvl w:val="0"/>
          <w:numId w:val="4"/>
        </w:numPr>
        <w:autoSpaceDE/>
        <w:autoSpaceDN/>
        <w:spacing w:line="360" w:lineRule="auto"/>
        <w:jc w:val="both"/>
        <w:rPr>
          <w:rFonts w:hint="eastAsia"/>
          <w:sz w:val="24"/>
          <w:szCs w:val="24"/>
        </w:rPr>
      </w:pPr>
      <w:r w:rsidRPr="00FD14D0">
        <w:rPr>
          <w:rFonts w:hint="eastAsia"/>
          <w:sz w:val="24"/>
          <w:szCs w:val="24"/>
        </w:rPr>
        <w:t>Market Demand: Housing market dynamics and availability of mortgage finance influence prices.</w:t>
      </w:r>
    </w:p>
    <w:p w:rsidR="004C4C83" w:rsidRPr="002C65B0" w:rsidRDefault="004C4C83" w:rsidP="004C4C83">
      <w:pPr>
        <w:spacing w:line="360" w:lineRule="auto"/>
        <w:rPr>
          <w:rFonts w:hint="eastAsia"/>
          <w:sz w:val="24"/>
          <w:szCs w:val="24"/>
        </w:rPr>
      </w:pPr>
    </w:p>
    <w:p w:rsidR="004C4C83" w:rsidRPr="00AD4D40" w:rsidRDefault="004C4C83" w:rsidP="004C4C83">
      <w:pPr>
        <w:spacing w:line="360" w:lineRule="auto"/>
        <w:rPr>
          <w:b/>
          <w:sz w:val="24"/>
          <w:szCs w:val="24"/>
        </w:rPr>
      </w:pPr>
      <w:r w:rsidRPr="00AD4D40">
        <w:rPr>
          <w:b/>
          <w:sz w:val="24"/>
          <w:szCs w:val="24"/>
        </w:rPr>
        <w:t>2.4.0</w:t>
      </w:r>
      <w:r w:rsidRPr="00AD4D40">
        <w:rPr>
          <w:b/>
          <w:sz w:val="24"/>
          <w:szCs w:val="24"/>
        </w:rPr>
        <w:tab/>
        <w:t xml:space="preserve">PROPERTY VALUE </w:t>
      </w:r>
    </w:p>
    <w:p w:rsidR="004C4C83" w:rsidRPr="002C65B0" w:rsidRDefault="004C4C83" w:rsidP="004C4C83">
      <w:pPr>
        <w:spacing w:line="360" w:lineRule="auto"/>
        <w:ind w:firstLine="420"/>
        <w:rPr>
          <w:rFonts w:hint="eastAsia"/>
          <w:sz w:val="24"/>
          <w:szCs w:val="24"/>
        </w:rPr>
      </w:pPr>
      <w:r w:rsidRPr="002C65B0">
        <w:rPr>
          <w:rFonts w:hint="eastAsia"/>
          <w:sz w:val="24"/>
          <w:szCs w:val="24"/>
        </w:rPr>
        <w:t xml:space="preserve">The market worth of a </w:t>
      </w:r>
      <w:proofErr w:type="gramStart"/>
      <w:r w:rsidRPr="002C65B0">
        <w:rPr>
          <w:rFonts w:hint="eastAsia"/>
          <w:sz w:val="24"/>
          <w:szCs w:val="24"/>
        </w:rPr>
        <w:t>property,</w:t>
      </w:r>
      <w:proofErr w:type="gramEnd"/>
      <w:r w:rsidRPr="002C65B0">
        <w:rPr>
          <w:rFonts w:hint="eastAsia"/>
          <w:sz w:val="24"/>
          <w:szCs w:val="24"/>
        </w:rPr>
        <w:t xml:space="preserve"> influenced by factors such as location, accessibility, environmental conditions, and neighboring land uses. Proximity to industrial activities can either enhance or diminish property values, depending on the nature and management of those activities (Kiel &amp; </w:t>
      </w:r>
      <w:proofErr w:type="spellStart"/>
      <w:r w:rsidRPr="002C65B0">
        <w:rPr>
          <w:rFonts w:hint="eastAsia"/>
          <w:sz w:val="24"/>
          <w:szCs w:val="24"/>
        </w:rPr>
        <w:t>Zabel</w:t>
      </w:r>
      <w:proofErr w:type="spellEnd"/>
      <w:r w:rsidRPr="002C65B0">
        <w:rPr>
          <w:rFonts w:hint="eastAsia"/>
          <w:sz w:val="24"/>
          <w:szCs w:val="24"/>
        </w:rPr>
        <w:t>, 2001).</w:t>
      </w:r>
    </w:p>
    <w:p w:rsidR="004C4C83" w:rsidRPr="00CF277E" w:rsidRDefault="004C4C83" w:rsidP="004C4C83">
      <w:pPr>
        <w:spacing w:line="360" w:lineRule="auto"/>
        <w:ind w:firstLine="420"/>
        <w:rPr>
          <w:rFonts w:hint="eastAsia"/>
          <w:sz w:val="24"/>
          <w:szCs w:val="24"/>
        </w:rPr>
      </w:pPr>
      <w:r w:rsidRPr="00CF277E">
        <w:rPr>
          <w:rFonts w:hint="eastAsia"/>
          <w:sz w:val="24"/>
          <w:szCs w:val="24"/>
        </w:rPr>
        <w:t xml:space="preserve">Property value refers to the monetary worth of a real estate asset as determined by </w:t>
      </w:r>
      <w:r w:rsidRPr="00CF277E">
        <w:rPr>
          <w:rFonts w:hint="eastAsia"/>
          <w:sz w:val="24"/>
          <w:szCs w:val="24"/>
        </w:rPr>
        <w:lastRenderedPageBreak/>
        <w:t>market forces, physical attributes, location, and legal or economic conditions. It is a dynamic measure that fluctuates based on supply and demand, regulations, and neighborhood characteristics</w:t>
      </w:r>
      <w:r w:rsidRPr="00CF277E">
        <w:rPr>
          <w:sz w:val="24"/>
          <w:szCs w:val="24"/>
        </w:rPr>
        <w:t xml:space="preserve"> </w:t>
      </w:r>
      <w:r w:rsidRPr="00CF277E">
        <w:rPr>
          <w:rFonts w:hint="eastAsia"/>
          <w:sz w:val="24"/>
          <w:szCs w:val="24"/>
        </w:rPr>
        <w:t>(Oni et al., 2019). The value may represent what a buyer is willing to pay or what an appraiser assesses as the property's worth under current market conditions.</w:t>
      </w:r>
    </w:p>
    <w:p w:rsidR="004C4C83" w:rsidRPr="00CF277E" w:rsidRDefault="004C4C83" w:rsidP="004C4C83">
      <w:pPr>
        <w:spacing w:line="360" w:lineRule="auto"/>
        <w:ind w:firstLine="420"/>
        <w:rPr>
          <w:rFonts w:hint="eastAsia"/>
          <w:sz w:val="24"/>
          <w:szCs w:val="24"/>
        </w:rPr>
      </w:pPr>
      <w:r w:rsidRPr="00CF277E">
        <w:rPr>
          <w:rFonts w:hint="eastAsia"/>
          <w:sz w:val="24"/>
          <w:szCs w:val="24"/>
        </w:rPr>
        <w:t xml:space="preserve">According to </w:t>
      </w:r>
      <w:proofErr w:type="spellStart"/>
      <w:r w:rsidRPr="00CF277E">
        <w:rPr>
          <w:rFonts w:hint="eastAsia"/>
          <w:sz w:val="24"/>
          <w:szCs w:val="24"/>
        </w:rPr>
        <w:t>Aluko</w:t>
      </w:r>
      <w:proofErr w:type="spellEnd"/>
      <w:r w:rsidRPr="00CF277E">
        <w:rPr>
          <w:rFonts w:hint="eastAsia"/>
          <w:sz w:val="24"/>
          <w:szCs w:val="24"/>
        </w:rPr>
        <w:t xml:space="preserve"> (2020), property value is a critical indicator for investment decisions, urban planning, and real estate development. It reflects the utility and desirability of land and buildings within a specific market.</w:t>
      </w:r>
    </w:p>
    <w:p w:rsidR="004C4C83" w:rsidRPr="00CF277E" w:rsidRDefault="004C4C83" w:rsidP="004C4C83">
      <w:pPr>
        <w:spacing w:line="360" w:lineRule="auto"/>
        <w:rPr>
          <w:b/>
          <w:sz w:val="24"/>
          <w:szCs w:val="24"/>
        </w:rPr>
      </w:pPr>
    </w:p>
    <w:p w:rsidR="004C4C83" w:rsidRPr="00CF277E" w:rsidRDefault="004C4C83" w:rsidP="004C4C83">
      <w:pPr>
        <w:spacing w:line="360" w:lineRule="auto"/>
        <w:rPr>
          <w:rFonts w:hint="eastAsia"/>
          <w:b/>
          <w:sz w:val="24"/>
          <w:szCs w:val="24"/>
        </w:rPr>
      </w:pPr>
      <w:r>
        <w:rPr>
          <w:b/>
          <w:sz w:val="24"/>
          <w:szCs w:val="24"/>
        </w:rPr>
        <w:t>2.4.1</w:t>
      </w:r>
      <w:r>
        <w:rPr>
          <w:b/>
          <w:sz w:val="24"/>
          <w:szCs w:val="24"/>
        </w:rPr>
        <w:tab/>
      </w:r>
      <w:r w:rsidRPr="00CF277E">
        <w:rPr>
          <w:b/>
          <w:sz w:val="24"/>
          <w:szCs w:val="24"/>
        </w:rPr>
        <w:t>TYPES OF PROPERTY VALUE</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1. </w:t>
      </w:r>
      <w:r w:rsidRPr="00CF277E">
        <w:rPr>
          <w:b/>
          <w:sz w:val="24"/>
          <w:szCs w:val="24"/>
        </w:rPr>
        <w:tab/>
      </w:r>
      <w:r w:rsidRPr="00CF277E">
        <w:rPr>
          <w:rFonts w:hint="eastAsia"/>
          <w:b/>
          <w:sz w:val="24"/>
          <w:szCs w:val="24"/>
        </w:rPr>
        <w:t>Market Value</w:t>
      </w:r>
    </w:p>
    <w:p w:rsidR="004C4C83" w:rsidRPr="00CF277E" w:rsidRDefault="004C4C83" w:rsidP="004C4C83">
      <w:pPr>
        <w:spacing w:line="360" w:lineRule="auto"/>
        <w:ind w:left="420" w:firstLine="132"/>
        <w:rPr>
          <w:rFonts w:hint="eastAsia"/>
          <w:sz w:val="24"/>
          <w:szCs w:val="24"/>
        </w:rPr>
      </w:pPr>
      <w:proofErr w:type="gramStart"/>
      <w:r w:rsidRPr="00CF277E">
        <w:rPr>
          <w:rFonts w:hint="eastAsia"/>
          <w:sz w:val="24"/>
          <w:szCs w:val="24"/>
        </w:rPr>
        <w:t>The price at which a property would sell in a competitive and open market.</w:t>
      </w:r>
      <w:proofErr w:type="gramEnd"/>
      <w:r w:rsidRPr="00CF277E">
        <w:rPr>
          <w:rFonts w:hint="eastAsia"/>
          <w:sz w:val="24"/>
          <w:szCs w:val="24"/>
        </w:rPr>
        <w:t xml:space="preserve"> It assumes both buyer and seller act knowledgeably and without undue pressure (</w:t>
      </w:r>
      <w:proofErr w:type="spellStart"/>
      <w:r w:rsidRPr="00CF277E">
        <w:rPr>
          <w:rFonts w:hint="eastAsia"/>
          <w:sz w:val="24"/>
          <w:szCs w:val="24"/>
        </w:rPr>
        <w:t>Ajibola</w:t>
      </w:r>
      <w:proofErr w:type="spellEnd"/>
      <w:r w:rsidRPr="00CF277E">
        <w:rPr>
          <w:rFonts w:hint="eastAsia"/>
          <w:sz w:val="24"/>
          <w:szCs w:val="24"/>
        </w:rPr>
        <w:t xml:space="preserve"> et al., 2020).</w:t>
      </w:r>
    </w:p>
    <w:p w:rsidR="004C4C83" w:rsidRPr="00CF277E" w:rsidRDefault="004C4C83" w:rsidP="004C4C83">
      <w:pPr>
        <w:spacing w:line="360" w:lineRule="auto"/>
        <w:ind w:firstLine="288"/>
        <w:rPr>
          <w:rFonts w:hint="eastAsia"/>
          <w:b/>
          <w:sz w:val="24"/>
          <w:szCs w:val="24"/>
        </w:rPr>
      </w:pPr>
      <w:r w:rsidRPr="00CF277E">
        <w:rPr>
          <w:rFonts w:hint="eastAsia"/>
          <w:b/>
          <w:sz w:val="24"/>
          <w:szCs w:val="24"/>
        </w:rPr>
        <w:t xml:space="preserve">2. </w:t>
      </w:r>
      <w:r w:rsidRPr="00CF277E">
        <w:rPr>
          <w:b/>
          <w:sz w:val="24"/>
          <w:szCs w:val="24"/>
        </w:rPr>
        <w:tab/>
      </w:r>
      <w:r w:rsidRPr="00CF277E">
        <w:rPr>
          <w:rFonts w:hint="eastAsia"/>
          <w:b/>
          <w:sz w:val="24"/>
          <w:szCs w:val="24"/>
        </w:rPr>
        <w:t>Rental Value</w:t>
      </w:r>
    </w:p>
    <w:p w:rsidR="004C4C83" w:rsidRPr="00CF277E" w:rsidRDefault="004C4C83" w:rsidP="004C4C83">
      <w:pPr>
        <w:spacing w:line="360" w:lineRule="auto"/>
        <w:ind w:left="420"/>
        <w:rPr>
          <w:rFonts w:hint="eastAsia"/>
          <w:sz w:val="24"/>
          <w:szCs w:val="24"/>
        </w:rPr>
      </w:pPr>
      <w:r w:rsidRPr="00CF277E">
        <w:rPr>
          <w:rFonts w:hint="eastAsia"/>
          <w:sz w:val="24"/>
          <w:szCs w:val="24"/>
        </w:rPr>
        <w:t xml:space="preserve">The amount a property can earn from </w:t>
      </w:r>
      <w:r w:rsidRPr="00CF277E">
        <w:rPr>
          <w:sz w:val="24"/>
          <w:szCs w:val="24"/>
        </w:rPr>
        <w:t>l</w:t>
      </w:r>
      <w:r w:rsidRPr="00CF277E">
        <w:rPr>
          <w:rFonts w:hint="eastAsia"/>
          <w:sz w:val="24"/>
          <w:szCs w:val="24"/>
        </w:rPr>
        <w:t>easing, usually on a monthly or yearly basis. This is common for commercial and residential rental properties (</w:t>
      </w:r>
      <w:proofErr w:type="spellStart"/>
      <w:r w:rsidRPr="00CF277E">
        <w:rPr>
          <w:rFonts w:hint="eastAsia"/>
          <w:sz w:val="24"/>
          <w:szCs w:val="24"/>
        </w:rPr>
        <w:t>Oloke</w:t>
      </w:r>
      <w:proofErr w:type="spellEnd"/>
      <w:r w:rsidRPr="00CF277E">
        <w:rPr>
          <w:rFonts w:hint="eastAsia"/>
          <w:sz w:val="24"/>
          <w:szCs w:val="24"/>
        </w:rPr>
        <w:t xml:space="preserve"> et al., 2017).</w:t>
      </w:r>
    </w:p>
    <w:p w:rsidR="004C4C83" w:rsidRPr="00CF277E" w:rsidRDefault="004C4C83" w:rsidP="004C4C83">
      <w:pPr>
        <w:spacing w:line="360" w:lineRule="auto"/>
        <w:ind w:firstLine="288"/>
        <w:rPr>
          <w:rFonts w:hint="eastAsia"/>
          <w:b/>
          <w:sz w:val="24"/>
          <w:szCs w:val="24"/>
        </w:rPr>
      </w:pPr>
      <w:r w:rsidRPr="00CF277E">
        <w:rPr>
          <w:rFonts w:hint="eastAsia"/>
          <w:b/>
          <w:sz w:val="24"/>
          <w:szCs w:val="24"/>
        </w:rPr>
        <w:t xml:space="preserve">3. </w:t>
      </w:r>
      <w:r w:rsidRPr="00CF277E">
        <w:rPr>
          <w:b/>
          <w:sz w:val="24"/>
          <w:szCs w:val="24"/>
        </w:rPr>
        <w:tab/>
      </w:r>
      <w:r w:rsidRPr="00CF277E">
        <w:rPr>
          <w:rFonts w:hint="eastAsia"/>
          <w:b/>
          <w:sz w:val="24"/>
          <w:szCs w:val="24"/>
        </w:rPr>
        <w:t>Assessed Value</w:t>
      </w:r>
    </w:p>
    <w:p w:rsidR="004C4C83" w:rsidRPr="00CF277E" w:rsidRDefault="004C4C83" w:rsidP="004C4C83">
      <w:pPr>
        <w:spacing w:line="360" w:lineRule="auto"/>
        <w:ind w:left="420"/>
        <w:rPr>
          <w:rFonts w:hint="eastAsia"/>
          <w:sz w:val="24"/>
          <w:szCs w:val="24"/>
        </w:rPr>
      </w:pPr>
      <w:r w:rsidRPr="00CF277E">
        <w:rPr>
          <w:rFonts w:hint="eastAsia"/>
          <w:sz w:val="24"/>
          <w:szCs w:val="24"/>
        </w:rPr>
        <w:t>Used by governments to calculate property taxes. It is usually a percentage of the market value and may differ by region.</w:t>
      </w:r>
    </w:p>
    <w:p w:rsidR="004C4C83" w:rsidRPr="00CF277E" w:rsidRDefault="004C4C83" w:rsidP="004C4C83">
      <w:pPr>
        <w:spacing w:line="360" w:lineRule="auto"/>
        <w:ind w:firstLine="288"/>
        <w:rPr>
          <w:rFonts w:hint="eastAsia"/>
          <w:b/>
          <w:sz w:val="24"/>
          <w:szCs w:val="24"/>
        </w:rPr>
      </w:pPr>
      <w:r w:rsidRPr="00CF277E">
        <w:rPr>
          <w:rFonts w:hint="eastAsia"/>
          <w:b/>
          <w:sz w:val="24"/>
          <w:szCs w:val="24"/>
        </w:rPr>
        <w:t xml:space="preserve">4. </w:t>
      </w:r>
      <w:r w:rsidRPr="00CF277E">
        <w:rPr>
          <w:b/>
          <w:sz w:val="24"/>
          <w:szCs w:val="24"/>
        </w:rPr>
        <w:tab/>
      </w:r>
      <w:r w:rsidRPr="00CF277E">
        <w:rPr>
          <w:rFonts w:hint="eastAsia"/>
          <w:b/>
          <w:sz w:val="24"/>
          <w:szCs w:val="24"/>
        </w:rPr>
        <w:t>Investment Value</w:t>
      </w:r>
    </w:p>
    <w:p w:rsidR="004C4C83" w:rsidRPr="00CF277E" w:rsidRDefault="004C4C83" w:rsidP="004C4C83">
      <w:pPr>
        <w:spacing w:line="360" w:lineRule="auto"/>
        <w:ind w:left="288" w:firstLine="132"/>
        <w:rPr>
          <w:rFonts w:hint="eastAsia"/>
          <w:sz w:val="24"/>
          <w:szCs w:val="24"/>
        </w:rPr>
      </w:pPr>
      <w:r w:rsidRPr="00CF277E">
        <w:rPr>
          <w:rFonts w:hint="eastAsia"/>
          <w:sz w:val="24"/>
          <w:szCs w:val="24"/>
        </w:rPr>
        <w:t>Value to a particular investor based on their return expectations and investment strategy.</w:t>
      </w:r>
    </w:p>
    <w:p w:rsidR="004C4C83" w:rsidRPr="00CF277E" w:rsidRDefault="004C4C83" w:rsidP="004C4C83">
      <w:pPr>
        <w:spacing w:line="360" w:lineRule="auto"/>
        <w:ind w:firstLine="288"/>
        <w:rPr>
          <w:rFonts w:hint="eastAsia"/>
          <w:b/>
          <w:sz w:val="24"/>
          <w:szCs w:val="24"/>
        </w:rPr>
      </w:pPr>
      <w:r w:rsidRPr="00CF277E">
        <w:rPr>
          <w:rFonts w:hint="eastAsia"/>
          <w:b/>
          <w:sz w:val="24"/>
          <w:szCs w:val="24"/>
        </w:rPr>
        <w:t xml:space="preserve">5. </w:t>
      </w:r>
      <w:r w:rsidRPr="00CF277E">
        <w:rPr>
          <w:b/>
          <w:sz w:val="24"/>
          <w:szCs w:val="24"/>
        </w:rPr>
        <w:tab/>
      </w:r>
      <w:r w:rsidRPr="00CF277E">
        <w:rPr>
          <w:rFonts w:hint="eastAsia"/>
          <w:b/>
          <w:sz w:val="24"/>
          <w:szCs w:val="24"/>
        </w:rPr>
        <w:t>Insurable Value</w:t>
      </w:r>
    </w:p>
    <w:p w:rsidR="004C4C83" w:rsidRPr="00CF277E" w:rsidRDefault="004C4C83" w:rsidP="004C4C83">
      <w:pPr>
        <w:spacing w:line="360" w:lineRule="auto"/>
        <w:ind w:left="420"/>
        <w:rPr>
          <w:rFonts w:hint="eastAsia"/>
          <w:sz w:val="24"/>
          <w:szCs w:val="24"/>
        </w:rPr>
      </w:pPr>
      <w:r w:rsidRPr="00CF277E">
        <w:rPr>
          <w:rFonts w:hint="eastAsia"/>
          <w:sz w:val="24"/>
          <w:szCs w:val="24"/>
        </w:rPr>
        <w:t>The value covered by an insurance policy, typically excluding land and focusing on the cost of rebuilding structures (</w:t>
      </w:r>
      <w:proofErr w:type="spellStart"/>
      <w:r w:rsidRPr="00CF277E">
        <w:rPr>
          <w:rFonts w:hint="eastAsia"/>
          <w:sz w:val="24"/>
          <w:szCs w:val="24"/>
        </w:rPr>
        <w:t>Iroham</w:t>
      </w:r>
      <w:proofErr w:type="spellEnd"/>
      <w:r w:rsidRPr="00CF277E">
        <w:rPr>
          <w:rFonts w:hint="eastAsia"/>
          <w:sz w:val="24"/>
          <w:szCs w:val="24"/>
        </w:rPr>
        <w:t xml:space="preserve"> &amp; Peter, 2018).</w:t>
      </w:r>
    </w:p>
    <w:p w:rsidR="004C4C83" w:rsidRPr="00CF277E" w:rsidRDefault="004C4C83" w:rsidP="004C4C83">
      <w:pPr>
        <w:spacing w:line="360" w:lineRule="auto"/>
        <w:rPr>
          <w:rFonts w:hint="eastAsia"/>
          <w:sz w:val="24"/>
          <w:szCs w:val="24"/>
        </w:rPr>
      </w:pPr>
    </w:p>
    <w:p w:rsidR="004C4C83" w:rsidRPr="00CF277E" w:rsidRDefault="004C4C83" w:rsidP="004C4C83">
      <w:pPr>
        <w:spacing w:line="360" w:lineRule="auto"/>
        <w:rPr>
          <w:rFonts w:hint="eastAsia"/>
          <w:b/>
          <w:sz w:val="24"/>
          <w:szCs w:val="24"/>
        </w:rPr>
      </w:pPr>
      <w:r>
        <w:rPr>
          <w:b/>
          <w:sz w:val="24"/>
          <w:szCs w:val="24"/>
        </w:rPr>
        <w:t>2.4.2</w:t>
      </w:r>
      <w:r>
        <w:rPr>
          <w:b/>
          <w:sz w:val="24"/>
          <w:szCs w:val="24"/>
        </w:rPr>
        <w:tab/>
      </w:r>
      <w:r w:rsidRPr="00CF277E">
        <w:rPr>
          <w:b/>
          <w:sz w:val="24"/>
          <w:szCs w:val="24"/>
        </w:rPr>
        <w:t>DETERMINANTS AND INFLUENCING FACTORS</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1. </w:t>
      </w:r>
      <w:r w:rsidRPr="00CF277E">
        <w:rPr>
          <w:b/>
          <w:sz w:val="24"/>
          <w:szCs w:val="24"/>
        </w:rPr>
        <w:tab/>
      </w:r>
      <w:r w:rsidRPr="00CF277E">
        <w:rPr>
          <w:rFonts w:hint="eastAsia"/>
          <w:b/>
          <w:sz w:val="24"/>
          <w:szCs w:val="24"/>
        </w:rPr>
        <w:t>Location</w:t>
      </w:r>
    </w:p>
    <w:p w:rsidR="004C4C83" w:rsidRPr="00CF277E" w:rsidRDefault="004C4C83" w:rsidP="004C4C83">
      <w:pPr>
        <w:spacing w:line="360" w:lineRule="auto"/>
        <w:ind w:left="420"/>
        <w:rPr>
          <w:rFonts w:hint="eastAsia"/>
          <w:sz w:val="24"/>
          <w:szCs w:val="24"/>
        </w:rPr>
      </w:pPr>
      <w:r w:rsidRPr="00CF277E">
        <w:rPr>
          <w:rFonts w:hint="eastAsia"/>
          <w:sz w:val="24"/>
          <w:szCs w:val="24"/>
        </w:rPr>
        <w:t xml:space="preserve">Properties located in urban </w:t>
      </w:r>
      <w:proofErr w:type="gramStart"/>
      <w:r w:rsidRPr="00CF277E">
        <w:rPr>
          <w:rFonts w:hint="eastAsia"/>
          <w:sz w:val="24"/>
          <w:szCs w:val="24"/>
        </w:rPr>
        <w:t>centers,</w:t>
      </w:r>
      <w:proofErr w:type="gramEnd"/>
      <w:r w:rsidRPr="00CF277E">
        <w:rPr>
          <w:rFonts w:hint="eastAsia"/>
          <w:sz w:val="24"/>
          <w:szCs w:val="24"/>
        </w:rPr>
        <w:t xml:space="preserve"> close to amenities like schools, hospitals, and </w:t>
      </w:r>
      <w:r w:rsidRPr="00CF277E">
        <w:rPr>
          <w:rFonts w:hint="eastAsia"/>
          <w:sz w:val="24"/>
          <w:szCs w:val="24"/>
        </w:rPr>
        <w:lastRenderedPageBreak/>
        <w:t xml:space="preserve">transport infrastructure tend to command higher values (Yusuf &amp; </w:t>
      </w:r>
      <w:proofErr w:type="spellStart"/>
      <w:r w:rsidRPr="00CF277E">
        <w:rPr>
          <w:rFonts w:hint="eastAsia"/>
          <w:sz w:val="24"/>
          <w:szCs w:val="24"/>
        </w:rPr>
        <w:t>Adewuyi</w:t>
      </w:r>
      <w:proofErr w:type="spellEnd"/>
      <w:r w:rsidRPr="00CF277E">
        <w:rPr>
          <w:rFonts w:hint="eastAsia"/>
          <w:sz w:val="24"/>
          <w:szCs w:val="24"/>
        </w:rPr>
        <w:t>, 2021).</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2. </w:t>
      </w:r>
      <w:r w:rsidRPr="00CF277E">
        <w:rPr>
          <w:b/>
          <w:sz w:val="24"/>
          <w:szCs w:val="24"/>
        </w:rPr>
        <w:tab/>
      </w:r>
      <w:r w:rsidRPr="00CF277E">
        <w:rPr>
          <w:rFonts w:hint="eastAsia"/>
          <w:b/>
          <w:sz w:val="24"/>
          <w:szCs w:val="24"/>
        </w:rPr>
        <w:t>Property Type and Use</w:t>
      </w:r>
    </w:p>
    <w:p w:rsidR="004C4C83" w:rsidRPr="00CF277E" w:rsidRDefault="004C4C83" w:rsidP="004C4C83">
      <w:pPr>
        <w:spacing w:line="360" w:lineRule="auto"/>
        <w:ind w:left="420"/>
        <w:rPr>
          <w:rFonts w:hint="eastAsia"/>
          <w:sz w:val="24"/>
          <w:szCs w:val="24"/>
        </w:rPr>
      </w:pPr>
      <w:r w:rsidRPr="00CF277E">
        <w:rPr>
          <w:rFonts w:hint="eastAsia"/>
          <w:sz w:val="24"/>
          <w:szCs w:val="24"/>
        </w:rPr>
        <w:t>Single-family homes, apartments, retail shops, and industrial properties have different valuation dynamics. For example, industrial properties may be valued based on functionality and access to distribution networks (</w:t>
      </w:r>
      <w:proofErr w:type="spellStart"/>
      <w:r w:rsidRPr="00CF277E">
        <w:rPr>
          <w:rFonts w:hint="eastAsia"/>
          <w:sz w:val="24"/>
          <w:szCs w:val="24"/>
        </w:rPr>
        <w:t>Daramola</w:t>
      </w:r>
      <w:proofErr w:type="spellEnd"/>
      <w:r w:rsidRPr="00CF277E">
        <w:rPr>
          <w:rFonts w:hint="eastAsia"/>
          <w:sz w:val="24"/>
          <w:szCs w:val="24"/>
        </w:rPr>
        <w:t xml:space="preserve"> &amp; </w:t>
      </w:r>
      <w:proofErr w:type="spellStart"/>
      <w:r w:rsidRPr="00CF277E">
        <w:rPr>
          <w:rFonts w:hint="eastAsia"/>
          <w:sz w:val="24"/>
          <w:szCs w:val="24"/>
        </w:rPr>
        <w:t>Ibem</w:t>
      </w:r>
      <w:proofErr w:type="spellEnd"/>
      <w:r w:rsidRPr="00CF277E">
        <w:rPr>
          <w:rFonts w:hint="eastAsia"/>
          <w:sz w:val="24"/>
          <w:szCs w:val="24"/>
        </w:rPr>
        <w:t>, 2020).</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3. </w:t>
      </w:r>
      <w:r w:rsidRPr="00CF277E">
        <w:rPr>
          <w:b/>
          <w:sz w:val="24"/>
          <w:szCs w:val="24"/>
        </w:rPr>
        <w:tab/>
      </w:r>
      <w:r w:rsidRPr="00CF277E">
        <w:rPr>
          <w:rFonts w:hint="eastAsia"/>
          <w:b/>
          <w:sz w:val="24"/>
          <w:szCs w:val="24"/>
        </w:rPr>
        <w:t>Neighborhood Characteristics</w:t>
      </w:r>
    </w:p>
    <w:p w:rsidR="004C4C83" w:rsidRPr="00CF277E" w:rsidRDefault="004C4C83" w:rsidP="004C4C83">
      <w:pPr>
        <w:spacing w:line="360" w:lineRule="auto"/>
        <w:ind w:left="420"/>
        <w:rPr>
          <w:rFonts w:hint="eastAsia"/>
          <w:sz w:val="24"/>
          <w:szCs w:val="24"/>
        </w:rPr>
      </w:pPr>
      <w:r w:rsidRPr="00CF277E">
        <w:rPr>
          <w:rFonts w:hint="eastAsia"/>
          <w:sz w:val="24"/>
          <w:szCs w:val="24"/>
        </w:rPr>
        <w:t>Factors such as security, cleanliness, community reputation, and infrastructure influence value. A well-maintained neighborhood attracts buyers and boosts demand (</w:t>
      </w:r>
      <w:proofErr w:type="spellStart"/>
      <w:r w:rsidRPr="00CF277E">
        <w:rPr>
          <w:rFonts w:hint="eastAsia"/>
          <w:sz w:val="24"/>
          <w:szCs w:val="24"/>
        </w:rPr>
        <w:t>Onyebueke</w:t>
      </w:r>
      <w:proofErr w:type="spellEnd"/>
      <w:r w:rsidRPr="00CF277E">
        <w:rPr>
          <w:rFonts w:hint="eastAsia"/>
          <w:sz w:val="24"/>
          <w:szCs w:val="24"/>
        </w:rPr>
        <w:t xml:space="preserve"> &amp; </w:t>
      </w:r>
      <w:proofErr w:type="spellStart"/>
      <w:r w:rsidRPr="00CF277E">
        <w:rPr>
          <w:rFonts w:hint="eastAsia"/>
          <w:sz w:val="24"/>
          <w:szCs w:val="24"/>
        </w:rPr>
        <w:t>Nubi</w:t>
      </w:r>
      <w:proofErr w:type="spellEnd"/>
      <w:r w:rsidRPr="00CF277E">
        <w:rPr>
          <w:rFonts w:hint="eastAsia"/>
          <w:sz w:val="24"/>
          <w:szCs w:val="24"/>
        </w:rPr>
        <w:t>, 2021).</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4. </w:t>
      </w:r>
      <w:r w:rsidRPr="00CF277E">
        <w:rPr>
          <w:b/>
          <w:sz w:val="24"/>
          <w:szCs w:val="24"/>
        </w:rPr>
        <w:tab/>
      </w:r>
      <w:r w:rsidRPr="00CF277E">
        <w:rPr>
          <w:rFonts w:hint="eastAsia"/>
          <w:b/>
          <w:sz w:val="24"/>
          <w:szCs w:val="24"/>
        </w:rPr>
        <w:t>Economic Conditions</w:t>
      </w:r>
    </w:p>
    <w:p w:rsidR="004C4C83" w:rsidRPr="00CF277E" w:rsidRDefault="004C4C83" w:rsidP="004C4C83">
      <w:pPr>
        <w:spacing w:line="360" w:lineRule="auto"/>
        <w:ind w:left="420"/>
        <w:rPr>
          <w:rFonts w:hint="eastAsia"/>
          <w:sz w:val="24"/>
          <w:szCs w:val="24"/>
        </w:rPr>
      </w:pPr>
      <w:r w:rsidRPr="00CF277E">
        <w:rPr>
          <w:rFonts w:hint="eastAsia"/>
          <w:sz w:val="24"/>
          <w:szCs w:val="24"/>
        </w:rPr>
        <w:t>Inflation, interest rates, and macroeconomic stability influence purchasing power and investment behavior in the property market.</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5. </w:t>
      </w:r>
      <w:r w:rsidRPr="00CF277E">
        <w:rPr>
          <w:b/>
          <w:sz w:val="24"/>
          <w:szCs w:val="24"/>
        </w:rPr>
        <w:tab/>
      </w:r>
      <w:r w:rsidRPr="00CF277E">
        <w:rPr>
          <w:rFonts w:hint="eastAsia"/>
          <w:b/>
          <w:sz w:val="24"/>
          <w:szCs w:val="24"/>
        </w:rPr>
        <w:t>Environmental and Legal Issues</w:t>
      </w:r>
    </w:p>
    <w:p w:rsidR="004C4C83" w:rsidRPr="00CF277E" w:rsidRDefault="004C4C83" w:rsidP="004C4C83">
      <w:pPr>
        <w:spacing w:line="360" w:lineRule="auto"/>
        <w:ind w:left="420"/>
        <w:rPr>
          <w:rFonts w:hint="eastAsia"/>
          <w:sz w:val="24"/>
          <w:szCs w:val="24"/>
        </w:rPr>
      </w:pPr>
      <w:r w:rsidRPr="00CF277E">
        <w:rPr>
          <w:rFonts w:hint="eastAsia"/>
          <w:sz w:val="24"/>
          <w:szCs w:val="24"/>
        </w:rPr>
        <w:t>Proximity to industrial zones, floodplains, or polluted areas may reduce property value due to associated health and environmental risks (</w:t>
      </w:r>
      <w:proofErr w:type="spellStart"/>
      <w:r w:rsidRPr="00CF277E">
        <w:rPr>
          <w:rFonts w:hint="eastAsia"/>
          <w:sz w:val="24"/>
          <w:szCs w:val="24"/>
        </w:rPr>
        <w:t>Ezeokoli</w:t>
      </w:r>
      <w:proofErr w:type="spellEnd"/>
      <w:r w:rsidRPr="00CF277E">
        <w:rPr>
          <w:rFonts w:hint="eastAsia"/>
          <w:sz w:val="24"/>
          <w:szCs w:val="24"/>
        </w:rPr>
        <w:t xml:space="preserve"> &amp; </w:t>
      </w:r>
      <w:proofErr w:type="spellStart"/>
      <w:r w:rsidRPr="00CF277E">
        <w:rPr>
          <w:rFonts w:hint="eastAsia"/>
          <w:sz w:val="24"/>
          <w:szCs w:val="24"/>
        </w:rPr>
        <w:t>Umeh</w:t>
      </w:r>
      <w:proofErr w:type="spellEnd"/>
      <w:r w:rsidRPr="00CF277E">
        <w:rPr>
          <w:rFonts w:hint="eastAsia"/>
          <w:sz w:val="24"/>
          <w:szCs w:val="24"/>
        </w:rPr>
        <w:t>, 2023). Zoning laws and land tenure systems also play a role.</w:t>
      </w:r>
    </w:p>
    <w:p w:rsidR="004C4C83" w:rsidRPr="00CF277E" w:rsidRDefault="004C4C83" w:rsidP="004C4C83">
      <w:pPr>
        <w:spacing w:line="360" w:lineRule="auto"/>
        <w:ind w:firstLine="420"/>
        <w:rPr>
          <w:rFonts w:hint="eastAsia"/>
          <w:b/>
          <w:sz w:val="24"/>
          <w:szCs w:val="24"/>
        </w:rPr>
      </w:pPr>
      <w:r w:rsidRPr="00CF277E">
        <w:rPr>
          <w:rFonts w:hint="eastAsia"/>
          <w:b/>
          <w:sz w:val="24"/>
          <w:szCs w:val="24"/>
        </w:rPr>
        <w:t xml:space="preserve">6. </w:t>
      </w:r>
      <w:r w:rsidRPr="00CF277E">
        <w:rPr>
          <w:b/>
          <w:sz w:val="24"/>
          <w:szCs w:val="24"/>
        </w:rPr>
        <w:tab/>
      </w:r>
      <w:r w:rsidRPr="00CF277E">
        <w:rPr>
          <w:rFonts w:hint="eastAsia"/>
          <w:b/>
          <w:sz w:val="24"/>
          <w:szCs w:val="24"/>
        </w:rPr>
        <w:t>Building Features</w:t>
      </w:r>
    </w:p>
    <w:p w:rsidR="004C4C83" w:rsidRPr="00CF277E" w:rsidRDefault="004C4C83" w:rsidP="004C4C83">
      <w:pPr>
        <w:spacing w:line="360" w:lineRule="auto"/>
        <w:ind w:left="420"/>
        <w:rPr>
          <w:rFonts w:hint="eastAsia"/>
          <w:sz w:val="24"/>
          <w:szCs w:val="24"/>
        </w:rPr>
      </w:pPr>
      <w:r w:rsidRPr="00CF277E">
        <w:rPr>
          <w:rFonts w:hint="eastAsia"/>
          <w:sz w:val="24"/>
          <w:szCs w:val="24"/>
        </w:rPr>
        <w:t>Modern architecture, availability of utilities (electricity, water), quality construction, and property age significantly affect valuation (</w:t>
      </w:r>
      <w:proofErr w:type="spellStart"/>
      <w:r w:rsidRPr="00CF277E">
        <w:rPr>
          <w:rFonts w:hint="eastAsia"/>
          <w:sz w:val="24"/>
          <w:szCs w:val="24"/>
        </w:rPr>
        <w:t>Ajayi</w:t>
      </w:r>
      <w:proofErr w:type="spellEnd"/>
      <w:r w:rsidRPr="00CF277E">
        <w:rPr>
          <w:rFonts w:hint="eastAsia"/>
          <w:sz w:val="24"/>
          <w:szCs w:val="24"/>
        </w:rPr>
        <w:t xml:space="preserve"> et al., 2019).</w:t>
      </w:r>
    </w:p>
    <w:p w:rsidR="004C4C83" w:rsidRPr="002C65B0" w:rsidRDefault="004C4C83" w:rsidP="004C4C83">
      <w:pPr>
        <w:spacing w:line="360" w:lineRule="auto"/>
        <w:rPr>
          <w:rFonts w:hint="eastAsia"/>
          <w:sz w:val="24"/>
          <w:szCs w:val="24"/>
        </w:rPr>
      </w:pPr>
    </w:p>
    <w:p w:rsidR="004C4C83" w:rsidRPr="002C719C" w:rsidRDefault="004C4C83" w:rsidP="004C4C83">
      <w:pPr>
        <w:spacing w:line="360" w:lineRule="auto"/>
        <w:rPr>
          <w:rFonts w:hint="eastAsia"/>
          <w:b/>
          <w:sz w:val="24"/>
          <w:szCs w:val="24"/>
        </w:rPr>
      </w:pPr>
      <w:r w:rsidRPr="002C719C">
        <w:rPr>
          <w:b/>
          <w:sz w:val="24"/>
          <w:szCs w:val="24"/>
        </w:rPr>
        <w:t>2.5.0</w:t>
      </w:r>
      <w:r w:rsidRPr="002C719C">
        <w:rPr>
          <w:b/>
          <w:sz w:val="24"/>
          <w:szCs w:val="24"/>
        </w:rPr>
        <w:tab/>
        <w:t>THEORETICAL FRAMEWORK</w:t>
      </w:r>
    </w:p>
    <w:p w:rsidR="004C4C83" w:rsidRPr="002C65B0" w:rsidRDefault="004C4C83" w:rsidP="004C4C83">
      <w:pPr>
        <w:numPr>
          <w:ilvl w:val="0"/>
          <w:numId w:val="5"/>
        </w:numPr>
        <w:autoSpaceDE/>
        <w:autoSpaceDN/>
        <w:spacing w:line="360" w:lineRule="auto"/>
        <w:ind w:left="90" w:firstLine="0"/>
        <w:jc w:val="both"/>
        <w:rPr>
          <w:rFonts w:hint="eastAsia"/>
          <w:sz w:val="24"/>
          <w:szCs w:val="24"/>
        </w:rPr>
      </w:pPr>
      <w:r w:rsidRPr="00552C84">
        <w:rPr>
          <w:b/>
          <w:sz w:val="24"/>
          <w:szCs w:val="24"/>
        </w:rPr>
        <w:t>BID-RENT THEORY</w:t>
      </w:r>
      <w:r>
        <w:rPr>
          <w:rFonts w:hint="eastAsia"/>
          <w:sz w:val="24"/>
          <w:szCs w:val="24"/>
        </w:rPr>
        <w:t>:</w:t>
      </w:r>
      <w:r w:rsidRPr="002C65B0">
        <w:rPr>
          <w:rFonts w:hint="eastAsia"/>
          <w:sz w:val="24"/>
          <w:szCs w:val="24"/>
        </w:rPr>
        <w:t xml:space="preserve"> This theory posits that land users will bid more for locations closer to the central business district (CBD) to minimize transportation costs. Industrial users, seeking larger spaces and lower costs, often locate on urban fringes, potentially affecting adjacent residential areas through externalities (Alonso, 1964).</w:t>
      </w:r>
    </w:p>
    <w:p w:rsidR="004C4C83" w:rsidRPr="002C65B0" w:rsidRDefault="004C4C83" w:rsidP="004C4C83">
      <w:pPr>
        <w:spacing w:line="360" w:lineRule="auto"/>
        <w:rPr>
          <w:rFonts w:hint="eastAsia"/>
          <w:sz w:val="24"/>
          <w:szCs w:val="24"/>
        </w:rPr>
      </w:pPr>
    </w:p>
    <w:p w:rsidR="004C4C83" w:rsidRPr="002C65B0" w:rsidRDefault="004C4C83" w:rsidP="004C4C83">
      <w:pPr>
        <w:numPr>
          <w:ilvl w:val="0"/>
          <w:numId w:val="5"/>
        </w:numPr>
        <w:autoSpaceDE/>
        <w:autoSpaceDN/>
        <w:spacing w:line="360" w:lineRule="auto"/>
        <w:ind w:left="90" w:firstLine="0"/>
        <w:jc w:val="both"/>
        <w:rPr>
          <w:rFonts w:hint="eastAsia"/>
          <w:sz w:val="24"/>
          <w:szCs w:val="24"/>
        </w:rPr>
      </w:pPr>
      <w:r w:rsidRPr="00552C84">
        <w:rPr>
          <w:b/>
          <w:sz w:val="24"/>
          <w:szCs w:val="24"/>
        </w:rPr>
        <w:t>URBAN EXTERNALITIES THEORY:</w:t>
      </w:r>
      <w:r w:rsidRPr="002C65B0">
        <w:rPr>
          <w:rFonts w:hint="eastAsia"/>
          <w:sz w:val="24"/>
          <w:szCs w:val="24"/>
        </w:rPr>
        <w:t xml:space="preserve"> Industrial activities can produce negative externalities such as pollution and noise, impacting the livability and desirability of nearby neighborhoods (</w:t>
      </w:r>
      <w:proofErr w:type="spellStart"/>
      <w:r w:rsidRPr="002C65B0">
        <w:rPr>
          <w:rFonts w:hint="eastAsia"/>
          <w:sz w:val="24"/>
          <w:szCs w:val="24"/>
        </w:rPr>
        <w:t>Brueckner</w:t>
      </w:r>
      <w:proofErr w:type="spellEnd"/>
      <w:r w:rsidRPr="002C65B0">
        <w:rPr>
          <w:rFonts w:hint="eastAsia"/>
          <w:sz w:val="24"/>
          <w:szCs w:val="24"/>
        </w:rPr>
        <w:t>, 2000).</w:t>
      </w:r>
    </w:p>
    <w:p w:rsidR="004C4C83" w:rsidRPr="002C65B0" w:rsidRDefault="004C4C83" w:rsidP="004C4C83">
      <w:pPr>
        <w:spacing w:line="360" w:lineRule="auto"/>
        <w:rPr>
          <w:rFonts w:hint="eastAsia"/>
          <w:sz w:val="24"/>
          <w:szCs w:val="24"/>
        </w:rPr>
      </w:pPr>
    </w:p>
    <w:p w:rsidR="004C4C83" w:rsidRPr="002C65B0" w:rsidRDefault="004C4C83" w:rsidP="004C4C83">
      <w:pPr>
        <w:numPr>
          <w:ilvl w:val="0"/>
          <w:numId w:val="5"/>
        </w:numPr>
        <w:autoSpaceDE/>
        <w:autoSpaceDN/>
        <w:spacing w:line="360" w:lineRule="auto"/>
        <w:ind w:left="180" w:firstLine="0"/>
        <w:jc w:val="both"/>
        <w:rPr>
          <w:rFonts w:hint="eastAsia"/>
          <w:sz w:val="24"/>
          <w:szCs w:val="24"/>
        </w:rPr>
      </w:pPr>
      <w:r w:rsidRPr="00552C84">
        <w:rPr>
          <w:b/>
          <w:sz w:val="24"/>
          <w:szCs w:val="24"/>
        </w:rPr>
        <w:lastRenderedPageBreak/>
        <w:t>HIGHEST AND BEST USE THEORY</w:t>
      </w:r>
      <w:r>
        <w:rPr>
          <w:rFonts w:hint="eastAsia"/>
          <w:sz w:val="24"/>
          <w:szCs w:val="24"/>
        </w:rPr>
        <w:t>:</w:t>
      </w:r>
      <w:r w:rsidRPr="002C65B0">
        <w:rPr>
          <w:rFonts w:hint="eastAsia"/>
          <w:sz w:val="24"/>
          <w:szCs w:val="24"/>
        </w:rPr>
        <w:t xml:space="preserve"> This principle suggests that the optimal use of land is that which is legally permissible, physically possible, financially feasible, and maximally productive. Industrial developments can constrain the potential uses of adjacent lands, particularly for residential purposes (Appraisal Institute, 2013).</w:t>
      </w:r>
    </w:p>
    <w:p w:rsidR="004C4C83" w:rsidRPr="002C65B0" w:rsidRDefault="004C4C83" w:rsidP="004C4C83">
      <w:pPr>
        <w:spacing w:line="360" w:lineRule="auto"/>
        <w:rPr>
          <w:rFonts w:hint="eastAsia"/>
          <w:sz w:val="24"/>
          <w:szCs w:val="24"/>
        </w:rPr>
      </w:pPr>
    </w:p>
    <w:p w:rsidR="004C4C83" w:rsidRPr="00F024A1" w:rsidRDefault="004C4C83" w:rsidP="004C4C83">
      <w:pPr>
        <w:spacing w:line="360" w:lineRule="auto"/>
        <w:rPr>
          <w:rFonts w:hint="eastAsia"/>
          <w:b/>
          <w:sz w:val="24"/>
          <w:szCs w:val="24"/>
        </w:rPr>
      </w:pPr>
      <w:r w:rsidRPr="00F024A1">
        <w:rPr>
          <w:rFonts w:hint="eastAsia"/>
          <w:b/>
          <w:sz w:val="24"/>
          <w:szCs w:val="24"/>
        </w:rPr>
        <w:t>2.</w:t>
      </w:r>
      <w:r w:rsidRPr="00F024A1">
        <w:rPr>
          <w:b/>
          <w:sz w:val="24"/>
          <w:szCs w:val="24"/>
        </w:rPr>
        <w:t>6</w:t>
      </w:r>
      <w:r w:rsidRPr="00F024A1">
        <w:rPr>
          <w:rFonts w:hint="eastAsia"/>
          <w:b/>
          <w:sz w:val="24"/>
          <w:szCs w:val="24"/>
        </w:rPr>
        <w:t xml:space="preserve"> </w:t>
      </w:r>
      <w:r w:rsidRPr="00F024A1">
        <w:rPr>
          <w:b/>
          <w:sz w:val="24"/>
          <w:szCs w:val="24"/>
        </w:rPr>
        <w:tab/>
        <w:t>OVERVIEW OF INDUSTRIAL PROPERTIES</w:t>
      </w:r>
    </w:p>
    <w:p w:rsidR="004C4C83" w:rsidRPr="002C65B0" w:rsidRDefault="004C4C83" w:rsidP="004C4C83">
      <w:pPr>
        <w:spacing w:line="360" w:lineRule="auto"/>
        <w:ind w:firstLine="420"/>
        <w:rPr>
          <w:rFonts w:hint="eastAsia"/>
          <w:sz w:val="24"/>
          <w:szCs w:val="24"/>
        </w:rPr>
      </w:pPr>
      <w:r w:rsidRPr="002C65B0">
        <w:rPr>
          <w:rFonts w:hint="eastAsia"/>
          <w:sz w:val="24"/>
          <w:szCs w:val="24"/>
        </w:rPr>
        <w:t xml:space="preserve">Industrial properties are integral to economic development, providing employment opportunities and contributing to GDP. However, their operations can lead to environmental degradation, traffic congestion, and aesthetic concerns. In Nigeria, the rapid industrialization in areas like </w:t>
      </w:r>
      <w:proofErr w:type="spellStart"/>
      <w:r w:rsidRPr="002C65B0">
        <w:rPr>
          <w:rFonts w:hint="eastAsia"/>
          <w:sz w:val="24"/>
          <w:szCs w:val="24"/>
        </w:rPr>
        <w:t>Agbara</w:t>
      </w:r>
      <w:proofErr w:type="spellEnd"/>
      <w:r w:rsidRPr="002C65B0">
        <w:rPr>
          <w:rFonts w:hint="eastAsia"/>
          <w:sz w:val="24"/>
          <w:szCs w:val="24"/>
        </w:rPr>
        <w:t xml:space="preserve">, </w:t>
      </w:r>
      <w:proofErr w:type="spellStart"/>
      <w:r w:rsidRPr="002C65B0">
        <w:rPr>
          <w:rFonts w:hint="eastAsia"/>
          <w:sz w:val="24"/>
          <w:szCs w:val="24"/>
        </w:rPr>
        <w:t>Ogun</w:t>
      </w:r>
      <w:proofErr w:type="spellEnd"/>
      <w:r w:rsidRPr="002C65B0">
        <w:rPr>
          <w:rFonts w:hint="eastAsia"/>
          <w:sz w:val="24"/>
          <w:szCs w:val="24"/>
        </w:rPr>
        <w:t xml:space="preserve"> State, has led to both positive and negative impacts on surrounding neighborhoods (Adebayo &amp; Oni, 2011</w:t>
      </w:r>
      <w:r>
        <w:rPr>
          <w:rFonts w:hint="eastAsia"/>
          <w:sz w:val="24"/>
          <w:szCs w:val="24"/>
        </w:rPr>
        <w:t>).</w:t>
      </w:r>
    </w:p>
    <w:p w:rsidR="004C4C83" w:rsidRPr="002C65B0" w:rsidRDefault="004C4C83" w:rsidP="004C4C83">
      <w:pPr>
        <w:spacing w:line="360" w:lineRule="auto"/>
        <w:rPr>
          <w:rFonts w:hint="eastAsia"/>
          <w:sz w:val="24"/>
          <w:szCs w:val="24"/>
        </w:rPr>
      </w:pPr>
    </w:p>
    <w:p w:rsidR="004C4C83" w:rsidRDefault="004C4C83" w:rsidP="004C4C83">
      <w:pPr>
        <w:spacing w:line="360" w:lineRule="auto"/>
        <w:rPr>
          <w:b/>
          <w:sz w:val="24"/>
          <w:szCs w:val="24"/>
        </w:rPr>
      </w:pPr>
    </w:p>
    <w:p w:rsidR="004C4C83" w:rsidRPr="00F024A1" w:rsidRDefault="004C4C83" w:rsidP="004C4C83">
      <w:pPr>
        <w:spacing w:line="360" w:lineRule="auto"/>
        <w:rPr>
          <w:rFonts w:hint="eastAsia"/>
          <w:b/>
          <w:sz w:val="24"/>
          <w:szCs w:val="24"/>
        </w:rPr>
      </w:pPr>
      <w:r w:rsidRPr="00F024A1">
        <w:rPr>
          <w:b/>
          <w:sz w:val="24"/>
          <w:szCs w:val="24"/>
        </w:rPr>
        <w:t xml:space="preserve">2.5 </w:t>
      </w:r>
      <w:r w:rsidRPr="00F024A1">
        <w:rPr>
          <w:b/>
          <w:sz w:val="24"/>
          <w:szCs w:val="24"/>
        </w:rPr>
        <w:tab/>
        <w:t>IMPACTS OF INDUSTRIAL PROPERTIES ON NEIGHBORHOODS</w:t>
      </w:r>
    </w:p>
    <w:p w:rsidR="004C4C83" w:rsidRPr="002C65B0" w:rsidRDefault="004C4C83" w:rsidP="004C4C83">
      <w:pPr>
        <w:numPr>
          <w:ilvl w:val="0"/>
          <w:numId w:val="6"/>
        </w:numPr>
        <w:autoSpaceDE/>
        <w:autoSpaceDN/>
        <w:spacing w:line="360" w:lineRule="auto"/>
        <w:jc w:val="both"/>
        <w:rPr>
          <w:rFonts w:hint="eastAsia"/>
          <w:sz w:val="24"/>
          <w:szCs w:val="24"/>
        </w:rPr>
      </w:pPr>
      <w:r w:rsidRPr="00F024A1">
        <w:rPr>
          <w:rFonts w:hint="eastAsia"/>
          <w:b/>
          <w:sz w:val="24"/>
          <w:szCs w:val="24"/>
        </w:rPr>
        <w:t>Environmental Impacts</w:t>
      </w:r>
      <w:r>
        <w:rPr>
          <w:rFonts w:hint="eastAsia"/>
          <w:sz w:val="24"/>
          <w:szCs w:val="24"/>
        </w:rPr>
        <w:t>:</w:t>
      </w:r>
      <w:r w:rsidRPr="002C65B0">
        <w:rPr>
          <w:rFonts w:hint="eastAsia"/>
          <w:sz w:val="24"/>
          <w:szCs w:val="24"/>
        </w:rPr>
        <w:t xml:space="preserve"> Industrial activities often result in air, water, and soil pollution, adversely affecting the health and well-being of nearby residents. In Enugu Urban, Nigeria, noise pollution from industrial operations was found to reduce residential property values by approximately 4% (</w:t>
      </w:r>
      <w:proofErr w:type="spellStart"/>
      <w:r w:rsidRPr="002C65B0">
        <w:rPr>
          <w:rFonts w:hint="eastAsia"/>
          <w:sz w:val="24"/>
          <w:szCs w:val="24"/>
        </w:rPr>
        <w:t>Egbenta</w:t>
      </w:r>
      <w:proofErr w:type="spellEnd"/>
      <w:r w:rsidRPr="002C65B0">
        <w:rPr>
          <w:rFonts w:hint="eastAsia"/>
          <w:sz w:val="24"/>
          <w:szCs w:val="24"/>
        </w:rPr>
        <w:t xml:space="preserve"> et</w:t>
      </w:r>
      <w:r>
        <w:rPr>
          <w:rFonts w:hint="eastAsia"/>
          <w:sz w:val="24"/>
          <w:szCs w:val="24"/>
        </w:rPr>
        <w:t xml:space="preserve"> al., 2021).</w:t>
      </w:r>
    </w:p>
    <w:p w:rsidR="004C4C83" w:rsidRPr="002C65B0" w:rsidRDefault="004C4C83" w:rsidP="004C4C83">
      <w:pPr>
        <w:numPr>
          <w:ilvl w:val="0"/>
          <w:numId w:val="6"/>
        </w:numPr>
        <w:autoSpaceDE/>
        <w:autoSpaceDN/>
        <w:spacing w:line="360" w:lineRule="auto"/>
        <w:jc w:val="both"/>
        <w:rPr>
          <w:rFonts w:hint="eastAsia"/>
          <w:sz w:val="24"/>
          <w:szCs w:val="24"/>
        </w:rPr>
      </w:pPr>
      <w:r w:rsidRPr="00F024A1">
        <w:rPr>
          <w:rFonts w:hint="eastAsia"/>
          <w:b/>
          <w:sz w:val="24"/>
          <w:szCs w:val="24"/>
        </w:rPr>
        <w:t>Aesthetic and Noise Considerations:</w:t>
      </w:r>
      <w:r w:rsidRPr="002C65B0">
        <w:rPr>
          <w:rFonts w:hint="eastAsia"/>
          <w:sz w:val="24"/>
          <w:szCs w:val="24"/>
        </w:rPr>
        <w:t xml:space="preserve"> The presence of large industrial structures and the associated noise can diminish the visual appeal and tranquility of residential neighborhoods, leading to decreased property desirability (Nelson, 1982).</w:t>
      </w:r>
    </w:p>
    <w:p w:rsidR="004C4C83" w:rsidRPr="002C65B0" w:rsidRDefault="004C4C83" w:rsidP="004C4C83">
      <w:pPr>
        <w:numPr>
          <w:ilvl w:val="0"/>
          <w:numId w:val="6"/>
        </w:numPr>
        <w:autoSpaceDE/>
        <w:autoSpaceDN/>
        <w:spacing w:line="360" w:lineRule="auto"/>
        <w:jc w:val="both"/>
        <w:rPr>
          <w:rFonts w:hint="eastAsia"/>
          <w:sz w:val="24"/>
          <w:szCs w:val="24"/>
        </w:rPr>
      </w:pPr>
      <w:r w:rsidRPr="00F024A1">
        <w:rPr>
          <w:rFonts w:hint="eastAsia"/>
          <w:b/>
          <w:sz w:val="24"/>
          <w:szCs w:val="24"/>
        </w:rPr>
        <w:t>Traffic Congestion and Accessibility:</w:t>
      </w:r>
      <w:r w:rsidRPr="002C65B0">
        <w:rPr>
          <w:rFonts w:hint="eastAsia"/>
          <w:sz w:val="24"/>
          <w:szCs w:val="24"/>
        </w:rPr>
        <w:t xml:space="preserve"> Industrial zones generate significant vehicular movement, leading to traffic congestion and increased road maintenance costs. This can deter potential residents and investors from neighboring areas (</w:t>
      </w:r>
      <w:proofErr w:type="spellStart"/>
      <w:r w:rsidRPr="002C65B0">
        <w:rPr>
          <w:rFonts w:hint="eastAsia"/>
          <w:sz w:val="24"/>
          <w:szCs w:val="24"/>
        </w:rPr>
        <w:t>Boarnet</w:t>
      </w:r>
      <w:proofErr w:type="spellEnd"/>
      <w:r w:rsidRPr="002C65B0">
        <w:rPr>
          <w:rFonts w:hint="eastAsia"/>
          <w:sz w:val="24"/>
          <w:szCs w:val="24"/>
        </w:rPr>
        <w:t>, 1997).</w:t>
      </w:r>
    </w:p>
    <w:p w:rsidR="004C4C83" w:rsidRPr="002C65B0" w:rsidRDefault="004C4C83" w:rsidP="004C4C83">
      <w:pPr>
        <w:numPr>
          <w:ilvl w:val="0"/>
          <w:numId w:val="6"/>
        </w:numPr>
        <w:autoSpaceDE/>
        <w:autoSpaceDN/>
        <w:spacing w:line="360" w:lineRule="auto"/>
        <w:jc w:val="both"/>
        <w:rPr>
          <w:rFonts w:hint="eastAsia"/>
          <w:sz w:val="24"/>
          <w:szCs w:val="24"/>
        </w:rPr>
      </w:pPr>
      <w:r w:rsidRPr="00F024A1">
        <w:rPr>
          <w:rFonts w:hint="eastAsia"/>
          <w:b/>
          <w:sz w:val="24"/>
          <w:szCs w:val="24"/>
        </w:rPr>
        <w:t>Social and Economic Effects:</w:t>
      </w:r>
      <w:r w:rsidRPr="002C65B0">
        <w:rPr>
          <w:rFonts w:hint="eastAsia"/>
          <w:sz w:val="24"/>
          <w:szCs w:val="24"/>
        </w:rPr>
        <w:t xml:space="preserve"> While industrial developments can boost local economies by providing jobs, they may also lead to social challenges, including increased crime rates and displacement of low-income residents due to rising living costs (Been &amp; Gupta, 1997).</w:t>
      </w:r>
    </w:p>
    <w:p w:rsidR="004C4C83" w:rsidRPr="002C65B0" w:rsidRDefault="004C4C83" w:rsidP="004C4C83">
      <w:pPr>
        <w:numPr>
          <w:ilvl w:val="0"/>
          <w:numId w:val="6"/>
        </w:numPr>
        <w:autoSpaceDE/>
        <w:autoSpaceDN/>
        <w:spacing w:line="360" w:lineRule="auto"/>
        <w:jc w:val="both"/>
        <w:rPr>
          <w:rFonts w:hint="eastAsia"/>
          <w:sz w:val="24"/>
          <w:szCs w:val="24"/>
        </w:rPr>
      </w:pPr>
      <w:r w:rsidRPr="00F024A1">
        <w:rPr>
          <w:rFonts w:hint="eastAsia"/>
          <w:b/>
          <w:sz w:val="24"/>
          <w:szCs w:val="24"/>
        </w:rPr>
        <w:t>Zoning and Planning Conflicts</w:t>
      </w:r>
      <w:r>
        <w:rPr>
          <w:rFonts w:hint="eastAsia"/>
          <w:sz w:val="24"/>
          <w:szCs w:val="24"/>
        </w:rPr>
        <w:t>:</w:t>
      </w:r>
      <w:r w:rsidRPr="002C65B0">
        <w:rPr>
          <w:rFonts w:hint="eastAsia"/>
          <w:sz w:val="24"/>
          <w:szCs w:val="24"/>
        </w:rPr>
        <w:t xml:space="preserve"> Inadequate zoning regulations can result in land-</w:t>
      </w:r>
      <w:r w:rsidRPr="002C65B0">
        <w:rPr>
          <w:rFonts w:hint="eastAsia"/>
          <w:sz w:val="24"/>
          <w:szCs w:val="24"/>
        </w:rPr>
        <w:lastRenderedPageBreak/>
        <w:t>use conflicts, where industrial activities encroach upon residential zones, leading to disputes and reduced property values (Levy, 2006).</w:t>
      </w:r>
    </w:p>
    <w:p w:rsidR="004C4C83" w:rsidRPr="002C65B0" w:rsidRDefault="004C4C83" w:rsidP="004C4C83">
      <w:pPr>
        <w:spacing w:line="360" w:lineRule="auto"/>
        <w:rPr>
          <w:rFonts w:hint="eastAsia"/>
          <w:sz w:val="24"/>
          <w:szCs w:val="24"/>
        </w:rPr>
      </w:pPr>
    </w:p>
    <w:p w:rsidR="004C4C83" w:rsidRPr="00F024A1" w:rsidRDefault="004C4C83" w:rsidP="004C4C83">
      <w:pPr>
        <w:spacing w:line="360" w:lineRule="auto"/>
        <w:ind w:left="840" w:hanging="840"/>
        <w:rPr>
          <w:rFonts w:hint="eastAsia"/>
          <w:b/>
          <w:sz w:val="24"/>
          <w:szCs w:val="24"/>
        </w:rPr>
      </w:pPr>
      <w:r w:rsidRPr="00F024A1">
        <w:rPr>
          <w:b/>
          <w:sz w:val="24"/>
          <w:szCs w:val="24"/>
        </w:rPr>
        <w:t xml:space="preserve">2.6 </w:t>
      </w:r>
      <w:r w:rsidRPr="00F024A1">
        <w:rPr>
          <w:b/>
          <w:sz w:val="24"/>
          <w:szCs w:val="24"/>
        </w:rPr>
        <w:tab/>
        <w:t>FACTORS INFLUENCING THE EFFECTS OF INDUSTRIAL PROPERTIES</w:t>
      </w:r>
    </w:p>
    <w:p w:rsidR="004C4C83" w:rsidRPr="001F368A" w:rsidRDefault="004C4C83" w:rsidP="004C4C83">
      <w:pPr>
        <w:spacing w:line="360" w:lineRule="auto"/>
        <w:ind w:firstLine="420"/>
        <w:rPr>
          <w:rFonts w:hint="eastAsia"/>
          <w:b/>
          <w:i/>
          <w:sz w:val="24"/>
          <w:szCs w:val="24"/>
        </w:rPr>
      </w:pPr>
      <w:r w:rsidRPr="001F368A">
        <w:rPr>
          <w:rFonts w:hint="eastAsia"/>
          <w:b/>
          <w:i/>
          <w:sz w:val="24"/>
          <w:szCs w:val="24"/>
        </w:rPr>
        <w:t>Several factors mediate the impact of industrial properties on neighboring areas:</w:t>
      </w:r>
    </w:p>
    <w:p w:rsidR="004C4C83" w:rsidRPr="002C65B0" w:rsidRDefault="004C4C83" w:rsidP="004C4C83">
      <w:pPr>
        <w:numPr>
          <w:ilvl w:val="0"/>
          <w:numId w:val="7"/>
        </w:numPr>
        <w:autoSpaceDE/>
        <w:autoSpaceDN/>
        <w:spacing w:line="360" w:lineRule="auto"/>
        <w:jc w:val="both"/>
        <w:rPr>
          <w:rFonts w:hint="eastAsia"/>
          <w:sz w:val="24"/>
          <w:szCs w:val="24"/>
        </w:rPr>
      </w:pPr>
      <w:r>
        <w:rPr>
          <w:rFonts w:hint="eastAsia"/>
          <w:sz w:val="24"/>
          <w:szCs w:val="24"/>
        </w:rPr>
        <w:t>Proximity:</w:t>
      </w:r>
      <w:r w:rsidRPr="002C65B0">
        <w:rPr>
          <w:rFonts w:hint="eastAsia"/>
          <w:sz w:val="24"/>
          <w:szCs w:val="24"/>
        </w:rPr>
        <w:t xml:space="preserve"> Properties closer to industrial sites are more likely to experience negative externalities.</w:t>
      </w:r>
    </w:p>
    <w:p w:rsidR="004C4C83" w:rsidRPr="002C65B0" w:rsidRDefault="004C4C83" w:rsidP="004C4C83">
      <w:pPr>
        <w:numPr>
          <w:ilvl w:val="0"/>
          <w:numId w:val="7"/>
        </w:numPr>
        <w:autoSpaceDE/>
        <w:autoSpaceDN/>
        <w:spacing w:line="360" w:lineRule="auto"/>
        <w:jc w:val="both"/>
        <w:rPr>
          <w:rFonts w:hint="eastAsia"/>
          <w:sz w:val="24"/>
          <w:szCs w:val="24"/>
        </w:rPr>
      </w:pPr>
      <w:r>
        <w:rPr>
          <w:rFonts w:hint="eastAsia"/>
          <w:sz w:val="24"/>
          <w:szCs w:val="24"/>
        </w:rPr>
        <w:t>Type of Industry:</w:t>
      </w:r>
      <w:r w:rsidRPr="002C65B0">
        <w:rPr>
          <w:rFonts w:hint="eastAsia"/>
          <w:sz w:val="24"/>
          <w:szCs w:val="24"/>
        </w:rPr>
        <w:t xml:space="preserve"> Heavy industries tend to have more pronounced effects compared to light industries.</w:t>
      </w:r>
    </w:p>
    <w:p w:rsidR="004C4C83" w:rsidRPr="002C65B0" w:rsidRDefault="004C4C83" w:rsidP="004C4C83">
      <w:pPr>
        <w:numPr>
          <w:ilvl w:val="0"/>
          <w:numId w:val="7"/>
        </w:numPr>
        <w:autoSpaceDE/>
        <w:autoSpaceDN/>
        <w:spacing w:line="360" w:lineRule="auto"/>
        <w:jc w:val="both"/>
        <w:rPr>
          <w:rFonts w:hint="eastAsia"/>
          <w:sz w:val="24"/>
          <w:szCs w:val="24"/>
        </w:rPr>
      </w:pPr>
      <w:r>
        <w:rPr>
          <w:rFonts w:hint="eastAsia"/>
          <w:sz w:val="24"/>
          <w:szCs w:val="24"/>
        </w:rPr>
        <w:t>Regulatory Framework:</w:t>
      </w:r>
      <w:r>
        <w:rPr>
          <w:sz w:val="24"/>
          <w:szCs w:val="24"/>
        </w:rPr>
        <w:t xml:space="preserve"> e</w:t>
      </w:r>
      <w:r w:rsidRPr="002C65B0">
        <w:rPr>
          <w:rFonts w:hint="eastAsia"/>
          <w:sz w:val="24"/>
          <w:szCs w:val="24"/>
        </w:rPr>
        <w:t>ffective environmental and zoning regulations can mitigate adverse impacts.</w:t>
      </w:r>
    </w:p>
    <w:p w:rsidR="004C4C83" w:rsidRPr="002C65B0" w:rsidRDefault="004C4C83" w:rsidP="004C4C83">
      <w:pPr>
        <w:numPr>
          <w:ilvl w:val="0"/>
          <w:numId w:val="7"/>
        </w:numPr>
        <w:autoSpaceDE/>
        <w:autoSpaceDN/>
        <w:spacing w:line="360" w:lineRule="auto"/>
        <w:jc w:val="both"/>
        <w:rPr>
          <w:rFonts w:hint="eastAsia"/>
          <w:sz w:val="24"/>
          <w:szCs w:val="24"/>
        </w:rPr>
      </w:pPr>
      <w:r>
        <w:rPr>
          <w:rFonts w:hint="eastAsia"/>
          <w:sz w:val="24"/>
          <w:szCs w:val="24"/>
        </w:rPr>
        <w:t>Community Engagement:</w:t>
      </w:r>
      <w:r w:rsidRPr="002C65B0">
        <w:rPr>
          <w:rFonts w:hint="eastAsia"/>
          <w:sz w:val="24"/>
          <w:szCs w:val="24"/>
        </w:rPr>
        <w:t xml:space="preserve"> Industries that engage with local communities and invest in corporate social responsibility initiatives can foster positive relationships and reduce conflicts.</w:t>
      </w:r>
    </w:p>
    <w:p w:rsidR="004C4C83" w:rsidRDefault="004C4C83" w:rsidP="004C4C83">
      <w:pPr>
        <w:spacing w:line="360" w:lineRule="auto"/>
        <w:rPr>
          <w:sz w:val="24"/>
          <w:szCs w:val="24"/>
        </w:rPr>
        <w:sectPr w:rsidR="004C4C83" w:rsidSect="00D81D30">
          <w:pgSz w:w="11906" w:h="16838"/>
          <w:pgMar w:top="1440" w:right="1466" w:bottom="1440" w:left="1530" w:header="720" w:footer="720" w:gutter="0"/>
          <w:cols w:space="720"/>
          <w:docGrid w:type="lines" w:linePitch="312"/>
        </w:sectPr>
      </w:pPr>
    </w:p>
    <w:p w:rsidR="004C4C83" w:rsidRPr="002C65B0" w:rsidRDefault="004C4C83" w:rsidP="004C4C83">
      <w:pPr>
        <w:spacing w:line="360" w:lineRule="auto"/>
        <w:rPr>
          <w:sz w:val="24"/>
          <w:szCs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260"/>
        <w:gridCol w:w="1710"/>
        <w:gridCol w:w="1980"/>
        <w:gridCol w:w="1620"/>
        <w:gridCol w:w="2250"/>
        <w:gridCol w:w="3870"/>
      </w:tblGrid>
      <w:tr w:rsidR="004C4C83" w:rsidRPr="00C11353" w:rsidTr="004C4C83">
        <w:tc>
          <w:tcPr>
            <w:tcW w:w="648" w:type="dxa"/>
          </w:tcPr>
          <w:p w:rsidR="004C4C83" w:rsidRPr="00C11353" w:rsidRDefault="004C4C83" w:rsidP="007D5DF7">
            <w:pPr>
              <w:rPr>
                <w:b/>
                <w:sz w:val="24"/>
                <w:szCs w:val="24"/>
              </w:rPr>
            </w:pPr>
            <w:r w:rsidRPr="00C11353">
              <w:rPr>
                <w:b/>
                <w:sz w:val="24"/>
                <w:szCs w:val="24"/>
              </w:rPr>
              <w:t>S/N</w:t>
            </w:r>
          </w:p>
        </w:tc>
        <w:tc>
          <w:tcPr>
            <w:tcW w:w="1260" w:type="dxa"/>
          </w:tcPr>
          <w:p w:rsidR="004C4C83" w:rsidRPr="00C11353" w:rsidRDefault="004C4C83" w:rsidP="007D5DF7">
            <w:pPr>
              <w:rPr>
                <w:b/>
                <w:sz w:val="24"/>
                <w:szCs w:val="24"/>
              </w:rPr>
            </w:pPr>
            <w:r w:rsidRPr="00C11353">
              <w:rPr>
                <w:b/>
                <w:sz w:val="24"/>
                <w:szCs w:val="24"/>
              </w:rPr>
              <w:t>Author(s) and Year</w:t>
            </w:r>
          </w:p>
        </w:tc>
        <w:tc>
          <w:tcPr>
            <w:tcW w:w="1710" w:type="dxa"/>
          </w:tcPr>
          <w:p w:rsidR="004C4C83" w:rsidRPr="00C11353" w:rsidRDefault="004C4C83" w:rsidP="007D5DF7">
            <w:pPr>
              <w:rPr>
                <w:b/>
                <w:sz w:val="24"/>
                <w:szCs w:val="24"/>
              </w:rPr>
            </w:pPr>
            <w:r w:rsidRPr="00C11353">
              <w:rPr>
                <w:b/>
                <w:sz w:val="24"/>
                <w:szCs w:val="24"/>
              </w:rPr>
              <w:t>Research Topic</w:t>
            </w:r>
          </w:p>
        </w:tc>
        <w:tc>
          <w:tcPr>
            <w:tcW w:w="1980" w:type="dxa"/>
          </w:tcPr>
          <w:p w:rsidR="004C4C83" w:rsidRPr="00C11353" w:rsidRDefault="004C4C83" w:rsidP="007D5DF7">
            <w:pPr>
              <w:rPr>
                <w:b/>
                <w:sz w:val="24"/>
                <w:szCs w:val="24"/>
              </w:rPr>
            </w:pPr>
            <w:r w:rsidRPr="00C11353">
              <w:rPr>
                <w:b/>
                <w:sz w:val="24"/>
                <w:szCs w:val="24"/>
              </w:rPr>
              <w:t>Research Objectives</w:t>
            </w:r>
          </w:p>
        </w:tc>
        <w:tc>
          <w:tcPr>
            <w:tcW w:w="1620" w:type="dxa"/>
          </w:tcPr>
          <w:p w:rsidR="004C4C83" w:rsidRPr="00C11353" w:rsidRDefault="004C4C83" w:rsidP="007D5DF7">
            <w:pPr>
              <w:rPr>
                <w:b/>
                <w:sz w:val="24"/>
                <w:szCs w:val="24"/>
              </w:rPr>
            </w:pPr>
            <w:r w:rsidRPr="00C11353">
              <w:rPr>
                <w:b/>
                <w:sz w:val="24"/>
                <w:szCs w:val="24"/>
              </w:rPr>
              <w:t>Methodology</w:t>
            </w:r>
          </w:p>
        </w:tc>
        <w:tc>
          <w:tcPr>
            <w:tcW w:w="2250" w:type="dxa"/>
          </w:tcPr>
          <w:p w:rsidR="004C4C83" w:rsidRPr="00C11353" w:rsidRDefault="004C4C83" w:rsidP="007D5DF7">
            <w:pPr>
              <w:rPr>
                <w:b/>
                <w:sz w:val="24"/>
                <w:szCs w:val="24"/>
              </w:rPr>
            </w:pPr>
            <w:r w:rsidRPr="00C11353">
              <w:rPr>
                <w:b/>
                <w:sz w:val="24"/>
                <w:szCs w:val="24"/>
              </w:rPr>
              <w:t>Findings</w:t>
            </w:r>
          </w:p>
        </w:tc>
        <w:tc>
          <w:tcPr>
            <w:tcW w:w="3870" w:type="dxa"/>
          </w:tcPr>
          <w:p w:rsidR="004C4C83" w:rsidRPr="00C11353" w:rsidRDefault="004C4C83" w:rsidP="007D5DF7">
            <w:pPr>
              <w:rPr>
                <w:b/>
                <w:sz w:val="24"/>
                <w:szCs w:val="24"/>
              </w:rPr>
            </w:pPr>
            <w:r w:rsidRPr="00C11353">
              <w:rPr>
                <w:b/>
                <w:sz w:val="24"/>
                <w:szCs w:val="24"/>
              </w:rPr>
              <w:t>Research Gap</w:t>
            </w:r>
          </w:p>
        </w:tc>
      </w:tr>
      <w:tr w:rsidR="004C4C83" w:rsidRPr="00647098" w:rsidTr="004C4C83">
        <w:tc>
          <w:tcPr>
            <w:tcW w:w="648" w:type="dxa"/>
          </w:tcPr>
          <w:p w:rsidR="004C4C83" w:rsidRPr="00647098" w:rsidRDefault="004C4C83" w:rsidP="007D5DF7">
            <w:pPr>
              <w:rPr>
                <w:sz w:val="24"/>
                <w:szCs w:val="24"/>
              </w:rPr>
            </w:pPr>
            <w:r>
              <w:rPr>
                <w:sz w:val="24"/>
                <w:szCs w:val="24"/>
              </w:rPr>
              <w:t>1</w:t>
            </w:r>
          </w:p>
        </w:tc>
        <w:tc>
          <w:tcPr>
            <w:tcW w:w="1260" w:type="dxa"/>
          </w:tcPr>
          <w:p w:rsidR="004C4C83" w:rsidRPr="00647098" w:rsidRDefault="004C4C83" w:rsidP="007D5DF7">
            <w:pPr>
              <w:rPr>
                <w:sz w:val="24"/>
                <w:szCs w:val="24"/>
              </w:rPr>
            </w:pPr>
            <w:proofErr w:type="spellStart"/>
            <w:r w:rsidRPr="00647098">
              <w:rPr>
                <w:sz w:val="24"/>
                <w:szCs w:val="24"/>
              </w:rPr>
              <w:t>Ajibola</w:t>
            </w:r>
            <w:proofErr w:type="spellEnd"/>
            <w:r w:rsidRPr="00647098">
              <w:rPr>
                <w:sz w:val="24"/>
                <w:szCs w:val="24"/>
              </w:rPr>
              <w:t xml:space="preserve">, Oni &amp; </w:t>
            </w:r>
            <w:proofErr w:type="spellStart"/>
            <w:r w:rsidRPr="00647098">
              <w:rPr>
                <w:sz w:val="24"/>
                <w:szCs w:val="24"/>
              </w:rPr>
              <w:t>Ogungbemi</w:t>
            </w:r>
            <w:proofErr w:type="spellEnd"/>
            <w:r w:rsidRPr="00647098">
              <w:rPr>
                <w:sz w:val="24"/>
                <w:szCs w:val="24"/>
              </w:rPr>
              <w:t xml:space="preserve"> (2020)</w:t>
            </w:r>
          </w:p>
        </w:tc>
        <w:tc>
          <w:tcPr>
            <w:tcW w:w="1710" w:type="dxa"/>
          </w:tcPr>
          <w:p w:rsidR="004C4C83" w:rsidRPr="00647098" w:rsidRDefault="004C4C83" w:rsidP="007D5DF7">
            <w:pPr>
              <w:rPr>
                <w:sz w:val="24"/>
                <w:szCs w:val="24"/>
              </w:rPr>
            </w:pPr>
            <w:r w:rsidRPr="00647098">
              <w:rPr>
                <w:sz w:val="24"/>
                <w:szCs w:val="24"/>
              </w:rPr>
              <w:t>Neighbourhood facilities and their effects on property values</w:t>
            </w:r>
          </w:p>
        </w:tc>
        <w:tc>
          <w:tcPr>
            <w:tcW w:w="1980" w:type="dxa"/>
          </w:tcPr>
          <w:p w:rsidR="004C4C83" w:rsidRPr="00647098" w:rsidRDefault="004C4C83" w:rsidP="007D5DF7">
            <w:pPr>
              <w:rPr>
                <w:sz w:val="24"/>
                <w:szCs w:val="24"/>
              </w:rPr>
            </w:pPr>
            <w:r w:rsidRPr="00647098">
              <w:rPr>
                <w:sz w:val="24"/>
                <w:szCs w:val="24"/>
              </w:rPr>
              <w:t>To examine the relationship between public facilities and residential property values</w:t>
            </w:r>
          </w:p>
        </w:tc>
        <w:tc>
          <w:tcPr>
            <w:tcW w:w="1620" w:type="dxa"/>
          </w:tcPr>
          <w:p w:rsidR="004C4C83" w:rsidRPr="00647098" w:rsidRDefault="004C4C83" w:rsidP="007D5DF7">
            <w:pPr>
              <w:rPr>
                <w:sz w:val="24"/>
                <w:szCs w:val="24"/>
              </w:rPr>
            </w:pPr>
            <w:r w:rsidRPr="00647098">
              <w:rPr>
                <w:sz w:val="24"/>
                <w:szCs w:val="24"/>
              </w:rPr>
              <w:t>Survey and statistical analysis (Lagos)</w:t>
            </w:r>
          </w:p>
        </w:tc>
        <w:tc>
          <w:tcPr>
            <w:tcW w:w="2250" w:type="dxa"/>
          </w:tcPr>
          <w:p w:rsidR="004C4C83" w:rsidRPr="00647098" w:rsidRDefault="004C4C83" w:rsidP="007D5DF7">
            <w:pPr>
              <w:rPr>
                <w:sz w:val="24"/>
                <w:szCs w:val="24"/>
              </w:rPr>
            </w:pPr>
            <w:r w:rsidRPr="00647098">
              <w:rPr>
                <w:sz w:val="24"/>
                <w:szCs w:val="24"/>
              </w:rPr>
              <w:t>Neighborhood infrastructure improves residential property value</w:t>
            </w:r>
          </w:p>
        </w:tc>
        <w:tc>
          <w:tcPr>
            <w:tcW w:w="3870" w:type="dxa"/>
          </w:tcPr>
          <w:p w:rsidR="004C4C83" w:rsidRPr="00647098" w:rsidRDefault="004C4C83" w:rsidP="007D5DF7">
            <w:pPr>
              <w:rPr>
                <w:sz w:val="24"/>
                <w:szCs w:val="24"/>
              </w:rPr>
            </w:pPr>
            <w:r w:rsidRPr="00647098">
              <w:rPr>
                <w:sz w:val="24"/>
                <w:szCs w:val="24"/>
              </w:rPr>
              <w:t>Did not assess the effect of industrial intrusion on values</w:t>
            </w:r>
          </w:p>
        </w:tc>
      </w:tr>
      <w:tr w:rsidR="004C4C83" w:rsidRPr="00647098" w:rsidTr="004C4C83">
        <w:tc>
          <w:tcPr>
            <w:tcW w:w="648" w:type="dxa"/>
          </w:tcPr>
          <w:p w:rsidR="004C4C83" w:rsidRPr="00647098" w:rsidRDefault="004C4C83" w:rsidP="007D5DF7">
            <w:pPr>
              <w:rPr>
                <w:sz w:val="24"/>
                <w:szCs w:val="24"/>
              </w:rPr>
            </w:pPr>
            <w:r>
              <w:rPr>
                <w:sz w:val="24"/>
                <w:szCs w:val="24"/>
              </w:rPr>
              <w:t>2</w:t>
            </w:r>
          </w:p>
        </w:tc>
        <w:tc>
          <w:tcPr>
            <w:tcW w:w="1260" w:type="dxa"/>
          </w:tcPr>
          <w:p w:rsidR="004C4C83" w:rsidRPr="00647098" w:rsidRDefault="004C4C83" w:rsidP="007D5DF7">
            <w:pPr>
              <w:rPr>
                <w:sz w:val="24"/>
                <w:szCs w:val="24"/>
              </w:rPr>
            </w:pPr>
            <w:proofErr w:type="spellStart"/>
            <w:r w:rsidRPr="00647098">
              <w:rPr>
                <w:sz w:val="24"/>
                <w:szCs w:val="24"/>
              </w:rPr>
              <w:t>Aluko</w:t>
            </w:r>
            <w:proofErr w:type="spellEnd"/>
            <w:r w:rsidRPr="00647098">
              <w:rPr>
                <w:sz w:val="24"/>
                <w:szCs w:val="24"/>
              </w:rPr>
              <w:t xml:space="preserve"> (2020)</w:t>
            </w:r>
          </w:p>
        </w:tc>
        <w:tc>
          <w:tcPr>
            <w:tcW w:w="1710" w:type="dxa"/>
          </w:tcPr>
          <w:p w:rsidR="004C4C83" w:rsidRPr="00647098" w:rsidRDefault="004C4C83" w:rsidP="007D5DF7">
            <w:pPr>
              <w:rPr>
                <w:sz w:val="24"/>
                <w:szCs w:val="24"/>
              </w:rPr>
            </w:pPr>
            <w:r w:rsidRPr="00647098">
              <w:rPr>
                <w:sz w:val="24"/>
                <w:szCs w:val="24"/>
              </w:rPr>
              <w:t>Urban development and housing values</w:t>
            </w:r>
          </w:p>
        </w:tc>
        <w:tc>
          <w:tcPr>
            <w:tcW w:w="1980" w:type="dxa"/>
          </w:tcPr>
          <w:p w:rsidR="004C4C83" w:rsidRPr="00647098" w:rsidRDefault="004C4C83" w:rsidP="007D5DF7">
            <w:pPr>
              <w:rPr>
                <w:sz w:val="24"/>
                <w:szCs w:val="24"/>
              </w:rPr>
            </w:pPr>
            <w:r w:rsidRPr="00647098">
              <w:rPr>
                <w:sz w:val="24"/>
                <w:szCs w:val="24"/>
              </w:rPr>
              <w:t>To assess how urban development affects housing value in Nigerian cities</w:t>
            </w:r>
          </w:p>
        </w:tc>
        <w:tc>
          <w:tcPr>
            <w:tcW w:w="1620" w:type="dxa"/>
          </w:tcPr>
          <w:p w:rsidR="004C4C83" w:rsidRPr="00647098" w:rsidRDefault="004C4C83" w:rsidP="007D5DF7">
            <w:pPr>
              <w:rPr>
                <w:sz w:val="24"/>
                <w:szCs w:val="24"/>
              </w:rPr>
            </w:pPr>
            <w:r w:rsidRPr="00647098">
              <w:rPr>
                <w:sz w:val="24"/>
                <w:szCs w:val="24"/>
              </w:rPr>
              <w:t>Case study with GIS mapping</w:t>
            </w:r>
          </w:p>
        </w:tc>
        <w:tc>
          <w:tcPr>
            <w:tcW w:w="2250" w:type="dxa"/>
          </w:tcPr>
          <w:p w:rsidR="004C4C83" w:rsidRPr="00647098" w:rsidRDefault="004C4C83" w:rsidP="007D5DF7">
            <w:pPr>
              <w:rPr>
                <w:sz w:val="24"/>
                <w:szCs w:val="24"/>
              </w:rPr>
            </w:pPr>
            <w:r w:rsidRPr="00647098">
              <w:rPr>
                <w:sz w:val="24"/>
                <w:szCs w:val="24"/>
              </w:rPr>
              <w:t>Rapid development without planning causes value fluctuation</w:t>
            </w:r>
          </w:p>
        </w:tc>
        <w:tc>
          <w:tcPr>
            <w:tcW w:w="3870" w:type="dxa"/>
          </w:tcPr>
          <w:p w:rsidR="004C4C83" w:rsidRPr="00647098" w:rsidRDefault="004C4C83" w:rsidP="007D5DF7">
            <w:pPr>
              <w:rPr>
                <w:sz w:val="24"/>
                <w:szCs w:val="24"/>
              </w:rPr>
            </w:pPr>
            <w:r w:rsidRPr="00647098">
              <w:rPr>
                <w:sz w:val="24"/>
                <w:szCs w:val="24"/>
              </w:rPr>
              <w:t>Limited focus on industrial zones as a factor</w:t>
            </w:r>
          </w:p>
        </w:tc>
      </w:tr>
      <w:tr w:rsidR="004C4C83" w:rsidRPr="00647098" w:rsidTr="004C4C83">
        <w:tc>
          <w:tcPr>
            <w:tcW w:w="648" w:type="dxa"/>
          </w:tcPr>
          <w:p w:rsidR="004C4C83" w:rsidRPr="00647098" w:rsidRDefault="004C4C83" w:rsidP="007D5DF7">
            <w:pPr>
              <w:rPr>
                <w:sz w:val="24"/>
                <w:szCs w:val="24"/>
              </w:rPr>
            </w:pPr>
            <w:r>
              <w:rPr>
                <w:sz w:val="24"/>
                <w:szCs w:val="24"/>
              </w:rPr>
              <w:t>3</w:t>
            </w:r>
          </w:p>
        </w:tc>
        <w:tc>
          <w:tcPr>
            <w:tcW w:w="1260" w:type="dxa"/>
          </w:tcPr>
          <w:p w:rsidR="004C4C83" w:rsidRPr="00647098" w:rsidRDefault="004C4C83" w:rsidP="007D5DF7">
            <w:pPr>
              <w:rPr>
                <w:sz w:val="24"/>
                <w:szCs w:val="24"/>
              </w:rPr>
            </w:pPr>
            <w:proofErr w:type="spellStart"/>
            <w:r w:rsidRPr="00647098">
              <w:rPr>
                <w:sz w:val="24"/>
                <w:szCs w:val="24"/>
              </w:rPr>
              <w:t>Daramola</w:t>
            </w:r>
            <w:proofErr w:type="spellEnd"/>
            <w:r w:rsidRPr="00647098">
              <w:rPr>
                <w:sz w:val="24"/>
                <w:szCs w:val="24"/>
              </w:rPr>
              <w:t xml:space="preserve"> &amp; </w:t>
            </w:r>
            <w:proofErr w:type="spellStart"/>
            <w:r w:rsidRPr="00647098">
              <w:rPr>
                <w:sz w:val="24"/>
                <w:szCs w:val="24"/>
              </w:rPr>
              <w:t>Ibem</w:t>
            </w:r>
            <w:proofErr w:type="spellEnd"/>
            <w:r w:rsidRPr="00647098">
              <w:rPr>
                <w:sz w:val="24"/>
                <w:szCs w:val="24"/>
              </w:rPr>
              <w:t xml:space="preserve"> (2020)</w:t>
            </w:r>
          </w:p>
        </w:tc>
        <w:tc>
          <w:tcPr>
            <w:tcW w:w="1710" w:type="dxa"/>
          </w:tcPr>
          <w:p w:rsidR="004C4C83" w:rsidRPr="00647098" w:rsidRDefault="004C4C83" w:rsidP="007D5DF7">
            <w:pPr>
              <w:rPr>
                <w:sz w:val="24"/>
                <w:szCs w:val="24"/>
              </w:rPr>
            </w:pPr>
            <w:r w:rsidRPr="00647098">
              <w:rPr>
                <w:sz w:val="24"/>
                <w:szCs w:val="24"/>
              </w:rPr>
              <w:t>Urban growth, land use change and environmental sustainability</w:t>
            </w:r>
          </w:p>
        </w:tc>
        <w:tc>
          <w:tcPr>
            <w:tcW w:w="1980" w:type="dxa"/>
          </w:tcPr>
          <w:p w:rsidR="004C4C83" w:rsidRPr="00647098" w:rsidRDefault="004C4C83" w:rsidP="007D5DF7">
            <w:pPr>
              <w:rPr>
                <w:sz w:val="24"/>
                <w:szCs w:val="24"/>
              </w:rPr>
            </w:pPr>
            <w:r w:rsidRPr="00647098">
              <w:rPr>
                <w:sz w:val="24"/>
                <w:szCs w:val="24"/>
              </w:rPr>
              <w:t>To study how land use change affects sustainability and environment</w:t>
            </w:r>
          </w:p>
        </w:tc>
        <w:tc>
          <w:tcPr>
            <w:tcW w:w="1620" w:type="dxa"/>
          </w:tcPr>
          <w:p w:rsidR="004C4C83" w:rsidRPr="00647098" w:rsidRDefault="004C4C83" w:rsidP="007D5DF7">
            <w:pPr>
              <w:rPr>
                <w:sz w:val="24"/>
                <w:szCs w:val="24"/>
              </w:rPr>
            </w:pPr>
            <w:r w:rsidRPr="00647098">
              <w:rPr>
                <w:sz w:val="24"/>
                <w:szCs w:val="24"/>
              </w:rPr>
              <w:t>Remote sensing &amp; spatial analysis</w:t>
            </w:r>
          </w:p>
        </w:tc>
        <w:tc>
          <w:tcPr>
            <w:tcW w:w="2250" w:type="dxa"/>
          </w:tcPr>
          <w:p w:rsidR="004C4C83" w:rsidRPr="00647098" w:rsidRDefault="004C4C83" w:rsidP="007D5DF7">
            <w:pPr>
              <w:rPr>
                <w:sz w:val="24"/>
                <w:szCs w:val="24"/>
              </w:rPr>
            </w:pPr>
            <w:r w:rsidRPr="00647098">
              <w:rPr>
                <w:sz w:val="24"/>
                <w:szCs w:val="24"/>
              </w:rPr>
              <w:t>Industrial expansion reduces environmental quality</w:t>
            </w:r>
          </w:p>
        </w:tc>
        <w:tc>
          <w:tcPr>
            <w:tcW w:w="3870" w:type="dxa"/>
          </w:tcPr>
          <w:p w:rsidR="004C4C83" w:rsidRPr="00647098" w:rsidRDefault="004C4C83" w:rsidP="007D5DF7">
            <w:pPr>
              <w:rPr>
                <w:sz w:val="24"/>
                <w:szCs w:val="24"/>
              </w:rPr>
            </w:pPr>
            <w:r w:rsidRPr="00647098">
              <w:rPr>
                <w:sz w:val="24"/>
                <w:szCs w:val="24"/>
              </w:rPr>
              <w:t>Did not directly assess impact on nearby property values</w:t>
            </w:r>
          </w:p>
        </w:tc>
      </w:tr>
      <w:tr w:rsidR="004C4C83" w:rsidRPr="00647098" w:rsidTr="004C4C83">
        <w:tc>
          <w:tcPr>
            <w:tcW w:w="648" w:type="dxa"/>
          </w:tcPr>
          <w:p w:rsidR="004C4C83" w:rsidRPr="00647098" w:rsidRDefault="004C4C83" w:rsidP="007D5DF7">
            <w:pPr>
              <w:rPr>
                <w:sz w:val="24"/>
                <w:szCs w:val="24"/>
              </w:rPr>
            </w:pPr>
            <w:r>
              <w:rPr>
                <w:sz w:val="24"/>
                <w:szCs w:val="24"/>
              </w:rPr>
              <w:t>4</w:t>
            </w:r>
          </w:p>
        </w:tc>
        <w:tc>
          <w:tcPr>
            <w:tcW w:w="1260" w:type="dxa"/>
          </w:tcPr>
          <w:p w:rsidR="004C4C83" w:rsidRPr="00647098" w:rsidRDefault="004C4C83" w:rsidP="007D5DF7">
            <w:pPr>
              <w:rPr>
                <w:sz w:val="24"/>
                <w:szCs w:val="24"/>
              </w:rPr>
            </w:pPr>
            <w:proofErr w:type="spellStart"/>
            <w:r w:rsidRPr="00647098">
              <w:rPr>
                <w:sz w:val="24"/>
                <w:szCs w:val="24"/>
              </w:rPr>
              <w:t>Iroham</w:t>
            </w:r>
            <w:proofErr w:type="spellEnd"/>
            <w:r w:rsidRPr="00647098">
              <w:rPr>
                <w:sz w:val="24"/>
                <w:szCs w:val="24"/>
              </w:rPr>
              <w:t xml:space="preserve">, </w:t>
            </w:r>
            <w:proofErr w:type="spellStart"/>
            <w:r w:rsidRPr="00647098">
              <w:rPr>
                <w:sz w:val="24"/>
                <w:szCs w:val="24"/>
              </w:rPr>
              <w:t>Nwosu</w:t>
            </w:r>
            <w:proofErr w:type="spellEnd"/>
            <w:r w:rsidRPr="00647098">
              <w:rPr>
                <w:sz w:val="24"/>
                <w:szCs w:val="24"/>
              </w:rPr>
              <w:t xml:space="preserve"> &amp; </w:t>
            </w:r>
            <w:proofErr w:type="spellStart"/>
            <w:r w:rsidRPr="00647098">
              <w:rPr>
                <w:sz w:val="24"/>
                <w:szCs w:val="24"/>
              </w:rPr>
              <w:t>Oloyede</w:t>
            </w:r>
            <w:proofErr w:type="spellEnd"/>
            <w:r w:rsidRPr="00647098">
              <w:rPr>
                <w:sz w:val="24"/>
                <w:szCs w:val="24"/>
              </w:rPr>
              <w:t xml:space="preserve"> (2019)</w:t>
            </w:r>
          </w:p>
        </w:tc>
        <w:tc>
          <w:tcPr>
            <w:tcW w:w="1710" w:type="dxa"/>
          </w:tcPr>
          <w:p w:rsidR="004C4C83" w:rsidRPr="00647098" w:rsidRDefault="004C4C83" w:rsidP="007D5DF7">
            <w:pPr>
              <w:rPr>
                <w:sz w:val="24"/>
                <w:szCs w:val="24"/>
              </w:rPr>
            </w:pPr>
            <w:r w:rsidRPr="00647098">
              <w:rPr>
                <w:sz w:val="24"/>
                <w:szCs w:val="24"/>
              </w:rPr>
              <w:t>Commercial property in residential areas</w:t>
            </w:r>
          </w:p>
        </w:tc>
        <w:tc>
          <w:tcPr>
            <w:tcW w:w="1980" w:type="dxa"/>
          </w:tcPr>
          <w:p w:rsidR="004C4C83" w:rsidRPr="00647098" w:rsidRDefault="004C4C83" w:rsidP="007D5DF7">
            <w:pPr>
              <w:rPr>
                <w:sz w:val="24"/>
                <w:szCs w:val="24"/>
              </w:rPr>
            </w:pPr>
            <w:r w:rsidRPr="00647098">
              <w:rPr>
                <w:sz w:val="24"/>
                <w:szCs w:val="24"/>
              </w:rPr>
              <w:t>To evaluate the impact of commercial use in residential zones</w:t>
            </w:r>
          </w:p>
        </w:tc>
        <w:tc>
          <w:tcPr>
            <w:tcW w:w="1620" w:type="dxa"/>
          </w:tcPr>
          <w:p w:rsidR="004C4C83" w:rsidRPr="00647098" w:rsidRDefault="004C4C83" w:rsidP="007D5DF7">
            <w:pPr>
              <w:rPr>
                <w:sz w:val="24"/>
                <w:szCs w:val="24"/>
              </w:rPr>
            </w:pPr>
            <w:r w:rsidRPr="00647098">
              <w:rPr>
                <w:sz w:val="24"/>
                <w:szCs w:val="24"/>
              </w:rPr>
              <w:t>Descriptive survey research</w:t>
            </w:r>
          </w:p>
        </w:tc>
        <w:tc>
          <w:tcPr>
            <w:tcW w:w="2250" w:type="dxa"/>
          </w:tcPr>
          <w:p w:rsidR="004C4C83" w:rsidRPr="00647098" w:rsidRDefault="004C4C83" w:rsidP="007D5DF7">
            <w:pPr>
              <w:rPr>
                <w:sz w:val="24"/>
                <w:szCs w:val="24"/>
              </w:rPr>
            </w:pPr>
            <w:r w:rsidRPr="00647098">
              <w:rPr>
                <w:sz w:val="24"/>
                <w:szCs w:val="24"/>
              </w:rPr>
              <w:t>Encroachment reduces residential value and desirability</w:t>
            </w:r>
          </w:p>
        </w:tc>
        <w:tc>
          <w:tcPr>
            <w:tcW w:w="3870" w:type="dxa"/>
          </w:tcPr>
          <w:p w:rsidR="004C4C83" w:rsidRPr="00647098" w:rsidRDefault="004C4C83" w:rsidP="007D5DF7">
            <w:pPr>
              <w:rPr>
                <w:sz w:val="24"/>
                <w:szCs w:val="24"/>
              </w:rPr>
            </w:pPr>
            <w:r w:rsidRPr="00647098">
              <w:rPr>
                <w:sz w:val="24"/>
                <w:szCs w:val="24"/>
              </w:rPr>
              <w:t>Did not analyze specific types like industrial property</w:t>
            </w:r>
          </w:p>
        </w:tc>
      </w:tr>
      <w:tr w:rsidR="004C4C83" w:rsidRPr="00647098" w:rsidTr="004C4C83">
        <w:tc>
          <w:tcPr>
            <w:tcW w:w="648" w:type="dxa"/>
          </w:tcPr>
          <w:p w:rsidR="004C4C83" w:rsidRPr="00647098" w:rsidRDefault="004C4C83" w:rsidP="007D5DF7">
            <w:pPr>
              <w:rPr>
                <w:sz w:val="24"/>
                <w:szCs w:val="24"/>
              </w:rPr>
            </w:pPr>
            <w:r>
              <w:rPr>
                <w:sz w:val="24"/>
                <w:szCs w:val="24"/>
              </w:rPr>
              <w:t>5</w:t>
            </w:r>
          </w:p>
        </w:tc>
        <w:tc>
          <w:tcPr>
            <w:tcW w:w="1260" w:type="dxa"/>
          </w:tcPr>
          <w:p w:rsidR="004C4C83" w:rsidRPr="00647098" w:rsidRDefault="004C4C83" w:rsidP="007D5DF7">
            <w:pPr>
              <w:rPr>
                <w:sz w:val="24"/>
                <w:szCs w:val="24"/>
              </w:rPr>
            </w:pPr>
            <w:proofErr w:type="spellStart"/>
            <w:r w:rsidRPr="00647098">
              <w:rPr>
                <w:sz w:val="24"/>
                <w:szCs w:val="24"/>
              </w:rPr>
              <w:t>Ezeokoli</w:t>
            </w:r>
            <w:proofErr w:type="spellEnd"/>
            <w:r w:rsidRPr="00647098">
              <w:rPr>
                <w:sz w:val="24"/>
                <w:szCs w:val="24"/>
              </w:rPr>
              <w:t xml:space="preserve"> &amp; </w:t>
            </w:r>
            <w:proofErr w:type="spellStart"/>
            <w:r w:rsidRPr="00647098">
              <w:rPr>
                <w:sz w:val="24"/>
                <w:szCs w:val="24"/>
              </w:rPr>
              <w:t>Umeh</w:t>
            </w:r>
            <w:proofErr w:type="spellEnd"/>
            <w:r w:rsidRPr="00647098">
              <w:rPr>
                <w:sz w:val="24"/>
                <w:szCs w:val="24"/>
              </w:rPr>
              <w:t xml:space="preserve"> (2023)</w:t>
            </w:r>
          </w:p>
        </w:tc>
        <w:tc>
          <w:tcPr>
            <w:tcW w:w="1710" w:type="dxa"/>
          </w:tcPr>
          <w:p w:rsidR="004C4C83" w:rsidRPr="00647098" w:rsidRDefault="004C4C83" w:rsidP="007D5DF7">
            <w:pPr>
              <w:rPr>
                <w:sz w:val="24"/>
                <w:szCs w:val="24"/>
              </w:rPr>
            </w:pPr>
            <w:r w:rsidRPr="00647098">
              <w:rPr>
                <w:sz w:val="24"/>
                <w:szCs w:val="24"/>
              </w:rPr>
              <w:t>Residential exposure to industrial pollution in Lagos</w:t>
            </w:r>
          </w:p>
        </w:tc>
        <w:tc>
          <w:tcPr>
            <w:tcW w:w="1980" w:type="dxa"/>
          </w:tcPr>
          <w:p w:rsidR="004C4C83" w:rsidRPr="00647098" w:rsidRDefault="004C4C83" w:rsidP="007D5DF7">
            <w:pPr>
              <w:rPr>
                <w:sz w:val="24"/>
                <w:szCs w:val="24"/>
              </w:rPr>
            </w:pPr>
            <w:r w:rsidRPr="00647098">
              <w:rPr>
                <w:sz w:val="24"/>
                <w:szCs w:val="24"/>
              </w:rPr>
              <w:t>To assess health and economic effects of pollution from nearby industries</w:t>
            </w:r>
          </w:p>
        </w:tc>
        <w:tc>
          <w:tcPr>
            <w:tcW w:w="1620" w:type="dxa"/>
          </w:tcPr>
          <w:p w:rsidR="004C4C83" w:rsidRPr="00647098" w:rsidRDefault="004C4C83" w:rsidP="007D5DF7">
            <w:pPr>
              <w:rPr>
                <w:sz w:val="24"/>
                <w:szCs w:val="24"/>
              </w:rPr>
            </w:pPr>
            <w:r w:rsidRPr="00647098">
              <w:rPr>
                <w:sz w:val="24"/>
                <w:szCs w:val="24"/>
              </w:rPr>
              <w:t>GIS and environmental sampling</w:t>
            </w:r>
          </w:p>
        </w:tc>
        <w:tc>
          <w:tcPr>
            <w:tcW w:w="2250" w:type="dxa"/>
          </w:tcPr>
          <w:p w:rsidR="004C4C83" w:rsidRPr="00647098" w:rsidRDefault="004C4C83" w:rsidP="007D5DF7">
            <w:pPr>
              <w:rPr>
                <w:sz w:val="24"/>
                <w:szCs w:val="24"/>
              </w:rPr>
            </w:pPr>
            <w:r w:rsidRPr="00647098">
              <w:rPr>
                <w:sz w:val="24"/>
                <w:szCs w:val="24"/>
              </w:rPr>
              <w:t>Industrial activities reduce residential attractiveness and value</w:t>
            </w:r>
          </w:p>
        </w:tc>
        <w:tc>
          <w:tcPr>
            <w:tcW w:w="3870" w:type="dxa"/>
          </w:tcPr>
          <w:p w:rsidR="004C4C83" w:rsidRPr="00647098" w:rsidRDefault="004C4C83" w:rsidP="007D5DF7">
            <w:pPr>
              <w:rPr>
                <w:sz w:val="24"/>
                <w:szCs w:val="24"/>
              </w:rPr>
            </w:pPr>
            <w:r w:rsidRPr="00647098">
              <w:rPr>
                <w:sz w:val="24"/>
                <w:szCs w:val="24"/>
              </w:rPr>
              <w:t>Limited to Lagos; no national comparative scope</w:t>
            </w:r>
          </w:p>
        </w:tc>
      </w:tr>
      <w:tr w:rsidR="004C4C83" w:rsidRPr="00647098" w:rsidTr="004C4C83">
        <w:tc>
          <w:tcPr>
            <w:tcW w:w="648" w:type="dxa"/>
          </w:tcPr>
          <w:p w:rsidR="004C4C83" w:rsidRPr="00647098" w:rsidRDefault="004C4C83" w:rsidP="007D5DF7">
            <w:pPr>
              <w:rPr>
                <w:sz w:val="24"/>
                <w:szCs w:val="24"/>
              </w:rPr>
            </w:pPr>
            <w:r>
              <w:rPr>
                <w:sz w:val="24"/>
                <w:szCs w:val="24"/>
              </w:rPr>
              <w:t>6</w:t>
            </w:r>
          </w:p>
        </w:tc>
        <w:tc>
          <w:tcPr>
            <w:tcW w:w="1260" w:type="dxa"/>
          </w:tcPr>
          <w:p w:rsidR="004C4C83" w:rsidRPr="00647098" w:rsidRDefault="004C4C83" w:rsidP="007D5DF7">
            <w:pPr>
              <w:rPr>
                <w:sz w:val="24"/>
                <w:szCs w:val="24"/>
              </w:rPr>
            </w:pPr>
            <w:r w:rsidRPr="00647098">
              <w:rPr>
                <w:sz w:val="24"/>
                <w:szCs w:val="24"/>
              </w:rPr>
              <w:t xml:space="preserve">Yusuf &amp; </w:t>
            </w:r>
            <w:proofErr w:type="spellStart"/>
            <w:r w:rsidRPr="00647098">
              <w:rPr>
                <w:sz w:val="24"/>
                <w:szCs w:val="24"/>
              </w:rPr>
              <w:t>Adewuyi</w:t>
            </w:r>
            <w:proofErr w:type="spellEnd"/>
            <w:r w:rsidRPr="00647098">
              <w:rPr>
                <w:sz w:val="24"/>
                <w:szCs w:val="24"/>
              </w:rPr>
              <w:t xml:space="preserve"> (2021)</w:t>
            </w:r>
          </w:p>
        </w:tc>
        <w:tc>
          <w:tcPr>
            <w:tcW w:w="1710" w:type="dxa"/>
          </w:tcPr>
          <w:p w:rsidR="004C4C83" w:rsidRPr="00647098" w:rsidRDefault="004C4C83" w:rsidP="007D5DF7">
            <w:pPr>
              <w:rPr>
                <w:sz w:val="24"/>
                <w:szCs w:val="24"/>
              </w:rPr>
            </w:pPr>
            <w:r w:rsidRPr="00647098">
              <w:rPr>
                <w:sz w:val="24"/>
                <w:szCs w:val="24"/>
              </w:rPr>
              <w:t xml:space="preserve">Zoning regulations and property values in Nigerian </w:t>
            </w:r>
            <w:r w:rsidRPr="00647098">
              <w:rPr>
                <w:sz w:val="24"/>
                <w:szCs w:val="24"/>
              </w:rPr>
              <w:lastRenderedPageBreak/>
              <w:t>cities</w:t>
            </w:r>
          </w:p>
        </w:tc>
        <w:tc>
          <w:tcPr>
            <w:tcW w:w="1980" w:type="dxa"/>
          </w:tcPr>
          <w:p w:rsidR="004C4C83" w:rsidRPr="00647098" w:rsidRDefault="004C4C83" w:rsidP="007D5DF7">
            <w:pPr>
              <w:rPr>
                <w:sz w:val="24"/>
                <w:szCs w:val="24"/>
              </w:rPr>
            </w:pPr>
            <w:r w:rsidRPr="00647098">
              <w:rPr>
                <w:sz w:val="24"/>
                <w:szCs w:val="24"/>
              </w:rPr>
              <w:lastRenderedPageBreak/>
              <w:t>To explore how zoning laws affect urban property values</w:t>
            </w:r>
          </w:p>
        </w:tc>
        <w:tc>
          <w:tcPr>
            <w:tcW w:w="1620" w:type="dxa"/>
          </w:tcPr>
          <w:p w:rsidR="004C4C83" w:rsidRPr="00647098" w:rsidRDefault="004C4C83" w:rsidP="007D5DF7">
            <w:pPr>
              <w:rPr>
                <w:sz w:val="24"/>
                <w:szCs w:val="24"/>
              </w:rPr>
            </w:pPr>
            <w:r w:rsidRPr="00647098">
              <w:rPr>
                <w:sz w:val="24"/>
                <w:szCs w:val="24"/>
              </w:rPr>
              <w:t>Policy analysis and field survey</w:t>
            </w:r>
          </w:p>
        </w:tc>
        <w:tc>
          <w:tcPr>
            <w:tcW w:w="2250" w:type="dxa"/>
          </w:tcPr>
          <w:p w:rsidR="004C4C83" w:rsidRPr="00647098" w:rsidRDefault="004C4C83" w:rsidP="007D5DF7">
            <w:pPr>
              <w:rPr>
                <w:sz w:val="24"/>
                <w:szCs w:val="24"/>
              </w:rPr>
            </w:pPr>
            <w:r w:rsidRPr="00647098">
              <w:rPr>
                <w:sz w:val="24"/>
                <w:szCs w:val="24"/>
              </w:rPr>
              <w:t xml:space="preserve">Proper zoning improves stability and protects residential property </w:t>
            </w:r>
            <w:r w:rsidRPr="00647098">
              <w:rPr>
                <w:sz w:val="24"/>
                <w:szCs w:val="24"/>
              </w:rPr>
              <w:lastRenderedPageBreak/>
              <w:t>values</w:t>
            </w:r>
          </w:p>
        </w:tc>
        <w:tc>
          <w:tcPr>
            <w:tcW w:w="3870" w:type="dxa"/>
          </w:tcPr>
          <w:p w:rsidR="004C4C83" w:rsidRPr="00647098" w:rsidRDefault="004C4C83" w:rsidP="007D5DF7">
            <w:pPr>
              <w:rPr>
                <w:sz w:val="24"/>
                <w:szCs w:val="24"/>
              </w:rPr>
            </w:pPr>
            <w:r w:rsidRPr="00647098">
              <w:rPr>
                <w:sz w:val="24"/>
                <w:szCs w:val="24"/>
              </w:rPr>
              <w:lastRenderedPageBreak/>
              <w:t>Did not evaluate illegal industrial activity impacts</w:t>
            </w:r>
          </w:p>
        </w:tc>
      </w:tr>
      <w:tr w:rsidR="004C4C83" w:rsidRPr="00647098" w:rsidTr="004C4C83">
        <w:tc>
          <w:tcPr>
            <w:tcW w:w="648" w:type="dxa"/>
          </w:tcPr>
          <w:p w:rsidR="004C4C83" w:rsidRPr="00647098" w:rsidRDefault="004C4C83" w:rsidP="007D5DF7">
            <w:pPr>
              <w:rPr>
                <w:sz w:val="24"/>
                <w:szCs w:val="24"/>
              </w:rPr>
            </w:pPr>
            <w:r>
              <w:rPr>
                <w:sz w:val="24"/>
                <w:szCs w:val="24"/>
              </w:rPr>
              <w:lastRenderedPageBreak/>
              <w:t>7</w:t>
            </w:r>
          </w:p>
        </w:tc>
        <w:tc>
          <w:tcPr>
            <w:tcW w:w="1260" w:type="dxa"/>
          </w:tcPr>
          <w:p w:rsidR="004C4C83" w:rsidRPr="00647098" w:rsidRDefault="004C4C83" w:rsidP="007D5DF7">
            <w:pPr>
              <w:rPr>
                <w:sz w:val="24"/>
                <w:szCs w:val="24"/>
              </w:rPr>
            </w:pPr>
            <w:proofErr w:type="spellStart"/>
            <w:r w:rsidRPr="00647098">
              <w:rPr>
                <w:sz w:val="24"/>
                <w:szCs w:val="24"/>
              </w:rPr>
              <w:t>Oloke</w:t>
            </w:r>
            <w:proofErr w:type="spellEnd"/>
            <w:r w:rsidRPr="00647098">
              <w:rPr>
                <w:sz w:val="24"/>
                <w:szCs w:val="24"/>
              </w:rPr>
              <w:t xml:space="preserve">, Simon &amp; </w:t>
            </w:r>
            <w:proofErr w:type="spellStart"/>
            <w:r w:rsidRPr="00647098">
              <w:rPr>
                <w:sz w:val="24"/>
                <w:szCs w:val="24"/>
              </w:rPr>
              <w:t>Otegbulu</w:t>
            </w:r>
            <w:proofErr w:type="spellEnd"/>
            <w:r w:rsidRPr="00647098">
              <w:rPr>
                <w:sz w:val="24"/>
                <w:szCs w:val="24"/>
              </w:rPr>
              <w:t xml:space="preserve"> (2017)</w:t>
            </w:r>
          </w:p>
        </w:tc>
        <w:tc>
          <w:tcPr>
            <w:tcW w:w="1710" w:type="dxa"/>
          </w:tcPr>
          <w:p w:rsidR="004C4C83" w:rsidRPr="00647098" w:rsidRDefault="004C4C83" w:rsidP="007D5DF7">
            <w:pPr>
              <w:rPr>
                <w:sz w:val="24"/>
                <w:szCs w:val="24"/>
              </w:rPr>
            </w:pPr>
            <w:r w:rsidRPr="00647098">
              <w:rPr>
                <w:sz w:val="24"/>
                <w:szCs w:val="24"/>
              </w:rPr>
              <w:t>Residential satisfaction in Lagos</w:t>
            </w:r>
          </w:p>
        </w:tc>
        <w:tc>
          <w:tcPr>
            <w:tcW w:w="1980" w:type="dxa"/>
          </w:tcPr>
          <w:p w:rsidR="004C4C83" w:rsidRPr="00647098" w:rsidRDefault="004C4C83" w:rsidP="007D5DF7">
            <w:pPr>
              <w:rPr>
                <w:sz w:val="24"/>
                <w:szCs w:val="24"/>
              </w:rPr>
            </w:pPr>
            <w:r w:rsidRPr="00647098">
              <w:rPr>
                <w:sz w:val="24"/>
                <w:szCs w:val="24"/>
              </w:rPr>
              <w:t>To determine factors affecting housing satisfaction in urban neighborhoods</w:t>
            </w:r>
          </w:p>
        </w:tc>
        <w:tc>
          <w:tcPr>
            <w:tcW w:w="1620" w:type="dxa"/>
          </w:tcPr>
          <w:p w:rsidR="004C4C83" w:rsidRPr="00647098" w:rsidRDefault="004C4C83" w:rsidP="007D5DF7">
            <w:pPr>
              <w:rPr>
                <w:sz w:val="24"/>
                <w:szCs w:val="24"/>
              </w:rPr>
            </w:pPr>
            <w:r w:rsidRPr="00647098">
              <w:rPr>
                <w:sz w:val="24"/>
                <w:szCs w:val="24"/>
              </w:rPr>
              <w:t xml:space="preserve">Survey with </w:t>
            </w:r>
            <w:proofErr w:type="spellStart"/>
            <w:r w:rsidRPr="00647098">
              <w:rPr>
                <w:sz w:val="24"/>
                <w:szCs w:val="24"/>
              </w:rPr>
              <w:t>Likert</w:t>
            </w:r>
            <w:proofErr w:type="spellEnd"/>
            <w:r w:rsidRPr="00647098">
              <w:rPr>
                <w:sz w:val="24"/>
                <w:szCs w:val="24"/>
              </w:rPr>
              <w:t xml:space="preserve"> scale analysis</w:t>
            </w:r>
          </w:p>
        </w:tc>
        <w:tc>
          <w:tcPr>
            <w:tcW w:w="2250" w:type="dxa"/>
          </w:tcPr>
          <w:p w:rsidR="004C4C83" w:rsidRPr="00647098" w:rsidRDefault="004C4C83" w:rsidP="007D5DF7">
            <w:pPr>
              <w:rPr>
                <w:sz w:val="24"/>
                <w:szCs w:val="24"/>
              </w:rPr>
            </w:pPr>
            <w:r w:rsidRPr="00647098">
              <w:rPr>
                <w:sz w:val="24"/>
                <w:szCs w:val="24"/>
              </w:rPr>
              <w:t>Infrastructure and peaceful environment were key satisfaction drivers</w:t>
            </w:r>
          </w:p>
        </w:tc>
        <w:tc>
          <w:tcPr>
            <w:tcW w:w="3870" w:type="dxa"/>
          </w:tcPr>
          <w:p w:rsidR="004C4C83" w:rsidRPr="00647098" w:rsidRDefault="004C4C83" w:rsidP="007D5DF7">
            <w:pPr>
              <w:rPr>
                <w:sz w:val="24"/>
                <w:szCs w:val="24"/>
              </w:rPr>
            </w:pPr>
            <w:r w:rsidRPr="00647098">
              <w:rPr>
                <w:sz w:val="24"/>
                <w:szCs w:val="24"/>
              </w:rPr>
              <w:t>No mention of how external factors like industry affect satisfaction</w:t>
            </w:r>
          </w:p>
        </w:tc>
      </w:tr>
      <w:tr w:rsidR="004C4C83" w:rsidRPr="00647098" w:rsidTr="004C4C83">
        <w:tc>
          <w:tcPr>
            <w:tcW w:w="648" w:type="dxa"/>
          </w:tcPr>
          <w:p w:rsidR="004C4C83" w:rsidRPr="00647098" w:rsidRDefault="004C4C83" w:rsidP="007D5DF7">
            <w:pPr>
              <w:rPr>
                <w:sz w:val="24"/>
                <w:szCs w:val="24"/>
              </w:rPr>
            </w:pPr>
            <w:r>
              <w:rPr>
                <w:sz w:val="24"/>
                <w:szCs w:val="24"/>
              </w:rPr>
              <w:t>8</w:t>
            </w:r>
          </w:p>
        </w:tc>
        <w:tc>
          <w:tcPr>
            <w:tcW w:w="1260" w:type="dxa"/>
          </w:tcPr>
          <w:p w:rsidR="004C4C83" w:rsidRPr="00647098" w:rsidRDefault="004C4C83" w:rsidP="007D5DF7">
            <w:pPr>
              <w:rPr>
                <w:sz w:val="24"/>
                <w:szCs w:val="24"/>
              </w:rPr>
            </w:pPr>
            <w:proofErr w:type="spellStart"/>
            <w:r w:rsidRPr="00647098">
              <w:rPr>
                <w:sz w:val="24"/>
                <w:szCs w:val="24"/>
              </w:rPr>
              <w:t>Onyebueke</w:t>
            </w:r>
            <w:proofErr w:type="spellEnd"/>
            <w:r w:rsidRPr="00647098">
              <w:rPr>
                <w:sz w:val="24"/>
                <w:szCs w:val="24"/>
              </w:rPr>
              <w:t xml:space="preserve"> &amp; </w:t>
            </w:r>
            <w:proofErr w:type="spellStart"/>
            <w:r w:rsidRPr="00647098">
              <w:rPr>
                <w:sz w:val="24"/>
                <w:szCs w:val="24"/>
              </w:rPr>
              <w:t>Nubi</w:t>
            </w:r>
            <w:proofErr w:type="spellEnd"/>
            <w:r w:rsidRPr="00647098">
              <w:rPr>
                <w:sz w:val="24"/>
                <w:szCs w:val="24"/>
              </w:rPr>
              <w:t xml:space="preserve"> (2021)</w:t>
            </w:r>
          </w:p>
        </w:tc>
        <w:tc>
          <w:tcPr>
            <w:tcW w:w="1710" w:type="dxa"/>
          </w:tcPr>
          <w:p w:rsidR="004C4C83" w:rsidRPr="00647098" w:rsidRDefault="004C4C83" w:rsidP="007D5DF7">
            <w:pPr>
              <w:rPr>
                <w:sz w:val="24"/>
                <w:szCs w:val="24"/>
              </w:rPr>
            </w:pPr>
            <w:r w:rsidRPr="00647098">
              <w:rPr>
                <w:sz w:val="24"/>
                <w:szCs w:val="24"/>
              </w:rPr>
              <w:t>Livability and property values in Nigerian neighborhoods</w:t>
            </w:r>
          </w:p>
        </w:tc>
        <w:tc>
          <w:tcPr>
            <w:tcW w:w="1980" w:type="dxa"/>
          </w:tcPr>
          <w:p w:rsidR="004C4C83" w:rsidRPr="00647098" w:rsidRDefault="004C4C83" w:rsidP="007D5DF7">
            <w:pPr>
              <w:rPr>
                <w:sz w:val="24"/>
                <w:szCs w:val="24"/>
              </w:rPr>
            </w:pPr>
            <w:r w:rsidRPr="00647098">
              <w:rPr>
                <w:sz w:val="24"/>
                <w:szCs w:val="24"/>
              </w:rPr>
              <w:t>To investigate relationship between livability indicators and property values</w:t>
            </w:r>
          </w:p>
        </w:tc>
        <w:tc>
          <w:tcPr>
            <w:tcW w:w="1620" w:type="dxa"/>
          </w:tcPr>
          <w:p w:rsidR="004C4C83" w:rsidRPr="00647098" w:rsidRDefault="004C4C83" w:rsidP="007D5DF7">
            <w:pPr>
              <w:rPr>
                <w:sz w:val="24"/>
                <w:szCs w:val="24"/>
              </w:rPr>
            </w:pPr>
            <w:r w:rsidRPr="00647098">
              <w:rPr>
                <w:sz w:val="24"/>
                <w:szCs w:val="24"/>
              </w:rPr>
              <w:t>Urban livability index and valuation</w:t>
            </w:r>
          </w:p>
        </w:tc>
        <w:tc>
          <w:tcPr>
            <w:tcW w:w="2250" w:type="dxa"/>
          </w:tcPr>
          <w:p w:rsidR="004C4C83" w:rsidRPr="00647098" w:rsidRDefault="004C4C83" w:rsidP="007D5DF7">
            <w:pPr>
              <w:rPr>
                <w:sz w:val="24"/>
                <w:szCs w:val="24"/>
              </w:rPr>
            </w:pPr>
            <w:r w:rsidRPr="00647098">
              <w:rPr>
                <w:sz w:val="24"/>
                <w:szCs w:val="24"/>
              </w:rPr>
              <w:t>Livability positively correlates with higher property values</w:t>
            </w:r>
          </w:p>
        </w:tc>
        <w:tc>
          <w:tcPr>
            <w:tcW w:w="3870" w:type="dxa"/>
          </w:tcPr>
          <w:p w:rsidR="004C4C83" w:rsidRPr="00647098" w:rsidRDefault="004C4C83" w:rsidP="007D5DF7">
            <w:pPr>
              <w:rPr>
                <w:sz w:val="24"/>
                <w:szCs w:val="24"/>
              </w:rPr>
            </w:pPr>
            <w:r w:rsidRPr="00647098">
              <w:rPr>
                <w:sz w:val="24"/>
                <w:szCs w:val="24"/>
              </w:rPr>
              <w:t>Industrial encroachment not considered among livability factors</w:t>
            </w:r>
          </w:p>
        </w:tc>
      </w:tr>
      <w:tr w:rsidR="004C4C83" w:rsidRPr="00647098" w:rsidTr="004C4C83">
        <w:tc>
          <w:tcPr>
            <w:tcW w:w="648" w:type="dxa"/>
          </w:tcPr>
          <w:p w:rsidR="004C4C83" w:rsidRPr="00647098" w:rsidRDefault="004C4C83" w:rsidP="007D5DF7">
            <w:pPr>
              <w:rPr>
                <w:sz w:val="24"/>
                <w:szCs w:val="24"/>
              </w:rPr>
            </w:pPr>
            <w:r>
              <w:rPr>
                <w:sz w:val="24"/>
                <w:szCs w:val="24"/>
              </w:rPr>
              <w:t>9</w:t>
            </w:r>
          </w:p>
        </w:tc>
        <w:tc>
          <w:tcPr>
            <w:tcW w:w="1260" w:type="dxa"/>
          </w:tcPr>
          <w:p w:rsidR="004C4C83" w:rsidRPr="00647098" w:rsidRDefault="004C4C83" w:rsidP="007D5DF7">
            <w:pPr>
              <w:rPr>
                <w:sz w:val="24"/>
                <w:szCs w:val="24"/>
              </w:rPr>
            </w:pPr>
            <w:proofErr w:type="spellStart"/>
            <w:r w:rsidRPr="00647098">
              <w:rPr>
                <w:sz w:val="24"/>
                <w:szCs w:val="24"/>
              </w:rPr>
              <w:t>Ajayi</w:t>
            </w:r>
            <w:proofErr w:type="spellEnd"/>
            <w:r w:rsidRPr="00647098">
              <w:rPr>
                <w:sz w:val="24"/>
                <w:szCs w:val="24"/>
              </w:rPr>
              <w:t xml:space="preserve">, </w:t>
            </w:r>
            <w:proofErr w:type="spellStart"/>
            <w:r w:rsidRPr="00647098">
              <w:rPr>
                <w:sz w:val="24"/>
                <w:szCs w:val="24"/>
              </w:rPr>
              <w:t>Iroham</w:t>
            </w:r>
            <w:proofErr w:type="spellEnd"/>
            <w:r w:rsidRPr="00647098">
              <w:rPr>
                <w:sz w:val="24"/>
                <w:szCs w:val="24"/>
              </w:rPr>
              <w:t xml:space="preserve"> &amp; Peter (2019)</w:t>
            </w:r>
          </w:p>
        </w:tc>
        <w:tc>
          <w:tcPr>
            <w:tcW w:w="1710" w:type="dxa"/>
          </w:tcPr>
          <w:p w:rsidR="004C4C83" w:rsidRPr="00647098" w:rsidRDefault="004C4C83" w:rsidP="007D5DF7">
            <w:pPr>
              <w:rPr>
                <w:sz w:val="24"/>
                <w:szCs w:val="24"/>
              </w:rPr>
            </w:pPr>
            <w:r w:rsidRPr="00647098">
              <w:rPr>
                <w:sz w:val="24"/>
                <w:szCs w:val="24"/>
              </w:rPr>
              <w:t>Factors influencing property values in emerging cities</w:t>
            </w:r>
          </w:p>
        </w:tc>
        <w:tc>
          <w:tcPr>
            <w:tcW w:w="1980" w:type="dxa"/>
          </w:tcPr>
          <w:p w:rsidR="004C4C83" w:rsidRPr="00647098" w:rsidRDefault="004C4C83" w:rsidP="007D5DF7">
            <w:pPr>
              <w:rPr>
                <w:sz w:val="24"/>
                <w:szCs w:val="24"/>
              </w:rPr>
            </w:pPr>
            <w:r w:rsidRPr="00647098">
              <w:rPr>
                <w:sz w:val="24"/>
                <w:szCs w:val="24"/>
              </w:rPr>
              <w:t>To identify and rank determinants of urban property values</w:t>
            </w:r>
          </w:p>
        </w:tc>
        <w:tc>
          <w:tcPr>
            <w:tcW w:w="1620" w:type="dxa"/>
          </w:tcPr>
          <w:p w:rsidR="004C4C83" w:rsidRPr="00647098" w:rsidRDefault="004C4C83" w:rsidP="007D5DF7">
            <w:pPr>
              <w:rPr>
                <w:sz w:val="24"/>
                <w:szCs w:val="24"/>
              </w:rPr>
            </w:pPr>
            <w:r w:rsidRPr="00647098">
              <w:rPr>
                <w:sz w:val="24"/>
                <w:szCs w:val="24"/>
              </w:rPr>
              <w:t>Survey and regression analysis</w:t>
            </w:r>
          </w:p>
        </w:tc>
        <w:tc>
          <w:tcPr>
            <w:tcW w:w="2250" w:type="dxa"/>
          </w:tcPr>
          <w:p w:rsidR="004C4C83" w:rsidRPr="00647098" w:rsidRDefault="004C4C83" w:rsidP="007D5DF7">
            <w:pPr>
              <w:rPr>
                <w:sz w:val="24"/>
                <w:szCs w:val="24"/>
              </w:rPr>
            </w:pPr>
            <w:r w:rsidRPr="00647098">
              <w:rPr>
                <w:sz w:val="24"/>
                <w:szCs w:val="24"/>
              </w:rPr>
              <w:t>Location, infrastructure, and demand are top determinants</w:t>
            </w:r>
          </w:p>
        </w:tc>
        <w:tc>
          <w:tcPr>
            <w:tcW w:w="3870" w:type="dxa"/>
          </w:tcPr>
          <w:p w:rsidR="004C4C83" w:rsidRPr="00647098" w:rsidRDefault="004C4C83" w:rsidP="007D5DF7">
            <w:pPr>
              <w:rPr>
                <w:sz w:val="24"/>
                <w:szCs w:val="24"/>
              </w:rPr>
            </w:pPr>
            <w:r w:rsidRPr="00647098">
              <w:rPr>
                <w:sz w:val="24"/>
                <w:szCs w:val="24"/>
              </w:rPr>
              <w:t>Industrial property proximity not separately evaluated</w:t>
            </w:r>
          </w:p>
        </w:tc>
      </w:tr>
      <w:tr w:rsidR="004C4C83" w:rsidRPr="00647098" w:rsidTr="004C4C83">
        <w:tc>
          <w:tcPr>
            <w:tcW w:w="648" w:type="dxa"/>
          </w:tcPr>
          <w:p w:rsidR="004C4C83" w:rsidRPr="00647098" w:rsidRDefault="004C4C83" w:rsidP="007D5DF7">
            <w:pPr>
              <w:rPr>
                <w:sz w:val="24"/>
                <w:szCs w:val="24"/>
              </w:rPr>
            </w:pPr>
            <w:r>
              <w:rPr>
                <w:sz w:val="24"/>
                <w:szCs w:val="24"/>
              </w:rPr>
              <w:t>10</w:t>
            </w:r>
          </w:p>
        </w:tc>
        <w:tc>
          <w:tcPr>
            <w:tcW w:w="1260" w:type="dxa"/>
          </w:tcPr>
          <w:p w:rsidR="004C4C83" w:rsidRPr="00647098" w:rsidRDefault="004C4C83" w:rsidP="007D5DF7">
            <w:pPr>
              <w:rPr>
                <w:sz w:val="24"/>
                <w:szCs w:val="24"/>
              </w:rPr>
            </w:pPr>
            <w:r w:rsidRPr="00647098">
              <w:rPr>
                <w:sz w:val="24"/>
                <w:szCs w:val="24"/>
              </w:rPr>
              <w:t xml:space="preserve">Oni, </w:t>
            </w:r>
            <w:proofErr w:type="spellStart"/>
            <w:r w:rsidRPr="00647098">
              <w:rPr>
                <w:sz w:val="24"/>
                <w:szCs w:val="24"/>
              </w:rPr>
              <w:t>Ajayi</w:t>
            </w:r>
            <w:proofErr w:type="spellEnd"/>
            <w:r w:rsidRPr="00647098">
              <w:rPr>
                <w:sz w:val="24"/>
                <w:szCs w:val="24"/>
              </w:rPr>
              <w:t xml:space="preserve"> &amp; </w:t>
            </w:r>
            <w:proofErr w:type="spellStart"/>
            <w:r w:rsidRPr="00647098">
              <w:rPr>
                <w:sz w:val="24"/>
                <w:szCs w:val="24"/>
              </w:rPr>
              <w:t>Adewunmi</w:t>
            </w:r>
            <w:proofErr w:type="spellEnd"/>
            <w:r w:rsidRPr="00647098">
              <w:rPr>
                <w:sz w:val="24"/>
                <w:szCs w:val="24"/>
              </w:rPr>
              <w:t xml:space="preserve"> (2019)</w:t>
            </w:r>
          </w:p>
        </w:tc>
        <w:tc>
          <w:tcPr>
            <w:tcW w:w="1710" w:type="dxa"/>
          </w:tcPr>
          <w:p w:rsidR="004C4C83" w:rsidRPr="00647098" w:rsidRDefault="004C4C83" w:rsidP="007D5DF7">
            <w:pPr>
              <w:rPr>
                <w:sz w:val="24"/>
                <w:szCs w:val="24"/>
              </w:rPr>
            </w:pPr>
            <w:r w:rsidRPr="00647098">
              <w:rPr>
                <w:sz w:val="24"/>
                <w:szCs w:val="24"/>
              </w:rPr>
              <w:t>Land use regulation and residential property value</w:t>
            </w:r>
          </w:p>
        </w:tc>
        <w:tc>
          <w:tcPr>
            <w:tcW w:w="1980" w:type="dxa"/>
          </w:tcPr>
          <w:p w:rsidR="004C4C83" w:rsidRPr="00647098" w:rsidRDefault="004C4C83" w:rsidP="007D5DF7">
            <w:pPr>
              <w:rPr>
                <w:sz w:val="24"/>
                <w:szCs w:val="24"/>
              </w:rPr>
            </w:pPr>
            <w:r w:rsidRPr="00647098">
              <w:rPr>
                <w:sz w:val="24"/>
                <w:szCs w:val="24"/>
              </w:rPr>
              <w:t>To assess impact of land use controls on property markets in Lagos</w:t>
            </w:r>
          </w:p>
        </w:tc>
        <w:tc>
          <w:tcPr>
            <w:tcW w:w="1620" w:type="dxa"/>
          </w:tcPr>
          <w:p w:rsidR="004C4C83" w:rsidRPr="00647098" w:rsidRDefault="004C4C83" w:rsidP="007D5DF7">
            <w:pPr>
              <w:rPr>
                <w:sz w:val="24"/>
                <w:szCs w:val="24"/>
              </w:rPr>
            </w:pPr>
            <w:r w:rsidRPr="00647098">
              <w:rPr>
                <w:sz w:val="24"/>
                <w:szCs w:val="24"/>
              </w:rPr>
              <w:t>Mixed-methods approach</w:t>
            </w:r>
          </w:p>
        </w:tc>
        <w:tc>
          <w:tcPr>
            <w:tcW w:w="2250" w:type="dxa"/>
          </w:tcPr>
          <w:p w:rsidR="004C4C83" w:rsidRPr="00647098" w:rsidRDefault="004C4C83" w:rsidP="007D5DF7">
            <w:pPr>
              <w:rPr>
                <w:sz w:val="24"/>
                <w:szCs w:val="24"/>
              </w:rPr>
            </w:pPr>
            <w:r w:rsidRPr="00647098">
              <w:rPr>
                <w:sz w:val="24"/>
                <w:szCs w:val="24"/>
              </w:rPr>
              <w:t>Weak enforcement of zoning laws leads to value distortion</w:t>
            </w:r>
          </w:p>
        </w:tc>
        <w:tc>
          <w:tcPr>
            <w:tcW w:w="3870" w:type="dxa"/>
          </w:tcPr>
          <w:p w:rsidR="004C4C83" w:rsidRPr="00647098" w:rsidRDefault="004C4C83" w:rsidP="007D5DF7">
            <w:pPr>
              <w:rPr>
                <w:sz w:val="24"/>
                <w:szCs w:val="24"/>
              </w:rPr>
            </w:pPr>
            <w:r w:rsidRPr="00647098">
              <w:rPr>
                <w:sz w:val="24"/>
                <w:szCs w:val="24"/>
              </w:rPr>
              <w:t>Research lacks insights into enforcement against industrial property misuse</w:t>
            </w:r>
          </w:p>
        </w:tc>
      </w:tr>
    </w:tbl>
    <w:p w:rsidR="004C4C83" w:rsidRPr="00F40EA8" w:rsidRDefault="004C4C83" w:rsidP="004C4C83">
      <w:pPr>
        <w:rPr>
          <w:b/>
          <w:sz w:val="24"/>
          <w:szCs w:val="24"/>
        </w:rPr>
      </w:pPr>
      <w:r w:rsidRPr="00F40EA8">
        <w:rPr>
          <w:b/>
          <w:sz w:val="24"/>
          <w:szCs w:val="24"/>
        </w:rPr>
        <w:t>So</w:t>
      </w:r>
      <w:r>
        <w:rPr>
          <w:b/>
          <w:sz w:val="24"/>
          <w:szCs w:val="24"/>
        </w:rPr>
        <w:t>urce: Author’s Compilation, 2025</w:t>
      </w:r>
    </w:p>
    <w:p w:rsidR="004C4C83" w:rsidRPr="00A44925" w:rsidRDefault="004C4C83" w:rsidP="004C4C83">
      <w:pPr>
        <w:rPr>
          <w:sz w:val="24"/>
          <w:szCs w:val="24"/>
        </w:rPr>
      </w:pPr>
    </w:p>
    <w:p w:rsidR="004C4C83" w:rsidRPr="002C65B0" w:rsidRDefault="004C4C83" w:rsidP="004C4C83">
      <w:pPr>
        <w:spacing w:line="360" w:lineRule="auto"/>
        <w:rPr>
          <w:rFonts w:hint="eastAsia"/>
          <w:sz w:val="24"/>
          <w:szCs w:val="24"/>
        </w:rPr>
      </w:pPr>
    </w:p>
    <w:p w:rsidR="004C4C83" w:rsidRDefault="004C4C83" w:rsidP="007E0EF2">
      <w:pPr>
        <w:spacing w:line="360" w:lineRule="auto"/>
        <w:rPr>
          <w:sz w:val="24"/>
          <w:szCs w:val="24"/>
        </w:rPr>
        <w:sectPr w:rsidR="004C4C83" w:rsidSect="004C4C83">
          <w:pgSz w:w="15840" w:h="12240" w:orient="landscape"/>
          <w:pgMar w:top="1440" w:right="1440" w:bottom="1440" w:left="1440" w:header="720" w:footer="720" w:gutter="0"/>
          <w:cols w:space="720"/>
          <w:docGrid w:linePitch="360"/>
        </w:sectPr>
      </w:pPr>
    </w:p>
    <w:p w:rsidR="004C4C83" w:rsidRPr="006A5879" w:rsidRDefault="004C4C83" w:rsidP="004C4C83">
      <w:pPr>
        <w:adjustRightInd w:val="0"/>
        <w:spacing w:line="360" w:lineRule="auto"/>
        <w:jc w:val="center"/>
        <w:rPr>
          <w:b/>
          <w:bCs/>
          <w:sz w:val="28"/>
          <w:szCs w:val="24"/>
        </w:rPr>
      </w:pPr>
      <w:r w:rsidRPr="006A5879">
        <w:rPr>
          <w:b/>
          <w:bCs/>
          <w:sz w:val="28"/>
          <w:szCs w:val="24"/>
        </w:rPr>
        <w:lastRenderedPageBreak/>
        <w:t>CHAPTER THREE</w:t>
      </w:r>
    </w:p>
    <w:p w:rsidR="004C4C83" w:rsidRDefault="004C4C83" w:rsidP="004C4C83">
      <w:pPr>
        <w:adjustRightInd w:val="0"/>
        <w:spacing w:line="360" w:lineRule="auto"/>
        <w:rPr>
          <w:b/>
          <w:bCs/>
          <w:sz w:val="24"/>
          <w:szCs w:val="24"/>
        </w:rPr>
      </w:pPr>
      <w:r>
        <w:rPr>
          <w:b/>
          <w:bCs/>
          <w:sz w:val="24"/>
          <w:szCs w:val="24"/>
        </w:rPr>
        <w:t>3.0</w:t>
      </w:r>
      <w:r>
        <w:rPr>
          <w:b/>
          <w:bCs/>
          <w:sz w:val="24"/>
          <w:szCs w:val="24"/>
        </w:rPr>
        <w:tab/>
        <w:t>Research Methodology</w:t>
      </w:r>
    </w:p>
    <w:p w:rsidR="004C4C83" w:rsidRDefault="004C4C83" w:rsidP="004C4C83">
      <w:pPr>
        <w:adjustRightInd w:val="0"/>
        <w:spacing w:line="360" w:lineRule="auto"/>
        <w:rPr>
          <w:b/>
          <w:bCs/>
          <w:sz w:val="24"/>
          <w:szCs w:val="24"/>
        </w:rPr>
      </w:pPr>
      <w:r>
        <w:rPr>
          <w:b/>
          <w:bCs/>
          <w:sz w:val="24"/>
          <w:szCs w:val="24"/>
        </w:rPr>
        <w:t>3.1</w:t>
      </w:r>
      <w:r>
        <w:rPr>
          <w:b/>
          <w:bCs/>
          <w:sz w:val="24"/>
          <w:szCs w:val="24"/>
        </w:rPr>
        <w:tab/>
        <w:t xml:space="preserve">Introduction </w:t>
      </w:r>
    </w:p>
    <w:p w:rsidR="004C4C83" w:rsidRPr="00A43B25" w:rsidRDefault="004C4C83" w:rsidP="004C4C83">
      <w:pPr>
        <w:adjustRightInd w:val="0"/>
        <w:spacing w:line="360" w:lineRule="auto"/>
        <w:ind w:firstLine="720"/>
        <w:jc w:val="both"/>
        <w:rPr>
          <w:b/>
          <w:bCs/>
          <w:sz w:val="24"/>
          <w:szCs w:val="24"/>
        </w:rPr>
      </w:pPr>
      <w:r w:rsidRPr="007266A8">
        <w:rPr>
          <w:sz w:val="24"/>
          <w:szCs w:val="24"/>
        </w:rPr>
        <w:t xml:space="preserve">The study was aimed at discovering the effect of industrial properties on neighboring properties </w:t>
      </w:r>
      <w:proofErr w:type="spellStart"/>
      <w:r w:rsidRPr="007266A8">
        <w:rPr>
          <w:sz w:val="24"/>
          <w:szCs w:val="24"/>
        </w:rPr>
        <w:t>Asa</w:t>
      </w:r>
      <w:proofErr w:type="spellEnd"/>
      <w:r w:rsidRPr="007266A8">
        <w:rPr>
          <w:sz w:val="24"/>
          <w:szCs w:val="24"/>
        </w:rPr>
        <w:t xml:space="preserve">-Dam in </w:t>
      </w:r>
      <w:proofErr w:type="spellStart"/>
      <w:r w:rsidRPr="007266A8">
        <w:rPr>
          <w:sz w:val="24"/>
          <w:szCs w:val="24"/>
        </w:rPr>
        <w:t>Asa</w:t>
      </w:r>
      <w:proofErr w:type="spellEnd"/>
      <w:r w:rsidRPr="007266A8">
        <w:rPr>
          <w:sz w:val="24"/>
          <w:szCs w:val="24"/>
        </w:rPr>
        <w:t xml:space="preserve"> Local Government Area, Ilorin </w:t>
      </w:r>
      <w:proofErr w:type="spellStart"/>
      <w:r w:rsidRPr="007266A8">
        <w:rPr>
          <w:sz w:val="24"/>
          <w:szCs w:val="24"/>
        </w:rPr>
        <w:t>Kwara</w:t>
      </w:r>
      <w:proofErr w:type="spellEnd"/>
      <w:r w:rsidRPr="007266A8">
        <w:rPr>
          <w:sz w:val="24"/>
          <w:szCs w:val="24"/>
        </w:rPr>
        <w:t xml:space="preserve"> state</w:t>
      </w:r>
      <w:proofErr w:type="gramStart"/>
      <w:r w:rsidRPr="007266A8">
        <w:rPr>
          <w:sz w:val="24"/>
          <w:szCs w:val="24"/>
        </w:rPr>
        <w:t>..</w:t>
      </w:r>
      <w:proofErr w:type="gramEnd"/>
      <w:r w:rsidRPr="007266A8">
        <w:rPr>
          <w:sz w:val="24"/>
          <w:szCs w:val="24"/>
        </w:rPr>
        <w:t xml:space="preserve"> This</w:t>
      </w:r>
      <w:r w:rsidRPr="00551A7D">
        <w:rPr>
          <w:sz w:val="24"/>
          <w:szCs w:val="24"/>
        </w:rPr>
        <w:t xml:space="preserve"> chapter</w:t>
      </w:r>
      <w:r>
        <w:rPr>
          <w:sz w:val="24"/>
          <w:szCs w:val="24"/>
        </w:rPr>
        <w:t xml:space="preserve"> </w:t>
      </w:r>
      <w:r w:rsidRPr="00551A7D">
        <w:rPr>
          <w:sz w:val="24"/>
          <w:szCs w:val="24"/>
        </w:rPr>
        <w:t>describes the research methods that were employed in generating data for the research project and design, the study population, sampling method and procedures, data collection procedures and instruments and finally presents the data analysis procedure.</w:t>
      </w:r>
    </w:p>
    <w:p w:rsidR="004C4C83" w:rsidRPr="00551A7D" w:rsidRDefault="004C4C83" w:rsidP="004C4C83">
      <w:pPr>
        <w:pStyle w:val="PlainText"/>
        <w:spacing w:line="360" w:lineRule="auto"/>
        <w:ind w:firstLine="720"/>
        <w:jc w:val="both"/>
        <w:rPr>
          <w:rFonts w:ascii="Times New Roman" w:hAnsi="Times New Roman" w:cs="Times New Roman"/>
          <w:sz w:val="24"/>
          <w:szCs w:val="24"/>
        </w:rPr>
      </w:pPr>
    </w:p>
    <w:p w:rsidR="004C4C83" w:rsidRPr="00551A7D" w:rsidRDefault="004C4C83" w:rsidP="004C4C83">
      <w:pPr>
        <w:pStyle w:val="PlainText"/>
        <w:spacing w:line="360" w:lineRule="auto"/>
        <w:rPr>
          <w:rFonts w:ascii="Times New Roman" w:hAnsi="Times New Roman" w:cs="Times New Roman"/>
          <w:b/>
          <w:sz w:val="24"/>
          <w:szCs w:val="24"/>
        </w:rPr>
      </w:pPr>
      <w:r w:rsidRPr="00551A7D">
        <w:rPr>
          <w:rFonts w:ascii="Times New Roman" w:hAnsi="Times New Roman" w:cs="Times New Roman"/>
          <w:b/>
          <w:sz w:val="24"/>
          <w:szCs w:val="24"/>
        </w:rPr>
        <w:t>3.2</w:t>
      </w:r>
      <w:r w:rsidRPr="00551A7D">
        <w:rPr>
          <w:rFonts w:ascii="Times New Roman" w:hAnsi="Times New Roman" w:cs="Times New Roman"/>
          <w:b/>
          <w:sz w:val="24"/>
          <w:szCs w:val="24"/>
        </w:rPr>
        <w:tab/>
        <w:t>Research Design</w:t>
      </w:r>
    </w:p>
    <w:p w:rsidR="004C4C83" w:rsidRPr="00551A7D" w:rsidRDefault="004C4C83" w:rsidP="004C4C83">
      <w:pPr>
        <w:pStyle w:val="PlainText"/>
        <w:spacing w:line="360" w:lineRule="auto"/>
        <w:ind w:firstLine="720"/>
        <w:jc w:val="both"/>
        <w:rPr>
          <w:rFonts w:ascii="Times New Roman" w:hAnsi="Times New Roman" w:cs="Times New Roman"/>
          <w:sz w:val="24"/>
          <w:szCs w:val="24"/>
        </w:rPr>
      </w:pPr>
      <w:r w:rsidRPr="00551A7D">
        <w:rPr>
          <w:rFonts w:ascii="Times New Roman" w:hAnsi="Times New Roman" w:cs="Times New Roman"/>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4C4C83" w:rsidRDefault="004C4C83" w:rsidP="004C4C83">
      <w:pPr>
        <w:adjustRightInd w:val="0"/>
        <w:spacing w:line="360" w:lineRule="auto"/>
        <w:jc w:val="both"/>
        <w:rPr>
          <w:b/>
          <w:bCs/>
          <w:sz w:val="24"/>
          <w:szCs w:val="24"/>
        </w:rPr>
      </w:pPr>
    </w:p>
    <w:p w:rsidR="004C4C83" w:rsidRDefault="004C4C83" w:rsidP="004C4C83">
      <w:pPr>
        <w:spacing w:after="335" w:line="259" w:lineRule="auto"/>
        <w:ind w:left="12" w:hanging="10"/>
        <w:rPr>
          <w:b/>
          <w:sz w:val="24"/>
          <w:szCs w:val="24"/>
        </w:rPr>
      </w:pPr>
      <w:r w:rsidRPr="00A43B25">
        <w:rPr>
          <w:b/>
          <w:sz w:val="24"/>
          <w:szCs w:val="24"/>
        </w:rPr>
        <w:t>3.3</w:t>
      </w:r>
      <w:r>
        <w:rPr>
          <w:b/>
          <w:sz w:val="24"/>
          <w:szCs w:val="24"/>
        </w:rPr>
        <w:t>.0</w:t>
      </w:r>
      <w:r w:rsidRPr="00A43B25">
        <w:rPr>
          <w:b/>
          <w:sz w:val="24"/>
          <w:szCs w:val="24"/>
        </w:rPr>
        <w:tab/>
        <w:t>DATA TYPES AND SOURCE</w:t>
      </w:r>
    </w:p>
    <w:p w:rsidR="004C4C83" w:rsidRPr="00AE0C50" w:rsidRDefault="004C4C83" w:rsidP="004C4C83">
      <w:pPr>
        <w:spacing w:after="335" w:line="259" w:lineRule="auto"/>
        <w:ind w:left="12" w:firstLine="708"/>
        <w:jc w:val="both"/>
        <w:rPr>
          <w:sz w:val="24"/>
          <w:szCs w:val="24"/>
        </w:rPr>
      </w:pPr>
      <w:r w:rsidRPr="00AE0C50">
        <w:rPr>
          <w:sz w:val="24"/>
          <w:szCs w:val="24"/>
        </w:rPr>
        <w:t>To facilitate the proper analysis and evaluation of this study, the step taken was the</w:t>
      </w:r>
      <w:r>
        <w:rPr>
          <w:sz w:val="24"/>
          <w:szCs w:val="24"/>
        </w:rPr>
        <w:t xml:space="preserve"> </w:t>
      </w:r>
      <w:r w:rsidRPr="00AE0C50">
        <w:rPr>
          <w:sz w:val="24"/>
          <w:szCs w:val="24"/>
        </w:rPr>
        <w:t>identification</w:t>
      </w:r>
      <w:r>
        <w:rPr>
          <w:sz w:val="24"/>
          <w:szCs w:val="24"/>
        </w:rPr>
        <w:t xml:space="preserve"> </w:t>
      </w:r>
      <w:r w:rsidRPr="00AE0C50">
        <w:rPr>
          <w:sz w:val="24"/>
          <w:szCs w:val="24"/>
        </w:rPr>
        <w:t>of</w:t>
      </w:r>
      <w:r>
        <w:rPr>
          <w:sz w:val="24"/>
          <w:szCs w:val="24"/>
        </w:rPr>
        <w:t xml:space="preserve"> </w:t>
      </w:r>
      <w:r w:rsidRPr="00AE0C50">
        <w:rPr>
          <w:sz w:val="24"/>
          <w:szCs w:val="24"/>
        </w:rPr>
        <w:t>categories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t>
      </w:r>
      <w:r w:rsidRPr="00AE0C50">
        <w:rPr>
          <w:sz w:val="24"/>
          <w:szCs w:val="24"/>
        </w:rPr>
        <w:t>sources</w:t>
      </w:r>
      <w:r>
        <w:rPr>
          <w:sz w:val="24"/>
          <w:szCs w:val="24"/>
        </w:rPr>
        <w:t xml:space="preserve"> </w:t>
      </w:r>
      <w:r w:rsidRPr="00AE0C50">
        <w:rPr>
          <w:sz w:val="24"/>
          <w:szCs w:val="24"/>
        </w:rPr>
        <w:t>which</w:t>
      </w:r>
      <w:r>
        <w:rPr>
          <w:sz w:val="24"/>
          <w:szCs w:val="24"/>
        </w:rPr>
        <w:t xml:space="preserve"> </w:t>
      </w:r>
      <w:r w:rsidRPr="00AE0C50">
        <w:rPr>
          <w:sz w:val="24"/>
          <w:szCs w:val="24"/>
        </w:rPr>
        <w:t>are</w:t>
      </w:r>
      <w:r>
        <w:rPr>
          <w:sz w:val="24"/>
          <w:szCs w:val="24"/>
        </w:rPr>
        <w:t xml:space="preserve"> </w:t>
      </w:r>
      <w:r w:rsidRPr="00AE0C50">
        <w:rPr>
          <w:sz w:val="24"/>
          <w:szCs w:val="24"/>
        </w:rPr>
        <w:t>primary</w:t>
      </w:r>
      <w:r>
        <w:rPr>
          <w:sz w:val="24"/>
          <w:szCs w:val="24"/>
        </w:rPr>
        <w:t xml:space="preserve"> </w:t>
      </w:r>
      <w:r w:rsidRPr="00AE0C50">
        <w:rPr>
          <w:sz w:val="24"/>
          <w:szCs w:val="24"/>
        </w:rPr>
        <w:t>and</w:t>
      </w:r>
      <w:r>
        <w:rPr>
          <w:sz w:val="24"/>
          <w:szCs w:val="24"/>
        </w:rPr>
        <w:t xml:space="preserve"> </w:t>
      </w:r>
      <w:r w:rsidRPr="00AE0C50">
        <w:rPr>
          <w:sz w:val="24"/>
          <w:szCs w:val="24"/>
        </w:rPr>
        <w:t>secondary</w:t>
      </w:r>
      <w:r>
        <w:rPr>
          <w:sz w:val="24"/>
          <w:szCs w:val="24"/>
        </w:rPr>
        <w:t xml:space="preserve"> </w:t>
      </w:r>
      <w:r w:rsidRPr="00AE0C50">
        <w:rPr>
          <w:sz w:val="24"/>
          <w:szCs w:val="24"/>
        </w:rPr>
        <w:t>sources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w:t>
      </w:r>
    </w:p>
    <w:p w:rsidR="004C4C83" w:rsidRPr="00457998" w:rsidRDefault="004C4C83" w:rsidP="004C4C83">
      <w:pPr>
        <w:ind w:left="24" w:right="19"/>
        <w:rPr>
          <w:b/>
          <w:sz w:val="24"/>
          <w:szCs w:val="24"/>
        </w:rPr>
      </w:pPr>
      <w:r w:rsidRPr="00457998">
        <w:rPr>
          <w:b/>
          <w:sz w:val="24"/>
          <w:szCs w:val="24"/>
        </w:rPr>
        <w:t>3.3.1</w:t>
      </w:r>
      <w:r w:rsidRPr="00457998">
        <w:rPr>
          <w:b/>
          <w:sz w:val="24"/>
          <w:szCs w:val="24"/>
        </w:rPr>
        <w:tab/>
        <w:t xml:space="preserve">Primary source </w:t>
      </w:r>
    </w:p>
    <w:p w:rsidR="004C4C83" w:rsidRPr="00457998" w:rsidRDefault="004C4C83" w:rsidP="004C4C83">
      <w:pPr>
        <w:ind w:left="24" w:right="19" w:firstLine="696"/>
        <w:jc w:val="both"/>
        <w:rPr>
          <w:sz w:val="24"/>
          <w:szCs w:val="24"/>
        </w:rPr>
      </w:pPr>
      <w:r>
        <w:rPr>
          <w:sz w:val="24"/>
          <w:szCs w:val="24"/>
        </w:rPr>
        <w:t xml:space="preserve">It </w:t>
      </w:r>
      <w:r w:rsidRPr="00457998">
        <w:rPr>
          <w:sz w:val="24"/>
          <w:szCs w:val="24"/>
        </w:rPr>
        <w:t>is adopted to collect data. Without the exclusion of secondary source, which  is also used as tool  for driving relevant information to this study, using related textbooks, online journal from internet websites, published and unpublished lecture papers.</w:t>
      </w:r>
    </w:p>
    <w:p w:rsidR="004C4C83" w:rsidRPr="00457998" w:rsidRDefault="004C4C83" w:rsidP="004C4C83">
      <w:pPr>
        <w:spacing w:after="263" w:line="259" w:lineRule="auto"/>
        <w:rPr>
          <w:sz w:val="24"/>
          <w:szCs w:val="24"/>
        </w:rPr>
      </w:pPr>
      <w:r>
        <w:rPr>
          <w:b/>
          <w:sz w:val="24"/>
          <w:szCs w:val="24"/>
        </w:rPr>
        <w:t>3.3.2</w:t>
      </w:r>
      <w:r>
        <w:rPr>
          <w:b/>
          <w:sz w:val="24"/>
          <w:szCs w:val="24"/>
        </w:rPr>
        <w:tab/>
      </w:r>
      <w:r w:rsidRPr="00457998">
        <w:rPr>
          <w:b/>
          <w:sz w:val="24"/>
          <w:szCs w:val="24"/>
        </w:rPr>
        <w:t xml:space="preserve">Secondary Sources </w:t>
      </w:r>
    </w:p>
    <w:p w:rsidR="004C4C83" w:rsidRPr="00457998" w:rsidRDefault="004C4C83" w:rsidP="004C4C83">
      <w:pPr>
        <w:spacing w:after="245"/>
        <w:ind w:left="24" w:right="19"/>
        <w:jc w:val="both"/>
        <w:rPr>
          <w:sz w:val="24"/>
          <w:szCs w:val="24"/>
        </w:rPr>
      </w:pPr>
      <w:r w:rsidRPr="00457998">
        <w:rPr>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4C4C83" w:rsidRPr="005C4824" w:rsidRDefault="004C4C83" w:rsidP="004C4C83">
      <w:pPr>
        <w:spacing w:after="248" w:line="259" w:lineRule="auto"/>
        <w:ind w:left="12" w:hanging="10"/>
        <w:rPr>
          <w:sz w:val="24"/>
          <w:szCs w:val="24"/>
        </w:rPr>
      </w:pPr>
      <w:r w:rsidRPr="005C4824">
        <w:rPr>
          <w:b/>
          <w:sz w:val="24"/>
          <w:szCs w:val="24"/>
        </w:rPr>
        <w:t>3.4</w:t>
      </w:r>
      <w:r w:rsidRPr="005C4824">
        <w:rPr>
          <w:b/>
          <w:sz w:val="24"/>
          <w:szCs w:val="24"/>
        </w:rPr>
        <w:tab/>
        <w:t xml:space="preserve">INSTRUMENT FOR DATA COLLECTION. </w:t>
      </w:r>
    </w:p>
    <w:p w:rsidR="004C4C83" w:rsidRPr="005C4824" w:rsidRDefault="004C4C83" w:rsidP="004C4C83">
      <w:pPr>
        <w:spacing w:after="119"/>
        <w:ind w:left="24" w:right="19" w:firstLine="696"/>
        <w:rPr>
          <w:sz w:val="24"/>
          <w:szCs w:val="24"/>
        </w:rPr>
      </w:pPr>
      <w:r w:rsidRPr="005C4824">
        <w:rPr>
          <w:sz w:val="24"/>
          <w:szCs w:val="24"/>
        </w:rPr>
        <w:t>For the purpose of carrying out this study, combination of data acquiring tools will be use. Instruments adopted to collect the required data from the respondents are as follows;</w:t>
      </w:r>
    </w:p>
    <w:p w:rsidR="004C4C83" w:rsidRPr="005C4824" w:rsidRDefault="004C4C83" w:rsidP="004C4C83">
      <w:pPr>
        <w:spacing w:after="102"/>
        <w:ind w:left="720" w:right="19" w:hanging="696"/>
        <w:rPr>
          <w:sz w:val="24"/>
          <w:szCs w:val="24"/>
        </w:rPr>
      </w:pPr>
      <w:r w:rsidRPr="005C4824">
        <w:rPr>
          <w:b/>
          <w:sz w:val="24"/>
          <w:szCs w:val="24"/>
        </w:rPr>
        <w:t xml:space="preserve">1. </w:t>
      </w:r>
      <w:r>
        <w:rPr>
          <w:b/>
          <w:sz w:val="24"/>
          <w:szCs w:val="24"/>
        </w:rPr>
        <w:tab/>
      </w:r>
      <w:r w:rsidRPr="005C4824">
        <w:rPr>
          <w:b/>
          <w:sz w:val="24"/>
          <w:szCs w:val="24"/>
        </w:rPr>
        <w:t xml:space="preserve">Questionnaire: </w:t>
      </w:r>
      <w:r w:rsidRPr="005C4824">
        <w:rPr>
          <w:sz w:val="24"/>
          <w:szCs w:val="24"/>
        </w:rPr>
        <w:t>the questionnaires designed for this study entails itemized Questions. There are structured as thus via; questionnaires,</w:t>
      </w:r>
    </w:p>
    <w:p w:rsidR="004C4C83" w:rsidRPr="005C4824" w:rsidRDefault="004C4C83" w:rsidP="004C4C83">
      <w:pPr>
        <w:widowControl/>
        <w:numPr>
          <w:ilvl w:val="0"/>
          <w:numId w:val="8"/>
        </w:numPr>
        <w:autoSpaceDE/>
        <w:autoSpaceDN/>
        <w:spacing w:after="4" w:line="371" w:lineRule="auto"/>
        <w:ind w:right="19" w:hanging="720"/>
        <w:jc w:val="both"/>
        <w:rPr>
          <w:sz w:val="24"/>
          <w:szCs w:val="24"/>
        </w:rPr>
      </w:pPr>
      <w:r w:rsidRPr="005C4824">
        <w:rPr>
          <w:b/>
          <w:sz w:val="24"/>
          <w:szCs w:val="24"/>
        </w:rPr>
        <w:lastRenderedPageBreak/>
        <w:t xml:space="preserve">Open-ended Questionnaire: </w:t>
      </w:r>
      <w:r w:rsidRPr="005C4824">
        <w:rPr>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4C4C83" w:rsidRPr="005C4824" w:rsidRDefault="004C4C83" w:rsidP="004C4C83">
      <w:pPr>
        <w:widowControl/>
        <w:numPr>
          <w:ilvl w:val="0"/>
          <w:numId w:val="8"/>
        </w:numPr>
        <w:autoSpaceDE/>
        <w:autoSpaceDN/>
        <w:spacing w:after="116" w:line="371" w:lineRule="auto"/>
        <w:ind w:right="19" w:hanging="720"/>
        <w:jc w:val="both"/>
        <w:rPr>
          <w:sz w:val="24"/>
          <w:szCs w:val="24"/>
        </w:rPr>
      </w:pPr>
      <w:r w:rsidRPr="005C4824">
        <w:rPr>
          <w:b/>
          <w:sz w:val="24"/>
          <w:szCs w:val="24"/>
        </w:rPr>
        <w:t xml:space="preserve">Close-ended Questionnaires: </w:t>
      </w:r>
      <w:r w:rsidRPr="005C4824">
        <w:rPr>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4C4C83" w:rsidRPr="005C4824" w:rsidRDefault="004C4C83" w:rsidP="004C4C83">
      <w:pPr>
        <w:spacing w:after="105"/>
        <w:ind w:left="24" w:right="19"/>
        <w:rPr>
          <w:sz w:val="24"/>
          <w:szCs w:val="24"/>
        </w:rPr>
      </w:pPr>
      <w:r w:rsidRPr="005C4824">
        <w:rPr>
          <w:sz w:val="24"/>
          <w:szCs w:val="24"/>
        </w:rPr>
        <w:t xml:space="preserve">Then, the respondent is at liberty to choose from the options provided. But this however, depends on the type of information needed by the researcher. </w:t>
      </w:r>
    </w:p>
    <w:p w:rsidR="004C4C83" w:rsidRPr="005C4824" w:rsidRDefault="004C4C83" w:rsidP="004C4C83">
      <w:pPr>
        <w:widowControl/>
        <w:numPr>
          <w:ilvl w:val="3"/>
          <w:numId w:val="9"/>
        </w:numPr>
        <w:autoSpaceDE/>
        <w:autoSpaceDN/>
        <w:spacing w:after="118" w:line="371" w:lineRule="auto"/>
        <w:ind w:left="0" w:right="19" w:hanging="360"/>
        <w:jc w:val="both"/>
        <w:rPr>
          <w:sz w:val="24"/>
          <w:szCs w:val="24"/>
        </w:rPr>
      </w:pPr>
      <w:r w:rsidRPr="005C4824">
        <w:rPr>
          <w:b/>
          <w:sz w:val="24"/>
          <w:szCs w:val="24"/>
        </w:rPr>
        <w:t>Interview:</w:t>
      </w:r>
      <w:r w:rsidRPr="005C4824">
        <w:rPr>
          <w:sz w:val="24"/>
          <w:szCs w:val="24"/>
        </w:rPr>
        <w:t xml:space="preserve"> Interactive session ensued between the researcher and population sampled. The interviews were carried out through face-to-face approach.</w:t>
      </w:r>
    </w:p>
    <w:p w:rsidR="004C4C83" w:rsidRDefault="004C4C83" w:rsidP="004C4C83">
      <w:pPr>
        <w:widowControl/>
        <w:numPr>
          <w:ilvl w:val="3"/>
          <w:numId w:val="9"/>
        </w:numPr>
        <w:autoSpaceDE/>
        <w:autoSpaceDN/>
        <w:spacing w:after="116" w:line="371" w:lineRule="auto"/>
        <w:ind w:left="0" w:right="19" w:hanging="360"/>
        <w:jc w:val="both"/>
        <w:rPr>
          <w:sz w:val="24"/>
          <w:szCs w:val="24"/>
        </w:rPr>
      </w:pPr>
      <w:r w:rsidRPr="005C4824">
        <w:rPr>
          <w:b/>
          <w:sz w:val="24"/>
          <w:szCs w:val="24"/>
        </w:rPr>
        <w:t>Field Survey:</w:t>
      </w:r>
      <w:r w:rsidRPr="005C4824">
        <w:rPr>
          <w:sz w:val="24"/>
          <w:szCs w:val="24"/>
        </w:rPr>
        <w:t xml:space="preserve"> Personal, observation, interaction, with the sampled elements of the study area and areas were conducted this includes reconnaissance survey and actual field inspection.     </w:t>
      </w:r>
    </w:p>
    <w:p w:rsidR="004C4C83" w:rsidRPr="005C4824" w:rsidRDefault="004C4C83" w:rsidP="004C4C83">
      <w:pPr>
        <w:spacing w:after="116" w:line="371" w:lineRule="auto"/>
        <w:ind w:left="-90" w:right="19"/>
        <w:jc w:val="both"/>
        <w:rPr>
          <w:sz w:val="24"/>
          <w:szCs w:val="24"/>
        </w:rPr>
      </w:pPr>
      <w:r w:rsidRPr="005C4824">
        <w:rPr>
          <w:b/>
          <w:sz w:val="24"/>
          <w:szCs w:val="24"/>
        </w:rPr>
        <w:t>3.5</w:t>
      </w:r>
      <w:r w:rsidRPr="005C4824">
        <w:rPr>
          <w:b/>
          <w:sz w:val="24"/>
          <w:szCs w:val="24"/>
        </w:rPr>
        <w:tab/>
        <w:t>TARGET POPULATION</w:t>
      </w:r>
    </w:p>
    <w:p w:rsidR="004C4C83" w:rsidRPr="005C4824" w:rsidRDefault="004C4C83" w:rsidP="004C4C83">
      <w:pPr>
        <w:spacing w:after="116"/>
        <w:ind w:right="19"/>
        <w:rPr>
          <w:sz w:val="24"/>
          <w:szCs w:val="24"/>
        </w:rPr>
      </w:pPr>
      <w:r w:rsidRPr="005C4824">
        <w:rPr>
          <w:b/>
          <w:sz w:val="24"/>
          <w:szCs w:val="24"/>
        </w:rPr>
        <w:tab/>
      </w:r>
      <w:r w:rsidRPr="005C4824">
        <w:rPr>
          <w:sz w:val="24"/>
          <w:szCs w:val="24"/>
        </w:rPr>
        <w:t>The target population for th</w:t>
      </w:r>
      <w:r>
        <w:rPr>
          <w:sz w:val="24"/>
          <w:szCs w:val="24"/>
        </w:rPr>
        <w:t>e project research work is the:</w:t>
      </w:r>
    </w:p>
    <w:p w:rsidR="004C4C83" w:rsidRDefault="004C4C83" w:rsidP="004C4C83">
      <w:pPr>
        <w:spacing w:after="116"/>
        <w:ind w:right="19"/>
        <w:rPr>
          <w:sz w:val="24"/>
          <w:szCs w:val="24"/>
        </w:rPr>
      </w:pPr>
      <w:r>
        <w:rPr>
          <w:b/>
          <w:sz w:val="24"/>
          <w:szCs w:val="24"/>
        </w:rPr>
        <w:t>LANDLORD IN SORROUNDING AREAS</w:t>
      </w:r>
      <w:r w:rsidRPr="005C4824">
        <w:rPr>
          <w:b/>
          <w:sz w:val="24"/>
          <w:szCs w:val="24"/>
        </w:rPr>
        <w:t xml:space="preserve">: </w:t>
      </w:r>
      <w:r>
        <w:rPr>
          <w:sz w:val="24"/>
          <w:szCs w:val="24"/>
        </w:rPr>
        <w:t>They are individuals or entities that own property such as houses, apartment, or land and lease or rent it out to tenants in exchange for payment.</w:t>
      </w:r>
    </w:p>
    <w:p w:rsidR="004C4C83" w:rsidRDefault="004C4C83" w:rsidP="004C4C83">
      <w:pPr>
        <w:spacing w:after="116"/>
        <w:ind w:right="19"/>
        <w:rPr>
          <w:sz w:val="24"/>
          <w:szCs w:val="24"/>
        </w:rPr>
      </w:pPr>
      <w:r>
        <w:rPr>
          <w:b/>
          <w:sz w:val="24"/>
          <w:szCs w:val="24"/>
        </w:rPr>
        <w:t>RESIDENTS LIVING WITHIN THE INSTITUTIONAL PORPERTY</w:t>
      </w:r>
      <w:r w:rsidRPr="007A3476">
        <w:rPr>
          <w:b/>
          <w:sz w:val="24"/>
          <w:szCs w:val="24"/>
        </w:rPr>
        <w:t>:</w:t>
      </w:r>
      <w:r>
        <w:rPr>
          <w:b/>
          <w:sz w:val="24"/>
          <w:szCs w:val="24"/>
        </w:rPr>
        <w:t xml:space="preserve"> </w:t>
      </w:r>
      <w:proofErr w:type="gramStart"/>
      <w:r w:rsidRPr="00451DD4">
        <w:rPr>
          <w:sz w:val="24"/>
          <w:szCs w:val="24"/>
        </w:rPr>
        <w:t>th</w:t>
      </w:r>
      <w:r>
        <w:rPr>
          <w:sz w:val="24"/>
          <w:szCs w:val="24"/>
        </w:rPr>
        <w:t>is are</w:t>
      </w:r>
      <w:proofErr w:type="gramEnd"/>
      <w:r>
        <w:rPr>
          <w:sz w:val="24"/>
          <w:szCs w:val="24"/>
        </w:rPr>
        <w:t xml:space="preserve"> resident or neighbors who lived within the jurisdiction of the institutional property.</w:t>
      </w:r>
    </w:p>
    <w:p w:rsidR="004C4C83" w:rsidRPr="007A3476" w:rsidRDefault="004C4C83" w:rsidP="004C4C83">
      <w:pPr>
        <w:spacing w:after="116"/>
        <w:ind w:right="19"/>
        <w:rPr>
          <w:b/>
          <w:sz w:val="24"/>
          <w:szCs w:val="24"/>
        </w:rPr>
      </w:pPr>
    </w:p>
    <w:p w:rsidR="004C4C83" w:rsidRPr="005C4824" w:rsidRDefault="004C4C83" w:rsidP="004C4C83">
      <w:pPr>
        <w:spacing w:after="118"/>
        <w:ind w:left="24" w:right="19"/>
        <w:rPr>
          <w:b/>
          <w:sz w:val="24"/>
          <w:szCs w:val="24"/>
        </w:rPr>
      </w:pPr>
      <w:r w:rsidRPr="005C4824">
        <w:rPr>
          <w:b/>
          <w:sz w:val="24"/>
          <w:szCs w:val="24"/>
        </w:rPr>
        <w:t xml:space="preserve">3.6 </w:t>
      </w:r>
      <w:r w:rsidRPr="005C4824">
        <w:rPr>
          <w:b/>
          <w:sz w:val="24"/>
          <w:szCs w:val="24"/>
        </w:rPr>
        <w:tab/>
        <w:t>SAMPLE FRAME</w:t>
      </w:r>
    </w:p>
    <w:p w:rsidR="004C4C83" w:rsidRPr="00693593" w:rsidRDefault="004C4C83" w:rsidP="004C4C83">
      <w:pPr>
        <w:tabs>
          <w:tab w:val="left" w:pos="1220"/>
        </w:tabs>
        <w:spacing w:line="360" w:lineRule="auto"/>
        <w:ind w:right="-10"/>
        <w:jc w:val="both"/>
        <w:rPr>
          <w:spacing w:val="1"/>
          <w:sz w:val="24"/>
          <w:szCs w:val="24"/>
        </w:rPr>
      </w:pPr>
      <w:r>
        <w:rPr>
          <w:spacing w:val="1"/>
          <w:sz w:val="24"/>
          <w:szCs w:val="24"/>
        </w:rPr>
        <w:tab/>
      </w:r>
      <w:r w:rsidRPr="00693593">
        <w:rPr>
          <w:spacing w:val="1"/>
          <w:sz w:val="24"/>
          <w:szCs w:val="24"/>
        </w:rPr>
        <w:t>To get accurate and précised data</w:t>
      </w:r>
      <w:r>
        <w:rPr>
          <w:spacing w:val="1"/>
          <w:sz w:val="24"/>
          <w:szCs w:val="24"/>
        </w:rPr>
        <w:t xml:space="preserve"> and information that will discover the impact of institutional property on residential property </w:t>
      </w:r>
      <w:r w:rsidRPr="00693593">
        <w:rPr>
          <w:spacing w:val="1"/>
          <w:sz w:val="24"/>
          <w:szCs w:val="24"/>
        </w:rPr>
        <w:t>within the study area; below are the proposed numbers of target population to distribute questionnaire to and their source.</w:t>
      </w:r>
    </w:p>
    <w:p w:rsidR="004C4C83" w:rsidRDefault="004C4C83" w:rsidP="004C4C83">
      <w:pPr>
        <w:tabs>
          <w:tab w:val="left" w:pos="1220"/>
        </w:tabs>
        <w:spacing w:line="360" w:lineRule="auto"/>
        <w:ind w:right="-10"/>
        <w:jc w:val="both"/>
        <w:rPr>
          <w:b/>
          <w:sz w:val="24"/>
          <w:szCs w:val="24"/>
        </w:rPr>
      </w:pPr>
    </w:p>
    <w:p w:rsidR="004C4C83" w:rsidRDefault="004C4C83" w:rsidP="004C4C83">
      <w:pPr>
        <w:tabs>
          <w:tab w:val="left" w:pos="1220"/>
        </w:tabs>
        <w:spacing w:line="360" w:lineRule="auto"/>
        <w:ind w:right="-10"/>
        <w:jc w:val="both"/>
        <w:rPr>
          <w:b/>
          <w:sz w:val="24"/>
          <w:szCs w:val="24"/>
        </w:rPr>
      </w:pPr>
    </w:p>
    <w:p w:rsidR="004C4C83" w:rsidRDefault="004C4C83" w:rsidP="004C4C83">
      <w:pPr>
        <w:tabs>
          <w:tab w:val="left" w:pos="1220"/>
        </w:tabs>
        <w:spacing w:line="360" w:lineRule="auto"/>
        <w:ind w:right="-10"/>
        <w:jc w:val="both"/>
        <w:rPr>
          <w:b/>
          <w:sz w:val="24"/>
          <w:szCs w:val="24"/>
        </w:rPr>
      </w:pPr>
    </w:p>
    <w:p w:rsidR="004C4C83" w:rsidRPr="00693593" w:rsidRDefault="004C4C83" w:rsidP="004C4C83">
      <w:pPr>
        <w:tabs>
          <w:tab w:val="left" w:pos="1220"/>
        </w:tabs>
        <w:spacing w:line="360" w:lineRule="auto"/>
        <w:ind w:right="-10"/>
        <w:jc w:val="both"/>
        <w:rPr>
          <w:b/>
          <w:sz w:val="24"/>
          <w:szCs w:val="24"/>
        </w:rPr>
      </w:pPr>
      <w:proofErr w:type="gramStart"/>
      <w:r w:rsidRPr="00693593">
        <w:rPr>
          <w:b/>
          <w:sz w:val="24"/>
          <w:szCs w:val="24"/>
        </w:rPr>
        <w:t xml:space="preserve">Table 3.1 </w:t>
      </w:r>
      <w:r w:rsidRPr="00693593">
        <w:rPr>
          <w:b/>
          <w:spacing w:val="-1"/>
          <w:sz w:val="24"/>
          <w:szCs w:val="24"/>
        </w:rPr>
        <w:t>showing</w:t>
      </w:r>
      <w:r>
        <w:rPr>
          <w:b/>
          <w:spacing w:val="-1"/>
          <w:sz w:val="24"/>
          <w:szCs w:val="24"/>
        </w:rPr>
        <w:t xml:space="preserve"> </w:t>
      </w:r>
      <w:r w:rsidRPr="00693593">
        <w:rPr>
          <w:b/>
          <w:spacing w:val="-1"/>
          <w:sz w:val="24"/>
          <w:szCs w:val="24"/>
        </w:rPr>
        <w:t>the</w:t>
      </w:r>
      <w:r>
        <w:rPr>
          <w:b/>
          <w:spacing w:val="-1"/>
          <w:sz w:val="24"/>
          <w:szCs w:val="24"/>
        </w:rPr>
        <w:t xml:space="preserve"> </w:t>
      </w:r>
      <w:r w:rsidRPr="00693593">
        <w:rPr>
          <w:b/>
          <w:spacing w:val="-1"/>
          <w:sz w:val="24"/>
          <w:szCs w:val="24"/>
        </w:rPr>
        <w:t>analysis</w:t>
      </w:r>
      <w:r>
        <w:rPr>
          <w:b/>
          <w:spacing w:val="-1"/>
          <w:sz w:val="24"/>
          <w:szCs w:val="24"/>
        </w:rPr>
        <w:t xml:space="preserve"> </w:t>
      </w:r>
      <w:r w:rsidRPr="00693593">
        <w:rPr>
          <w:b/>
          <w:spacing w:val="-1"/>
          <w:sz w:val="24"/>
          <w:szCs w:val="24"/>
        </w:rPr>
        <w:t>of</w:t>
      </w:r>
      <w:r>
        <w:rPr>
          <w:b/>
          <w:spacing w:val="-1"/>
          <w:sz w:val="24"/>
          <w:szCs w:val="24"/>
        </w:rPr>
        <w:t xml:space="preserve"> </w:t>
      </w:r>
      <w:r w:rsidRPr="00693593">
        <w:rPr>
          <w:b/>
          <w:spacing w:val="-1"/>
          <w:sz w:val="24"/>
          <w:szCs w:val="24"/>
        </w:rPr>
        <w:t>target population and their source.</w:t>
      </w:r>
      <w:proofErr w:type="gramEnd"/>
    </w:p>
    <w:tbl>
      <w:tblPr>
        <w:tblStyle w:val="TableGrid"/>
        <w:tblpPr w:leftFromText="180" w:rightFromText="180" w:vertAnchor="text" w:horzAnchor="margin" w:tblpY="152"/>
        <w:tblW w:w="10008" w:type="dxa"/>
        <w:tblLook w:val="04A0"/>
      </w:tblPr>
      <w:tblGrid>
        <w:gridCol w:w="580"/>
        <w:gridCol w:w="3578"/>
        <w:gridCol w:w="2700"/>
        <w:gridCol w:w="3150"/>
      </w:tblGrid>
      <w:tr w:rsidR="004C4C83" w:rsidRPr="00693593" w:rsidTr="007D5DF7">
        <w:tc>
          <w:tcPr>
            <w:tcW w:w="580" w:type="dxa"/>
          </w:tcPr>
          <w:p w:rsidR="004C4C83" w:rsidRPr="00693593" w:rsidRDefault="004C4C83" w:rsidP="007D5DF7">
            <w:pPr>
              <w:tabs>
                <w:tab w:val="left" w:pos="1220"/>
              </w:tabs>
              <w:spacing w:before="179"/>
              <w:ind w:right="-10"/>
              <w:jc w:val="center"/>
              <w:rPr>
                <w:b/>
                <w:sz w:val="24"/>
                <w:szCs w:val="24"/>
              </w:rPr>
            </w:pPr>
            <w:r w:rsidRPr="00693593">
              <w:rPr>
                <w:b/>
                <w:sz w:val="24"/>
                <w:szCs w:val="24"/>
              </w:rPr>
              <w:lastRenderedPageBreak/>
              <w:t>S/N</w:t>
            </w:r>
          </w:p>
        </w:tc>
        <w:tc>
          <w:tcPr>
            <w:tcW w:w="3578" w:type="dxa"/>
          </w:tcPr>
          <w:p w:rsidR="004C4C83" w:rsidRPr="00693593" w:rsidRDefault="004C4C83" w:rsidP="007D5DF7">
            <w:pPr>
              <w:tabs>
                <w:tab w:val="left" w:pos="1220"/>
              </w:tabs>
              <w:spacing w:before="179"/>
              <w:ind w:right="-10"/>
              <w:jc w:val="center"/>
              <w:rPr>
                <w:b/>
                <w:sz w:val="24"/>
                <w:szCs w:val="24"/>
              </w:rPr>
            </w:pPr>
            <w:r w:rsidRPr="00693593">
              <w:rPr>
                <w:b/>
                <w:sz w:val="24"/>
                <w:szCs w:val="24"/>
              </w:rPr>
              <w:t>RESPONDENT</w:t>
            </w:r>
            <w:r>
              <w:rPr>
                <w:b/>
                <w:sz w:val="24"/>
                <w:szCs w:val="24"/>
              </w:rPr>
              <w:t xml:space="preserve">S </w:t>
            </w:r>
          </w:p>
        </w:tc>
        <w:tc>
          <w:tcPr>
            <w:tcW w:w="2700" w:type="dxa"/>
          </w:tcPr>
          <w:p w:rsidR="004C4C83" w:rsidRPr="00693593" w:rsidRDefault="004C4C83" w:rsidP="007D5DF7">
            <w:pPr>
              <w:tabs>
                <w:tab w:val="left" w:pos="1220"/>
              </w:tabs>
              <w:spacing w:before="179"/>
              <w:ind w:right="-10"/>
              <w:jc w:val="center"/>
              <w:rPr>
                <w:b/>
                <w:sz w:val="24"/>
                <w:szCs w:val="24"/>
              </w:rPr>
            </w:pPr>
            <w:r w:rsidRPr="00693593">
              <w:rPr>
                <w:b/>
                <w:sz w:val="24"/>
                <w:szCs w:val="24"/>
              </w:rPr>
              <w:t xml:space="preserve">TOTAL NUMBER OF </w:t>
            </w:r>
            <w:r w:rsidRPr="00693593">
              <w:rPr>
                <w:b/>
                <w:spacing w:val="1"/>
                <w:sz w:val="24"/>
                <w:szCs w:val="24"/>
              </w:rPr>
              <w:t>QUESTIONNAIRE TO BE ADMINISTERED</w:t>
            </w:r>
          </w:p>
        </w:tc>
        <w:tc>
          <w:tcPr>
            <w:tcW w:w="3150" w:type="dxa"/>
          </w:tcPr>
          <w:p w:rsidR="004C4C83" w:rsidRPr="00693593" w:rsidRDefault="004C4C83" w:rsidP="007D5DF7">
            <w:pPr>
              <w:tabs>
                <w:tab w:val="left" w:pos="1220"/>
              </w:tabs>
              <w:spacing w:before="179"/>
              <w:ind w:right="-10"/>
              <w:jc w:val="center"/>
              <w:rPr>
                <w:b/>
                <w:sz w:val="24"/>
                <w:szCs w:val="24"/>
              </w:rPr>
            </w:pPr>
            <w:r w:rsidRPr="00693593">
              <w:rPr>
                <w:b/>
                <w:sz w:val="24"/>
                <w:szCs w:val="24"/>
              </w:rPr>
              <w:t>SOURCE</w:t>
            </w:r>
          </w:p>
        </w:tc>
      </w:tr>
      <w:tr w:rsidR="004C4C83" w:rsidRPr="00693593" w:rsidTr="007D5DF7">
        <w:tc>
          <w:tcPr>
            <w:tcW w:w="580" w:type="dxa"/>
          </w:tcPr>
          <w:p w:rsidR="004C4C83" w:rsidRPr="00693593" w:rsidRDefault="004C4C83" w:rsidP="007D5DF7">
            <w:pPr>
              <w:tabs>
                <w:tab w:val="left" w:pos="1220"/>
              </w:tabs>
              <w:spacing w:before="179" w:line="374" w:lineRule="auto"/>
              <w:ind w:right="-10"/>
              <w:jc w:val="both"/>
              <w:rPr>
                <w:sz w:val="24"/>
                <w:szCs w:val="24"/>
              </w:rPr>
            </w:pPr>
            <w:r>
              <w:rPr>
                <w:sz w:val="24"/>
                <w:szCs w:val="24"/>
              </w:rPr>
              <w:t>1</w:t>
            </w:r>
          </w:p>
        </w:tc>
        <w:tc>
          <w:tcPr>
            <w:tcW w:w="3578" w:type="dxa"/>
          </w:tcPr>
          <w:p w:rsidR="004C4C83" w:rsidRPr="00BE711A" w:rsidRDefault="004C4C83" w:rsidP="007D5DF7">
            <w:pPr>
              <w:tabs>
                <w:tab w:val="left" w:pos="1220"/>
              </w:tabs>
              <w:spacing w:before="179" w:line="374" w:lineRule="auto"/>
              <w:ind w:right="-10"/>
              <w:rPr>
                <w:b/>
                <w:sz w:val="24"/>
                <w:szCs w:val="24"/>
              </w:rPr>
            </w:pPr>
            <w:r>
              <w:rPr>
                <w:b/>
                <w:sz w:val="24"/>
                <w:szCs w:val="24"/>
              </w:rPr>
              <w:t>LANDLORD IN SORROUNDING AREAS</w:t>
            </w:r>
          </w:p>
        </w:tc>
        <w:tc>
          <w:tcPr>
            <w:tcW w:w="2700" w:type="dxa"/>
          </w:tcPr>
          <w:p w:rsidR="004C4C83" w:rsidRPr="00693593" w:rsidRDefault="004C4C83" w:rsidP="007D5DF7">
            <w:pPr>
              <w:tabs>
                <w:tab w:val="left" w:pos="1220"/>
              </w:tabs>
              <w:spacing w:before="179" w:line="374" w:lineRule="auto"/>
              <w:ind w:right="-10"/>
              <w:jc w:val="both"/>
              <w:rPr>
                <w:sz w:val="24"/>
                <w:szCs w:val="24"/>
              </w:rPr>
            </w:pPr>
            <w:r>
              <w:rPr>
                <w:sz w:val="24"/>
                <w:szCs w:val="24"/>
              </w:rPr>
              <w:t>30</w:t>
            </w:r>
          </w:p>
        </w:tc>
        <w:tc>
          <w:tcPr>
            <w:tcW w:w="3150" w:type="dxa"/>
          </w:tcPr>
          <w:p w:rsidR="004C4C83" w:rsidRPr="00693593" w:rsidRDefault="004C4C83" w:rsidP="007D5DF7">
            <w:pPr>
              <w:tabs>
                <w:tab w:val="left" w:pos="1220"/>
              </w:tabs>
              <w:spacing w:before="179" w:line="374" w:lineRule="auto"/>
              <w:ind w:right="-10"/>
              <w:jc w:val="both"/>
              <w:rPr>
                <w:sz w:val="24"/>
                <w:szCs w:val="24"/>
              </w:rPr>
            </w:pPr>
            <w:r w:rsidRPr="00693593">
              <w:rPr>
                <w:sz w:val="24"/>
                <w:szCs w:val="24"/>
              </w:rPr>
              <w:t>Physical observation</w:t>
            </w:r>
          </w:p>
        </w:tc>
      </w:tr>
      <w:tr w:rsidR="004C4C83" w:rsidRPr="00693593" w:rsidTr="007D5DF7">
        <w:tc>
          <w:tcPr>
            <w:tcW w:w="580" w:type="dxa"/>
          </w:tcPr>
          <w:p w:rsidR="004C4C83" w:rsidRPr="00693593" w:rsidRDefault="004C4C83" w:rsidP="007D5DF7">
            <w:pPr>
              <w:tabs>
                <w:tab w:val="left" w:pos="1220"/>
              </w:tabs>
              <w:spacing w:before="179" w:line="374" w:lineRule="auto"/>
              <w:ind w:right="-10"/>
              <w:jc w:val="both"/>
              <w:rPr>
                <w:sz w:val="24"/>
                <w:szCs w:val="24"/>
              </w:rPr>
            </w:pPr>
            <w:r>
              <w:rPr>
                <w:sz w:val="24"/>
                <w:szCs w:val="24"/>
              </w:rPr>
              <w:t>2</w:t>
            </w:r>
          </w:p>
        </w:tc>
        <w:tc>
          <w:tcPr>
            <w:tcW w:w="3578" w:type="dxa"/>
          </w:tcPr>
          <w:p w:rsidR="004C4C83" w:rsidRPr="00693593" w:rsidRDefault="004C4C83" w:rsidP="007D5DF7">
            <w:pPr>
              <w:tabs>
                <w:tab w:val="left" w:pos="1220"/>
              </w:tabs>
              <w:spacing w:before="179" w:line="374" w:lineRule="auto"/>
              <w:ind w:right="-10"/>
              <w:rPr>
                <w:sz w:val="24"/>
                <w:szCs w:val="24"/>
              </w:rPr>
            </w:pPr>
            <w:r>
              <w:rPr>
                <w:b/>
                <w:sz w:val="24"/>
                <w:szCs w:val="24"/>
              </w:rPr>
              <w:t>RESIDENTS LIVING NEAR THE COMMERCIAL PROPERTY</w:t>
            </w:r>
            <w:r w:rsidRPr="00693593">
              <w:rPr>
                <w:sz w:val="24"/>
                <w:szCs w:val="24"/>
              </w:rPr>
              <w:t xml:space="preserve">  </w:t>
            </w:r>
          </w:p>
        </w:tc>
        <w:tc>
          <w:tcPr>
            <w:tcW w:w="2700" w:type="dxa"/>
          </w:tcPr>
          <w:p w:rsidR="004C4C83" w:rsidRPr="00693593" w:rsidRDefault="004C4C83" w:rsidP="007D5DF7">
            <w:pPr>
              <w:tabs>
                <w:tab w:val="left" w:pos="1220"/>
              </w:tabs>
              <w:spacing w:before="179" w:line="374" w:lineRule="auto"/>
              <w:ind w:right="-10"/>
              <w:jc w:val="both"/>
              <w:rPr>
                <w:sz w:val="24"/>
                <w:szCs w:val="24"/>
              </w:rPr>
            </w:pPr>
            <w:r>
              <w:rPr>
                <w:sz w:val="24"/>
                <w:szCs w:val="24"/>
              </w:rPr>
              <w:t>70</w:t>
            </w:r>
          </w:p>
        </w:tc>
        <w:tc>
          <w:tcPr>
            <w:tcW w:w="3150" w:type="dxa"/>
          </w:tcPr>
          <w:p w:rsidR="004C4C83" w:rsidRPr="00693593" w:rsidRDefault="004C4C83" w:rsidP="007D5DF7">
            <w:pPr>
              <w:tabs>
                <w:tab w:val="left" w:pos="1220"/>
              </w:tabs>
              <w:spacing w:before="179" w:line="374" w:lineRule="auto"/>
              <w:ind w:right="-10"/>
              <w:jc w:val="both"/>
              <w:rPr>
                <w:sz w:val="24"/>
                <w:szCs w:val="24"/>
              </w:rPr>
            </w:pPr>
            <w:r w:rsidRPr="00693593">
              <w:rPr>
                <w:sz w:val="24"/>
                <w:szCs w:val="24"/>
              </w:rPr>
              <w:t>Physical observation</w:t>
            </w:r>
          </w:p>
        </w:tc>
      </w:tr>
      <w:tr w:rsidR="004C4C83" w:rsidRPr="00693593" w:rsidTr="007D5DF7">
        <w:tc>
          <w:tcPr>
            <w:tcW w:w="580" w:type="dxa"/>
          </w:tcPr>
          <w:p w:rsidR="004C4C83" w:rsidRPr="00693593" w:rsidRDefault="004C4C83" w:rsidP="007D5DF7">
            <w:pPr>
              <w:tabs>
                <w:tab w:val="left" w:pos="1220"/>
              </w:tabs>
              <w:spacing w:before="179" w:line="374" w:lineRule="auto"/>
              <w:ind w:right="-10"/>
              <w:jc w:val="both"/>
              <w:rPr>
                <w:sz w:val="24"/>
                <w:szCs w:val="24"/>
              </w:rPr>
            </w:pPr>
          </w:p>
        </w:tc>
        <w:tc>
          <w:tcPr>
            <w:tcW w:w="3578" w:type="dxa"/>
          </w:tcPr>
          <w:p w:rsidR="004C4C83" w:rsidRPr="00693593" w:rsidRDefault="004C4C83" w:rsidP="007D5DF7">
            <w:pPr>
              <w:tabs>
                <w:tab w:val="left" w:pos="1220"/>
              </w:tabs>
              <w:spacing w:before="179" w:line="374" w:lineRule="auto"/>
              <w:ind w:right="-10"/>
              <w:jc w:val="both"/>
              <w:rPr>
                <w:sz w:val="24"/>
                <w:szCs w:val="24"/>
              </w:rPr>
            </w:pPr>
            <w:r w:rsidRPr="00693593">
              <w:rPr>
                <w:sz w:val="24"/>
                <w:szCs w:val="24"/>
              </w:rPr>
              <w:t>TOTAL</w:t>
            </w:r>
          </w:p>
        </w:tc>
        <w:tc>
          <w:tcPr>
            <w:tcW w:w="2700" w:type="dxa"/>
          </w:tcPr>
          <w:p w:rsidR="004C4C83" w:rsidRPr="00693593" w:rsidRDefault="004C4C83" w:rsidP="007D5DF7">
            <w:pPr>
              <w:tabs>
                <w:tab w:val="left" w:pos="1220"/>
              </w:tabs>
              <w:spacing w:before="179" w:line="374" w:lineRule="auto"/>
              <w:ind w:right="-10"/>
              <w:jc w:val="both"/>
              <w:rPr>
                <w:sz w:val="24"/>
                <w:szCs w:val="24"/>
              </w:rPr>
            </w:pPr>
            <w:r>
              <w:rPr>
                <w:sz w:val="24"/>
                <w:szCs w:val="24"/>
              </w:rPr>
              <w:t>100</w:t>
            </w:r>
          </w:p>
        </w:tc>
        <w:tc>
          <w:tcPr>
            <w:tcW w:w="3150" w:type="dxa"/>
          </w:tcPr>
          <w:p w:rsidR="004C4C83" w:rsidRPr="00693593" w:rsidRDefault="004C4C83" w:rsidP="007D5DF7">
            <w:pPr>
              <w:tabs>
                <w:tab w:val="left" w:pos="1220"/>
              </w:tabs>
              <w:spacing w:before="179" w:line="374" w:lineRule="auto"/>
              <w:ind w:right="-10"/>
              <w:jc w:val="both"/>
              <w:rPr>
                <w:sz w:val="24"/>
                <w:szCs w:val="24"/>
              </w:rPr>
            </w:pPr>
          </w:p>
        </w:tc>
      </w:tr>
    </w:tbl>
    <w:p w:rsidR="004C4C83" w:rsidRPr="00610FD1" w:rsidRDefault="004C4C83" w:rsidP="004C4C83">
      <w:pPr>
        <w:spacing w:line="360" w:lineRule="auto"/>
        <w:rPr>
          <w:b/>
          <w:i/>
          <w:sz w:val="24"/>
          <w:szCs w:val="24"/>
        </w:rPr>
      </w:pPr>
      <w:r w:rsidRPr="00610FD1">
        <w:rPr>
          <w:b/>
          <w:i/>
          <w:sz w:val="24"/>
          <w:szCs w:val="24"/>
        </w:rPr>
        <w:t>Source: field survey, 2025</w:t>
      </w:r>
    </w:p>
    <w:p w:rsidR="004C4C83" w:rsidRPr="005C4824" w:rsidRDefault="004C4C83" w:rsidP="004C4C83">
      <w:pPr>
        <w:spacing w:line="259" w:lineRule="auto"/>
        <w:rPr>
          <w:sz w:val="24"/>
          <w:szCs w:val="24"/>
        </w:rPr>
      </w:pPr>
      <w:r w:rsidRPr="005C4824">
        <w:rPr>
          <w:b/>
          <w:sz w:val="24"/>
          <w:szCs w:val="24"/>
        </w:rPr>
        <w:t>3.7</w:t>
      </w:r>
      <w:r w:rsidRPr="005C4824">
        <w:rPr>
          <w:b/>
          <w:sz w:val="24"/>
          <w:szCs w:val="24"/>
        </w:rPr>
        <w:tab/>
        <w:t>SAMPLE</w:t>
      </w:r>
      <w:r>
        <w:rPr>
          <w:b/>
          <w:sz w:val="24"/>
          <w:szCs w:val="24"/>
        </w:rPr>
        <w:t xml:space="preserve"> </w:t>
      </w:r>
      <w:r w:rsidRPr="005C4824">
        <w:rPr>
          <w:b/>
          <w:sz w:val="24"/>
          <w:szCs w:val="24"/>
        </w:rPr>
        <w:t>SIZE</w:t>
      </w:r>
    </w:p>
    <w:p w:rsidR="004C4C83" w:rsidRDefault="004C4C83" w:rsidP="004C4C83">
      <w:pPr>
        <w:spacing w:line="360" w:lineRule="auto"/>
        <w:ind w:firstLine="709"/>
        <w:rPr>
          <w:sz w:val="24"/>
          <w:szCs w:val="24"/>
        </w:rPr>
      </w:pPr>
      <w:r w:rsidRPr="00610FD1">
        <w:rPr>
          <w:b/>
          <w:sz w:val="24"/>
          <w:szCs w:val="24"/>
        </w:rPr>
        <w:t>Table 3.2</w:t>
      </w:r>
      <w:r>
        <w:rPr>
          <w:sz w:val="24"/>
          <w:szCs w:val="24"/>
        </w:rPr>
        <w:t xml:space="preserve"> showing the total number of questionnaire administered and retrieved.</w:t>
      </w:r>
    </w:p>
    <w:tbl>
      <w:tblPr>
        <w:tblW w:w="1017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4680"/>
        <w:gridCol w:w="1800"/>
        <w:gridCol w:w="1980"/>
      </w:tblGrid>
      <w:tr w:rsidR="004C4C83" w:rsidRPr="00373E91" w:rsidTr="007D5DF7">
        <w:trPr>
          <w:trHeight w:val="1056"/>
        </w:trPr>
        <w:tc>
          <w:tcPr>
            <w:tcW w:w="1710" w:type="dxa"/>
          </w:tcPr>
          <w:p w:rsidR="004C4C83" w:rsidRPr="00373E91" w:rsidRDefault="004C4C83" w:rsidP="007D5DF7">
            <w:pPr>
              <w:pStyle w:val="TableParagraph"/>
              <w:spacing w:line="360" w:lineRule="auto"/>
              <w:ind w:left="200" w:right="168"/>
              <w:jc w:val="center"/>
              <w:rPr>
                <w:b/>
                <w:sz w:val="24"/>
                <w:szCs w:val="24"/>
              </w:rPr>
            </w:pPr>
            <w:r w:rsidRPr="00373E91">
              <w:rPr>
                <w:b/>
                <w:sz w:val="24"/>
                <w:szCs w:val="24"/>
              </w:rPr>
              <w:t>Respondents</w:t>
            </w:r>
            <w:r>
              <w:rPr>
                <w:b/>
                <w:sz w:val="24"/>
                <w:szCs w:val="24"/>
              </w:rPr>
              <w:t xml:space="preserve"> </w:t>
            </w:r>
          </w:p>
          <w:p w:rsidR="004C4C83" w:rsidRPr="00373E91" w:rsidRDefault="004C4C83" w:rsidP="007D5DF7">
            <w:pPr>
              <w:pStyle w:val="TableParagraph"/>
              <w:spacing w:before="179" w:line="360" w:lineRule="auto"/>
              <w:ind w:left="200" w:right="179"/>
              <w:jc w:val="center"/>
              <w:rPr>
                <w:b/>
                <w:sz w:val="24"/>
                <w:szCs w:val="24"/>
              </w:rPr>
            </w:pPr>
          </w:p>
        </w:tc>
        <w:tc>
          <w:tcPr>
            <w:tcW w:w="4680" w:type="dxa"/>
          </w:tcPr>
          <w:p w:rsidR="004C4C83" w:rsidRPr="00373E91" w:rsidRDefault="004C4C83" w:rsidP="007D5DF7">
            <w:pPr>
              <w:pStyle w:val="TableParagraph"/>
              <w:spacing w:line="360" w:lineRule="auto"/>
              <w:ind w:left="200" w:right="154"/>
              <w:jc w:val="center"/>
              <w:rPr>
                <w:b/>
                <w:sz w:val="24"/>
                <w:szCs w:val="24"/>
              </w:rPr>
            </w:pPr>
            <w:r w:rsidRPr="00373E91">
              <w:rPr>
                <w:b/>
                <w:sz w:val="24"/>
                <w:szCs w:val="24"/>
              </w:rPr>
              <w:t>Total</w:t>
            </w:r>
            <w:r>
              <w:rPr>
                <w:b/>
                <w:sz w:val="24"/>
                <w:szCs w:val="24"/>
              </w:rPr>
              <w:t xml:space="preserve"> </w:t>
            </w:r>
            <w:r w:rsidRPr="00373E91">
              <w:rPr>
                <w:b/>
                <w:sz w:val="24"/>
                <w:szCs w:val="24"/>
              </w:rPr>
              <w:t>number</w:t>
            </w:r>
            <w:r>
              <w:rPr>
                <w:b/>
                <w:sz w:val="24"/>
                <w:szCs w:val="24"/>
              </w:rPr>
              <w:t xml:space="preserve"> </w:t>
            </w:r>
            <w:r w:rsidRPr="00373E91">
              <w:rPr>
                <w:b/>
                <w:sz w:val="24"/>
                <w:szCs w:val="24"/>
              </w:rPr>
              <w:t>of</w:t>
            </w:r>
          </w:p>
          <w:p w:rsidR="004C4C83" w:rsidRPr="00373E91" w:rsidRDefault="004C4C83" w:rsidP="007D5DF7">
            <w:pPr>
              <w:pStyle w:val="TableParagraph"/>
              <w:spacing w:before="179" w:line="360" w:lineRule="auto"/>
              <w:ind w:left="200" w:right="164"/>
              <w:jc w:val="center"/>
              <w:rPr>
                <w:b/>
                <w:sz w:val="24"/>
                <w:szCs w:val="24"/>
              </w:rPr>
            </w:pPr>
            <w:r w:rsidRPr="00373E91">
              <w:rPr>
                <w:b/>
                <w:sz w:val="24"/>
                <w:szCs w:val="24"/>
              </w:rPr>
              <w:t>Questionnaire</w:t>
            </w:r>
            <w:r>
              <w:rPr>
                <w:b/>
                <w:sz w:val="24"/>
                <w:szCs w:val="24"/>
              </w:rPr>
              <w:t xml:space="preserve"> </w:t>
            </w:r>
            <w:r w:rsidRPr="00373E91">
              <w:rPr>
                <w:b/>
                <w:sz w:val="24"/>
                <w:szCs w:val="24"/>
              </w:rPr>
              <w:t>administered</w:t>
            </w:r>
          </w:p>
        </w:tc>
        <w:tc>
          <w:tcPr>
            <w:tcW w:w="1800" w:type="dxa"/>
          </w:tcPr>
          <w:p w:rsidR="004C4C83" w:rsidRPr="00373E91" w:rsidRDefault="004C4C83" w:rsidP="007D5DF7">
            <w:pPr>
              <w:pStyle w:val="TableParagraph"/>
              <w:spacing w:before="179" w:line="360" w:lineRule="auto"/>
              <w:ind w:left="200" w:right="205"/>
              <w:jc w:val="center"/>
              <w:rPr>
                <w:b/>
                <w:sz w:val="24"/>
                <w:szCs w:val="24"/>
              </w:rPr>
            </w:pPr>
            <w:r>
              <w:rPr>
                <w:b/>
                <w:sz w:val="24"/>
                <w:szCs w:val="24"/>
              </w:rPr>
              <w:t>No of Responses</w:t>
            </w:r>
          </w:p>
        </w:tc>
        <w:tc>
          <w:tcPr>
            <w:tcW w:w="1980" w:type="dxa"/>
          </w:tcPr>
          <w:p w:rsidR="004C4C83" w:rsidRPr="00373E91" w:rsidRDefault="004C4C83" w:rsidP="007D5DF7">
            <w:pPr>
              <w:pStyle w:val="TableParagraph"/>
              <w:spacing w:line="360" w:lineRule="auto"/>
              <w:ind w:left="200" w:right="176"/>
              <w:jc w:val="center"/>
              <w:rPr>
                <w:b/>
                <w:sz w:val="24"/>
                <w:szCs w:val="24"/>
              </w:rPr>
            </w:pPr>
            <w:r>
              <w:rPr>
                <w:b/>
                <w:sz w:val="24"/>
                <w:szCs w:val="24"/>
              </w:rPr>
              <w:t xml:space="preserve">% of responses </w:t>
            </w:r>
          </w:p>
        </w:tc>
      </w:tr>
      <w:tr w:rsidR="004C4C83" w:rsidRPr="00373E91" w:rsidTr="007D5DF7">
        <w:trPr>
          <w:trHeight w:val="676"/>
        </w:trPr>
        <w:tc>
          <w:tcPr>
            <w:tcW w:w="1710" w:type="dxa"/>
          </w:tcPr>
          <w:p w:rsidR="004C4C83" w:rsidRPr="00693593" w:rsidRDefault="004C4C83" w:rsidP="007D5DF7">
            <w:pPr>
              <w:tabs>
                <w:tab w:val="left" w:pos="1220"/>
              </w:tabs>
              <w:spacing w:line="374" w:lineRule="auto"/>
              <w:ind w:right="-10"/>
              <w:jc w:val="both"/>
              <w:rPr>
                <w:sz w:val="24"/>
                <w:szCs w:val="24"/>
              </w:rPr>
            </w:pPr>
            <w:r>
              <w:rPr>
                <w:sz w:val="24"/>
                <w:szCs w:val="24"/>
              </w:rPr>
              <w:t>1</w:t>
            </w:r>
          </w:p>
        </w:tc>
        <w:tc>
          <w:tcPr>
            <w:tcW w:w="4680" w:type="dxa"/>
          </w:tcPr>
          <w:p w:rsidR="004C4C83" w:rsidRPr="00BE711A" w:rsidRDefault="004C4C83" w:rsidP="007D5DF7">
            <w:pPr>
              <w:tabs>
                <w:tab w:val="left" w:pos="1220"/>
              </w:tabs>
              <w:spacing w:before="179"/>
              <w:ind w:right="-10"/>
              <w:jc w:val="both"/>
              <w:rPr>
                <w:b/>
                <w:sz w:val="24"/>
                <w:szCs w:val="24"/>
              </w:rPr>
            </w:pPr>
            <w:r>
              <w:rPr>
                <w:b/>
                <w:sz w:val="24"/>
                <w:szCs w:val="24"/>
              </w:rPr>
              <w:t>LANDLORD IN SORROUNDING AREAS</w:t>
            </w:r>
          </w:p>
        </w:tc>
        <w:tc>
          <w:tcPr>
            <w:tcW w:w="1800" w:type="dxa"/>
          </w:tcPr>
          <w:p w:rsidR="004C4C83" w:rsidRPr="00693593" w:rsidRDefault="004C4C83" w:rsidP="007D5DF7">
            <w:pPr>
              <w:tabs>
                <w:tab w:val="left" w:pos="1220"/>
              </w:tabs>
              <w:spacing w:before="179" w:line="374" w:lineRule="auto"/>
              <w:ind w:right="-10"/>
              <w:jc w:val="both"/>
              <w:rPr>
                <w:sz w:val="24"/>
                <w:szCs w:val="24"/>
              </w:rPr>
            </w:pPr>
            <w:r>
              <w:rPr>
                <w:sz w:val="24"/>
                <w:szCs w:val="24"/>
              </w:rPr>
              <w:t>25</w:t>
            </w:r>
          </w:p>
        </w:tc>
        <w:tc>
          <w:tcPr>
            <w:tcW w:w="1980" w:type="dxa"/>
          </w:tcPr>
          <w:p w:rsidR="004C4C83" w:rsidRDefault="004C4C83" w:rsidP="007D5DF7">
            <w:pPr>
              <w:tabs>
                <w:tab w:val="left" w:pos="1220"/>
              </w:tabs>
              <w:spacing w:before="179" w:line="374" w:lineRule="auto"/>
              <w:ind w:right="-10"/>
              <w:jc w:val="both"/>
              <w:rPr>
                <w:sz w:val="24"/>
                <w:szCs w:val="24"/>
              </w:rPr>
            </w:pPr>
            <w:r>
              <w:rPr>
                <w:sz w:val="24"/>
                <w:szCs w:val="24"/>
              </w:rPr>
              <w:t>97%</w:t>
            </w:r>
          </w:p>
        </w:tc>
      </w:tr>
      <w:tr w:rsidR="004C4C83" w:rsidRPr="00373E91" w:rsidTr="007D5DF7">
        <w:trPr>
          <w:trHeight w:val="966"/>
        </w:trPr>
        <w:tc>
          <w:tcPr>
            <w:tcW w:w="1710" w:type="dxa"/>
          </w:tcPr>
          <w:p w:rsidR="004C4C83" w:rsidRPr="00693593" w:rsidRDefault="004C4C83" w:rsidP="007D5DF7">
            <w:pPr>
              <w:tabs>
                <w:tab w:val="left" w:pos="1220"/>
              </w:tabs>
              <w:spacing w:line="374" w:lineRule="auto"/>
              <w:ind w:right="-10"/>
              <w:jc w:val="both"/>
              <w:rPr>
                <w:sz w:val="24"/>
                <w:szCs w:val="24"/>
              </w:rPr>
            </w:pPr>
            <w:r>
              <w:rPr>
                <w:sz w:val="24"/>
                <w:szCs w:val="24"/>
              </w:rPr>
              <w:t>2</w:t>
            </w:r>
          </w:p>
        </w:tc>
        <w:tc>
          <w:tcPr>
            <w:tcW w:w="4680" w:type="dxa"/>
          </w:tcPr>
          <w:p w:rsidR="004C4C83" w:rsidRPr="00693593" w:rsidRDefault="004C4C83" w:rsidP="007D5DF7">
            <w:pPr>
              <w:tabs>
                <w:tab w:val="left" w:pos="1220"/>
              </w:tabs>
              <w:spacing w:before="179"/>
              <w:ind w:right="-10"/>
              <w:rPr>
                <w:sz w:val="24"/>
                <w:szCs w:val="24"/>
              </w:rPr>
            </w:pPr>
            <w:r>
              <w:rPr>
                <w:b/>
                <w:sz w:val="24"/>
                <w:szCs w:val="24"/>
              </w:rPr>
              <w:t>RESIDENTS LIVING NEAR THE COMMERCIAL PROPERTY</w:t>
            </w:r>
            <w:r w:rsidRPr="00693593">
              <w:rPr>
                <w:sz w:val="24"/>
                <w:szCs w:val="24"/>
              </w:rPr>
              <w:t xml:space="preserve">  </w:t>
            </w:r>
          </w:p>
        </w:tc>
        <w:tc>
          <w:tcPr>
            <w:tcW w:w="1800" w:type="dxa"/>
          </w:tcPr>
          <w:p w:rsidR="004C4C83" w:rsidRPr="00693593" w:rsidRDefault="004C4C83" w:rsidP="007D5DF7">
            <w:pPr>
              <w:tabs>
                <w:tab w:val="left" w:pos="1220"/>
              </w:tabs>
              <w:spacing w:before="179" w:line="374" w:lineRule="auto"/>
              <w:ind w:right="-10"/>
              <w:jc w:val="both"/>
              <w:rPr>
                <w:sz w:val="24"/>
                <w:szCs w:val="24"/>
              </w:rPr>
            </w:pPr>
            <w:r>
              <w:rPr>
                <w:sz w:val="24"/>
                <w:szCs w:val="24"/>
              </w:rPr>
              <w:t>65</w:t>
            </w:r>
          </w:p>
        </w:tc>
        <w:tc>
          <w:tcPr>
            <w:tcW w:w="1980" w:type="dxa"/>
          </w:tcPr>
          <w:p w:rsidR="004C4C83" w:rsidRDefault="004C4C83" w:rsidP="007D5DF7">
            <w:pPr>
              <w:tabs>
                <w:tab w:val="left" w:pos="1220"/>
              </w:tabs>
              <w:spacing w:before="179" w:line="374" w:lineRule="auto"/>
              <w:ind w:right="-10"/>
              <w:jc w:val="both"/>
              <w:rPr>
                <w:sz w:val="24"/>
                <w:szCs w:val="24"/>
              </w:rPr>
            </w:pPr>
            <w:r>
              <w:rPr>
                <w:sz w:val="24"/>
                <w:szCs w:val="24"/>
              </w:rPr>
              <w:t>83%</w:t>
            </w:r>
          </w:p>
        </w:tc>
      </w:tr>
      <w:tr w:rsidR="004C4C83" w:rsidRPr="00373E91" w:rsidTr="007D5DF7">
        <w:trPr>
          <w:trHeight w:val="525"/>
        </w:trPr>
        <w:tc>
          <w:tcPr>
            <w:tcW w:w="1710" w:type="dxa"/>
          </w:tcPr>
          <w:p w:rsidR="004C4C83" w:rsidRPr="00693593" w:rsidRDefault="004C4C83" w:rsidP="007D5DF7">
            <w:pPr>
              <w:tabs>
                <w:tab w:val="left" w:pos="1220"/>
              </w:tabs>
              <w:spacing w:line="374" w:lineRule="auto"/>
              <w:ind w:right="-10"/>
              <w:jc w:val="both"/>
              <w:rPr>
                <w:sz w:val="24"/>
                <w:szCs w:val="24"/>
              </w:rPr>
            </w:pPr>
          </w:p>
        </w:tc>
        <w:tc>
          <w:tcPr>
            <w:tcW w:w="4680" w:type="dxa"/>
          </w:tcPr>
          <w:p w:rsidR="004C4C83" w:rsidRPr="00693593" w:rsidRDefault="004C4C83" w:rsidP="007D5DF7">
            <w:pPr>
              <w:tabs>
                <w:tab w:val="left" w:pos="1220"/>
              </w:tabs>
              <w:ind w:right="-10"/>
              <w:jc w:val="both"/>
              <w:rPr>
                <w:sz w:val="24"/>
                <w:szCs w:val="24"/>
              </w:rPr>
            </w:pPr>
            <w:r w:rsidRPr="00693593">
              <w:rPr>
                <w:sz w:val="24"/>
                <w:szCs w:val="24"/>
              </w:rPr>
              <w:t>TOTAL</w:t>
            </w:r>
          </w:p>
        </w:tc>
        <w:tc>
          <w:tcPr>
            <w:tcW w:w="1800" w:type="dxa"/>
          </w:tcPr>
          <w:p w:rsidR="004C4C83" w:rsidRPr="00693593" w:rsidRDefault="004C4C83" w:rsidP="007D5DF7">
            <w:pPr>
              <w:tabs>
                <w:tab w:val="left" w:pos="1220"/>
              </w:tabs>
              <w:spacing w:before="179" w:line="374" w:lineRule="auto"/>
              <w:ind w:right="-10"/>
              <w:jc w:val="both"/>
              <w:rPr>
                <w:sz w:val="24"/>
                <w:szCs w:val="24"/>
              </w:rPr>
            </w:pPr>
            <w:r>
              <w:rPr>
                <w:sz w:val="24"/>
                <w:szCs w:val="24"/>
              </w:rPr>
              <w:t>90</w:t>
            </w:r>
          </w:p>
        </w:tc>
        <w:tc>
          <w:tcPr>
            <w:tcW w:w="1980" w:type="dxa"/>
          </w:tcPr>
          <w:p w:rsidR="004C4C83" w:rsidRDefault="004C4C83" w:rsidP="007D5DF7">
            <w:pPr>
              <w:tabs>
                <w:tab w:val="left" w:pos="1220"/>
              </w:tabs>
              <w:spacing w:before="179" w:line="374" w:lineRule="auto"/>
              <w:ind w:right="-10"/>
              <w:jc w:val="both"/>
              <w:rPr>
                <w:sz w:val="24"/>
                <w:szCs w:val="24"/>
              </w:rPr>
            </w:pPr>
          </w:p>
        </w:tc>
      </w:tr>
    </w:tbl>
    <w:p w:rsidR="004C4C83" w:rsidRPr="00610FD1" w:rsidRDefault="004C4C83" w:rsidP="004C4C83">
      <w:pPr>
        <w:spacing w:line="360" w:lineRule="auto"/>
        <w:rPr>
          <w:b/>
          <w:i/>
          <w:sz w:val="24"/>
          <w:szCs w:val="24"/>
        </w:rPr>
      </w:pPr>
      <w:r w:rsidRPr="00610FD1">
        <w:rPr>
          <w:b/>
          <w:i/>
          <w:sz w:val="24"/>
          <w:szCs w:val="24"/>
        </w:rPr>
        <w:t>Source: field survey, 2025</w:t>
      </w:r>
    </w:p>
    <w:p w:rsidR="004C4C83" w:rsidRPr="005C4824" w:rsidRDefault="004C4C83" w:rsidP="004C4C83">
      <w:pPr>
        <w:spacing w:after="100"/>
        <w:ind w:right="19"/>
        <w:rPr>
          <w:b/>
          <w:sz w:val="24"/>
          <w:szCs w:val="24"/>
        </w:rPr>
      </w:pPr>
      <w:r w:rsidRPr="005C4824">
        <w:rPr>
          <w:b/>
          <w:sz w:val="24"/>
          <w:szCs w:val="24"/>
        </w:rPr>
        <w:t>3.8</w:t>
      </w:r>
      <w:r w:rsidRPr="005C4824">
        <w:rPr>
          <w:b/>
          <w:sz w:val="24"/>
          <w:szCs w:val="24"/>
        </w:rPr>
        <w:tab/>
        <w:t>SAMPLING PROCEDURE</w:t>
      </w:r>
    </w:p>
    <w:p w:rsidR="004C4C83" w:rsidRDefault="004C4C83" w:rsidP="004C4C83">
      <w:pPr>
        <w:pStyle w:val="BodyText"/>
        <w:spacing w:before="72" w:line="360" w:lineRule="auto"/>
        <w:ind w:right="669" w:firstLine="498"/>
        <w:jc w:val="both"/>
        <w:rPr>
          <w:sz w:val="24"/>
          <w:szCs w:val="24"/>
        </w:rPr>
      </w:pPr>
      <w:r>
        <w:rPr>
          <w:b/>
          <w:sz w:val="24"/>
          <w:szCs w:val="24"/>
        </w:rPr>
        <w:tab/>
      </w:r>
      <w:r w:rsidRPr="00373E91">
        <w:rPr>
          <w:sz w:val="24"/>
          <w:szCs w:val="24"/>
        </w:rPr>
        <w:t>Sampling</w:t>
      </w:r>
      <w:r>
        <w:rPr>
          <w:sz w:val="24"/>
          <w:szCs w:val="24"/>
        </w:rPr>
        <w:t xml:space="preserve"> </w:t>
      </w:r>
      <w:r w:rsidRPr="00373E91">
        <w:rPr>
          <w:sz w:val="24"/>
          <w:szCs w:val="24"/>
        </w:rPr>
        <w:t>involves</w:t>
      </w:r>
      <w:r>
        <w:rPr>
          <w:sz w:val="24"/>
          <w:szCs w:val="24"/>
        </w:rPr>
        <w:t xml:space="preserve"> </w:t>
      </w:r>
      <w:r w:rsidRPr="00373E91">
        <w:rPr>
          <w:sz w:val="24"/>
          <w:szCs w:val="24"/>
        </w:rPr>
        <w:t>the selection of</w:t>
      </w:r>
      <w:r>
        <w:rPr>
          <w:sz w:val="24"/>
          <w:szCs w:val="24"/>
        </w:rPr>
        <w:t xml:space="preserve"> </w:t>
      </w:r>
      <w:r w:rsidRPr="00373E91">
        <w:rPr>
          <w:sz w:val="24"/>
          <w:szCs w:val="24"/>
        </w:rPr>
        <w:t>few</w:t>
      </w:r>
      <w:r>
        <w:rPr>
          <w:sz w:val="24"/>
          <w:szCs w:val="24"/>
        </w:rPr>
        <w:t xml:space="preserve"> </w:t>
      </w:r>
      <w:r w:rsidRPr="00373E91">
        <w:rPr>
          <w:sz w:val="24"/>
          <w:szCs w:val="24"/>
        </w:rPr>
        <w:t>members</w:t>
      </w:r>
      <w:r>
        <w:rPr>
          <w:sz w:val="24"/>
          <w:szCs w:val="24"/>
        </w:rPr>
        <w:t xml:space="preserve"> </w:t>
      </w:r>
      <w:r w:rsidRPr="00373E91">
        <w:rPr>
          <w:sz w:val="24"/>
          <w:szCs w:val="24"/>
        </w:rPr>
        <w:t>of the</w:t>
      </w:r>
      <w:r>
        <w:rPr>
          <w:sz w:val="24"/>
          <w:szCs w:val="24"/>
        </w:rPr>
        <w:t xml:space="preserve"> </w:t>
      </w:r>
      <w:r w:rsidRPr="00373E91">
        <w:rPr>
          <w:sz w:val="24"/>
          <w:szCs w:val="24"/>
        </w:rPr>
        <w:t>whole population under</w:t>
      </w:r>
      <w:r>
        <w:rPr>
          <w:sz w:val="24"/>
          <w:szCs w:val="24"/>
        </w:rPr>
        <w:t xml:space="preserve"> </w:t>
      </w:r>
      <w:r w:rsidRPr="00373E91">
        <w:rPr>
          <w:sz w:val="24"/>
          <w:szCs w:val="24"/>
        </w:rPr>
        <w:t xml:space="preserve">survey which must be unbiased in order to attain relevant data. Therefore, </w:t>
      </w:r>
      <w:proofErr w:type="gramStart"/>
      <w:r>
        <w:rPr>
          <w:sz w:val="24"/>
          <w:szCs w:val="24"/>
        </w:rPr>
        <w:t xml:space="preserve">simple random </w:t>
      </w:r>
      <w:r w:rsidRPr="005A2F55">
        <w:rPr>
          <w:sz w:val="24"/>
          <w:szCs w:val="24"/>
        </w:rPr>
        <w:t xml:space="preserve">sampling techniques </w:t>
      </w:r>
      <w:r w:rsidRPr="00373E91">
        <w:rPr>
          <w:sz w:val="24"/>
          <w:szCs w:val="24"/>
        </w:rPr>
        <w:t>was</w:t>
      </w:r>
      <w:proofErr w:type="gramEnd"/>
      <w:r>
        <w:rPr>
          <w:sz w:val="24"/>
          <w:szCs w:val="24"/>
        </w:rPr>
        <w:t xml:space="preserve"> </w:t>
      </w:r>
      <w:r w:rsidRPr="00373E91">
        <w:rPr>
          <w:sz w:val="24"/>
          <w:szCs w:val="24"/>
        </w:rPr>
        <w:t>adopted</w:t>
      </w:r>
      <w:r>
        <w:rPr>
          <w:sz w:val="24"/>
          <w:szCs w:val="24"/>
        </w:rPr>
        <w:t xml:space="preserve"> </w:t>
      </w:r>
      <w:r w:rsidRPr="00373E91">
        <w:rPr>
          <w:sz w:val="24"/>
          <w:szCs w:val="24"/>
        </w:rPr>
        <w:t>to</w:t>
      </w:r>
      <w:r>
        <w:rPr>
          <w:sz w:val="24"/>
          <w:szCs w:val="24"/>
        </w:rPr>
        <w:t xml:space="preserve"> </w:t>
      </w:r>
      <w:r w:rsidRPr="00373E91">
        <w:rPr>
          <w:sz w:val="24"/>
          <w:szCs w:val="24"/>
        </w:rPr>
        <w:t>obtain</w:t>
      </w:r>
      <w:r>
        <w:rPr>
          <w:sz w:val="24"/>
          <w:szCs w:val="24"/>
        </w:rPr>
        <w:t xml:space="preserve"> </w:t>
      </w:r>
      <w:r w:rsidRPr="00373E91">
        <w:rPr>
          <w:sz w:val="24"/>
          <w:szCs w:val="24"/>
        </w:rPr>
        <w:t>a</w:t>
      </w:r>
      <w:r>
        <w:rPr>
          <w:sz w:val="24"/>
          <w:szCs w:val="24"/>
        </w:rPr>
        <w:t xml:space="preserve"> </w:t>
      </w:r>
      <w:r w:rsidRPr="00373E91">
        <w:rPr>
          <w:sz w:val="24"/>
          <w:szCs w:val="24"/>
        </w:rPr>
        <w:t>great</w:t>
      </w:r>
      <w:r>
        <w:rPr>
          <w:sz w:val="24"/>
          <w:szCs w:val="24"/>
        </w:rPr>
        <w:t xml:space="preserve"> </w:t>
      </w:r>
      <w:r w:rsidRPr="00373E91">
        <w:rPr>
          <w:sz w:val="24"/>
          <w:szCs w:val="24"/>
        </w:rPr>
        <w:t>degree</w:t>
      </w:r>
      <w:r>
        <w:rPr>
          <w:sz w:val="24"/>
          <w:szCs w:val="24"/>
        </w:rPr>
        <w:t xml:space="preserve"> </w:t>
      </w:r>
      <w:r w:rsidRPr="00373E91">
        <w:rPr>
          <w:sz w:val="24"/>
          <w:szCs w:val="24"/>
        </w:rPr>
        <w:t>of</w:t>
      </w:r>
      <w:r>
        <w:rPr>
          <w:sz w:val="24"/>
          <w:szCs w:val="24"/>
        </w:rPr>
        <w:t xml:space="preserve"> </w:t>
      </w:r>
      <w:r w:rsidRPr="00373E91">
        <w:rPr>
          <w:sz w:val="24"/>
          <w:szCs w:val="24"/>
        </w:rPr>
        <w:t>representation.</w:t>
      </w:r>
    </w:p>
    <w:p w:rsidR="004C4C83" w:rsidRPr="00373E91" w:rsidRDefault="004C4C83" w:rsidP="004C4C83">
      <w:pPr>
        <w:pStyle w:val="BodyText"/>
        <w:spacing w:before="72" w:line="360" w:lineRule="auto"/>
        <w:ind w:right="669" w:firstLine="498"/>
        <w:jc w:val="both"/>
        <w:rPr>
          <w:sz w:val="24"/>
          <w:szCs w:val="24"/>
        </w:rPr>
      </w:pPr>
    </w:p>
    <w:p w:rsidR="004C4C83" w:rsidRPr="00373E91" w:rsidRDefault="004C4C83" w:rsidP="004C4C83">
      <w:pPr>
        <w:pStyle w:val="Heading1"/>
        <w:ind w:left="0"/>
        <w:rPr>
          <w:sz w:val="24"/>
          <w:szCs w:val="24"/>
        </w:rPr>
      </w:pPr>
      <w:r>
        <w:rPr>
          <w:sz w:val="24"/>
          <w:szCs w:val="24"/>
        </w:rPr>
        <w:t>3.9</w:t>
      </w:r>
      <w:r>
        <w:rPr>
          <w:sz w:val="24"/>
          <w:szCs w:val="24"/>
        </w:rPr>
        <w:tab/>
        <w:t>METHOD OF DATA ANALYSIS</w:t>
      </w:r>
    </w:p>
    <w:p w:rsidR="004C4C83" w:rsidRPr="00373E91" w:rsidRDefault="004C4C83" w:rsidP="004C4C83">
      <w:pPr>
        <w:pStyle w:val="BodyText"/>
        <w:spacing w:before="179" w:line="372" w:lineRule="auto"/>
        <w:ind w:right="666" w:firstLine="499"/>
        <w:jc w:val="both"/>
        <w:rPr>
          <w:sz w:val="24"/>
          <w:szCs w:val="24"/>
        </w:rPr>
      </w:pPr>
      <w:r w:rsidRPr="00373E91">
        <w:rPr>
          <w:sz w:val="24"/>
          <w:szCs w:val="24"/>
        </w:rPr>
        <w:t xml:space="preserve">All data collected from the study area formed </w:t>
      </w:r>
      <w:r>
        <w:rPr>
          <w:sz w:val="24"/>
          <w:szCs w:val="24"/>
        </w:rPr>
        <w:t xml:space="preserve">the basis of in-depth analysis. </w:t>
      </w:r>
      <w:r w:rsidRPr="00373E91">
        <w:rPr>
          <w:sz w:val="24"/>
          <w:szCs w:val="24"/>
        </w:rPr>
        <w:t>The</w:t>
      </w:r>
      <w:r>
        <w:rPr>
          <w:sz w:val="24"/>
          <w:szCs w:val="24"/>
        </w:rPr>
        <w:t xml:space="preserve"> </w:t>
      </w:r>
      <w:proofErr w:type="spellStart"/>
      <w:r w:rsidRPr="00373E91">
        <w:rPr>
          <w:sz w:val="24"/>
          <w:szCs w:val="24"/>
        </w:rPr>
        <w:t>informations</w:t>
      </w:r>
      <w:proofErr w:type="spellEnd"/>
      <w:r>
        <w:rPr>
          <w:sz w:val="24"/>
          <w:szCs w:val="24"/>
        </w:rPr>
        <w:t xml:space="preserve"> </w:t>
      </w:r>
      <w:r w:rsidRPr="00373E91">
        <w:rPr>
          <w:sz w:val="24"/>
          <w:szCs w:val="24"/>
        </w:rPr>
        <w:t>gathered</w:t>
      </w:r>
      <w:r>
        <w:rPr>
          <w:sz w:val="24"/>
          <w:szCs w:val="24"/>
        </w:rPr>
        <w:t xml:space="preserve"> </w:t>
      </w:r>
      <w:r w:rsidRPr="00373E91">
        <w:rPr>
          <w:sz w:val="24"/>
          <w:szCs w:val="24"/>
        </w:rPr>
        <w:t>were</w:t>
      </w:r>
      <w:r>
        <w:rPr>
          <w:sz w:val="24"/>
          <w:szCs w:val="24"/>
        </w:rPr>
        <w:t xml:space="preserve"> </w:t>
      </w:r>
      <w:r w:rsidRPr="00373E91">
        <w:rPr>
          <w:sz w:val="24"/>
          <w:szCs w:val="24"/>
        </w:rPr>
        <w:t>analyzed</w:t>
      </w:r>
      <w:r>
        <w:rPr>
          <w:sz w:val="24"/>
          <w:szCs w:val="24"/>
        </w:rPr>
        <w:t xml:space="preserve"> </w:t>
      </w:r>
      <w:r w:rsidRPr="00373E91">
        <w:rPr>
          <w:sz w:val="24"/>
          <w:szCs w:val="24"/>
        </w:rPr>
        <w:t>and</w:t>
      </w:r>
      <w:r>
        <w:rPr>
          <w:sz w:val="24"/>
          <w:szCs w:val="24"/>
        </w:rPr>
        <w:t xml:space="preserve"> </w:t>
      </w:r>
      <w:r w:rsidRPr="00373E91">
        <w:rPr>
          <w:sz w:val="24"/>
          <w:szCs w:val="24"/>
        </w:rPr>
        <w:t>clearly</w:t>
      </w:r>
      <w:r>
        <w:rPr>
          <w:sz w:val="24"/>
          <w:szCs w:val="24"/>
        </w:rPr>
        <w:t xml:space="preserve"> </w:t>
      </w:r>
      <w:r w:rsidRPr="00373E91">
        <w:rPr>
          <w:sz w:val="24"/>
          <w:szCs w:val="24"/>
        </w:rPr>
        <w:t>illustrated</w:t>
      </w:r>
      <w:r>
        <w:rPr>
          <w:sz w:val="24"/>
          <w:szCs w:val="24"/>
        </w:rPr>
        <w:t xml:space="preserve"> </w:t>
      </w:r>
      <w:r w:rsidRPr="00373E91">
        <w:rPr>
          <w:sz w:val="24"/>
          <w:szCs w:val="24"/>
        </w:rPr>
        <w:t>using</w:t>
      </w:r>
      <w:r>
        <w:rPr>
          <w:sz w:val="24"/>
          <w:szCs w:val="24"/>
        </w:rPr>
        <w:t xml:space="preserve"> </w:t>
      </w:r>
      <w:r w:rsidRPr="00373E91">
        <w:rPr>
          <w:sz w:val="24"/>
          <w:szCs w:val="24"/>
        </w:rPr>
        <w:t>percentage</w:t>
      </w:r>
      <w:r>
        <w:rPr>
          <w:sz w:val="24"/>
          <w:szCs w:val="24"/>
        </w:rPr>
        <w:t xml:space="preserve"> </w:t>
      </w:r>
      <w:r w:rsidRPr="00373E91">
        <w:rPr>
          <w:sz w:val="24"/>
          <w:szCs w:val="24"/>
        </w:rPr>
        <w:t>tables</w:t>
      </w:r>
      <w:r>
        <w:rPr>
          <w:sz w:val="24"/>
          <w:szCs w:val="24"/>
        </w:rPr>
        <w:t xml:space="preserve"> </w:t>
      </w:r>
      <w:r w:rsidRPr="00373E91">
        <w:rPr>
          <w:sz w:val="24"/>
          <w:szCs w:val="24"/>
        </w:rPr>
        <w:t>in</w:t>
      </w:r>
      <w:r>
        <w:rPr>
          <w:sz w:val="24"/>
          <w:szCs w:val="24"/>
        </w:rPr>
        <w:t xml:space="preserve"> </w:t>
      </w:r>
      <w:r w:rsidRPr="00373E91">
        <w:rPr>
          <w:sz w:val="24"/>
          <w:szCs w:val="24"/>
        </w:rPr>
        <w:t>interpreting</w:t>
      </w:r>
      <w:r>
        <w:rPr>
          <w:sz w:val="24"/>
          <w:szCs w:val="24"/>
        </w:rPr>
        <w:t xml:space="preserve"> </w:t>
      </w:r>
      <w:r w:rsidRPr="00373E91">
        <w:rPr>
          <w:sz w:val="24"/>
          <w:szCs w:val="24"/>
        </w:rPr>
        <w:t>them.</w:t>
      </w:r>
    </w:p>
    <w:p w:rsidR="004C4C83" w:rsidRPr="00373E91" w:rsidRDefault="004C4C83" w:rsidP="004C4C83">
      <w:pPr>
        <w:pStyle w:val="BodyText"/>
        <w:spacing w:line="379" w:lineRule="auto"/>
        <w:ind w:right="681"/>
        <w:jc w:val="both"/>
        <w:rPr>
          <w:sz w:val="24"/>
          <w:szCs w:val="24"/>
        </w:rPr>
      </w:pPr>
      <w:r w:rsidRPr="00373E91">
        <w:rPr>
          <w:b/>
          <w:sz w:val="24"/>
          <w:szCs w:val="24"/>
        </w:rPr>
        <w:lastRenderedPageBreak/>
        <w:t xml:space="preserve">Percentage Tables: </w:t>
      </w:r>
      <w:r w:rsidRPr="00373E91">
        <w:rPr>
          <w:sz w:val="24"/>
          <w:szCs w:val="24"/>
        </w:rPr>
        <w:t>were used to present data collected in numerous form so as to</w:t>
      </w:r>
      <w:r>
        <w:rPr>
          <w:sz w:val="24"/>
          <w:szCs w:val="24"/>
        </w:rPr>
        <w:t xml:space="preserve"> </w:t>
      </w:r>
      <w:r w:rsidRPr="00373E91">
        <w:rPr>
          <w:sz w:val="24"/>
          <w:szCs w:val="24"/>
        </w:rPr>
        <w:t>facilitate</w:t>
      </w:r>
      <w:r>
        <w:rPr>
          <w:sz w:val="24"/>
          <w:szCs w:val="24"/>
        </w:rPr>
        <w:t xml:space="preserve"> </w:t>
      </w:r>
      <w:r w:rsidRPr="00373E91">
        <w:rPr>
          <w:sz w:val="24"/>
          <w:szCs w:val="24"/>
        </w:rPr>
        <w:t>quick</w:t>
      </w:r>
      <w:r>
        <w:rPr>
          <w:sz w:val="24"/>
          <w:szCs w:val="24"/>
        </w:rPr>
        <w:t xml:space="preserve"> </w:t>
      </w:r>
      <w:r w:rsidRPr="00373E91">
        <w:rPr>
          <w:sz w:val="24"/>
          <w:szCs w:val="24"/>
        </w:rPr>
        <w:t>understanding</w:t>
      </w:r>
      <w:r>
        <w:rPr>
          <w:sz w:val="24"/>
          <w:szCs w:val="24"/>
        </w:rPr>
        <w:t xml:space="preserve"> </w:t>
      </w:r>
      <w:r w:rsidRPr="00373E91">
        <w:rPr>
          <w:sz w:val="24"/>
          <w:szCs w:val="24"/>
        </w:rPr>
        <w:t>of</w:t>
      </w:r>
      <w:r>
        <w:rPr>
          <w:sz w:val="24"/>
          <w:szCs w:val="24"/>
        </w:rPr>
        <w:t xml:space="preserve"> </w:t>
      </w:r>
      <w:r w:rsidRPr="00373E91">
        <w:rPr>
          <w:sz w:val="24"/>
          <w:szCs w:val="24"/>
        </w:rPr>
        <w:t>how</w:t>
      </w:r>
      <w:r>
        <w:rPr>
          <w:sz w:val="24"/>
          <w:szCs w:val="24"/>
        </w:rPr>
        <w:t xml:space="preserve"> information is gotten in </w:t>
      </w:r>
      <w:r w:rsidRPr="00373E91">
        <w:rPr>
          <w:sz w:val="24"/>
          <w:szCs w:val="24"/>
        </w:rPr>
        <w:t>the</w:t>
      </w:r>
      <w:r>
        <w:rPr>
          <w:sz w:val="24"/>
          <w:szCs w:val="24"/>
        </w:rPr>
        <w:t xml:space="preserve"> </w:t>
      </w:r>
      <w:r w:rsidRPr="00373E91">
        <w:rPr>
          <w:sz w:val="24"/>
          <w:szCs w:val="24"/>
        </w:rPr>
        <w:t>study</w:t>
      </w:r>
      <w:r>
        <w:rPr>
          <w:sz w:val="24"/>
          <w:szCs w:val="24"/>
        </w:rPr>
        <w:t xml:space="preserve"> </w:t>
      </w:r>
      <w:r w:rsidRPr="00373E91">
        <w:rPr>
          <w:sz w:val="24"/>
          <w:szCs w:val="24"/>
        </w:rPr>
        <w:t>area.</w:t>
      </w:r>
    </w:p>
    <w:p w:rsidR="004C4C83" w:rsidRDefault="004C4C83" w:rsidP="004C4C83">
      <w:pPr>
        <w:rPr>
          <w:b/>
          <w:sz w:val="24"/>
          <w:szCs w:val="24"/>
        </w:rPr>
      </w:pPr>
      <w:r>
        <w:rPr>
          <w:b/>
          <w:sz w:val="24"/>
          <w:szCs w:val="24"/>
        </w:rPr>
        <w:br w:type="page"/>
      </w:r>
    </w:p>
    <w:p w:rsidR="004C4C83" w:rsidRPr="007266A8" w:rsidRDefault="004C4C83" w:rsidP="004C4C83">
      <w:pPr>
        <w:rPr>
          <w:b/>
          <w:sz w:val="24"/>
          <w:szCs w:val="24"/>
        </w:rPr>
      </w:pPr>
      <w:r>
        <w:rPr>
          <w:b/>
          <w:sz w:val="24"/>
          <w:szCs w:val="24"/>
        </w:rPr>
        <w:lastRenderedPageBreak/>
        <w:t xml:space="preserve">Table 3.3 </w:t>
      </w:r>
      <w:r w:rsidRPr="00F40EA8">
        <w:rPr>
          <w:b/>
          <w:sz w:val="24"/>
          <w:szCs w:val="24"/>
        </w:rPr>
        <w:t xml:space="preserve">Summary for data analysis for each </w:t>
      </w:r>
      <w:proofErr w:type="gramStart"/>
      <w:r w:rsidRPr="00F40EA8">
        <w:rPr>
          <w:b/>
          <w:sz w:val="24"/>
          <w:szCs w:val="24"/>
        </w:rPr>
        <w:t>objectives</w:t>
      </w:r>
      <w:proofErr w:type="gramEnd"/>
    </w:p>
    <w:tbl>
      <w:tblPr>
        <w:tblStyle w:val="TableGrid"/>
        <w:tblW w:w="10260" w:type="dxa"/>
        <w:tblInd w:w="-342" w:type="dxa"/>
        <w:tblLayout w:type="fixed"/>
        <w:tblLook w:val="04A0"/>
      </w:tblPr>
      <w:tblGrid>
        <w:gridCol w:w="550"/>
        <w:gridCol w:w="3230"/>
        <w:gridCol w:w="1980"/>
        <w:gridCol w:w="1350"/>
        <w:gridCol w:w="1620"/>
        <w:gridCol w:w="1530"/>
      </w:tblGrid>
      <w:tr w:rsidR="004C4C83" w:rsidRPr="00F40EA8" w:rsidTr="007D5DF7">
        <w:trPr>
          <w:trHeight w:val="647"/>
        </w:trPr>
        <w:tc>
          <w:tcPr>
            <w:tcW w:w="550" w:type="dxa"/>
          </w:tcPr>
          <w:p w:rsidR="004C4C83" w:rsidRPr="00F40EA8" w:rsidRDefault="004C4C83" w:rsidP="007D5DF7">
            <w:pPr>
              <w:widowControl/>
              <w:autoSpaceDE/>
              <w:autoSpaceDN/>
              <w:spacing w:after="200" w:line="276" w:lineRule="auto"/>
              <w:rPr>
                <w:b/>
                <w:sz w:val="24"/>
                <w:szCs w:val="24"/>
              </w:rPr>
            </w:pPr>
            <w:r w:rsidRPr="00F40EA8">
              <w:rPr>
                <w:b/>
                <w:sz w:val="24"/>
                <w:szCs w:val="24"/>
              </w:rPr>
              <w:t>S/n</w:t>
            </w:r>
          </w:p>
        </w:tc>
        <w:tc>
          <w:tcPr>
            <w:tcW w:w="3230" w:type="dxa"/>
          </w:tcPr>
          <w:p w:rsidR="004C4C83" w:rsidRPr="00F40EA8" w:rsidRDefault="004C4C83" w:rsidP="007D5DF7">
            <w:pPr>
              <w:widowControl/>
              <w:autoSpaceDE/>
              <w:autoSpaceDN/>
              <w:spacing w:after="200" w:line="276" w:lineRule="auto"/>
              <w:rPr>
                <w:b/>
                <w:sz w:val="24"/>
                <w:szCs w:val="24"/>
              </w:rPr>
            </w:pPr>
            <w:r w:rsidRPr="00F40EA8">
              <w:rPr>
                <w:b/>
                <w:sz w:val="24"/>
                <w:szCs w:val="24"/>
              </w:rPr>
              <w:t>Objectives</w:t>
            </w:r>
          </w:p>
        </w:tc>
        <w:tc>
          <w:tcPr>
            <w:tcW w:w="1980" w:type="dxa"/>
          </w:tcPr>
          <w:p w:rsidR="004C4C83" w:rsidRPr="00F40EA8" w:rsidRDefault="004C4C83" w:rsidP="007D5DF7">
            <w:pPr>
              <w:widowControl/>
              <w:autoSpaceDE/>
              <w:autoSpaceDN/>
              <w:spacing w:after="200" w:line="276" w:lineRule="auto"/>
              <w:rPr>
                <w:b/>
                <w:sz w:val="24"/>
                <w:szCs w:val="24"/>
              </w:rPr>
            </w:pPr>
            <w:r>
              <w:rPr>
                <w:b/>
                <w:sz w:val="24"/>
                <w:szCs w:val="24"/>
              </w:rPr>
              <w:t xml:space="preserve">Data requirement </w:t>
            </w:r>
          </w:p>
        </w:tc>
        <w:tc>
          <w:tcPr>
            <w:tcW w:w="1350" w:type="dxa"/>
          </w:tcPr>
          <w:p w:rsidR="004C4C83" w:rsidRPr="00F40EA8" w:rsidRDefault="004C4C83" w:rsidP="007D5DF7">
            <w:pPr>
              <w:rPr>
                <w:b/>
                <w:sz w:val="24"/>
                <w:szCs w:val="24"/>
              </w:rPr>
            </w:pPr>
            <w:r>
              <w:rPr>
                <w:b/>
                <w:sz w:val="24"/>
                <w:szCs w:val="24"/>
              </w:rPr>
              <w:t>Research design</w:t>
            </w:r>
          </w:p>
        </w:tc>
        <w:tc>
          <w:tcPr>
            <w:tcW w:w="1620" w:type="dxa"/>
          </w:tcPr>
          <w:p w:rsidR="004C4C83" w:rsidRPr="00F40EA8" w:rsidRDefault="004C4C83" w:rsidP="007D5DF7">
            <w:pPr>
              <w:rPr>
                <w:b/>
                <w:sz w:val="24"/>
                <w:szCs w:val="24"/>
              </w:rPr>
            </w:pPr>
            <w:r>
              <w:rPr>
                <w:b/>
                <w:sz w:val="24"/>
                <w:szCs w:val="24"/>
              </w:rPr>
              <w:t xml:space="preserve">Method of data measurement </w:t>
            </w:r>
          </w:p>
        </w:tc>
        <w:tc>
          <w:tcPr>
            <w:tcW w:w="1530" w:type="dxa"/>
          </w:tcPr>
          <w:p w:rsidR="004C4C83" w:rsidRPr="00F40EA8" w:rsidRDefault="004C4C83" w:rsidP="007D5DF7">
            <w:pPr>
              <w:rPr>
                <w:b/>
                <w:sz w:val="24"/>
                <w:szCs w:val="24"/>
              </w:rPr>
            </w:pPr>
            <w:r>
              <w:rPr>
                <w:b/>
                <w:sz w:val="24"/>
                <w:szCs w:val="24"/>
              </w:rPr>
              <w:t>Method of data analysis</w:t>
            </w:r>
          </w:p>
        </w:tc>
      </w:tr>
      <w:tr w:rsidR="004C4C83" w:rsidRPr="00F40EA8" w:rsidTr="007D5DF7">
        <w:tc>
          <w:tcPr>
            <w:tcW w:w="550" w:type="dxa"/>
          </w:tcPr>
          <w:p w:rsidR="004C4C83" w:rsidRPr="00F40EA8" w:rsidRDefault="004C4C83" w:rsidP="007D5DF7">
            <w:pPr>
              <w:widowControl/>
              <w:autoSpaceDE/>
              <w:autoSpaceDN/>
              <w:spacing w:after="200" w:line="276" w:lineRule="auto"/>
              <w:rPr>
                <w:b/>
                <w:sz w:val="24"/>
                <w:szCs w:val="24"/>
              </w:rPr>
            </w:pPr>
            <w:r w:rsidRPr="00F40EA8">
              <w:rPr>
                <w:b/>
                <w:sz w:val="24"/>
                <w:szCs w:val="24"/>
              </w:rPr>
              <w:t>1</w:t>
            </w:r>
          </w:p>
        </w:tc>
        <w:tc>
          <w:tcPr>
            <w:tcW w:w="3230" w:type="dxa"/>
          </w:tcPr>
          <w:p w:rsidR="004C4C83" w:rsidRPr="00493D25" w:rsidRDefault="004C4C83" w:rsidP="007D5DF7">
            <w:pPr>
              <w:spacing w:before="164" w:line="379" w:lineRule="auto"/>
              <w:ind w:right="770" w:hanging="28"/>
              <w:rPr>
                <w:sz w:val="24"/>
                <w:szCs w:val="24"/>
              </w:rPr>
            </w:pPr>
            <w:r>
              <w:rPr>
                <w:sz w:val="24"/>
                <w:szCs w:val="24"/>
              </w:rPr>
              <w:t xml:space="preserve">To examine the </w:t>
            </w:r>
            <w:r w:rsidRPr="00493D25">
              <w:rPr>
                <w:sz w:val="24"/>
                <w:szCs w:val="24"/>
              </w:rPr>
              <w:t>responses of tenants to the industrial activities within the study area.</w:t>
            </w:r>
          </w:p>
          <w:p w:rsidR="004C4C83" w:rsidRPr="000C4843" w:rsidRDefault="004C4C83" w:rsidP="007D5DF7">
            <w:pPr>
              <w:tabs>
                <w:tab w:val="left" w:pos="990"/>
              </w:tabs>
              <w:spacing w:line="360" w:lineRule="auto"/>
              <w:rPr>
                <w:b/>
                <w:sz w:val="24"/>
                <w:szCs w:val="24"/>
              </w:rPr>
            </w:pPr>
          </w:p>
        </w:tc>
        <w:tc>
          <w:tcPr>
            <w:tcW w:w="1980" w:type="dxa"/>
          </w:tcPr>
          <w:p w:rsidR="004C4C83" w:rsidRDefault="004C4C83" w:rsidP="007D5DF7">
            <w:pPr>
              <w:widowControl/>
              <w:autoSpaceDE/>
              <w:autoSpaceDN/>
              <w:spacing w:after="200" w:line="276" w:lineRule="auto"/>
              <w:rPr>
                <w:sz w:val="24"/>
                <w:szCs w:val="24"/>
              </w:rPr>
            </w:pPr>
            <w:r>
              <w:rPr>
                <w:sz w:val="24"/>
                <w:szCs w:val="24"/>
              </w:rPr>
              <w:t xml:space="preserve">Property types, development type and industrial activities  </w:t>
            </w:r>
          </w:p>
          <w:p w:rsidR="004C4C83" w:rsidRPr="00F40EA8" w:rsidRDefault="004C4C83" w:rsidP="007D5DF7">
            <w:pPr>
              <w:widowControl/>
              <w:autoSpaceDE/>
              <w:autoSpaceDN/>
              <w:spacing w:after="200" w:line="276" w:lineRule="auto"/>
              <w:rPr>
                <w:sz w:val="24"/>
                <w:szCs w:val="24"/>
              </w:rPr>
            </w:pPr>
          </w:p>
        </w:tc>
        <w:tc>
          <w:tcPr>
            <w:tcW w:w="1350" w:type="dxa"/>
          </w:tcPr>
          <w:p w:rsidR="004C4C83" w:rsidRPr="00F40EA8" w:rsidRDefault="004C4C83" w:rsidP="007D5DF7">
            <w:pPr>
              <w:rPr>
                <w:sz w:val="24"/>
                <w:szCs w:val="24"/>
              </w:rPr>
            </w:pPr>
            <w:r>
              <w:rPr>
                <w:sz w:val="24"/>
                <w:szCs w:val="24"/>
              </w:rPr>
              <w:t>Descriptive analysis</w:t>
            </w:r>
          </w:p>
        </w:tc>
        <w:tc>
          <w:tcPr>
            <w:tcW w:w="1620" w:type="dxa"/>
          </w:tcPr>
          <w:p w:rsidR="004C4C83" w:rsidRPr="00F40EA8" w:rsidRDefault="004C4C83" w:rsidP="007D5DF7">
            <w:pPr>
              <w:rPr>
                <w:sz w:val="24"/>
                <w:szCs w:val="24"/>
              </w:rPr>
            </w:pPr>
            <w:r>
              <w:rPr>
                <w:sz w:val="24"/>
                <w:szCs w:val="24"/>
              </w:rPr>
              <w:t>Nominal, ratio and Ordinal</w:t>
            </w:r>
          </w:p>
        </w:tc>
        <w:tc>
          <w:tcPr>
            <w:tcW w:w="1530" w:type="dxa"/>
          </w:tcPr>
          <w:p w:rsidR="004C4C83" w:rsidRPr="00F40EA8" w:rsidRDefault="004C4C83" w:rsidP="007D5DF7">
            <w:pPr>
              <w:rPr>
                <w:sz w:val="24"/>
                <w:szCs w:val="24"/>
              </w:rPr>
            </w:pPr>
            <w:r>
              <w:rPr>
                <w:sz w:val="24"/>
                <w:szCs w:val="24"/>
              </w:rPr>
              <w:t>Frequency distribution, percentages and proportions</w:t>
            </w:r>
          </w:p>
        </w:tc>
      </w:tr>
      <w:tr w:rsidR="004C4C83" w:rsidRPr="00F40EA8" w:rsidTr="007D5DF7">
        <w:tc>
          <w:tcPr>
            <w:tcW w:w="550" w:type="dxa"/>
          </w:tcPr>
          <w:p w:rsidR="004C4C83" w:rsidRPr="00F40EA8" w:rsidRDefault="004C4C83" w:rsidP="007D5DF7">
            <w:pPr>
              <w:widowControl/>
              <w:autoSpaceDE/>
              <w:autoSpaceDN/>
              <w:spacing w:after="200" w:line="276" w:lineRule="auto"/>
              <w:rPr>
                <w:b/>
                <w:sz w:val="24"/>
                <w:szCs w:val="24"/>
              </w:rPr>
            </w:pPr>
            <w:r w:rsidRPr="00F40EA8">
              <w:rPr>
                <w:b/>
                <w:sz w:val="24"/>
                <w:szCs w:val="24"/>
              </w:rPr>
              <w:t>2</w:t>
            </w:r>
          </w:p>
        </w:tc>
        <w:tc>
          <w:tcPr>
            <w:tcW w:w="3230" w:type="dxa"/>
          </w:tcPr>
          <w:p w:rsidR="004C4C83" w:rsidRPr="00493D25" w:rsidRDefault="004C4C83" w:rsidP="007D5DF7">
            <w:pPr>
              <w:spacing w:line="294" w:lineRule="exact"/>
              <w:rPr>
                <w:sz w:val="24"/>
                <w:szCs w:val="24"/>
              </w:rPr>
            </w:pPr>
            <w:r w:rsidRPr="00493D25">
              <w:rPr>
                <w:sz w:val="24"/>
                <w:szCs w:val="24"/>
              </w:rPr>
              <w:t>To identify the environmental problems posed on the neighbourhood properties from the industrial plant</w:t>
            </w:r>
          </w:p>
        </w:tc>
        <w:tc>
          <w:tcPr>
            <w:tcW w:w="1980" w:type="dxa"/>
          </w:tcPr>
          <w:p w:rsidR="004C4C83" w:rsidRPr="00F40EA8" w:rsidRDefault="004C4C83" w:rsidP="007D5DF7">
            <w:pPr>
              <w:widowControl/>
              <w:autoSpaceDE/>
              <w:autoSpaceDN/>
              <w:spacing w:after="200" w:line="276" w:lineRule="auto"/>
              <w:rPr>
                <w:sz w:val="24"/>
                <w:szCs w:val="24"/>
              </w:rPr>
            </w:pPr>
            <w:r>
              <w:rPr>
                <w:sz w:val="24"/>
                <w:szCs w:val="24"/>
              </w:rPr>
              <w:t xml:space="preserve">Property types, condition and age, proximity to neighborhood properties </w:t>
            </w:r>
          </w:p>
        </w:tc>
        <w:tc>
          <w:tcPr>
            <w:tcW w:w="1350" w:type="dxa"/>
          </w:tcPr>
          <w:p w:rsidR="004C4C83" w:rsidRPr="00F40EA8" w:rsidRDefault="004C4C83" w:rsidP="007D5DF7">
            <w:pPr>
              <w:rPr>
                <w:sz w:val="24"/>
                <w:szCs w:val="24"/>
              </w:rPr>
            </w:pPr>
            <w:r>
              <w:rPr>
                <w:sz w:val="24"/>
                <w:szCs w:val="24"/>
              </w:rPr>
              <w:t>Descriptive analysis</w:t>
            </w:r>
          </w:p>
        </w:tc>
        <w:tc>
          <w:tcPr>
            <w:tcW w:w="1620" w:type="dxa"/>
          </w:tcPr>
          <w:p w:rsidR="004C4C83" w:rsidRPr="00F40EA8" w:rsidRDefault="004C4C83" w:rsidP="007D5DF7">
            <w:pPr>
              <w:rPr>
                <w:sz w:val="24"/>
                <w:szCs w:val="24"/>
              </w:rPr>
            </w:pPr>
            <w:r>
              <w:rPr>
                <w:sz w:val="24"/>
                <w:szCs w:val="24"/>
              </w:rPr>
              <w:t>Nominal, ratio and Ordinal</w:t>
            </w:r>
          </w:p>
        </w:tc>
        <w:tc>
          <w:tcPr>
            <w:tcW w:w="1530" w:type="dxa"/>
          </w:tcPr>
          <w:p w:rsidR="004C4C83" w:rsidRPr="00F40EA8" w:rsidRDefault="004C4C83" w:rsidP="007D5DF7">
            <w:pPr>
              <w:rPr>
                <w:sz w:val="24"/>
                <w:szCs w:val="24"/>
              </w:rPr>
            </w:pPr>
            <w:r>
              <w:rPr>
                <w:sz w:val="24"/>
                <w:szCs w:val="24"/>
              </w:rPr>
              <w:t>Frequency distribution, percentages and proportions</w:t>
            </w:r>
          </w:p>
        </w:tc>
      </w:tr>
      <w:tr w:rsidR="004C4C83" w:rsidRPr="00F40EA8" w:rsidTr="007D5DF7">
        <w:tc>
          <w:tcPr>
            <w:tcW w:w="550" w:type="dxa"/>
          </w:tcPr>
          <w:p w:rsidR="004C4C83" w:rsidRPr="00F40EA8" w:rsidRDefault="004C4C83" w:rsidP="007D5DF7">
            <w:pPr>
              <w:widowControl/>
              <w:autoSpaceDE/>
              <w:autoSpaceDN/>
              <w:spacing w:after="200" w:line="276" w:lineRule="auto"/>
              <w:rPr>
                <w:b/>
                <w:sz w:val="24"/>
                <w:szCs w:val="24"/>
              </w:rPr>
            </w:pPr>
            <w:r w:rsidRPr="00F40EA8">
              <w:rPr>
                <w:b/>
                <w:sz w:val="24"/>
                <w:szCs w:val="24"/>
              </w:rPr>
              <w:t>3</w:t>
            </w:r>
          </w:p>
        </w:tc>
        <w:tc>
          <w:tcPr>
            <w:tcW w:w="3230" w:type="dxa"/>
          </w:tcPr>
          <w:p w:rsidR="004C4C83" w:rsidRPr="00493D25" w:rsidRDefault="004C4C83" w:rsidP="007D5DF7">
            <w:pPr>
              <w:spacing w:before="165"/>
              <w:rPr>
                <w:sz w:val="24"/>
                <w:szCs w:val="24"/>
              </w:rPr>
            </w:pPr>
            <w:r w:rsidRPr="00493D25">
              <w:rPr>
                <w:sz w:val="24"/>
                <w:szCs w:val="24"/>
              </w:rPr>
              <w:t>To identify the effect of industrial activities on residential neighbourhood</w:t>
            </w:r>
            <w:r w:rsidRPr="00493D25">
              <w:rPr>
                <w:spacing w:val="-2"/>
                <w:sz w:val="24"/>
                <w:szCs w:val="24"/>
              </w:rPr>
              <w:t>.</w:t>
            </w:r>
          </w:p>
          <w:p w:rsidR="004C4C83" w:rsidRPr="00493D25" w:rsidRDefault="004C4C83" w:rsidP="007D5DF7">
            <w:pPr>
              <w:spacing w:before="165"/>
              <w:rPr>
                <w:sz w:val="24"/>
                <w:szCs w:val="24"/>
              </w:rPr>
            </w:pPr>
          </w:p>
        </w:tc>
        <w:tc>
          <w:tcPr>
            <w:tcW w:w="1980" w:type="dxa"/>
          </w:tcPr>
          <w:p w:rsidR="004C4C83" w:rsidRPr="00F40EA8" w:rsidRDefault="004C4C83" w:rsidP="007D5DF7">
            <w:pPr>
              <w:widowControl/>
              <w:autoSpaceDE/>
              <w:autoSpaceDN/>
              <w:spacing w:after="200" w:line="276" w:lineRule="auto"/>
              <w:rPr>
                <w:sz w:val="24"/>
                <w:szCs w:val="24"/>
              </w:rPr>
            </w:pPr>
            <w:r>
              <w:rPr>
                <w:sz w:val="24"/>
                <w:szCs w:val="24"/>
              </w:rPr>
              <w:t xml:space="preserve">Type of industrial property and individual neighborhood </w:t>
            </w:r>
          </w:p>
        </w:tc>
        <w:tc>
          <w:tcPr>
            <w:tcW w:w="1350" w:type="dxa"/>
          </w:tcPr>
          <w:p w:rsidR="004C4C83" w:rsidRPr="00F40EA8" w:rsidRDefault="004C4C83" w:rsidP="007D5DF7">
            <w:pPr>
              <w:rPr>
                <w:sz w:val="24"/>
                <w:szCs w:val="24"/>
              </w:rPr>
            </w:pPr>
            <w:r>
              <w:rPr>
                <w:sz w:val="24"/>
                <w:szCs w:val="24"/>
              </w:rPr>
              <w:t>Descriptive analysis</w:t>
            </w:r>
          </w:p>
        </w:tc>
        <w:tc>
          <w:tcPr>
            <w:tcW w:w="1620" w:type="dxa"/>
          </w:tcPr>
          <w:p w:rsidR="004C4C83" w:rsidRPr="00F40EA8" w:rsidRDefault="004C4C83" w:rsidP="007D5DF7">
            <w:pPr>
              <w:rPr>
                <w:sz w:val="24"/>
                <w:szCs w:val="24"/>
              </w:rPr>
            </w:pPr>
            <w:r>
              <w:rPr>
                <w:sz w:val="24"/>
                <w:szCs w:val="24"/>
              </w:rPr>
              <w:t>Nominal, ratio and Ordinal</w:t>
            </w:r>
          </w:p>
        </w:tc>
        <w:tc>
          <w:tcPr>
            <w:tcW w:w="1530" w:type="dxa"/>
          </w:tcPr>
          <w:p w:rsidR="004C4C83" w:rsidRPr="00F40EA8" w:rsidRDefault="004C4C83" w:rsidP="007D5DF7">
            <w:pPr>
              <w:rPr>
                <w:sz w:val="24"/>
                <w:szCs w:val="24"/>
              </w:rPr>
            </w:pPr>
            <w:r>
              <w:rPr>
                <w:sz w:val="24"/>
                <w:szCs w:val="24"/>
              </w:rPr>
              <w:t>Frequency distribution, percentages and proportions</w:t>
            </w:r>
          </w:p>
        </w:tc>
      </w:tr>
    </w:tbl>
    <w:p w:rsidR="004C4C83" w:rsidRPr="00F40EA8" w:rsidRDefault="004C4C83" w:rsidP="004C4C83">
      <w:pPr>
        <w:rPr>
          <w:b/>
          <w:sz w:val="24"/>
          <w:szCs w:val="24"/>
        </w:rPr>
      </w:pPr>
      <w:r w:rsidRPr="00F40EA8">
        <w:rPr>
          <w:b/>
          <w:sz w:val="24"/>
          <w:szCs w:val="24"/>
        </w:rPr>
        <w:t>So</w:t>
      </w:r>
      <w:r>
        <w:rPr>
          <w:b/>
          <w:sz w:val="24"/>
          <w:szCs w:val="24"/>
        </w:rPr>
        <w:t>urce: Author’s Compilation, 2025</w:t>
      </w:r>
    </w:p>
    <w:sectPr w:rsidR="004C4C83" w:rsidRPr="00F40EA8" w:rsidSect="004C4C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C1E1E"/>
    <w:multiLevelType w:val="hybridMultilevel"/>
    <w:tmpl w:val="A47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2">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nsid w:val="24D83862"/>
    <w:multiLevelType w:val="hybridMultilevel"/>
    <w:tmpl w:val="0D4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106E0"/>
    <w:multiLevelType w:val="hybridMultilevel"/>
    <w:tmpl w:val="4D3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95560F"/>
    <w:multiLevelType w:val="hybridMultilevel"/>
    <w:tmpl w:val="D3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80813"/>
    <w:multiLevelType w:val="hybridMultilevel"/>
    <w:tmpl w:val="942C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31092B"/>
    <w:multiLevelType w:val="hybridMultilevel"/>
    <w:tmpl w:val="4F94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C4CFE"/>
    <w:multiLevelType w:val="hybridMultilevel"/>
    <w:tmpl w:val="6646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5"/>
  </w:num>
  <w:num w:numId="5">
    <w:abstractNumId w:val="6"/>
  </w:num>
  <w:num w:numId="6">
    <w:abstractNumId w:val="7"/>
  </w:num>
  <w:num w:numId="7">
    <w:abstractNumId w:val="0"/>
  </w:num>
  <w:num w:numId="8">
    <w:abstractNumId w:val="2"/>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rawingGridVerticalSpacing w:val="156"/>
  <w:displayHorizontalDrawingGridEvery w:val="2"/>
  <w:displayVerticalDrawingGridEvery w:val="2"/>
  <w:characterSpacingControl w:val="doNotCompress"/>
  <w:compat/>
  <w:rsids>
    <w:rsidRoot w:val="00BA33EF"/>
    <w:rsid w:val="00011C55"/>
    <w:rsid w:val="001A1660"/>
    <w:rsid w:val="001B6914"/>
    <w:rsid w:val="00205DEE"/>
    <w:rsid w:val="00281AEA"/>
    <w:rsid w:val="003E0772"/>
    <w:rsid w:val="004C4C83"/>
    <w:rsid w:val="004D16DF"/>
    <w:rsid w:val="005D3979"/>
    <w:rsid w:val="00615357"/>
    <w:rsid w:val="006438B7"/>
    <w:rsid w:val="006456C2"/>
    <w:rsid w:val="006F1B25"/>
    <w:rsid w:val="00725F17"/>
    <w:rsid w:val="00785EC8"/>
    <w:rsid w:val="007E0EF2"/>
    <w:rsid w:val="007E10A7"/>
    <w:rsid w:val="00831462"/>
    <w:rsid w:val="00913AB1"/>
    <w:rsid w:val="009269DC"/>
    <w:rsid w:val="009D7517"/>
    <w:rsid w:val="00A57DAC"/>
    <w:rsid w:val="00AA20AD"/>
    <w:rsid w:val="00B34E5F"/>
    <w:rsid w:val="00BA33EF"/>
    <w:rsid w:val="00C27054"/>
    <w:rsid w:val="00C55817"/>
    <w:rsid w:val="00C70BA0"/>
    <w:rsid w:val="00CB2F59"/>
    <w:rsid w:val="00D5568E"/>
    <w:rsid w:val="00EA2A01"/>
    <w:rsid w:val="00F34A13"/>
    <w:rsid w:val="00F73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E0EF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E0EF2"/>
    <w:pPr>
      <w:ind w:left="240"/>
      <w:outlineLvl w:val="0"/>
    </w:pPr>
    <w:rPr>
      <w:b/>
      <w:bCs/>
      <w:sz w:val="27"/>
      <w:szCs w:val="27"/>
    </w:rPr>
  </w:style>
  <w:style w:type="paragraph" w:styleId="Heading2">
    <w:name w:val="heading 2"/>
    <w:basedOn w:val="Normal"/>
    <w:link w:val="Heading2Char"/>
    <w:uiPriority w:val="1"/>
    <w:qFormat/>
    <w:rsid w:val="007E0EF2"/>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0EF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7E0EF2"/>
    <w:rPr>
      <w:rFonts w:ascii="Times New Roman" w:eastAsia="Times New Roman" w:hAnsi="Times New Roman" w:cs="Times New Roman"/>
      <w:b/>
      <w:bCs/>
      <w:sz w:val="27"/>
      <w:szCs w:val="27"/>
    </w:rPr>
  </w:style>
  <w:style w:type="paragraph" w:styleId="TOC1">
    <w:name w:val="toc 1"/>
    <w:basedOn w:val="Normal"/>
    <w:uiPriority w:val="1"/>
    <w:qFormat/>
    <w:rsid w:val="007E0EF2"/>
    <w:pPr>
      <w:spacing w:before="554"/>
      <w:ind w:left="599" w:hanging="359"/>
    </w:pPr>
    <w:rPr>
      <w:b/>
      <w:bCs/>
      <w:sz w:val="27"/>
      <w:szCs w:val="27"/>
    </w:rPr>
  </w:style>
  <w:style w:type="paragraph" w:styleId="TOC2">
    <w:name w:val="toc 2"/>
    <w:basedOn w:val="Normal"/>
    <w:uiPriority w:val="1"/>
    <w:qFormat/>
    <w:rsid w:val="007E0EF2"/>
    <w:pPr>
      <w:spacing w:before="337"/>
      <w:ind w:left="240"/>
    </w:pPr>
    <w:rPr>
      <w:sz w:val="27"/>
      <w:szCs w:val="27"/>
    </w:rPr>
  </w:style>
  <w:style w:type="paragraph" w:styleId="TOC3">
    <w:name w:val="toc 3"/>
    <w:basedOn w:val="Normal"/>
    <w:uiPriority w:val="1"/>
    <w:qFormat/>
    <w:rsid w:val="007E0EF2"/>
    <w:pPr>
      <w:spacing w:before="337"/>
      <w:ind w:left="656" w:hanging="344"/>
    </w:pPr>
    <w:rPr>
      <w:sz w:val="27"/>
      <w:szCs w:val="27"/>
    </w:rPr>
  </w:style>
  <w:style w:type="paragraph" w:styleId="TOC4">
    <w:name w:val="toc 4"/>
    <w:basedOn w:val="Normal"/>
    <w:uiPriority w:val="1"/>
    <w:qFormat/>
    <w:rsid w:val="007E0EF2"/>
    <w:pPr>
      <w:spacing w:before="72"/>
      <w:ind w:left="1704" w:right="2774"/>
      <w:jc w:val="center"/>
    </w:pPr>
    <w:rPr>
      <w:b/>
      <w:bCs/>
      <w:sz w:val="27"/>
      <w:szCs w:val="27"/>
    </w:rPr>
  </w:style>
  <w:style w:type="paragraph" w:styleId="BodyText">
    <w:name w:val="Body Text"/>
    <w:basedOn w:val="Normal"/>
    <w:link w:val="BodyTextChar"/>
    <w:uiPriority w:val="1"/>
    <w:qFormat/>
    <w:rsid w:val="007E0EF2"/>
    <w:rPr>
      <w:sz w:val="27"/>
      <w:szCs w:val="27"/>
    </w:rPr>
  </w:style>
  <w:style w:type="character" w:customStyle="1" w:styleId="BodyTextChar">
    <w:name w:val="Body Text Char"/>
    <w:basedOn w:val="DefaultParagraphFont"/>
    <w:link w:val="BodyText"/>
    <w:uiPriority w:val="1"/>
    <w:rsid w:val="007E0EF2"/>
    <w:rPr>
      <w:rFonts w:ascii="Times New Roman" w:eastAsia="Times New Roman" w:hAnsi="Times New Roman" w:cs="Times New Roman"/>
      <w:sz w:val="27"/>
      <w:szCs w:val="27"/>
    </w:rPr>
  </w:style>
  <w:style w:type="paragraph" w:styleId="ListParagraph">
    <w:name w:val="List Paragraph"/>
    <w:basedOn w:val="Normal"/>
    <w:qFormat/>
    <w:rsid w:val="007E0EF2"/>
    <w:pPr>
      <w:ind w:left="959" w:hanging="720"/>
    </w:pPr>
  </w:style>
  <w:style w:type="paragraph" w:customStyle="1" w:styleId="TableParagraph">
    <w:name w:val="Table Paragraph"/>
    <w:basedOn w:val="Normal"/>
    <w:uiPriority w:val="1"/>
    <w:qFormat/>
    <w:rsid w:val="007E0EF2"/>
    <w:pPr>
      <w:ind w:left="122"/>
    </w:pPr>
  </w:style>
  <w:style w:type="paragraph" w:styleId="BalloonText">
    <w:name w:val="Balloon Text"/>
    <w:basedOn w:val="Normal"/>
    <w:link w:val="BalloonTextChar"/>
    <w:uiPriority w:val="99"/>
    <w:semiHidden/>
    <w:unhideWhenUsed/>
    <w:rsid w:val="007E0EF2"/>
    <w:rPr>
      <w:rFonts w:ascii="Tahoma" w:hAnsi="Tahoma" w:cs="Tahoma"/>
      <w:sz w:val="16"/>
      <w:szCs w:val="16"/>
    </w:rPr>
  </w:style>
  <w:style w:type="character" w:customStyle="1" w:styleId="BalloonTextChar">
    <w:name w:val="Balloon Text Char"/>
    <w:basedOn w:val="DefaultParagraphFont"/>
    <w:link w:val="BalloonText"/>
    <w:uiPriority w:val="99"/>
    <w:semiHidden/>
    <w:rsid w:val="007E0EF2"/>
    <w:rPr>
      <w:rFonts w:ascii="Tahoma" w:eastAsia="Times New Roman" w:hAnsi="Tahoma" w:cs="Tahoma"/>
      <w:sz w:val="16"/>
      <w:szCs w:val="16"/>
    </w:rPr>
  </w:style>
  <w:style w:type="paragraph" w:styleId="PlainText">
    <w:name w:val="Plain Text"/>
    <w:basedOn w:val="Normal"/>
    <w:link w:val="PlainTextChar"/>
    <w:uiPriority w:val="99"/>
    <w:unhideWhenUsed/>
    <w:rsid w:val="004C4C83"/>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C4C83"/>
    <w:rPr>
      <w:rFonts w:ascii="Consolas" w:hAnsi="Consolas"/>
      <w:sz w:val="21"/>
      <w:szCs w:val="21"/>
    </w:rPr>
  </w:style>
  <w:style w:type="table" w:styleId="TableGrid">
    <w:name w:val="Table Grid"/>
    <w:basedOn w:val="TableNormal"/>
    <w:uiPriority w:val="59"/>
    <w:rsid w:val="004C4C83"/>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27</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2024-11-16T15:16:00Z</dcterms:created>
  <dcterms:modified xsi:type="dcterms:W3CDTF">2025-05-08T14:50:00Z</dcterms:modified>
</cp:coreProperties>
</file>