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C8A49">
      <w:pPr>
        <w:tabs>
          <w:tab w:val="left" w:pos="3690"/>
          <w:tab w:val="left" w:pos="4819"/>
        </w:tabs>
        <w:spacing w:before="30" w:after="0" w:line="373" w:lineRule="exact"/>
        <w:jc w:val="center"/>
        <w:rPr>
          <w:rFonts w:ascii="Arial Black" w:hAnsi="Arial Black" w:cs="Times New Roman Bold"/>
          <w:color w:val="000000"/>
          <w:sz w:val="40"/>
          <w:szCs w:val="40"/>
        </w:rPr>
      </w:pPr>
      <w:r>
        <w:rPr>
          <w:rFonts w:ascii="Arial Black" w:hAnsi="Arial Black" w:cs="Times New Roman Bold"/>
          <w:color w:val="000000"/>
          <w:sz w:val="40"/>
          <w:szCs w:val="40"/>
        </w:rPr>
        <w:t xml:space="preserve">EFFECT OF </w:t>
      </w:r>
      <w:r>
        <w:rPr>
          <w:rFonts w:ascii="Arial Black" w:hAnsi="Arial Black" w:cs="Times New Roman Bold"/>
          <w:color w:val="000000"/>
          <w:sz w:val="40"/>
          <w:szCs w:val="40"/>
        </w:rPr>
        <w:t xml:space="preserve">ONLINE </w:t>
      </w:r>
      <w:r>
        <w:rPr>
          <w:rFonts w:ascii="Arial Black" w:hAnsi="Arial Black" w:cs="Times New Roman Bold"/>
          <w:color w:val="000000"/>
          <w:sz w:val="40"/>
          <w:szCs w:val="40"/>
        </w:rPr>
        <w:t>MAR</w:t>
      </w:r>
      <w:r>
        <w:rPr>
          <w:rFonts w:ascii="Arial Black" w:hAnsi="Arial Black" w:cs="Times New Roman Bold"/>
          <w:color w:val="000000"/>
          <w:sz w:val="40"/>
          <w:szCs w:val="40"/>
        </w:rPr>
        <w:t>KETING ON</w:t>
      </w:r>
      <w:r>
        <w:rPr>
          <w:rFonts w:ascii="Arial Black" w:hAnsi="Arial Black" w:cs="Times New Roman Bold"/>
          <w:color w:val="000000"/>
          <w:sz w:val="40"/>
          <w:szCs w:val="40"/>
        </w:rPr>
        <w:t xml:space="preserve"> PERFORMANCE OF BANK</w:t>
      </w:r>
      <w:r>
        <w:rPr>
          <w:rFonts w:ascii="Arial Black" w:hAnsi="Arial Black" w:cs="Times New Roman Bold"/>
          <w:color w:val="000000"/>
          <w:sz w:val="40"/>
          <w:szCs w:val="40"/>
        </w:rPr>
        <w:t xml:space="preserve"> IN KWARA STATE</w:t>
      </w:r>
    </w:p>
    <w:p w14:paraId="1ADB147F">
      <w:pPr>
        <w:tabs>
          <w:tab w:val="left" w:pos="4819"/>
        </w:tabs>
        <w:spacing w:before="30" w:after="0" w:line="373" w:lineRule="exact"/>
        <w:jc w:val="center"/>
        <w:rPr>
          <w:rFonts w:ascii="Bookman Old Style" w:hAnsi="Bookman Old Style"/>
          <w:b/>
        </w:rPr>
      </w:pPr>
      <w:r>
        <w:rPr>
          <w:rFonts w:ascii="Bookman Old Style" w:hAnsi="Bookman Old Style" w:cs="Times New Roman Bold"/>
          <w:b/>
          <w:color w:val="000000"/>
          <w:sz w:val="28"/>
          <w:szCs w:val="28"/>
        </w:rPr>
        <w:t>(A STUDY OF</w:t>
      </w:r>
      <w:r>
        <w:rPr>
          <w:rFonts w:ascii="Bookman Old Style" w:hAnsi="Bookman Old Style" w:cs="Times New Roman Bold"/>
          <w:b/>
          <w:color w:val="000000"/>
          <w:sz w:val="28"/>
          <w:szCs w:val="28"/>
        </w:rPr>
        <w:t xml:space="preserve"> ZENITH BANK NIG.PLC</w:t>
      </w:r>
      <w:r>
        <w:rPr>
          <w:rFonts w:ascii="Bookman Old Style" w:hAnsi="Bookman Old Style" w:cs="Times New Roman Bold"/>
          <w:b/>
          <w:color w:val="000000"/>
          <w:sz w:val="28"/>
          <w:szCs w:val="28"/>
        </w:rPr>
        <w:t>)</w:t>
      </w:r>
    </w:p>
    <w:p w14:paraId="5BFEA083">
      <w:pPr>
        <w:rPr>
          <w:rFonts w:ascii="Bookman Old Style" w:hAnsi="Bookman Old Style"/>
          <w:b/>
          <w:sz w:val="32"/>
          <w:szCs w:val="32"/>
        </w:rPr>
      </w:pPr>
    </w:p>
    <w:p w14:paraId="7ABBC9ED">
      <w:pPr>
        <w:rPr>
          <w:rFonts w:ascii="Bookman Old Style" w:hAnsi="Bookman Old Style"/>
          <w:b/>
          <w:sz w:val="32"/>
          <w:szCs w:val="32"/>
        </w:rPr>
      </w:pPr>
    </w:p>
    <w:p w14:paraId="16042D7A">
      <w:pPr>
        <w:jc w:val="center"/>
        <w:rPr>
          <w:rFonts w:ascii="Lucida Calligraphy" w:hAnsi="Lucida Calligraphy"/>
          <w:b/>
          <w:sz w:val="28"/>
          <w:szCs w:val="28"/>
        </w:rPr>
      </w:pPr>
      <w:r>
        <w:rPr>
          <w:rFonts w:ascii="Lucida Calligraphy" w:hAnsi="Lucida Calligraphy"/>
          <w:b/>
          <w:sz w:val="28"/>
          <w:szCs w:val="28"/>
        </w:rPr>
        <w:t>BY</w:t>
      </w:r>
    </w:p>
    <w:p w14:paraId="0F087B3C">
      <w:pPr>
        <w:jc w:val="center"/>
        <w:rPr>
          <w:rFonts w:ascii="Bookman Old Style" w:hAnsi="Bookman Old Style"/>
          <w:b/>
          <w:sz w:val="44"/>
          <w:szCs w:val="44"/>
        </w:rPr>
      </w:pPr>
      <w:r>
        <w:rPr>
          <w:rFonts w:ascii="Bookman Old Style" w:hAnsi="Bookman Old Style"/>
          <w:b/>
          <w:sz w:val="44"/>
          <w:szCs w:val="44"/>
        </w:rPr>
        <w:t>AREMU GABRIEL TEMITAYO</w:t>
      </w:r>
    </w:p>
    <w:p w14:paraId="242EF2DD">
      <w:pPr>
        <w:jc w:val="center"/>
        <w:rPr>
          <w:rFonts w:ascii="Bookman Old Style" w:hAnsi="Bookman Old Style"/>
          <w:b/>
          <w:sz w:val="32"/>
          <w:szCs w:val="32"/>
        </w:rPr>
      </w:pPr>
      <w:r>
        <w:rPr>
          <w:rFonts w:ascii="Bookman Old Style" w:hAnsi="Bookman Old Style"/>
          <w:b/>
          <w:sz w:val="32"/>
          <w:szCs w:val="32"/>
        </w:rPr>
        <w:t>HND/23/MKT/FT/0227</w:t>
      </w:r>
    </w:p>
    <w:p w14:paraId="562C7ACE">
      <w:pPr>
        <w:jc w:val="center"/>
        <w:rPr>
          <w:rFonts w:ascii="Bookman Old Style" w:hAnsi="Bookman Old Style"/>
          <w:b/>
          <w:sz w:val="32"/>
          <w:szCs w:val="32"/>
        </w:rPr>
      </w:pPr>
    </w:p>
    <w:p w14:paraId="4E01A9DA">
      <w:pPr>
        <w:jc w:val="center"/>
        <w:rPr>
          <w:rFonts w:ascii="Bookman Old Style" w:hAnsi="Bookman Old Style"/>
          <w:b/>
          <w:sz w:val="32"/>
          <w:szCs w:val="32"/>
        </w:rPr>
      </w:pPr>
    </w:p>
    <w:p w14:paraId="1760BA3F">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14:paraId="2D749446">
      <w:pPr>
        <w:spacing w:line="240" w:lineRule="auto"/>
        <w:jc w:val="center"/>
        <w:rPr>
          <w:b/>
          <w:sz w:val="28"/>
          <w:szCs w:val="28"/>
        </w:rPr>
      </w:pPr>
    </w:p>
    <w:p w14:paraId="0FC2171E">
      <w:pPr>
        <w:spacing w:line="240" w:lineRule="auto"/>
        <w:jc w:val="center"/>
        <w:rPr>
          <w:b/>
          <w:sz w:val="28"/>
          <w:szCs w:val="28"/>
        </w:rPr>
      </w:pPr>
    </w:p>
    <w:p w14:paraId="412CC8ED">
      <w:pPr>
        <w:jc w:val="center"/>
        <w:rPr>
          <w:b/>
          <w:sz w:val="32"/>
          <w:szCs w:val="32"/>
        </w:rPr>
      </w:pPr>
      <w:r>
        <w:rPr>
          <w:b/>
          <w:sz w:val="32"/>
          <w:szCs w:val="32"/>
        </w:rPr>
        <w:t xml:space="preserve">IN PARTIAL FUFILMENT OF THE REQUIREMENTS FOR THE AWARD OF HIGHER NATIONAL DIPLOMA (HND) IN MARKETING </w:t>
      </w:r>
    </w:p>
    <w:p w14:paraId="2E79063B">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19E76A88">
      <w:pPr>
        <w:jc w:val="right"/>
        <w:rPr>
          <w:rFonts w:ascii="Bookman Old Style" w:hAnsi="Bookman Old Style"/>
          <w:sz w:val="28"/>
          <w:szCs w:val="28"/>
        </w:rPr>
      </w:pPr>
      <w:r>
        <w:rPr>
          <w:b/>
          <w:sz w:val="28"/>
          <w:szCs w:val="28"/>
        </w:rPr>
        <w:tab/>
      </w:r>
      <w:r>
        <w:rPr>
          <w:b/>
          <w:sz w:val="28"/>
          <w:szCs w:val="28"/>
        </w:rPr>
        <w:t>JULY, 2025</w:t>
      </w:r>
      <w:r>
        <w:rPr>
          <w:rFonts w:ascii="Bookman Old Style" w:hAnsi="Bookman Old Style"/>
          <w:sz w:val="28"/>
          <w:szCs w:val="28"/>
        </w:rPr>
        <w:br w:type="page"/>
      </w:r>
    </w:p>
    <w:p w14:paraId="3E805691">
      <w:pPr>
        <w:pStyle w:val="6"/>
        <w:spacing w:line="360" w:lineRule="auto"/>
        <w:ind w:left="360"/>
        <w:jc w:val="center"/>
        <w:rPr>
          <w:b/>
          <w:sz w:val="32"/>
          <w:szCs w:val="32"/>
        </w:rPr>
      </w:pPr>
      <w:r>
        <w:rPr>
          <w:b/>
          <w:sz w:val="32"/>
          <w:szCs w:val="32"/>
        </w:rPr>
        <w:t>CERTIFICATION</w:t>
      </w:r>
    </w:p>
    <w:p w14:paraId="567F1EAE">
      <w:pPr>
        <w:pStyle w:val="6"/>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4619F6ED">
      <w:pPr>
        <w:pStyle w:val="6"/>
        <w:numPr>
          <w:ilvl w:val="0"/>
          <w:numId w:val="1"/>
        </w:numPr>
        <w:spacing w:after="0" w:line="480" w:lineRule="auto"/>
        <w:jc w:val="both"/>
        <w:rPr>
          <w:sz w:val="2"/>
          <w:szCs w:val="28"/>
        </w:rPr>
      </w:pPr>
    </w:p>
    <w:p w14:paraId="7E86B4D9">
      <w:pPr>
        <w:rPr>
          <w:sz w:val="28"/>
          <w:szCs w:val="28"/>
        </w:rPr>
      </w:pPr>
    </w:p>
    <w:p w14:paraId="6CD3A1BD">
      <w:pPr>
        <w:rPr>
          <w:sz w:val="28"/>
          <w:szCs w:val="28"/>
        </w:rPr>
      </w:pPr>
      <w:r>
        <w:rPr>
          <w:lang w:eastAsia="zh-CN"/>
        </w:rPr>
        <w:pict>
          <v:shape id="_x0000_s2050" o:spid="_x0000_s2050" o:spt="32" type="#_x0000_t32" style="position:absolute;left:0pt;margin-left:1.85pt;margin-top:29.5pt;height:0pt;width:184.25pt;z-index:251660288;mso-width-relative:page;mso-height-relative:page;" o:connectortype="straight" filled="f" coordsize="21600,21600">
            <v:path arrowok="t"/>
            <v:fill on="f" focussize="0,0"/>
            <v:stroke weight="1pt"/>
            <v:imagedata o:title=""/>
            <o:lock v:ext="edit"/>
          </v:shape>
        </w:pict>
      </w:r>
      <w:r>
        <w:rPr>
          <w:lang w:eastAsia="zh-CN"/>
        </w:rPr>
        <w:pict>
          <v:shape id="_x0000_s2051" o:spid="_x0000_s2051" o:spt="32" type="#_x0000_t32" style="position:absolute;left:0pt;margin-left:287.75pt;margin-top:31.2pt;height:0pt;width:111pt;z-index:251661312;mso-width-relative:page;mso-height-relative:page;" o:connectortype="straight" filled="f" coordsize="21600,21600">
            <v:path arrowok="t"/>
            <v:fill on="f" focussize="0,0"/>
            <v:stroke weight="1pt"/>
            <v:imagedata o:title=""/>
            <o:lock v:ext="edit"/>
          </v:shape>
        </w:pict>
      </w:r>
    </w:p>
    <w:p w14:paraId="07FA807E">
      <w:pPr>
        <w:pStyle w:val="6"/>
        <w:spacing w:line="240" w:lineRule="auto"/>
        <w:ind w:left="360"/>
        <w:rPr>
          <w:b/>
          <w:sz w:val="28"/>
          <w:szCs w:val="28"/>
        </w:rPr>
      </w:pPr>
    </w:p>
    <w:p w14:paraId="71E20638">
      <w:pPr>
        <w:pStyle w:val="6"/>
        <w:spacing w:line="240" w:lineRule="auto"/>
        <w:ind w:left="360"/>
        <w:rPr>
          <w:b/>
          <w:sz w:val="28"/>
          <w:szCs w:val="28"/>
        </w:rPr>
      </w:pPr>
      <w:r>
        <w:rPr>
          <w:b/>
          <w:sz w:val="28"/>
          <w:szCs w:val="28"/>
        </w:rPr>
        <w:t>MR. MAHMUD ZAKARIYAH</w:t>
      </w:r>
      <w:r>
        <w:rPr>
          <w:b/>
          <w:sz w:val="28"/>
          <w:szCs w:val="28"/>
        </w:rPr>
        <w:tab/>
      </w:r>
      <w:r>
        <w:rPr>
          <w:b/>
          <w:sz w:val="28"/>
          <w:szCs w:val="28"/>
        </w:rPr>
        <w:tab/>
      </w:r>
      <w:r>
        <w:rPr>
          <w:b/>
          <w:sz w:val="28"/>
          <w:szCs w:val="28"/>
        </w:rPr>
        <w:tab/>
      </w:r>
      <w:r>
        <w:rPr>
          <w:b/>
          <w:sz w:val="28"/>
          <w:szCs w:val="28"/>
        </w:rPr>
        <w:tab/>
      </w:r>
      <w:r>
        <w:rPr>
          <w:sz w:val="28"/>
          <w:szCs w:val="28"/>
        </w:rPr>
        <w:t>DATE</w:t>
      </w:r>
    </w:p>
    <w:p w14:paraId="7668A49B">
      <w:pPr>
        <w:pStyle w:val="6"/>
        <w:spacing w:line="240" w:lineRule="auto"/>
        <w:ind w:left="360"/>
        <w:rPr>
          <w:sz w:val="28"/>
          <w:szCs w:val="28"/>
        </w:rPr>
      </w:pPr>
      <w:r>
        <w:rPr>
          <w:sz w:val="28"/>
          <w:szCs w:val="28"/>
        </w:rPr>
        <w:t>PROJECT SUPERVISOR</w:t>
      </w:r>
    </w:p>
    <w:p w14:paraId="3D8A0771">
      <w:pPr>
        <w:rPr>
          <w:sz w:val="28"/>
          <w:szCs w:val="28"/>
        </w:rPr>
      </w:pPr>
    </w:p>
    <w:p w14:paraId="317C2737">
      <w:pPr>
        <w:rPr>
          <w:sz w:val="28"/>
          <w:szCs w:val="28"/>
        </w:rPr>
      </w:pPr>
    </w:p>
    <w:p w14:paraId="65FB3181">
      <w:pPr>
        <w:pStyle w:val="6"/>
        <w:spacing w:line="240" w:lineRule="auto"/>
        <w:ind w:left="360"/>
        <w:rPr>
          <w:b/>
          <w:sz w:val="28"/>
          <w:szCs w:val="28"/>
        </w:rPr>
      </w:pPr>
      <w:r>
        <w:rPr>
          <w:lang w:eastAsia="zh-CN"/>
        </w:rPr>
        <w:pict>
          <v:shape id="_x0000_s2052" o:spid="_x0000_s2052" o:spt="32" type="#_x0000_t32" style="position:absolute;left:0pt;margin-left:-7.65pt;margin-top:0pt;height:0pt;width:157.1pt;z-index:251662336;mso-width-relative:page;mso-height-relative:page;" o:connectortype="straight" filled="f" coordsize="21600,21600">
            <v:path arrowok="t"/>
            <v:fill on="f" focussize="0,0"/>
            <v:stroke weight="1pt"/>
            <v:imagedata o:title=""/>
            <o:lock v:ext="edit"/>
          </v:shape>
        </w:pict>
      </w:r>
      <w:r>
        <w:rPr>
          <w:lang w:eastAsia="zh-CN"/>
        </w:rPr>
        <w:pict>
          <v:shape id="_x0000_s2053" o:spid="_x0000_s2053" o:spt="32" type="#_x0000_t32" style="position:absolute;left:0pt;margin-left:297.95pt;margin-top:0pt;height:0pt;width:111pt;z-index:251663360;mso-width-relative:page;mso-height-relative:page;" o:connectortype="straight" filled="f" coordsize="21600,21600">
            <v:path arrowok="t"/>
            <v:fill on="f" focussize="0,0"/>
            <v:stroke weight="1pt"/>
            <v:imagedata o:title=""/>
            <o:lock v:ext="edit"/>
          </v:shape>
        </w:pict>
      </w:r>
      <w:r>
        <w:rPr>
          <w:b/>
          <w:sz w:val="28"/>
          <w:szCs w:val="28"/>
        </w:rPr>
        <w:t>MR  ABDULKABIR  SHOLA</w:t>
      </w:r>
      <w:r>
        <w:rPr>
          <w:b/>
          <w:sz w:val="28"/>
          <w:szCs w:val="28"/>
        </w:rPr>
        <w:tab/>
      </w:r>
      <w:r>
        <w:rPr>
          <w:b/>
          <w:sz w:val="28"/>
          <w:szCs w:val="28"/>
        </w:rPr>
        <w:tab/>
      </w:r>
      <w:r>
        <w:rPr>
          <w:b/>
          <w:sz w:val="28"/>
          <w:szCs w:val="28"/>
        </w:rPr>
        <w:tab/>
      </w:r>
      <w:r>
        <w:rPr>
          <w:b/>
          <w:sz w:val="28"/>
          <w:szCs w:val="28"/>
        </w:rPr>
        <w:tab/>
      </w:r>
      <w:r>
        <w:rPr>
          <w:b/>
          <w:sz w:val="28"/>
          <w:szCs w:val="28"/>
        </w:rPr>
        <w:t xml:space="preserve">   </w:t>
      </w:r>
      <w:r>
        <w:rPr>
          <w:sz w:val="28"/>
          <w:szCs w:val="28"/>
        </w:rPr>
        <w:t>DATE</w:t>
      </w:r>
    </w:p>
    <w:p w14:paraId="3E421A1F">
      <w:pPr>
        <w:pStyle w:val="6"/>
        <w:spacing w:line="240" w:lineRule="auto"/>
        <w:ind w:left="360"/>
        <w:rPr>
          <w:sz w:val="28"/>
          <w:szCs w:val="28"/>
        </w:rPr>
      </w:pPr>
      <w:r>
        <w:rPr>
          <w:sz w:val="28"/>
          <w:szCs w:val="28"/>
        </w:rPr>
        <w:t xml:space="preserve">PROJECT CO-ORDINATOR </w:t>
      </w:r>
    </w:p>
    <w:p w14:paraId="1E6F0585">
      <w:pPr>
        <w:spacing w:line="240" w:lineRule="auto"/>
        <w:rPr>
          <w:sz w:val="28"/>
          <w:szCs w:val="28"/>
        </w:rPr>
      </w:pPr>
    </w:p>
    <w:p w14:paraId="077F442B">
      <w:pPr>
        <w:spacing w:line="240" w:lineRule="auto"/>
        <w:rPr>
          <w:sz w:val="28"/>
          <w:szCs w:val="28"/>
        </w:rPr>
      </w:pPr>
      <w:r>
        <w:rPr>
          <w:sz w:val="27"/>
          <w:lang w:eastAsia="zh-CN"/>
        </w:rPr>
        <w:pict>
          <v:shape id="_x0000_s2054" o:spid="_x0000_s2054" o:spt="32" type="#_x0000_t32" style="position:absolute;left:0pt;margin-left:287.75pt;margin-top:11.65pt;height:0pt;width:111pt;z-index:251664384;mso-width-relative:page;mso-height-relative:page;" o:connectortype="straight" filled="f" coordsize="21600,21600">
            <v:path arrowok="t"/>
            <v:fill on="f" focussize="0,0"/>
            <v:stroke weight="1pt"/>
            <v:imagedata o:title=""/>
            <o:lock v:ext="edit"/>
          </v:shape>
        </w:pict>
      </w:r>
      <w:r>
        <w:rPr>
          <w:sz w:val="27"/>
          <w:lang w:eastAsia="zh-CN"/>
        </w:rPr>
        <w:pict>
          <v:shape id="_x0000_s2055" o:spid="_x0000_s2055" o:spt="32" type="#_x0000_t32" style="position:absolute;left:0pt;margin-left:-2.8pt;margin-top:11.65pt;height:0pt;width:152.25pt;z-index:251665408;mso-width-relative:page;mso-height-relative:page;" o:connectortype="straight" filled="f" coordsize="21600,21600">
            <v:path arrowok="t"/>
            <v:fill on="f" focussize="0,0"/>
            <v:stroke weight="1pt"/>
            <v:imagedata o:title=""/>
            <o:lock v:ext="edit"/>
          </v:shape>
        </w:pict>
      </w:r>
    </w:p>
    <w:p w14:paraId="29A1C08A">
      <w:pPr>
        <w:spacing w:after="120" w:line="240" w:lineRule="auto"/>
        <w:rPr>
          <w:sz w:val="28"/>
          <w:szCs w:val="28"/>
        </w:rPr>
      </w:pPr>
      <w:r>
        <w:rPr>
          <w:b/>
          <w:sz w:val="28"/>
          <w:szCs w:val="28"/>
        </w:rPr>
        <w:t xml:space="preserve">    MR DARE ISMAIL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b/>
          <w:sz w:val="28"/>
          <w:szCs w:val="28"/>
          <w:lang w:val="en-US"/>
        </w:rPr>
        <w:t xml:space="preserve">                           </w:t>
      </w:r>
      <w:r>
        <w:rPr>
          <w:sz w:val="28"/>
          <w:szCs w:val="28"/>
        </w:rPr>
        <w:t>DATE</w:t>
      </w:r>
    </w:p>
    <w:p w14:paraId="02630CD0">
      <w:pPr>
        <w:spacing w:after="120" w:line="240" w:lineRule="auto"/>
        <w:rPr>
          <w:sz w:val="28"/>
          <w:szCs w:val="28"/>
        </w:rPr>
      </w:pPr>
      <w:r>
        <w:rPr>
          <w:sz w:val="28"/>
          <w:szCs w:val="28"/>
        </w:rPr>
        <w:t xml:space="preserve">    HEAD OF DEPARTMENT</w:t>
      </w:r>
    </w:p>
    <w:p w14:paraId="465FFF10">
      <w:pPr>
        <w:spacing w:after="120" w:line="240" w:lineRule="auto"/>
        <w:rPr>
          <w:sz w:val="28"/>
          <w:szCs w:val="28"/>
        </w:rPr>
      </w:pPr>
    </w:p>
    <w:p w14:paraId="6D1E5828">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lang w:val="en-US"/>
        </w:rPr>
        <w:t xml:space="preserve">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_______________</w:t>
      </w:r>
    </w:p>
    <w:p w14:paraId="41C1139F">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 </w:t>
      </w:r>
      <w:r>
        <w:rPr>
          <w:rFonts w:ascii="Bookman Old Style" w:hAnsi="Bookman Old Style"/>
          <w:sz w:val="28"/>
          <w:szCs w:val="28"/>
          <w:lang w:val="en-US"/>
        </w:rPr>
        <w:t xml:space="preserve">   </w:t>
      </w:r>
      <w:r>
        <w:rPr>
          <w:rFonts w:ascii="Bookman Old Style" w:hAnsi="Bookman Old Style"/>
          <w:sz w:val="28"/>
          <w:szCs w:val="28"/>
        </w:rPr>
        <w:t xml:space="preserve">  </w:t>
      </w:r>
      <w:r>
        <w:rPr>
          <w:rFonts w:ascii="Bookman Old Style" w:hAnsi="Bookman Old Style"/>
          <w:sz w:val="28"/>
          <w:szCs w:val="28"/>
          <w:lang w:val="en-US"/>
        </w:rPr>
        <w:t xml:space="preserve">          </w:t>
      </w:r>
      <w:r>
        <w:rPr>
          <w:rFonts w:ascii="Bookman Old Style" w:hAnsi="Bookman Old Style"/>
          <w:sz w:val="28"/>
          <w:szCs w:val="28"/>
        </w:rPr>
        <w:t>DATE</w:t>
      </w:r>
    </w:p>
    <w:p w14:paraId="25D411E8">
      <w:pPr>
        <w:spacing w:after="200" w:line="276" w:lineRule="auto"/>
        <w:rPr>
          <w:rFonts w:ascii="Bookman Old Style" w:hAnsi="Bookman Old Style"/>
          <w:b/>
          <w:sz w:val="28"/>
          <w:szCs w:val="28"/>
        </w:rPr>
      </w:pPr>
      <w:r>
        <w:rPr>
          <w:rFonts w:ascii="Bookman Old Style" w:hAnsi="Bookman Old Style"/>
          <w:b/>
          <w:sz w:val="28"/>
          <w:szCs w:val="28"/>
        </w:rPr>
        <w:br w:type="page"/>
      </w:r>
    </w:p>
    <w:p w14:paraId="060D3B5C">
      <w:pPr>
        <w:jc w:val="center"/>
        <w:rPr>
          <w:rFonts w:asciiTheme="majorHAnsi" w:hAnsiTheme="majorHAnsi"/>
          <w:b/>
          <w:sz w:val="28"/>
          <w:szCs w:val="28"/>
        </w:rPr>
      </w:pPr>
      <w:r>
        <w:rPr>
          <w:rFonts w:asciiTheme="majorHAnsi" w:hAnsiTheme="majorHAnsi"/>
          <w:b/>
          <w:sz w:val="28"/>
          <w:szCs w:val="28"/>
        </w:rPr>
        <w:t>DEDICATION</w:t>
      </w:r>
    </w:p>
    <w:p w14:paraId="0A21D228">
      <w:pPr>
        <w:jc w:val="both"/>
        <w:rPr>
          <w:rFonts w:asciiTheme="majorHAnsi" w:hAnsiTheme="majorHAnsi"/>
          <w:sz w:val="28"/>
          <w:szCs w:val="28"/>
        </w:rPr>
      </w:pPr>
      <w:r>
        <w:rPr>
          <w:rFonts w:asciiTheme="majorHAnsi" w:hAnsiTheme="majorHAnsi"/>
          <w:sz w:val="28"/>
          <w:szCs w:val="28"/>
        </w:rPr>
        <w:t xml:space="preserve">This work is dedicated to Almighty God and my parents </w:t>
      </w:r>
      <w:r>
        <w:rPr>
          <w:rFonts w:asciiTheme="majorHAnsi" w:hAnsiTheme="majorHAnsi"/>
          <w:sz w:val="28"/>
          <w:szCs w:val="28"/>
          <w:lang w:val="en-US"/>
        </w:rPr>
        <w:t>.</w:t>
      </w:r>
    </w:p>
    <w:p w14:paraId="2AE1BA79">
      <w:pPr>
        <w:spacing w:after="200" w:line="276" w:lineRule="auto"/>
        <w:rPr>
          <w:rFonts w:asciiTheme="majorHAnsi" w:hAnsiTheme="majorHAnsi"/>
          <w:sz w:val="28"/>
          <w:szCs w:val="28"/>
        </w:rPr>
      </w:pPr>
      <w:r>
        <w:rPr>
          <w:rFonts w:asciiTheme="majorHAnsi" w:hAnsiTheme="majorHAnsi"/>
          <w:sz w:val="28"/>
          <w:szCs w:val="28"/>
        </w:rPr>
        <w:br w:type="page"/>
      </w:r>
    </w:p>
    <w:p w14:paraId="7F44CFC0">
      <w:pPr>
        <w:spacing w:after="200" w:line="276" w:lineRule="auto"/>
        <w:jc w:val="center"/>
        <w:rPr>
          <w:rFonts w:asciiTheme="majorHAnsi" w:hAnsiTheme="majorHAnsi" w:cstheme="majorHAnsi"/>
          <w:b/>
          <w:i/>
          <w:sz w:val="28"/>
          <w:szCs w:val="28"/>
        </w:rPr>
      </w:pPr>
      <w:r>
        <w:rPr>
          <w:rFonts w:asciiTheme="majorHAnsi" w:hAnsiTheme="majorHAnsi" w:cstheme="majorHAnsi"/>
          <w:b/>
          <w:i/>
          <w:sz w:val="28"/>
          <w:szCs w:val="28"/>
        </w:rPr>
        <w:t>ABSTRACT</w:t>
      </w:r>
    </w:p>
    <w:p w14:paraId="79215CA9">
      <w:pPr>
        <w:tabs>
          <w:tab w:val="left" w:pos="7740"/>
        </w:tabs>
        <w:spacing w:before="109" w:after="0" w:line="240" w:lineRule="auto"/>
        <w:jc w:val="both"/>
        <w:rPr>
          <w:i/>
          <w:sz w:val="26"/>
          <w:szCs w:val="26"/>
        </w:rPr>
      </w:pPr>
      <w:r>
        <w:rPr>
          <w:rFonts w:ascii="Times New Roman" w:hAnsi="Times New Roman"/>
          <w:i/>
          <w:color w:val="000000"/>
          <w:w w:val="115"/>
          <w:sz w:val="26"/>
          <w:szCs w:val="26"/>
        </w:rPr>
        <w:t>The purpose of this research work is to appraise the application of direct and online marketing in the Banking Industry. Direct and online marketing use a wide variety of channels to reach prospects and customers. Participating companies can use these</w:t>
      </w:r>
      <w:r>
        <w:rPr>
          <w:rFonts w:ascii="Times New Roman" w:hAnsi="Times New Roman"/>
          <w:i/>
          <w:color w:val="000000"/>
          <w:w w:val="115"/>
          <w:sz w:val="26"/>
          <w:szCs w:val="26"/>
        </w:rPr>
        <w:t xml:space="preserve"> strategies as instruments to rate their performance in relation to the best practices of high performing product or service. The following objectives were formulated; to determine the reasons for application of direct and online marketing, to evaluate how effective channel of communication impacts on the banks profitability, to ascertain if the application and usage of direct and online marketing</w:t>
      </w:r>
      <w:r>
        <w:rPr>
          <w:rFonts w:ascii="Times New Roman" w:hAnsi="Times New Roman"/>
          <w:i/>
          <w:color w:val="000000"/>
          <w:w w:val="115"/>
          <w:sz w:val="26"/>
          <w:szCs w:val="26"/>
        </w:rPr>
        <w:t xml:space="preserve"> is deceptive and fraudulent to the banks customers, to determine if there are benefits tied to the application of direct and online marketing. The study had a population of 2,401, out of which a sample size of 343 was realized using Taro Yamane formular. Questionnaire was primarily used for data collection. 343 copeis of questionnaire were distributed and 304 copies were collected. the survey research method was adopted for the study while chi-square was used to test the hypotheses. The findings shows that the application of direct and online marketing communication enhances marketing of banking products and services, effective channel of communication impacts positively on the profitability of the bank, application and usage of direct and online marketing by zenith bank is deceptive and fraudulent to their customers, the benefit tied to direct and online marketing attract customer’s patronage. The study conclude that direct and online marketing is a major index in increasing the return on investment and productivity level of banks. The study recommends that Banks should periodically organize seminars and symposia for their customers on the need to safeguard their pin code and doing so give them quality services on automated teller machine.</w:t>
      </w:r>
    </w:p>
    <w:p w14:paraId="4E06F21A">
      <w:pPr>
        <w:spacing w:line="480" w:lineRule="auto"/>
        <w:jc w:val="center"/>
        <w:rPr>
          <w:rFonts w:asciiTheme="majorHAnsi" w:hAnsiTheme="majorHAnsi" w:cstheme="majorHAnsi"/>
          <w:b/>
          <w:sz w:val="28"/>
          <w:szCs w:val="28"/>
        </w:rPr>
      </w:pPr>
    </w:p>
    <w:p w14:paraId="2B849E7F">
      <w:pPr>
        <w:spacing w:line="480" w:lineRule="auto"/>
        <w:jc w:val="center"/>
        <w:rPr>
          <w:rFonts w:asciiTheme="majorHAnsi" w:hAnsiTheme="majorHAnsi" w:cstheme="majorHAnsi"/>
          <w:b/>
          <w:sz w:val="28"/>
          <w:szCs w:val="28"/>
        </w:rPr>
      </w:pPr>
    </w:p>
    <w:p w14:paraId="1C57A134">
      <w:pPr>
        <w:spacing w:line="480" w:lineRule="auto"/>
        <w:jc w:val="center"/>
        <w:rPr>
          <w:rFonts w:asciiTheme="majorHAnsi" w:hAnsiTheme="majorHAnsi" w:cstheme="majorHAnsi"/>
          <w:b/>
          <w:sz w:val="24"/>
          <w:szCs w:val="24"/>
        </w:rPr>
      </w:pPr>
    </w:p>
    <w:p w14:paraId="5C7BD3C7">
      <w:pPr>
        <w:spacing w:line="480" w:lineRule="auto"/>
        <w:jc w:val="center"/>
        <w:rPr>
          <w:rFonts w:asciiTheme="majorHAnsi" w:hAnsiTheme="majorHAnsi" w:cstheme="majorHAnsi"/>
          <w:b/>
          <w:sz w:val="24"/>
          <w:szCs w:val="24"/>
        </w:rPr>
      </w:pPr>
    </w:p>
    <w:p w14:paraId="1106BDB5">
      <w:pPr>
        <w:spacing w:line="480" w:lineRule="auto"/>
        <w:jc w:val="center"/>
        <w:rPr>
          <w:rFonts w:asciiTheme="majorHAnsi" w:hAnsiTheme="majorHAnsi" w:cstheme="majorHAnsi"/>
          <w:b/>
          <w:sz w:val="24"/>
          <w:szCs w:val="24"/>
        </w:rPr>
      </w:pPr>
    </w:p>
    <w:p w14:paraId="50A71A43">
      <w:pPr>
        <w:spacing w:line="480" w:lineRule="auto"/>
        <w:jc w:val="center"/>
        <w:rPr>
          <w:rFonts w:asciiTheme="majorHAnsi" w:hAnsiTheme="majorHAnsi" w:cstheme="majorHAnsi"/>
          <w:b/>
          <w:sz w:val="24"/>
          <w:szCs w:val="24"/>
        </w:rPr>
      </w:pPr>
    </w:p>
    <w:p w14:paraId="26F2EA6F">
      <w:pPr>
        <w:spacing w:line="480" w:lineRule="auto"/>
        <w:jc w:val="center"/>
        <w:rPr>
          <w:rFonts w:asciiTheme="majorHAnsi" w:hAnsiTheme="majorHAnsi" w:cstheme="majorHAnsi"/>
          <w:b/>
          <w:sz w:val="24"/>
          <w:szCs w:val="24"/>
        </w:rPr>
      </w:pPr>
    </w:p>
    <w:p w14:paraId="5CC62331">
      <w:pPr>
        <w:spacing w:line="480" w:lineRule="auto"/>
        <w:jc w:val="center"/>
        <w:rPr>
          <w:rFonts w:asciiTheme="majorHAnsi" w:hAnsiTheme="majorHAnsi" w:cstheme="majorHAnsi"/>
          <w:b/>
          <w:sz w:val="24"/>
          <w:szCs w:val="24"/>
        </w:rPr>
      </w:pPr>
      <w:r>
        <w:rPr>
          <w:rFonts w:asciiTheme="majorHAnsi" w:hAnsiTheme="majorHAnsi" w:cstheme="majorHAnsi"/>
          <w:b/>
          <w:sz w:val="24"/>
          <w:szCs w:val="24"/>
        </w:rPr>
        <w:t>TABLE OF CONTENTS</w:t>
      </w:r>
    </w:p>
    <w:p w14:paraId="32EA452F">
      <w:pPr>
        <w:spacing w:line="360" w:lineRule="auto"/>
        <w:jc w:val="both"/>
        <w:rPr>
          <w:rFonts w:asciiTheme="majorHAnsi" w:hAnsiTheme="majorHAnsi" w:cstheme="majorHAnsi"/>
          <w:b/>
          <w:sz w:val="24"/>
          <w:szCs w:val="24"/>
        </w:rPr>
      </w:pPr>
      <w:r>
        <w:rPr>
          <w:rFonts w:asciiTheme="majorHAnsi" w:hAnsiTheme="majorHAnsi" w:cstheme="majorHAnsi"/>
          <w:b/>
          <w:sz w:val="24"/>
          <w:szCs w:val="24"/>
        </w:rPr>
        <w:t>CHAPTER ONE</w:t>
      </w:r>
    </w:p>
    <w:p w14:paraId="0583DE04">
      <w:pPr>
        <w:pStyle w:val="6"/>
        <w:numPr>
          <w:ilvl w:val="0"/>
          <w:numId w:val="2"/>
        </w:numPr>
        <w:spacing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INTRODCUTION </w:t>
      </w:r>
    </w:p>
    <w:p w14:paraId="45D3E7AD">
      <w:pPr>
        <w:spacing w:line="360" w:lineRule="auto"/>
        <w:jc w:val="both"/>
        <w:rPr>
          <w:rFonts w:asciiTheme="majorHAnsi" w:hAnsiTheme="majorHAnsi" w:cstheme="majorHAnsi"/>
          <w:sz w:val="24"/>
          <w:szCs w:val="24"/>
        </w:rPr>
      </w:pPr>
      <w:r>
        <w:rPr>
          <w:rFonts w:asciiTheme="majorHAnsi" w:hAnsiTheme="majorHAnsi" w:cstheme="majorHAnsi"/>
          <w:sz w:val="24"/>
          <w:szCs w:val="24"/>
        </w:rPr>
        <w:t>1.1</w:t>
      </w:r>
      <w:r>
        <w:rPr>
          <w:rFonts w:asciiTheme="majorHAnsi" w:hAnsiTheme="majorHAnsi" w:cstheme="majorHAnsi"/>
          <w:sz w:val="24"/>
          <w:szCs w:val="24"/>
        </w:rPr>
        <w:tab/>
      </w:r>
      <w:r>
        <w:rPr>
          <w:rFonts w:asciiTheme="majorHAnsi" w:hAnsiTheme="majorHAnsi" w:cstheme="majorHAnsi"/>
          <w:sz w:val="24"/>
          <w:szCs w:val="24"/>
        </w:rPr>
        <w:t xml:space="preserve">BACKGROUND OF THE STUDY </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 xml:space="preserve">- </w:t>
      </w:r>
      <w:r>
        <w:rPr>
          <w:rFonts w:asciiTheme="majorHAnsi" w:hAnsiTheme="majorHAnsi" w:cstheme="majorHAnsi"/>
          <w:sz w:val="24"/>
          <w:szCs w:val="24"/>
        </w:rPr>
        <w:tab/>
      </w:r>
      <w:r>
        <w:rPr>
          <w:rFonts w:asciiTheme="majorHAnsi" w:hAnsiTheme="majorHAnsi" w:cstheme="majorHAnsi"/>
          <w:sz w:val="24"/>
          <w:szCs w:val="24"/>
        </w:rPr>
        <w:t>1</w:t>
      </w:r>
    </w:p>
    <w:p w14:paraId="79A973DF">
      <w:pPr>
        <w:pStyle w:val="6"/>
        <w:numPr>
          <w:ilvl w:val="1"/>
          <w:numId w:val="3"/>
        </w:num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STATEMENTS OF THE PROBLEM </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w:t>
      </w:r>
    </w:p>
    <w:p w14:paraId="0E2FC818">
      <w:pPr>
        <w:pStyle w:val="6"/>
        <w:numPr>
          <w:ilvl w:val="1"/>
          <w:numId w:val="3"/>
        </w:numPr>
        <w:spacing w:line="360" w:lineRule="auto"/>
        <w:jc w:val="both"/>
        <w:rPr>
          <w:rFonts w:asciiTheme="majorHAnsi" w:hAnsiTheme="majorHAnsi" w:cstheme="majorHAnsi"/>
          <w:sz w:val="24"/>
          <w:szCs w:val="24"/>
        </w:rPr>
      </w:pPr>
      <w:r>
        <w:rPr>
          <w:rFonts w:asciiTheme="majorHAnsi" w:hAnsiTheme="majorHAnsi" w:cstheme="majorHAnsi"/>
          <w:sz w:val="24"/>
          <w:szCs w:val="24"/>
        </w:rPr>
        <w:t>OBJECTIVES OF THE STUDY</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5</w:t>
      </w:r>
    </w:p>
    <w:p w14:paraId="3D40F8C8">
      <w:pPr>
        <w:spacing w:line="360" w:lineRule="auto"/>
        <w:jc w:val="both"/>
        <w:rPr>
          <w:rFonts w:asciiTheme="majorHAnsi" w:hAnsiTheme="majorHAnsi" w:cstheme="majorHAnsi"/>
          <w:sz w:val="24"/>
          <w:szCs w:val="24"/>
        </w:rPr>
      </w:pPr>
      <w:r>
        <w:rPr>
          <w:rFonts w:asciiTheme="majorHAnsi" w:hAnsiTheme="majorHAnsi" w:cstheme="majorHAnsi"/>
          <w:sz w:val="24"/>
          <w:szCs w:val="24"/>
        </w:rPr>
        <w:t>1.4</w:t>
      </w:r>
      <w:r>
        <w:rPr>
          <w:rFonts w:asciiTheme="majorHAnsi" w:hAnsiTheme="majorHAnsi" w:cstheme="majorHAnsi"/>
          <w:sz w:val="24"/>
          <w:szCs w:val="24"/>
        </w:rPr>
        <w:tab/>
      </w:r>
      <w:r>
        <w:rPr>
          <w:rFonts w:asciiTheme="majorHAnsi" w:hAnsiTheme="majorHAnsi" w:cstheme="majorHAnsi"/>
          <w:sz w:val="24"/>
          <w:szCs w:val="24"/>
        </w:rPr>
        <w:t>RESEARCH QUESTIONS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-5</w:t>
      </w:r>
    </w:p>
    <w:p w14:paraId="1C76641B">
      <w:pPr>
        <w:spacing w:line="360" w:lineRule="auto"/>
        <w:jc w:val="both"/>
        <w:rPr>
          <w:rFonts w:asciiTheme="majorHAnsi" w:hAnsiTheme="majorHAnsi" w:cstheme="majorHAnsi"/>
          <w:sz w:val="24"/>
          <w:szCs w:val="24"/>
        </w:rPr>
      </w:pPr>
      <w:r>
        <w:rPr>
          <w:rFonts w:asciiTheme="majorHAnsi" w:hAnsiTheme="majorHAnsi" w:cstheme="majorHAnsi"/>
          <w:sz w:val="24"/>
          <w:szCs w:val="24"/>
        </w:rPr>
        <w:t>1.5</w:t>
      </w:r>
      <w:r>
        <w:rPr>
          <w:rFonts w:asciiTheme="majorHAnsi" w:hAnsiTheme="majorHAnsi" w:cstheme="majorHAnsi"/>
          <w:sz w:val="24"/>
          <w:szCs w:val="24"/>
        </w:rPr>
        <w:tab/>
      </w:r>
      <w:r>
        <w:rPr>
          <w:rFonts w:asciiTheme="majorHAnsi" w:hAnsiTheme="majorHAnsi" w:cstheme="majorHAnsi"/>
          <w:sz w:val="24"/>
          <w:szCs w:val="24"/>
        </w:rPr>
        <w:t>FORMULATION OF HYPOTESIS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w:t>
      </w:r>
    </w:p>
    <w:p w14:paraId="5580A6B2">
      <w:pPr>
        <w:spacing w:line="360" w:lineRule="auto"/>
        <w:jc w:val="both"/>
        <w:rPr>
          <w:rFonts w:asciiTheme="majorHAnsi" w:hAnsiTheme="majorHAnsi" w:cstheme="majorHAnsi"/>
          <w:sz w:val="24"/>
          <w:szCs w:val="24"/>
        </w:rPr>
      </w:pPr>
      <w:r>
        <w:rPr>
          <w:rFonts w:asciiTheme="majorHAnsi" w:hAnsiTheme="majorHAnsi" w:cstheme="majorHAnsi"/>
          <w:sz w:val="24"/>
          <w:szCs w:val="24"/>
        </w:rPr>
        <w:t>1.6</w:t>
      </w:r>
      <w:r>
        <w:rPr>
          <w:rFonts w:asciiTheme="majorHAnsi" w:hAnsiTheme="majorHAnsi" w:cstheme="majorHAnsi"/>
          <w:sz w:val="24"/>
          <w:szCs w:val="24"/>
        </w:rPr>
        <w:tab/>
      </w:r>
      <w:r>
        <w:rPr>
          <w:rFonts w:asciiTheme="majorHAnsi" w:hAnsiTheme="majorHAnsi" w:cstheme="majorHAnsi"/>
          <w:sz w:val="24"/>
          <w:szCs w:val="24"/>
        </w:rPr>
        <w:t>SIGNIFICANCE OF THE STUDY  -</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7</w:t>
      </w:r>
    </w:p>
    <w:p w14:paraId="3ACB4164">
      <w:pPr>
        <w:spacing w:line="360" w:lineRule="auto"/>
        <w:jc w:val="both"/>
        <w:rPr>
          <w:rFonts w:asciiTheme="majorHAnsi" w:hAnsiTheme="majorHAnsi" w:cstheme="majorHAnsi"/>
          <w:sz w:val="24"/>
          <w:szCs w:val="24"/>
        </w:rPr>
      </w:pPr>
      <w:r>
        <w:rPr>
          <w:rFonts w:asciiTheme="majorHAnsi" w:hAnsiTheme="majorHAnsi" w:cstheme="majorHAnsi"/>
          <w:sz w:val="24"/>
          <w:szCs w:val="24"/>
        </w:rPr>
        <w:t>1.7</w:t>
      </w:r>
      <w:r>
        <w:rPr>
          <w:rFonts w:asciiTheme="majorHAnsi" w:hAnsiTheme="majorHAnsi" w:cstheme="majorHAnsi"/>
          <w:sz w:val="24"/>
          <w:szCs w:val="24"/>
        </w:rPr>
        <w:tab/>
      </w:r>
      <w:r>
        <w:rPr>
          <w:rFonts w:asciiTheme="majorHAnsi" w:hAnsiTheme="majorHAnsi" w:cstheme="majorHAnsi"/>
          <w:sz w:val="24"/>
          <w:szCs w:val="24"/>
        </w:rPr>
        <w:t>SCOPE AND LIMITATIONS OF THE STUDY</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8</w:t>
      </w:r>
    </w:p>
    <w:p w14:paraId="4697BCE4">
      <w:pPr>
        <w:spacing w:line="360" w:lineRule="auto"/>
        <w:jc w:val="both"/>
        <w:rPr>
          <w:rFonts w:asciiTheme="majorHAnsi" w:hAnsiTheme="majorHAnsi" w:cstheme="majorHAnsi"/>
          <w:sz w:val="24"/>
          <w:szCs w:val="24"/>
        </w:rPr>
      </w:pPr>
      <w:r>
        <w:rPr>
          <w:rFonts w:asciiTheme="majorHAnsi" w:hAnsiTheme="majorHAnsi" w:cstheme="majorHAnsi"/>
          <w:sz w:val="24"/>
          <w:szCs w:val="24"/>
        </w:rPr>
        <w:t>1.8</w:t>
      </w:r>
      <w:r>
        <w:rPr>
          <w:rFonts w:asciiTheme="majorHAnsi" w:hAnsiTheme="majorHAnsi" w:cstheme="majorHAnsi"/>
          <w:sz w:val="24"/>
          <w:szCs w:val="24"/>
        </w:rPr>
        <w:tab/>
      </w:r>
      <w:r>
        <w:rPr>
          <w:rFonts w:asciiTheme="majorHAnsi" w:hAnsiTheme="majorHAnsi" w:cstheme="majorHAnsi"/>
          <w:sz w:val="24"/>
          <w:szCs w:val="24"/>
        </w:rPr>
        <w:t>DEFINATIONS OF TERMS-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8</w:t>
      </w:r>
    </w:p>
    <w:p w14:paraId="2D191D6E">
      <w:pPr>
        <w:spacing w:line="360" w:lineRule="auto"/>
        <w:jc w:val="both"/>
        <w:rPr>
          <w:rFonts w:asciiTheme="majorHAnsi" w:hAnsiTheme="majorHAnsi" w:cstheme="majorHAnsi"/>
          <w:b/>
          <w:sz w:val="24"/>
          <w:szCs w:val="24"/>
        </w:rPr>
      </w:pPr>
      <w:r>
        <w:rPr>
          <w:rFonts w:asciiTheme="majorHAnsi" w:hAnsiTheme="majorHAnsi" w:cstheme="majorHAnsi"/>
          <w:b/>
          <w:sz w:val="24"/>
          <w:szCs w:val="24"/>
        </w:rPr>
        <w:t>CHAPTER TWO</w:t>
      </w:r>
    </w:p>
    <w:p w14:paraId="6F8A9020">
      <w:pPr>
        <w:pStyle w:val="6"/>
        <w:numPr>
          <w:ilvl w:val="0"/>
          <w:numId w:val="3"/>
        </w:numPr>
        <w:spacing w:line="360" w:lineRule="auto"/>
        <w:jc w:val="both"/>
        <w:rPr>
          <w:rFonts w:asciiTheme="majorHAnsi" w:hAnsiTheme="majorHAnsi" w:cstheme="majorHAnsi"/>
          <w:sz w:val="24"/>
          <w:szCs w:val="24"/>
        </w:rPr>
      </w:pPr>
      <w:r>
        <w:rPr>
          <w:rFonts w:asciiTheme="majorHAnsi" w:hAnsiTheme="majorHAnsi" w:cstheme="majorHAnsi"/>
          <w:sz w:val="24"/>
          <w:szCs w:val="24"/>
        </w:rPr>
        <w:t>LITERATURE REVIEW-</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11</w:t>
      </w:r>
    </w:p>
    <w:p w14:paraId="2F2B079F">
      <w:pPr>
        <w:pStyle w:val="6"/>
        <w:numPr>
          <w:ilvl w:val="1"/>
          <w:numId w:val="4"/>
        </w:numPr>
        <w:spacing w:line="360" w:lineRule="auto"/>
        <w:jc w:val="both"/>
        <w:rPr>
          <w:rFonts w:asciiTheme="majorHAnsi" w:hAnsiTheme="majorHAnsi" w:cstheme="majorHAnsi"/>
          <w:sz w:val="24"/>
          <w:szCs w:val="24"/>
        </w:rPr>
      </w:pPr>
      <w:r>
        <w:rPr>
          <w:rFonts w:asciiTheme="majorHAnsi" w:hAnsiTheme="majorHAnsi" w:cstheme="majorHAnsi"/>
          <w:sz w:val="24"/>
          <w:szCs w:val="24"/>
        </w:rPr>
        <w:t>DIRECT MARKETING DEFINED-</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11</w:t>
      </w:r>
    </w:p>
    <w:p w14:paraId="38EE82E4">
      <w:pPr>
        <w:pStyle w:val="6"/>
        <w:numPr>
          <w:ilvl w:val="1"/>
          <w:numId w:val="4"/>
        </w:numPr>
        <w:spacing w:line="360" w:lineRule="auto"/>
        <w:jc w:val="both"/>
        <w:rPr>
          <w:rFonts w:asciiTheme="majorHAnsi" w:hAnsiTheme="majorHAnsi" w:cstheme="majorHAnsi"/>
          <w:sz w:val="24"/>
          <w:szCs w:val="24"/>
        </w:rPr>
      </w:pPr>
      <w:r>
        <w:rPr>
          <w:rFonts w:asciiTheme="majorHAnsi" w:hAnsiTheme="majorHAnsi" w:cstheme="majorHAnsi"/>
          <w:sz w:val="24"/>
          <w:szCs w:val="24"/>
        </w:rPr>
        <w:t>ONLINE MARKETING DEFINED-</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11</w:t>
      </w:r>
    </w:p>
    <w:p w14:paraId="5FBF87D5">
      <w:pPr>
        <w:pStyle w:val="6"/>
        <w:numPr>
          <w:ilvl w:val="1"/>
          <w:numId w:val="4"/>
        </w:num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 A BRIEF HISTORY OF DIRECT MARKETING AND ITS APPLICATION12</w:t>
      </w:r>
      <w:r>
        <w:rPr>
          <w:rFonts w:asciiTheme="majorHAnsi" w:hAnsiTheme="majorHAnsi" w:cstheme="majorHAnsi"/>
          <w:sz w:val="24"/>
          <w:szCs w:val="24"/>
        </w:rPr>
        <w:tab/>
      </w:r>
    </w:p>
    <w:p w14:paraId="265FFF1B">
      <w:pPr>
        <w:pStyle w:val="6"/>
        <w:numPr>
          <w:ilvl w:val="1"/>
          <w:numId w:val="4"/>
        </w:numPr>
        <w:spacing w:line="360" w:lineRule="auto"/>
        <w:jc w:val="both"/>
        <w:rPr>
          <w:rFonts w:asciiTheme="majorHAnsi" w:hAnsiTheme="majorHAnsi" w:cstheme="majorHAnsi"/>
          <w:sz w:val="24"/>
          <w:szCs w:val="24"/>
        </w:rPr>
      </w:pPr>
      <w:r>
        <w:rPr>
          <w:rFonts w:asciiTheme="majorHAnsi" w:hAnsiTheme="majorHAnsi" w:cstheme="majorHAnsi"/>
          <w:sz w:val="24"/>
          <w:szCs w:val="24"/>
        </w:rPr>
        <w:t>THE GROWTH OF DIRECT MARKETING AND E-BUSINESS DEVELOPEMENT IN NIGERIA</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 xml:space="preserve">-  13 </w:t>
      </w:r>
    </w:p>
    <w:p w14:paraId="20B84354">
      <w:pPr>
        <w:pStyle w:val="6"/>
        <w:numPr>
          <w:ilvl w:val="1"/>
          <w:numId w:val="4"/>
        </w:numPr>
        <w:spacing w:line="360" w:lineRule="auto"/>
        <w:jc w:val="both"/>
        <w:rPr>
          <w:rFonts w:asciiTheme="majorHAnsi" w:hAnsiTheme="majorHAnsi" w:cstheme="majorHAnsi"/>
          <w:sz w:val="24"/>
          <w:szCs w:val="24"/>
        </w:rPr>
      </w:pPr>
      <w:r>
        <w:rPr>
          <w:rFonts w:asciiTheme="majorHAnsi" w:hAnsiTheme="majorHAnsi" w:cstheme="majorHAnsi"/>
          <w:sz w:val="24"/>
          <w:szCs w:val="24"/>
        </w:rPr>
        <w:t>FACTORS INFLUENCING E-BUSINESS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 xml:space="preserve">   30</w:t>
      </w:r>
    </w:p>
    <w:p w14:paraId="0A863443">
      <w:pPr>
        <w:pStyle w:val="6"/>
        <w:numPr>
          <w:ilvl w:val="1"/>
          <w:numId w:val="4"/>
        </w:numPr>
        <w:spacing w:line="360" w:lineRule="auto"/>
        <w:jc w:val="both"/>
        <w:rPr>
          <w:rFonts w:asciiTheme="majorHAnsi" w:hAnsiTheme="majorHAnsi" w:cstheme="majorHAnsi"/>
          <w:sz w:val="24"/>
          <w:szCs w:val="24"/>
        </w:rPr>
      </w:pPr>
      <w:r>
        <w:rPr>
          <w:rFonts w:asciiTheme="majorHAnsi" w:hAnsiTheme="majorHAnsi" w:cstheme="majorHAnsi"/>
          <w:sz w:val="24"/>
          <w:szCs w:val="24"/>
        </w:rPr>
        <w:t>COMPONENTS OF A TYPICAL SUCCESSFUL E-BUSINESS TRANSACTION LOOP</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 xml:space="preserve">   -32</w:t>
      </w:r>
    </w:p>
    <w:p w14:paraId="640CD3AE">
      <w:pPr>
        <w:pStyle w:val="6"/>
        <w:numPr>
          <w:ilvl w:val="1"/>
          <w:numId w:val="4"/>
        </w:numPr>
        <w:spacing w:line="360" w:lineRule="auto"/>
        <w:jc w:val="both"/>
        <w:rPr>
          <w:rFonts w:asciiTheme="majorHAnsi" w:hAnsiTheme="majorHAnsi" w:cstheme="majorHAnsi"/>
          <w:sz w:val="24"/>
          <w:szCs w:val="24"/>
        </w:rPr>
      </w:pPr>
      <w:r>
        <w:rPr>
          <w:rFonts w:asciiTheme="majorHAnsi" w:hAnsiTheme="majorHAnsi" w:cstheme="majorHAnsi"/>
          <w:sz w:val="24"/>
          <w:szCs w:val="24"/>
        </w:rPr>
        <w:t>APPLICATION OF DIRECT MARKETING IN ZENITH BANK</w:t>
      </w:r>
      <w:r>
        <w:rPr>
          <w:rFonts w:asciiTheme="majorHAnsi" w:hAnsiTheme="majorHAnsi" w:cstheme="majorHAnsi"/>
          <w:sz w:val="24"/>
          <w:szCs w:val="24"/>
        </w:rPr>
        <w:tab/>
      </w:r>
      <w:r>
        <w:rPr>
          <w:rFonts w:asciiTheme="majorHAnsi" w:hAnsiTheme="majorHAnsi" w:cstheme="majorHAnsi"/>
          <w:sz w:val="24"/>
          <w:szCs w:val="24"/>
        </w:rPr>
        <w:t xml:space="preserve">   -34</w:t>
      </w:r>
    </w:p>
    <w:p w14:paraId="52B3F497">
      <w:pPr>
        <w:pStyle w:val="6"/>
        <w:numPr>
          <w:ilvl w:val="1"/>
          <w:numId w:val="4"/>
        </w:numPr>
        <w:spacing w:line="360" w:lineRule="auto"/>
        <w:jc w:val="both"/>
        <w:rPr>
          <w:rFonts w:asciiTheme="majorHAnsi" w:hAnsiTheme="majorHAnsi" w:cstheme="majorHAnsi"/>
          <w:sz w:val="24"/>
          <w:szCs w:val="24"/>
        </w:rPr>
      </w:pPr>
      <w:r>
        <w:rPr>
          <w:rFonts w:asciiTheme="majorHAnsi" w:hAnsiTheme="majorHAnsi" w:cstheme="majorHAnsi"/>
          <w:sz w:val="24"/>
          <w:szCs w:val="24"/>
        </w:rPr>
        <w:t>APPLICATION OF ONLINE MARKETING IN ZENITH BANK             39</w:t>
      </w:r>
    </w:p>
    <w:p w14:paraId="454C11EE">
      <w:pPr>
        <w:pStyle w:val="6"/>
        <w:numPr>
          <w:ilvl w:val="1"/>
          <w:numId w:val="4"/>
        </w:numPr>
        <w:spacing w:line="360" w:lineRule="auto"/>
        <w:jc w:val="both"/>
        <w:rPr>
          <w:rFonts w:asciiTheme="majorHAnsi" w:hAnsiTheme="majorHAnsi" w:cstheme="majorHAnsi"/>
          <w:sz w:val="24"/>
          <w:szCs w:val="24"/>
        </w:rPr>
      </w:pPr>
      <w:r>
        <w:rPr>
          <w:rFonts w:asciiTheme="majorHAnsi" w:hAnsiTheme="majorHAnsi" w:cstheme="majorHAnsi"/>
          <w:sz w:val="24"/>
          <w:szCs w:val="24"/>
        </w:rPr>
        <w:t>STRENGTH OF DIRECT MARKETING</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-40</w:t>
      </w:r>
    </w:p>
    <w:p w14:paraId="160C0C7A">
      <w:pPr>
        <w:pStyle w:val="6"/>
        <w:numPr>
          <w:ilvl w:val="1"/>
          <w:numId w:val="4"/>
        </w:numPr>
        <w:spacing w:line="360" w:lineRule="auto"/>
        <w:jc w:val="both"/>
        <w:rPr>
          <w:rFonts w:asciiTheme="majorHAnsi" w:hAnsiTheme="majorHAnsi" w:cstheme="majorHAnsi"/>
          <w:sz w:val="24"/>
          <w:szCs w:val="24"/>
        </w:rPr>
      </w:pPr>
      <w:r>
        <w:rPr>
          <w:rFonts w:asciiTheme="majorHAnsi" w:hAnsiTheme="majorHAnsi" w:cstheme="majorHAnsi"/>
          <w:sz w:val="24"/>
          <w:szCs w:val="24"/>
        </w:rPr>
        <w:t>THE STRENGTH OF ONLINE MARKETING</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-42</w:t>
      </w:r>
    </w:p>
    <w:p w14:paraId="20A8832C">
      <w:pPr>
        <w:pStyle w:val="6"/>
        <w:numPr>
          <w:ilvl w:val="1"/>
          <w:numId w:val="4"/>
        </w:numPr>
        <w:spacing w:line="360" w:lineRule="auto"/>
        <w:jc w:val="both"/>
        <w:rPr>
          <w:rFonts w:asciiTheme="majorHAnsi" w:hAnsiTheme="majorHAnsi" w:cstheme="majorHAnsi"/>
          <w:sz w:val="24"/>
          <w:szCs w:val="24"/>
        </w:rPr>
      </w:pPr>
      <w:r>
        <w:rPr>
          <w:rFonts w:asciiTheme="majorHAnsi" w:hAnsiTheme="majorHAnsi" w:cstheme="majorHAnsi"/>
          <w:sz w:val="24"/>
          <w:szCs w:val="24"/>
        </w:rPr>
        <w:t>COMPARISON OF DIRECT AND ONLINE MARKETING</w:t>
      </w:r>
      <w:r>
        <w:rPr>
          <w:rFonts w:asciiTheme="majorHAnsi" w:hAnsiTheme="majorHAnsi" w:cstheme="majorHAnsi"/>
          <w:sz w:val="24"/>
          <w:szCs w:val="24"/>
        </w:rPr>
        <w:tab/>
      </w:r>
      <w:r>
        <w:rPr>
          <w:rFonts w:asciiTheme="majorHAnsi" w:hAnsiTheme="majorHAnsi" w:cstheme="majorHAnsi"/>
          <w:sz w:val="24"/>
          <w:szCs w:val="24"/>
        </w:rPr>
        <w:t>-43</w:t>
      </w:r>
    </w:p>
    <w:p w14:paraId="0BF3BED7">
      <w:pPr>
        <w:spacing w:line="360" w:lineRule="auto"/>
        <w:jc w:val="both"/>
        <w:rPr>
          <w:rFonts w:asciiTheme="majorHAnsi" w:hAnsiTheme="majorHAnsi" w:cstheme="majorHAnsi"/>
          <w:b/>
          <w:sz w:val="24"/>
          <w:szCs w:val="24"/>
        </w:rPr>
      </w:pPr>
      <w:r>
        <w:rPr>
          <w:rFonts w:asciiTheme="majorHAnsi" w:hAnsiTheme="majorHAnsi" w:cstheme="majorHAnsi"/>
          <w:b/>
          <w:sz w:val="24"/>
          <w:szCs w:val="24"/>
        </w:rPr>
        <w:t>CHAPTER THREE</w:t>
      </w:r>
    </w:p>
    <w:p w14:paraId="3AD37959">
      <w:pPr>
        <w:pStyle w:val="6"/>
        <w:numPr>
          <w:ilvl w:val="0"/>
          <w:numId w:val="4"/>
        </w:numPr>
        <w:spacing w:line="360" w:lineRule="auto"/>
        <w:jc w:val="both"/>
        <w:rPr>
          <w:rFonts w:asciiTheme="majorHAnsi" w:hAnsiTheme="majorHAnsi" w:cstheme="majorHAnsi"/>
          <w:sz w:val="24"/>
          <w:szCs w:val="24"/>
        </w:rPr>
      </w:pPr>
      <w:r>
        <w:rPr>
          <w:rFonts w:asciiTheme="majorHAnsi" w:hAnsiTheme="majorHAnsi" w:cstheme="majorHAnsi"/>
          <w:sz w:val="24"/>
          <w:szCs w:val="24"/>
        </w:rPr>
        <w:t>RESEARCH METHOLOGY-</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--45</w:t>
      </w:r>
    </w:p>
    <w:p w14:paraId="436A6564">
      <w:pPr>
        <w:pStyle w:val="6"/>
        <w:numPr>
          <w:ilvl w:val="1"/>
          <w:numId w:val="4"/>
        </w:numPr>
        <w:spacing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RESEARCH DESIGN-</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-45</w:t>
      </w:r>
    </w:p>
    <w:p w14:paraId="64A82D9B">
      <w:pPr>
        <w:pStyle w:val="6"/>
        <w:numPr>
          <w:ilvl w:val="1"/>
          <w:numId w:val="4"/>
        </w:numPr>
        <w:spacing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SOURCES OF DATA COLLECTION-</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-45</w:t>
      </w:r>
    </w:p>
    <w:p w14:paraId="65943F02">
      <w:pPr>
        <w:pStyle w:val="6"/>
        <w:numPr>
          <w:ilvl w:val="1"/>
          <w:numId w:val="4"/>
        </w:numPr>
        <w:spacing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INSTRUMENT FOR DATA COLLECTION-</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-46</w:t>
      </w:r>
    </w:p>
    <w:p w14:paraId="350DA555">
      <w:pPr>
        <w:pStyle w:val="6"/>
        <w:numPr>
          <w:ilvl w:val="1"/>
          <w:numId w:val="4"/>
        </w:numPr>
        <w:spacing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POPULATION OF THE STUDY</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--46</w:t>
      </w:r>
    </w:p>
    <w:p w14:paraId="5E8CDDDE">
      <w:pPr>
        <w:pStyle w:val="6"/>
        <w:numPr>
          <w:ilvl w:val="1"/>
          <w:numId w:val="4"/>
        </w:numPr>
        <w:spacing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 xml:space="preserve">SAMPLING PROCEDURE </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-47</w:t>
      </w:r>
      <w:r>
        <w:rPr>
          <w:rFonts w:asciiTheme="majorHAnsi" w:hAnsiTheme="majorHAnsi" w:cstheme="majorHAnsi"/>
          <w:sz w:val="24"/>
          <w:szCs w:val="24"/>
        </w:rPr>
        <w:tab/>
      </w:r>
    </w:p>
    <w:p w14:paraId="4CF1041D">
      <w:pPr>
        <w:pStyle w:val="6"/>
        <w:numPr>
          <w:ilvl w:val="1"/>
          <w:numId w:val="4"/>
        </w:numPr>
        <w:spacing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DETERMINATION OF THE SAMPLE SIZE-</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-48</w:t>
      </w:r>
    </w:p>
    <w:p w14:paraId="6BFE7651">
      <w:pPr>
        <w:pStyle w:val="6"/>
        <w:numPr>
          <w:ilvl w:val="1"/>
          <w:numId w:val="4"/>
        </w:numPr>
        <w:spacing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METHOD OF DATA ANALYSIS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--48</w:t>
      </w:r>
    </w:p>
    <w:p w14:paraId="3BADC705">
      <w:pPr>
        <w:spacing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CHAPTER FOUR </w:t>
      </w:r>
    </w:p>
    <w:p w14:paraId="706FA1F9">
      <w:pPr>
        <w:pStyle w:val="6"/>
        <w:numPr>
          <w:ilvl w:val="0"/>
          <w:numId w:val="4"/>
        </w:numPr>
        <w:tabs>
          <w:tab w:val="left" w:pos="90"/>
          <w:tab w:val="left" w:pos="540"/>
        </w:tabs>
        <w:spacing w:line="360" w:lineRule="auto"/>
        <w:ind w:left="0" w:firstLine="0"/>
        <w:jc w:val="both"/>
        <w:rPr>
          <w:rFonts w:asciiTheme="majorHAnsi" w:hAnsiTheme="majorHAnsi" w:cstheme="majorHAnsi"/>
          <w:sz w:val="24"/>
          <w:szCs w:val="24"/>
        </w:rPr>
      </w:pPr>
      <w:r>
        <w:rPr>
          <w:rFonts w:asciiTheme="majorHAnsi" w:hAnsiTheme="majorHAnsi" w:cstheme="majorHAnsi"/>
          <w:sz w:val="24"/>
          <w:szCs w:val="24"/>
        </w:rPr>
        <w:t>DATA PRESENTATION AND ANALYSIS-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49</w:t>
      </w:r>
    </w:p>
    <w:p w14:paraId="22E4E54D">
      <w:pPr>
        <w:pStyle w:val="6"/>
        <w:numPr>
          <w:ilvl w:val="1"/>
          <w:numId w:val="4"/>
        </w:numPr>
        <w:tabs>
          <w:tab w:val="left" w:pos="90"/>
          <w:tab w:val="left" w:pos="540"/>
        </w:tabs>
        <w:spacing w:line="360" w:lineRule="auto"/>
        <w:ind w:left="0" w:firstLine="0"/>
        <w:jc w:val="both"/>
        <w:rPr>
          <w:rFonts w:asciiTheme="majorHAnsi" w:hAnsiTheme="majorHAnsi" w:cstheme="majorHAnsi"/>
          <w:sz w:val="24"/>
          <w:szCs w:val="24"/>
        </w:rPr>
      </w:pPr>
      <w:r>
        <w:rPr>
          <w:rFonts w:asciiTheme="majorHAnsi" w:hAnsiTheme="majorHAnsi" w:cstheme="majorHAnsi"/>
          <w:sz w:val="24"/>
          <w:szCs w:val="24"/>
        </w:rPr>
        <w:t>HISTORICAL BACKGROUND OF ZENITH BANK-</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49</w:t>
      </w:r>
    </w:p>
    <w:p w14:paraId="0B9720E2">
      <w:pPr>
        <w:pStyle w:val="6"/>
        <w:numPr>
          <w:ilvl w:val="1"/>
          <w:numId w:val="4"/>
        </w:numPr>
        <w:tabs>
          <w:tab w:val="left" w:pos="90"/>
          <w:tab w:val="left" w:pos="540"/>
        </w:tabs>
        <w:spacing w:line="360" w:lineRule="auto"/>
        <w:ind w:left="0" w:firstLine="0"/>
        <w:jc w:val="both"/>
        <w:rPr>
          <w:rFonts w:asciiTheme="majorHAnsi" w:hAnsiTheme="majorHAnsi" w:cstheme="majorHAnsi"/>
          <w:sz w:val="24"/>
          <w:szCs w:val="24"/>
        </w:rPr>
      </w:pPr>
      <w:r>
        <w:rPr>
          <w:rFonts w:asciiTheme="majorHAnsi" w:hAnsiTheme="majorHAnsi" w:cstheme="majorHAnsi"/>
          <w:sz w:val="24"/>
          <w:szCs w:val="24"/>
        </w:rPr>
        <w:t>DATA PRESENTATION AND ANALYSIS-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52</w:t>
      </w:r>
    </w:p>
    <w:p w14:paraId="51D156AA">
      <w:pPr>
        <w:pStyle w:val="6"/>
        <w:numPr>
          <w:ilvl w:val="1"/>
          <w:numId w:val="4"/>
        </w:numPr>
        <w:tabs>
          <w:tab w:val="left" w:pos="90"/>
          <w:tab w:val="left" w:pos="540"/>
        </w:tabs>
        <w:spacing w:line="360" w:lineRule="auto"/>
        <w:ind w:left="0" w:firstLine="0"/>
        <w:jc w:val="both"/>
        <w:rPr>
          <w:rFonts w:asciiTheme="majorHAnsi" w:hAnsiTheme="majorHAnsi" w:cstheme="majorHAnsi"/>
          <w:sz w:val="24"/>
          <w:szCs w:val="24"/>
        </w:rPr>
      </w:pPr>
      <w:r>
        <w:rPr>
          <w:rFonts w:asciiTheme="majorHAnsi" w:hAnsiTheme="majorHAnsi" w:cstheme="majorHAnsi"/>
          <w:sz w:val="24"/>
          <w:szCs w:val="24"/>
        </w:rPr>
        <w:t>TESTING OF HYPOTESIS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62</w:t>
      </w:r>
    </w:p>
    <w:p w14:paraId="55337F8E">
      <w:pPr>
        <w:spacing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CHAPTER FIVE </w:t>
      </w:r>
    </w:p>
    <w:p w14:paraId="562903E7">
      <w:pPr>
        <w:pStyle w:val="6"/>
        <w:numPr>
          <w:ilvl w:val="0"/>
          <w:numId w:val="4"/>
        </w:numPr>
        <w:spacing w:line="360" w:lineRule="auto"/>
        <w:jc w:val="both"/>
        <w:rPr>
          <w:rFonts w:asciiTheme="majorHAnsi" w:hAnsiTheme="majorHAnsi" w:cstheme="majorHAnsi"/>
          <w:sz w:val="24"/>
          <w:szCs w:val="24"/>
        </w:rPr>
      </w:pPr>
      <w:r>
        <w:rPr>
          <w:rFonts w:asciiTheme="majorHAnsi" w:hAnsiTheme="majorHAnsi" w:cstheme="majorHAnsi"/>
          <w:sz w:val="24"/>
          <w:szCs w:val="24"/>
        </w:rPr>
        <w:t>SUMMARY, CONCLUSION AND RECOMMENDATIONS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66</w:t>
      </w:r>
    </w:p>
    <w:p w14:paraId="7DC930E1">
      <w:pPr>
        <w:pStyle w:val="6"/>
        <w:numPr>
          <w:ilvl w:val="1"/>
          <w:numId w:val="4"/>
        </w:numPr>
        <w:spacing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SUMMARY OF FINDINGS-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66</w:t>
      </w:r>
    </w:p>
    <w:p w14:paraId="73006968">
      <w:pPr>
        <w:pStyle w:val="6"/>
        <w:numPr>
          <w:ilvl w:val="1"/>
          <w:numId w:val="4"/>
        </w:numPr>
        <w:spacing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CONCLUSION-</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-66</w:t>
      </w:r>
    </w:p>
    <w:p w14:paraId="1E9CD2EF">
      <w:pPr>
        <w:pStyle w:val="6"/>
        <w:numPr>
          <w:ilvl w:val="1"/>
          <w:numId w:val="4"/>
        </w:numPr>
        <w:spacing w:line="360" w:lineRule="auto"/>
        <w:ind w:left="90" w:firstLine="0"/>
        <w:jc w:val="both"/>
        <w:rPr>
          <w:rFonts w:asciiTheme="majorHAnsi" w:hAnsiTheme="majorHAnsi" w:cstheme="majorHAnsi"/>
          <w:sz w:val="24"/>
          <w:szCs w:val="24"/>
        </w:rPr>
      </w:pPr>
      <w:r>
        <w:rPr>
          <w:rFonts w:asciiTheme="majorHAnsi" w:hAnsiTheme="majorHAnsi" w:cstheme="majorHAnsi"/>
          <w:sz w:val="24"/>
          <w:szCs w:val="24"/>
        </w:rPr>
        <w:t>RECOMMENDATIONS-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-67</w:t>
      </w:r>
    </w:p>
    <w:p w14:paraId="2FE9BB6C">
      <w:pPr>
        <w:pStyle w:val="6"/>
        <w:spacing w:line="360" w:lineRule="auto"/>
        <w:ind w:left="90"/>
        <w:jc w:val="both"/>
        <w:rPr>
          <w:rFonts w:asciiTheme="majorHAnsi" w:hAnsiTheme="majorHAnsi" w:cstheme="majorHAnsi"/>
          <w:sz w:val="24"/>
          <w:szCs w:val="24"/>
        </w:rPr>
      </w:pPr>
      <w:r>
        <w:rPr>
          <w:rFonts w:asciiTheme="majorHAnsi" w:hAnsiTheme="majorHAnsi" w:cstheme="majorHAnsi"/>
          <w:sz w:val="24"/>
          <w:szCs w:val="24"/>
        </w:rPr>
        <w:t>REFERENCES</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-68</w:t>
      </w:r>
    </w:p>
    <w:p w14:paraId="456E610F">
      <w:pPr>
        <w:pStyle w:val="6"/>
        <w:spacing w:line="360" w:lineRule="auto"/>
        <w:ind w:left="90"/>
        <w:jc w:val="both"/>
        <w:rPr>
          <w:rFonts w:asciiTheme="majorHAnsi" w:hAnsiTheme="majorHAnsi" w:cstheme="majorHAnsi"/>
          <w:sz w:val="24"/>
          <w:szCs w:val="24"/>
        </w:rPr>
      </w:pPr>
      <w:r>
        <w:rPr>
          <w:rFonts w:asciiTheme="majorHAnsi" w:hAnsiTheme="majorHAnsi" w:cstheme="majorHAnsi"/>
          <w:sz w:val="24"/>
          <w:szCs w:val="24"/>
        </w:rPr>
        <w:t>APPENDIX</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r>
      <w:r>
        <w:rPr>
          <w:rFonts w:asciiTheme="majorHAnsi" w:hAnsiTheme="majorHAnsi" w:cstheme="majorHAnsi"/>
          <w:sz w:val="24"/>
          <w:szCs w:val="24"/>
        </w:rPr>
        <w:t>-70</w:t>
      </w:r>
    </w:p>
    <w:p w14:paraId="42B2D511">
      <w:pPr>
        <w:spacing w:after="0" w:line="360" w:lineRule="auto"/>
        <w:jc w:val="center"/>
        <w:rPr>
          <w:rFonts w:ascii="Tahoma" w:hAnsi="Tahoma" w:cs="Tahoma"/>
          <w:b/>
          <w:color w:val="000000"/>
          <w:sz w:val="24"/>
          <w:szCs w:val="24"/>
        </w:rPr>
      </w:pPr>
    </w:p>
    <w:p w14:paraId="532E2A07">
      <w:pPr>
        <w:spacing w:after="0" w:line="360" w:lineRule="auto"/>
        <w:jc w:val="center"/>
        <w:rPr>
          <w:rFonts w:ascii="Tahoma" w:hAnsi="Tahoma" w:cs="Tahoma"/>
          <w:b/>
          <w:color w:val="000000"/>
          <w:sz w:val="24"/>
          <w:szCs w:val="24"/>
        </w:rPr>
      </w:pPr>
    </w:p>
    <w:p w14:paraId="157736DE">
      <w:pPr>
        <w:spacing w:after="0" w:line="360" w:lineRule="auto"/>
        <w:jc w:val="center"/>
        <w:rPr>
          <w:rFonts w:ascii="Tahoma" w:hAnsi="Tahoma" w:cs="Tahoma"/>
          <w:b/>
          <w:color w:val="000000"/>
          <w:sz w:val="24"/>
          <w:szCs w:val="24"/>
        </w:rPr>
      </w:pPr>
    </w:p>
    <w:p w14:paraId="3DC5E3CF">
      <w:pPr>
        <w:spacing w:after="0" w:line="360" w:lineRule="auto"/>
        <w:jc w:val="center"/>
        <w:rPr>
          <w:rFonts w:ascii="Tahoma" w:hAnsi="Tahoma" w:cs="Tahoma"/>
          <w:b/>
          <w:color w:val="000000"/>
          <w:sz w:val="24"/>
          <w:szCs w:val="24"/>
        </w:rPr>
      </w:pPr>
    </w:p>
    <w:p w14:paraId="38773D22">
      <w:pPr>
        <w:spacing w:after="0" w:line="360" w:lineRule="auto"/>
        <w:jc w:val="center"/>
        <w:rPr>
          <w:rFonts w:ascii="Tahoma" w:hAnsi="Tahoma" w:cs="Tahoma"/>
          <w:b/>
          <w:color w:val="000000"/>
          <w:sz w:val="24"/>
          <w:szCs w:val="24"/>
        </w:rPr>
      </w:pPr>
    </w:p>
    <w:p w14:paraId="2B35D78A">
      <w:pPr>
        <w:spacing w:after="0" w:line="360" w:lineRule="auto"/>
        <w:jc w:val="center"/>
        <w:rPr>
          <w:rFonts w:ascii="Tahoma" w:hAnsi="Tahoma" w:cs="Tahoma"/>
          <w:b/>
          <w:color w:val="000000"/>
          <w:sz w:val="24"/>
          <w:szCs w:val="24"/>
        </w:rPr>
      </w:pPr>
    </w:p>
    <w:p w14:paraId="6AF8F72B">
      <w:pPr>
        <w:spacing w:after="0" w:line="360" w:lineRule="auto"/>
        <w:jc w:val="center"/>
        <w:rPr>
          <w:rFonts w:ascii="Tahoma" w:hAnsi="Tahoma" w:cs="Tahoma"/>
          <w:b/>
          <w:color w:val="000000"/>
          <w:sz w:val="24"/>
          <w:szCs w:val="24"/>
        </w:rPr>
      </w:pPr>
    </w:p>
    <w:p w14:paraId="30FD3A46">
      <w:pPr>
        <w:spacing w:after="0" w:line="360" w:lineRule="auto"/>
        <w:jc w:val="center"/>
        <w:rPr>
          <w:rFonts w:ascii="Tahoma" w:hAnsi="Tahoma" w:cs="Tahoma"/>
          <w:b/>
          <w:color w:val="000000"/>
          <w:sz w:val="24"/>
          <w:szCs w:val="24"/>
        </w:rPr>
      </w:pPr>
    </w:p>
    <w:p w14:paraId="2C62B4DD">
      <w:pPr>
        <w:spacing w:after="0" w:line="360" w:lineRule="auto"/>
        <w:jc w:val="center"/>
        <w:rPr>
          <w:rFonts w:ascii="Tahoma" w:hAnsi="Tahoma" w:cs="Tahoma"/>
          <w:b/>
          <w:color w:val="000000"/>
          <w:sz w:val="24"/>
          <w:szCs w:val="24"/>
        </w:rPr>
      </w:pPr>
    </w:p>
    <w:p w14:paraId="54AC6859">
      <w:pPr>
        <w:spacing w:after="0" w:line="360" w:lineRule="auto"/>
        <w:jc w:val="center"/>
        <w:rPr>
          <w:rFonts w:ascii="Tahoma" w:hAnsi="Tahoma" w:cs="Tahoma"/>
          <w:b/>
          <w:color w:val="000000"/>
          <w:sz w:val="24"/>
          <w:szCs w:val="24"/>
        </w:rPr>
      </w:pPr>
    </w:p>
    <w:p w14:paraId="3781C844">
      <w:pPr>
        <w:spacing w:after="0" w:line="360" w:lineRule="auto"/>
        <w:jc w:val="center"/>
        <w:rPr>
          <w:rFonts w:ascii="Tahoma" w:hAnsi="Tahoma" w:cs="Tahoma"/>
          <w:b/>
          <w:color w:val="000000"/>
          <w:sz w:val="24"/>
          <w:szCs w:val="24"/>
        </w:rPr>
      </w:pPr>
    </w:p>
    <w:p w14:paraId="68D9FF21">
      <w:pPr>
        <w:spacing w:after="0" w:line="360" w:lineRule="auto"/>
        <w:jc w:val="center"/>
        <w:rPr>
          <w:rFonts w:ascii="Tahoma" w:hAnsi="Tahoma" w:cs="Tahoma"/>
          <w:b/>
          <w:sz w:val="24"/>
          <w:szCs w:val="24"/>
        </w:rPr>
      </w:pPr>
      <w:r>
        <w:rPr>
          <w:rFonts w:ascii="Tahoma" w:hAnsi="Tahoma" w:cs="Tahoma"/>
          <w:b/>
          <w:color w:val="000000"/>
          <w:sz w:val="24"/>
          <w:szCs w:val="24"/>
        </w:rPr>
        <w:t xml:space="preserve">CHAPTER ONE </w:t>
      </w:r>
    </w:p>
    <w:p w14:paraId="4F11FA92">
      <w:pPr>
        <w:spacing w:after="0" w:line="360" w:lineRule="auto"/>
        <w:jc w:val="center"/>
        <w:rPr>
          <w:rFonts w:ascii="Tahoma" w:hAnsi="Tahoma" w:cs="Tahoma"/>
          <w:b/>
          <w:sz w:val="24"/>
          <w:szCs w:val="24"/>
        </w:rPr>
      </w:pPr>
      <w:r>
        <w:rPr>
          <w:rFonts w:ascii="Tahoma" w:hAnsi="Tahoma" w:cs="Tahoma"/>
          <w:b/>
          <w:color w:val="000000"/>
          <w:sz w:val="24"/>
          <w:szCs w:val="24"/>
        </w:rPr>
        <w:t>INTRODUCTION</w:t>
      </w:r>
    </w:p>
    <w:p w14:paraId="26123988">
      <w:pPr>
        <w:tabs>
          <w:tab w:val="left" w:pos="2520"/>
        </w:tabs>
        <w:spacing w:after="0" w:line="360" w:lineRule="auto"/>
        <w:rPr>
          <w:rFonts w:ascii="Tahoma" w:hAnsi="Tahoma" w:cs="Tahoma"/>
          <w:b/>
          <w:sz w:val="24"/>
          <w:szCs w:val="24"/>
        </w:rPr>
      </w:pPr>
      <w:r>
        <w:rPr>
          <w:rFonts w:ascii="Tahoma" w:hAnsi="Tahoma" w:cs="Tahoma"/>
          <w:b/>
          <w:color w:val="000000"/>
          <w:sz w:val="24"/>
          <w:szCs w:val="24"/>
        </w:rPr>
        <w:t xml:space="preserve">1.1 </w:t>
      </w:r>
      <w:r>
        <w:rPr>
          <w:rFonts w:ascii="Tahoma" w:hAnsi="Tahoma" w:cs="Tahoma"/>
          <w:b/>
          <w:color w:val="000000"/>
          <w:sz w:val="24"/>
          <w:szCs w:val="24"/>
        </w:rPr>
        <w:t>BACKGROUND OF THE STUDY</w:t>
      </w:r>
    </w:p>
    <w:p w14:paraId="72CF7D34">
      <w:pPr>
        <w:spacing w:after="0" w:line="360" w:lineRule="auto"/>
        <w:jc w:val="both"/>
        <w:rPr>
          <w:rFonts w:ascii="Tahoma" w:hAnsi="Tahoma" w:cs="Tahoma"/>
          <w:sz w:val="24"/>
          <w:szCs w:val="24"/>
        </w:rPr>
      </w:pPr>
      <w:r>
        <w:rPr>
          <w:rFonts w:ascii="Tahoma" w:hAnsi="Tahoma" w:cs="Tahoma"/>
          <w:color w:val="000000"/>
          <w:spacing w:val="3"/>
          <w:sz w:val="24"/>
          <w:szCs w:val="24"/>
        </w:rPr>
        <w:t xml:space="preserve">History has shown that societies have unique aspect of Interaction which makes </w:t>
      </w:r>
      <w:r>
        <w:rPr>
          <w:rFonts w:ascii="Tahoma" w:hAnsi="Tahoma" w:cs="Tahoma"/>
          <w:sz w:val="24"/>
          <w:szCs w:val="24"/>
        </w:rPr>
        <w:br w:type="textWrapping"/>
      </w:r>
      <w:r>
        <w:rPr>
          <w:rFonts w:ascii="Tahoma" w:hAnsi="Tahoma" w:cs="Tahoma"/>
          <w:color w:val="000000"/>
          <w:spacing w:val="1"/>
          <w:sz w:val="24"/>
          <w:szCs w:val="24"/>
        </w:rPr>
        <w:t xml:space="preserve">life substantial for survival and co-existence. This unique aspect of interaction is referred </w:t>
      </w:r>
      <w:r>
        <w:rPr>
          <w:rFonts w:ascii="Tahoma" w:hAnsi="Tahoma" w:cs="Tahoma"/>
          <w:color w:val="000000"/>
          <w:w w:val="102"/>
          <w:sz w:val="24"/>
          <w:szCs w:val="24"/>
        </w:rPr>
        <w:t xml:space="preserve">to as marketing. Marketing entails ideas which are transformed into products/ services </w:t>
      </w:r>
      <w:r>
        <w:rPr>
          <w:rFonts w:ascii="Tahoma" w:hAnsi="Tahoma" w:cs="Tahoma"/>
          <w:color w:val="000000"/>
          <w:w w:val="103"/>
          <w:sz w:val="24"/>
          <w:szCs w:val="24"/>
        </w:rPr>
        <w:t xml:space="preserve">and all the activities that ensure its availability to the prospective customer for mutual </w:t>
      </w:r>
      <w:r>
        <w:rPr>
          <w:rFonts w:ascii="Tahoma" w:hAnsi="Tahoma" w:cs="Tahoma"/>
          <w:color w:val="000000"/>
          <w:sz w:val="24"/>
          <w:szCs w:val="24"/>
        </w:rPr>
        <w:t>benefit.</w:t>
      </w:r>
    </w:p>
    <w:p w14:paraId="63ACC729">
      <w:pPr>
        <w:spacing w:after="0" w:line="360" w:lineRule="auto"/>
        <w:jc w:val="both"/>
        <w:rPr>
          <w:rFonts w:ascii="Tahoma" w:hAnsi="Tahoma" w:cs="Tahoma"/>
          <w:sz w:val="24"/>
          <w:szCs w:val="24"/>
        </w:rPr>
      </w:pPr>
      <w:r>
        <w:rPr>
          <w:rFonts w:ascii="Tahoma" w:hAnsi="Tahoma" w:cs="Tahoma"/>
          <w:color w:val="000000"/>
          <w:sz w:val="24"/>
          <w:szCs w:val="24"/>
        </w:rPr>
        <w:t xml:space="preserve">For the scope of this work, marketing involves the process of communication by a </w:t>
      </w:r>
      <w:r>
        <w:rPr>
          <w:rFonts w:ascii="Tahoma" w:hAnsi="Tahoma" w:cs="Tahoma"/>
          <w:color w:val="000000"/>
          <w:spacing w:val="2"/>
          <w:sz w:val="24"/>
          <w:szCs w:val="24"/>
        </w:rPr>
        <w:t xml:space="preserve">marketer of goods and services to prospective customers. This communication provides </w:t>
      </w:r>
      <w:r>
        <w:rPr>
          <w:rFonts w:ascii="Tahoma" w:hAnsi="Tahoma" w:cs="Tahoma"/>
          <w:color w:val="000000"/>
          <w:w w:val="106"/>
          <w:sz w:val="24"/>
          <w:szCs w:val="24"/>
        </w:rPr>
        <w:t xml:space="preserve">information about features, condition of purchase, availability and image. Many are </w:t>
      </w:r>
      <w:r>
        <w:rPr>
          <w:rFonts w:ascii="Tahoma" w:hAnsi="Tahoma" w:cs="Tahoma"/>
          <w:color w:val="000000"/>
          <w:spacing w:val="1"/>
          <w:sz w:val="24"/>
          <w:szCs w:val="24"/>
        </w:rPr>
        <w:t xml:space="preserve">intended as direct stimuli to a purchasing decision. It can also be viewed as the means by </w:t>
      </w:r>
      <w:r>
        <w:rPr>
          <w:rFonts w:ascii="Tahoma" w:hAnsi="Tahoma" w:cs="Tahoma"/>
          <w:color w:val="000000"/>
          <w:w w:val="103"/>
          <w:sz w:val="24"/>
          <w:szCs w:val="24"/>
        </w:rPr>
        <w:t xml:space="preserve">which firms attempt to inform, persuade and remind consumers, directly or indirectly </w:t>
      </w:r>
      <w:r>
        <w:rPr>
          <w:rFonts w:ascii="Tahoma" w:hAnsi="Tahoma" w:cs="Tahoma"/>
          <w:color w:val="000000"/>
          <w:spacing w:val="3"/>
          <w:sz w:val="24"/>
          <w:szCs w:val="24"/>
        </w:rPr>
        <w:t xml:space="preserve">about the products and brands that they sell in order to arouse purchasing instinct in the </w:t>
      </w:r>
      <w:r>
        <w:rPr>
          <w:rFonts w:ascii="Tahoma" w:hAnsi="Tahoma" w:cs="Tahoma"/>
          <w:color w:val="000000"/>
          <w:sz w:val="24"/>
          <w:szCs w:val="24"/>
        </w:rPr>
        <w:t>sense of their prospective customers.</w:t>
      </w:r>
    </w:p>
    <w:p w14:paraId="0AAF807E">
      <w:pPr>
        <w:spacing w:after="0" w:line="360" w:lineRule="auto"/>
        <w:jc w:val="both"/>
        <w:rPr>
          <w:rFonts w:ascii="Tahoma" w:hAnsi="Tahoma" w:cs="Tahoma"/>
          <w:sz w:val="24"/>
          <w:szCs w:val="24"/>
        </w:rPr>
      </w:pPr>
      <w:r>
        <w:rPr>
          <w:rFonts w:ascii="Tahoma" w:hAnsi="Tahoma" w:cs="Tahoma"/>
          <w:color w:val="000000"/>
          <w:w w:val="103"/>
          <w:sz w:val="24"/>
          <w:szCs w:val="24"/>
        </w:rPr>
        <w:t>Marketing communication is indirect where marketer prospect interactions</w:t>
      </w:r>
      <w:r>
        <w:rPr>
          <w:rFonts w:ascii="Tahoma" w:hAnsi="Tahoma" w:cs="Tahoma"/>
          <w:color w:val="000000"/>
          <w:w w:val="103"/>
          <w:sz w:val="24"/>
          <w:szCs w:val="24"/>
        </w:rPr>
        <w:t xml:space="preserve"> </w:t>
      </w:r>
      <w:r>
        <w:rPr>
          <w:rFonts w:ascii="Tahoma" w:hAnsi="Tahoma" w:cs="Tahoma"/>
          <w:color w:val="000000"/>
          <w:w w:val="103"/>
          <w:sz w:val="24"/>
          <w:szCs w:val="24"/>
        </w:rPr>
        <w:t xml:space="preserve">are </w:t>
      </w:r>
      <w:r>
        <w:rPr>
          <w:rFonts w:ascii="Tahoma" w:hAnsi="Tahoma" w:cs="Tahoma"/>
          <w:color w:val="000000"/>
          <w:spacing w:val="2"/>
          <w:sz w:val="24"/>
          <w:szCs w:val="24"/>
        </w:rPr>
        <w:t xml:space="preserve">inhibited. This may be a resultant effect of one-way channel of communication as in the </w:t>
      </w:r>
      <w:r>
        <w:rPr>
          <w:rFonts w:ascii="Tahoma" w:hAnsi="Tahoma" w:cs="Tahoma"/>
          <w:color w:val="000000"/>
          <w:sz w:val="24"/>
          <w:szCs w:val="24"/>
        </w:rPr>
        <w:t xml:space="preserve">use of broadcasting media such as television, Radio, Newspapers, and billboards. It could </w:t>
      </w:r>
      <w:r>
        <w:rPr>
          <w:rFonts w:ascii="Tahoma" w:hAnsi="Tahoma" w:cs="Tahoma"/>
          <w:color w:val="000000"/>
          <w:w w:val="102"/>
          <w:sz w:val="24"/>
          <w:szCs w:val="24"/>
        </w:rPr>
        <w:t xml:space="preserve">also be as a result of interposition of an intermediary of some kind that does not have a </w:t>
      </w:r>
      <w:r>
        <w:rPr>
          <w:rFonts w:ascii="Tahoma" w:hAnsi="Tahoma" w:cs="Tahoma"/>
          <w:sz w:val="24"/>
          <w:szCs w:val="24"/>
        </w:rPr>
        <w:br w:type="textWrapping"/>
      </w:r>
      <w:r>
        <w:rPr>
          <w:rFonts w:ascii="Tahoma" w:hAnsi="Tahoma" w:cs="Tahoma"/>
          <w:color w:val="000000"/>
          <w:w w:val="111"/>
          <w:sz w:val="24"/>
          <w:szCs w:val="24"/>
        </w:rPr>
        <w:t xml:space="preserve">principal- agent a relationship with the marketer. E.g. a shop assistant in a retail </w:t>
      </w:r>
      <w:r>
        <w:rPr>
          <w:rFonts w:ascii="Tahoma" w:hAnsi="Tahoma" w:cs="Tahoma"/>
          <w:color w:val="000000"/>
          <w:sz w:val="24"/>
          <w:szCs w:val="24"/>
        </w:rPr>
        <w:t>department store.</w:t>
      </w:r>
      <w:r>
        <w:rPr>
          <w:rFonts w:ascii="Tahoma" w:hAnsi="Tahoma" w:cs="Tahoma"/>
          <w:color w:val="000000"/>
          <w:sz w:val="24"/>
          <w:szCs w:val="24"/>
        </w:rPr>
        <w:t xml:space="preserve"> </w:t>
      </w:r>
      <w:r>
        <w:rPr>
          <w:rFonts w:ascii="Tahoma" w:hAnsi="Tahoma" w:cs="Tahoma"/>
          <w:color w:val="000000"/>
          <w:sz w:val="24"/>
          <w:szCs w:val="24"/>
        </w:rPr>
        <w:t>Marketing Communication makes available a wide range of opportunities for both marketers and customers buying goods and services especially in this era of paperless</w:t>
      </w:r>
      <w:r>
        <w:rPr>
          <w:rFonts w:ascii="Tahoma" w:hAnsi="Tahoma" w:cs="Tahoma"/>
          <w:color w:val="000000"/>
          <w:sz w:val="24"/>
          <w:szCs w:val="24"/>
        </w:rPr>
        <w:t xml:space="preserve"> </w:t>
      </w:r>
      <w:r>
        <w:rPr>
          <w:rFonts w:ascii="Tahoma" w:hAnsi="Tahoma" w:cs="Tahoma"/>
          <w:color w:val="000000"/>
          <w:w w:val="103"/>
          <w:sz w:val="24"/>
          <w:szCs w:val="24"/>
        </w:rPr>
        <w:t xml:space="preserve">society  in  which  direct  contacts/  interactions  is  less  due  to  the  advancement  in </w:t>
      </w:r>
      <w:r>
        <w:rPr>
          <w:rFonts w:ascii="Tahoma" w:hAnsi="Tahoma" w:cs="Tahoma"/>
          <w:color w:val="000000"/>
          <w:w w:val="107"/>
          <w:sz w:val="24"/>
          <w:szCs w:val="24"/>
        </w:rPr>
        <w:t xml:space="preserve">information technology. Today, many industries and organizations do market their </w:t>
      </w:r>
      <w:r>
        <w:rPr>
          <w:rFonts w:ascii="Tahoma" w:hAnsi="Tahoma" w:cs="Tahoma"/>
          <w:color w:val="000000"/>
          <w:w w:val="102"/>
          <w:sz w:val="24"/>
          <w:szCs w:val="24"/>
        </w:rPr>
        <w:t xml:space="preserve">product through internet, television and other related information technologies such as </w:t>
      </w:r>
      <w:r>
        <w:rPr>
          <w:rFonts w:ascii="Tahoma" w:hAnsi="Tahoma" w:cs="Tahoma"/>
          <w:color w:val="000000"/>
          <w:spacing w:val="1"/>
          <w:sz w:val="24"/>
          <w:szCs w:val="24"/>
        </w:rPr>
        <w:t xml:space="preserve">electronic business (E-business) E.g. ATM telebanking, personal computer, banking and </w:t>
      </w:r>
      <w:r>
        <w:rPr>
          <w:rFonts w:ascii="Tahoma" w:hAnsi="Tahoma" w:cs="Tahoma"/>
          <w:color w:val="000000"/>
          <w:sz w:val="24"/>
          <w:szCs w:val="24"/>
        </w:rPr>
        <w:t>the rest of them.</w:t>
      </w:r>
    </w:p>
    <w:p w14:paraId="50A8A354">
      <w:pPr>
        <w:tabs>
          <w:tab w:val="left" w:pos="2520"/>
        </w:tabs>
        <w:spacing w:after="0" w:line="360" w:lineRule="auto"/>
        <w:rPr>
          <w:rFonts w:ascii="Tahoma" w:hAnsi="Tahoma" w:cs="Tahoma"/>
          <w:b/>
          <w:sz w:val="24"/>
          <w:szCs w:val="24"/>
        </w:rPr>
      </w:pPr>
      <w:r>
        <w:rPr>
          <w:rFonts w:ascii="Tahoma" w:hAnsi="Tahoma" w:cs="Tahoma"/>
          <w:b/>
          <w:color w:val="000000"/>
          <w:sz w:val="24"/>
          <w:szCs w:val="24"/>
        </w:rPr>
        <w:t xml:space="preserve">1.2 </w:t>
      </w:r>
      <w:r>
        <w:rPr>
          <w:rFonts w:ascii="Tahoma" w:hAnsi="Tahoma" w:cs="Tahoma"/>
          <w:b/>
          <w:color w:val="000000"/>
          <w:sz w:val="24"/>
          <w:szCs w:val="24"/>
        </w:rPr>
        <w:t xml:space="preserve"> </w:t>
      </w:r>
      <w:r>
        <w:rPr>
          <w:rFonts w:ascii="Tahoma" w:hAnsi="Tahoma" w:cs="Tahoma"/>
          <w:b/>
          <w:color w:val="000000"/>
          <w:sz w:val="24"/>
          <w:szCs w:val="24"/>
        </w:rPr>
        <w:t>STATEMENT OF THE PROBLEM</w:t>
      </w:r>
    </w:p>
    <w:p w14:paraId="59728BFA">
      <w:pPr>
        <w:spacing w:after="0" w:line="360" w:lineRule="auto"/>
        <w:jc w:val="both"/>
        <w:rPr>
          <w:rFonts w:ascii="Tahoma" w:hAnsi="Tahoma" w:cs="Tahoma"/>
          <w:sz w:val="24"/>
          <w:szCs w:val="24"/>
        </w:rPr>
      </w:pPr>
      <w:r>
        <w:rPr>
          <w:rFonts w:ascii="Tahoma" w:hAnsi="Tahoma" w:cs="Tahoma"/>
          <w:color w:val="000000"/>
          <w:spacing w:val="2"/>
          <w:sz w:val="24"/>
          <w:szCs w:val="24"/>
        </w:rPr>
        <w:t xml:space="preserve">The recent mandate to banks by the regulatory body (CBN) which placed a limit </w:t>
      </w:r>
      <w:r>
        <w:rPr>
          <w:rFonts w:ascii="Tahoma" w:hAnsi="Tahoma" w:cs="Tahoma"/>
          <w:color w:val="000000"/>
          <w:spacing w:val="1"/>
          <w:sz w:val="24"/>
          <w:szCs w:val="24"/>
        </w:rPr>
        <w:t xml:space="preserve">of (N10, 000,000) ten million naira Cheque encashment per transaction has posed a huge threat to high volume cash-transactions. Prior to this mandate, high rate of robbery attack </w:t>
      </w:r>
      <w:r>
        <w:rPr>
          <w:rFonts w:ascii="Tahoma" w:hAnsi="Tahoma" w:cs="Tahoma"/>
          <w:color w:val="000000"/>
          <w:w w:val="107"/>
          <w:sz w:val="24"/>
          <w:szCs w:val="24"/>
        </w:rPr>
        <w:t xml:space="preserve">on banks brew a lot of concern to banks on how to reduce cash transaction so as to </w:t>
      </w:r>
      <w:r>
        <w:rPr>
          <w:rFonts w:ascii="Tahoma" w:hAnsi="Tahoma" w:cs="Tahoma"/>
          <w:color w:val="000000"/>
          <w:sz w:val="24"/>
          <w:szCs w:val="24"/>
        </w:rPr>
        <w:t>guarantee safety of the business.</w:t>
      </w:r>
    </w:p>
    <w:p w14:paraId="404CA70A">
      <w:pPr>
        <w:spacing w:after="0" w:line="360" w:lineRule="auto"/>
        <w:jc w:val="both"/>
        <w:rPr>
          <w:rFonts w:ascii="Tahoma" w:hAnsi="Tahoma" w:cs="Tahoma"/>
          <w:sz w:val="24"/>
          <w:szCs w:val="24"/>
        </w:rPr>
      </w:pPr>
      <w:r>
        <w:rPr>
          <w:rFonts w:ascii="Tahoma" w:hAnsi="Tahoma" w:cs="Tahoma"/>
          <w:color w:val="000000"/>
          <w:w w:val="106"/>
          <w:sz w:val="24"/>
          <w:szCs w:val="24"/>
        </w:rPr>
        <w:t xml:space="preserve">Despite the convenience of the online services, some customers who are not </w:t>
      </w:r>
      <w:r>
        <w:rPr>
          <w:rFonts w:ascii="Tahoma" w:hAnsi="Tahoma" w:cs="Tahoma"/>
          <w:color w:val="000000"/>
          <w:w w:val="107"/>
          <w:sz w:val="24"/>
          <w:szCs w:val="24"/>
        </w:rPr>
        <w:t xml:space="preserve">literate enough will face challenges with the application of those electronic way of </w:t>
      </w:r>
      <w:r>
        <w:rPr>
          <w:rFonts w:ascii="Tahoma" w:hAnsi="Tahoma" w:cs="Tahoma"/>
          <w:color w:val="000000"/>
          <w:w w:val="105"/>
          <w:sz w:val="24"/>
          <w:szCs w:val="24"/>
        </w:rPr>
        <w:t xml:space="preserve">transacting business thereby creating a problem to the bank on how to win, maintain </w:t>
      </w:r>
      <w:r>
        <w:rPr>
          <w:rFonts w:ascii="Tahoma" w:hAnsi="Tahoma" w:cs="Tahoma"/>
          <w:color w:val="000000"/>
          <w:sz w:val="24"/>
          <w:szCs w:val="24"/>
        </w:rPr>
        <w:t>loyalty and retain such customers.</w:t>
      </w:r>
      <w:r>
        <w:rPr>
          <w:rFonts w:ascii="Tahoma" w:hAnsi="Tahoma" w:cs="Tahoma"/>
          <w:color w:val="000000"/>
          <w:sz w:val="24"/>
          <w:szCs w:val="24"/>
        </w:rPr>
        <w:t xml:space="preserve"> </w:t>
      </w:r>
      <w:r>
        <w:rPr>
          <w:rFonts w:ascii="Tahoma" w:hAnsi="Tahoma" w:cs="Tahoma"/>
          <w:color w:val="000000"/>
          <w:sz w:val="24"/>
          <w:szCs w:val="24"/>
        </w:rPr>
        <w:t xml:space="preserve">Again, poor infrastructural facilities pose a big threat to product accessibility. The </w:t>
      </w:r>
      <w:r>
        <w:rPr>
          <w:rFonts w:ascii="Tahoma" w:hAnsi="Tahoma" w:cs="Tahoma"/>
          <w:color w:val="000000"/>
          <w:w w:val="103"/>
          <w:sz w:val="24"/>
          <w:szCs w:val="24"/>
        </w:rPr>
        <w:t xml:space="preserve">demand to engage in direct as well as online marketing for bank product has made the </w:t>
      </w:r>
      <w:r>
        <w:rPr>
          <w:rFonts w:ascii="Tahoma" w:hAnsi="Tahoma" w:cs="Tahoma"/>
          <w:color w:val="000000"/>
          <w:sz w:val="24"/>
          <w:szCs w:val="24"/>
        </w:rPr>
        <w:t>empirical appraisal of their application imperative.</w:t>
      </w:r>
    </w:p>
    <w:p w14:paraId="51A01E72">
      <w:pPr>
        <w:tabs>
          <w:tab w:val="left" w:pos="2520"/>
        </w:tabs>
        <w:spacing w:after="0" w:line="360" w:lineRule="auto"/>
        <w:rPr>
          <w:rFonts w:ascii="Tahoma" w:hAnsi="Tahoma" w:cs="Tahoma"/>
          <w:b/>
          <w:sz w:val="24"/>
          <w:szCs w:val="24"/>
        </w:rPr>
      </w:pPr>
      <w:r>
        <w:rPr>
          <w:rFonts w:ascii="Tahoma" w:hAnsi="Tahoma" w:cs="Tahoma"/>
          <w:b/>
          <w:color w:val="000000"/>
          <w:sz w:val="24"/>
          <w:szCs w:val="24"/>
        </w:rPr>
        <w:t>1.3</w:t>
      </w:r>
      <w:r>
        <w:rPr>
          <w:rFonts w:ascii="Tahoma" w:hAnsi="Tahoma" w:cs="Tahoma"/>
          <w:b/>
          <w:color w:val="000000"/>
          <w:sz w:val="24"/>
          <w:szCs w:val="24"/>
        </w:rPr>
        <w:t xml:space="preserve"> </w:t>
      </w:r>
      <w:r>
        <w:rPr>
          <w:rFonts w:ascii="Tahoma" w:hAnsi="Tahoma" w:cs="Tahoma"/>
          <w:b/>
          <w:color w:val="000000"/>
          <w:sz w:val="24"/>
          <w:szCs w:val="24"/>
        </w:rPr>
        <w:t>OBJECTIVE OF THE STUDY</w:t>
      </w:r>
    </w:p>
    <w:p w14:paraId="6AE9C1E8">
      <w:pPr>
        <w:spacing w:after="0" w:line="360" w:lineRule="auto"/>
        <w:jc w:val="both"/>
        <w:rPr>
          <w:rFonts w:ascii="Tahoma" w:hAnsi="Tahoma" w:cs="Tahoma"/>
          <w:sz w:val="24"/>
          <w:szCs w:val="24"/>
        </w:rPr>
      </w:pPr>
      <w:r>
        <w:rPr>
          <w:rFonts w:ascii="Tahoma" w:hAnsi="Tahoma" w:cs="Tahoma"/>
          <w:color w:val="000000"/>
          <w:w w:val="106"/>
          <w:sz w:val="24"/>
          <w:szCs w:val="24"/>
        </w:rPr>
        <w:t xml:space="preserve">The means by which bank’s services are communicated to their existing and </w:t>
      </w:r>
      <w:r>
        <w:rPr>
          <w:rFonts w:ascii="Tahoma" w:hAnsi="Tahoma" w:cs="Tahoma"/>
          <w:color w:val="000000"/>
          <w:w w:val="104"/>
          <w:sz w:val="24"/>
          <w:szCs w:val="24"/>
        </w:rPr>
        <w:t>potential customers is very vital for their existence and survival. Therefore the major</w:t>
      </w:r>
      <w:r>
        <w:rPr>
          <w:rFonts w:ascii="Tahoma" w:hAnsi="Tahoma" w:cs="Tahoma"/>
          <w:color w:val="000000"/>
          <w:w w:val="104"/>
          <w:sz w:val="24"/>
          <w:szCs w:val="24"/>
        </w:rPr>
        <w:t xml:space="preserve"> </w:t>
      </w:r>
      <w:r>
        <w:rPr>
          <w:rFonts w:ascii="Tahoma" w:hAnsi="Tahoma" w:cs="Tahoma"/>
          <w:color w:val="000000"/>
          <w:spacing w:val="1"/>
          <w:sz w:val="24"/>
          <w:szCs w:val="24"/>
        </w:rPr>
        <w:t xml:space="preserve">objective of this study is to determine the effectiveness of direct and online marketing of </w:t>
      </w:r>
      <w:r>
        <w:rPr>
          <w:rFonts w:ascii="Tahoma" w:hAnsi="Tahoma" w:cs="Tahoma"/>
          <w:color w:val="000000"/>
          <w:sz w:val="24"/>
          <w:szCs w:val="24"/>
        </w:rPr>
        <w:t>banking services.</w:t>
      </w:r>
    </w:p>
    <w:p w14:paraId="0017CB6B">
      <w:pPr>
        <w:spacing w:after="0" w:line="360" w:lineRule="auto"/>
        <w:rPr>
          <w:rFonts w:ascii="Tahoma" w:hAnsi="Tahoma" w:cs="Tahoma"/>
          <w:sz w:val="24"/>
          <w:szCs w:val="24"/>
        </w:rPr>
      </w:pPr>
      <w:r>
        <w:rPr>
          <w:rFonts w:ascii="Tahoma" w:hAnsi="Tahoma" w:cs="Tahoma"/>
          <w:color w:val="000000"/>
          <w:sz w:val="24"/>
          <w:szCs w:val="24"/>
        </w:rPr>
        <w:t>Specifically, the study will seek to investigate amongst others:</w:t>
      </w:r>
    </w:p>
    <w:p w14:paraId="48C5320F">
      <w:pPr>
        <w:tabs>
          <w:tab w:val="left" w:pos="2880"/>
        </w:tabs>
        <w:spacing w:after="0" w:line="360" w:lineRule="auto"/>
        <w:jc w:val="both"/>
        <w:rPr>
          <w:rFonts w:ascii="Tahoma" w:hAnsi="Tahoma" w:cs="Tahoma"/>
          <w:sz w:val="24"/>
          <w:szCs w:val="24"/>
        </w:rPr>
      </w:pPr>
      <w:r>
        <w:rPr>
          <w:rFonts w:ascii="Tahoma" w:hAnsi="Tahoma" w:cs="Tahoma"/>
          <w:color w:val="000000"/>
          <w:sz w:val="24"/>
          <w:szCs w:val="24"/>
        </w:rPr>
        <w:t>a.</w:t>
      </w:r>
      <w:r>
        <w:rPr>
          <w:rFonts w:ascii="Tahoma" w:hAnsi="Tahoma" w:cs="Tahoma"/>
          <w:color w:val="000000"/>
          <w:sz w:val="24"/>
          <w:szCs w:val="24"/>
        </w:rPr>
        <w:t xml:space="preserve"> </w:t>
      </w:r>
      <w:r>
        <w:rPr>
          <w:rFonts w:ascii="Tahoma" w:hAnsi="Tahoma" w:cs="Tahoma"/>
          <w:color w:val="000000"/>
          <w:sz w:val="24"/>
          <w:szCs w:val="24"/>
        </w:rPr>
        <w:t>The reasons/factors for applying direct and online marketing in Zenith bank.</w:t>
      </w:r>
    </w:p>
    <w:p w14:paraId="0B6223DB">
      <w:pPr>
        <w:tabs>
          <w:tab w:val="left" w:pos="2880"/>
        </w:tabs>
        <w:spacing w:after="0" w:line="360" w:lineRule="auto"/>
        <w:jc w:val="both"/>
        <w:rPr>
          <w:rFonts w:ascii="Tahoma" w:hAnsi="Tahoma" w:cs="Tahoma"/>
          <w:sz w:val="24"/>
          <w:szCs w:val="24"/>
        </w:rPr>
      </w:pPr>
      <w:r>
        <w:rPr>
          <w:rFonts w:ascii="Tahoma" w:hAnsi="Tahoma" w:cs="Tahoma"/>
          <w:color w:val="000000"/>
          <w:sz w:val="24"/>
          <w:szCs w:val="24"/>
        </w:rPr>
        <w:t>b.</w:t>
      </w:r>
      <w:r>
        <w:rPr>
          <w:rFonts w:ascii="Tahoma" w:hAnsi="Tahoma" w:cs="Tahoma"/>
          <w:color w:val="000000"/>
          <w:sz w:val="24"/>
          <w:szCs w:val="24"/>
        </w:rPr>
        <w:t xml:space="preserve"> </w:t>
      </w:r>
      <w:r>
        <w:rPr>
          <w:rFonts w:ascii="Tahoma" w:hAnsi="Tahoma" w:cs="Tahoma"/>
          <w:color w:val="000000"/>
          <w:sz w:val="24"/>
          <w:szCs w:val="24"/>
        </w:rPr>
        <w:t>Factors militating against good patronage of bank’s product and services.</w:t>
      </w:r>
    </w:p>
    <w:p w14:paraId="10E2F911">
      <w:pPr>
        <w:tabs>
          <w:tab w:val="left" w:pos="2880"/>
        </w:tabs>
        <w:spacing w:after="0" w:line="360" w:lineRule="auto"/>
        <w:jc w:val="both"/>
        <w:rPr>
          <w:rFonts w:ascii="Tahoma" w:hAnsi="Tahoma" w:cs="Tahoma"/>
          <w:sz w:val="24"/>
          <w:szCs w:val="24"/>
        </w:rPr>
      </w:pPr>
      <w:r>
        <w:rPr>
          <w:rFonts w:ascii="Tahoma" w:hAnsi="Tahoma" w:cs="Tahoma"/>
          <w:color w:val="000000"/>
          <w:sz w:val="24"/>
          <w:szCs w:val="24"/>
        </w:rPr>
        <w:t>c.</w:t>
      </w:r>
      <w:r>
        <w:rPr>
          <w:rFonts w:ascii="Tahoma" w:hAnsi="Tahoma" w:cs="Tahoma"/>
          <w:color w:val="000000"/>
          <w:sz w:val="24"/>
          <w:szCs w:val="24"/>
        </w:rPr>
        <w:t xml:space="preserve"> </w:t>
      </w:r>
      <w:r>
        <w:rPr>
          <w:rFonts w:ascii="Tahoma" w:hAnsi="Tahoma" w:cs="Tahoma"/>
          <w:color w:val="000000"/>
          <w:sz w:val="24"/>
          <w:szCs w:val="24"/>
        </w:rPr>
        <w:t>The effectiveness of direct and online marketing to the overall performance of</w:t>
      </w:r>
      <w:r>
        <w:rPr>
          <w:rFonts w:ascii="Tahoma" w:hAnsi="Tahoma" w:cs="Tahoma"/>
          <w:color w:val="000000"/>
          <w:sz w:val="24"/>
          <w:szCs w:val="24"/>
        </w:rPr>
        <w:t xml:space="preserve"> </w:t>
      </w:r>
      <w:r>
        <w:rPr>
          <w:rFonts w:ascii="Tahoma" w:hAnsi="Tahoma" w:cs="Tahoma"/>
          <w:color w:val="000000"/>
          <w:sz w:val="24"/>
          <w:szCs w:val="24"/>
        </w:rPr>
        <w:t>the bank.</w:t>
      </w:r>
    </w:p>
    <w:p w14:paraId="380C79AB">
      <w:pPr>
        <w:tabs>
          <w:tab w:val="left" w:pos="2520"/>
        </w:tabs>
        <w:spacing w:after="0" w:line="360" w:lineRule="auto"/>
        <w:rPr>
          <w:rFonts w:ascii="Tahoma" w:hAnsi="Tahoma" w:cs="Tahoma"/>
          <w:b/>
          <w:sz w:val="24"/>
          <w:szCs w:val="24"/>
        </w:rPr>
      </w:pPr>
      <w:r>
        <w:rPr>
          <w:rFonts w:ascii="Tahoma" w:hAnsi="Tahoma" w:cs="Tahoma"/>
          <w:b/>
          <w:color w:val="000000"/>
          <w:spacing w:val="1"/>
          <w:sz w:val="24"/>
          <w:szCs w:val="24"/>
        </w:rPr>
        <w:t>1.4</w:t>
      </w:r>
      <w:r>
        <w:rPr>
          <w:rFonts w:ascii="Tahoma" w:hAnsi="Tahoma" w:cs="Tahoma"/>
          <w:b/>
          <w:color w:val="000000"/>
          <w:spacing w:val="1"/>
          <w:sz w:val="24"/>
          <w:szCs w:val="24"/>
        </w:rPr>
        <w:t xml:space="preserve"> </w:t>
      </w:r>
      <w:r>
        <w:rPr>
          <w:rFonts w:ascii="Tahoma" w:hAnsi="Tahoma" w:cs="Tahoma"/>
          <w:b/>
          <w:color w:val="000000"/>
          <w:spacing w:val="2"/>
          <w:sz w:val="24"/>
          <w:szCs w:val="24"/>
        </w:rPr>
        <w:t>RESEARCH QUESTIONS</w:t>
      </w:r>
    </w:p>
    <w:p w14:paraId="73C774F0">
      <w:pPr>
        <w:spacing w:after="0" w:line="360" w:lineRule="auto"/>
        <w:rPr>
          <w:rFonts w:ascii="Tahoma" w:hAnsi="Tahoma" w:cs="Tahoma"/>
          <w:sz w:val="24"/>
          <w:szCs w:val="24"/>
        </w:rPr>
      </w:pPr>
      <w:r>
        <w:rPr>
          <w:rFonts w:ascii="Tahoma" w:hAnsi="Tahoma" w:cs="Tahoma"/>
          <w:color w:val="000000"/>
          <w:spacing w:val="1"/>
          <w:sz w:val="24"/>
          <w:szCs w:val="24"/>
        </w:rPr>
        <w:t>This study will seek to answers to the following questions.</w:t>
      </w:r>
    </w:p>
    <w:p w14:paraId="22CDD08D">
      <w:pPr>
        <w:pStyle w:val="6"/>
        <w:numPr>
          <w:ilvl w:val="0"/>
          <w:numId w:val="5"/>
        </w:numPr>
        <w:tabs>
          <w:tab w:val="left" w:pos="2880"/>
        </w:tabs>
        <w:spacing w:after="0" w:line="360" w:lineRule="auto"/>
        <w:rPr>
          <w:rFonts w:ascii="Tahoma" w:hAnsi="Tahoma" w:cs="Tahoma"/>
          <w:sz w:val="24"/>
          <w:szCs w:val="24"/>
        </w:rPr>
      </w:pPr>
      <w:r>
        <w:rPr>
          <w:rFonts w:ascii="Tahoma" w:hAnsi="Tahoma" w:cs="Tahoma"/>
          <w:color w:val="000000"/>
          <w:spacing w:val="1"/>
          <w:sz w:val="24"/>
          <w:szCs w:val="24"/>
        </w:rPr>
        <w:t>What are the reasons for applying direct and on-line marketing in Zenith Bank</w:t>
      </w:r>
      <w:r>
        <w:rPr>
          <w:rFonts w:ascii="Tahoma" w:hAnsi="Tahoma" w:cs="Tahoma"/>
          <w:color w:val="000000"/>
          <w:spacing w:val="1"/>
          <w:sz w:val="24"/>
          <w:szCs w:val="24"/>
        </w:rPr>
        <w:t xml:space="preserve"> </w:t>
      </w:r>
      <w:r>
        <w:rPr>
          <w:rFonts w:ascii="Tahoma" w:hAnsi="Tahoma" w:cs="Tahoma"/>
          <w:color w:val="000000"/>
          <w:spacing w:val="1"/>
          <w:sz w:val="24"/>
          <w:szCs w:val="24"/>
        </w:rPr>
        <w:t>Plc?</w:t>
      </w:r>
    </w:p>
    <w:p w14:paraId="7603AFC9">
      <w:pPr>
        <w:pStyle w:val="6"/>
        <w:numPr>
          <w:ilvl w:val="0"/>
          <w:numId w:val="5"/>
        </w:numPr>
        <w:tabs>
          <w:tab w:val="left" w:pos="2880"/>
        </w:tabs>
        <w:spacing w:after="0" w:line="360" w:lineRule="auto"/>
        <w:rPr>
          <w:rFonts w:ascii="Tahoma" w:hAnsi="Tahoma" w:cs="Tahoma"/>
          <w:color w:val="000000"/>
          <w:spacing w:val="1"/>
          <w:sz w:val="24"/>
          <w:szCs w:val="24"/>
        </w:rPr>
      </w:pPr>
      <w:r>
        <w:rPr>
          <w:rFonts w:ascii="Tahoma" w:hAnsi="Tahoma" w:cs="Tahoma"/>
          <w:color w:val="000000"/>
          <w:spacing w:val="1"/>
          <w:sz w:val="24"/>
          <w:szCs w:val="24"/>
        </w:rPr>
        <w:t xml:space="preserve">Does channel of Communication Impact on the profitability level of </w:t>
      </w:r>
    </w:p>
    <w:p w14:paraId="0D282799">
      <w:pPr>
        <w:tabs>
          <w:tab w:val="left" w:pos="2880"/>
        </w:tabs>
        <w:spacing w:after="0" w:line="360" w:lineRule="auto"/>
        <w:ind w:left="720"/>
        <w:rPr>
          <w:rFonts w:ascii="Tahoma" w:hAnsi="Tahoma" w:cs="Tahoma"/>
          <w:sz w:val="24"/>
          <w:szCs w:val="24"/>
        </w:rPr>
      </w:pPr>
      <w:r>
        <w:rPr>
          <w:rFonts w:ascii="Tahoma" w:hAnsi="Tahoma" w:cs="Tahoma"/>
          <w:color w:val="000000"/>
          <w:spacing w:val="1"/>
          <w:sz w:val="24"/>
          <w:szCs w:val="24"/>
        </w:rPr>
        <w:t>the bank?</w:t>
      </w:r>
    </w:p>
    <w:p w14:paraId="585A6830">
      <w:pPr>
        <w:pStyle w:val="6"/>
        <w:numPr>
          <w:ilvl w:val="0"/>
          <w:numId w:val="5"/>
        </w:numPr>
        <w:tabs>
          <w:tab w:val="left" w:pos="2880"/>
        </w:tabs>
        <w:spacing w:after="0" w:line="360" w:lineRule="auto"/>
        <w:rPr>
          <w:rFonts w:ascii="Tahoma" w:hAnsi="Tahoma" w:cs="Tahoma"/>
          <w:color w:val="000000"/>
          <w:spacing w:val="1"/>
          <w:sz w:val="24"/>
          <w:szCs w:val="24"/>
        </w:rPr>
      </w:pPr>
      <w:r>
        <w:rPr>
          <w:rFonts w:ascii="Tahoma" w:hAnsi="Tahoma" w:cs="Tahoma"/>
          <w:color w:val="000000"/>
          <w:spacing w:val="1"/>
          <w:sz w:val="24"/>
          <w:szCs w:val="24"/>
        </w:rPr>
        <w:t xml:space="preserve">Is the application and usage of direct and on-line marketing by </w:t>
      </w:r>
    </w:p>
    <w:p w14:paraId="6EBE487F">
      <w:pPr>
        <w:pStyle w:val="6"/>
        <w:tabs>
          <w:tab w:val="left" w:pos="2880"/>
        </w:tabs>
        <w:spacing w:after="0" w:line="360" w:lineRule="auto"/>
        <w:rPr>
          <w:rFonts w:ascii="Tahoma" w:hAnsi="Tahoma" w:cs="Tahoma"/>
          <w:sz w:val="24"/>
          <w:szCs w:val="24"/>
        </w:rPr>
      </w:pPr>
      <w:r>
        <w:rPr>
          <w:rFonts w:ascii="Tahoma" w:hAnsi="Tahoma" w:cs="Tahoma"/>
          <w:color w:val="000000"/>
          <w:spacing w:val="1"/>
          <w:sz w:val="24"/>
          <w:szCs w:val="24"/>
        </w:rPr>
        <w:t>Zenith bank</w:t>
      </w:r>
      <w:r>
        <w:rPr>
          <w:rFonts w:ascii="Tahoma" w:hAnsi="Tahoma" w:cs="Tahoma"/>
          <w:sz w:val="24"/>
          <w:szCs w:val="24"/>
        </w:rPr>
        <w:t xml:space="preserve"> </w:t>
      </w:r>
      <w:r>
        <w:rPr>
          <w:rFonts w:ascii="Tahoma" w:hAnsi="Tahoma" w:cs="Tahoma"/>
          <w:color w:val="000000"/>
          <w:sz w:val="24"/>
          <w:szCs w:val="24"/>
        </w:rPr>
        <w:t>deceptive or fraudulent to customers?</w:t>
      </w:r>
    </w:p>
    <w:p w14:paraId="1DE53F4C">
      <w:pPr>
        <w:pStyle w:val="6"/>
        <w:numPr>
          <w:ilvl w:val="0"/>
          <w:numId w:val="5"/>
        </w:numPr>
        <w:tabs>
          <w:tab w:val="left" w:pos="2880"/>
        </w:tabs>
        <w:spacing w:after="0" w:line="360" w:lineRule="auto"/>
        <w:rPr>
          <w:rFonts w:ascii="Tahoma" w:hAnsi="Tahoma" w:cs="Tahoma"/>
          <w:color w:val="000000"/>
          <w:w w:val="103"/>
          <w:sz w:val="24"/>
          <w:szCs w:val="24"/>
        </w:rPr>
      </w:pPr>
      <w:r>
        <w:rPr>
          <w:rFonts w:ascii="Tahoma" w:hAnsi="Tahoma" w:cs="Tahoma"/>
          <w:color w:val="000000"/>
          <w:w w:val="103"/>
          <w:sz w:val="24"/>
          <w:szCs w:val="24"/>
        </w:rPr>
        <w:t xml:space="preserve">Are there benefits tied to the application of direct and on-line </w:t>
      </w:r>
    </w:p>
    <w:p w14:paraId="4202CD91">
      <w:pPr>
        <w:tabs>
          <w:tab w:val="left" w:pos="2880"/>
        </w:tabs>
        <w:spacing w:after="0" w:line="360" w:lineRule="auto"/>
        <w:ind w:left="720"/>
        <w:rPr>
          <w:rFonts w:ascii="Tahoma" w:hAnsi="Tahoma" w:cs="Tahoma"/>
          <w:sz w:val="24"/>
          <w:szCs w:val="24"/>
        </w:rPr>
      </w:pPr>
      <w:r>
        <w:rPr>
          <w:rFonts w:ascii="Tahoma" w:hAnsi="Tahoma" w:cs="Tahoma"/>
          <w:color w:val="000000"/>
          <w:w w:val="103"/>
          <w:sz w:val="24"/>
          <w:szCs w:val="24"/>
        </w:rPr>
        <w:t>marketing by</w:t>
      </w:r>
      <w:r>
        <w:rPr>
          <w:rFonts w:ascii="Tahoma" w:hAnsi="Tahoma" w:cs="Tahoma"/>
          <w:color w:val="000000"/>
          <w:w w:val="103"/>
          <w:sz w:val="24"/>
          <w:szCs w:val="24"/>
        </w:rPr>
        <w:t xml:space="preserve"> </w:t>
      </w:r>
      <w:r>
        <w:rPr>
          <w:rFonts w:ascii="Tahoma" w:hAnsi="Tahoma" w:cs="Tahoma"/>
          <w:color w:val="000000"/>
          <w:sz w:val="24"/>
          <w:szCs w:val="24"/>
        </w:rPr>
        <w:t>the bank?</w:t>
      </w:r>
    </w:p>
    <w:p w14:paraId="7776EB03">
      <w:pPr>
        <w:spacing w:after="0" w:line="360" w:lineRule="auto"/>
        <w:rPr>
          <w:rFonts w:ascii="Tahoma" w:hAnsi="Tahoma" w:cs="Tahoma"/>
          <w:b/>
          <w:sz w:val="24"/>
          <w:szCs w:val="24"/>
        </w:rPr>
      </w:pPr>
      <w:r>
        <w:rPr>
          <w:rFonts w:ascii="Tahoma" w:hAnsi="Tahoma" w:cs="Tahoma"/>
          <w:sz w:val="24"/>
          <w:szCs w:val="24"/>
        </w:rPr>
        <w:t xml:space="preserve"> </w:t>
      </w:r>
      <w:r>
        <w:rPr>
          <w:rFonts w:ascii="Tahoma" w:hAnsi="Tahoma" w:cs="Tahoma"/>
          <w:b/>
          <w:color w:val="000000"/>
          <w:sz w:val="24"/>
          <w:szCs w:val="24"/>
        </w:rPr>
        <w:t xml:space="preserve">1.5 </w:t>
      </w:r>
      <w:r>
        <w:rPr>
          <w:rFonts w:ascii="Tahoma" w:hAnsi="Tahoma" w:cs="Tahoma"/>
          <w:b/>
          <w:color w:val="000000"/>
          <w:sz w:val="24"/>
          <w:szCs w:val="24"/>
        </w:rPr>
        <w:t xml:space="preserve"> </w:t>
      </w:r>
      <w:r>
        <w:rPr>
          <w:rFonts w:ascii="Tahoma" w:hAnsi="Tahoma" w:cs="Tahoma"/>
          <w:b/>
          <w:color w:val="000000"/>
          <w:sz w:val="24"/>
          <w:szCs w:val="24"/>
        </w:rPr>
        <w:t>FORMULATION OF HYPOTHESES</w:t>
      </w:r>
    </w:p>
    <w:p w14:paraId="07238950">
      <w:pPr>
        <w:spacing w:after="0" w:line="360" w:lineRule="auto"/>
        <w:jc w:val="both"/>
        <w:rPr>
          <w:rFonts w:ascii="Tahoma" w:hAnsi="Tahoma" w:cs="Tahoma"/>
          <w:sz w:val="24"/>
          <w:szCs w:val="24"/>
        </w:rPr>
      </w:pPr>
      <w:r>
        <w:rPr>
          <w:rFonts w:ascii="Tahoma" w:hAnsi="Tahoma" w:cs="Tahoma"/>
          <w:color w:val="000000"/>
          <w:spacing w:val="1"/>
          <w:sz w:val="24"/>
          <w:szCs w:val="24"/>
        </w:rPr>
        <w:t xml:space="preserve">The following hypotheses, stated in null and alternate form are formulated for the </w:t>
      </w:r>
      <w:r>
        <w:rPr>
          <w:rFonts w:ascii="Tahoma" w:hAnsi="Tahoma" w:cs="Tahoma"/>
          <w:color w:val="000000"/>
          <w:sz w:val="24"/>
          <w:szCs w:val="24"/>
        </w:rPr>
        <w:t>study.</w:t>
      </w:r>
    </w:p>
    <w:p w14:paraId="22D3C407">
      <w:pPr>
        <w:tabs>
          <w:tab w:val="left" w:pos="2520"/>
        </w:tabs>
        <w:spacing w:after="0" w:line="360" w:lineRule="auto"/>
        <w:jc w:val="both"/>
        <w:rPr>
          <w:rFonts w:ascii="Tahoma" w:hAnsi="Tahoma" w:cs="Tahoma"/>
          <w:sz w:val="24"/>
          <w:szCs w:val="24"/>
        </w:rPr>
      </w:pPr>
      <w:r>
        <w:rPr>
          <w:rFonts w:ascii="Tahoma" w:hAnsi="Tahoma" w:cs="Tahoma"/>
          <w:color w:val="000000"/>
          <w:spacing w:val="2"/>
          <w:sz w:val="24"/>
          <w:szCs w:val="24"/>
        </w:rPr>
        <w:t>Ho</w:t>
      </w:r>
      <w:r>
        <w:rPr>
          <w:rFonts w:ascii="Tahoma" w:hAnsi="Tahoma" w:cs="Tahoma"/>
          <w:color w:val="000000"/>
          <w:spacing w:val="2"/>
          <w:sz w:val="24"/>
          <w:szCs w:val="24"/>
          <w:vertAlign w:val="subscript"/>
        </w:rPr>
        <w:t>1</w:t>
      </w:r>
      <w:r>
        <w:rPr>
          <w:rFonts w:ascii="Tahoma" w:hAnsi="Tahoma" w:cs="Tahoma"/>
          <w:color w:val="000000"/>
          <w:spacing w:val="2"/>
          <w:sz w:val="24"/>
          <w:szCs w:val="24"/>
        </w:rPr>
        <w:t xml:space="preserve"> It is not necessary to apply direct and online marketing in   communicating</w:t>
      </w:r>
      <w:r>
        <w:rPr>
          <w:rFonts w:ascii="Tahoma" w:hAnsi="Tahoma" w:cs="Tahoma"/>
          <w:color w:val="000000"/>
          <w:spacing w:val="2"/>
          <w:sz w:val="24"/>
          <w:szCs w:val="24"/>
        </w:rPr>
        <w:t xml:space="preserve"> </w:t>
      </w:r>
      <w:r>
        <w:rPr>
          <w:rFonts w:ascii="Tahoma" w:hAnsi="Tahoma" w:cs="Tahoma"/>
          <w:color w:val="000000"/>
          <w:sz w:val="24"/>
          <w:szCs w:val="24"/>
        </w:rPr>
        <w:t>bank’s products and services.</w:t>
      </w:r>
    </w:p>
    <w:p w14:paraId="61594A71">
      <w:pPr>
        <w:tabs>
          <w:tab w:val="left" w:pos="2520"/>
        </w:tabs>
        <w:spacing w:after="0" w:line="360" w:lineRule="auto"/>
        <w:jc w:val="both"/>
        <w:rPr>
          <w:rFonts w:ascii="Tahoma" w:hAnsi="Tahoma" w:cs="Tahoma"/>
          <w:sz w:val="24"/>
          <w:szCs w:val="24"/>
        </w:rPr>
      </w:pPr>
      <w:r>
        <w:rPr>
          <w:rFonts w:ascii="Tahoma" w:hAnsi="Tahoma" w:cs="Tahoma"/>
          <w:color w:val="000000"/>
          <w:w w:val="102"/>
          <w:sz w:val="24"/>
          <w:szCs w:val="24"/>
        </w:rPr>
        <w:t>Ha</w:t>
      </w:r>
      <w:r>
        <w:rPr>
          <w:rFonts w:ascii="Tahoma" w:hAnsi="Tahoma" w:cs="Tahoma"/>
          <w:color w:val="000000"/>
          <w:w w:val="102"/>
          <w:sz w:val="24"/>
          <w:szCs w:val="24"/>
          <w:vertAlign w:val="subscript"/>
        </w:rPr>
        <w:t>1</w:t>
      </w:r>
      <w:r>
        <w:rPr>
          <w:rFonts w:ascii="Tahoma" w:hAnsi="Tahoma" w:cs="Tahoma"/>
          <w:color w:val="000000"/>
          <w:w w:val="102"/>
          <w:sz w:val="24"/>
          <w:szCs w:val="24"/>
        </w:rPr>
        <w:t xml:space="preserve"> It is necessary to app</w:t>
      </w:r>
      <w:r>
        <w:rPr>
          <w:rFonts w:ascii="Tahoma" w:hAnsi="Tahoma" w:cs="Tahoma"/>
          <w:color w:val="000000"/>
          <w:w w:val="102"/>
          <w:sz w:val="24"/>
          <w:szCs w:val="24"/>
        </w:rPr>
        <w:t xml:space="preserve">ly direct and online marketing </w:t>
      </w:r>
      <w:r>
        <w:rPr>
          <w:rFonts w:ascii="Tahoma" w:hAnsi="Tahoma" w:cs="Tahoma"/>
          <w:color w:val="000000"/>
          <w:w w:val="102"/>
          <w:sz w:val="24"/>
          <w:szCs w:val="24"/>
        </w:rPr>
        <w:t xml:space="preserve">in communicating   bank’s </w:t>
      </w:r>
      <w:r>
        <w:rPr>
          <w:rFonts w:ascii="Tahoma" w:hAnsi="Tahoma" w:cs="Tahoma"/>
          <w:color w:val="000000"/>
          <w:sz w:val="24"/>
          <w:szCs w:val="24"/>
        </w:rPr>
        <w:t>products and services.</w:t>
      </w:r>
    </w:p>
    <w:p w14:paraId="793233BD">
      <w:pPr>
        <w:tabs>
          <w:tab w:val="left" w:pos="8282"/>
        </w:tabs>
        <w:spacing w:after="0" w:line="360" w:lineRule="auto"/>
        <w:jc w:val="both"/>
        <w:rPr>
          <w:rFonts w:ascii="Tahoma" w:hAnsi="Tahoma" w:cs="Tahoma"/>
          <w:sz w:val="24"/>
          <w:szCs w:val="24"/>
        </w:rPr>
      </w:pPr>
      <w:r>
        <w:rPr>
          <w:rFonts w:ascii="Tahoma" w:hAnsi="Tahoma" w:cs="Tahoma"/>
          <w:color w:val="000000"/>
          <w:spacing w:val="1"/>
          <w:sz w:val="24"/>
          <w:szCs w:val="24"/>
        </w:rPr>
        <w:t>Ho</w:t>
      </w:r>
      <w:r>
        <w:rPr>
          <w:rFonts w:ascii="Tahoma" w:hAnsi="Tahoma" w:cs="Tahoma"/>
          <w:color w:val="000000"/>
          <w:spacing w:val="1"/>
          <w:sz w:val="24"/>
          <w:szCs w:val="24"/>
          <w:vertAlign w:val="subscript"/>
        </w:rPr>
        <w:t>2</w:t>
      </w:r>
      <w:r>
        <w:rPr>
          <w:rFonts w:ascii="Tahoma" w:hAnsi="Tahoma" w:cs="Tahoma"/>
          <w:color w:val="000000"/>
          <w:spacing w:val="1"/>
          <w:sz w:val="24"/>
          <w:szCs w:val="24"/>
        </w:rPr>
        <w:t xml:space="preserve">    Zenith Bank does not benefit from application of direct </w:t>
      </w:r>
      <w:r>
        <w:rPr>
          <w:rFonts w:ascii="Tahoma" w:hAnsi="Tahoma" w:cs="Tahoma"/>
          <w:color w:val="000000"/>
          <w:w w:val="103"/>
          <w:sz w:val="24"/>
          <w:szCs w:val="24"/>
        </w:rPr>
        <w:t xml:space="preserve">and </w:t>
      </w:r>
      <w:r>
        <w:rPr>
          <w:rFonts w:ascii="Tahoma" w:hAnsi="Tahoma" w:cs="Tahoma"/>
          <w:color w:val="000000"/>
          <w:w w:val="103"/>
          <w:sz w:val="24"/>
          <w:szCs w:val="24"/>
        </w:rPr>
        <w:t>online</w:t>
      </w:r>
      <w:r>
        <w:rPr>
          <w:rFonts w:ascii="Tahoma" w:hAnsi="Tahoma" w:cs="Tahoma"/>
          <w:color w:val="000000"/>
          <w:w w:val="103"/>
          <w:sz w:val="24"/>
          <w:szCs w:val="24"/>
        </w:rPr>
        <w:t xml:space="preserve"> </w:t>
      </w:r>
      <w:r>
        <w:rPr>
          <w:rFonts w:ascii="Tahoma" w:hAnsi="Tahoma" w:cs="Tahoma"/>
          <w:color w:val="000000"/>
          <w:sz w:val="24"/>
          <w:szCs w:val="24"/>
        </w:rPr>
        <w:t>marketing.</w:t>
      </w:r>
    </w:p>
    <w:p w14:paraId="7A81BD6A">
      <w:pPr>
        <w:spacing w:after="0" w:line="360" w:lineRule="auto"/>
        <w:rPr>
          <w:rFonts w:ascii="Tahoma" w:hAnsi="Tahoma" w:cs="Tahoma"/>
          <w:sz w:val="24"/>
          <w:szCs w:val="24"/>
        </w:rPr>
      </w:pPr>
      <w:r>
        <w:rPr>
          <w:rFonts w:ascii="Tahoma" w:hAnsi="Tahoma" w:cs="Tahoma"/>
          <w:color w:val="000000"/>
          <w:spacing w:val="2"/>
          <w:sz w:val="24"/>
          <w:szCs w:val="24"/>
        </w:rPr>
        <w:t>Ha</w:t>
      </w:r>
      <w:r>
        <w:rPr>
          <w:rFonts w:ascii="Tahoma" w:hAnsi="Tahoma" w:cs="Tahoma"/>
          <w:color w:val="000000"/>
          <w:spacing w:val="2"/>
          <w:sz w:val="24"/>
          <w:szCs w:val="24"/>
          <w:vertAlign w:val="subscript"/>
        </w:rPr>
        <w:t>2</w:t>
      </w:r>
      <w:r>
        <w:rPr>
          <w:rFonts w:ascii="Tahoma" w:hAnsi="Tahoma" w:cs="Tahoma"/>
          <w:color w:val="000000"/>
          <w:spacing w:val="2"/>
          <w:sz w:val="24"/>
          <w:szCs w:val="24"/>
        </w:rPr>
        <w:t xml:space="preserve">    Zenith Bank benefits from application of direct and online  marketing.</w:t>
      </w:r>
    </w:p>
    <w:p w14:paraId="7F1663E1">
      <w:pPr>
        <w:tabs>
          <w:tab w:val="left" w:pos="2520"/>
        </w:tabs>
        <w:spacing w:after="0" w:line="360" w:lineRule="auto"/>
        <w:rPr>
          <w:rFonts w:ascii="Tahoma" w:hAnsi="Tahoma" w:cs="Tahoma"/>
          <w:sz w:val="24"/>
          <w:szCs w:val="24"/>
        </w:rPr>
      </w:pPr>
      <w:r>
        <w:rPr>
          <w:rFonts w:ascii="Tahoma" w:hAnsi="Tahoma" w:cs="Tahoma"/>
          <w:color w:val="000000"/>
          <w:w w:val="102"/>
          <w:sz w:val="24"/>
          <w:szCs w:val="24"/>
        </w:rPr>
        <w:t>Ho</w:t>
      </w:r>
      <w:r>
        <w:rPr>
          <w:rFonts w:ascii="Tahoma" w:hAnsi="Tahoma" w:cs="Tahoma"/>
          <w:color w:val="000000"/>
          <w:w w:val="102"/>
          <w:sz w:val="24"/>
          <w:szCs w:val="24"/>
          <w:vertAlign w:val="subscript"/>
        </w:rPr>
        <w:t>3</w:t>
      </w:r>
      <w:r>
        <w:rPr>
          <w:rFonts w:ascii="Tahoma" w:hAnsi="Tahoma" w:cs="Tahoma"/>
          <w:color w:val="000000"/>
          <w:w w:val="102"/>
          <w:sz w:val="24"/>
          <w:szCs w:val="24"/>
        </w:rPr>
        <w:t xml:space="preserve">    The application and usage o</w:t>
      </w:r>
      <w:r>
        <w:rPr>
          <w:rFonts w:ascii="Tahoma" w:hAnsi="Tahoma" w:cs="Tahoma"/>
          <w:color w:val="000000"/>
          <w:w w:val="102"/>
          <w:sz w:val="24"/>
          <w:szCs w:val="24"/>
        </w:rPr>
        <w:t xml:space="preserve">f direct and online marketing </w:t>
      </w:r>
      <w:r>
        <w:rPr>
          <w:rFonts w:ascii="Tahoma" w:hAnsi="Tahoma" w:cs="Tahoma"/>
          <w:color w:val="000000"/>
          <w:w w:val="102"/>
          <w:sz w:val="24"/>
          <w:szCs w:val="24"/>
        </w:rPr>
        <w:t xml:space="preserve">by zenith bank is not </w:t>
      </w:r>
      <w:r>
        <w:rPr>
          <w:rFonts w:ascii="Tahoma" w:hAnsi="Tahoma" w:cs="Tahoma"/>
          <w:color w:val="000000"/>
          <w:sz w:val="24"/>
          <w:szCs w:val="24"/>
        </w:rPr>
        <w:t>deceptive or fraudulent to their customers.</w:t>
      </w:r>
    </w:p>
    <w:p w14:paraId="03FD4CC9">
      <w:pPr>
        <w:tabs>
          <w:tab w:val="left" w:pos="2520"/>
        </w:tabs>
        <w:spacing w:after="0" w:line="360" w:lineRule="auto"/>
        <w:rPr>
          <w:rFonts w:ascii="Tahoma" w:hAnsi="Tahoma" w:cs="Tahoma"/>
          <w:sz w:val="24"/>
          <w:szCs w:val="24"/>
        </w:rPr>
      </w:pPr>
      <w:r>
        <w:rPr>
          <w:rFonts w:ascii="Tahoma" w:hAnsi="Tahoma" w:cs="Tahoma"/>
          <w:color w:val="000000"/>
          <w:spacing w:val="3"/>
          <w:sz w:val="24"/>
          <w:szCs w:val="24"/>
        </w:rPr>
        <w:t>Ha</w:t>
      </w:r>
      <w:r>
        <w:rPr>
          <w:rFonts w:ascii="Tahoma" w:hAnsi="Tahoma" w:cs="Tahoma"/>
          <w:color w:val="000000"/>
          <w:spacing w:val="3"/>
          <w:sz w:val="24"/>
          <w:szCs w:val="24"/>
          <w:vertAlign w:val="subscript"/>
        </w:rPr>
        <w:t xml:space="preserve">3 </w:t>
      </w:r>
      <w:r>
        <w:rPr>
          <w:rFonts w:ascii="Tahoma" w:hAnsi="Tahoma" w:cs="Tahoma"/>
          <w:color w:val="000000"/>
          <w:spacing w:val="3"/>
          <w:sz w:val="24"/>
          <w:szCs w:val="24"/>
        </w:rPr>
        <w:t xml:space="preserve">    The application and usage of direct and online marketing    by   zenith</w:t>
      </w:r>
      <w:r>
        <w:rPr>
          <w:rFonts w:ascii="Tahoma" w:hAnsi="Tahoma" w:cs="Tahoma"/>
          <w:color w:val="000000"/>
          <w:spacing w:val="3"/>
          <w:sz w:val="24"/>
          <w:szCs w:val="24"/>
        </w:rPr>
        <w:t xml:space="preserve"> </w:t>
      </w:r>
      <w:r>
        <w:rPr>
          <w:rFonts w:ascii="Tahoma" w:hAnsi="Tahoma" w:cs="Tahoma"/>
          <w:color w:val="000000"/>
          <w:spacing w:val="3"/>
          <w:sz w:val="24"/>
          <w:szCs w:val="24"/>
        </w:rPr>
        <w:t xml:space="preserve">bank   is </w:t>
      </w:r>
      <w:r>
        <w:rPr>
          <w:rFonts w:ascii="Tahoma" w:hAnsi="Tahoma" w:cs="Tahoma"/>
          <w:color w:val="000000"/>
          <w:sz w:val="24"/>
          <w:szCs w:val="24"/>
        </w:rPr>
        <w:t>deceptive or fraudulent to their customers.</w:t>
      </w:r>
    </w:p>
    <w:p w14:paraId="3D3CABEE">
      <w:pPr>
        <w:tabs>
          <w:tab w:val="left" w:pos="2520"/>
        </w:tabs>
        <w:spacing w:after="0" w:line="360" w:lineRule="auto"/>
        <w:jc w:val="both"/>
        <w:rPr>
          <w:rFonts w:ascii="Tahoma" w:hAnsi="Tahoma" w:cs="Tahoma"/>
          <w:sz w:val="24"/>
          <w:szCs w:val="24"/>
        </w:rPr>
      </w:pPr>
      <w:r>
        <w:rPr>
          <w:rFonts w:ascii="Tahoma" w:hAnsi="Tahoma" w:cs="Tahoma"/>
          <w:color w:val="000000"/>
          <w:w w:val="106"/>
          <w:sz w:val="24"/>
          <w:szCs w:val="24"/>
        </w:rPr>
        <w:t>Ho</w:t>
      </w:r>
      <w:r>
        <w:rPr>
          <w:rFonts w:ascii="Tahoma" w:hAnsi="Tahoma" w:cs="Tahoma"/>
          <w:color w:val="000000"/>
          <w:w w:val="106"/>
          <w:sz w:val="24"/>
          <w:szCs w:val="24"/>
          <w:vertAlign w:val="subscript"/>
        </w:rPr>
        <w:t>4</w:t>
      </w:r>
      <w:r>
        <w:rPr>
          <w:rFonts w:ascii="Tahoma" w:hAnsi="Tahoma" w:cs="Tahoma"/>
          <w:color w:val="000000"/>
          <w:w w:val="106"/>
          <w:sz w:val="24"/>
          <w:szCs w:val="24"/>
        </w:rPr>
        <w:t xml:space="preserve">    Channel of Communication does not Impacts on the profitability level of the</w:t>
      </w:r>
      <w:r>
        <w:rPr>
          <w:rFonts w:ascii="Tahoma" w:hAnsi="Tahoma" w:cs="Tahoma"/>
          <w:color w:val="000000"/>
          <w:w w:val="106"/>
          <w:sz w:val="24"/>
          <w:szCs w:val="24"/>
        </w:rPr>
        <w:t xml:space="preserve"> </w:t>
      </w:r>
      <w:r>
        <w:rPr>
          <w:rFonts w:ascii="Tahoma" w:hAnsi="Tahoma" w:cs="Tahoma"/>
          <w:color w:val="000000"/>
          <w:sz w:val="24"/>
          <w:szCs w:val="24"/>
        </w:rPr>
        <w:t>bank.</w:t>
      </w:r>
    </w:p>
    <w:p w14:paraId="30C75353">
      <w:pPr>
        <w:tabs>
          <w:tab w:val="left" w:pos="8282"/>
        </w:tabs>
        <w:spacing w:after="0" w:line="360" w:lineRule="auto"/>
        <w:rPr>
          <w:rFonts w:ascii="Tahoma" w:hAnsi="Tahoma" w:cs="Tahoma"/>
          <w:sz w:val="24"/>
          <w:szCs w:val="24"/>
        </w:rPr>
      </w:pPr>
      <w:r>
        <w:rPr>
          <w:rFonts w:ascii="Tahoma" w:hAnsi="Tahoma" w:cs="Tahoma"/>
          <w:color w:val="000000"/>
          <w:spacing w:val="1"/>
          <w:sz w:val="24"/>
          <w:szCs w:val="24"/>
        </w:rPr>
        <w:t>Ha</w:t>
      </w:r>
      <w:r>
        <w:rPr>
          <w:rFonts w:ascii="Tahoma" w:hAnsi="Tahoma" w:cs="Tahoma"/>
          <w:color w:val="000000"/>
          <w:spacing w:val="1"/>
          <w:sz w:val="24"/>
          <w:szCs w:val="24"/>
          <w:vertAlign w:val="subscript"/>
        </w:rPr>
        <w:t>4</w:t>
      </w:r>
      <w:r>
        <w:rPr>
          <w:rFonts w:ascii="Tahoma" w:hAnsi="Tahoma" w:cs="Tahoma"/>
          <w:color w:val="000000"/>
          <w:spacing w:val="1"/>
          <w:sz w:val="24"/>
          <w:szCs w:val="24"/>
        </w:rPr>
        <w:t xml:space="preserve">    Channel of Communication Impacts on the profitability</w:t>
      </w:r>
      <w:r>
        <w:rPr>
          <w:rFonts w:ascii="Tahoma" w:hAnsi="Tahoma" w:cs="Tahoma"/>
          <w:color w:val="000000"/>
          <w:sz w:val="24"/>
          <w:szCs w:val="24"/>
        </w:rPr>
        <w:t xml:space="preserve"> </w:t>
      </w:r>
      <w:r>
        <w:rPr>
          <w:rFonts w:ascii="Tahoma" w:hAnsi="Tahoma" w:cs="Tahoma"/>
          <w:color w:val="000000"/>
          <w:spacing w:val="1"/>
          <w:sz w:val="24"/>
          <w:szCs w:val="24"/>
        </w:rPr>
        <w:t>level   of the bank.</w:t>
      </w:r>
    </w:p>
    <w:p w14:paraId="3D727BF1">
      <w:pPr>
        <w:tabs>
          <w:tab w:val="left" w:pos="2520"/>
        </w:tabs>
        <w:spacing w:after="0" w:line="360" w:lineRule="auto"/>
        <w:rPr>
          <w:rFonts w:ascii="Tahoma" w:hAnsi="Tahoma" w:cs="Tahoma"/>
          <w:b/>
          <w:sz w:val="24"/>
          <w:szCs w:val="24"/>
        </w:rPr>
      </w:pPr>
      <w:r>
        <w:rPr>
          <w:rFonts w:ascii="Tahoma" w:hAnsi="Tahoma" w:cs="Tahoma"/>
          <w:b/>
          <w:color w:val="000000"/>
          <w:spacing w:val="1"/>
          <w:sz w:val="24"/>
          <w:szCs w:val="24"/>
        </w:rPr>
        <w:t>1.6</w:t>
      </w:r>
      <w:r>
        <w:rPr>
          <w:rFonts w:ascii="Tahoma" w:hAnsi="Tahoma" w:cs="Tahoma"/>
          <w:b/>
          <w:color w:val="000000"/>
          <w:spacing w:val="1"/>
          <w:sz w:val="24"/>
          <w:szCs w:val="24"/>
        </w:rPr>
        <w:t xml:space="preserve"> </w:t>
      </w:r>
      <w:r>
        <w:rPr>
          <w:rFonts w:ascii="Tahoma" w:hAnsi="Tahoma" w:cs="Tahoma"/>
          <w:b/>
          <w:color w:val="000000"/>
          <w:spacing w:val="2"/>
          <w:sz w:val="24"/>
          <w:szCs w:val="24"/>
        </w:rPr>
        <w:t>SIGNIFICANCE OF THE STUDY</w:t>
      </w:r>
    </w:p>
    <w:p w14:paraId="5FC8333F">
      <w:pPr>
        <w:spacing w:after="0" w:line="360" w:lineRule="auto"/>
        <w:rPr>
          <w:rFonts w:ascii="Tahoma" w:hAnsi="Tahoma" w:cs="Tahoma"/>
          <w:sz w:val="24"/>
          <w:szCs w:val="24"/>
        </w:rPr>
      </w:pPr>
      <w:r>
        <w:rPr>
          <w:rFonts w:ascii="Tahoma" w:hAnsi="Tahoma" w:cs="Tahoma"/>
          <w:color w:val="000000"/>
          <w:w w:val="106"/>
          <w:sz w:val="24"/>
          <w:szCs w:val="24"/>
        </w:rPr>
        <w:t xml:space="preserve">The significance of this study does not lie squarely on academics but also to </w:t>
      </w:r>
      <w:r>
        <w:rPr>
          <w:rFonts w:ascii="Tahoma" w:hAnsi="Tahoma" w:cs="Tahoma"/>
          <w:color w:val="000000"/>
          <w:sz w:val="24"/>
          <w:szCs w:val="24"/>
        </w:rPr>
        <w:t>imbibe in banks and its customer’s diverse way to communicate and access their products and services.</w:t>
      </w:r>
    </w:p>
    <w:p w14:paraId="6DBB2195">
      <w:pPr>
        <w:spacing w:after="0" w:line="360" w:lineRule="auto"/>
        <w:jc w:val="both"/>
        <w:rPr>
          <w:rFonts w:ascii="Tahoma" w:hAnsi="Tahoma" w:cs="Tahoma"/>
          <w:sz w:val="24"/>
          <w:szCs w:val="24"/>
        </w:rPr>
      </w:pPr>
      <w:r>
        <w:rPr>
          <w:rFonts w:ascii="Tahoma" w:hAnsi="Tahoma" w:cs="Tahoma"/>
          <w:color w:val="000000"/>
          <w:w w:val="104"/>
          <w:sz w:val="24"/>
          <w:szCs w:val="24"/>
        </w:rPr>
        <w:t xml:space="preserve">It is a marketing strategy that helps organizations to meet timely need of their </w:t>
      </w:r>
      <w:r>
        <w:rPr>
          <w:rFonts w:ascii="Tahoma" w:hAnsi="Tahoma" w:cs="Tahoma"/>
          <w:color w:val="000000"/>
          <w:sz w:val="24"/>
          <w:szCs w:val="24"/>
        </w:rPr>
        <w:t>customers irrespective of their location.</w:t>
      </w:r>
    </w:p>
    <w:p w14:paraId="151271EB">
      <w:pPr>
        <w:spacing w:after="0" w:line="360" w:lineRule="auto"/>
        <w:jc w:val="both"/>
        <w:rPr>
          <w:rFonts w:ascii="Tahoma" w:hAnsi="Tahoma" w:cs="Tahoma"/>
          <w:sz w:val="24"/>
          <w:szCs w:val="24"/>
        </w:rPr>
      </w:pPr>
      <w:r>
        <w:rPr>
          <w:rFonts w:ascii="Tahoma" w:hAnsi="Tahoma" w:cs="Tahoma"/>
          <w:color w:val="000000"/>
          <w:spacing w:val="3"/>
          <w:sz w:val="24"/>
          <w:szCs w:val="24"/>
        </w:rPr>
        <w:t xml:space="preserve">This study will establish the impact of this marketing strategy on banks services </w:t>
      </w:r>
      <w:r>
        <w:rPr>
          <w:rFonts w:ascii="Tahoma" w:hAnsi="Tahoma" w:cs="Tahoma"/>
          <w:color w:val="000000"/>
          <w:sz w:val="24"/>
          <w:szCs w:val="24"/>
        </w:rPr>
        <w:t xml:space="preserve">delivery. However, Nigerian banks may find the study useful as the effectiveness of these </w:t>
      </w:r>
      <w:r>
        <w:rPr>
          <w:rFonts w:ascii="Tahoma" w:hAnsi="Tahoma" w:cs="Tahoma"/>
          <w:color w:val="000000"/>
          <w:w w:val="103"/>
          <w:sz w:val="24"/>
          <w:szCs w:val="24"/>
        </w:rPr>
        <w:t xml:space="preserve">marketing strategies will be highlighted and brought into greater focus. Generally, the </w:t>
      </w:r>
      <w:r>
        <w:rPr>
          <w:rFonts w:ascii="Tahoma" w:hAnsi="Tahoma" w:cs="Tahoma"/>
          <w:color w:val="000000"/>
          <w:sz w:val="24"/>
          <w:szCs w:val="24"/>
        </w:rPr>
        <w:t>product of this work will be relevant to:</w:t>
      </w:r>
    </w:p>
    <w:p w14:paraId="4AF7FA7F">
      <w:pPr>
        <w:tabs>
          <w:tab w:val="left" w:pos="2880"/>
        </w:tabs>
        <w:spacing w:after="0" w:line="360" w:lineRule="auto"/>
        <w:jc w:val="both"/>
        <w:rPr>
          <w:rFonts w:ascii="Tahoma" w:hAnsi="Tahoma" w:cs="Tahoma"/>
          <w:sz w:val="24"/>
          <w:szCs w:val="24"/>
        </w:rPr>
      </w:pPr>
      <w:r>
        <w:rPr>
          <w:rFonts w:ascii="Tahoma" w:hAnsi="Tahoma" w:cs="Tahoma"/>
          <w:color w:val="000000"/>
          <w:sz w:val="24"/>
          <w:szCs w:val="24"/>
        </w:rPr>
        <w:t xml:space="preserve">a. </w:t>
      </w:r>
      <w:r>
        <w:rPr>
          <w:rFonts w:ascii="Tahoma" w:hAnsi="Tahoma" w:cs="Tahoma"/>
          <w:color w:val="000000"/>
          <w:sz w:val="24"/>
          <w:szCs w:val="24"/>
        </w:rPr>
        <w:t xml:space="preserve"> </w:t>
      </w:r>
      <w:r>
        <w:rPr>
          <w:rFonts w:ascii="Tahoma" w:hAnsi="Tahoma" w:cs="Tahoma"/>
          <w:color w:val="000000"/>
          <w:spacing w:val="2"/>
          <w:sz w:val="24"/>
          <w:szCs w:val="24"/>
        </w:rPr>
        <w:t>Commercial bank operators as this will enable them maximize the use of this</w:t>
      </w:r>
      <w:r>
        <w:rPr>
          <w:rFonts w:ascii="Tahoma" w:hAnsi="Tahoma" w:cs="Tahoma"/>
          <w:color w:val="000000"/>
          <w:spacing w:val="2"/>
          <w:sz w:val="24"/>
          <w:szCs w:val="24"/>
        </w:rPr>
        <w:t xml:space="preserve"> </w:t>
      </w:r>
      <w:r>
        <w:rPr>
          <w:rFonts w:ascii="Tahoma" w:hAnsi="Tahoma" w:cs="Tahoma"/>
          <w:color w:val="000000"/>
          <w:w w:val="104"/>
          <w:sz w:val="24"/>
          <w:szCs w:val="24"/>
        </w:rPr>
        <w:t xml:space="preserve">marketing strategy in communicating widely, their product and services to </w:t>
      </w:r>
      <w:r>
        <w:rPr>
          <w:rFonts w:ascii="Tahoma" w:hAnsi="Tahoma" w:cs="Tahoma"/>
          <w:color w:val="000000"/>
          <w:sz w:val="24"/>
          <w:szCs w:val="24"/>
        </w:rPr>
        <w:t>their customers.</w:t>
      </w:r>
    </w:p>
    <w:p w14:paraId="7B85EA22">
      <w:pPr>
        <w:tabs>
          <w:tab w:val="left" w:pos="2880"/>
        </w:tabs>
        <w:spacing w:after="0" w:line="360" w:lineRule="auto"/>
        <w:jc w:val="both"/>
        <w:rPr>
          <w:rFonts w:ascii="Tahoma" w:hAnsi="Tahoma" w:cs="Tahoma"/>
          <w:sz w:val="24"/>
          <w:szCs w:val="24"/>
        </w:rPr>
      </w:pPr>
      <w:r>
        <w:rPr>
          <w:rFonts w:ascii="Tahoma" w:hAnsi="Tahoma" w:cs="Tahoma"/>
          <w:color w:val="000000"/>
          <w:sz w:val="24"/>
          <w:szCs w:val="24"/>
        </w:rPr>
        <w:t>b. Bank customers will find it relevant because it will help them explore the path</w:t>
      </w:r>
      <w:r>
        <w:rPr>
          <w:rFonts w:ascii="Tahoma" w:hAnsi="Tahoma" w:cs="Tahoma"/>
          <w:color w:val="000000"/>
          <w:sz w:val="24"/>
          <w:szCs w:val="24"/>
        </w:rPr>
        <w:t xml:space="preserve"> </w:t>
      </w:r>
      <w:r>
        <w:rPr>
          <w:rFonts w:ascii="Tahoma" w:hAnsi="Tahoma" w:cs="Tahoma"/>
          <w:color w:val="000000"/>
          <w:sz w:val="24"/>
          <w:szCs w:val="24"/>
        </w:rPr>
        <w:t>of convenience in banking.</w:t>
      </w:r>
    </w:p>
    <w:p w14:paraId="2AABDC16">
      <w:pPr>
        <w:tabs>
          <w:tab w:val="left" w:pos="2880"/>
        </w:tabs>
        <w:spacing w:after="0" w:line="360" w:lineRule="auto"/>
        <w:jc w:val="both"/>
        <w:rPr>
          <w:rFonts w:ascii="Tahoma" w:hAnsi="Tahoma" w:cs="Tahoma"/>
          <w:sz w:val="24"/>
          <w:szCs w:val="24"/>
        </w:rPr>
      </w:pPr>
      <w:r>
        <w:rPr>
          <w:rFonts w:ascii="Tahoma" w:hAnsi="Tahoma" w:cs="Tahoma"/>
          <w:color w:val="000000"/>
          <w:spacing w:val="2"/>
          <w:sz w:val="24"/>
          <w:szCs w:val="24"/>
        </w:rPr>
        <w:t>c.</w:t>
      </w:r>
      <w:r>
        <w:rPr>
          <w:rFonts w:ascii="Tahoma" w:hAnsi="Tahoma" w:cs="Tahoma"/>
          <w:color w:val="000000"/>
          <w:sz w:val="24"/>
          <w:szCs w:val="24"/>
        </w:rPr>
        <w:t xml:space="preserve"> </w:t>
      </w:r>
      <w:r>
        <w:rPr>
          <w:rFonts w:ascii="Tahoma" w:hAnsi="Tahoma" w:cs="Tahoma"/>
          <w:color w:val="000000"/>
          <w:spacing w:val="2"/>
          <w:sz w:val="24"/>
          <w:szCs w:val="24"/>
        </w:rPr>
        <w:t>Other researchers in the area bank service marketing will see this work as an</w:t>
      </w:r>
      <w:r>
        <w:rPr>
          <w:rFonts w:ascii="Tahoma" w:hAnsi="Tahoma" w:cs="Tahoma"/>
          <w:color w:val="000000"/>
          <w:spacing w:val="2"/>
          <w:sz w:val="24"/>
          <w:szCs w:val="24"/>
        </w:rPr>
        <w:t xml:space="preserve"> </w:t>
      </w:r>
      <w:r>
        <w:rPr>
          <w:rFonts w:ascii="Tahoma" w:hAnsi="Tahoma" w:cs="Tahoma"/>
          <w:color w:val="000000"/>
          <w:sz w:val="24"/>
          <w:szCs w:val="24"/>
        </w:rPr>
        <w:t>important leverage to their own research.</w:t>
      </w:r>
    </w:p>
    <w:p w14:paraId="12306592">
      <w:pPr>
        <w:tabs>
          <w:tab w:val="left" w:pos="2880"/>
        </w:tabs>
        <w:spacing w:after="0" w:line="360" w:lineRule="auto"/>
        <w:jc w:val="both"/>
        <w:rPr>
          <w:rFonts w:ascii="Tahoma" w:hAnsi="Tahoma" w:cs="Tahoma"/>
          <w:sz w:val="24"/>
          <w:szCs w:val="24"/>
        </w:rPr>
      </w:pPr>
      <w:r>
        <w:rPr>
          <w:rFonts w:ascii="Tahoma" w:hAnsi="Tahoma" w:cs="Tahoma"/>
          <w:color w:val="000000"/>
          <w:sz w:val="24"/>
          <w:szCs w:val="24"/>
        </w:rPr>
        <w:t xml:space="preserve">d. </w:t>
      </w:r>
      <w:r>
        <w:rPr>
          <w:rFonts w:ascii="Tahoma" w:hAnsi="Tahoma" w:cs="Tahoma"/>
          <w:color w:val="000000"/>
          <w:sz w:val="24"/>
          <w:szCs w:val="24"/>
        </w:rPr>
        <w:t xml:space="preserve"> </w:t>
      </w:r>
      <w:r>
        <w:rPr>
          <w:rFonts w:ascii="Tahoma" w:hAnsi="Tahoma" w:cs="Tahoma"/>
          <w:color w:val="000000"/>
          <w:spacing w:val="2"/>
          <w:sz w:val="24"/>
          <w:szCs w:val="24"/>
        </w:rPr>
        <w:t>This work will appeal to the general public because it will add to the existing</w:t>
      </w:r>
      <w:r>
        <w:rPr>
          <w:rFonts w:ascii="Tahoma" w:hAnsi="Tahoma" w:cs="Tahoma"/>
          <w:color w:val="000000"/>
          <w:spacing w:val="2"/>
          <w:sz w:val="24"/>
          <w:szCs w:val="24"/>
        </w:rPr>
        <w:t xml:space="preserve"> </w:t>
      </w:r>
      <w:r>
        <w:rPr>
          <w:rFonts w:ascii="Tahoma" w:hAnsi="Tahoma" w:cs="Tahoma"/>
          <w:color w:val="000000"/>
          <w:sz w:val="24"/>
          <w:szCs w:val="24"/>
        </w:rPr>
        <w:t>body of literature and extended the frontiers of banking knowledge.</w:t>
      </w:r>
    </w:p>
    <w:p w14:paraId="28232511">
      <w:pPr>
        <w:tabs>
          <w:tab w:val="left" w:pos="2520"/>
        </w:tabs>
        <w:spacing w:after="0" w:line="360" w:lineRule="auto"/>
        <w:rPr>
          <w:rFonts w:ascii="Tahoma" w:hAnsi="Tahoma" w:cs="Tahoma"/>
          <w:b/>
          <w:sz w:val="24"/>
          <w:szCs w:val="24"/>
        </w:rPr>
      </w:pPr>
      <w:r>
        <w:rPr>
          <w:rFonts w:ascii="Tahoma" w:hAnsi="Tahoma" w:cs="Tahoma"/>
          <w:b/>
          <w:color w:val="000000"/>
          <w:sz w:val="24"/>
          <w:szCs w:val="24"/>
        </w:rPr>
        <w:t xml:space="preserve">1.7 </w:t>
      </w:r>
      <w:r>
        <w:rPr>
          <w:rFonts w:ascii="Tahoma" w:hAnsi="Tahoma" w:cs="Tahoma"/>
          <w:b/>
          <w:color w:val="000000"/>
          <w:sz w:val="24"/>
          <w:szCs w:val="24"/>
        </w:rPr>
        <w:t xml:space="preserve"> </w:t>
      </w:r>
      <w:r>
        <w:rPr>
          <w:rFonts w:ascii="Tahoma" w:hAnsi="Tahoma" w:cs="Tahoma"/>
          <w:b/>
          <w:color w:val="000000"/>
          <w:sz w:val="24"/>
          <w:szCs w:val="24"/>
        </w:rPr>
        <w:t>SCOPE AND LIMITATION OF THE STUDY</w:t>
      </w:r>
    </w:p>
    <w:p w14:paraId="5EA58697">
      <w:pPr>
        <w:spacing w:after="0" w:line="360" w:lineRule="auto"/>
        <w:jc w:val="both"/>
        <w:rPr>
          <w:rFonts w:ascii="Tahoma" w:hAnsi="Tahoma" w:cs="Tahoma"/>
          <w:sz w:val="24"/>
          <w:szCs w:val="24"/>
        </w:rPr>
      </w:pPr>
      <w:r>
        <w:rPr>
          <w:rFonts w:ascii="Tahoma" w:hAnsi="Tahoma" w:cs="Tahoma"/>
          <w:color w:val="000000"/>
          <w:spacing w:val="2"/>
          <w:sz w:val="24"/>
          <w:szCs w:val="24"/>
        </w:rPr>
        <w:t xml:space="preserve">The research work is focused on the effectiveness of direct and online marketing </w:t>
      </w:r>
      <w:r>
        <w:rPr>
          <w:rFonts w:ascii="Tahoma" w:hAnsi="Tahoma" w:cs="Tahoma"/>
          <w:color w:val="000000"/>
          <w:w w:val="104"/>
          <w:sz w:val="24"/>
          <w:szCs w:val="24"/>
        </w:rPr>
        <w:t>with emphasis on Zen</w:t>
      </w:r>
      <w:r>
        <w:rPr>
          <w:rFonts w:ascii="Tahoma" w:hAnsi="Tahoma" w:cs="Tahoma"/>
          <w:color w:val="000000"/>
          <w:w w:val="104"/>
          <w:sz w:val="24"/>
          <w:szCs w:val="24"/>
        </w:rPr>
        <w:t>ith bank plc over the last two</w:t>
      </w:r>
      <w:r>
        <w:rPr>
          <w:rFonts w:ascii="Tahoma" w:hAnsi="Tahoma" w:cs="Tahoma"/>
          <w:color w:val="000000"/>
          <w:w w:val="104"/>
          <w:sz w:val="24"/>
          <w:szCs w:val="24"/>
        </w:rPr>
        <w:t xml:space="preserve"> years till date. The scope of this </w:t>
      </w:r>
      <w:r>
        <w:rPr>
          <w:rFonts w:ascii="Tahoma" w:hAnsi="Tahoma" w:cs="Tahoma"/>
          <w:color w:val="000000"/>
          <w:spacing w:val="3"/>
          <w:sz w:val="24"/>
          <w:szCs w:val="24"/>
        </w:rPr>
        <w:t xml:space="preserve">work would have been expanded to accommodate more commercial banks and a larger </w:t>
      </w:r>
      <w:r>
        <w:rPr>
          <w:rFonts w:ascii="Tahoma" w:hAnsi="Tahoma" w:cs="Tahoma"/>
          <w:color w:val="000000"/>
          <w:sz w:val="24"/>
          <w:szCs w:val="24"/>
        </w:rPr>
        <w:t>time frame but for the constraint of time and resources.</w:t>
      </w:r>
    </w:p>
    <w:p w14:paraId="1DAAA11D">
      <w:pPr>
        <w:spacing w:after="0" w:line="360" w:lineRule="auto"/>
        <w:jc w:val="both"/>
        <w:rPr>
          <w:rFonts w:ascii="Tahoma" w:hAnsi="Tahoma" w:cs="Tahoma"/>
          <w:sz w:val="24"/>
          <w:szCs w:val="24"/>
        </w:rPr>
      </w:pPr>
      <w:r>
        <w:rPr>
          <w:rFonts w:ascii="Tahoma" w:hAnsi="Tahoma" w:cs="Tahoma"/>
          <w:color w:val="000000"/>
          <w:w w:val="106"/>
          <w:sz w:val="24"/>
          <w:szCs w:val="24"/>
        </w:rPr>
        <w:t xml:space="preserve">Lack of infrastructural facilities, computers illiteracy of some customers and </w:t>
      </w:r>
      <w:r>
        <w:rPr>
          <w:rFonts w:ascii="Tahoma" w:hAnsi="Tahoma" w:cs="Tahoma"/>
          <w:color w:val="000000"/>
          <w:sz w:val="24"/>
          <w:szCs w:val="24"/>
        </w:rPr>
        <w:t>uncooperative attitude of some respondents limits the accuracy of information required of them on the questionnaire. These limitations however, will not invalidate the result of the study.</w:t>
      </w:r>
    </w:p>
    <w:p w14:paraId="792DFE88">
      <w:pPr>
        <w:tabs>
          <w:tab w:val="left" w:pos="2520"/>
        </w:tabs>
        <w:spacing w:after="0" w:line="360" w:lineRule="auto"/>
        <w:rPr>
          <w:rFonts w:ascii="Tahoma" w:hAnsi="Tahoma" w:cs="Tahoma"/>
          <w:b/>
          <w:sz w:val="24"/>
          <w:szCs w:val="24"/>
        </w:rPr>
      </w:pPr>
      <w:r>
        <w:rPr>
          <w:rFonts w:ascii="Tahoma" w:hAnsi="Tahoma" w:cs="Tahoma"/>
          <w:b/>
          <w:color w:val="000000"/>
          <w:sz w:val="24"/>
          <w:szCs w:val="24"/>
        </w:rPr>
        <w:t>1.8</w:t>
      </w:r>
      <w:r>
        <w:rPr>
          <w:rFonts w:ascii="Tahoma" w:hAnsi="Tahoma" w:cs="Tahoma"/>
          <w:b/>
          <w:color w:val="000000"/>
          <w:sz w:val="24"/>
          <w:szCs w:val="24"/>
        </w:rPr>
        <w:t xml:space="preserve"> </w:t>
      </w:r>
      <w:r>
        <w:rPr>
          <w:rFonts w:ascii="Tahoma" w:hAnsi="Tahoma" w:cs="Tahoma"/>
          <w:b/>
          <w:color w:val="000000"/>
          <w:sz w:val="24"/>
          <w:szCs w:val="24"/>
        </w:rPr>
        <w:t>DEFINITION</w:t>
      </w:r>
      <w:r>
        <w:rPr>
          <w:rFonts w:ascii="Tahoma" w:hAnsi="Tahoma" w:cs="Tahoma"/>
          <w:b/>
          <w:color w:val="000000"/>
          <w:sz w:val="24"/>
          <w:szCs w:val="24"/>
        </w:rPr>
        <w:t>S</w:t>
      </w:r>
      <w:r>
        <w:rPr>
          <w:rFonts w:ascii="Tahoma" w:hAnsi="Tahoma" w:cs="Tahoma"/>
          <w:b/>
          <w:color w:val="000000"/>
          <w:sz w:val="24"/>
          <w:szCs w:val="24"/>
        </w:rPr>
        <w:t xml:space="preserve"> OF TERMS</w:t>
      </w:r>
    </w:p>
    <w:p w14:paraId="3DD7D050">
      <w:pPr>
        <w:spacing w:after="0" w:line="360" w:lineRule="auto"/>
        <w:jc w:val="both"/>
        <w:rPr>
          <w:rFonts w:ascii="Tahoma" w:hAnsi="Tahoma" w:cs="Tahoma"/>
          <w:sz w:val="24"/>
          <w:szCs w:val="24"/>
        </w:rPr>
      </w:pPr>
      <w:r>
        <w:rPr>
          <w:rFonts w:ascii="Tahoma" w:hAnsi="Tahoma" w:cs="Tahoma"/>
          <w:color w:val="000000"/>
          <w:spacing w:val="1"/>
          <w:sz w:val="24"/>
          <w:szCs w:val="24"/>
        </w:rPr>
        <w:t xml:space="preserve">The following terms/concepts are defined in context to be more responsive to the </w:t>
      </w:r>
      <w:r>
        <w:rPr>
          <w:rFonts w:ascii="Tahoma" w:hAnsi="Tahoma" w:cs="Tahoma"/>
          <w:color w:val="000000"/>
          <w:sz w:val="24"/>
          <w:szCs w:val="24"/>
        </w:rPr>
        <w:t>researcher’s usage.</w:t>
      </w:r>
    </w:p>
    <w:p w14:paraId="5244C9D3">
      <w:pPr>
        <w:pStyle w:val="6"/>
        <w:numPr>
          <w:ilvl w:val="0"/>
          <w:numId w:val="6"/>
        </w:numPr>
        <w:tabs>
          <w:tab w:val="left" w:pos="2520"/>
        </w:tabs>
        <w:spacing w:after="0" w:line="360" w:lineRule="auto"/>
        <w:rPr>
          <w:rFonts w:ascii="Tahoma" w:hAnsi="Tahoma" w:cs="Tahoma"/>
          <w:b/>
          <w:sz w:val="24"/>
          <w:szCs w:val="24"/>
        </w:rPr>
      </w:pPr>
      <w:r>
        <w:rPr>
          <w:rFonts w:ascii="Tahoma" w:hAnsi="Tahoma" w:cs="Tahoma"/>
          <w:b/>
          <w:color w:val="000000"/>
          <w:sz w:val="24"/>
          <w:szCs w:val="24"/>
        </w:rPr>
        <w:t>Direct Marketing</w:t>
      </w:r>
      <w:r>
        <w:rPr>
          <w:rFonts w:ascii="Tahoma" w:hAnsi="Tahoma" w:cs="Tahoma"/>
          <w:b/>
          <w:color w:val="000000"/>
          <w:sz w:val="24"/>
          <w:szCs w:val="24"/>
        </w:rPr>
        <w:t xml:space="preserve">: </w:t>
      </w:r>
      <w:r>
        <w:rPr>
          <w:rFonts w:ascii="Tahoma" w:hAnsi="Tahoma" w:cs="Tahoma"/>
          <w:color w:val="000000"/>
          <w:w w:val="104"/>
          <w:sz w:val="24"/>
          <w:szCs w:val="24"/>
        </w:rPr>
        <w:t xml:space="preserve">According to Direct Marketing Association, Direct Marketing is defined as an </w:t>
      </w:r>
      <w:r>
        <w:rPr>
          <w:rFonts w:ascii="Tahoma" w:hAnsi="Tahoma" w:cs="Tahoma"/>
          <w:color w:val="000000"/>
          <w:w w:val="110"/>
          <w:sz w:val="24"/>
          <w:szCs w:val="24"/>
        </w:rPr>
        <w:t xml:space="preserve">interactive marketing system that uses one or more advertising media to  affect a </w:t>
      </w:r>
      <w:r>
        <w:rPr>
          <w:rFonts w:ascii="Tahoma" w:hAnsi="Tahoma" w:cs="Tahoma"/>
          <w:color w:val="000000"/>
          <w:sz w:val="24"/>
          <w:szCs w:val="24"/>
        </w:rPr>
        <w:t>measurable response and/or transaction at any location.</w:t>
      </w:r>
    </w:p>
    <w:p w14:paraId="3561B7D3">
      <w:pPr>
        <w:pStyle w:val="6"/>
        <w:numPr>
          <w:ilvl w:val="0"/>
          <w:numId w:val="6"/>
        </w:numPr>
        <w:tabs>
          <w:tab w:val="left" w:pos="2520"/>
        </w:tabs>
        <w:spacing w:after="0" w:line="360" w:lineRule="auto"/>
        <w:jc w:val="both"/>
        <w:rPr>
          <w:rFonts w:ascii="Tahoma" w:hAnsi="Tahoma" w:cs="Tahoma"/>
          <w:sz w:val="24"/>
          <w:szCs w:val="24"/>
        </w:rPr>
      </w:pPr>
      <w:r>
        <w:rPr>
          <w:rFonts w:ascii="Tahoma" w:hAnsi="Tahoma" w:cs="Tahoma"/>
          <w:b/>
          <w:color w:val="000000"/>
          <w:sz w:val="24"/>
          <w:szCs w:val="24"/>
        </w:rPr>
        <w:t>Online Marketing</w:t>
      </w:r>
      <w:r>
        <w:rPr>
          <w:rFonts w:ascii="Tahoma" w:hAnsi="Tahoma" w:cs="Tahoma"/>
          <w:b/>
          <w:color w:val="000000"/>
          <w:sz w:val="24"/>
          <w:szCs w:val="24"/>
        </w:rPr>
        <w:t>:</w:t>
      </w:r>
      <w:r>
        <w:rPr>
          <w:rFonts w:ascii="Tahoma" w:hAnsi="Tahoma" w:cs="Tahoma"/>
          <w:color w:val="000000"/>
          <w:sz w:val="24"/>
          <w:szCs w:val="24"/>
        </w:rPr>
        <w:t xml:space="preserve"> </w:t>
      </w:r>
      <w:r>
        <w:rPr>
          <w:rFonts w:ascii="Tahoma" w:hAnsi="Tahoma" w:cs="Tahoma"/>
          <w:color w:val="000000"/>
          <w:spacing w:val="2"/>
          <w:sz w:val="24"/>
          <w:szCs w:val="24"/>
        </w:rPr>
        <w:t xml:space="preserve">American Marketing Association defined online marketing as the use of internet </w:t>
      </w:r>
      <w:r>
        <w:rPr>
          <w:rFonts w:ascii="Tahoma" w:hAnsi="Tahoma" w:cs="Tahoma"/>
          <w:color w:val="000000"/>
          <w:sz w:val="24"/>
          <w:szCs w:val="24"/>
        </w:rPr>
        <w:t>advertising to generate a response from your audience.</w:t>
      </w:r>
    </w:p>
    <w:p w14:paraId="3AA55EED">
      <w:pPr>
        <w:pStyle w:val="6"/>
        <w:numPr>
          <w:ilvl w:val="0"/>
          <w:numId w:val="6"/>
        </w:numPr>
        <w:tabs>
          <w:tab w:val="left" w:pos="2520"/>
        </w:tabs>
        <w:spacing w:after="0" w:line="360" w:lineRule="auto"/>
        <w:jc w:val="both"/>
        <w:rPr>
          <w:rFonts w:ascii="Tahoma" w:hAnsi="Tahoma" w:cs="Tahoma"/>
          <w:sz w:val="24"/>
          <w:szCs w:val="24"/>
        </w:rPr>
      </w:pPr>
      <w:r>
        <w:rPr>
          <w:rFonts w:ascii="Tahoma" w:hAnsi="Tahoma" w:cs="Tahoma"/>
          <w:b/>
          <w:color w:val="000000"/>
          <w:sz w:val="24"/>
          <w:szCs w:val="24"/>
        </w:rPr>
        <w:t>Internet</w:t>
      </w:r>
      <w:r>
        <w:rPr>
          <w:rFonts w:ascii="Tahoma" w:hAnsi="Tahoma" w:cs="Tahoma"/>
          <w:b/>
          <w:color w:val="000000"/>
          <w:sz w:val="24"/>
          <w:szCs w:val="24"/>
        </w:rPr>
        <w:t>:</w:t>
      </w:r>
      <w:r>
        <w:rPr>
          <w:rFonts w:ascii="Tahoma" w:hAnsi="Tahoma" w:cs="Tahoma"/>
          <w:color w:val="000000"/>
          <w:sz w:val="24"/>
          <w:szCs w:val="24"/>
        </w:rPr>
        <w:t xml:space="preserve"> </w:t>
      </w:r>
      <w:r>
        <w:rPr>
          <w:rFonts w:ascii="Tahoma" w:hAnsi="Tahoma" w:cs="Tahoma"/>
          <w:color w:val="000000"/>
          <w:spacing w:val="1"/>
          <w:sz w:val="24"/>
          <w:szCs w:val="24"/>
        </w:rPr>
        <w:t xml:space="preserve">According to Julius O. Onah and Micheal J Thomas, Internet is a computer-based </w:t>
      </w:r>
      <w:r>
        <w:rPr>
          <w:rFonts w:ascii="Tahoma" w:hAnsi="Tahoma" w:cs="Tahoma"/>
          <w:color w:val="000000"/>
          <w:sz w:val="24"/>
          <w:szCs w:val="24"/>
        </w:rPr>
        <w:t>world wide information network.</w:t>
      </w:r>
    </w:p>
    <w:p w14:paraId="1DC78E70">
      <w:pPr>
        <w:pStyle w:val="6"/>
        <w:numPr>
          <w:ilvl w:val="0"/>
          <w:numId w:val="6"/>
        </w:numPr>
        <w:tabs>
          <w:tab w:val="left" w:pos="2520"/>
        </w:tabs>
        <w:spacing w:after="0" w:line="360" w:lineRule="auto"/>
        <w:jc w:val="both"/>
        <w:rPr>
          <w:rFonts w:ascii="Tahoma" w:hAnsi="Tahoma" w:cs="Tahoma"/>
          <w:sz w:val="24"/>
          <w:szCs w:val="24"/>
        </w:rPr>
      </w:pPr>
      <w:r>
        <w:rPr>
          <w:rFonts w:ascii="Tahoma" w:hAnsi="Tahoma" w:cs="Tahoma"/>
          <w:b/>
          <w:color w:val="000000"/>
          <w:sz w:val="24"/>
          <w:szCs w:val="24"/>
        </w:rPr>
        <w:t>E-business</w:t>
      </w:r>
      <w:r>
        <w:rPr>
          <w:rFonts w:ascii="Tahoma" w:hAnsi="Tahoma" w:cs="Tahoma"/>
          <w:b/>
          <w:color w:val="000000"/>
          <w:sz w:val="24"/>
          <w:szCs w:val="24"/>
        </w:rPr>
        <w:t>:</w:t>
      </w:r>
      <w:r>
        <w:rPr>
          <w:rFonts w:ascii="Tahoma" w:hAnsi="Tahoma" w:cs="Tahoma"/>
          <w:color w:val="000000"/>
          <w:sz w:val="24"/>
          <w:szCs w:val="24"/>
        </w:rPr>
        <w:t xml:space="preserve"> </w:t>
      </w:r>
      <w:r>
        <w:rPr>
          <w:rFonts w:ascii="Tahoma" w:hAnsi="Tahoma" w:cs="Tahoma"/>
          <w:color w:val="000000"/>
          <w:w w:val="104"/>
          <w:sz w:val="24"/>
          <w:szCs w:val="24"/>
        </w:rPr>
        <w:t xml:space="preserve">Micheal  lear  olimpi  defined  e-business  as  the  use  of  the  new  family  of </w:t>
      </w:r>
      <w:r>
        <w:rPr>
          <w:rFonts w:ascii="Tahoma" w:hAnsi="Tahoma" w:cs="Tahoma"/>
          <w:color w:val="000000"/>
          <w:spacing w:val="3"/>
          <w:sz w:val="24"/>
          <w:szCs w:val="24"/>
        </w:rPr>
        <w:t xml:space="preserve">technologies available as the internet that enables people to communicate in new ways, </w:t>
      </w:r>
      <w:r>
        <w:rPr>
          <w:rFonts w:ascii="Tahoma" w:hAnsi="Tahoma" w:cs="Tahoma"/>
          <w:color w:val="000000"/>
          <w:sz w:val="24"/>
          <w:szCs w:val="24"/>
        </w:rPr>
        <w:t>provide new business models, permit business models, permit businesses to operate more efficiently and take advantage of the new global network economy.</w:t>
      </w:r>
    </w:p>
    <w:p w14:paraId="23859FE7">
      <w:pPr>
        <w:pStyle w:val="6"/>
        <w:numPr>
          <w:ilvl w:val="0"/>
          <w:numId w:val="6"/>
        </w:numPr>
        <w:tabs>
          <w:tab w:val="left" w:pos="2520"/>
        </w:tabs>
        <w:spacing w:after="0" w:line="360" w:lineRule="auto"/>
        <w:jc w:val="both"/>
        <w:rPr>
          <w:rFonts w:ascii="Tahoma" w:hAnsi="Tahoma" w:cs="Tahoma"/>
          <w:sz w:val="24"/>
          <w:szCs w:val="24"/>
        </w:rPr>
      </w:pPr>
      <w:r>
        <w:rPr>
          <w:rFonts w:ascii="Tahoma" w:hAnsi="Tahoma" w:cs="Tahoma"/>
          <w:b/>
          <w:color w:val="000000"/>
          <w:sz w:val="24"/>
          <w:szCs w:val="24"/>
        </w:rPr>
        <w:t>Web-Pay</w:t>
      </w:r>
      <w:r>
        <w:rPr>
          <w:rFonts w:ascii="Tahoma" w:hAnsi="Tahoma" w:cs="Tahoma"/>
          <w:b/>
          <w:color w:val="000000"/>
          <w:sz w:val="24"/>
          <w:szCs w:val="24"/>
        </w:rPr>
        <w:t>:</w:t>
      </w:r>
      <w:r>
        <w:rPr>
          <w:rFonts w:ascii="Tahoma" w:hAnsi="Tahoma" w:cs="Tahoma"/>
          <w:color w:val="000000"/>
          <w:sz w:val="24"/>
          <w:szCs w:val="24"/>
        </w:rPr>
        <w:t xml:space="preserve"> </w:t>
      </w:r>
      <w:r>
        <w:rPr>
          <w:rFonts w:ascii="Tahoma" w:hAnsi="Tahoma" w:cs="Tahoma"/>
          <w:color w:val="000000"/>
          <w:w w:val="109"/>
          <w:sz w:val="24"/>
          <w:szCs w:val="24"/>
        </w:rPr>
        <w:t xml:space="preserve">This is a web-based collection system that allows a client accept local and </w:t>
      </w:r>
      <w:r>
        <w:rPr>
          <w:rFonts w:ascii="Tahoma" w:hAnsi="Tahoma" w:cs="Tahoma"/>
          <w:color w:val="000000"/>
          <w:sz w:val="24"/>
          <w:szCs w:val="24"/>
        </w:rPr>
        <w:t>international online payment for their product using the local debit cards.</w:t>
      </w:r>
    </w:p>
    <w:p w14:paraId="249C8160">
      <w:pPr>
        <w:pStyle w:val="6"/>
        <w:numPr>
          <w:ilvl w:val="0"/>
          <w:numId w:val="6"/>
        </w:numPr>
        <w:tabs>
          <w:tab w:val="left" w:pos="2520"/>
        </w:tabs>
        <w:spacing w:after="0" w:line="360" w:lineRule="auto"/>
        <w:jc w:val="both"/>
        <w:rPr>
          <w:rFonts w:ascii="Tahoma" w:hAnsi="Tahoma" w:cs="Tahoma"/>
          <w:sz w:val="24"/>
          <w:szCs w:val="24"/>
        </w:rPr>
      </w:pPr>
      <w:r>
        <w:rPr>
          <w:rFonts w:ascii="Tahoma" w:hAnsi="Tahoma" w:cs="Tahoma"/>
          <w:b/>
          <w:color w:val="000000"/>
          <w:sz w:val="24"/>
          <w:szCs w:val="24"/>
        </w:rPr>
        <w:t>Z-Mobile</w:t>
      </w:r>
      <w:r>
        <w:rPr>
          <w:rFonts w:ascii="Tahoma" w:hAnsi="Tahoma" w:cs="Tahoma"/>
          <w:b/>
          <w:color w:val="000000"/>
          <w:sz w:val="24"/>
          <w:szCs w:val="24"/>
        </w:rPr>
        <w:t>:</w:t>
      </w:r>
      <w:r>
        <w:rPr>
          <w:rFonts w:ascii="Tahoma" w:hAnsi="Tahoma" w:cs="Tahoma"/>
          <w:color w:val="000000"/>
          <w:sz w:val="24"/>
          <w:szCs w:val="24"/>
        </w:rPr>
        <w:t xml:space="preserve"> </w:t>
      </w:r>
      <w:r>
        <w:rPr>
          <w:rFonts w:ascii="Tahoma" w:hAnsi="Tahoma" w:cs="Tahoma"/>
          <w:color w:val="000000"/>
          <w:spacing w:val="1"/>
          <w:sz w:val="24"/>
          <w:szCs w:val="24"/>
        </w:rPr>
        <w:t xml:space="preserve">This is a Zenith bank mobile banking service. It is card-based, menu driven and it </w:t>
      </w:r>
      <w:r>
        <w:rPr>
          <w:rFonts w:ascii="Tahoma" w:hAnsi="Tahoma" w:cs="Tahoma"/>
          <w:color w:val="000000"/>
          <w:sz w:val="24"/>
          <w:szCs w:val="24"/>
        </w:rPr>
        <w:t>allows banking and payment of transaction on Java enabled mobile phones.</w:t>
      </w:r>
    </w:p>
    <w:p w14:paraId="160FF66A">
      <w:pPr>
        <w:pStyle w:val="6"/>
        <w:numPr>
          <w:ilvl w:val="0"/>
          <w:numId w:val="6"/>
        </w:numPr>
        <w:tabs>
          <w:tab w:val="left" w:pos="2520"/>
        </w:tabs>
        <w:spacing w:after="0" w:line="360" w:lineRule="auto"/>
        <w:rPr>
          <w:rFonts w:ascii="Tahoma" w:hAnsi="Tahoma" w:cs="Tahoma"/>
          <w:sz w:val="24"/>
          <w:szCs w:val="24"/>
        </w:rPr>
      </w:pPr>
      <w:r>
        <w:rPr>
          <w:rFonts w:ascii="Tahoma" w:hAnsi="Tahoma" w:cs="Tahoma"/>
          <w:b/>
          <w:color w:val="000000"/>
          <w:sz w:val="24"/>
          <w:szCs w:val="24"/>
        </w:rPr>
        <w:t>Electronic Mail</w:t>
      </w:r>
      <w:r>
        <w:rPr>
          <w:rFonts w:ascii="Tahoma" w:hAnsi="Tahoma" w:cs="Tahoma"/>
          <w:b/>
          <w:color w:val="000000"/>
          <w:sz w:val="24"/>
          <w:szCs w:val="24"/>
        </w:rPr>
        <w:t>:</w:t>
      </w:r>
      <w:r>
        <w:rPr>
          <w:rFonts w:ascii="Tahoma" w:hAnsi="Tahoma" w:cs="Tahoma"/>
          <w:color w:val="000000"/>
          <w:sz w:val="24"/>
          <w:szCs w:val="24"/>
        </w:rPr>
        <w:t xml:space="preserve"> </w:t>
      </w:r>
      <w:r>
        <w:rPr>
          <w:rFonts w:ascii="Tahoma" w:hAnsi="Tahoma" w:cs="Tahoma"/>
          <w:color w:val="000000"/>
          <w:w w:val="107"/>
          <w:sz w:val="24"/>
          <w:szCs w:val="24"/>
        </w:rPr>
        <w:t>E-mail is a tool on the internet used in sending electronic, written messages</w:t>
      </w:r>
      <w:r>
        <w:rPr>
          <w:rFonts w:ascii="Tahoma" w:hAnsi="Tahoma" w:cs="Tahoma"/>
          <w:color w:val="000000"/>
          <w:w w:val="107"/>
          <w:sz w:val="24"/>
          <w:szCs w:val="24"/>
        </w:rPr>
        <w:t xml:space="preserve"> </w:t>
      </w:r>
      <w:r>
        <w:rPr>
          <w:rFonts w:ascii="Tahoma" w:hAnsi="Tahoma" w:cs="Tahoma"/>
          <w:color w:val="000000"/>
          <w:w w:val="103"/>
          <w:sz w:val="24"/>
          <w:szCs w:val="24"/>
        </w:rPr>
        <w:t xml:space="preserve">between individuals or groups of individuals, often geographically separated by large </w:t>
      </w:r>
      <w:r>
        <w:rPr>
          <w:rFonts w:ascii="Tahoma" w:hAnsi="Tahoma" w:cs="Tahoma"/>
          <w:color w:val="000000"/>
          <w:sz w:val="24"/>
          <w:szCs w:val="24"/>
        </w:rPr>
        <w:t>distances.</w:t>
      </w:r>
    </w:p>
    <w:p w14:paraId="2458632C">
      <w:pPr>
        <w:pStyle w:val="6"/>
        <w:numPr>
          <w:ilvl w:val="0"/>
          <w:numId w:val="6"/>
        </w:numPr>
        <w:tabs>
          <w:tab w:val="left" w:pos="2520"/>
        </w:tabs>
        <w:spacing w:after="0" w:line="360" w:lineRule="auto"/>
        <w:jc w:val="both"/>
        <w:rPr>
          <w:rFonts w:ascii="Tahoma" w:hAnsi="Tahoma" w:cs="Tahoma"/>
          <w:sz w:val="24"/>
          <w:szCs w:val="24"/>
        </w:rPr>
      </w:pPr>
      <w:r>
        <w:rPr>
          <w:rFonts w:ascii="Tahoma" w:hAnsi="Tahoma" w:cs="Tahoma"/>
          <w:b/>
          <w:color w:val="000000"/>
          <w:sz w:val="24"/>
          <w:szCs w:val="24"/>
        </w:rPr>
        <w:t>E-Commerce</w:t>
      </w:r>
      <w:r>
        <w:rPr>
          <w:rFonts w:ascii="Tahoma" w:hAnsi="Tahoma" w:cs="Tahoma"/>
          <w:b/>
          <w:color w:val="000000"/>
          <w:sz w:val="24"/>
          <w:szCs w:val="24"/>
        </w:rPr>
        <w:t>:</w:t>
      </w:r>
      <w:r>
        <w:rPr>
          <w:rFonts w:ascii="Tahoma" w:hAnsi="Tahoma" w:cs="Tahoma"/>
          <w:color w:val="000000"/>
          <w:sz w:val="24"/>
          <w:szCs w:val="24"/>
        </w:rPr>
        <w:t xml:space="preserve"> </w:t>
      </w:r>
      <w:r>
        <w:rPr>
          <w:rFonts w:ascii="Tahoma" w:hAnsi="Tahoma" w:cs="Tahoma"/>
          <w:color w:val="000000"/>
          <w:w w:val="102"/>
          <w:sz w:val="24"/>
          <w:szCs w:val="24"/>
        </w:rPr>
        <w:t xml:space="preserve">E-commerce is a platform where information and communications Technology </w:t>
      </w:r>
      <w:r>
        <w:rPr>
          <w:rFonts w:ascii="Tahoma" w:hAnsi="Tahoma" w:cs="Tahoma"/>
          <w:color w:val="000000"/>
          <w:spacing w:val="2"/>
          <w:sz w:val="24"/>
          <w:szCs w:val="24"/>
        </w:rPr>
        <w:t xml:space="preserve">(ICT) is used in inter-business or inter-organizational transactions (transactions between </w:t>
      </w:r>
      <w:r>
        <w:rPr>
          <w:rFonts w:ascii="Tahoma" w:hAnsi="Tahoma" w:cs="Tahoma"/>
          <w:color w:val="000000"/>
          <w:spacing w:val="3"/>
          <w:sz w:val="24"/>
          <w:szCs w:val="24"/>
        </w:rPr>
        <w:t xml:space="preserve">and among firms) and in business-to-customer transactions (transactions between firms </w:t>
      </w:r>
      <w:r>
        <w:rPr>
          <w:rFonts w:ascii="Tahoma" w:hAnsi="Tahoma" w:cs="Tahoma"/>
          <w:color w:val="000000"/>
          <w:sz w:val="24"/>
          <w:szCs w:val="24"/>
        </w:rPr>
        <w:t>and individuals).</w:t>
      </w:r>
    </w:p>
    <w:p w14:paraId="4643D183">
      <w:pPr>
        <w:tabs>
          <w:tab w:val="left" w:pos="2520"/>
        </w:tabs>
        <w:spacing w:after="0" w:line="360" w:lineRule="auto"/>
        <w:ind w:left="160"/>
        <w:rPr>
          <w:rFonts w:ascii="Tahoma" w:hAnsi="Tahoma" w:cs="Tahoma"/>
          <w:sz w:val="24"/>
          <w:szCs w:val="24"/>
        </w:rPr>
      </w:pPr>
      <w:r>
        <w:rPr>
          <w:rFonts w:ascii="Tahoma" w:hAnsi="Tahoma" w:cs="Tahoma"/>
          <w:color w:val="000000"/>
          <w:sz w:val="24"/>
          <w:szCs w:val="24"/>
        </w:rPr>
        <w:t xml:space="preserve">9. </w:t>
      </w:r>
      <w:r>
        <w:rPr>
          <w:rFonts w:ascii="Tahoma" w:hAnsi="Tahoma" w:cs="Tahoma"/>
          <w:color w:val="000000"/>
          <w:sz w:val="24"/>
          <w:szCs w:val="24"/>
        </w:rPr>
        <w:t xml:space="preserve"> </w:t>
      </w:r>
      <w:r>
        <w:rPr>
          <w:rFonts w:ascii="Tahoma" w:hAnsi="Tahoma" w:cs="Tahoma"/>
          <w:b/>
          <w:color w:val="000000"/>
          <w:spacing w:val="1"/>
          <w:sz w:val="24"/>
          <w:szCs w:val="24"/>
        </w:rPr>
        <w:t>Corporate I-Bank (Automated Direct payment system   Plus)</w:t>
      </w:r>
      <w:r>
        <w:rPr>
          <w:rFonts w:ascii="Tahoma" w:hAnsi="Tahoma" w:cs="Tahoma"/>
          <w:b/>
          <w:color w:val="000000"/>
          <w:spacing w:val="1"/>
          <w:sz w:val="24"/>
          <w:szCs w:val="24"/>
        </w:rPr>
        <w:t>:</w:t>
      </w:r>
      <w:r>
        <w:rPr>
          <w:rFonts w:ascii="Tahoma" w:hAnsi="Tahoma" w:cs="Tahoma"/>
          <w:color w:val="000000"/>
          <w:spacing w:val="1"/>
          <w:sz w:val="24"/>
          <w:szCs w:val="24"/>
        </w:rPr>
        <w:t xml:space="preserve"> </w:t>
      </w:r>
      <w:r>
        <w:rPr>
          <w:rFonts w:ascii="Tahoma" w:hAnsi="Tahoma" w:cs="Tahoma"/>
          <w:color w:val="000000"/>
          <w:w w:val="105"/>
          <w:sz w:val="24"/>
          <w:szCs w:val="24"/>
        </w:rPr>
        <w:t>This is a secure and swift online electronic system which transfers authorized</w:t>
      </w:r>
      <w:r>
        <w:rPr>
          <w:rFonts w:ascii="Tahoma" w:hAnsi="Tahoma" w:cs="Tahoma"/>
          <w:color w:val="000000"/>
          <w:w w:val="105"/>
          <w:sz w:val="24"/>
          <w:szCs w:val="24"/>
        </w:rPr>
        <w:t xml:space="preserve"> </w:t>
      </w:r>
      <w:r>
        <w:rPr>
          <w:rFonts w:ascii="Tahoma" w:hAnsi="Tahoma" w:cs="Tahoma"/>
          <w:color w:val="000000"/>
          <w:spacing w:val="3"/>
          <w:sz w:val="24"/>
          <w:szCs w:val="24"/>
        </w:rPr>
        <w:t>payment instruction from a customer’s corporate account into any stipulated account. It</w:t>
      </w:r>
      <w:r>
        <w:rPr>
          <w:rFonts w:ascii="Tahoma" w:hAnsi="Tahoma" w:cs="Tahoma"/>
          <w:color w:val="000000"/>
          <w:spacing w:val="3"/>
          <w:sz w:val="24"/>
          <w:szCs w:val="24"/>
        </w:rPr>
        <w:t xml:space="preserve"> </w:t>
      </w:r>
      <w:r>
        <w:rPr>
          <w:rFonts w:ascii="Tahoma" w:hAnsi="Tahoma" w:cs="Tahoma"/>
          <w:color w:val="000000"/>
          <w:w w:val="103"/>
          <w:sz w:val="24"/>
          <w:szCs w:val="24"/>
        </w:rPr>
        <w:t xml:space="preserve">can be used to effect payments to zenith and non zenith account holders in a swift and </w:t>
      </w:r>
      <w:r>
        <w:rPr>
          <w:rFonts w:ascii="Tahoma" w:hAnsi="Tahoma" w:cs="Tahoma"/>
          <w:color w:val="000000"/>
          <w:w w:val="103"/>
          <w:sz w:val="24"/>
          <w:szCs w:val="24"/>
        </w:rPr>
        <w:t xml:space="preserve"> </w:t>
      </w:r>
      <w:r>
        <w:rPr>
          <w:rFonts w:ascii="Tahoma" w:hAnsi="Tahoma" w:cs="Tahoma"/>
          <w:color w:val="000000"/>
          <w:sz w:val="24"/>
          <w:szCs w:val="24"/>
        </w:rPr>
        <w:t>reliable technique.</w:t>
      </w:r>
    </w:p>
    <w:p w14:paraId="0AF69544">
      <w:pPr>
        <w:tabs>
          <w:tab w:val="left" w:pos="2640"/>
        </w:tabs>
        <w:spacing w:after="0" w:line="360" w:lineRule="auto"/>
        <w:rPr>
          <w:rFonts w:ascii="Tahoma" w:hAnsi="Tahoma" w:cs="Tahoma"/>
          <w:sz w:val="24"/>
          <w:szCs w:val="24"/>
        </w:rPr>
      </w:pPr>
      <w:r>
        <w:rPr>
          <w:rFonts w:ascii="Tahoma" w:hAnsi="Tahoma" w:cs="Tahoma"/>
          <w:color w:val="000000"/>
          <w:sz w:val="24"/>
          <w:szCs w:val="24"/>
        </w:rPr>
        <w:t>10.</w:t>
      </w:r>
      <w:r>
        <w:rPr>
          <w:rFonts w:ascii="Tahoma" w:hAnsi="Tahoma" w:cs="Tahoma"/>
          <w:color w:val="000000"/>
          <w:sz w:val="24"/>
          <w:szCs w:val="24"/>
        </w:rPr>
        <w:t xml:space="preserve"> </w:t>
      </w:r>
      <w:r>
        <w:rPr>
          <w:rFonts w:ascii="Tahoma" w:hAnsi="Tahoma" w:cs="Tahoma"/>
          <w:b/>
          <w:color w:val="000000"/>
          <w:sz w:val="24"/>
          <w:szCs w:val="24"/>
        </w:rPr>
        <w:t>Pay-Roll</w:t>
      </w:r>
      <w:r>
        <w:rPr>
          <w:rFonts w:ascii="Tahoma" w:hAnsi="Tahoma" w:cs="Tahoma"/>
          <w:b/>
          <w:color w:val="000000"/>
          <w:sz w:val="24"/>
          <w:szCs w:val="24"/>
        </w:rPr>
        <w:t>:</w:t>
      </w:r>
      <w:r>
        <w:rPr>
          <w:rFonts w:ascii="Tahoma" w:hAnsi="Tahoma" w:cs="Tahoma"/>
          <w:color w:val="000000"/>
          <w:sz w:val="24"/>
          <w:szCs w:val="24"/>
        </w:rPr>
        <w:t xml:space="preserve"> </w:t>
      </w:r>
      <w:r>
        <w:rPr>
          <w:rFonts w:ascii="Tahoma" w:hAnsi="Tahoma" w:cs="Tahoma"/>
          <w:color w:val="000000"/>
          <w:w w:val="104"/>
          <w:sz w:val="24"/>
          <w:szCs w:val="24"/>
        </w:rPr>
        <w:t xml:space="preserve">This is an electronic payment solution that can be use to effect fast and timely </w:t>
      </w:r>
      <w:r>
        <w:rPr>
          <w:rFonts w:ascii="Tahoma" w:hAnsi="Tahoma" w:cs="Tahoma"/>
          <w:color w:val="000000"/>
          <w:sz w:val="24"/>
          <w:szCs w:val="24"/>
        </w:rPr>
        <w:t>payment of salaries, allowances and recurring payment.</w:t>
      </w:r>
    </w:p>
    <w:p w14:paraId="488B8AE6">
      <w:pPr>
        <w:spacing w:after="0" w:line="360" w:lineRule="auto"/>
        <w:rPr>
          <w:rFonts w:ascii="Tahoma" w:hAnsi="Tahoma" w:cs="Tahoma"/>
          <w:sz w:val="24"/>
          <w:szCs w:val="24"/>
        </w:rPr>
      </w:pPr>
    </w:p>
    <w:p w14:paraId="6781F4D4">
      <w:pPr>
        <w:spacing w:after="0" w:line="360" w:lineRule="auto"/>
        <w:rPr>
          <w:rFonts w:ascii="Tahoma" w:hAnsi="Tahoma" w:cs="Tahoma"/>
          <w:sz w:val="24"/>
          <w:szCs w:val="24"/>
        </w:rPr>
      </w:pPr>
    </w:p>
    <w:p w14:paraId="25015B97">
      <w:pPr>
        <w:spacing w:after="0" w:line="360" w:lineRule="auto"/>
        <w:rPr>
          <w:rFonts w:ascii="Tahoma" w:hAnsi="Tahoma" w:cs="Tahoma"/>
          <w:sz w:val="24"/>
          <w:szCs w:val="24"/>
        </w:rPr>
      </w:pPr>
    </w:p>
    <w:p w14:paraId="76F10281">
      <w:pPr>
        <w:spacing w:after="0" w:line="360" w:lineRule="auto"/>
        <w:rPr>
          <w:rFonts w:ascii="Tahoma" w:hAnsi="Tahoma" w:cs="Tahoma"/>
          <w:sz w:val="24"/>
          <w:szCs w:val="24"/>
        </w:rPr>
      </w:pPr>
    </w:p>
    <w:p w14:paraId="1971749A">
      <w:pPr>
        <w:spacing w:after="0" w:line="360" w:lineRule="auto"/>
        <w:rPr>
          <w:rFonts w:ascii="Tahoma" w:hAnsi="Tahoma" w:cs="Tahoma"/>
          <w:sz w:val="24"/>
          <w:szCs w:val="24"/>
        </w:rPr>
      </w:pPr>
    </w:p>
    <w:p w14:paraId="7F487F9C">
      <w:pPr>
        <w:spacing w:after="0" w:line="360" w:lineRule="auto"/>
        <w:rPr>
          <w:rFonts w:ascii="Tahoma" w:hAnsi="Tahoma" w:cs="Tahoma"/>
          <w:sz w:val="24"/>
          <w:szCs w:val="24"/>
        </w:rPr>
      </w:pPr>
    </w:p>
    <w:p w14:paraId="02A9E1F8">
      <w:pPr>
        <w:spacing w:after="0" w:line="360" w:lineRule="auto"/>
        <w:rPr>
          <w:rFonts w:ascii="Tahoma" w:hAnsi="Tahoma" w:cs="Tahoma"/>
          <w:sz w:val="24"/>
          <w:szCs w:val="24"/>
        </w:rPr>
      </w:pPr>
    </w:p>
    <w:p w14:paraId="0892F5C3">
      <w:pPr>
        <w:spacing w:after="0" w:line="360" w:lineRule="auto"/>
        <w:rPr>
          <w:rFonts w:ascii="Tahoma" w:hAnsi="Tahoma" w:cs="Tahoma"/>
          <w:sz w:val="24"/>
          <w:szCs w:val="24"/>
        </w:rPr>
      </w:pPr>
    </w:p>
    <w:p w14:paraId="00389C2E">
      <w:pPr>
        <w:spacing w:after="0" w:line="360" w:lineRule="auto"/>
        <w:rPr>
          <w:rFonts w:ascii="Tahoma" w:hAnsi="Tahoma" w:cs="Tahoma"/>
          <w:sz w:val="24"/>
          <w:szCs w:val="24"/>
        </w:rPr>
      </w:pPr>
    </w:p>
    <w:p w14:paraId="72215300">
      <w:pPr>
        <w:spacing w:after="0" w:line="360" w:lineRule="auto"/>
        <w:rPr>
          <w:rFonts w:ascii="Tahoma" w:hAnsi="Tahoma" w:cs="Tahoma"/>
          <w:sz w:val="24"/>
          <w:szCs w:val="24"/>
        </w:rPr>
      </w:pPr>
    </w:p>
    <w:p w14:paraId="0579FD7C">
      <w:pPr>
        <w:spacing w:after="0" w:line="360" w:lineRule="auto"/>
        <w:rPr>
          <w:rFonts w:ascii="Tahoma" w:hAnsi="Tahoma" w:cs="Tahoma"/>
          <w:sz w:val="24"/>
          <w:szCs w:val="24"/>
        </w:rPr>
      </w:pPr>
    </w:p>
    <w:p w14:paraId="07C3923C">
      <w:pPr>
        <w:spacing w:after="0" w:line="360" w:lineRule="auto"/>
        <w:rPr>
          <w:rFonts w:ascii="Tahoma" w:hAnsi="Tahoma" w:cs="Tahoma"/>
          <w:b/>
          <w:color w:val="000000"/>
          <w:sz w:val="24"/>
          <w:szCs w:val="24"/>
        </w:rPr>
      </w:pPr>
    </w:p>
    <w:p w14:paraId="6CB35680">
      <w:pPr>
        <w:spacing w:after="0" w:line="360" w:lineRule="auto"/>
        <w:jc w:val="center"/>
        <w:rPr>
          <w:rFonts w:ascii="Tahoma" w:hAnsi="Tahoma" w:cs="Tahoma"/>
          <w:b/>
          <w:color w:val="000000"/>
          <w:sz w:val="24"/>
          <w:szCs w:val="24"/>
        </w:rPr>
      </w:pPr>
    </w:p>
    <w:p w14:paraId="78F46BDB">
      <w:pPr>
        <w:spacing w:after="0" w:line="360" w:lineRule="auto"/>
        <w:jc w:val="center"/>
        <w:rPr>
          <w:rFonts w:ascii="Tahoma" w:hAnsi="Tahoma" w:cs="Tahoma"/>
          <w:b/>
          <w:color w:val="000000"/>
          <w:sz w:val="24"/>
          <w:szCs w:val="24"/>
        </w:rPr>
      </w:pPr>
    </w:p>
    <w:p w14:paraId="015C6242">
      <w:pPr>
        <w:spacing w:after="0" w:line="360" w:lineRule="auto"/>
        <w:jc w:val="center"/>
        <w:rPr>
          <w:rFonts w:ascii="Tahoma" w:hAnsi="Tahoma" w:cs="Tahoma"/>
          <w:b/>
          <w:sz w:val="24"/>
          <w:szCs w:val="24"/>
        </w:rPr>
      </w:pPr>
      <w:bookmarkStart w:id="0" w:name="_GoBack"/>
      <w:bookmarkEnd w:id="0"/>
      <w:r>
        <w:rPr>
          <w:rFonts w:ascii="Tahoma" w:hAnsi="Tahoma" w:cs="Tahoma"/>
          <w:b/>
          <w:color w:val="000000"/>
          <w:sz w:val="24"/>
          <w:szCs w:val="24"/>
        </w:rPr>
        <w:t>CHAPTER TWO</w:t>
      </w:r>
    </w:p>
    <w:p w14:paraId="582071E8">
      <w:pPr>
        <w:spacing w:after="0" w:line="360" w:lineRule="auto"/>
        <w:jc w:val="center"/>
        <w:rPr>
          <w:rFonts w:ascii="Tahoma" w:hAnsi="Tahoma" w:cs="Tahoma"/>
          <w:b/>
          <w:sz w:val="24"/>
          <w:szCs w:val="24"/>
        </w:rPr>
      </w:pPr>
      <w:r>
        <w:rPr>
          <w:rFonts w:ascii="Tahoma" w:hAnsi="Tahoma" w:cs="Tahoma"/>
          <w:b/>
          <w:color w:val="000000"/>
          <w:sz w:val="24"/>
          <w:szCs w:val="24"/>
        </w:rPr>
        <w:t>LITERATURE REVIEW</w:t>
      </w:r>
    </w:p>
    <w:p w14:paraId="076CAD32">
      <w:pPr>
        <w:spacing w:after="0" w:line="360" w:lineRule="auto"/>
        <w:rPr>
          <w:rFonts w:ascii="Tahoma" w:hAnsi="Tahoma" w:cs="Tahoma"/>
          <w:b/>
          <w:sz w:val="24"/>
          <w:szCs w:val="24"/>
        </w:rPr>
      </w:pPr>
      <w:r>
        <w:rPr>
          <w:rFonts w:ascii="Tahoma" w:hAnsi="Tahoma" w:cs="Tahoma"/>
          <w:b/>
          <w:color w:val="000000"/>
          <w:sz w:val="24"/>
          <w:szCs w:val="24"/>
        </w:rPr>
        <w:t xml:space="preserve">2.1 </w:t>
      </w:r>
      <w:r>
        <w:rPr>
          <w:rFonts w:ascii="Tahoma" w:hAnsi="Tahoma" w:cs="Tahoma"/>
          <w:b/>
          <w:color w:val="000000"/>
          <w:sz w:val="24"/>
          <w:szCs w:val="24"/>
        </w:rPr>
        <w:t>DIRECT MARKETING DEFINED</w:t>
      </w:r>
    </w:p>
    <w:p w14:paraId="7A61EF6C">
      <w:pPr>
        <w:tabs>
          <w:tab w:val="left" w:pos="2580"/>
        </w:tabs>
        <w:spacing w:after="0" w:line="360" w:lineRule="auto"/>
        <w:jc w:val="both"/>
        <w:rPr>
          <w:rFonts w:ascii="Tahoma" w:hAnsi="Tahoma" w:cs="Tahoma"/>
          <w:sz w:val="24"/>
          <w:szCs w:val="24"/>
        </w:rPr>
      </w:pPr>
      <w:r>
        <w:rPr>
          <w:rFonts w:ascii="Tahoma" w:hAnsi="Tahoma" w:cs="Tahoma"/>
          <w:color w:val="000000"/>
          <w:w w:val="105"/>
          <w:sz w:val="24"/>
          <w:szCs w:val="24"/>
        </w:rPr>
        <w:t xml:space="preserve">Clarke (1998:12) defined marketing as the communication by a marketer to a </w:t>
      </w:r>
      <w:r>
        <w:rPr>
          <w:rFonts w:ascii="Tahoma" w:hAnsi="Tahoma" w:cs="Tahoma"/>
          <w:color w:val="000000"/>
          <w:sz w:val="24"/>
          <w:szCs w:val="24"/>
        </w:rPr>
        <w:t xml:space="preserve">prospect without an intermediary via a medium that supports some degree of interaction. </w:t>
      </w:r>
      <w:r>
        <w:rPr>
          <w:rFonts w:ascii="Tahoma" w:hAnsi="Tahoma" w:cs="Tahoma"/>
          <w:sz w:val="24"/>
          <w:szCs w:val="24"/>
        </w:rPr>
        <w:br w:type="textWrapping"/>
      </w:r>
      <w:r>
        <w:rPr>
          <w:rFonts w:ascii="Tahoma" w:hAnsi="Tahoma" w:cs="Tahoma"/>
          <w:color w:val="000000"/>
          <w:w w:val="101"/>
          <w:sz w:val="24"/>
          <w:szCs w:val="24"/>
        </w:rPr>
        <w:t xml:space="preserve">Kotler  and  Keller </w:t>
      </w:r>
      <w:r>
        <w:rPr>
          <w:rFonts w:ascii="Tahoma" w:hAnsi="Tahoma" w:cs="Tahoma"/>
          <w:color w:val="000000"/>
          <w:spacing w:val="1"/>
          <w:sz w:val="24"/>
          <w:szCs w:val="24"/>
        </w:rPr>
        <w:t xml:space="preserve">:( </w:t>
      </w:r>
      <w:r>
        <w:rPr>
          <w:rFonts w:ascii="Tahoma" w:hAnsi="Tahoma" w:cs="Tahoma"/>
          <w:color w:val="000000"/>
          <w:w w:val="101"/>
          <w:sz w:val="24"/>
          <w:szCs w:val="24"/>
        </w:rPr>
        <w:t>2006:604)  delineates  direct  marketing  as  the  use  of</w:t>
      </w:r>
      <w:r>
        <w:rPr>
          <w:rFonts w:ascii="Tahoma" w:hAnsi="Tahoma" w:cs="Tahoma"/>
          <w:color w:val="000000"/>
          <w:w w:val="101"/>
          <w:sz w:val="24"/>
          <w:szCs w:val="24"/>
        </w:rPr>
        <w:t xml:space="preserve"> </w:t>
      </w:r>
      <w:r>
        <w:rPr>
          <w:rFonts w:ascii="Tahoma" w:hAnsi="Tahoma" w:cs="Tahoma"/>
          <w:color w:val="000000"/>
          <w:spacing w:val="2"/>
          <w:sz w:val="24"/>
          <w:szCs w:val="24"/>
        </w:rPr>
        <w:t xml:space="preserve">consumers-direct channels to reach and deliver goods and services to customers without </w:t>
      </w:r>
      <w:r>
        <w:rPr>
          <w:rFonts w:ascii="Tahoma" w:hAnsi="Tahoma" w:cs="Tahoma"/>
          <w:color w:val="000000"/>
          <w:sz w:val="24"/>
          <w:szCs w:val="24"/>
        </w:rPr>
        <w:t>using marketing middle men.</w:t>
      </w:r>
    </w:p>
    <w:p w14:paraId="33D042EE">
      <w:pPr>
        <w:spacing w:after="0" w:line="360" w:lineRule="auto"/>
        <w:jc w:val="both"/>
        <w:rPr>
          <w:rFonts w:ascii="Tahoma" w:hAnsi="Tahoma" w:cs="Tahoma"/>
          <w:sz w:val="24"/>
          <w:szCs w:val="24"/>
        </w:rPr>
      </w:pPr>
      <w:r>
        <w:rPr>
          <w:rFonts w:ascii="Tahoma" w:hAnsi="Tahoma" w:cs="Tahoma"/>
          <w:color w:val="000000"/>
          <w:w w:val="107"/>
          <w:sz w:val="24"/>
          <w:szCs w:val="24"/>
        </w:rPr>
        <w:t xml:space="preserve">Direct marketing is a database-driven process of direct communication with </w:t>
      </w:r>
      <w:r>
        <w:rPr>
          <w:rFonts w:ascii="Tahoma" w:hAnsi="Tahoma" w:cs="Tahoma"/>
          <w:color w:val="000000"/>
          <w:w w:val="103"/>
          <w:sz w:val="24"/>
          <w:szCs w:val="24"/>
        </w:rPr>
        <w:t xml:space="preserve">targeted customers or prospects using any medium to obtain a measurable response or </w:t>
      </w:r>
      <w:r>
        <w:rPr>
          <w:rFonts w:ascii="Tahoma" w:hAnsi="Tahoma" w:cs="Tahoma"/>
          <w:color w:val="000000"/>
          <w:w w:val="111"/>
          <w:sz w:val="24"/>
          <w:szCs w:val="24"/>
        </w:rPr>
        <w:t xml:space="preserve">transaction via one or multiple channels. It can also be viewed as the practice of </w:t>
      </w:r>
      <w:r>
        <w:rPr>
          <w:rFonts w:ascii="Tahoma" w:hAnsi="Tahoma" w:cs="Tahoma"/>
          <w:color w:val="000000"/>
          <w:spacing w:val="1"/>
          <w:sz w:val="24"/>
          <w:szCs w:val="24"/>
        </w:rPr>
        <w:t>delivering promotional messages directly to potential customers on an individual basis as opposed to through a mass medium.</w:t>
      </w:r>
    </w:p>
    <w:p w14:paraId="13EF13C3">
      <w:pPr>
        <w:spacing w:after="0" w:line="360" w:lineRule="auto"/>
        <w:rPr>
          <w:rFonts w:ascii="Tahoma" w:hAnsi="Tahoma" w:cs="Tahoma"/>
          <w:b/>
          <w:sz w:val="24"/>
          <w:szCs w:val="24"/>
        </w:rPr>
      </w:pPr>
      <w:r>
        <w:rPr>
          <w:rFonts w:ascii="Tahoma" w:hAnsi="Tahoma" w:cs="Tahoma"/>
          <w:b/>
          <w:color w:val="000000"/>
          <w:sz w:val="24"/>
          <w:szCs w:val="24"/>
        </w:rPr>
        <w:t xml:space="preserve">2.2 </w:t>
      </w:r>
      <w:r>
        <w:rPr>
          <w:rFonts w:ascii="Tahoma" w:hAnsi="Tahoma" w:cs="Tahoma"/>
          <w:b/>
          <w:color w:val="000000"/>
          <w:sz w:val="24"/>
          <w:szCs w:val="24"/>
        </w:rPr>
        <w:t>ONLINE MARKETING DEFINED</w:t>
      </w:r>
    </w:p>
    <w:p w14:paraId="73135C44">
      <w:pPr>
        <w:spacing w:after="0" w:line="360" w:lineRule="auto"/>
        <w:jc w:val="both"/>
        <w:rPr>
          <w:rFonts w:ascii="Tahoma" w:hAnsi="Tahoma" w:cs="Tahoma"/>
          <w:sz w:val="24"/>
          <w:szCs w:val="24"/>
        </w:rPr>
      </w:pPr>
      <w:r>
        <w:rPr>
          <w:rFonts w:ascii="Tahoma" w:hAnsi="Tahoma" w:cs="Tahoma"/>
          <w:color w:val="000000"/>
          <w:w w:val="102"/>
          <w:sz w:val="24"/>
          <w:szCs w:val="24"/>
        </w:rPr>
        <w:t xml:space="preserve">Okorie (1987:22) defined it as a form of advertising that involves developing a </w:t>
      </w:r>
      <w:r>
        <w:rPr>
          <w:rFonts w:ascii="Tahoma" w:hAnsi="Tahoma" w:cs="Tahoma"/>
          <w:color w:val="000000"/>
          <w:w w:val="103"/>
          <w:sz w:val="24"/>
          <w:szCs w:val="24"/>
        </w:rPr>
        <w:t xml:space="preserve">mailing  list  of  the  target  customers;  including  their  mail  addresses  and  sending </w:t>
      </w:r>
      <w:r>
        <w:rPr>
          <w:rFonts w:ascii="Tahoma" w:hAnsi="Tahoma" w:cs="Tahoma"/>
          <w:color w:val="000000"/>
          <w:spacing w:val="1"/>
          <w:sz w:val="24"/>
          <w:szCs w:val="24"/>
        </w:rPr>
        <w:t xml:space="preserve">advertisement materials that elicit their responses to them. Online marketing is the use of </w:t>
      </w:r>
      <w:r>
        <w:rPr>
          <w:rFonts w:ascii="Tahoma" w:hAnsi="Tahoma" w:cs="Tahoma"/>
          <w:color w:val="000000"/>
          <w:w w:val="102"/>
          <w:sz w:val="24"/>
          <w:szCs w:val="24"/>
        </w:rPr>
        <w:t>electronic mail through the internet to prompt communication between companies, co-</w:t>
      </w:r>
      <w:r>
        <w:rPr>
          <w:rFonts w:ascii="Tahoma" w:hAnsi="Tahoma" w:cs="Tahoma"/>
          <w:sz w:val="24"/>
          <w:szCs w:val="24"/>
        </w:rPr>
        <w:br w:type="textWrapping"/>
      </w:r>
      <w:r>
        <w:rPr>
          <w:rFonts w:ascii="Tahoma" w:hAnsi="Tahoma" w:cs="Tahoma"/>
          <w:color w:val="000000"/>
          <w:sz w:val="24"/>
          <w:szCs w:val="24"/>
        </w:rPr>
        <w:t>workers and between other individuals.</w:t>
      </w:r>
    </w:p>
    <w:p w14:paraId="1B1FC451">
      <w:pPr>
        <w:spacing w:after="0" w:line="360" w:lineRule="auto"/>
        <w:jc w:val="both"/>
        <w:rPr>
          <w:rFonts w:ascii="Tahoma" w:hAnsi="Tahoma" w:cs="Tahoma"/>
          <w:sz w:val="24"/>
          <w:szCs w:val="24"/>
        </w:rPr>
      </w:pPr>
      <w:r>
        <w:rPr>
          <w:rFonts w:ascii="Tahoma" w:hAnsi="Tahoma" w:cs="Tahoma"/>
          <w:color w:val="000000"/>
          <w:spacing w:val="3"/>
          <w:sz w:val="24"/>
          <w:szCs w:val="24"/>
        </w:rPr>
        <w:t xml:space="preserve">Kotler (2001:666) asserts that marketers can do online marketing by creating an </w:t>
      </w:r>
      <w:r>
        <w:rPr>
          <w:rFonts w:ascii="Tahoma" w:hAnsi="Tahoma" w:cs="Tahoma"/>
          <w:color w:val="000000"/>
          <w:w w:val="107"/>
          <w:sz w:val="24"/>
          <w:szCs w:val="24"/>
        </w:rPr>
        <w:t xml:space="preserve">electronic presence on the internet- a company offer, information about its history, mission and philosophy, product and services and locations. Online marketing is a </w:t>
      </w:r>
      <w:r>
        <w:rPr>
          <w:rFonts w:ascii="Tahoma" w:hAnsi="Tahoma" w:cs="Tahoma"/>
          <w:color w:val="000000"/>
          <w:spacing w:val="1"/>
          <w:sz w:val="24"/>
          <w:szCs w:val="24"/>
        </w:rPr>
        <w:t xml:space="preserve">platform where the consumer gives permission and controls the interaction instead of the </w:t>
      </w:r>
      <w:r>
        <w:rPr>
          <w:rFonts w:ascii="Tahoma" w:hAnsi="Tahoma" w:cs="Tahoma"/>
          <w:sz w:val="24"/>
          <w:szCs w:val="24"/>
        </w:rPr>
        <w:br w:type="textWrapping"/>
      </w:r>
      <w:r>
        <w:rPr>
          <w:rFonts w:ascii="Tahoma" w:hAnsi="Tahoma" w:cs="Tahoma"/>
          <w:color w:val="000000"/>
          <w:sz w:val="24"/>
          <w:szCs w:val="24"/>
        </w:rPr>
        <w:t>marketer.</w:t>
      </w:r>
    </w:p>
    <w:p w14:paraId="64F9E3E3">
      <w:pPr>
        <w:tabs>
          <w:tab w:val="left" w:pos="2520"/>
        </w:tabs>
        <w:spacing w:after="0" w:line="360" w:lineRule="auto"/>
        <w:rPr>
          <w:rFonts w:ascii="Tahoma" w:hAnsi="Tahoma" w:cs="Tahoma"/>
          <w:b/>
          <w:sz w:val="24"/>
          <w:szCs w:val="24"/>
        </w:rPr>
      </w:pPr>
      <w:r>
        <w:rPr>
          <w:rFonts w:ascii="Tahoma" w:hAnsi="Tahoma" w:cs="Tahoma"/>
          <w:b/>
          <w:color w:val="000000"/>
          <w:sz w:val="24"/>
          <w:szCs w:val="24"/>
        </w:rPr>
        <w:t>2.3</w:t>
      </w:r>
      <w:r>
        <w:rPr>
          <w:rFonts w:ascii="Tahoma" w:hAnsi="Tahoma" w:cs="Tahoma"/>
          <w:b/>
          <w:color w:val="000000"/>
          <w:sz w:val="24"/>
          <w:szCs w:val="24"/>
        </w:rPr>
        <w:t xml:space="preserve"> </w:t>
      </w:r>
      <w:r>
        <w:rPr>
          <w:rFonts w:ascii="Tahoma" w:hAnsi="Tahoma" w:cs="Tahoma"/>
          <w:b/>
          <w:color w:val="000000"/>
          <w:sz w:val="24"/>
          <w:szCs w:val="24"/>
        </w:rPr>
        <w:t>A BRIEF HISTORY OF DIRECT MARKETING AND ITS</w:t>
      </w:r>
      <w:r>
        <w:rPr>
          <w:rFonts w:ascii="Tahoma" w:hAnsi="Tahoma" w:cs="Tahoma"/>
          <w:b/>
          <w:sz w:val="24"/>
          <w:szCs w:val="24"/>
        </w:rPr>
        <w:t xml:space="preserve"> </w:t>
      </w:r>
      <w:r>
        <w:rPr>
          <w:rFonts w:ascii="Tahoma" w:hAnsi="Tahoma" w:cs="Tahoma"/>
          <w:b/>
          <w:color w:val="000000"/>
          <w:sz w:val="24"/>
          <w:szCs w:val="24"/>
        </w:rPr>
        <w:t>APPLICATION</w:t>
      </w:r>
    </w:p>
    <w:p w14:paraId="2E4B6F01">
      <w:pPr>
        <w:spacing w:after="0" w:line="360" w:lineRule="auto"/>
        <w:jc w:val="both"/>
        <w:rPr>
          <w:rFonts w:ascii="Tahoma" w:hAnsi="Tahoma" w:cs="Tahoma"/>
          <w:sz w:val="24"/>
          <w:szCs w:val="24"/>
        </w:rPr>
      </w:pPr>
      <w:r>
        <w:rPr>
          <w:rFonts w:ascii="Tahoma" w:hAnsi="Tahoma" w:cs="Tahoma"/>
          <w:color w:val="000000"/>
          <w:spacing w:val="2"/>
          <w:sz w:val="24"/>
          <w:szCs w:val="24"/>
        </w:rPr>
        <w:t xml:space="preserve">Direct mail has been the workhorse of the marketing world since Montgomery ward </w:t>
      </w:r>
      <w:r>
        <w:rPr>
          <w:rFonts w:ascii="Tahoma" w:hAnsi="Tahoma" w:cs="Tahoma"/>
          <w:color w:val="000000"/>
          <w:w w:val="105"/>
          <w:sz w:val="24"/>
          <w:szCs w:val="24"/>
        </w:rPr>
        <w:t>launched its first catalogue in 1872. Back then, the idea of offering a world of goods</w:t>
      </w:r>
      <w:r>
        <w:rPr>
          <w:rFonts w:ascii="Tahoma" w:hAnsi="Tahoma" w:cs="Tahoma"/>
          <w:color w:val="000000"/>
          <w:w w:val="105"/>
          <w:sz w:val="24"/>
          <w:szCs w:val="24"/>
        </w:rPr>
        <w:t xml:space="preserve"> </w:t>
      </w:r>
      <w:r>
        <w:rPr>
          <w:rFonts w:ascii="Tahoma" w:hAnsi="Tahoma" w:cs="Tahoma"/>
          <w:color w:val="000000"/>
          <w:w w:val="103"/>
          <w:sz w:val="24"/>
          <w:szCs w:val="24"/>
        </w:rPr>
        <w:t xml:space="preserve">through the U.S postal service was revolutionary. To our farm </w:t>
      </w:r>
      <w:r>
        <w:rPr>
          <w:rFonts w:ascii="Tahoma" w:hAnsi="Tahoma" w:cs="Tahoma"/>
          <w:color w:val="000000"/>
          <w:w w:val="103"/>
          <w:sz w:val="24"/>
          <w:szCs w:val="24"/>
        </w:rPr>
        <w:t>dwelling ancestors, for whom shopping was a three-day trip with wooden cart and horse over rough terrain,</w:t>
      </w:r>
      <w:r>
        <w:rPr>
          <w:rFonts w:ascii="Tahoma" w:hAnsi="Tahoma" w:cs="Tahoma"/>
          <w:sz w:val="24"/>
          <w:szCs w:val="24"/>
        </w:rPr>
        <w:t xml:space="preserve"> </w:t>
      </w:r>
      <w:r>
        <w:rPr>
          <w:rFonts w:ascii="Tahoma" w:hAnsi="Tahoma" w:cs="Tahoma"/>
          <w:color w:val="000000"/>
          <w:spacing w:val="2"/>
          <w:sz w:val="24"/>
          <w:szCs w:val="24"/>
        </w:rPr>
        <w:t xml:space="preserve">ordering coal burning stoves, ice boxes, dresses and harnesses through the Montgomery </w:t>
      </w:r>
      <w:r>
        <w:rPr>
          <w:rFonts w:ascii="Tahoma" w:hAnsi="Tahoma" w:cs="Tahoma"/>
          <w:color w:val="000000"/>
          <w:sz w:val="24"/>
          <w:szCs w:val="24"/>
        </w:rPr>
        <w:t>ward, sears and other catalogue was a blessing.</w:t>
      </w:r>
    </w:p>
    <w:p w14:paraId="3E85C6A0">
      <w:pPr>
        <w:spacing w:after="0" w:line="360" w:lineRule="auto"/>
        <w:jc w:val="both"/>
        <w:rPr>
          <w:rFonts w:ascii="Tahoma" w:hAnsi="Tahoma" w:cs="Tahoma"/>
          <w:sz w:val="24"/>
          <w:szCs w:val="24"/>
        </w:rPr>
      </w:pPr>
      <w:r>
        <w:rPr>
          <w:rFonts w:ascii="Tahoma" w:hAnsi="Tahoma" w:cs="Tahoma"/>
          <w:color w:val="000000"/>
          <w:sz w:val="24"/>
          <w:szCs w:val="24"/>
        </w:rPr>
        <w:t xml:space="preserve">What helped the start of direct mail industry is the ability of the U.S postal system </w:t>
      </w:r>
      <w:r>
        <w:rPr>
          <w:rFonts w:ascii="Tahoma" w:hAnsi="Tahoma" w:cs="Tahoma"/>
          <w:color w:val="000000"/>
          <w:spacing w:val="3"/>
          <w:sz w:val="24"/>
          <w:szCs w:val="24"/>
        </w:rPr>
        <w:t xml:space="preserve">to reach nearly anyone irrespective of their location. This achievement was the catalyst </w:t>
      </w:r>
      <w:r>
        <w:rPr>
          <w:rFonts w:ascii="Tahoma" w:hAnsi="Tahoma" w:cs="Tahoma"/>
          <w:color w:val="000000"/>
          <w:sz w:val="24"/>
          <w:szCs w:val="24"/>
        </w:rPr>
        <w:t xml:space="preserve">for the direct mail surge. The growth of mass-produced items, America’s rapid expansion </w:t>
      </w:r>
      <w:r>
        <w:rPr>
          <w:rFonts w:ascii="Tahoma" w:hAnsi="Tahoma" w:cs="Tahoma"/>
          <w:color w:val="000000"/>
          <w:spacing w:val="3"/>
          <w:sz w:val="24"/>
          <w:szCs w:val="24"/>
        </w:rPr>
        <w:t xml:space="preserve">and reconstruction period after the civil war also helped full the rising middle class and </w:t>
      </w:r>
      <w:r>
        <w:rPr>
          <w:rFonts w:ascii="Tahoma" w:hAnsi="Tahoma" w:cs="Tahoma"/>
          <w:color w:val="000000"/>
          <w:sz w:val="24"/>
          <w:szCs w:val="24"/>
        </w:rPr>
        <w:t>their appetite for never, better and more fashionable things.</w:t>
      </w:r>
      <w:r>
        <w:rPr>
          <w:rFonts w:ascii="Tahoma" w:hAnsi="Tahoma" w:cs="Tahoma"/>
          <w:sz w:val="24"/>
          <w:szCs w:val="24"/>
        </w:rPr>
        <w:t xml:space="preserve"> </w:t>
      </w:r>
      <w:r>
        <w:rPr>
          <w:rFonts w:ascii="Tahoma" w:hAnsi="Tahoma" w:cs="Tahoma"/>
          <w:color w:val="000000"/>
          <w:w w:val="103"/>
          <w:sz w:val="24"/>
          <w:szCs w:val="24"/>
        </w:rPr>
        <w:t xml:space="preserve">Today, the growth is online. Most marketers lump social media marketing and </w:t>
      </w:r>
      <w:r>
        <w:rPr>
          <w:rFonts w:ascii="Tahoma" w:hAnsi="Tahoma" w:cs="Tahoma"/>
          <w:color w:val="000000"/>
          <w:sz w:val="24"/>
          <w:szCs w:val="24"/>
        </w:rPr>
        <w:t>web 2.0 technologies in with direct response marketing.</w:t>
      </w:r>
    </w:p>
    <w:p w14:paraId="15585439">
      <w:pPr>
        <w:spacing w:after="0" w:line="360" w:lineRule="auto"/>
        <w:ind w:firstLine="719"/>
        <w:jc w:val="both"/>
        <w:rPr>
          <w:rFonts w:ascii="Tahoma" w:hAnsi="Tahoma" w:cs="Tahoma"/>
          <w:sz w:val="24"/>
          <w:szCs w:val="24"/>
        </w:rPr>
      </w:pPr>
      <w:r>
        <w:rPr>
          <w:rFonts w:ascii="Tahoma" w:hAnsi="Tahoma" w:cs="Tahoma"/>
          <w:color w:val="000000"/>
          <w:spacing w:val="1"/>
          <w:sz w:val="24"/>
          <w:szCs w:val="24"/>
        </w:rPr>
        <w:t xml:space="preserve">The concept of globalization has revealed the importance of direct marketing as it </w:t>
      </w:r>
      <w:r>
        <w:rPr>
          <w:rFonts w:ascii="Tahoma" w:hAnsi="Tahoma" w:cs="Tahoma"/>
          <w:color w:val="000000"/>
          <w:sz w:val="24"/>
          <w:szCs w:val="24"/>
        </w:rPr>
        <w:t xml:space="preserve">affects companies that engage in international businesses. Industries within and across the </w:t>
      </w:r>
      <w:r>
        <w:rPr>
          <w:rFonts w:ascii="Tahoma" w:hAnsi="Tahoma" w:cs="Tahoma"/>
          <w:color w:val="000000"/>
          <w:w w:val="104"/>
          <w:sz w:val="24"/>
          <w:szCs w:val="24"/>
        </w:rPr>
        <w:t xml:space="preserve">country become more responsive to direct marketing as a means to communicate and </w:t>
      </w:r>
      <w:r>
        <w:rPr>
          <w:rFonts w:ascii="Tahoma" w:hAnsi="Tahoma" w:cs="Tahoma"/>
          <w:color w:val="000000"/>
          <w:sz w:val="24"/>
          <w:szCs w:val="24"/>
        </w:rPr>
        <w:t>deliver their products and services to potential and existing customers.</w:t>
      </w:r>
    </w:p>
    <w:p w14:paraId="61754EC4">
      <w:pPr>
        <w:tabs>
          <w:tab w:val="left" w:pos="2520"/>
        </w:tabs>
        <w:spacing w:after="0" w:line="360" w:lineRule="auto"/>
        <w:rPr>
          <w:rFonts w:ascii="Tahoma" w:hAnsi="Tahoma" w:cs="Tahoma"/>
          <w:b/>
          <w:sz w:val="24"/>
          <w:szCs w:val="24"/>
        </w:rPr>
      </w:pPr>
      <w:r>
        <w:rPr>
          <w:rFonts w:ascii="Tahoma" w:hAnsi="Tahoma" w:cs="Tahoma"/>
          <w:b/>
          <w:color w:val="000000"/>
          <w:sz w:val="24"/>
          <w:szCs w:val="24"/>
        </w:rPr>
        <w:t>2.4</w:t>
      </w:r>
      <w:r>
        <w:rPr>
          <w:rFonts w:ascii="Tahoma" w:hAnsi="Tahoma" w:cs="Tahoma"/>
          <w:b/>
          <w:color w:val="000000"/>
          <w:sz w:val="24"/>
          <w:szCs w:val="24"/>
        </w:rPr>
        <w:t xml:space="preserve"> </w:t>
      </w:r>
      <w:r>
        <w:rPr>
          <w:rFonts w:ascii="Tahoma" w:hAnsi="Tahoma" w:cs="Tahoma"/>
          <w:b/>
          <w:color w:val="000000"/>
          <w:sz w:val="24"/>
          <w:szCs w:val="24"/>
        </w:rPr>
        <w:t xml:space="preserve"> </w:t>
      </w:r>
      <w:r>
        <w:rPr>
          <w:rFonts w:ascii="Tahoma" w:hAnsi="Tahoma" w:cs="Tahoma"/>
          <w:b/>
          <w:color w:val="000000"/>
          <w:sz w:val="24"/>
          <w:szCs w:val="24"/>
        </w:rPr>
        <w:t>THE GROWTH OF DIRECT MARKETING AND E-BUSINESS</w:t>
      </w:r>
      <w:r>
        <w:rPr>
          <w:rFonts w:ascii="Tahoma" w:hAnsi="Tahoma" w:cs="Tahoma"/>
          <w:b/>
          <w:sz w:val="24"/>
          <w:szCs w:val="24"/>
        </w:rPr>
        <w:t xml:space="preserve"> </w:t>
      </w:r>
      <w:r>
        <w:rPr>
          <w:rFonts w:ascii="Tahoma" w:hAnsi="Tahoma" w:cs="Tahoma"/>
          <w:b/>
          <w:color w:val="000000"/>
          <w:sz w:val="24"/>
          <w:szCs w:val="24"/>
        </w:rPr>
        <w:t>DEVELOPMENT IN NIGERIA</w:t>
      </w:r>
    </w:p>
    <w:p w14:paraId="68BAC05C">
      <w:pPr>
        <w:spacing w:after="0" w:line="360" w:lineRule="auto"/>
        <w:jc w:val="both"/>
        <w:rPr>
          <w:rFonts w:ascii="Tahoma" w:hAnsi="Tahoma" w:cs="Tahoma"/>
          <w:sz w:val="24"/>
          <w:szCs w:val="24"/>
        </w:rPr>
      </w:pPr>
      <w:r>
        <w:rPr>
          <w:rFonts w:ascii="Tahoma" w:hAnsi="Tahoma" w:cs="Tahoma"/>
          <w:color w:val="000000"/>
          <w:w w:val="106"/>
          <w:sz w:val="24"/>
          <w:szCs w:val="24"/>
        </w:rPr>
        <w:t xml:space="preserve">The growth of direct marketing is as a result of many factors challenging the </w:t>
      </w:r>
      <w:r>
        <w:rPr>
          <w:rFonts w:ascii="Tahoma" w:hAnsi="Tahoma" w:cs="Tahoma"/>
          <w:color w:val="000000"/>
          <w:spacing w:val="1"/>
          <w:sz w:val="24"/>
          <w:szCs w:val="24"/>
        </w:rPr>
        <w:t xml:space="preserve">business environment which includes shortage of retail sales reps. Overcrowded markets, high cost o driving, traffic congestion, lack of parking lot in shopping complex, Robbery </w:t>
      </w:r>
      <w:r>
        <w:rPr>
          <w:rFonts w:ascii="Tahoma" w:hAnsi="Tahoma" w:cs="Tahoma"/>
          <w:color w:val="000000"/>
          <w:w w:val="105"/>
          <w:sz w:val="24"/>
          <w:szCs w:val="24"/>
        </w:rPr>
        <w:t xml:space="preserve">attack, long queuing system in banks to mention but this few. Increasingly, business </w:t>
      </w:r>
      <w:r>
        <w:rPr>
          <w:rFonts w:ascii="Tahoma" w:hAnsi="Tahoma" w:cs="Tahoma"/>
          <w:color w:val="000000"/>
          <w:sz w:val="24"/>
          <w:szCs w:val="24"/>
        </w:rPr>
        <w:t>marketers have turned to direct mail and telemarketing in response to high and increasing cost of reaching business market through the sales force.</w:t>
      </w:r>
    </w:p>
    <w:p w14:paraId="3831447B">
      <w:pPr>
        <w:spacing w:after="0" w:line="360" w:lineRule="auto"/>
        <w:rPr>
          <w:rFonts w:ascii="Tahoma" w:hAnsi="Tahoma" w:cs="Tahoma"/>
          <w:sz w:val="24"/>
          <w:szCs w:val="24"/>
        </w:rPr>
      </w:pPr>
      <w:r>
        <w:rPr>
          <w:rFonts w:ascii="Tahoma" w:hAnsi="Tahoma" w:cs="Tahoma"/>
          <w:b/>
          <w:color w:val="000000"/>
          <w:sz w:val="24"/>
          <w:szCs w:val="24"/>
        </w:rPr>
        <w:t>2</w:t>
      </w:r>
      <w:r>
        <w:rPr>
          <w:rFonts w:ascii="Tahoma" w:hAnsi="Tahoma" w:cs="Tahoma"/>
          <w:b/>
          <w:color w:val="000000"/>
          <w:sz w:val="24"/>
          <w:szCs w:val="24"/>
        </w:rPr>
        <w:t>.4.1 E-BUSINESS DEVELOPMENT IN NIGERIA</w:t>
      </w:r>
    </w:p>
    <w:p w14:paraId="23CABC86">
      <w:pPr>
        <w:spacing w:after="0" w:line="360" w:lineRule="auto"/>
        <w:jc w:val="both"/>
        <w:rPr>
          <w:rFonts w:ascii="Tahoma" w:hAnsi="Tahoma" w:cs="Tahoma"/>
          <w:sz w:val="24"/>
          <w:szCs w:val="24"/>
        </w:rPr>
      </w:pPr>
      <w:r>
        <w:rPr>
          <w:rFonts w:ascii="Tahoma" w:hAnsi="Tahoma" w:cs="Tahoma"/>
          <w:color w:val="000000"/>
          <w:w w:val="102"/>
          <w:sz w:val="24"/>
          <w:szCs w:val="24"/>
        </w:rPr>
        <w:t xml:space="preserve">E-business  is  the  use  of  electronic  communication  and  digital  information </w:t>
      </w:r>
      <w:r>
        <w:rPr>
          <w:rFonts w:ascii="Tahoma" w:hAnsi="Tahoma" w:cs="Tahoma"/>
          <w:color w:val="000000"/>
          <w:w w:val="103"/>
          <w:sz w:val="24"/>
          <w:szCs w:val="24"/>
        </w:rPr>
        <w:t xml:space="preserve">processing  technology  in  business  transactions  to  create,  transform  and  redefine </w:t>
      </w:r>
      <w:r>
        <w:rPr>
          <w:rFonts w:ascii="Tahoma" w:hAnsi="Tahoma" w:cs="Tahoma"/>
          <w:color w:val="000000"/>
          <w:sz w:val="24"/>
          <w:szCs w:val="24"/>
        </w:rPr>
        <w:t>relationships for value organizations and individuals.</w:t>
      </w:r>
    </w:p>
    <w:p w14:paraId="439DDFFE">
      <w:pPr>
        <w:spacing w:after="0" w:line="360" w:lineRule="auto"/>
        <w:jc w:val="both"/>
        <w:rPr>
          <w:rFonts w:ascii="Tahoma" w:hAnsi="Tahoma" w:cs="Tahoma"/>
          <w:sz w:val="24"/>
          <w:szCs w:val="24"/>
        </w:rPr>
      </w:pPr>
      <w:r>
        <w:rPr>
          <w:rFonts w:ascii="Tahoma" w:hAnsi="Tahoma" w:cs="Tahoma"/>
          <w:color w:val="000000"/>
          <w:spacing w:val="1"/>
          <w:sz w:val="24"/>
          <w:szCs w:val="24"/>
        </w:rPr>
        <w:t xml:space="preserve">Electronic business refers to a wide range of online business activities for product </w:t>
      </w:r>
      <w:r>
        <w:rPr>
          <w:rFonts w:ascii="Tahoma" w:hAnsi="Tahoma" w:cs="Tahoma"/>
          <w:color w:val="000000"/>
          <w:w w:val="105"/>
          <w:sz w:val="24"/>
          <w:szCs w:val="24"/>
        </w:rPr>
        <w:t xml:space="preserve">and services. It also pertains to any form of business transaction in </w:t>
      </w:r>
      <w:r>
        <w:rPr>
          <w:rFonts w:ascii="Tahoma" w:hAnsi="Tahoma" w:cs="Tahoma"/>
          <w:color w:val="000000"/>
          <w:w w:val="105"/>
          <w:sz w:val="24"/>
          <w:szCs w:val="24"/>
        </w:rPr>
        <w:t xml:space="preserve">which the parties </w:t>
      </w:r>
      <w:r>
        <w:rPr>
          <w:rFonts w:ascii="Tahoma" w:hAnsi="Tahoma" w:cs="Tahoma"/>
          <w:color w:val="000000"/>
          <w:sz w:val="24"/>
          <w:szCs w:val="24"/>
        </w:rPr>
        <w:t>interact electronically rather than by physical exchange or direct physical contact.</w:t>
      </w:r>
    </w:p>
    <w:p w14:paraId="5487A31D">
      <w:pPr>
        <w:spacing w:after="0" w:line="360" w:lineRule="auto"/>
        <w:jc w:val="both"/>
        <w:rPr>
          <w:rFonts w:ascii="Tahoma" w:hAnsi="Tahoma" w:cs="Tahoma"/>
          <w:sz w:val="24"/>
          <w:szCs w:val="24"/>
        </w:rPr>
      </w:pPr>
      <w:r>
        <w:rPr>
          <w:rFonts w:ascii="Tahoma" w:hAnsi="Tahoma" w:cs="Tahoma"/>
          <w:color w:val="000000"/>
          <w:w w:val="107"/>
          <w:sz w:val="24"/>
          <w:szCs w:val="24"/>
        </w:rPr>
        <w:t xml:space="preserve">With developments in the internet and web-based technologies, distinctions </w:t>
      </w:r>
      <w:r>
        <w:rPr>
          <w:rFonts w:ascii="Tahoma" w:hAnsi="Tahoma" w:cs="Tahoma"/>
          <w:color w:val="000000"/>
          <w:w w:val="106"/>
          <w:sz w:val="24"/>
          <w:szCs w:val="24"/>
        </w:rPr>
        <w:t xml:space="preserve">between traditional markets and the global electronic market place such as business </w:t>
      </w:r>
      <w:r>
        <w:rPr>
          <w:rFonts w:ascii="Tahoma" w:hAnsi="Tahoma" w:cs="Tahoma"/>
          <w:color w:val="000000"/>
          <w:spacing w:val="2"/>
          <w:sz w:val="24"/>
          <w:szCs w:val="24"/>
        </w:rPr>
        <w:t xml:space="preserve">capital size, among others are gradually eing narrowed down. The name of the game is strategic positioning,; the ability of a company to determine emerging opportunities and </w:t>
      </w:r>
      <w:r>
        <w:rPr>
          <w:rFonts w:ascii="Tahoma" w:hAnsi="Tahoma" w:cs="Tahoma"/>
          <w:sz w:val="24"/>
          <w:szCs w:val="24"/>
        </w:rPr>
        <w:br w:type="textWrapping"/>
      </w:r>
      <w:r>
        <w:rPr>
          <w:rFonts w:ascii="Tahoma" w:hAnsi="Tahoma" w:cs="Tahoma"/>
          <w:color w:val="000000"/>
          <w:w w:val="104"/>
          <w:sz w:val="24"/>
          <w:szCs w:val="24"/>
        </w:rPr>
        <w:t>utilize the necessary human capital skills (such as intellectual resources) to make the</w:t>
      </w:r>
      <w:r>
        <w:rPr>
          <w:rFonts w:ascii="Tahoma" w:hAnsi="Tahoma" w:cs="Tahoma"/>
          <w:color w:val="000000"/>
          <w:w w:val="104"/>
          <w:sz w:val="24"/>
          <w:szCs w:val="24"/>
        </w:rPr>
        <w:t xml:space="preserve"> </w:t>
      </w:r>
      <w:r>
        <w:rPr>
          <w:rFonts w:ascii="Tahoma" w:hAnsi="Tahoma" w:cs="Tahoma"/>
          <w:color w:val="000000"/>
          <w:w w:val="105"/>
          <w:sz w:val="24"/>
          <w:szCs w:val="24"/>
        </w:rPr>
        <w:t xml:space="preserve">most of these opportunities through c-business strategy that is simple, workable and </w:t>
      </w:r>
      <w:r>
        <w:rPr>
          <w:rFonts w:ascii="Tahoma" w:hAnsi="Tahoma" w:cs="Tahoma"/>
          <w:color w:val="000000"/>
          <w:w w:val="102"/>
          <w:sz w:val="24"/>
          <w:szCs w:val="24"/>
        </w:rPr>
        <w:t xml:space="preserve">practicable  within  the  context  of  a  global  information  milieu  and  new  economic </w:t>
      </w:r>
      <w:r>
        <w:rPr>
          <w:rFonts w:ascii="Tahoma" w:hAnsi="Tahoma" w:cs="Tahoma"/>
          <w:color w:val="000000"/>
          <w:sz w:val="24"/>
          <w:szCs w:val="24"/>
        </w:rPr>
        <w:t>environment.</w:t>
      </w:r>
    </w:p>
    <w:p w14:paraId="2728C8E1">
      <w:pPr>
        <w:spacing w:after="0" w:line="360" w:lineRule="auto"/>
        <w:jc w:val="both"/>
        <w:rPr>
          <w:rFonts w:ascii="Tahoma" w:hAnsi="Tahoma" w:cs="Tahoma"/>
          <w:sz w:val="24"/>
          <w:szCs w:val="24"/>
        </w:rPr>
      </w:pPr>
      <w:r>
        <w:rPr>
          <w:rFonts w:ascii="Tahoma" w:hAnsi="Tahoma" w:cs="Tahoma"/>
          <w:color w:val="000000"/>
          <w:w w:val="103"/>
          <w:sz w:val="24"/>
          <w:szCs w:val="24"/>
        </w:rPr>
        <w:t>Growth   in   e-business   is   slow   but   stea</w:t>
      </w:r>
      <w:r>
        <w:rPr>
          <w:rFonts w:ascii="Tahoma" w:hAnsi="Tahoma" w:cs="Tahoma"/>
          <w:color w:val="000000"/>
          <w:w w:val="103"/>
          <w:sz w:val="24"/>
          <w:szCs w:val="24"/>
        </w:rPr>
        <w:t>dy.   The   vast   improvement</w:t>
      </w:r>
      <w:r>
        <w:rPr>
          <w:rFonts w:ascii="Tahoma" w:hAnsi="Tahoma" w:cs="Tahoma"/>
          <w:color w:val="000000"/>
          <w:w w:val="103"/>
          <w:sz w:val="24"/>
          <w:szCs w:val="24"/>
        </w:rPr>
        <w:t xml:space="preserve"> in </w:t>
      </w:r>
      <w:r>
        <w:rPr>
          <w:rFonts w:ascii="Tahoma" w:hAnsi="Tahoma" w:cs="Tahoma"/>
          <w:color w:val="000000"/>
          <w:spacing w:val="2"/>
          <w:sz w:val="24"/>
          <w:szCs w:val="24"/>
        </w:rPr>
        <w:t xml:space="preserve">telecommunications services in the country as illustrated by the explosion of subscribers </w:t>
      </w:r>
      <w:r>
        <w:rPr>
          <w:rFonts w:ascii="Tahoma" w:hAnsi="Tahoma" w:cs="Tahoma"/>
          <w:color w:val="000000"/>
          <w:sz w:val="24"/>
          <w:szCs w:val="24"/>
        </w:rPr>
        <w:t xml:space="preserve">and users of GSM (global system for mobile communication), is further underscored by a </w:t>
      </w:r>
      <w:r>
        <w:rPr>
          <w:rFonts w:ascii="Tahoma" w:hAnsi="Tahoma" w:cs="Tahoma"/>
          <w:color w:val="000000"/>
          <w:spacing w:val="2"/>
          <w:sz w:val="24"/>
          <w:szCs w:val="24"/>
        </w:rPr>
        <w:t xml:space="preserve">surge in private telecom operators (PTOs) offering ‘fixed wireless services, which offer data and voice transfer. Hence, this supports internet use even in some of the more rural </w:t>
      </w:r>
      <w:r>
        <w:rPr>
          <w:rFonts w:ascii="Tahoma" w:hAnsi="Tahoma" w:cs="Tahoma"/>
          <w:color w:val="000000"/>
          <w:spacing w:val="1"/>
          <w:sz w:val="24"/>
          <w:szCs w:val="24"/>
        </w:rPr>
        <w:t>parts of the country. This phenomenon not only lets Nigerians communicate with the rest of the country and the world from the areas that had been completely cut off, but they are also getting used to the phenomenon of modern communications, including GSM, short</w:t>
      </w:r>
      <w:r>
        <w:rPr>
          <w:rFonts w:ascii="Tahoma" w:hAnsi="Tahoma" w:cs="Tahoma"/>
          <w:color w:val="000000"/>
          <w:spacing w:val="1"/>
          <w:sz w:val="24"/>
          <w:szCs w:val="24"/>
        </w:rPr>
        <w:t xml:space="preserve"> </w:t>
      </w:r>
      <w:r>
        <w:rPr>
          <w:rFonts w:ascii="Tahoma" w:hAnsi="Tahoma" w:cs="Tahoma"/>
          <w:color w:val="000000"/>
          <w:w w:val="104"/>
          <w:sz w:val="24"/>
          <w:szCs w:val="24"/>
        </w:rPr>
        <w:t xml:space="preserve">message service (SMS) and e-mail. Furthermore, with the reduction in tariffs already </w:t>
      </w:r>
      <w:r>
        <w:rPr>
          <w:rFonts w:ascii="Tahoma" w:hAnsi="Tahoma" w:cs="Tahoma"/>
          <w:color w:val="000000"/>
          <w:spacing w:val="2"/>
          <w:sz w:val="24"/>
          <w:szCs w:val="24"/>
        </w:rPr>
        <w:t xml:space="preserve">implemented by Nigeria telecommunications (NITEL), the national telecoms carrier and </w:t>
      </w:r>
      <w:r>
        <w:rPr>
          <w:rFonts w:ascii="Tahoma" w:hAnsi="Tahoma" w:cs="Tahoma"/>
          <w:color w:val="000000"/>
          <w:sz w:val="24"/>
          <w:szCs w:val="24"/>
        </w:rPr>
        <w:t>further cuts expected, telecom service is becoming more affordable and essential to many Nigerians and business.</w:t>
      </w:r>
    </w:p>
    <w:p w14:paraId="42930F51">
      <w:pPr>
        <w:spacing w:after="0" w:line="360" w:lineRule="auto"/>
        <w:rPr>
          <w:rFonts w:ascii="Tahoma" w:hAnsi="Tahoma" w:cs="Tahoma"/>
          <w:b/>
          <w:sz w:val="24"/>
          <w:szCs w:val="24"/>
        </w:rPr>
      </w:pPr>
      <w:r>
        <w:rPr>
          <w:rFonts w:ascii="Tahoma" w:hAnsi="Tahoma" w:cs="Tahoma"/>
          <w:b/>
          <w:color w:val="000000"/>
          <w:spacing w:val="1"/>
          <w:sz w:val="24"/>
          <w:szCs w:val="24"/>
        </w:rPr>
        <w:t>2.4.2   E-BUSINESS PRACTICE IN NIGERIA</w:t>
      </w:r>
    </w:p>
    <w:p w14:paraId="78488D7F">
      <w:pPr>
        <w:spacing w:after="0" w:line="360" w:lineRule="auto"/>
        <w:jc w:val="both"/>
        <w:rPr>
          <w:rFonts w:ascii="Tahoma" w:hAnsi="Tahoma" w:cs="Tahoma"/>
          <w:sz w:val="24"/>
          <w:szCs w:val="24"/>
        </w:rPr>
      </w:pPr>
      <w:r>
        <w:rPr>
          <w:rFonts w:ascii="Tahoma" w:hAnsi="Tahoma" w:cs="Tahoma"/>
          <w:color w:val="000000"/>
          <w:w w:val="102"/>
          <w:sz w:val="24"/>
          <w:szCs w:val="24"/>
        </w:rPr>
        <w:t xml:space="preserve">In the emerging global economy, e-commerce and e-business have increasingly </w:t>
      </w:r>
      <w:r>
        <w:rPr>
          <w:rFonts w:ascii="Tahoma" w:hAnsi="Tahoma" w:cs="Tahoma"/>
          <w:color w:val="000000"/>
          <w:spacing w:val="3"/>
          <w:sz w:val="24"/>
          <w:szCs w:val="24"/>
        </w:rPr>
        <w:t xml:space="preserve">become a necessary component of business strategy and a strong catalyst for economic </w:t>
      </w:r>
      <w:r>
        <w:rPr>
          <w:rFonts w:ascii="Tahoma" w:hAnsi="Tahoma" w:cs="Tahoma"/>
          <w:color w:val="000000"/>
          <w:w w:val="102"/>
          <w:sz w:val="24"/>
          <w:szCs w:val="24"/>
        </w:rPr>
        <w:t xml:space="preserve">development. The integration of information and communications technology (ICT) in </w:t>
      </w:r>
      <w:r>
        <w:rPr>
          <w:rFonts w:ascii="Tahoma" w:hAnsi="Tahoma" w:cs="Tahoma"/>
          <w:color w:val="000000"/>
          <w:w w:val="103"/>
          <w:sz w:val="24"/>
          <w:szCs w:val="24"/>
        </w:rPr>
        <w:t xml:space="preserve">business has revolutionized relationships within organizations and those between and </w:t>
      </w:r>
      <w:r>
        <w:rPr>
          <w:rFonts w:ascii="Tahoma" w:hAnsi="Tahoma" w:cs="Tahoma"/>
          <w:color w:val="000000"/>
          <w:w w:val="109"/>
          <w:sz w:val="24"/>
          <w:szCs w:val="24"/>
        </w:rPr>
        <w:t xml:space="preserve">among organizations and individuals. Specifically, the use of ICT in business has </w:t>
      </w:r>
      <w:r>
        <w:rPr>
          <w:rFonts w:ascii="Tahoma" w:hAnsi="Tahoma" w:cs="Tahoma"/>
          <w:color w:val="000000"/>
          <w:w w:val="104"/>
          <w:sz w:val="24"/>
          <w:szCs w:val="24"/>
        </w:rPr>
        <w:t xml:space="preserve">enhanced productivity, </w:t>
      </w:r>
      <w:r>
        <w:rPr>
          <w:rFonts w:ascii="Tahoma" w:hAnsi="Tahoma" w:cs="Tahoma"/>
          <w:color w:val="000000"/>
          <w:w w:val="104"/>
          <w:sz w:val="24"/>
          <w:szCs w:val="24"/>
        </w:rPr>
        <w:t xml:space="preserve">encouraged greater customer participation, and enabled mass </w:t>
      </w:r>
      <w:r>
        <w:rPr>
          <w:rFonts w:ascii="Tahoma" w:hAnsi="Tahoma" w:cs="Tahoma"/>
          <w:color w:val="000000"/>
          <w:sz w:val="24"/>
          <w:szCs w:val="24"/>
        </w:rPr>
        <w:t>customization, besides reducing costs.</w:t>
      </w:r>
    </w:p>
    <w:p w14:paraId="417B0649">
      <w:pPr>
        <w:spacing w:after="0" w:line="360" w:lineRule="auto"/>
        <w:jc w:val="both"/>
        <w:rPr>
          <w:rFonts w:ascii="Tahoma" w:hAnsi="Tahoma" w:cs="Tahoma"/>
          <w:sz w:val="24"/>
          <w:szCs w:val="24"/>
        </w:rPr>
      </w:pPr>
      <w:r>
        <w:rPr>
          <w:rFonts w:ascii="Tahoma" w:hAnsi="Tahoma" w:cs="Tahoma"/>
          <w:color w:val="000000"/>
          <w:w w:val="106"/>
          <w:sz w:val="24"/>
          <w:szCs w:val="24"/>
        </w:rPr>
        <w:t xml:space="preserve">With developments in the Internet and Web-based technologies, distinctions between traditional markets and the global electronic marketplace-such as business </w:t>
      </w:r>
      <w:r>
        <w:rPr>
          <w:rFonts w:ascii="Tahoma" w:hAnsi="Tahoma" w:cs="Tahoma"/>
          <w:color w:val="000000"/>
          <w:spacing w:val="2"/>
          <w:sz w:val="24"/>
          <w:szCs w:val="24"/>
        </w:rPr>
        <w:t xml:space="preserve">capital size, among others are gradually being narrowed down. The name of the game is </w:t>
      </w:r>
      <w:r>
        <w:rPr>
          <w:rFonts w:ascii="Tahoma" w:hAnsi="Tahoma" w:cs="Tahoma"/>
          <w:color w:val="000000"/>
          <w:spacing w:val="3"/>
          <w:sz w:val="24"/>
          <w:szCs w:val="24"/>
        </w:rPr>
        <w:t xml:space="preserve">strategic positioning, the ability of a company to determine emerging opportunities and </w:t>
      </w:r>
      <w:r>
        <w:rPr>
          <w:rFonts w:ascii="Tahoma" w:hAnsi="Tahoma" w:cs="Tahoma"/>
          <w:color w:val="000000"/>
          <w:w w:val="104"/>
          <w:sz w:val="24"/>
          <w:szCs w:val="24"/>
        </w:rPr>
        <w:t xml:space="preserve">utilize the necessary human capital skills (such as intellectual resources) to make the </w:t>
      </w:r>
      <w:r>
        <w:rPr>
          <w:rFonts w:ascii="Tahoma" w:hAnsi="Tahoma" w:cs="Tahoma"/>
          <w:color w:val="000000"/>
          <w:w w:val="102"/>
          <w:sz w:val="24"/>
          <w:szCs w:val="24"/>
        </w:rPr>
        <w:t xml:space="preserve">most of these opportunities through an e-business strategy that is simple, workable and practicable  within  the  context  of  a  global  information  milieu  and  new  economic </w:t>
      </w:r>
      <w:r>
        <w:rPr>
          <w:rFonts w:ascii="Tahoma" w:hAnsi="Tahoma" w:cs="Tahoma"/>
          <w:color w:val="000000"/>
          <w:spacing w:val="2"/>
          <w:sz w:val="24"/>
          <w:szCs w:val="24"/>
        </w:rPr>
        <w:t xml:space="preserve">environment. With its effect of levelling the playing field, e-commerce coupled with the appropriate strategy and policy approach enables small and medium scale enterprises to </w:t>
      </w:r>
      <w:r>
        <w:rPr>
          <w:rFonts w:ascii="Tahoma" w:hAnsi="Tahoma" w:cs="Tahoma"/>
          <w:color w:val="000000"/>
          <w:sz w:val="24"/>
          <w:szCs w:val="24"/>
        </w:rPr>
        <w:t>compete with large and capital-rich businesses.</w:t>
      </w:r>
    </w:p>
    <w:p w14:paraId="24CA2D6B">
      <w:pPr>
        <w:spacing w:after="0" w:line="360" w:lineRule="auto"/>
        <w:jc w:val="both"/>
        <w:rPr>
          <w:rFonts w:ascii="Tahoma" w:hAnsi="Tahoma" w:cs="Tahoma"/>
          <w:sz w:val="24"/>
          <w:szCs w:val="24"/>
        </w:rPr>
      </w:pPr>
      <w:r>
        <w:rPr>
          <w:rFonts w:ascii="Tahoma" w:hAnsi="Tahoma" w:cs="Tahoma"/>
          <w:color w:val="000000"/>
          <w:spacing w:val="3"/>
          <w:sz w:val="24"/>
          <w:szCs w:val="24"/>
        </w:rPr>
        <w:t>The development of s-business is creating new opportunities only that not many</w:t>
      </w:r>
      <w:r>
        <w:rPr>
          <w:rFonts w:ascii="Tahoma" w:hAnsi="Tahoma" w:cs="Tahoma"/>
          <w:color w:val="000000"/>
          <w:spacing w:val="3"/>
          <w:sz w:val="24"/>
          <w:szCs w:val="24"/>
        </w:rPr>
        <w:t xml:space="preserve"> </w:t>
      </w:r>
      <w:r>
        <w:rPr>
          <w:rFonts w:ascii="Tahoma" w:hAnsi="Tahoma" w:cs="Tahoma"/>
          <w:color w:val="000000"/>
          <w:sz w:val="24"/>
          <w:szCs w:val="24"/>
        </w:rPr>
        <w:t xml:space="preserve">people especially in Nigeria are aware. </w:t>
      </w:r>
    </w:p>
    <w:p w14:paraId="4AF0AAA2">
      <w:pPr>
        <w:spacing w:after="0" w:line="360" w:lineRule="auto"/>
        <w:rPr>
          <w:rFonts w:ascii="Tahoma" w:hAnsi="Tahoma" w:cs="Tahoma"/>
          <w:b/>
          <w:sz w:val="24"/>
          <w:szCs w:val="24"/>
        </w:rPr>
      </w:pPr>
      <w:r>
        <w:rPr>
          <w:rFonts w:ascii="Tahoma" w:hAnsi="Tahoma" w:cs="Tahoma"/>
          <w:b/>
          <w:color w:val="000000"/>
          <w:spacing w:val="1"/>
          <w:sz w:val="24"/>
          <w:szCs w:val="24"/>
        </w:rPr>
        <w:t>2.4.3   DISTINCTION BETWEEN E-COMMERCE AND E-BUSINESS</w:t>
      </w:r>
    </w:p>
    <w:p w14:paraId="4C0F974F">
      <w:pPr>
        <w:spacing w:after="0" w:line="360" w:lineRule="auto"/>
        <w:jc w:val="both"/>
        <w:rPr>
          <w:rFonts w:ascii="Tahoma" w:hAnsi="Tahoma" w:cs="Tahoma"/>
          <w:sz w:val="24"/>
          <w:szCs w:val="24"/>
        </w:rPr>
      </w:pPr>
      <w:r>
        <w:rPr>
          <w:rFonts w:ascii="Tahoma" w:hAnsi="Tahoma" w:cs="Tahoma"/>
          <w:color w:val="000000"/>
          <w:w w:val="104"/>
          <w:sz w:val="24"/>
          <w:szCs w:val="24"/>
        </w:rPr>
        <w:t xml:space="preserve">While some use e-commerce and e-business interchangeably, they are distinct </w:t>
      </w:r>
      <w:r>
        <w:rPr>
          <w:rFonts w:ascii="Tahoma" w:hAnsi="Tahoma" w:cs="Tahoma"/>
          <w:color w:val="000000"/>
          <w:spacing w:val="3"/>
          <w:sz w:val="24"/>
          <w:szCs w:val="24"/>
        </w:rPr>
        <w:t xml:space="preserve">concepts. In e-commerce, information and communications technology (ICT) is used in </w:t>
      </w:r>
      <w:r>
        <w:rPr>
          <w:rFonts w:ascii="Tahoma" w:hAnsi="Tahoma" w:cs="Tahoma"/>
          <w:color w:val="000000"/>
          <w:spacing w:val="1"/>
          <w:sz w:val="24"/>
          <w:szCs w:val="24"/>
        </w:rPr>
        <w:t xml:space="preserve">inter-business  or  inter-organizational  transactions </w:t>
      </w:r>
      <w:r>
        <w:rPr>
          <w:rFonts w:ascii="Tahoma" w:hAnsi="Tahoma" w:cs="Tahoma"/>
          <w:color w:val="000000"/>
          <w:spacing w:val="2"/>
          <w:sz w:val="24"/>
          <w:szCs w:val="24"/>
        </w:rPr>
        <w:t xml:space="preserve">(transactions  between  and  among </w:t>
      </w:r>
      <w:r>
        <w:rPr>
          <w:rFonts w:ascii="Tahoma" w:hAnsi="Tahoma" w:cs="Tahoma"/>
          <w:color w:val="000000"/>
          <w:spacing w:val="3"/>
          <w:sz w:val="24"/>
          <w:szCs w:val="24"/>
        </w:rPr>
        <w:t xml:space="preserve">firms/organizations)  and  in  business-to-consumer  transactions </w:t>
      </w:r>
      <w:r>
        <w:rPr>
          <w:rFonts w:ascii="Tahoma" w:hAnsi="Tahoma" w:cs="Tahoma"/>
          <w:color w:val="000000"/>
          <w:spacing w:val="2"/>
          <w:sz w:val="24"/>
          <w:szCs w:val="24"/>
        </w:rPr>
        <w:t xml:space="preserve">(transaction  between </w:t>
      </w:r>
      <w:r>
        <w:rPr>
          <w:rFonts w:ascii="Tahoma" w:hAnsi="Tahoma" w:cs="Tahoma"/>
          <w:color w:val="000000"/>
          <w:sz w:val="24"/>
          <w:szCs w:val="24"/>
        </w:rPr>
        <w:t>firms/organizations and individuals).</w:t>
      </w:r>
    </w:p>
    <w:p w14:paraId="38EF233A">
      <w:pPr>
        <w:spacing w:after="0" w:line="360" w:lineRule="auto"/>
        <w:jc w:val="both"/>
        <w:rPr>
          <w:rFonts w:ascii="Tahoma" w:hAnsi="Tahoma" w:cs="Tahoma"/>
          <w:sz w:val="24"/>
          <w:szCs w:val="24"/>
        </w:rPr>
      </w:pPr>
      <w:r>
        <w:rPr>
          <w:rFonts w:ascii="Tahoma" w:hAnsi="Tahoma" w:cs="Tahoma"/>
          <w:color w:val="000000"/>
          <w:w w:val="110"/>
          <w:sz w:val="24"/>
          <w:szCs w:val="24"/>
        </w:rPr>
        <w:t xml:space="preserve">In e-business, on the other hand, ICT is used to enhance one’s business. It </w:t>
      </w:r>
      <w:r>
        <w:rPr>
          <w:rFonts w:ascii="Tahoma" w:hAnsi="Tahoma" w:cs="Tahoma"/>
          <w:color w:val="000000"/>
          <w:w w:val="103"/>
          <w:sz w:val="24"/>
          <w:szCs w:val="24"/>
        </w:rPr>
        <w:t xml:space="preserve">includes any process that a business organization (either a for-profit, governmental or </w:t>
      </w:r>
      <w:r>
        <w:rPr>
          <w:rFonts w:ascii="Tahoma" w:hAnsi="Tahoma" w:cs="Tahoma"/>
          <w:color w:val="000000"/>
          <w:spacing w:val="3"/>
          <w:sz w:val="24"/>
          <w:szCs w:val="24"/>
        </w:rPr>
        <w:t xml:space="preserve">non-profit entity) conducts over a computer-mediated network. A more comprehensive </w:t>
      </w:r>
      <w:r>
        <w:rPr>
          <w:rFonts w:ascii="Tahoma" w:hAnsi="Tahoma" w:cs="Tahoma"/>
          <w:color w:val="000000"/>
          <w:spacing w:val="1"/>
          <w:sz w:val="24"/>
          <w:szCs w:val="24"/>
        </w:rPr>
        <w:t xml:space="preserve">definition of e-business is: “The transformation of an organization’s processes to deliver </w:t>
      </w:r>
      <w:r>
        <w:rPr>
          <w:rFonts w:ascii="Tahoma" w:hAnsi="Tahoma" w:cs="Tahoma"/>
          <w:color w:val="000000"/>
          <w:w w:val="105"/>
          <w:sz w:val="24"/>
          <w:szCs w:val="24"/>
        </w:rPr>
        <w:t xml:space="preserve">additional customer value through the application of technologies, philosophies and </w:t>
      </w:r>
      <w:r>
        <w:rPr>
          <w:rFonts w:ascii="Tahoma" w:hAnsi="Tahoma" w:cs="Tahoma"/>
          <w:color w:val="000000"/>
          <w:sz w:val="24"/>
          <w:szCs w:val="24"/>
        </w:rPr>
        <w:t>computing paradigm of the new economy”.</w:t>
      </w:r>
    </w:p>
    <w:p w14:paraId="4898752A">
      <w:pPr>
        <w:spacing w:after="0" w:line="360" w:lineRule="auto"/>
        <w:rPr>
          <w:rFonts w:ascii="Tahoma" w:hAnsi="Tahoma" w:cs="Tahoma"/>
          <w:sz w:val="24"/>
          <w:szCs w:val="24"/>
        </w:rPr>
      </w:pPr>
      <w:r>
        <w:rPr>
          <w:rFonts w:ascii="Tahoma" w:hAnsi="Tahoma" w:cs="Tahoma"/>
          <w:color w:val="000000"/>
          <w:sz w:val="24"/>
          <w:szCs w:val="24"/>
        </w:rPr>
        <w:t>Three primary processes are enhanced in e-business:</w:t>
      </w:r>
    </w:p>
    <w:p w14:paraId="420EE5D0">
      <w:pPr>
        <w:pStyle w:val="6"/>
        <w:numPr>
          <w:ilvl w:val="0"/>
          <w:numId w:val="7"/>
        </w:numPr>
        <w:tabs>
          <w:tab w:val="left" w:pos="2520"/>
        </w:tabs>
        <w:spacing w:after="0" w:line="360" w:lineRule="auto"/>
        <w:jc w:val="both"/>
        <w:rPr>
          <w:rFonts w:ascii="Tahoma" w:hAnsi="Tahoma" w:cs="Tahoma"/>
          <w:sz w:val="24"/>
          <w:szCs w:val="24"/>
        </w:rPr>
      </w:pPr>
      <w:r>
        <w:rPr>
          <w:rFonts w:ascii="Tahoma" w:hAnsi="Tahoma" w:cs="Tahoma"/>
          <w:color w:val="000000"/>
          <w:spacing w:val="1"/>
          <w:sz w:val="24"/>
          <w:szCs w:val="24"/>
        </w:rPr>
        <w:t>Production Process: Which include procurement, ordering and replenishment of</w:t>
      </w:r>
      <w:r>
        <w:rPr>
          <w:rFonts w:ascii="Tahoma" w:hAnsi="Tahoma" w:cs="Tahoma"/>
          <w:color w:val="000000"/>
          <w:spacing w:val="1"/>
          <w:sz w:val="24"/>
          <w:szCs w:val="24"/>
        </w:rPr>
        <w:t xml:space="preserve"> </w:t>
      </w:r>
      <w:r>
        <w:rPr>
          <w:rFonts w:ascii="Tahoma" w:hAnsi="Tahoma" w:cs="Tahoma"/>
          <w:color w:val="000000"/>
          <w:w w:val="102"/>
          <w:sz w:val="24"/>
          <w:szCs w:val="24"/>
        </w:rPr>
        <w:t xml:space="preserve">stocks; processing of payments; electronic links with suppliers; and production control </w:t>
      </w:r>
      <w:r>
        <w:rPr>
          <w:rFonts w:ascii="Tahoma" w:hAnsi="Tahoma" w:cs="Tahoma"/>
          <w:color w:val="000000"/>
          <w:sz w:val="24"/>
          <w:szCs w:val="24"/>
        </w:rPr>
        <w:t>processes, among others;</w:t>
      </w:r>
    </w:p>
    <w:p w14:paraId="3D309A4F">
      <w:pPr>
        <w:pStyle w:val="6"/>
        <w:numPr>
          <w:ilvl w:val="0"/>
          <w:numId w:val="7"/>
        </w:numPr>
        <w:tabs>
          <w:tab w:val="left" w:pos="2520"/>
        </w:tabs>
        <w:spacing w:after="0" w:line="360" w:lineRule="auto"/>
        <w:jc w:val="both"/>
        <w:rPr>
          <w:rFonts w:ascii="Tahoma" w:hAnsi="Tahoma" w:cs="Tahoma"/>
          <w:sz w:val="24"/>
          <w:szCs w:val="24"/>
        </w:rPr>
      </w:pPr>
      <w:r>
        <w:rPr>
          <w:rFonts w:ascii="Tahoma" w:hAnsi="Tahoma" w:cs="Tahoma"/>
          <w:color w:val="000000"/>
          <w:spacing w:val="2"/>
          <w:sz w:val="24"/>
          <w:szCs w:val="24"/>
        </w:rPr>
        <w:t xml:space="preserve">Customer-Focused Process: Which include promotional and marketing efforts, </w:t>
      </w:r>
      <w:r>
        <w:rPr>
          <w:rFonts w:ascii="Tahoma" w:hAnsi="Tahoma" w:cs="Tahoma"/>
          <w:color w:val="000000"/>
          <w:w w:val="103"/>
          <w:sz w:val="24"/>
          <w:szCs w:val="24"/>
        </w:rPr>
        <w:t xml:space="preserve">selling over the Internet, processing of customers’ purchase orders and payments, and </w:t>
      </w:r>
      <w:r>
        <w:rPr>
          <w:rFonts w:ascii="Tahoma" w:hAnsi="Tahoma" w:cs="Tahoma"/>
          <w:color w:val="000000"/>
          <w:sz w:val="24"/>
          <w:szCs w:val="24"/>
        </w:rPr>
        <w:t>customer support, among others; and</w:t>
      </w:r>
    </w:p>
    <w:p w14:paraId="1C1BF2C7">
      <w:pPr>
        <w:pStyle w:val="6"/>
        <w:numPr>
          <w:ilvl w:val="0"/>
          <w:numId w:val="7"/>
        </w:numPr>
        <w:tabs>
          <w:tab w:val="left" w:pos="2520"/>
        </w:tabs>
        <w:spacing w:after="0" w:line="360" w:lineRule="auto"/>
        <w:jc w:val="both"/>
        <w:rPr>
          <w:rFonts w:ascii="Tahoma" w:hAnsi="Tahoma" w:cs="Tahoma"/>
          <w:sz w:val="24"/>
          <w:szCs w:val="24"/>
        </w:rPr>
      </w:pPr>
      <w:r>
        <w:rPr>
          <w:rFonts w:ascii="Tahoma" w:hAnsi="Tahoma" w:cs="Tahoma"/>
          <w:color w:val="000000"/>
          <w:w w:val="103"/>
          <w:sz w:val="24"/>
          <w:szCs w:val="24"/>
        </w:rPr>
        <w:t xml:space="preserve">Internal Management Processes: Which include employee services, training </w:t>
      </w:r>
      <w:r>
        <w:rPr>
          <w:rFonts w:ascii="Tahoma" w:hAnsi="Tahoma" w:cs="Tahoma"/>
          <w:color w:val="000000"/>
          <w:spacing w:val="2"/>
          <w:sz w:val="24"/>
          <w:szCs w:val="24"/>
        </w:rPr>
        <w:t xml:space="preserve">internal information-sharing, video-conferencing, and recruiting. Electronic applications </w:t>
      </w:r>
      <w:r>
        <w:rPr>
          <w:rFonts w:ascii="Tahoma" w:hAnsi="Tahoma" w:cs="Tahoma"/>
          <w:color w:val="000000"/>
          <w:w w:val="103"/>
          <w:sz w:val="24"/>
          <w:szCs w:val="24"/>
        </w:rPr>
        <w:t xml:space="preserve">enhance information flow between production and sales forces to improve sales force </w:t>
      </w:r>
      <w:r>
        <w:rPr>
          <w:rFonts w:ascii="Tahoma" w:hAnsi="Tahoma" w:cs="Tahoma"/>
          <w:color w:val="000000"/>
          <w:spacing w:val="2"/>
          <w:sz w:val="24"/>
          <w:szCs w:val="24"/>
        </w:rPr>
        <w:t xml:space="preserve">productivity. Workgroup communications and electronic publishing of internal business </w:t>
      </w:r>
      <w:r>
        <w:rPr>
          <w:rFonts w:ascii="Tahoma" w:hAnsi="Tahoma" w:cs="Tahoma"/>
          <w:color w:val="000000"/>
          <w:sz w:val="24"/>
          <w:szCs w:val="24"/>
        </w:rPr>
        <w:t>information are likewise made efficient.</w:t>
      </w:r>
    </w:p>
    <w:p w14:paraId="436C64B3">
      <w:pPr>
        <w:spacing w:after="0" w:line="360" w:lineRule="auto"/>
        <w:rPr>
          <w:rFonts w:ascii="Tahoma" w:hAnsi="Tahoma" w:cs="Tahoma"/>
          <w:b/>
          <w:sz w:val="24"/>
          <w:szCs w:val="24"/>
        </w:rPr>
      </w:pPr>
      <w:r>
        <w:rPr>
          <w:rFonts w:ascii="Tahoma" w:hAnsi="Tahoma" w:cs="Tahoma"/>
          <w:b/>
          <w:color w:val="000000"/>
          <w:spacing w:val="1"/>
          <w:sz w:val="24"/>
          <w:szCs w:val="24"/>
        </w:rPr>
        <w:t>2.4</w:t>
      </w:r>
      <w:r>
        <w:rPr>
          <w:rFonts w:ascii="Tahoma" w:hAnsi="Tahoma" w:cs="Tahoma"/>
          <w:b/>
          <w:color w:val="000000"/>
          <w:spacing w:val="1"/>
          <w:sz w:val="24"/>
          <w:szCs w:val="24"/>
        </w:rPr>
        <w:t>.</w:t>
      </w:r>
      <w:r>
        <w:rPr>
          <w:rFonts w:ascii="Tahoma" w:hAnsi="Tahoma" w:cs="Tahoma"/>
          <w:b/>
          <w:color w:val="000000"/>
          <w:spacing w:val="1"/>
          <w:sz w:val="24"/>
          <w:szCs w:val="24"/>
        </w:rPr>
        <w:t>4   IS THE INTERNET ECONOMY SYNONYMOUS WITH E-COMMERCE AND E-BUSINESS?</w:t>
      </w:r>
    </w:p>
    <w:p w14:paraId="5971A09A">
      <w:pPr>
        <w:spacing w:after="0" w:line="360" w:lineRule="auto"/>
        <w:jc w:val="both"/>
        <w:rPr>
          <w:rFonts w:ascii="Tahoma" w:hAnsi="Tahoma" w:cs="Tahoma"/>
          <w:sz w:val="24"/>
          <w:szCs w:val="24"/>
        </w:rPr>
      </w:pPr>
      <w:r>
        <w:rPr>
          <w:rFonts w:ascii="Tahoma" w:hAnsi="Tahoma" w:cs="Tahoma"/>
          <w:color w:val="000000"/>
          <w:w w:val="103"/>
          <w:sz w:val="24"/>
          <w:szCs w:val="24"/>
        </w:rPr>
        <w:t xml:space="preserve">The Internet economy is a broader concept than e-commerce and e-business. It </w:t>
      </w:r>
      <w:r>
        <w:rPr>
          <w:rFonts w:ascii="Tahoma" w:hAnsi="Tahoma" w:cs="Tahoma"/>
          <w:color w:val="000000"/>
          <w:sz w:val="24"/>
          <w:szCs w:val="24"/>
        </w:rPr>
        <w:t>includes e-commerce and e-business.</w:t>
      </w:r>
    </w:p>
    <w:p w14:paraId="3B059545">
      <w:pPr>
        <w:spacing w:after="0" w:line="360" w:lineRule="auto"/>
        <w:jc w:val="both"/>
        <w:rPr>
          <w:rFonts w:ascii="Tahoma" w:hAnsi="Tahoma" w:cs="Tahoma"/>
          <w:sz w:val="24"/>
          <w:szCs w:val="24"/>
        </w:rPr>
      </w:pPr>
      <w:r>
        <w:rPr>
          <w:rFonts w:ascii="Tahoma" w:hAnsi="Tahoma" w:cs="Tahoma"/>
          <w:color w:val="000000"/>
          <w:w w:val="103"/>
          <w:sz w:val="24"/>
          <w:szCs w:val="24"/>
        </w:rPr>
        <w:t xml:space="preserve">The  Internet  economy  pertains  to  all  economic  activities  using  electronic networks as a medium for commerce or those activities in both building the networks linked to the Internet and the purchase of application services such as the provision of </w:t>
      </w:r>
      <w:r>
        <w:rPr>
          <w:rFonts w:ascii="Tahoma" w:hAnsi="Tahoma" w:cs="Tahoma"/>
          <w:color w:val="000000"/>
          <w:spacing w:val="1"/>
          <w:sz w:val="24"/>
          <w:szCs w:val="24"/>
        </w:rPr>
        <w:t xml:space="preserve">enabling hardware and software and network equipment for Web-based/online retail and </w:t>
      </w:r>
      <w:r>
        <w:rPr>
          <w:rFonts w:ascii="Tahoma" w:hAnsi="Tahoma" w:cs="Tahoma"/>
          <w:color w:val="000000"/>
          <w:w w:val="104"/>
          <w:sz w:val="24"/>
          <w:szCs w:val="24"/>
        </w:rPr>
        <w:t xml:space="preserve">shopping malls (or “e-malls”). It is made up of three major segments: physical (ICT) </w:t>
      </w:r>
      <w:r>
        <w:rPr>
          <w:rFonts w:ascii="Tahoma" w:hAnsi="Tahoma" w:cs="Tahoma"/>
          <w:color w:val="000000"/>
          <w:sz w:val="24"/>
          <w:szCs w:val="24"/>
        </w:rPr>
        <w:t>infrastructure, business infrastructure, and commerce.</w:t>
      </w:r>
    </w:p>
    <w:p w14:paraId="2E6BEBDC">
      <w:pPr>
        <w:spacing w:after="0" w:line="360" w:lineRule="auto"/>
        <w:rPr>
          <w:rFonts w:ascii="Tahoma" w:hAnsi="Tahoma" w:cs="Tahoma"/>
          <w:b/>
          <w:sz w:val="24"/>
          <w:szCs w:val="24"/>
        </w:rPr>
      </w:pPr>
      <w:r>
        <w:rPr>
          <w:rFonts w:ascii="Tahoma" w:hAnsi="Tahoma" w:cs="Tahoma"/>
          <w:b/>
          <w:color w:val="000000"/>
          <w:spacing w:val="1"/>
          <w:sz w:val="24"/>
          <w:szCs w:val="24"/>
        </w:rPr>
        <w:t>2.4.5   DIFFERENT TYPES OF E-BUSINESS</w:t>
      </w:r>
    </w:p>
    <w:p w14:paraId="525E2479">
      <w:pPr>
        <w:spacing w:after="0" w:line="360" w:lineRule="auto"/>
        <w:jc w:val="both"/>
        <w:rPr>
          <w:rFonts w:ascii="Tahoma" w:hAnsi="Tahoma" w:cs="Tahoma"/>
          <w:sz w:val="24"/>
          <w:szCs w:val="24"/>
        </w:rPr>
      </w:pPr>
      <w:r>
        <w:rPr>
          <w:rFonts w:ascii="Tahoma" w:hAnsi="Tahoma" w:cs="Tahoma"/>
          <w:color w:val="000000"/>
          <w:spacing w:val="1"/>
          <w:sz w:val="24"/>
          <w:szCs w:val="24"/>
        </w:rPr>
        <w:t xml:space="preserve">The major different types of e-business are: business-to-business (B2B); business </w:t>
      </w:r>
      <w:r>
        <w:rPr>
          <w:rFonts w:ascii="Tahoma" w:hAnsi="Tahoma" w:cs="Tahoma"/>
          <w:color w:val="000000"/>
          <w:spacing w:val="2"/>
          <w:sz w:val="24"/>
          <w:szCs w:val="24"/>
        </w:rPr>
        <w:t xml:space="preserve">to-consumer (B2C); business-to-government (B2G); consumer-to-consumer (C2C); and </w:t>
      </w:r>
      <w:r>
        <w:rPr>
          <w:rFonts w:ascii="Tahoma" w:hAnsi="Tahoma" w:cs="Tahoma"/>
          <w:color w:val="000000"/>
          <w:sz w:val="24"/>
          <w:szCs w:val="24"/>
        </w:rPr>
        <w:t>mobile business (m-business).</w:t>
      </w:r>
    </w:p>
    <w:p w14:paraId="3331BE8B">
      <w:pPr>
        <w:spacing w:after="0" w:line="360" w:lineRule="auto"/>
        <w:rPr>
          <w:rFonts w:ascii="Tahoma" w:hAnsi="Tahoma" w:cs="Tahoma"/>
          <w:b/>
          <w:sz w:val="24"/>
          <w:szCs w:val="24"/>
        </w:rPr>
      </w:pPr>
      <w:r>
        <w:rPr>
          <w:rFonts w:ascii="Tahoma" w:hAnsi="Tahoma" w:cs="Tahoma"/>
          <w:b/>
          <w:color w:val="000000"/>
          <w:spacing w:val="2"/>
          <w:sz w:val="24"/>
          <w:szCs w:val="24"/>
        </w:rPr>
        <w:t>2.4.6   B2B E-COMMERCE</w:t>
      </w:r>
    </w:p>
    <w:p w14:paraId="4CAE6A32">
      <w:pPr>
        <w:tabs>
          <w:tab w:val="left" w:pos="2520"/>
        </w:tabs>
        <w:spacing w:after="0" w:line="360" w:lineRule="auto"/>
        <w:jc w:val="both"/>
        <w:rPr>
          <w:rFonts w:ascii="Tahoma" w:hAnsi="Tahoma" w:cs="Tahoma"/>
          <w:sz w:val="24"/>
          <w:szCs w:val="24"/>
        </w:rPr>
      </w:pPr>
      <w:r>
        <w:rPr>
          <w:rFonts w:ascii="Tahoma" w:hAnsi="Tahoma" w:cs="Tahoma"/>
          <w:color w:val="000000"/>
          <w:w w:val="102"/>
          <w:sz w:val="24"/>
          <w:szCs w:val="24"/>
        </w:rPr>
        <w:t xml:space="preserve">B2B e-commerce is simply defined as e-commerce between companies. This is </w:t>
      </w:r>
      <w:r>
        <w:rPr>
          <w:rFonts w:ascii="Tahoma" w:hAnsi="Tahoma" w:cs="Tahoma"/>
          <w:color w:val="000000"/>
          <w:sz w:val="24"/>
          <w:szCs w:val="24"/>
        </w:rPr>
        <w:t xml:space="preserve">the type of e-commerce that deals with relationships between and among businesses. </w:t>
      </w:r>
      <w:r>
        <w:rPr>
          <w:rFonts w:ascii="Tahoma" w:hAnsi="Tahoma" w:cs="Tahoma"/>
          <w:sz w:val="24"/>
          <w:szCs w:val="24"/>
        </w:rPr>
        <w:br w:type="textWrapping"/>
      </w:r>
      <w:r>
        <w:rPr>
          <w:rFonts w:ascii="Tahoma" w:hAnsi="Tahoma" w:cs="Tahoma"/>
          <w:color w:val="000000"/>
          <w:w w:val="102"/>
          <w:sz w:val="24"/>
          <w:szCs w:val="24"/>
        </w:rPr>
        <w:t>About 80% of e-commerce is of this type, and most experts predict that B2B e-</w:t>
      </w:r>
      <w:r>
        <w:rPr>
          <w:rFonts w:ascii="Tahoma" w:hAnsi="Tahoma" w:cs="Tahoma"/>
          <w:color w:val="000000"/>
          <w:sz w:val="24"/>
          <w:szCs w:val="24"/>
        </w:rPr>
        <w:t xml:space="preserve">commerce will continue to grow faster than the B2C segment. </w:t>
      </w:r>
      <w:r>
        <w:rPr>
          <w:rFonts w:ascii="Tahoma" w:hAnsi="Tahoma" w:cs="Tahoma"/>
          <w:sz w:val="24"/>
          <w:szCs w:val="24"/>
        </w:rPr>
        <w:t xml:space="preserve"> </w:t>
      </w:r>
      <w:r>
        <w:rPr>
          <w:rFonts w:ascii="Tahoma" w:hAnsi="Tahoma" w:cs="Tahoma"/>
          <w:color w:val="000000"/>
          <w:spacing w:val="2"/>
          <w:sz w:val="24"/>
          <w:szCs w:val="24"/>
        </w:rPr>
        <w:t>The B2B market has two primary components: e-restructure and e-markets. E-</w:t>
      </w:r>
      <w:r>
        <w:rPr>
          <w:rFonts w:ascii="Tahoma" w:hAnsi="Tahoma" w:cs="Tahoma"/>
          <w:color w:val="000000"/>
          <w:sz w:val="24"/>
          <w:szCs w:val="24"/>
        </w:rPr>
        <w:t>restructure is the architecture of B2B, primary consisting of the following:</w:t>
      </w:r>
    </w:p>
    <w:p w14:paraId="6A2C7607">
      <w:pPr>
        <w:tabs>
          <w:tab w:val="left" w:pos="8525"/>
        </w:tabs>
        <w:spacing w:after="0" w:line="360" w:lineRule="auto"/>
        <w:rPr>
          <w:rFonts w:ascii="Tahoma" w:hAnsi="Tahoma" w:cs="Tahoma"/>
          <w:sz w:val="24"/>
          <w:szCs w:val="24"/>
        </w:rPr>
      </w:pPr>
      <w:r>
        <w:rPr>
          <w:rFonts w:ascii="Tahoma" w:hAnsi="Tahoma" w:eastAsia="Arial Unicode MS" w:cs="Tahoma"/>
          <w:color w:val="000000"/>
          <w:spacing w:val="3"/>
          <w:sz w:val="24"/>
          <w:szCs w:val="24"/>
        </w:rPr>
        <w:t></w:t>
      </w:r>
      <w:r>
        <w:rPr>
          <w:rFonts w:ascii="Tahoma" w:hAnsi="Tahoma" w:cs="Tahoma"/>
          <w:color w:val="000000"/>
          <w:spacing w:val="3"/>
          <w:sz w:val="24"/>
          <w:szCs w:val="24"/>
        </w:rPr>
        <w:t xml:space="preserve">   Logistics-  transportation,  warehousing   and   distribution </w:t>
      </w:r>
      <w:r>
        <w:rPr>
          <w:rFonts w:ascii="Tahoma" w:hAnsi="Tahoma" w:cs="Tahoma"/>
          <w:color w:val="000000"/>
          <w:w w:val="105"/>
          <w:sz w:val="24"/>
          <w:szCs w:val="24"/>
        </w:rPr>
        <w:t>e.g.,  Procter  and</w:t>
      </w:r>
      <w:r>
        <w:rPr>
          <w:rFonts w:ascii="Tahoma" w:hAnsi="Tahoma" w:cs="Tahoma"/>
          <w:color w:val="000000"/>
          <w:w w:val="105"/>
          <w:sz w:val="24"/>
          <w:szCs w:val="24"/>
        </w:rPr>
        <w:t xml:space="preserve"> </w:t>
      </w:r>
      <w:r>
        <w:rPr>
          <w:rFonts w:ascii="Tahoma" w:hAnsi="Tahoma" w:cs="Tahoma"/>
          <w:color w:val="000000"/>
          <w:sz w:val="24"/>
          <w:szCs w:val="24"/>
        </w:rPr>
        <w:t>Gamble);</w:t>
      </w:r>
    </w:p>
    <w:p w14:paraId="738134ED">
      <w:pPr>
        <w:tabs>
          <w:tab w:val="left" w:pos="2520"/>
        </w:tabs>
        <w:spacing w:after="0" w:line="360" w:lineRule="auto"/>
        <w:jc w:val="both"/>
        <w:rPr>
          <w:rFonts w:ascii="Tahoma" w:hAnsi="Tahoma" w:cs="Tahoma"/>
          <w:sz w:val="24"/>
          <w:szCs w:val="24"/>
        </w:rPr>
      </w:pPr>
      <w:r>
        <w:rPr>
          <w:rFonts w:ascii="Tahoma" w:hAnsi="Tahoma" w:eastAsia="Arial Unicode MS" w:cs="Tahoma"/>
          <w:color w:val="000000"/>
          <w:spacing w:val="1"/>
          <w:sz w:val="24"/>
          <w:szCs w:val="24"/>
        </w:rPr>
        <w:t></w:t>
      </w:r>
      <w:r>
        <w:rPr>
          <w:rFonts w:ascii="Tahoma" w:hAnsi="Tahoma" w:cs="Tahoma"/>
          <w:color w:val="000000"/>
          <w:spacing w:val="1"/>
          <w:sz w:val="24"/>
          <w:szCs w:val="24"/>
        </w:rPr>
        <w:t xml:space="preserve">   Application service providers-deployment, hosting and management of packaged </w:t>
      </w:r>
      <w:r>
        <w:rPr>
          <w:rFonts w:ascii="Tahoma" w:hAnsi="Tahoma" w:cs="Tahoma"/>
          <w:sz w:val="24"/>
          <w:szCs w:val="24"/>
        </w:rPr>
        <w:t xml:space="preserve"> </w:t>
      </w:r>
      <w:r>
        <w:rPr>
          <w:rFonts w:ascii="Tahoma" w:hAnsi="Tahoma" w:cs="Tahoma"/>
          <w:color w:val="000000"/>
          <w:sz w:val="24"/>
          <w:szCs w:val="24"/>
        </w:rPr>
        <w:t>software from a central facility (e.g. Oracle and Link share);</w:t>
      </w:r>
    </w:p>
    <w:p w14:paraId="288E53AE">
      <w:pPr>
        <w:tabs>
          <w:tab w:val="left" w:pos="2520"/>
        </w:tabs>
        <w:spacing w:after="0" w:line="360" w:lineRule="auto"/>
        <w:rPr>
          <w:rFonts w:ascii="Tahoma" w:hAnsi="Tahoma" w:cs="Tahoma"/>
          <w:sz w:val="24"/>
          <w:szCs w:val="24"/>
        </w:rPr>
      </w:pPr>
      <w:r>
        <w:rPr>
          <w:rFonts w:ascii="Tahoma" w:hAnsi="Tahoma" w:eastAsia="Arial Unicode MS" w:cs="Tahoma"/>
          <w:color w:val="000000"/>
          <w:w w:val="104"/>
          <w:sz w:val="24"/>
          <w:szCs w:val="24"/>
        </w:rPr>
        <w:t></w:t>
      </w:r>
      <w:r>
        <w:rPr>
          <w:rFonts w:ascii="Tahoma" w:hAnsi="Tahoma" w:cs="Tahoma"/>
          <w:color w:val="000000"/>
          <w:w w:val="104"/>
          <w:sz w:val="24"/>
          <w:szCs w:val="24"/>
        </w:rPr>
        <w:t xml:space="preserve">   Outsourcing of functions in the process of e-commerce, such as Web-hosting, </w:t>
      </w:r>
      <w:r>
        <w:rPr>
          <w:rFonts w:ascii="Tahoma" w:hAnsi="Tahoma" w:cs="Tahoma"/>
          <w:color w:val="000000"/>
          <w:spacing w:val="2"/>
          <w:sz w:val="24"/>
          <w:szCs w:val="24"/>
        </w:rPr>
        <w:t xml:space="preserve">security and customer care solutions (e.g., outsourcing providers such as e share, </w:t>
      </w:r>
      <w:r>
        <w:rPr>
          <w:rFonts w:ascii="Tahoma" w:hAnsi="Tahoma" w:cs="Tahoma"/>
          <w:color w:val="000000"/>
          <w:sz w:val="24"/>
          <w:szCs w:val="24"/>
        </w:rPr>
        <w:t>net Sales, IXL Enterprises and Universal Access);</w:t>
      </w:r>
    </w:p>
    <w:p w14:paraId="77C16C46">
      <w:pPr>
        <w:tabs>
          <w:tab w:val="left" w:pos="2520"/>
        </w:tabs>
        <w:spacing w:after="0" w:line="360" w:lineRule="auto"/>
        <w:rPr>
          <w:rFonts w:ascii="Tahoma" w:hAnsi="Tahoma" w:cs="Tahoma"/>
          <w:sz w:val="24"/>
          <w:szCs w:val="24"/>
        </w:rPr>
      </w:pPr>
      <w:r>
        <w:rPr>
          <w:rFonts w:ascii="Tahoma" w:hAnsi="Tahoma" w:eastAsia="Arial Unicode MS" w:cs="Tahoma"/>
          <w:color w:val="000000"/>
          <w:spacing w:val="3"/>
          <w:sz w:val="24"/>
          <w:szCs w:val="24"/>
        </w:rPr>
        <w:t></w:t>
      </w:r>
      <w:r>
        <w:rPr>
          <w:rFonts w:ascii="Tahoma" w:hAnsi="Tahoma" w:cs="Tahoma"/>
          <w:color w:val="000000"/>
          <w:spacing w:val="3"/>
          <w:sz w:val="24"/>
          <w:szCs w:val="24"/>
        </w:rPr>
        <w:t xml:space="preserve">   Auction  solutions  software  for  the  operation  and  maintenance  of  real-time </w:t>
      </w:r>
      <w:r>
        <w:rPr>
          <w:rFonts w:ascii="Tahoma" w:hAnsi="Tahoma" w:cs="Tahoma"/>
          <w:color w:val="000000"/>
          <w:sz w:val="24"/>
          <w:szCs w:val="24"/>
        </w:rPr>
        <w:t xml:space="preserve">auctions in the Internet (e.g., Moai technologies and Open Site Technologies); </w:t>
      </w:r>
    </w:p>
    <w:p w14:paraId="0C7022E6">
      <w:pPr>
        <w:spacing w:after="0" w:line="360" w:lineRule="auto"/>
        <w:rPr>
          <w:rFonts w:ascii="Tahoma" w:hAnsi="Tahoma" w:cs="Tahoma"/>
          <w:b/>
          <w:sz w:val="24"/>
          <w:szCs w:val="24"/>
        </w:rPr>
      </w:pPr>
      <w:r>
        <w:rPr>
          <w:rFonts w:ascii="Tahoma" w:hAnsi="Tahoma" w:cs="Tahoma"/>
          <w:b/>
          <w:color w:val="000000"/>
          <w:spacing w:val="3"/>
          <w:sz w:val="24"/>
          <w:szCs w:val="24"/>
        </w:rPr>
        <w:t>2.4.7   BENEFITS OF B2B E-COMMERCE IN DEVELOPMENT    MARKETS</w:t>
      </w:r>
    </w:p>
    <w:p w14:paraId="0996158F">
      <w:pPr>
        <w:spacing w:after="0" w:line="360" w:lineRule="auto"/>
        <w:jc w:val="both"/>
        <w:rPr>
          <w:rFonts w:ascii="Tahoma" w:hAnsi="Tahoma" w:cs="Tahoma"/>
          <w:sz w:val="24"/>
          <w:szCs w:val="24"/>
        </w:rPr>
      </w:pPr>
      <w:r>
        <w:rPr>
          <w:rFonts w:ascii="Tahoma" w:hAnsi="Tahoma" w:cs="Tahoma"/>
          <w:color w:val="000000"/>
          <w:spacing w:val="1"/>
          <w:sz w:val="24"/>
          <w:szCs w:val="24"/>
        </w:rPr>
        <w:t xml:space="preserve">The impact of B2B markets on the economy of developing countries is evident in </w:t>
      </w:r>
      <w:r>
        <w:rPr>
          <w:rFonts w:ascii="Tahoma" w:hAnsi="Tahoma" w:cs="Tahoma"/>
          <w:color w:val="000000"/>
          <w:sz w:val="24"/>
          <w:szCs w:val="24"/>
        </w:rPr>
        <w:t>the following:</w:t>
      </w:r>
    </w:p>
    <w:p w14:paraId="0F293DE3">
      <w:pPr>
        <w:spacing w:after="0" w:line="360" w:lineRule="auto"/>
        <w:jc w:val="both"/>
        <w:rPr>
          <w:rFonts w:ascii="Tahoma" w:hAnsi="Tahoma" w:cs="Tahoma"/>
          <w:sz w:val="24"/>
          <w:szCs w:val="24"/>
        </w:rPr>
      </w:pPr>
      <w:r>
        <w:rPr>
          <w:rFonts w:ascii="Tahoma" w:hAnsi="Tahoma" w:cs="Tahoma"/>
          <w:color w:val="000000"/>
          <w:spacing w:val="2"/>
          <w:sz w:val="24"/>
          <w:szCs w:val="24"/>
        </w:rPr>
        <w:t xml:space="preserve">Transaction Costs: There are three cost areas that are significantly reduced through the </w:t>
      </w:r>
      <w:r>
        <w:rPr>
          <w:rFonts w:ascii="Tahoma" w:hAnsi="Tahoma" w:cs="Tahoma"/>
          <w:color w:val="000000"/>
          <w:spacing w:val="1"/>
          <w:sz w:val="24"/>
          <w:szCs w:val="24"/>
        </w:rPr>
        <w:t xml:space="preserve">conduct of B2B e-commerce. First is the reduction of search costs, as buyers need not go </w:t>
      </w:r>
      <w:r>
        <w:rPr>
          <w:rFonts w:ascii="Tahoma" w:hAnsi="Tahoma" w:cs="Tahoma"/>
          <w:color w:val="000000"/>
          <w:spacing w:val="3"/>
          <w:sz w:val="24"/>
          <w:szCs w:val="24"/>
        </w:rPr>
        <w:t xml:space="preserve">through multiple intermediaries to search for information about suppliers, products and </w:t>
      </w:r>
      <w:r>
        <w:rPr>
          <w:rFonts w:ascii="Tahoma" w:hAnsi="Tahoma" w:cs="Tahoma"/>
          <w:color w:val="000000"/>
          <w:w w:val="106"/>
          <w:sz w:val="24"/>
          <w:szCs w:val="24"/>
        </w:rPr>
        <w:t xml:space="preserve">prices as in a traditional supply chain. In terms of effort, time and money spent, the </w:t>
      </w:r>
      <w:r>
        <w:rPr>
          <w:rFonts w:ascii="Tahoma" w:hAnsi="Tahoma" w:cs="Tahoma"/>
          <w:sz w:val="24"/>
          <w:szCs w:val="24"/>
        </w:rPr>
        <w:br w:type="textWrapping"/>
      </w:r>
      <w:r>
        <w:rPr>
          <w:rFonts w:ascii="Tahoma" w:hAnsi="Tahoma" w:cs="Tahoma"/>
          <w:color w:val="000000"/>
          <w:w w:val="102"/>
          <w:sz w:val="24"/>
          <w:szCs w:val="24"/>
        </w:rPr>
        <w:t xml:space="preserve">Internet is a more efficient information channel than its traditional counterpart. In B2B </w:t>
      </w:r>
      <w:r>
        <w:rPr>
          <w:rFonts w:ascii="Tahoma" w:hAnsi="Tahoma" w:cs="Tahoma"/>
          <w:color w:val="000000"/>
          <w:spacing w:val="1"/>
          <w:sz w:val="24"/>
          <w:szCs w:val="24"/>
        </w:rPr>
        <w:t xml:space="preserve">markets, buyers and sellers are gathered together into a single online trading community, </w:t>
      </w:r>
      <w:r>
        <w:rPr>
          <w:rFonts w:ascii="Tahoma" w:hAnsi="Tahoma" w:cs="Tahoma"/>
          <w:color w:val="000000"/>
          <w:w w:val="104"/>
          <w:sz w:val="24"/>
          <w:szCs w:val="24"/>
        </w:rPr>
        <w:t xml:space="preserve">reducing search costs even further. Second is the reduction in the costs of processing </w:t>
      </w:r>
      <w:r>
        <w:rPr>
          <w:rFonts w:ascii="Tahoma" w:hAnsi="Tahoma" w:cs="Tahoma"/>
          <w:color w:val="000000"/>
          <w:spacing w:val="2"/>
          <w:sz w:val="24"/>
          <w:szCs w:val="24"/>
        </w:rPr>
        <w:t>transaction (e.g. invoices, purchase orders and payment schemes), as B2B allows for the</w:t>
      </w:r>
      <w:r>
        <w:rPr>
          <w:rFonts w:ascii="Tahoma" w:hAnsi="Tahoma" w:cs="Tahoma"/>
          <w:color w:val="000000"/>
          <w:spacing w:val="2"/>
          <w:sz w:val="24"/>
          <w:szCs w:val="24"/>
        </w:rPr>
        <w:t xml:space="preserve"> </w:t>
      </w:r>
      <w:r>
        <w:rPr>
          <w:rFonts w:ascii="Tahoma" w:hAnsi="Tahoma" w:cs="Tahoma"/>
          <w:color w:val="000000"/>
          <w:spacing w:val="1"/>
          <w:sz w:val="24"/>
          <w:szCs w:val="24"/>
        </w:rPr>
        <w:t>automation of transaction processes and therefore, the quick implementation of the same</w:t>
      </w:r>
      <w:r>
        <w:rPr>
          <w:rFonts w:ascii="Tahoma" w:hAnsi="Tahoma" w:cs="Tahoma"/>
          <w:color w:val="000000"/>
          <w:spacing w:val="1"/>
          <w:sz w:val="24"/>
          <w:szCs w:val="24"/>
        </w:rPr>
        <w:t xml:space="preserve"> </w:t>
      </w:r>
      <w:r>
        <w:rPr>
          <w:rFonts w:ascii="Tahoma" w:hAnsi="Tahoma" w:cs="Tahoma"/>
          <w:color w:val="000000"/>
          <w:w w:val="109"/>
          <w:sz w:val="24"/>
          <w:szCs w:val="24"/>
        </w:rPr>
        <w:t>compared to other channels (such as the telephone and fax). Efficiency in trading</w:t>
      </w:r>
      <w:r>
        <w:rPr>
          <w:rFonts w:ascii="Tahoma" w:hAnsi="Tahoma" w:cs="Tahoma"/>
          <w:color w:val="000000"/>
          <w:w w:val="109"/>
          <w:sz w:val="24"/>
          <w:szCs w:val="24"/>
        </w:rPr>
        <w:t xml:space="preserve"> </w:t>
      </w:r>
      <w:r>
        <w:rPr>
          <w:rFonts w:ascii="Tahoma" w:hAnsi="Tahoma" w:cs="Tahoma"/>
          <w:color w:val="000000"/>
          <w:sz w:val="24"/>
          <w:szCs w:val="24"/>
        </w:rPr>
        <w:t xml:space="preserve">processes and transactions is also enhanced through the B2B e-market’s ability to process </w:t>
      </w:r>
      <w:r>
        <w:rPr>
          <w:rFonts w:ascii="Tahoma" w:hAnsi="Tahoma" w:cs="Tahoma"/>
          <w:color w:val="000000"/>
          <w:spacing w:val="2"/>
          <w:sz w:val="24"/>
          <w:szCs w:val="24"/>
        </w:rPr>
        <w:t xml:space="preserve">sales through online auctions. Third, online processing improves inventory management </w:t>
      </w:r>
      <w:r>
        <w:rPr>
          <w:rFonts w:ascii="Tahoma" w:hAnsi="Tahoma" w:cs="Tahoma"/>
          <w:color w:val="000000"/>
          <w:sz w:val="24"/>
          <w:szCs w:val="24"/>
        </w:rPr>
        <w:t>and logistics.</w:t>
      </w:r>
    </w:p>
    <w:p w14:paraId="1271A665">
      <w:pPr>
        <w:spacing w:after="0" w:line="360" w:lineRule="auto"/>
        <w:jc w:val="both"/>
        <w:rPr>
          <w:rFonts w:ascii="Tahoma" w:hAnsi="Tahoma" w:cs="Tahoma"/>
          <w:sz w:val="24"/>
          <w:szCs w:val="24"/>
        </w:rPr>
      </w:pPr>
      <w:r>
        <w:rPr>
          <w:rFonts w:ascii="Tahoma" w:hAnsi="Tahoma" w:cs="Tahoma"/>
          <w:color w:val="000000"/>
          <w:spacing w:val="3"/>
          <w:sz w:val="24"/>
          <w:szCs w:val="24"/>
        </w:rPr>
        <w:t xml:space="preserve">Disintermediation: Through B2B e-markets, suppliers are able to interact and transact </w:t>
      </w:r>
      <w:r>
        <w:rPr>
          <w:rFonts w:ascii="Tahoma" w:hAnsi="Tahoma" w:cs="Tahoma"/>
          <w:color w:val="000000"/>
          <w:spacing w:val="2"/>
          <w:sz w:val="24"/>
          <w:szCs w:val="24"/>
        </w:rPr>
        <w:t xml:space="preserve">directly with buyers, thereby eliminating intermediaries and distributors. However, new </w:t>
      </w:r>
      <w:r>
        <w:rPr>
          <w:rFonts w:ascii="Tahoma" w:hAnsi="Tahoma" w:cs="Tahoma"/>
          <w:color w:val="000000"/>
          <w:w w:val="102"/>
          <w:sz w:val="24"/>
          <w:szCs w:val="24"/>
        </w:rPr>
        <w:t xml:space="preserve">forms  of  intermediaries  are  emerging.  For  instance,  e-markets  themselves  can  be </w:t>
      </w:r>
      <w:r>
        <w:rPr>
          <w:rFonts w:ascii="Tahoma" w:hAnsi="Tahoma" w:cs="Tahoma"/>
          <w:color w:val="000000"/>
          <w:spacing w:val="2"/>
          <w:sz w:val="24"/>
          <w:szCs w:val="24"/>
        </w:rPr>
        <w:t xml:space="preserve">considered as intermediaries because </w:t>
      </w:r>
      <w:r>
        <w:rPr>
          <w:rFonts w:ascii="Tahoma" w:hAnsi="Tahoma" w:cs="Tahoma"/>
          <w:color w:val="000000"/>
          <w:spacing w:val="2"/>
          <w:sz w:val="24"/>
          <w:szCs w:val="24"/>
        </w:rPr>
        <w:t xml:space="preserve">they come between suppliers and customers in the </w:t>
      </w:r>
      <w:r>
        <w:rPr>
          <w:rFonts w:ascii="Tahoma" w:hAnsi="Tahoma" w:cs="Tahoma"/>
          <w:sz w:val="24"/>
          <w:szCs w:val="24"/>
        </w:rPr>
        <w:br w:type="textWrapping"/>
      </w:r>
      <w:r>
        <w:rPr>
          <w:rFonts w:ascii="Tahoma" w:hAnsi="Tahoma" w:cs="Tahoma"/>
          <w:color w:val="000000"/>
          <w:sz w:val="24"/>
          <w:szCs w:val="24"/>
        </w:rPr>
        <w:t>supply chain.</w:t>
      </w:r>
    </w:p>
    <w:p w14:paraId="659EAF15">
      <w:pPr>
        <w:spacing w:after="0" w:line="360" w:lineRule="auto"/>
        <w:jc w:val="both"/>
        <w:rPr>
          <w:rFonts w:ascii="Tahoma" w:hAnsi="Tahoma" w:cs="Tahoma"/>
          <w:color w:val="000000"/>
          <w:spacing w:val="1"/>
          <w:sz w:val="24"/>
          <w:szCs w:val="24"/>
        </w:rPr>
      </w:pPr>
      <w:r>
        <w:rPr>
          <w:rFonts w:ascii="Tahoma" w:hAnsi="Tahoma" w:cs="Tahoma"/>
          <w:color w:val="000000"/>
          <w:spacing w:val="1"/>
          <w:sz w:val="24"/>
          <w:szCs w:val="24"/>
        </w:rPr>
        <w:t>Transparency in Pricing: Among the more evident benefits of e-markets is the increase in price transparency. The gathering of a large number of buyers and sellers in a single e-</w:t>
      </w:r>
      <w:r>
        <w:rPr>
          <w:rFonts w:ascii="Tahoma" w:hAnsi="Tahoma" w:cs="Tahoma"/>
          <w:color w:val="000000"/>
          <w:spacing w:val="3"/>
          <w:sz w:val="24"/>
          <w:szCs w:val="24"/>
        </w:rPr>
        <w:t>market reveals market price information and transaction processing to participants. The</w:t>
      </w:r>
      <w:r>
        <w:rPr>
          <w:rFonts w:ascii="Tahoma" w:hAnsi="Tahoma" w:cs="Tahoma"/>
          <w:color w:val="000000"/>
          <w:spacing w:val="3"/>
          <w:sz w:val="24"/>
          <w:szCs w:val="24"/>
        </w:rPr>
        <w:t xml:space="preserve"> </w:t>
      </w:r>
      <w:r>
        <w:rPr>
          <w:rFonts w:ascii="Tahoma" w:hAnsi="Tahoma" w:cs="Tahoma"/>
          <w:color w:val="000000"/>
          <w:w w:val="104"/>
          <w:sz w:val="24"/>
          <w:szCs w:val="24"/>
        </w:rPr>
        <w:t xml:space="preserve">Internet allows for the publication of information on a single purchase or transaction, </w:t>
      </w:r>
      <w:r>
        <w:rPr>
          <w:rFonts w:ascii="Tahoma" w:hAnsi="Tahoma" w:cs="Tahoma"/>
          <w:color w:val="000000"/>
          <w:spacing w:val="2"/>
          <w:sz w:val="24"/>
          <w:szCs w:val="24"/>
        </w:rPr>
        <w:t xml:space="preserve">making the information readily accessible and available to all members of the e-market. </w:t>
      </w:r>
      <w:r>
        <w:rPr>
          <w:rFonts w:ascii="Tahoma" w:hAnsi="Tahoma" w:cs="Tahoma"/>
          <w:color w:val="000000"/>
          <w:w w:val="105"/>
          <w:sz w:val="24"/>
          <w:szCs w:val="24"/>
        </w:rPr>
        <w:t xml:space="preserve">Increased price transparency has the effect of pulling down price differentials in the </w:t>
      </w:r>
      <w:r>
        <w:rPr>
          <w:rFonts w:ascii="Tahoma" w:hAnsi="Tahoma" w:cs="Tahoma"/>
          <w:color w:val="000000"/>
          <w:spacing w:val="1"/>
          <w:sz w:val="24"/>
          <w:szCs w:val="24"/>
        </w:rPr>
        <w:t xml:space="preserve">market. In this context, buyers are provided much more time to compare prices and </w:t>
      </w:r>
    </w:p>
    <w:p w14:paraId="3167A274">
      <w:pPr>
        <w:spacing w:after="0" w:line="360" w:lineRule="auto"/>
        <w:rPr>
          <w:rFonts w:ascii="Tahoma" w:hAnsi="Tahoma" w:cs="Tahoma"/>
          <w:b/>
          <w:sz w:val="24"/>
          <w:szCs w:val="24"/>
        </w:rPr>
      </w:pPr>
      <w:r>
        <w:rPr>
          <w:rFonts w:ascii="Tahoma" w:hAnsi="Tahoma" w:cs="Tahoma"/>
          <w:b/>
          <w:color w:val="000000"/>
          <w:spacing w:val="2"/>
          <w:sz w:val="24"/>
          <w:szCs w:val="24"/>
        </w:rPr>
        <w:t>2.4.8   B2C E-COMMERCE</w:t>
      </w:r>
    </w:p>
    <w:p w14:paraId="28942138">
      <w:pPr>
        <w:spacing w:after="0" w:line="360" w:lineRule="auto"/>
        <w:jc w:val="both"/>
        <w:rPr>
          <w:rFonts w:ascii="Tahoma" w:hAnsi="Tahoma" w:cs="Tahoma"/>
          <w:sz w:val="24"/>
          <w:szCs w:val="24"/>
        </w:rPr>
      </w:pPr>
      <w:r>
        <w:rPr>
          <w:rFonts w:ascii="Tahoma" w:hAnsi="Tahoma" w:cs="Tahoma"/>
          <w:color w:val="000000"/>
          <w:w w:val="103"/>
          <w:sz w:val="24"/>
          <w:szCs w:val="24"/>
        </w:rPr>
        <w:t xml:space="preserve">Business-to-consumer  e-commerce,  or   commerce  between  companies  and </w:t>
      </w:r>
      <w:r>
        <w:rPr>
          <w:rFonts w:ascii="Tahoma" w:hAnsi="Tahoma" w:cs="Tahoma"/>
          <w:color w:val="000000"/>
          <w:w w:val="102"/>
          <w:sz w:val="24"/>
          <w:szCs w:val="24"/>
        </w:rPr>
        <w:t xml:space="preserve">consumers, involves customers gathering information; purchasing physical goods (i.e., </w:t>
      </w:r>
      <w:r>
        <w:rPr>
          <w:rFonts w:ascii="Tahoma" w:hAnsi="Tahoma" w:cs="Tahoma"/>
          <w:color w:val="000000"/>
          <w:w w:val="107"/>
          <w:sz w:val="24"/>
          <w:szCs w:val="24"/>
        </w:rPr>
        <w:t xml:space="preserve">tangibles such as books or consumer products) or information goods </w:t>
      </w:r>
      <w:r>
        <w:rPr>
          <w:rFonts w:ascii="Tahoma" w:hAnsi="Tahoma" w:cs="Tahoma"/>
          <w:color w:val="000000"/>
          <w:w w:val="109"/>
          <w:sz w:val="24"/>
          <w:szCs w:val="24"/>
        </w:rPr>
        <w:t xml:space="preserve">(or goods of </w:t>
      </w:r>
      <w:r>
        <w:rPr>
          <w:rFonts w:ascii="Tahoma" w:hAnsi="Tahoma" w:cs="Tahoma"/>
          <w:color w:val="000000"/>
          <w:w w:val="104"/>
          <w:sz w:val="24"/>
          <w:szCs w:val="24"/>
        </w:rPr>
        <w:t xml:space="preserve">electronic  material  or  digitized  content,  such  as  software,  or  e-books);  and,  for </w:t>
      </w:r>
      <w:r>
        <w:rPr>
          <w:rFonts w:ascii="Tahoma" w:hAnsi="Tahoma" w:cs="Tahoma"/>
          <w:sz w:val="24"/>
          <w:szCs w:val="24"/>
        </w:rPr>
        <w:br w:type="textWrapping"/>
      </w:r>
      <w:r>
        <w:rPr>
          <w:rFonts w:ascii="Tahoma" w:hAnsi="Tahoma" w:cs="Tahoma"/>
          <w:color w:val="000000"/>
          <w:spacing w:val="1"/>
          <w:sz w:val="24"/>
          <w:szCs w:val="24"/>
        </w:rPr>
        <w:t>information goods, receiving products over an electronic network. It is the second largest</w:t>
      </w:r>
      <w:r>
        <w:rPr>
          <w:rFonts w:ascii="Tahoma" w:hAnsi="Tahoma" w:cs="Tahoma"/>
          <w:color w:val="000000"/>
          <w:spacing w:val="1"/>
          <w:sz w:val="24"/>
          <w:szCs w:val="24"/>
        </w:rPr>
        <w:t xml:space="preserve"> </w:t>
      </w:r>
      <w:r>
        <w:rPr>
          <w:rFonts w:ascii="Tahoma" w:hAnsi="Tahoma" w:cs="Tahoma"/>
          <w:color w:val="000000"/>
          <w:w w:val="103"/>
          <w:sz w:val="24"/>
          <w:szCs w:val="24"/>
        </w:rPr>
        <w:t>and the earliest form of e-commerce. Its origins can be traced to online retailing (or e-</w:t>
      </w:r>
      <w:r>
        <w:rPr>
          <w:rFonts w:ascii="Tahoma" w:hAnsi="Tahoma" w:cs="Tahoma"/>
          <w:sz w:val="24"/>
          <w:szCs w:val="24"/>
        </w:rPr>
        <w:t xml:space="preserve"> </w:t>
      </w:r>
      <w:r>
        <w:rPr>
          <w:rFonts w:ascii="Tahoma" w:hAnsi="Tahoma" w:cs="Tahoma"/>
          <w:color w:val="000000"/>
          <w:sz w:val="24"/>
          <w:szCs w:val="24"/>
        </w:rPr>
        <w:t xml:space="preserve">tailing). </w:t>
      </w:r>
      <w:r>
        <w:rPr>
          <w:rFonts w:ascii="Tahoma" w:hAnsi="Tahoma" w:cs="Tahoma"/>
          <w:color w:val="000000"/>
          <w:w w:val="108"/>
          <w:sz w:val="24"/>
          <w:szCs w:val="24"/>
        </w:rPr>
        <w:t xml:space="preserve">13 Thus, the more common B2C business models are the online retailing </w:t>
      </w:r>
      <w:r>
        <w:rPr>
          <w:rFonts w:ascii="Tahoma" w:hAnsi="Tahoma" w:cs="Tahoma"/>
          <w:color w:val="000000"/>
          <w:w w:val="102"/>
          <w:sz w:val="24"/>
          <w:szCs w:val="24"/>
        </w:rPr>
        <w:t xml:space="preserve">companies such as Amazon.com, Drugstore.com, Beyond.com, Barnes and Noble and </w:t>
      </w:r>
      <w:r>
        <w:rPr>
          <w:rFonts w:ascii="Tahoma" w:hAnsi="Tahoma" w:cs="Tahoma"/>
          <w:color w:val="000000"/>
          <w:sz w:val="24"/>
          <w:szCs w:val="24"/>
        </w:rPr>
        <w:t>ToysRus. Other B2C examples involving information goods are E-Trade and Travelocity.</w:t>
      </w:r>
    </w:p>
    <w:p w14:paraId="7040128D">
      <w:pPr>
        <w:spacing w:after="0" w:line="360" w:lineRule="auto"/>
        <w:jc w:val="both"/>
        <w:rPr>
          <w:rFonts w:ascii="Tahoma" w:hAnsi="Tahoma" w:cs="Tahoma"/>
          <w:color w:val="000000"/>
          <w:sz w:val="24"/>
          <w:szCs w:val="24"/>
        </w:rPr>
      </w:pPr>
      <w:r>
        <w:rPr>
          <w:rFonts w:ascii="Tahoma" w:hAnsi="Tahoma" w:cs="Tahoma"/>
          <w:color w:val="000000"/>
          <w:w w:val="104"/>
          <w:sz w:val="24"/>
          <w:szCs w:val="24"/>
        </w:rPr>
        <w:t xml:space="preserve">The more common applications of this type of e-commerce are in the areas of </w:t>
      </w:r>
      <w:r>
        <w:rPr>
          <w:rFonts w:ascii="Tahoma" w:hAnsi="Tahoma" w:cs="Tahoma"/>
          <w:color w:val="000000"/>
          <w:sz w:val="24"/>
          <w:szCs w:val="24"/>
        </w:rPr>
        <w:t xml:space="preserve">purchasing products and information, and personal finance management, which pertain to </w:t>
      </w:r>
      <w:r>
        <w:rPr>
          <w:rFonts w:ascii="Tahoma" w:hAnsi="Tahoma" w:cs="Tahoma"/>
          <w:color w:val="000000"/>
          <w:w w:val="104"/>
          <w:sz w:val="24"/>
          <w:szCs w:val="24"/>
        </w:rPr>
        <w:t xml:space="preserve">the management of personal investments and finances with the use of online banking </w:t>
      </w:r>
      <w:r>
        <w:rPr>
          <w:rFonts w:ascii="Tahoma" w:hAnsi="Tahoma" w:cs="Tahoma"/>
          <w:color w:val="000000"/>
          <w:sz w:val="24"/>
          <w:szCs w:val="24"/>
        </w:rPr>
        <w:t>tools (e.g., Quicken).</w:t>
      </w:r>
    </w:p>
    <w:p w14:paraId="4D3E63DF">
      <w:pPr>
        <w:spacing w:after="0" w:line="360" w:lineRule="auto"/>
        <w:jc w:val="both"/>
        <w:rPr>
          <w:rFonts w:ascii="Tahoma" w:hAnsi="Tahoma" w:cs="Tahoma"/>
          <w:sz w:val="24"/>
          <w:szCs w:val="24"/>
        </w:rPr>
      </w:pPr>
      <w:r>
        <w:rPr>
          <w:rFonts w:ascii="Tahoma" w:hAnsi="Tahoma" w:cs="Tahoma"/>
          <w:color w:val="000000"/>
          <w:w w:val="104"/>
          <w:sz w:val="24"/>
          <w:szCs w:val="24"/>
        </w:rPr>
        <w:t xml:space="preserve">E-Marketer estimates that worldwide B2C e-commerce revenues will increase </w:t>
      </w:r>
      <w:r>
        <w:rPr>
          <w:rFonts w:ascii="Tahoma" w:hAnsi="Tahoma" w:cs="Tahoma"/>
          <w:color w:val="000000"/>
          <w:spacing w:val="2"/>
          <w:sz w:val="24"/>
          <w:szCs w:val="24"/>
        </w:rPr>
        <w:t xml:space="preserve">from US$59.7 billion in 2000 to US$1,428 billion by 2008. Online retailing transactions </w:t>
      </w:r>
      <w:r>
        <w:rPr>
          <w:rFonts w:ascii="Tahoma" w:hAnsi="Tahoma" w:cs="Tahoma"/>
          <w:color w:val="000000"/>
          <w:w w:val="103"/>
          <w:sz w:val="24"/>
          <w:szCs w:val="24"/>
        </w:rPr>
        <w:t>make up a significant share of this market. E-Marketer also estimates that in the Asia-</w:t>
      </w:r>
      <w:r>
        <w:rPr>
          <w:rFonts w:ascii="Tahoma" w:hAnsi="Tahoma" w:cs="Tahoma"/>
          <w:color w:val="000000"/>
          <w:w w:val="107"/>
          <w:sz w:val="24"/>
          <w:szCs w:val="24"/>
        </w:rPr>
        <w:t xml:space="preserve">Pacific region, B2C revenues, while registering a modest figure compared to B2B, </w:t>
      </w:r>
      <w:r>
        <w:rPr>
          <w:rFonts w:ascii="Tahoma" w:hAnsi="Tahoma" w:cs="Tahoma"/>
          <w:color w:val="000000"/>
          <w:w w:val="102"/>
          <w:sz w:val="24"/>
          <w:szCs w:val="24"/>
        </w:rPr>
        <w:t xml:space="preserve">nonetheless went up to $8.2 billion by the </w:t>
      </w:r>
      <w:r>
        <w:rPr>
          <w:rFonts w:ascii="Tahoma" w:hAnsi="Tahoma" w:cs="Tahoma"/>
          <w:color w:val="000000"/>
          <w:w w:val="102"/>
          <w:sz w:val="24"/>
          <w:szCs w:val="24"/>
        </w:rPr>
        <w:t xml:space="preserve">end of 2001, with that figure doubling at the </w:t>
      </w:r>
      <w:r>
        <w:rPr>
          <w:rFonts w:ascii="Tahoma" w:hAnsi="Tahoma" w:cs="Tahoma"/>
          <w:color w:val="000000"/>
          <w:sz w:val="24"/>
          <w:szCs w:val="24"/>
        </w:rPr>
        <w:t>end of 2002-at total worldwide B2C sales below 10%.</w:t>
      </w:r>
    </w:p>
    <w:p w14:paraId="7C977358">
      <w:pPr>
        <w:tabs>
          <w:tab w:val="left" w:pos="7338"/>
        </w:tabs>
        <w:spacing w:after="0" w:line="360" w:lineRule="auto"/>
        <w:jc w:val="both"/>
        <w:rPr>
          <w:rFonts w:ascii="Tahoma" w:hAnsi="Tahoma" w:cs="Tahoma"/>
          <w:sz w:val="24"/>
          <w:szCs w:val="24"/>
        </w:rPr>
      </w:pPr>
      <w:r>
        <w:rPr>
          <w:rFonts w:ascii="Tahoma" w:hAnsi="Tahoma" w:cs="Tahoma"/>
          <w:color w:val="000000"/>
          <w:w w:val="101"/>
          <w:sz w:val="24"/>
          <w:szCs w:val="24"/>
        </w:rPr>
        <w:t xml:space="preserve">B2C  e-commerce  reduces  transactions  costs </w:t>
      </w:r>
      <w:r>
        <w:rPr>
          <w:rFonts w:ascii="Tahoma" w:hAnsi="Tahoma" w:cs="Tahoma"/>
          <w:color w:val="000000"/>
          <w:w w:val="102"/>
          <w:sz w:val="24"/>
          <w:szCs w:val="24"/>
        </w:rPr>
        <w:t xml:space="preserve">(particularly  search  costs)  by </w:t>
      </w:r>
      <w:r>
        <w:rPr>
          <w:rFonts w:ascii="Tahoma" w:hAnsi="Tahoma" w:cs="Tahoma"/>
          <w:color w:val="000000"/>
          <w:w w:val="105"/>
          <w:sz w:val="24"/>
          <w:szCs w:val="24"/>
        </w:rPr>
        <w:t xml:space="preserve">increasing consumer access to information and allowing consumers to find the most </w:t>
      </w:r>
      <w:r>
        <w:rPr>
          <w:rFonts w:ascii="Tahoma" w:hAnsi="Tahoma" w:cs="Tahoma"/>
          <w:color w:val="000000"/>
          <w:w w:val="103"/>
          <w:sz w:val="24"/>
          <w:szCs w:val="24"/>
        </w:rPr>
        <w:t xml:space="preserve">competitive price for a product or service. B2C e-commerce also reduce market entry </w:t>
      </w:r>
      <w:r>
        <w:rPr>
          <w:rFonts w:ascii="Tahoma" w:hAnsi="Tahoma" w:cs="Tahoma"/>
          <w:color w:val="000000"/>
          <w:w w:val="104"/>
          <w:sz w:val="24"/>
          <w:szCs w:val="24"/>
        </w:rPr>
        <w:t xml:space="preserve">barriers since the cost of putting up and maintaining a Web site is much cheaper than </w:t>
      </w:r>
      <w:r>
        <w:rPr>
          <w:rFonts w:ascii="Tahoma" w:hAnsi="Tahoma" w:cs="Tahoma"/>
          <w:sz w:val="24"/>
          <w:szCs w:val="24"/>
        </w:rPr>
        <w:br w:type="textWrapping"/>
      </w:r>
      <w:r>
        <w:rPr>
          <w:rFonts w:ascii="Tahoma" w:hAnsi="Tahoma" w:cs="Tahoma"/>
          <w:color w:val="000000"/>
          <w:w w:val="104"/>
          <w:sz w:val="24"/>
          <w:szCs w:val="24"/>
        </w:rPr>
        <w:t xml:space="preserve">installing a “brick-and-mortar” structure for a firm. In the case of information goods, B2C e-commerce is even more attractive because it saves firms from factoring in the </w:t>
      </w:r>
      <w:r>
        <w:rPr>
          <w:rFonts w:ascii="Tahoma" w:hAnsi="Tahoma" w:cs="Tahoma"/>
          <w:color w:val="000000"/>
          <w:sz w:val="24"/>
          <w:szCs w:val="24"/>
        </w:rPr>
        <w:t xml:space="preserve">additional cost of a physical distribution network. Moreover, for countries with a growing </w:t>
      </w:r>
      <w:r>
        <w:rPr>
          <w:rFonts w:ascii="Tahoma" w:hAnsi="Tahoma" w:cs="Tahoma"/>
          <w:color w:val="000000"/>
          <w:w w:val="103"/>
          <w:sz w:val="24"/>
          <w:szCs w:val="24"/>
        </w:rPr>
        <w:t xml:space="preserve">and robust  Internet  population,  delivering information  goods  becomes increasingly </w:t>
      </w:r>
      <w:r>
        <w:rPr>
          <w:rFonts w:ascii="Tahoma" w:hAnsi="Tahoma" w:cs="Tahoma"/>
          <w:sz w:val="24"/>
          <w:szCs w:val="24"/>
        </w:rPr>
        <w:br w:type="textWrapping"/>
      </w:r>
      <w:r>
        <w:rPr>
          <w:rFonts w:ascii="Tahoma" w:hAnsi="Tahoma" w:cs="Tahoma"/>
          <w:color w:val="000000"/>
          <w:sz w:val="24"/>
          <w:szCs w:val="24"/>
        </w:rPr>
        <w:t>feasible.</w:t>
      </w:r>
    </w:p>
    <w:p w14:paraId="1FC1CB92">
      <w:pPr>
        <w:spacing w:after="0" w:line="360" w:lineRule="auto"/>
        <w:rPr>
          <w:rFonts w:ascii="Tahoma" w:hAnsi="Tahoma" w:cs="Tahoma"/>
          <w:b/>
          <w:sz w:val="24"/>
          <w:szCs w:val="24"/>
        </w:rPr>
      </w:pPr>
      <w:r>
        <w:rPr>
          <w:rFonts w:ascii="Tahoma" w:hAnsi="Tahoma" w:cs="Tahoma"/>
          <w:b/>
          <w:color w:val="000000"/>
          <w:spacing w:val="2"/>
          <w:sz w:val="24"/>
          <w:szCs w:val="24"/>
        </w:rPr>
        <w:t>2.4.9   B2G E-COMMERCE</w:t>
      </w:r>
    </w:p>
    <w:p w14:paraId="48424FC8">
      <w:pPr>
        <w:spacing w:after="0" w:line="360" w:lineRule="auto"/>
        <w:jc w:val="both"/>
        <w:rPr>
          <w:rFonts w:ascii="Tahoma" w:hAnsi="Tahoma" w:cs="Tahoma"/>
          <w:color w:val="000000"/>
          <w:spacing w:val="1"/>
          <w:sz w:val="24"/>
          <w:szCs w:val="24"/>
        </w:rPr>
      </w:pPr>
      <w:r>
        <w:rPr>
          <w:rFonts w:ascii="Tahoma" w:hAnsi="Tahoma" w:cs="Tahoma"/>
          <w:color w:val="000000"/>
          <w:w w:val="102"/>
          <w:sz w:val="24"/>
          <w:szCs w:val="24"/>
        </w:rPr>
        <w:t xml:space="preserve">Business-to-government e-commerce or B2G is generally defined as commerce </w:t>
      </w:r>
      <w:r>
        <w:rPr>
          <w:rFonts w:ascii="Tahoma" w:hAnsi="Tahoma" w:cs="Tahoma"/>
          <w:color w:val="000000"/>
          <w:w w:val="103"/>
          <w:sz w:val="24"/>
          <w:szCs w:val="24"/>
        </w:rPr>
        <w:t xml:space="preserve">between companies and the public sector. It refers to the use of the Internet for public </w:t>
      </w:r>
      <w:r>
        <w:rPr>
          <w:rFonts w:ascii="Tahoma" w:hAnsi="Tahoma" w:cs="Tahoma"/>
          <w:color w:val="000000"/>
          <w:sz w:val="24"/>
          <w:szCs w:val="24"/>
        </w:rPr>
        <w:t xml:space="preserve">procurement, licensing procedures, and other government-related operations. This kind of </w:t>
      </w:r>
      <w:r>
        <w:rPr>
          <w:rFonts w:ascii="Tahoma" w:hAnsi="Tahoma" w:cs="Tahoma"/>
          <w:color w:val="000000"/>
          <w:w w:val="106"/>
          <w:sz w:val="24"/>
          <w:szCs w:val="24"/>
        </w:rPr>
        <w:t xml:space="preserve">e-commerce has two features: first, the public sector assumes a pilot/leading role in </w:t>
      </w:r>
      <w:r>
        <w:rPr>
          <w:rFonts w:ascii="Tahoma" w:hAnsi="Tahoma" w:cs="Tahoma"/>
          <w:color w:val="000000"/>
          <w:spacing w:val="1"/>
          <w:sz w:val="24"/>
          <w:szCs w:val="24"/>
        </w:rPr>
        <w:t>establishing e-commerce; and second, it is assumed that the public sector has the greatest need for making its procurement system more effective.</w:t>
      </w:r>
    </w:p>
    <w:p w14:paraId="2E37F585">
      <w:pPr>
        <w:spacing w:after="0" w:line="360" w:lineRule="auto"/>
        <w:jc w:val="both"/>
        <w:rPr>
          <w:rFonts w:ascii="Tahoma" w:hAnsi="Tahoma" w:cs="Tahoma"/>
          <w:sz w:val="24"/>
          <w:szCs w:val="24"/>
        </w:rPr>
      </w:pPr>
      <w:r>
        <w:rPr>
          <w:rFonts w:ascii="Tahoma" w:hAnsi="Tahoma" w:cs="Tahoma"/>
          <w:color w:val="000000"/>
          <w:w w:val="105"/>
          <w:sz w:val="24"/>
          <w:szCs w:val="24"/>
        </w:rPr>
        <w:t xml:space="preserve">Web-based purchasing policies increase the transparency of the procurement </w:t>
      </w:r>
      <w:r>
        <w:rPr>
          <w:rFonts w:ascii="Tahoma" w:hAnsi="Tahoma" w:cs="Tahoma"/>
          <w:color w:val="000000"/>
          <w:w w:val="107"/>
          <w:sz w:val="24"/>
          <w:szCs w:val="24"/>
        </w:rPr>
        <w:t xml:space="preserve">process and reduce the risk of irregularities. To date, however, the size of the B2G </w:t>
      </w:r>
      <w:r>
        <w:rPr>
          <w:rFonts w:ascii="Tahoma" w:hAnsi="Tahoma" w:cs="Tahoma"/>
          <w:color w:val="000000"/>
          <w:sz w:val="24"/>
          <w:szCs w:val="24"/>
        </w:rPr>
        <w:t>ecommerce market as a component of total e-commerce is insignificant, as government e-procurement systems remain undeveloped.</w:t>
      </w:r>
    </w:p>
    <w:p w14:paraId="10A15198">
      <w:pPr>
        <w:spacing w:after="0" w:line="360" w:lineRule="auto"/>
        <w:rPr>
          <w:rFonts w:ascii="Tahoma" w:hAnsi="Tahoma" w:cs="Tahoma"/>
          <w:b/>
          <w:sz w:val="24"/>
          <w:szCs w:val="24"/>
        </w:rPr>
      </w:pPr>
      <w:r>
        <w:rPr>
          <w:rFonts w:ascii="Tahoma" w:hAnsi="Tahoma" w:cs="Tahoma"/>
          <w:b/>
          <w:color w:val="000000"/>
          <w:spacing w:val="3"/>
          <w:sz w:val="24"/>
          <w:szCs w:val="24"/>
        </w:rPr>
        <w:t>2.4.10 C2C E-COMMERCE</w:t>
      </w:r>
    </w:p>
    <w:p w14:paraId="78E6C3D6">
      <w:pPr>
        <w:spacing w:after="0" w:line="360" w:lineRule="auto"/>
        <w:jc w:val="both"/>
        <w:rPr>
          <w:rFonts w:ascii="Tahoma" w:hAnsi="Tahoma" w:cs="Tahoma"/>
          <w:sz w:val="24"/>
          <w:szCs w:val="24"/>
        </w:rPr>
      </w:pPr>
      <w:r>
        <w:rPr>
          <w:rFonts w:ascii="Tahoma" w:hAnsi="Tahoma" w:cs="Tahoma"/>
          <w:color w:val="000000"/>
          <w:spacing w:val="1"/>
          <w:sz w:val="24"/>
          <w:szCs w:val="24"/>
        </w:rPr>
        <w:t xml:space="preserve">Consumer-to-consumer e-commerce or C2C is simply commerce between private </w:t>
      </w:r>
      <w:r>
        <w:rPr>
          <w:rFonts w:ascii="Tahoma" w:hAnsi="Tahoma" w:cs="Tahoma"/>
          <w:color w:val="000000"/>
          <w:w w:val="104"/>
          <w:sz w:val="24"/>
          <w:szCs w:val="24"/>
        </w:rPr>
        <w:t xml:space="preserve">individuals or consumers. This type of e-commerce is characterized by the growth of </w:t>
      </w:r>
      <w:r>
        <w:rPr>
          <w:rFonts w:ascii="Tahoma" w:hAnsi="Tahoma" w:cs="Tahoma"/>
          <w:color w:val="000000"/>
          <w:w w:val="105"/>
          <w:sz w:val="24"/>
          <w:szCs w:val="24"/>
        </w:rPr>
        <w:t xml:space="preserve">electronic marketplaces and online auctions, particularly in vertical industries where </w:t>
      </w:r>
      <w:r>
        <w:rPr>
          <w:rFonts w:ascii="Tahoma" w:hAnsi="Tahoma" w:cs="Tahoma"/>
          <w:color w:val="000000"/>
          <w:w w:val="102"/>
          <w:sz w:val="24"/>
          <w:szCs w:val="24"/>
        </w:rPr>
        <w:t xml:space="preserve">firms/businesses can bid for what they want form among multiple suppliers. It perhaps </w:t>
      </w:r>
      <w:r>
        <w:rPr>
          <w:rFonts w:ascii="Tahoma" w:hAnsi="Tahoma" w:cs="Tahoma"/>
          <w:color w:val="000000"/>
          <w:sz w:val="24"/>
          <w:szCs w:val="24"/>
        </w:rPr>
        <w:t>has the greatest potential for developing new markets.</w:t>
      </w:r>
    </w:p>
    <w:p w14:paraId="0E1114C1">
      <w:pPr>
        <w:spacing w:after="0" w:line="360" w:lineRule="auto"/>
        <w:rPr>
          <w:rFonts w:ascii="Tahoma" w:hAnsi="Tahoma" w:cs="Tahoma"/>
          <w:sz w:val="24"/>
          <w:szCs w:val="24"/>
        </w:rPr>
      </w:pPr>
      <w:r>
        <w:rPr>
          <w:rFonts w:ascii="Tahoma" w:hAnsi="Tahoma" w:cs="Tahoma"/>
          <w:color w:val="000000"/>
          <w:sz w:val="24"/>
          <w:szCs w:val="24"/>
        </w:rPr>
        <w:t>This type of e-commerce comes in at least three forms:</w:t>
      </w:r>
    </w:p>
    <w:p w14:paraId="6422D3C1">
      <w:pPr>
        <w:tabs>
          <w:tab w:val="left" w:pos="2520"/>
        </w:tabs>
        <w:spacing w:after="0" w:line="360" w:lineRule="auto"/>
        <w:jc w:val="both"/>
        <w:rPr>
          <w:rFonts w:ascii="Tahoma" w:hAnsi="Tahoma" w:cs="Tahoma"/>
          <w:sz w:val="24"/>
          <w:szCs w:val="24"/>
        </w:rPr>
      </w:pPr>
      <w:r>
        <w:rPr>
          <w:rFonts w:ascii="Tahoma" w:hAnsi="Tahoma" w:eastAsia="Arial Unicode MS" w:cs="Tahoma"/>
          <w:color w:val="000000"/>
          <w:w w:val="107"/>
          <w:sz w:val="24"/>
          <w:szCs w:val="24"/>
        </w:rPr>
        <w:t></w:t>
      </w:r>
      <w:r>
        <w:rPr>
          <w:rFonts w:ascii="Tahoma" w:hAnsi="Tahoma" w:cs="Tahoma"/>
          <w:color w:val="000000"/>
          <w:w w:val="107"/>
          <w:sz w:val="24"/>
          <w:szCs w:val="24"/>
        </w:rPr>
        <w:t xml:space="preserve">   Auctions facilitated at a portal, such as eBay, which allows online real-time </w:t>
      </w:r>
      <w:r>
        <w:rPr>
          <w:rFonts w:ascii="Tahoma" w:hAnsi="Tahoma" w:cs="Tahoma"/>
          <w:color w:val="000000"/>
          <w:sz w:val="24"/>
          <w:szCs w:val="24"/>
        </w:rPr>
        <w:t>bidding on items being sold in the Web;</w:t>
      </w:r>
    </w:p>
    <w:p w14:paraId="58731E7E">
      <w:pPr>
        <w:tabs>
          <w:tab w:val="left" w:pos="2520"/>
        </w:tabs>
        <w:spacing w:after="0" w:line="360" w:lineRule="auto"/>
        <w:rPr>
          <w:rFonts w:ascii="Tahoma" w:hAnsi="Tahoma" w:cs="Tahoma"/>
          <w:sz w:val="24"/>
          <w:szCs w:val="24"/>
        </w:rPr>
      </w:pPr>
      <w:r>
        <w:rPr>
          <w:rFonts w:ascii="Tahoma" w:hAnsi="Tahoma" w:eastAsia="Arial Unicode MS" w:cs="Tahoma"/>
          <w:color w:val="000000"/>
          <w:w w:val="105"/>
          <w:sz w:val="24"/>
          <w:szCs w:val="24"/>
        </w:rPr>
        <w:t></w:t>
      </w:r>
      <w:r>
        <w:rPr>
          <w:rFonts w:ascii="Tahoma" w:hAnsi="Tahoma" w:cs="Tahoma"/>
          <w:color w:val="000000"/>
          <w:w w:val="105"/>
          <w:sz w:val="24"/>
          <w:szCs w:val="24"/>
        </w:rPr>
        <w:t xml:space="preserve">   Peer-to-peer systems, such as the Napster model ( a protocol for sharing files </w:t>
      </w:r>
      <w:r>
        <w:rPr>
          <w:rFonts w:ascii="Tahoma" w:hAnsi="Tahoma" w:cs="Tahoma"/>
          <w:color w:val="000000"/>
          <w:w w:val="102"/>
          <w:sz w:val="24"/>
          <w:szCs w:val="24"/>
        </w:rPr>
        <w:t xml:space="preserve">between users used by chat forums similar to IRC) and other file exchange and </w:t>
      </w:r>
      <w:r>
        <w:rPr>
          <w:rFonts w:ascii="Tahoma" w:hAnsi="Tahoma" w:cs="Tahoma"/>
          <w:color w:val="000000"/>
          <w:sz w:val="24"/>
          <w:szCs w:val="24"/>
        </w:rPr>
        <w:t>later money exchange models; and</w:t>
      </w:r>
    </w:p>
    <w:p w14:paraId="65C87669">
      <w:pPr>
        <w:tabs>
          <w:tab w:val="left" w:pos="10134"/>
        </w:tabs>
        <w:spacing w:after="0" w:line="360" w:lineRule="auto"/>
        <w:rPr>
          <w:rFonts w:ascii="Tahoma" w:hAnsi="Tahoma" w:cs="Tahoma"/>
          <w:sz w:val="24"/>
          <w:szCs w:val="24"/>
        </w:rPr>
      </w:pPr>
      <w:r>
        <w:rPr>
          <w:rFonts w:ascii="Tahoma" w:hAnsi="Tahoma" w:eastAsia="Arial Unicode MS" w:cs="Tahoma"/>
          <w:color w:val="000000"/>
          <w:w w:val="110"/>
          <w:sz w:val="24"/>
          <w:szCs w:val="24"/>
        </w:rPr>
        <w:t></w:t>
      </w:r>
      <w:r>
        <w:rPr>
          <w:rFonts w:ascii="Tahoma" w:hAnsi="Tahoma" w:cs="Tahoma"/>
          <w:color w:val="000000"/>
          <w:w w:val="110"/>
          <w:sz w:val="24"/>
          <w:szCs w:val="24"/>
        </w:rPr>
        <w:t xml:space="preserve">   Classified ads at portal sites such as Excite Classifieds and e-Wanted </w:t>
      </w:r>
      <w:r>
        <w:rPr>
          <w:rFonts w:ascii="Tahoma" w:hAnsi="Tahoma" w:cs="Tahoma"/>
          <w:color w:val="000000"/>
          <w:sz w:val="24"/>
          <w:szCs w:val="24"/>
        </w:rPr>
        <w:tab/>
      </w:r>
      <w:r>
        <w:rPr>
          <w:rFonts w:ascii="Tahoma" w:hAnsi="Tahoma" w:cs="Tahoma"/>
          <w:color w:val="000000"/>
          <w:sz w:val="24"/>
          <w:szCs w:val="24"/>
        </w:rPr>
        <w:t>(an</w:t>
      </w:r>
    </w:p>
    <w:p w14:paraId="7736F43F">
      <w:pPr>
        <w:spacing w:after="0" w:line="360" w:lineRule="auto"/>
        <w:jc w:val="both"/>
        <w:rPr>
          <w:rFonts w:ascii="Tahoma" w:hAnsi="Tahoma" w:cs="Tahoma"/>
          <w:sz w:val="24"/>
          <w:szCs w:val="24"/>
        </w:rPr>
      </w:pPr>
      <w:r>
        <w:rPr>
          <w:rFonts w:ascii="Tahoma" w:hAnsi="Tahoma" w:cs="Tahoma"/>
          <w:color w:val="000000"/>
          <w:spacing w:val="2"/>
          <w:sz w:val="24"/>
          <w:szCs w:val="24"/>
        </w:rPr>
        <w:t xml:space="preserve">interactive, online marketplace where buyers and sellers can negotiate and which </w:t>
      </w:r>
      <w:r>
        <w:rPr>
          <w:rFonts w:ascii="Tahoma" w:hAnsi="Tahoma" w:cs="Tahoma"/>
          <w:color w:val="000000"/>
          <w:sz w:val="24"/>
          <w:szCs w:val="24"/>
        </w:rPr>
        <w:t>features “Buyer Leads &amp; Want Ads”).</w:t>
      </w:r>
    </w:p>
    <w:p w14:paraId="615BCF4F">
      <w:pPr>
        <w:spacing w:after="0" w:line="360" w:lineRule="auto"/>
        <w:rPr>
          <w:rFonts w:ascii="Tahoma" w:hAnsi="Tahoma" w:cs="Tahoma"/>
          <w:b/>
          <w:color w:val="000000"/>
          <w:sz w:val="24"/>
          <w:szCs w:val="24"/>
        </w:rPr>
      </w:pPr>
    </w:p>
    <w:p w14:paraId="47C1B669">
      <w:pPr>
        <w:spacing w:after="0" w:line="360" w:lineRule="auto"/>
        <w:rPr>
          <w:rFonts w:ascii="Tahoma" w:hAnsi="Tahoma" w:cs="Tahoma"/>
          <w:b/>
          <w:sz w:val="24"/>
          <w:szCs w:val="24"/>
        </w:rPr>
      </w:pPr>
      <w:r>
        <w:rPr>
          <w:rFonts w:ascii="Tahoma" w:hAnsi="Tahoma" w:cs="Tahoma"/>
          <w:b/>
          <w:color w:val="000000"/>
          <w:sz w:val="24"/>
          <w:szCs w:val="24"/>
        </w:rPr>
        <w:t>2.4.11 CONSUMER-TO-BUSINESS (C2B)</w:t>
      </w:r>
    </w:p>
    <w:p w14:paraId="16E269AA">
      <w:pPr>
        <w:tabs>
          <w:tab w:val="left" w:pos="4860"/>
        </w:tabs>
        <w:spacing w:after="0" w:line="360" w:lineRule="auto"/>
        <w:jc w:val="both"/>
        <w:rPr>
          <w:rFonts w:ascii="Tahoma" w:hAnsi="Tahoma" w:cs="Tahoma"/>
          <w:sz w:val="24"/>
          <w:szCs w:val="24"/>
        </w:rPr>
      </w:pPr>
      <w:r>
        <w:rPr>
          <w:rFonts w:ascii="Tahoma" w:hAnsi="Tahoma" w:cs="Tahoma"/>
          <w:color w:val="000000"/>
          <w:sz w:val="24"/>
          <w:szCs w:val="24"/>
        </w:rPr>
        <w:t xml:space="preserve">Consumer-to-business </w:t>
      </w:r>
      <w:r>
        <w:rPr>
          <w:rFonts w:ascii="Tahoma" w:hAnsi="Tahoma" w:cs="Tahoma"/>
          <w:color w:val="000000"/>
          <w:w w:val="104"/>
          <w:sz w:val="24"/>
          <w:szCs w:val="24"/>
        </w:rPr>
        <w:t xml:space="preserve">(C2B)  </w:t>
      </w:r>
      <w:r>
        <w:rPr>
          <w:rFonts w:ascii="Tahoma" w:hAnsi="Tahoma" w:cs="Tahoma"/>
          <w:color w:val="000000"/>
          <w:w w:val="104"/>
          <w:sz w:val="24"/>
          <w:szCs w:val="24"/>
        </w:rPr>
        <w:t xml:space="preserve">transactions  involve  reverse </w:t>
      </w:r>
      <w:r>
        <w:rPr>
          <w:rFonts w:ascii="Tahoma" w:hAnsi="Tahoma" w:cs="Tahoma"/>
          <w:color w:val="000000"/>
          <w:w w:val="104"/>
          <w:sz w:val="24"/>
          <w:szCs w:val="24"/>
        </w:rPr>
        <w:t xml:space="preserve">auctions,  which </w:t>
      </w:r>
      <w:r>
        <w:rPr>
          <w:rFonts w:ascii="Tahoma" w:hAnsi="Tahoma" w:cs="Tahoma"/>
          <w:color w:val="000000"/>
          <w:sz w:val="24"/>
          <w:szCs w:val="24"/>
        </w:rPr>
        <w:t xml:space="preserve">empower the consumer to drive transactions. A concrete example of this when competing airlines gives a traveller best travel and ticket offers in response to the traveller’s post that </w:t>
      </w:r>
      <w:r>
        <w:rPr>
          <w:rFonts w:ascii="Tahoma" w:hAnsi="Tahoma" w:cs="Tahoma"/>
          <w:color w:val="000000"/>
          <w:w w:val="106"/>
          <w:sz w:val="24"/>
          <w:szCs w:val="24"/>
        </w:rPr>
        <w:t xml:space="preserve">she wants to fly from New York to San Francisco. There is little information on the </w:t>
      </w:r>
      <w:r>
        <w:rPr>
          <w:rFonts w:ascii="Tahoma" w:hAnsi="Tahoma" w:cs="Tahoma"/>
          <w:color w:val="000000"/>
          <w:w w:val="104"/>
          <w:sz w:val="24"/>
          <w:szCs w:val="24"/>
        </w:rPr>
        <w:t xml:space="preserve">relative size of global C2C e-commerce. However, C2C figures of popular C2C sites such as eBay and Napster indicate that this market is quite large. These sites produce </w:t>
      </w:r>
      <w:r>
        <w:rPr>
          <w:rFonts w:ascii="Tahoma" w:hAnsi="Tahoma" w:cs="Tahoma"/>
          <w:color w:val="000000"/>
          <w:sz w:val="24"/>
          <w:szCs w:val="24"/>
        </w:rPr>
        <w:t>millions of dollars in sales every day.</w:t>
      </w:r>
    </w:p>
    <w:p w14:paraId="06EA4EF5">
      <w:pPr>
        <w:spacing w:after="0" w:line="360" w:lineRule="auto"/>
        <w:rPr>
          <w:rFonts w:ascii="Tahoma" w:hAnsi="Tahoma" w:cs="Tahoma"/>
          <w:b/>
          <w:sz w:val="24"/>
          <w:szCs w:val="24"/>
        </w:rPr>
      </w:pPr>
      <w:r>
        <w:rPr>
          <w:rFonts w:ascii="Tahoma" w:hAnsi="Tahoma" w:cs="Tahoma"/>
          <w:b/>
          <w:color w:val="000000"/>
          <w:sz w:val="24"/>
          <w:szCs w:val="24"/>
        </w:rPr>
        <w:t>2.3.12 M-BUSINESS</w:t>
      </w:r>
    </w:p>
    <w:p w14:paraId="06C6773D">
      <w:pPr>
        <w:spacing w:after="0" w:line="360" w:lineRule="auto"/>
        <w:jc w:val="both"/>
        <w:rPr>
          <w:rFonts w:ascii="Tahoma" w:hAnsi="Tahoma" w:cs="Tahoma"/>
          <w:sz w:val="24"/>
          <w:szCs w:val="24"/>
        </w:rPr>
      </w:pPr>
      <w:r>
        <w:rPr>
          <w:rFonts w:ascii="Tahoma" w:hAnsi="Tahoma" w:cs="Tahoma"/>
          <w:color w:val="000000"/>
          <w:w w:val="102"/>
          <w:sz w:val="24"/>
          <w:szCs w:val="24"/>
        </w:rPr>
        <w:t xml:space="preserve">M-commerce (mobile business) is the buying and selling of goods and services </w:t>
      </w:r>
      <w:r>
        <w:rPr>
          <w:rFonts w:ascii="Tahoma" w:hAnsi="Tahoma" w:cs="Tahoma"/>
          <w:color w:val="000000"/>
          <w:w w:val="107"/>
          <w:sz w:val="24"/>
          <w:szCs w:val="24"/>
        </w:rPr>
        <w:t xml:space="preserve">through wireless technology-i.e., handheld devices such as cellular telephones and </w:t>
      </w:r>
      <w:r>
        <w:rPr>
          <w:rFonts w:ascii="Tahoma" w:hAnsi="Tahoma" w:cs="Tahoma"/>
          <w:color w:val="000000"/>
          <w:sz w:val="24"/>
          <w:szCs w:val="24"/>
        </w:rPr>
        <w:t>personal digital assistants (PDAs). Japan is seen as a global leader in m-business.</w:t>
      </w:r>
    </w:p>
    <w:p w14:paraId="66E2408B">
      <w:pPr>
        <w:spacing w:after="0" w:line="360" w:lineRule="auto"/>
        <w:rPr>
          <w:rFonts w:ascii="Tahoma" w:hAnsi="Tahoma" w:cs="Tahoma"/>
          <w:sz w:val="24"/>
          <w:szCs w:val="24"/>
        </w:rPr>
      </w:pPr>
      <w:r>
        <w:rPr>
          <w:rFonts w:ascii="Tahoma" w:hAnsi="Tahoma" w:cs="Tahoma"/>
          <w:color w:val="000000"/>
          <w:w w:val="107"/>
          <w:sz w:val="24"/>
          <w:szCs w:val="24"/>
        </w:rPr>
        <w:t xml:space="preserve">As content delivery over wireless devices becomes faster, more secure, and </w:t>
      </w:r>
      <w:r>
        <w:rPr>
          <w:rFonts w:ascii="Tahoma" w:hAnsi="Tahoma" w:cs="Tahoma"/>
          <w:color w:val="000000"/>
          <w:w w:val="108"/>
          <w:sz w:val="24"/>
          <w:szCs w:val="24"/>
        </w:rPr>
        <w:t xml:space="preserve">scalable, some believe that rn-commerce will surpass wire line e-commerce as the </w:t>
      </w:r>
      <w:r>
        <w:rPr>
          <w:rFonts w:ascii="Tahoma" w:hAnsi="Tahoma" w:cs="Tahoma"/>
          <w:color w:val="000000"/>
          <w:spacing w:val="2"/>
          <w:sz w:val="24"/>
          <w:szCs w:val="24"/>
        </w:rPr>
        <w:t>method of choice for digital commerce transactions. This may well be true for the Asia-</w:t>
      </w:r>
      <w:r>
        <w:rPr>
          <w:rFonts w:ascii="Tahoma" w:hAnsi="Tahoma" w:cs="Tahoma"/>
          <w:sz w:val="24"/>
          <w:szCs w:val="24"/>
        </w:rPr>
        <w:br w:type="textWrapping"/>
      </w:r>
      <w:r>
        <w:rPr>
          <w:rFonts w:ascii="Tahoma" w:hAnsi="Tahoma" w:cs="Tahoma"/>
          <w:color w:val="000000"/>
          <w:sz w:val="24"/>
          <w:szCs w:val="24"/>
        </w:rPr>
        <w:t xml:space="preserve">Pacific where there are more mobile phone users than there are Internet users. </w:t>
      </w:r>
      <w:r>
        <w:rPr>
          <w:rFonts w:ascii="Tahoma" w:hAnsi="Tahoma" w:cs="Tahoma"/>
          <w:sz w:val="24"/>
          <w:szCs w:val="24"/>
        </w:rPr>
        <w:br w:type="textWrapping"/>
      </w:r>
      <w:r>
        <w:rPr>
          <w:rFonts w:ascii="Tahoma" w:hAnsi="Tahoma" w:cs="Tahoma"/>
          <w:color w:val="000000"/>
          <w:sz w:val="24"/>
          <w:szCs w:val="24"/>
        </w:rPr>
        <w:t>Industries affected by m-business include:</w:t>
      </w:r>
    </w:p>
    <w:p w14:paraId="09DA35A0">
      <w:pPr>
        <w:tabs>
          <w:tab w:val="left" w:pos="2520"/>
        </w:tabs>
        <w:spacing w:after="0" w:line="360" w:lineRule="auto"/>
        <w:jc w:val="both"/>
        <w:rPr>
          <w:rFonts w:ascii="Tahoma" w:hAnsi="Tahoma" w:cs="Tahoma"/>
          <w:sz w:val="24"/>
          <w:szCs w:val="24"/>
        </w:rPr>
      </w:pPr>
      <w:r>
        <w:rPr>
          <w:rFonts w:ascii="Tahoma" w:hAnsi="Tahoma" w:eastAsia="Arial Unicode MS" w:cs="Tahoma"/>
          <w:color w:val="000000"/>
          <w:spacing w:val="1"/>
          <w:sz w:val="24"/>
          <w:szCs w:val="24"/>
        </w:rPr>
        <w:t></w:t>
      </w:r>
      <w:r>
        <w:rPr>
          <w:rFonts w:ascii="Tahoma" w:hAnsi="Tahoma" w:cs="Tahoma"/>
          <w:color w:val="000000"/>
          <w:spacing w:val="1"/>
          <w:sz w:val="24"/>
          <w:szCs w:val="24"/>
        </w:rPr>
        <w:t xml:space="preserve">   Financial services, including mobile banking (when customers use their handheld devices to access their accounts and pay their bills), as well as </w:t>
      </w:r>
      <w:r>
        <w:rPr>
          <w:rFonts w:ascii="Tahoma" w:hAnsi="Tahoma" w:cs="Tahoma"/>
          <w:color w:val="000000"/>
          <w:spacing w:val="1"/>
          <w:sz w:val="24"/>
          <w:szCs w:val="24"/>
        </w:rPr>
        <w:t xml:space="preserve">brokerage services </w:t>
      </w:r>
      <w:r>
        <w:rPr>
          <w:rFonts w:ascii="Tahoma" w:hAnsi="Tahoma" w:cs="Tahoma"/>
          <w:color w:val="000000"/>
          <w:w w:val="104"/>
          <w:sz w:val="24"/>
          <w:szCs w:val="24"/>
        </w:rPr>
        <w:t xml:space="preserve">(in which stock quotes can be displayed and trading conducted from the same </w:t>
      </w:r>
      <w:r>
        <w:rPr>
          <w:rFonts w:ascii="Tahoma" w:hAnsi="Tahoma" w:cs="Tahoma"/>
          <w:color w:val="000000"/>
          <w:sz w:val="24"/>
          <w:szCs w:val="24"/>
        </w:rPr>
        <w:t>handheld device);</w:t>
      </w:r>
    </w:p>
    <w:p w14:paraId="4EF539E8">
      <w:pPr>
        <w:tabs>
          <w:tab w:val="left" w:pos="2520"/>
        </w:tabs>
        <w:spacing w:after="0" w:line="360" w:lineRule="auto"/>
        <w:rPr>
          <w:rFonts w:ascii="Tahoma" w:hAnsi="Tahoma" w:cs="Tahoma"/>
          <w:sz w:val="24"/>
          <w:szCs w:val="24"/>
        </w:rPr>
      </w:pPr>
      <w:r>
        <w:rPr>
          <w:rFonts w:ascii="Tahoma" w:hAnsi="Tahoma" w:eastAsia="Arial Unicode MS" w:cs="Tahoma"/>
          <w:color w:val="000000"/>
          <w:sz w:val="24"/>
          <w:szCs w:val="24"/>
        </w:rPr>
        <w:t></w:t>
      </w:r>
      <w:r>
        <w:rPr>
          <w:rFonts w:ascii="Tahoma" w:hAnsi="Tahoma" w:cs="Tahoma"/>
          <w:color w:val="000000"/>
          <w:sz w:val="24"/>
          <w:szCs w:val="24"/>
        </w:rPr>
        <w:t xml:space="preserve">   Telecommunications, in which service changes, bill payment and account reviews can all be conducted from the same handheld device;</w:t>
      </w:r>
    </w:p>
    <w:p w14:paraId="39BA16D5">
      <w:pPr>
        <w:tabs>
          <w:tab w:val="left" w:pos="2520"/>
        </w:tabs>
        <w:spacing w:after="0" w:line="360" w:lineRule="auto"/>
        <w:jc w:val="both"/>
        <w:rPr>
          <w:rFonts w:ascii="Tahoma" w:hAnsi="Tahoma" w:cs="Tahoma"/>
          <w:sz w:val="24"/>
          <w:szCs w:val="24"/>
        </w:rPr>
      </w:pPr>
      <w:r>
        <w:rPr>
          <w:rFonts w:ascii="Tahoma" w:hAnsi="Tahoma" w:eastAsia="Arial Unicode MS" w:cs="Tahoma"/>
          <w:color w:val="000000"/>
          <w:spacing w:val="3"/>
          <w:sz w:val="24"/>
          <w:szCs w:val="24"/>
        </w:rPr>
        <w:t></w:t>
      </w:r>
      <w:r>
        <w:rPr>
          <w:rFonts w:ascii="Tahoma" w:hAnsi="Tahoma" w:cs="Tahoma"/>
          <w:color w:val="000000"/>
          <w:spacing w:val="3"/>
          <w:sz w:val="24"/>
          <w:szCs w:val="24"/>
        </w:rPr>
        <w:t xml:space="preserve">   Service/retail, as consumers are given the ability to place and pay for orders on-</w:t>
      </w:r>
      <w:r>
        <w:rPr>
          <w:rFonts w:ascii="Tahoma" w:hAnsi="Tahoma" w:cs="Tahoma"/>
          <w:color w:val="000000"/>
          <w:spacing w:val="3"/>
          <w:sz w:val="24"/>
          <w:szCs w:val="24"/>
        </w:rPr>
        <w:t xml:space="preserve"> </w:t>
      </w:r>
      <w:r>
        <w:rPr>
          <w:rFonts w:ascii="Tahoma" w:hAnsi="Tahoma" w:cs="Tahoma"/>
          <w:color w:val="000000"/>
          <w:sz w:val="24"/>
          <w:szCs w:val="24"/>
        </w:rPr>
        <w:t>the- fly; and</w:t>
      </w:r>
      <w:r>
        <w:rPr>
          <w:rFonts w:ascii="Tahoma" w:hAnsi="Tahoma" w:cs="Tahoma"/>
          <w:color w:val="000000"/>
          <w:spacing w:val="1"/>
          <w:sz w:val="24"/>
          <w:szCs w:val="24"/>
        </w:rPr>
        <w:t xml:space="preserve"> Information services, which include the delivery of entertainment, financial news, </w:t>
      </w:r>
      <w:r>
        <w:rPr>
          <w:rFonts w:ascii="Tahoma" w:hAnsi="Tahoma" w:cs="Tahoma"/>
          <w:color w:val="000000"/>
          <w:sz w:val="24"/>
          <w:szCs w:val="24"/>
        </w:rPr>
        <w:t>sports figures and traffic updates to a single mobile device.</w:t>
      </w:r>
    </w:p>
    <w:p w14:paraId="7CDCEDAA">
      <w:pPr>
        <w:tabs>
          <w:tab w:val="left" w:pos="2520"/>
        </w:tabs>
        <w:spacing w:after="0" w:line="360" w:lineRule="auto"/>
        <w:rPr>
          <w:rFonts w:ascii="Tahoma" w:hAnsi="Tahoma" w:cs="Tahoma"/>
          <w:b/>
          <w:sz w:val="24"/>
          <w:szCs w:val="24"/>
        </w:rPr>
      </w:pPr>
      <w:r>
        <w:rPr>
          <w:rFonts w:ascii="Tahoma" w:hAnsi="Tahoma" w:cs="Tahoma"/>
          <w:b/>
          <w:color w:val="000000"/>
          <w:sz w:val="24"/>
          <w:szCs w:val="24"/>
        </w:rPr>
        <w:t>2.5</w:t>
      </w:r>
      <w:r>
        <w:rPr>
          <w:rFonts w:ascii="Tahoma" w:hAnsi="Tahoma" w:cs="Tahoma"/>
          <w:b/>
          <w:color w:val="000000"/>
          <w:sz w:val="24"/>
          <w:szCs w:val="24"/>
        </w:rPr>
        <w:t xml:space="preserve"> </w:t>
      </w:r>
      <w:r>
        <w:rPr>
          <w:rFonts w:ascii="Tahoma" w:hAnsi="Tahoma" w:cs="Tahoma"/>
          <w:b/>
          <w:color w:val="000000"/>
          <w:sz w:val="24"/>
          <w:szCs w:val="24"/>
        </w:rPr>
        <w:t xml:space="preserve"> </w:t>
      </w:r>
      <w:r>
        <w:rPr>
          <w:rFonts w:ascii="Tahoma" w:hAnsi="Tahoma" w:cs="Tahoma"/>
          <w:b/>
          <w:color w:val="000000"/>
          <w:sz w:val="24"/>
          <w:szCs w:val="24"/>
        </w:rPr>
        <w:t>FACTORS INFLUENCING E-BUSINESS</w:t>
      </w:r>
    </w:p>
    <w:p w14:paraId="678E3267">
      <w:pPr>
        <w:spacing w:after="0" w:line="360" w:lineRule="auto"/>
        <w:jc w:val="both"/>
        <w:rPr>
          <w:rFonts w:ascii="Tahoma" w:hAnsi="Tahoma" w:cs="Tahoma"/>
          <w:sz w:val="24"/>
          <w:szCs w:val="24"/>
        </w:rPr>
      </w:pPr>
      <w:r>
        <w:rPr>
          <w:rFonts w:ascii="Tahoma" w:hAnsi="Tahoma" w:cs="Tahoma"/>
          <w:color w:val="000000"/>
          <w:w w:val="105"/>
          <w:sz w:val="24"/>
          <w:szCs w:val="24"/>
        </w:rPr>
        <w:t xml:space="preserve">There are at least three major forces influencing e-business: economic forces, </w:t>
      </w:r>
      <w:r>
        <w:rPr>
          <w:rFonts w:ascii="Tahoma" w:hAnsi="Tahoma" w:cs="Tahoma"/>
          <w:color w:val="000000"/>
          <w:w w:val="106"/>
          <w:sz w:val="24"/>
          <w:szCs w:val="24"/>
        </w:rPr>
        <w:t xml:space="preserve">marketing and customer interaction forces, and technology, particularly multimedia </w:t>
      </w:r>
      <w:r>
        <w:rPr>
          <w:rFonts w:ascii="Tahoma" w:hAnsi="Tahoma" w:cs="Tahoma"/>
          <w:color w:val="000000"/>
          <w:sz w:val="24"/>
          <w:szCs w:val="24"/>
        </w:rPr>
        <w:t>convergence.</w:t>
      </w:r>
      <w:r>
        <w:rPr>
          <w:rFonts w:ascii="Tahoma" w:hAnsi="Tahoma" w:cs="Tahoma"/>
          <w:sz w:val="24"/>
          <w:szCs w:val="24"/>
        </w:rPr>
        <w:t xml:space="preserve"> </w:t>
      </w:r>
    </w:p>
    <w:p w14:paraId="4C9D2BD1">
      <w:pPr>
        <w:spacing w:after="0" w:line="360" w:lineRule="auto"/>
        <w:jc w:val="both"/>
        <w:rPr>
          <w:rFonts w:ascii="Tahoma" w:hAnsi="Tahoma" w:cs="Tahoma"/>
          <w:sz w:val="24"/>
          <w:szCs w:val="24"/>
        </w:rPr>
      </w:pPr>
      <w:r>
        <w:rPr>
          <w:rFonts w:ascii="Tahoma" w:hAnsi="Tahoma" w:cs="Tahoma"/>
          <w:color w:val="000000"/>
          <w:spacing w:val="2"/>
          <w:sz w:val="24"/>
          <w:szCs w:val="24"/>
        </w:rPr>
        <w:t xml:space="preserve">Economic forces: One of the most evident benefits of e-business is economic efficiency </w:t>
      </w:r>
      <w:r>
        <w:rPr>
          <w:rFonts w:ascii="Tahoma" w:hAnsi="Tahoma" w:cs="Tahoma"/>
          <w:color w:val="000000"/>
          <w:spacing w:val="3"/>
          <w:sz w:val="24"/>
          <w:szCs w:val="24"/>
        </w:rPr>
        <w:t>resulting</w:t>
      </w:r>
      <w:r>
        <w:rPr>
          <w:rFonts w:ascii="Tahoma" w:hAnsi="Tahoma" w:cs="Tahoma"/>
          <w:color w:val="000000"/>
          <w:spacing w:val="3"/>
          <w:sz w:val="24"/>
          <w:szCs w:val="24"/>
        </w:rPr>
        <w:t xml:space="preserve">   from   the   reduction   in </w:t>
      </w:r>
      <w:r>
        <w:rPr>
          <w:rFonts w:ascii="Tahoma" w:hAnsi="Tahoma" w:cs="Tahoma"/>
          <w:color w:val="000000"/>
          <w:spacing w:val="3"/>
          <w:sz w:val="24"/>
          <w:szCs w:val="24"/>
        </w:rPr>
        <w:t xml:space="preserve">communications   costs,   low-cost   technological </w:t>
      </w:r>
      <w:r>
        <w:rPr>
          <w:rFonts w:ascii="Tahoma" w:hAnsi="Tahoma" w:cs="Tahoma"/>
          <w:color w:val="000000"/>
          <w:spacing w:val="2"/>
          <w:sz w:val="24"/>
          <w:szCs w:val="24"/>
        </w:rPr>
        <w:t xml:space="preserve">infrastructure, speedier and more economic electronic transactions with suppliers, lower </w:t>
      </w:r>
      <w:r>
        <w:rPr>
          <w:rFonts w:ascii="Tahoma" w:hAnsi="Tahoma" w:cs="Tahoma"/>
          <w:color w:val="000000"/>
          <w:w w:val="104"/>
          <w:sz w:val="24"/>
          <w:szCs w:val="24"/>
        </w:rPr>
        <w:t xml:space="preserve">global  information  sharing  and  advertising  costs,  and  cheaper  customer  service </w:t>
      </w:r>
      <w:r>
        <w:rPr>
          <w:rFonts w:ascii="Tahoma" w:hAnsi="Tahoma" w:cs="Tahoma"/>
          <w:color w:val="000000"/>
          <w:sz w:val="24"/>
          <w:szCs w:val="24"/>
        </w:rPr>
        <w:t>alternatives.</w:t>
      </w:r>
      <w:r>
        <w:rPr>
          <w:rFonts w:ascii="Tahoma" w:hAnsi="Tahoma" w:cs="Tahoma"/>
          <w:color w:val="000000"/>
          <w:sz w:val="24"/>
          <w:szCs w:val="24"/>
        </w:rPr>
        <w:t xml:space="preserve"> </w:t>
      </w:r>
      <w:r>
        <w:rPr>
          <w:rFonts w:ascii="Tahoma" w:hAnsi="Tahoma" w:cs="Tahoma"/>
          <w:color w:val="000000"/>
          <w:spacing w:val="3"/>
          <w:sz w:val="24"/>
          <w:szCs w:val="24"/>
        </w:rPr>
        <w:t xml:space="preserve">Economic integration is either external or internal. External integration refers to </w:t>
      </w:r>
      <w:r>
        <w:rPr>
          <w:rFonts w:ascii="Tahoma" w:hAnsi="Tahoma" w:cs="Tahoma"/>
          <w:color w:val="000000"/>
          <w:spacing w:val="2"/>
          <w:sz w:val="24"/>
          <w:szCs w:val="24"/>
        </w:rPr>
        <w:t xml:space="preserve">the electronic networking of corporations, suppliers, customers/clients, and independent </w:t>
      </w:r>
      <w:r>
        <w:rPr>
          <w:rFonts w:ascii="Tahoma" w:hAnsi="Tahoma" w:cs="Tahoma"/>
          <w:color w:val="000000"/>
          <w:w w:val="105"/>
          <w:sz w:val="24"/>
          <w:szCs w:val="24"/>
        </w:rPr>
        <w:t xml:space="preserve">contractors into one community communicating in a virtual environment (with the Internet as medium). Internal integration, on the other hand, is the networking of the </w:t>
      </w:r>
      <w:r>
        <w:rPr>
          <w:rFonts w:ascii="Tahoma" w:hAnsi="Tahoma" w:cs="Tahoma"/>
          <w:sz w:val="24"/>
          <w:szCs w:val="24"/>
        </w:rPr>
        <w:br w:type="textWrapping"/>
      </w:r>
      <w:r>
        <w:rPr>
          <w:rFonts w:ascii="Tahoma" w:hAnsi="Tahoma" w:cs="Tahoma"/>
          <w:color w:val="000000"/>
          <w:spacing w:val="1"/>
          <w:sz w:val="24"/>
          <w:szCs w:val="24"/>
        </w:rPr>
        <w:t>various departments within a corporation, and of business operations and processes. This</w:t>
      </w:r>
      <w:r>
        <w:rPr>
          <w:rFonts w:ascii="Tahoma" w:hAnsi="Tahoma" w:cs="Tahoma"/>
          <w:color w:val="000000"/>
          <w:spacing w:val="1"/>
          <w:sz w:val="24"/>
          <w:szCs w:val="24"/>
        </w:rPr>
        <w:t xml:space="preserve"> </w:t>
      </w:r>
      <w:r>
        <w:rPr>
          <w:rFonts w:ascii="Tahoma" w:hAnsi="Tahoma" w:cs="Tahoma"/>
          <w:color w:val="000000"/>
          <w:w w:val="103"/>
          <w:sz w:val="24"/>
          <w:szCs w:val="24"/>
        </w:rPr>
        <w:t>allows critical business information to be stored in a digital form that can be retrieved instantly and transmitted electronically. Internal integration is best exemplified by</w:t>
      </w:r>
      <w:r>
        <w:rPr>
          <w:rFonts w:ascii="Tahoma" w:hAnsi="Tahoma" w:cs="Tahoma"/>
          <w:color w:val="000000"/>
          <w:w w:val="103"/>
          <w:sz w:val="24"/>
          <w:szCs w:val="24"/>
        </w:rPr>
        <w:t xml:space="preserve"> </w:t>
      </w:r>
      <w:r>
        <w:rPr>
          <w:rFonts w:ascii="Tahoma" w:hAnsi="Tahoma" w:cs="Tahoma"/>
          <w:color w:val="000000"/>
          <w:spacing w:val="3"/>
          <w:sz w:val="24"/>
          <w:szCs w:val="24"/>
        </w:rPr>
        <w:t xml:space="preserve">corporate intranets. Among the companies with efficient corporate intranets are Procter </w:t>
      </w:r>
      <w:r>
        <w:rPr>
          <w:rFonts w:ascii="Tahoma" w:hAnsi="Tahoma" w:cs="Tahoma"/>
          <w:color w:val="000000"/>
          <w:sz w:val="24"/>
          <w:szCs w:val="24"/>
        </w:rPr>
        <w:t>and Gamble, IBM, Nestle and Intel.</w:t>
      </w:r>
    </w:p>
    <w:p w14:paraId="6D4CE4E0">
      <w:pPr>
        <w:spacing w:after="0" w:line="360" w:lineRule="auto"/>
        <w:jc w:val="both"/>
        <w:rPr>
          <w:rFonts w:ascii="Tahoma" w:hAnsi="Tahoma" w:cs="Tahoma"/>
          <w:sz w:val="24"/>
          <w:szCs w:val="24"/>
        </w:rPr>
      </w:pPr>
      <w:r>
        <w:rPr>
          <w:rFonts w:ascii="Tahoma" w:hAnsi="Tahoma" w:cs="Tahoma"/>
          <w:b/>
          <w:color w:val="000000"/>
          <w:w w:val="106"/>
          <w:sz w:val="24"/>
          <w:szCs w:val="24"/>
        </w:rPr>
        <w:t>Market Forces:</w:t>
      </w:r>
      <w:r>
        <w:rPr>
          <w:rFonts w:ascii="Tahoma" w:hAnsi="Tahoma" w:cs="Tahoma"/>
          <w:color w:val="000000"/>
          <w:w w:val="106"/>
          <w:sz w:val="24"/>
          <w:szCs w:val="24"/>
        </w:rPr>
        <w:t xml:space="preserve"> Corporations are encouraged to use e-commerce in marketing and </w:t>
      </w:r>
      <w:r>
        <w:rPr>
          <w:rFonts w:ascii="Tahoma" w:hAnsi="Tahoma" w:cs="Tahoma"/>
          <w:color w:val="000000"/>
          <w:spacing w:val="3"/>
          <w:sz w:val="24"/>
          <w:szCs w:val="24"/>
        </w:rPr>
        <w:t xml:space="preserve">promotion to capture international markets, both big and small. The Internet is likewise </w:t>
      </w:r>
      <w:r>
        <w:rPr>
          <w:rFonts w:ascii="Tahoma" w:hAnsi="Tahoma" w:cs="Tahoma"/>
          <w:color w:val="000000"/>
          <w:w w:val="109"/>
          <w:sz w:val="24"/>
          <w:szCs w:val="24"/>
        </w:rPr>
        <w:t xml:space="preserve">used as a medium for enhanced customer service and support. It is a lot easier for </w:t>
      </w:r>
      <w:r>
        <w:rPr>
          <w:rFonts w:ascii="Tahoma" w:hAnsi="Tahoma" w:cs="Tahoma"/>
          <w:color w:val="000000"/>
          <w:w w:val="105"/>
          <w:sz w:val="24"/>
          <w:szCs w:val="24"/>
        </w:rPr>
        <w:t xml:space="preserve">companies to provide their target </w:t>
      </w:r>
      <w:r>
        <w:rPr>
          <w:rFonts w:ascii="Tahoma" w:hAnsi="Tahoma" w:cs="Tahoma"/>
          <w:color w:val="000000"/>
          <w:w w:val="105"/>
          <w:sz w:val="24"/>
          <w:szCs w:val="24"/>
        </w:rPr>
        <w:t xml:space="preserve">consumers with more detailed product and service </w:t>
      </w:r>
      <w:r>
        <w:rPr>
          <w:rFonts w:ascii="Tahoma" w:hAnsi="Tahoma" w:cs="Tahoma"/>
          <w:color w:val="000000"/>
          <w:sz w:val="24"/>
          <w:szCs w:val="24"/>
        </w:rPr>
        <w:t>information using the Internet.</w:t>
      </w:r>
    </w:p>
    <w:p w14:paraId="79E701D4">
      <w:pPr>
        <w:spacing w:after="0" w:line="360" w:lineRule="auto"/>
        <w:jc w:val="both"/>
        <w:rPr>
          <w:rFonts w:ascii="Tahoma" w:hAnsi="Tahoma" w:cs="Tahoma"/>
          <w:sz w:val="24"/>
          <w:szCs w:val="24"/>
        </w:rPr>
      </w:pPr>
      <w:r>
        <w:rPr>
          <w:rFonts w:ascii="Tahoma" w:hAnsi="Tahoma" w:cs="Tahoma"/>
          <w:color w:val="000000"/>
          <w:w w:val="103"/>
          <w:sz w:val="24"/>
          <w:szCs w:val="24"/>
        </w:rPr>
        <w:t xml:space="preserve">Technology  Forces:  The  development  of  ICT  is  a  key  factor  in  the  growth  of </w:t>
      </w:r>
      <w:r>
        <w:rPr>
          <w:rFonts w:ascii="Tahoma" w:hAnsi="Tahoma" w:cs="Tahoma"/>
          <w:color w:val="000000"/>
          <w:spacing w:val="1"/>
          <w:sz w:val="24"/>
          <w:szCs w:val="24"/>
        </w:rPr>
        <w:t xml:space="preserve">ecommerce. For instance, technological advances in digitizing content, compression and </w:t>
      </w:r>
      <w:r>
        <w:rPr>
          <w:rFonts w:ascii="Tahoma" w:hAnsi="Tahoma" w:cs="Tahoma"/>
          <w:color w:val="000000"/>
          <w:w w:val="102"/>
          <w:sz w:val="24"/>
          <w:szCs w:val="24"/>
        </w:rPr>
        <w:t xml:space="preserve">the promotion of open systems technology have paved the way for the convergence of </w:t>
      </w:r>
      <w:r>
        <w:rPr>
          <w:rFonts w:ascii="Tahoma" w:hAnsi="Tahoma" w:cs="Tahoma"/>
          <w:color w:val="000000"/>
          <w:spacing w:val="2"/>
          <w:sz w:val="24"/>
          <w:szCs w:val="24"/>
        </w:rPr>
        <w:t xml:space="preserve">communication services into one single platform. This in turn has made communication </w:t>
      </w:r>
      <w:r>
        <w:rPr>
          <w:rFonts w:ascii="Tahoma" w:hAnsi="Tahoma" w:cs="Tahoma"/>
          <w:color w:val="000000"/>
          <w:w w:val="110"/>
          <w:sz w:val="24"/>
          <w:szCs w:val="24"/>
        </w:rPr>
        <w:t xml:space="preserve">more efficient, faster, easier, and more economical as the need to set up separate </w:t>
      </w:r>
      <w:r>
        <w:rPr>
          <w:rFonts w:ascii="Tahoma" w:hAnsi="Tahoma" w:cs="Tahoma"/>
          <w:color w:val="000000"/>
          <w:w w:val="106"/>
          <w:sz w:val="24"/>
          <w:szCs w:val="24"/>
        </w:rPr>
        <w:t xml:space="preserve">networks for telephone services, television broadcast, cable television, and Internet </w:t>
      </w:r>
      <w:r>
        <w:rPr>
          <w:rFonts w:ascii="Tahoma" w:hAnsi="Tahoma" w:cs="Tahoma"/>
          <w:color w:val="000000"/>
          <w:sz w:val="24"/>
          <w:szCs w:val="24"/>
        </w:rPr>
        <w:t>access is eliminated. From the standpoint of firms/businesses and consumers, having only one information provider means lower communications costs.</w:t>
      </w:r>
    </w:p>
    <w:p w14:paraId="72158F25">
      <w:pPr>
        <w:spacing w:after="0" w:line="360" w:lineRule="auto"/>
        <w:jc w:val="both"/>
        <w:rPr>
          <w:rFonts w:ascii="Tahoma" w:hAnsi="Tahoma" w:cs="Tahoma"/>
          <w:color w:val="000000"/>
          <w:sz w:val="24"/>
          <w:szCs w:val="24"/>
        </w:rPr>
      </w:pPr>
      <w:r>
        <w:rPr>
          <w:rFonts w:ascii="Tahoma" w:hAnsi="Tahoma" w:cs="Tahoma"/>
          <w:color w:val="000000"/>
          <w:w w:val="103"/>
          <w:sz w:val="24"/>
          <w:szCs w:val="24"/>
        </w:rPr>
        <w:t xml:space="preserve">Moreover, the principle of universal access can be made more achievable with </w:t>
      </w:r>
      <w:r>
        <w:rPr>
          <w:rFonts w:ascii="Tahoma" w:hAnsi="Tahoma" w:cs="Tahoma"/>
          <w:color w:val="000000"/>
          <w:spacing w:val="2"/>
          <w:sz w:val="24"/>
          <w:szCs w:val="24"/>
        </w:rPr>
        <w:t xml:space="preserve">convergence. At present the high costs of installing landlines in sparsely populated rural </w:t>
      </w:r>
      <w:r>
        <w:rPr>
          <w:rFonts w:ascii="Tahoma" w:hAnsi="Tahoma" w:cs="Tahoma"/>
          <w:color w:val="000000"/>
          <w:w w:val="103"/>
          <w:sz w:val="24"/>
          <w:szCs w:val="24"/>
        </w:rPr>
        <w:t xml:space="preserve">areas is a disincentive to telecommunications companies to install telephones in these </w:t>
      </w:r>
      <w:r>
        <w:rPr>
          <w:rFonts w:ascii="Tahoma" w:hAnsi="Tahoma" w:cs="Tahoma"/>
          <w:color w:val="000000"/>
          <w:sz w:val="24"/>
          <w:szCs w:val="24"/>
        </w:rPr>
        <w:t xml:space="preserve">areas. Installing landlines in rural areas can become more attractive to the private sector if </w:t>
      </w:r>
      <w:r>
        <w:rPr>
          <w:rFonts w:ascii="Tahoma" w:hAnsi="Tahoma" w:cs="Tahoma"/>
          <w:color w:val="000000"/>
          <w:w w:val="108"/>
          <w:sz w:val="24"/>
          <w:szCs w:val="24"/>
        </w:rPr>
        <w:t xml:space="preserve">revenues from these landlines are not limited to local and long distance telephone </w:t>
      </w:r>
      <w:r>
        <w:rPr>
          <w:rFonts w:ascii="Tahoma" w:hAnsi="Tahoma" w:cs="Tahoma"/>
          <w:color w:val="000000"/>
          <w:w w:val="102"/>
          <w:sz w:val="24"/>
          <w:szCs w:val="24"/>
        </w:rPr>
        <w:t xml:space="preserve">charges, but also include cable TV and Internet charges. This development will ensure </w:t>
      </w:r>
      <w:r>
        <w:rPr>
          <w:rFonts w:ascii="Tahoma" w:hAnsi="Tahoma" w:cs="Tahoma"/>
          <w:color w:val="000000"/>
          <w:w w:val="112"/>
          <w:sz w:val="24"/>
          <w:szCs w:val="24"/>
        </w:rPr>
        <w:t xml:space="preserve">affordable access to information even by those in rural areas and will spare the </w:t>
      </w:r>
      <w:r>
        <w:rPr>
          <w:rFonts w:ascii="Tahoma" w:hAnsi="Tahoma" w:cs="Tahoma"/>
          <w:color w:val="000000"/>
          <w:sz w:val="24"/>
          <w:szCs w:val="24"/>
        </w:rPr>
        <w:t>government the trouble and cost of installing expensive landlines.</w:t>
      </w:r>
    </w:p>
    <w:p w14:paraId="2CE99100">
      <w:pPr>
        <w:spacing w:after="0" w:line="360" w:lineRule="auto"/>
        <w:jc w:val="both"/>
        <w:rPr>
          <w:rFonts w:ascii="Tahoma" w:hAnsi="Tahoma" w:cs="Tahoma"/>
          <w:b/>
          <w:sz w:val="24"/>
          <w:szCs w:val="24"/>
        </w:rPr>
      </w:pPr>
      <w:r>
        <w:rPr>
          <w:rFonts w:ascii="Tahoma" w:hAnsi="Tahoma" w:cs="Tahoma"/>
          <w:b/>
          <w:color w:val="000000"/>
          <w:sz w:val="24"/>
          <w:szCs w:val="24"/>
        </w:rPr>
        <w:t>2.6</w:t>
      </w:r>
      <w:r>
        <w:rPr>
          <w:rFonts w:ascii="Tahoma" w:hAnsi="Tahoma" w:cs="Tahoma"/>
          <w:b/>
          <w:color w:val="000000"/>
          <w:sz w:val="24"/>
          <w:szCs w:val="24"/>
        </w:rPr>
        <w:t xml:space="preserve"> COMPONENTS OF A TYPICAL SUCCESSFUL E-BUSINESS TRANSACTION LOOP?</w:t>
      </w:r>
    </w:p>
    <w:p w14:paraId="3D3064F5">
      <w:pPr>
        <w:spacing w:after="0" w:line="360" w:lineRule="auto"/>
        <w:jc w:val="both"/>
        <w:rPr>
          <w:rFonts w:ascii="Tahoma" w:hAnsi="Tahoma" w:cs="Tahoma"/>
          <w:sz w:val="24"/>
          <w:szCs w:val="24"/>
        </w:rPr>
      </w:pPr>
      <w:r>
        <w:rPr>
          <w:rFonts w:ascii="Tahoma" w:hAnsi="Tahoma" w:cs="Tahoma"/>
          <w:color w:val="000000"/>
          <w:sz w:val="24"/>
          <w:szCs w:val="24"/>
        </w:rPr>
        <w:t>E-business does not refer merely to a firm putting up a Web site for the purpose of selling goods to buyers over the internet. For c-business to be a competitive alternative to</w:t>
      </w:r>
      <w:r>
        <w:rPr>
          <w:rFonts w:ascii="Tahoma" w:hAnsi="Tahoma" w:cs="Tahoma"/>
          <w:color w:val="000000"/>
          <w:sz w:val="24"/>
          <w:szCs w:val="24"/>
        </w:rPr>
        <w:t xml:space="preserve"> </w:t>
      </w:r>
      <w:r>
        <w:rPr>
          <w:rFonts w:ascii="Tahoma" w:hAnsi="Tahoma" w:cs="Tahoma"/>
          <w:color w:val="000000"/>
          <w:spacing w:val="1"/>
          <w:sz w:val="24"/>
          <w:szCs w:val="24"/>
        </w:rPr>
        <w:t xml:space="preserve">traditional commercial transactions and for a firm to maximize the benefits of e-business, </w:t>
      </w:r>
      <w:r>
        <w:rPr>
          <w:rFonts w:ascii="Tahoma" w:hAnsi="Tahoma" w:cs="Tahoma"/>
          <w:color w:val="000000"/>
          <w:sz w:val="24"/>
          <w:szCs w:val="24"/>
        </w:rPr>
        <w:t xml:space="preserve">a number of technical as well as enabling issues have to be considered. </w:t>
      </w:r>
      <w:r>
        <w:rPr>
          <w:rFonts w:ascii="Tahoma" w:hAnsi="Tahoma" w:cs="Tahoma"/>
          <w:sz w:val="24"/>
          <w:szCs w:val="24"/>
        </w:rPr>
        <w:br w:type="textWrapping"/>
      </w:r>
      <w:r>
        <w:rPr>
          <w:rFonts w:ascii="Tahoma" w:hAnsi="Tahoma" w:cs="Tahoma"/>
          <w:color w:val="000000"/>
          <w:w w:val="104"/>
          <w:sz w:val="24"/>
          <w:szCs w:val="24"/>
        </w:rPr>
        <w:t xml:space="preserve">A  typical  e-business  transaction  loop  involves  the  following  major  players  and </w:t>
      </w:r>
      <w:r>
        <w:rPr>
          <w:rFonts w:ascii="Tahoma" w:hAnsi="Tahoma" w:cs="Tahoma"/>
          <w:color w:val="000000"/>
          <w:sz w:val="24"/>
          <w:szCs w:val="24"/>
        </w:rPr>
        <w:t>corresponding requisites:</w:t>
      </w:r>
    </w:p>
    <w:p w14:paraId="170C1026">
      <w:pPr>
        <w:spacing w:after="0" w:line="360" w:lineRule="auto"/>
        <w:rPr>
          <w:rFonts w:ascii="Tahoma" w:hAnsi="Tahoma" w:cs="Tahoma"/>
          <w:sz w:val="24"/>
          <w:szCs w:val="24"/>
        </w:rPr>
      </w:pPr>
      <w:r>
        <w:rPr>
          <w:rFonts w:ascii="Tahoma" w:hAnsi="Tahoma" w:cs="Tahoma"/>
          <w:color w:val="000000"/>
          <w:sz w:val="24"/>
          <w:szCs w:val="24"/>
        </w:rPr>
        <w:t>The Seller should have the following components:</w:t>
      </w:r>
    </w:p>
    <w:p w14:paraId="6DF9BA37">
      <w:pPr>
        <w:tabs>
          <w:tab w:val="left" w:pos="2520"/>
        </w:tabs>
        <w:spacing w:after="0" w:line="360" w:lineRule="auto"/>
        <w:jc w:val="both"/>
        <w:rPr>
          <w:rFonts w:ascii="Tahoma" w:hAnsi="Tahoma" w:cs="Tahoma"/>
          <w:sz w:val="24"/>
          <w:szCs w:val="24"/>
        </w:rPr>
      </w:pPr>
      <w:r>
        <w:rPr>
          <w:rFonts w:ascii="Tahoma" w:hAnsi="Tahoma" w:eastAsia="Arial Unicode MS" w:cs="Tahoma"/>
          <w:color w:val="000000"/>
          <w:w w:val="104"/>
          <w:sz w:val="24"/>
          <w:szCs w:val="24"/>
        </w:rPr>
        <w:t></w:t>
      </w:r>
      <w:r>
        <w:rPr>
          <w:rFonts w:ascii="Tahoma" w:hAnsi="Tahoma" w:cs="Tahoma"/>
          <w:color w:val="000000"/>
          <w:w w:val="104"/>
          <w:sz w:val="24"/>
          <w:szCs w:val="24"/>
        </w:rPr>
        <w:t xml:space="preserve">   A corporate Web site with c-commerce capabilities (e.g., a secure transaction </w:t>
      </w:r>
      <w:r>
        <w:rPr>
          <w:rFonts w:ascii="Tahoma" w:hAnsi="Tahoma" w:cs="Tahoma"/>
          <w:color w:val="000000"/>
          <w:sz w:val="24"/>
          <w:szCs w:val="24"/>
        </w:rPr>
        <w:t>server);</w:t>
      </w:r>
    </w:p>
    <w:p w14:paraId="69FA3191">
      <w:pPr>
        <w:spacing w:after="0" w:line="360" w:lineRule="auto"/>
        <w:rPr>
          <w:rFonts w:ascii="Tahoma" w:hAnsi="Tahoma" w:cs="Tahoma"/>
          <w:sz w:val="24"/>
          <w:szCs w:val="24"/>
        </w:rPr>
      </w:pPr>
      <w:r>
        <w:rPr>
          <w:rFonts w:ascii="Tahoma" w:hAnsi="Tahoma" w:eastAsia="Arial Unicode MS" w:cs="Tahoma"/>
          <w:color w:val="000000"/>
          <w:sz w:val="24"/>
          <w:szCs w:val="24"/>
        </w:rPr>
        <w:t></w:t>
      </w:r>
      <w:r>
        <w:rPr>
          <w:rFonts w:ascii="Tahoma" w:hAnsi="Tahoma" w:cs="Tahoma"/>
          <w:color w:val="000000"/>
          <w:sz w:val="24"/>
          <w:szCs w:val="24"/>
        </w:rPr>
        <w:t xml:space="preserve">   A corporate intranet so that orders are processed in an efficient manner; and</w:t>
      </w:r>
    </w:p>
    <w:p w14:paraId="21BB6EFC">
      <w:pPr>
        <w:tabs>
          <w:tab w:val="left" w:pos="2520"/>
        </w:tabs>
        <w:spacing w:after="0" w:line="360" w:lineRule="auto"/>
        <w:jc w:val="both"/>
        <w:rPr>
          <w:rFonts w:ascii="Tahoma" w:hAnsi="Tahoma" w:cs="Tahoma"/>
          <w:sz w:val="24"/>
          <w:szCs w:val="24"/>
        </w:rPr>
      </w:pPr>
      <w:r>
        <w:rPr>
          <w:rFonts w:ascii="Tahoma" w:hAnsi="Tahoma" w:eastAsia="Arial Unicode MS" w:cs="Tahoma"/>
          <w:color w:val="000000"/>
          <w:w w:val="108"/>
          <w:sz w:val="24"/>
          <w:szCs w:val="24"/>
        </w:rPr>
        <w:t></w:t>
      </w:r>
      <w:r>
        <w:rPr>
          <w:rFonts w:ascii="Tahoma" w:hAnsi="Tahoma" w:cs="Tahoma"/>
          <w:color w:val="000000"/>
          <w:w w:val="108"/>
          <w:sz w:val="24"/>
          <w:szCs w:val="24"/>
        </w:rPr>
        <w:t xml:space="preserve">   IT-literate employees to manage the information flows and maintain the e-</w:t>
      </w:r>
      <w:r>
        <w:rPr>
          <w:rFonts w:ascii="Tahoma" w:hAnsi="Tahoma" w:cs="Tahoma"/>
          <w:color w:val="000000"/>
          <w:sz w:val="24"/>
          <w:szCs w:val="24"/>
        </w:rPr>
        <w:t>commerce system.</w:t>
      </w:r>
    </w:p>
    <w:p w14:paraId="42C2304A">
      <w:pPr>
        <w:spacing w:after="0" w:line="360" w:lineRule="auto"/>
        <w:rPr>
          <w:rFonts w:ascii="Tahoma" w:hAnsi="Tahoma" w:cs="Tahoma"/>
          <w:sz w:val="24"/>
          <w:szCs w:val="24"/>
        </w:rPr>
      </w:pPr>
      <w:r>
        <w:rPr>
          <w:rFonts w:ascii="Tahoma" w:hAnsi="Tahoma" w:cs="Tahoma"/>
          <w:color w:val="000000"/>
          <w:sz w:val="24"/>
          <w:szCs w:val="24"/>
        </w:rPr>
        <w:t>Transaction partners include:</w:t>
      </w:r>
    </w:p>
    <w:p w14:paraId="37B21DD7">
      <w:pPr>
        <w:tabs>
          <w:tab w:val="left" w:pos="2520"/>
        </w:tabs>
        <w:spacing w:after="0" w:line="360" w:lineRule="auto"/>
        <w:jc w:val="both"/>
        <w:rPr>
          <w:rFonts w:ascii="Tahoma" w:hAnsi="Tahoma" w:cs="Tahoma"/>
          <w:sz w:val="24"/>
          <w:szCs w:val="24"/>
        </w:rPr>
      </w:pPr>
      <w:r>
        <w:rPr>
          <w:rFonts w:ascii="Tahoma" w:hAnsi="Tahoma" w:eastAsia="Arial Unicode MS" w:cs="Tahoma"/>
          <w:color w:val="000000"/>
          <w:sz w:val="24"/>
          <w:szCs w:val="24"/>
        </w:rPr>
        <w:t></w:t>
      </w:r>
      <w:r>
        <w:rPr>
          <w:rFonts w:ascii="Tahoma" w:hAnsi="Tahoma" w:cs="Tahoma"/>
          <w:color w:val="000000"/>
          <w:sz w:val="24"/>
          <w:szCs w:val="24"/>
        </w:rPr>
        <w:t xml:space="preserve">   Banking institutions that offer transaction clearing services (e.g., processing credit card payments and electronic fund transfers);</w:t>
      </w:r>
    </w:p>
    <w:p w14:paraId="70FD7B43">
      <w:pPr>
        <w:tabs>
          <w:tab w:val="left" w:pos="2520"/>
        </w:tabs>
        <w:spacing w:after="0" w:line="360" w:lineRule="auto"/>
        <w:rPr>
          <w:rFonts w:ascii="Tahoma" w:hAnsi="Tahoma" w:cs="Tahoma"/>
          <w:color w:val="000000"/>
          <w:sz w:val="24"/>
          <w:szCs w:val="24"/>
        </w:rPr>
      </w:pPr>
      <w:r>
        <w:rPr>
          <w:rFonts w:ascii="Tahoma" w:hAnsi="Tahoma" w:eastAsia="Arial Unicode MS" w:cs="Tahoma"/>
          <w:color w:val="000000"/>
          <w:spacing w:val="2"/>
          <w:sz w:val="24"/>
          <w:szCs w:val="24"/>
        </w:rPr>
        <w:t></w:t>
      </w:r>
      <w:r>
        <w:rPr>
          <w:rFonts w:ascii="Tahoma" w:hAnsi="Tahoma" w:cs="Tahoma"/>
          <w:color w:val="000000"/>
          <w:spacing w:val="2"/>
          <w:sz w:val="24"/>
          <w:szCs w:val="24"/>
        </w:rPr>
        <w:t xml:space="preserve">   National and international freight companies to enable the movement of physical </w:t>
      </w:r>
      <w:r>
        <w:rPr>
          <w:rFonts w:ascii="Tahoma" w:hAnsi="Tahoma" w:cs="Tahoma"/>
          <w:color w:val="000000"/>
          <w:w w:val="106"/>
          <w:sz w:val="24"/>
          <w:szCs w:val="24"/>
        </w:rPr>
        <w:t xml:space="preserve">goods  within,  around  and  out  of  the  country.  For  business-to-consumer </w:t>
      </w:r>
      <w:r>
        <w:rPr>
          <w:rFonts w:ascii="Tahoma" w:hAnsi="Tahoma" w:cs="Tahoma"/>
          <w:color w:val="000000"/>
          <w:w w:val="102"/>
          <w:sz w:val="24"/>
          <w:szCs w:val="24"/>
        </w:rPr>
        <w:t xml:space="preserve">transactions, the system must offer a means for cost-efficient transport of small </w:t>
      </w:r>
      <w:r>
        <w:rPr>
          <w:rFonts w:ascii="Tahoma" w:hAnsi="Tahoma" w:cs="Tahoma"/>
          <w:color w:val="000000"/>
          <w:w w:val="108"/>
          <w:sz w:val="24"/>
          <w:szCs w:val="24"/>
        </w:rPr>
        <w:t xml:space="preserve">packages (such that purchasing books over the Internet, for example, is not </w:t>
      </w:r>
      <w:r>
        <w:rPr>
          <w:rFonts w:ascii="Tahoma" w:hAnsi="Tahoma" w:cs="Tahoma"/>
          <w:color w:val="000000"/>
          <w:sz w:val="24"/>
          <w:szCs w:val="24"/>
        </w:rPr>
        <w:t>prohibitively more expensive than buying from a local store); and</w:t>
      </w:r>
    </w:p>
    <w:p w14:paraId="370A676D">
      <w:pPr>
        <w:tabs>
          <w:tab w:val="left" w:pos="2520"/>
        </w:tabs>
        <w:spacing w:after="0" w:line="360" w:lineRule="auto"/>
        <w:rPr>
          <w:rFonts w:ascii="Tahoma" w:hAnsi="Tahoma" w:cs="Tahoma"/>
          <w:sz w:val="24"/>
          <w:szCs w:val="24"/>
        </w:rPr>
      </w:pPr>
      <w:r>
        <w:rPr>
          <w:rFonts w:ascii="Tahoma" w:hAnsi="Tahoma" w:eastAsia="Arial Unicode MS" w:cs="Tahoma"/>
          <w:color w:val="000000"/>
          <w:spacing w:val="1"/>
          <w:sz w:val="24"/>
          <w:szCs w:val="24"/>
        </w:rPr>
        <w:t></w:t>
      </w:r>
      <w:r>
        <w:rPr>
          <w:rFonts w:ascii="Tahoma" w:hAnsi="Tahoma" w:cs="Tahoma"/>
          <w:color w:val="000000"/>
          <w:spacing w:val="1"/>
          <w:sz w:val="24"/>
          <w:szCs w:val="24"/>
        </w:rPr>
        <w:t xml:space="preserve">   Authentication authority that serves as a trusted third party to ensure the integrity </w:t>
      </w:r>
      <w:r>
        <w:rPr>
          <w:rFonts w:ascii="Tahoma" w:hAnsi="Tahoma" w:cs="Tahoma"/>
          <w:color w:val="000000"/>
          <w:sz w:val="24"/>
          <w:szCs w:val="24"/>
        </w:rPr>
        <w:t>and security of transactions.</w:t>
      </w:r>
    </w:p>
    <w:p w14:paraId="0855BDF6">
      <w:pPr>
        <w:spacing w:after="0" w:line="360" w:lineRule="auto"/>
        <w:rPr>
          <w:rFonts w:ascii="Tahoma" w:hAnsi="Tahoma" w:cs="Tahoma"/>
          <w:sz w:val="24"/>
          <w:szCs w:val="24"/>
        </w:rPr>
      </w:pPr>
      <w:r>
        <w:rPr>
          <w:rFonts w:ascii="Tahoma" w:hAnsi="Tahoma" w:cs="Tahoma"/>
          <w:color w:val="000000"/>
          <w:sz w:val="24"/>
          <w:szCs w:val="24"/>
        </w:rPr>
        <w:t>Consumers (in a business-to-consumer transaction) who:</w:t>
      </w:r>
    </w:p>
    <w:p w14:paraId="508D10B8">
      <w:pPr>
        <w:tabs>
          <w:tab w:val="left" w:pos="2520"/>
        </w:tabs>
        <w:spacing w:after="0" w:line="360" w:lineRule="auto"/>
        <w:jc w:val="both"/>
        <w:rPr>
          <w:rFonts w:ascii="Tahoma" w:hAnsi="Tahoma" w:cs="Tahoma"/>
          <w:sz w:val="24"/>
          <w:szCs w:val="24"/>
        </w:rPr>
      </w:pPr>
      <w:r>
        <w:rPr>
          <w:rFonts w:ascii="Tahoma" w:hAnsi="Tahoma" w:eastAsia="Arial Unicode MS" w:cs="Tahoma"/>
          <w:color w:val="000000"/>
          <w:spacing w:val="3"/>
          <w:sz w:val="24"/>
          <w:szCs w:val="24"/>
        </w:rPr>
        <w:t></w:t>
      </w:r>
      <w:r>
        <w:rPr>
          <w:rFonts w:ascii="Tahoma" w:hAnsi="Tahoma" w:cs="Tahoma"/>
          <w:color w:val="000000"/>
          <w:spacing w:val="3"/>
          <w:sz w:val="24"/>
          <w:szCs w:val="24"/>
        </w:rPr>
        <w:t xml:space="preserve">   Form a critical mass of the population with access to the Internet and disposable </w:t>
      </w:r>
      <w:r>
        <w:rPr>
          <w:rFonts w:ascii="Tahoma" w:hAnsi="Tahoma" w:cs="Tahoma"/>
          <w:color w:val="000000"/>
          <w:sz w:val="24"/>
          <w:szCs w:val="24"/>
        </w:rPr>
        <w:t>income enabling widespread use of credit cards; and</w:t>
      </w:r>
    </w:p>
    <w:p w14:paraId="7DC0F5F2">
      <w:pPr>
        <w:tabs>
          <w:tab w:val="left" w:pos="2520"/>
        </w:tabs>
        <w:spacing w:after="0" w:line="360" w:lineRule="auto"/>
        <w:jc w:val="both"/>
        <w:rPr>
          <w:rFonts w:ascii="Tahoma" w:hAnsi="Tahoma" w:cs="Tahoma"/>
          <w:sz w:val="24"/>
          <w:szCs w:val="24"/>
        </w:rPr>
      </w:pPr>
      <w:r>
        <w:rPr>
          <w:rFonts w:ascii="Tahoma" w:hAnsi="Tahoma" w:eastAsia="Arial Unicode MS" w:cs="Tahoma"/>
          <w:color w:val="000000"/>
          <w:sz w:val="24"/>
          <w:szCs w:val="24"/>
        </w:rPr>
        <w:t></w:t>
      </w:r>
      <w:r>
        <w:rPr>
          <w:rFonts w:ascii="Tahoma" w:hAnsi="Tahoma" w:cs="Tahoma"/>
          <w:color w:val="000000"/>
          <w:sz w:val="24"/>
          <w:szCs w:val="24"/>
        </w:rPr>
        <w:t xml:space="preserve">   Possess a mindset for purchasing goods over the Internet rather than by physically inspecting items.</w:t>
      </w:r>
    </w:p>
    <w:p w14:paraId="0D33213D">
      <w:pPr>
        <w:spacing w:after="0" w:line="360" w:lineRule="auto"/>
        <w:jc w:val="both"/>
        <w:rPr>
          <w:rFonts w:ascii="Tahoma" w:hAnsi="Tahoma" w:cs="Tahoma"/>
          <w:sz w:val="24"/>
          <w:szCs w:val="24"/>
        </w:rPr>
      </w:pPr>
      <w:r>
        <w:rPr>
          <w:rFonts w:ascii="Tahoma" w:hAnsi="Tahoma" w:cs="Tahoma"/>
          <w:color w:val="000000"/>
          <w:sz w:val="24"/>
          <w:szCs w:val="24"/>
        </w:rPr>
        <w:t xml:space="preserve">Firms/Businesses (in a business-to-business transaction) that together form a critical mass </w:t>
      </w:r>
      <w:r>
        <w:rPr>
          <w:rFonts w:ascii="Tahoma" w:hAnsi="Tahoma" w:cs="Tahoma"/>
          <w:color w:val="000000"/>
          <w:spacing w:val="1"/>
          <w:sz w:val="24"/>
          <w:szCs w:val="24"/>
        </w:rPr>
        <w:t xml:space="preserve">of companies (especially within supply chains) with Internet access and the capability to </w:t>
      </w:r>
      <w:r>
        <w:rPr>
          <w:rFonts w:ascii="Tahoma" w:hAnsi="Tahoma" w:cs="Tahoma"/>
          <w:color w:val="000000"/>
          <w:sz w:val="24"/>
          <w:szCs w:val="24"/>
        </w:rPr>
        <w:t>place and take orders over the Internet.</w:t>
      </w:r>
      <w:r>
        <w:rPr>
          <w:rFonts w:ascii="Tahoma" w:hAnsi="Tahoma" w:cs="Tahoma"/>
          <w:sz w:val="24"/>
          <w:szCs w:val="24"/>
        </w:rPr>
        <w:t xml:space="preserve"> </w:t>
      </w:r>
      <w:r>
        <w:rPr>
          <w:rFonts w:ascii="Tahoma" w:hAnsi="Tahoma" w:cs="Tahoma"/>
          <w:color w:val="000000"/>
          <w:sz w:val="24"/>
          <w:szCs w:val="24"/>
        </w:rPr>
        <w:t>Government, to establish:</w:t>
      </w:r>
    </w:p>
    <w:p w14:paraId="22761F41">
      <w:pPr>
        <w:tabs>
          <w:tab w:val="left" w:pos="8339"/>
        </w:tabs>
        <w:spacing w:after="0" w:line="360" w:lineRule="auto"/>
        <w:rPr>
          <w:rFonts w:ascii="Tahoma" w:hAnsi="Tahoma" w:cs="Tahoma"/>
          <w:sz w:val="24"/>
          <w:szCs w:val="24"/>
        </w:rPr>
      </w:pPr>
      <w:r>
        <w:rPr>
          <w:rFonts w:ascii="Tahoma" w:hAnsi="Tahoma" w:eastAsia="Arial Unicode MS" w:cs="Tahoma"/>
          <w:color w:val="000000"/>
          <w:w w:val="101"/>
          <w:sz w:val="24"/>
          <w:szCs w:val="24"/>
        </w:rPr>
        <w:t></w:t>
      </w:r>
      <w:r>
        <w:rPr>
          <w:rFonts w:ascii="Tahoma" w:hAnsi="Tahoma" w:cs="Tahoma"/>
          <w:color w:val="000000"/>
          <w:w w:val="101"/>
          <w:sz w:val="24"/>
          <w:szCs w:val="24"/>
        </w:rPr>
        <w:t xml:space="preserve">   A  legal  framework  governing  e-business  transactions </w:t>
      </w:r>
      <w:r>
        <w:rPr>
          <w:rFonts w:ascii="Tahoma" w:hAnsi="Tahoma" w:cs="Tahoma"/>
          <w:color w:val="000000"/>
          <w:spacing w:val="2"/>
          <w:sz w:val="24"/>
          <w:szCs w:val="24"/>
        </w:rPr>
        <w:t>(including  electronic</w:t>
      </w:r>
      <w:r>
        <w:rPr>
          <w:rFonts w:ascii="Tahoma" w:hAnsi="Tahoma" w:cs="Tahoma"/>
          <w:color w:val="000000"/>
          <w:spacing w:val="2"/>
          <w:sz w:val="24"/>
          <w:szCs w:val="24"/>
        </w:rPr>
        <w:t xml:space="preserve"> </w:t>
      </w:r>
      <w:r>
        <w:rPr>
          <w:rFonts w:ascii="Tahoma" w:hAnsi="Tahoma" w:cs="Tahoma"/>
          <w:color w:val="000000"/>
          <w:sz w:val="24"/>
          <w:szCs w:val="24"/>
        </w:rPr>
        <w:t>documents, signatures, and the like); and</w:t>
      </w:r>
    </w:p>
    <w:p w14:paraId="692420B7">
      <w:pPr>
        <w:tabs>
          <w:tab w:val="left" w:pos="8897"/>
        </w:tabs>
        <w:spacing w:after="0" w:line="360" w:lineRule="auto"/>
        <w:rPr>
          <w:rFonts w:ascii="Tahoma" w:hAnsi="Tahoma" w:cs="Tahoma"/>
          <w:sz w:val="24"/>
          <w:szCs w:val="24"/>
        </w:rPr>
      </w:pPr>
      <w:r>
        <w:rPr>
          <w:rFonts w:ascii="Tahoma" w:hAnsi="Tahoma" w:eastAsia="Arial Unicode MS" w:cs="Tahoma"/>
          <w:color w:val="000000"/>
          <w:w w:val="101"/>
          <w:sz w:val="24"/>
          <w:szCs w:val="24"/>
        </w:rPr>
        <w:t></w:t>
      </w:r>
      <w:r>
        <w:rPr>
          <w:rFonts w:ascii="Tahoma" w:hAnsi="Tahoma" w:cs="Tahoma"/>
          <w:color w:val="000000"/>
          <w:w w:val="101"/>
          <w:sz w:val="24"/>
          <w:szCs w:val="24"/>
        </w:rPr>
        <w:t xml:space="preserve">   Legal  institutions  that  would  enforce  the  legal  framework </w:t>
      </w:r>
      <w:r>
        <w:rPr>
          <w:rFonts w:ascii="Tahoma" w:hAnsi="Tahoma" w:cs="Tahoma"/>
          <w:color w:val="000000"/>
          <w:w w:val="102"/>
          <w:sz w:val="24"/>
          <w:szCs w:val="24"/>
        </w:rPr>
        <w:t>(i.e.,  laws  and</w:t>
      </w:r>
      <w:r>
        <w:rPr>
          <w:rFonts w:ascii="Tahoma" w:hAnsi="Tahoma" w:cs="Tahoma"/>
          <w:sz w:val="24"/>
          <w:szCs w:val="24"/>
        </w:rPr>
        <w:t xml:space="preserve"> </w:t>
      </w:r>
      <w:r>
        <w:rPr>
          <w:rFonts w:ascii="Tahoma" w:hAnsi="Tahoma" w:cs="Tahoma"/>
          <w:color w:val="000000"/>
          <w:sz w:val="24"/>
          <w:szCs w:val="24"/>
        </w:rPr>
        <w:t xml:space="preserve">regulations) and protect consumers and businesses from fraud, among others. </w:t>
      </w:r>
      <w:r>
        <w:rPr>
          <w:rFonts w:ascii="Tahoma" w:hAnsi="Tahoma" w:eastAsia="Arial Unicode MS" w:cs="Tahoma"/>
          <w:color w:val="000000"/>
          <w:sz w:val="24"/>
          <w:szCs w:val="24"/>
        </w:rPr>
        <w:t></w:t>
      </w:r>
      <w:r>
        <w:rPr>
          <w:rFonts w:ascii="Tahoma" w:hAnsi="Tahoma" w:cs="Tahoma"/>
          <w:color w:val="000000"/>
          <w:sz w:val="24"/>
          <w:szCs w:val="24"/>
        </w:rPr>
        <w:t xml:space="preserve">   And finally, the Internet, the successful use of which depends on the following: </w:t>
      </w:r>
      <w:r>
        <w:rPr>
          <w:rFonts w:ascii="Tahoma" w:hAnsi="Tahoma" w:eastAsia="Arial Unicode MS" w:cs="Tahoma"/>
          <w:color w:val="000000"/>
          <w:sz w:val="24"/>
          <w:szCs w:val="24"/>
        </w:rPr>
        <w:t></w:t>
      </w:r>
      <w:r>
        <w:rPr>
          <w:rFonts w:ascii="Tahoma" w:hAnsi="Tahoma" w:cs="Tahoma"/>
          <w:color w:val="000000"/>
          <w:sz w:val="24"/>
          <w:szCs w:val="24"/>
        </w:rPr>
        <w:t xml:space="preserve">   A robust and reliable Internet infrastructure; and</w:t>
      </w:r>
    </w:p>
    <w:p w14:paraId="6728C2B1">
      <w:pPr>
        <w:tabs>
          <w:tab w:val="left" w:pos="2520"/>
        </w:tabs>
        <w:spacing w:after="0" w:line="360" w:lineRule="auto"/>
        <w:rPr>
          <w:rFonts w:ascii="Tahoma" w:hAnsi="Tahoma" w:cs="Tahoma"/>
          <w:sz w:val="24"/>
          <w:szCs w:val="24"/>
        </w:rPr>
      </w:pPr>
      <w:r>
        <w:rPr>
          <w:rFonts w:ascii="Tahoma" w:hAnsi="Tahoma" w:eastAsia="Arial Unicode MS" w:cs="Tahoma"/>
          <w:color w:val="000000"/>
          <w:w w:val="105"/>
          <w:sz w:val="24"/>
          <w:szCs w:val="24"/>
        </w:rPr>
        <w:t></w:t>
      </w:r>
      <w:r>
        <w:rPr>
          <w:rFonts w:ascii="Tahoma" w:hAnsi="Tahoma" w:cs="Tahoma"/>
          <w:color w:val="000000"/>
          <w:w w:val="105"/>
          <w:sz w:val="24"/>
          <w:szCs w:val="24"/>
        </w:rPr>
        <w:t xml:space="preserve">   A pricing structure that doesn’t penalize consumers for spending time on and </w:t>
      </w:r>
      <w:r>
        <w:rPr>
          <w:rFonts w:ascii="Tahoma" w:hAnsi="Tahoma" w:cs="Tahoma"/>
          <w:color w:val="000000"/>
          <w:sz w:val="24"/>
          <w:szCs w:val="24"/>
        </w:rPr>
        <w:t>buying goods over the Internet (e.g., a flat monthly charge for both ISP access and local phone calls).</w:t>
      </w:r>
    </w:p>
    <w:p w14:paraId="5C1FA282">
      <w:pPr>
        <w:spacing w:after="0" w:line="360" w:lineRule="auto"/>
        <w:jc w:val="both"/>
        <w:rPr>
          <w:rFonts w:ascii="Tahoma" w:hAnsi="Tahoma" w:cs="Tahoma"/>
          <w:sz w:val="24"/>
          <w:szCs w:val="24"/>
        </w:rPr>
      </w:pPr>
      <w:r>
        <w:rPr>
          <w:rFonts w:ascii="Tahoma" w:hAnsi="Tahoma" w:cs="Tahoma"/>
          <w:color w:val="000000"/>
          <w:w w:val="103"/>
          <w:sz w:val="24"/>
          <w:szCs w:val="24"/>
        </w:rPr>
        <w:t xml:space="preserve">For e-business to grow, the above requisites and factors have to be in place. The least </w:t>
      </w:r>
      <w:r>
        <w:rPr>
          <w:rFonts w:ascii="Tahoma" w:hAnsi="Tahoma" w:cs="Tahoma"/>
          <w:color w:val="000000"/>
          <w:spacing w:val="2"/>
          <w:sz w:val="24"/>
          <w:szCs w:val="24"/>
        </w:rPr>
        <w:t xml:space="preserve">developed factor is an impediment to the increased uptake of e-business as a whole. For </w:t>
      </w:r>
      <w:r>
        <w:rPr>
          <w:rFonts w:ascii="Tahoma" w:hAnsi="Tahoma" w:cs="Tahoma"/>
          <w:color w:val="000000"/>
          <w:spacing w:val="1"/>
          <w:sz w:val="24"/>
          <w:szCs w:val="24"/>
        </w:rPr>
        <w:t>instance, a country with an excellent Internet infrastructure will not have high e-business</w:t>
      </w:r>
      <w:r>
        <w:rPr>
          <w:rFonts w:ascii="Tahoma" w:hAnsi="Tahoma" w:cs="Tahoma"/>
          <w:color w:val="000000"/>
          <w:spacing w:val="1"/>
          <w:sz w:val="24"/>
          <w:szCs w:val="24"/>
        </w:rPr>
        <w:t xml:space="preserve">  </w:t>
      </w:r>
      <w:r>
        <w:rPr>
          <w:rFonts w:ascii="Tahoma" w:hAnsi="Tahoma" w:cs="Tahoma"/>
          <w:color w:val="000000"/>
          <w:spacing w:val="1"/>
          <w:sz w:val="24"/>
          <w:szCs w:val="24"/>
        </w:rPr>
        <w:t xml:space="preserve">figures if banks do not offer support and fulfilment services to e-business transactions. In </w:t>
      </w:r>
      <w:r>
        <w:rPr>
          <w:rFonts w:ascii="Tahoma" w:hAnsi="Tahoma" w:cs="Tahoma"/>
          <w:color w:val="000000"/>
          <w:spacing w:val="2"/>
          <w:sz w:val="24"/>
          <w:szCs w:val="24"/>
        </w:rPr>
        <w:t xml:space="preserve">countries that have significant e-business figures, a positive feedback reinforces each of </w:t>
      </w:r>
      <w:r>
        <w:rPr>
          <w:rFonts w:ascii="Tahoma" w:hAnsi="Tahoma" w:cs="Tahoma"/>
          <w:color w:val="000000"/>
          <w:sz w:val="24"/>
          <w:szCs w:val="24"/>
        </w:rPr>
        <w:t>these factors.</w:t>
      </w:r>
    </w:p>
    <w:p w14:paraId="362C8616">
      <w:pPr>
        <w:tabs>
          <w:tab w:val="left" w:pos="2520"/>
        </w:tabs>
        <w:spacing w:after="0" w:line="360" w:lineRule="auto"/>
        <w:rPr>
          <w:rFonts w:ascii="Tahoma" w:hAnsi="Tahoma" w:cs="Tahoma"/>
          <w:b/>
          <w:sz w:val="24"/>
          <w:szCs w:val="24"/>
        </w:rPr>
      </w:pPr>
      <w:r>
        <w:rPr>
          <w:rFonts w:ascii="Tahoma" w:hAnsi="Tahoma" w:cs="Tahoma"/>
          <w:b/>
          <w:color w:val="000000"/>
          <w:sz w:val="24"/>
          <w:szCs w:val="24"/>
        </w:rPr>
        <w:t>2.7 APPLICATION OF DIRECT MARKETING IN ZENITH BANK</w:t>
      </w:r>
    </w:p>
    <w:p w14:paraId="52B7FFE7">
      <w:pPr>
        <w:tabs>
          <w:tab w:val="left" w:pos="2520"/>
        </w:tabs>
        <w:spacing w:after="0" w:line="360" w:lineRule="auto"/>
        <w:jc w:val="both"/>
        <w:rPr>
          <w:rFonts w:ascii="Tahoma" w:hAnsi="Tahoma" w:cs="Tahoma"/>
          <w:sz w:val="24"/>
          <w:szCs w:val="24"/>
        </w:rPr>
      </w:pPr>
      <w:r>
        <w:rPr>
          <w:rFonts w:ascii="Tahoma" w:hAnsi="Tahoma" w:cs="Tahoma"/>
          <w:color w:val="000000"/>
          <w:spacing w:val="2"/>
          <w:sz w:val="24"/>
          <w:szCs w:val="24"/>
        </w:rPr>
        <w:t xml:space="preserve">Zenith Bank is known for excellent customer services delivery. The awards they </w:t>
      </w:r>
      <w:r>
        <w:rPr>
          <w:rFonts w:ascii="Tahoma" w:hAnsi="Tahoma" w:cs="Tahoma"/>
          <w:sz w:val="24"/>
          <w:szCs w:val="24"/>
        </w:rPr>
        <w:t xml:space="preserve"> </w:t>
      </w:r>
      <w:r>
        <w:rPr>
          <w:rFonts w:ascii="Tahoma" w:hAnsi="Tahoma" w:cs="Tahoma"/>
          <w:color w:val="000000"/>
          <w:sz w:val="24"/>
          <w:szCs w:val="24"/>
        </w:rPr>
        <w:t>have won over the year in this aspect of banking made this assertion true.</w:t>
      </w:r>
      <w:r>
        <w:rPr>
          <w:rFonts w:ascii="Tahoma" w:hAnsi="Tahoma" w:cs="Tahoma"/>
          <w:color w:val="000000"/>
          <w:sz w:val="24"/>
          <w:szCs w:val="24"/>
        </w:rPr>
        <w:t xml:space="preserve"> </w:t>
      </w:r>
      <w:r>
        <w:rPr>
          <w:rFonts w:ascii="Tahoma" w:hAnsi="Tahoma" w:cs="Tahoma"/>
          <w:color w:val="000000"/>
          <w:w w:val="103"/>
          <w:sz w:val="24"/>
          <w:szCs w:val="24"/>
        </w:rPr>
        <w:t xml:space="preserve">From the inception of the bank, their operational system represents a transition </w:t>
      </w:r>
      <w:r>
        <w:rPr>
          <w:rFonts w:ascii="Tahoma" w:hAnsi="Tahoma" w:cs="Tahoma"/>
          <w:color w:val="000000"/>
          <w:w w:val="104"/>
          <w:sz w:val="24"/>
          <w:szCs w:val="24"/>
        </w:rPr>
        <w:t xml:space="preserve">from conventional way of doing business to a more technology- driven means which </w:t>
      </w:r>
      <w:r>
        <w:rPr>
          <w:rFonts w:ascii="Tahoma" w:hAnsi="Tahoma" w:cs="Tahoma"/>
          <w:color w:val="000000"/>
          <w:w w:val="107"/>
          <w:sz w:val="24"/>
          <w:szCs w:val="24"/>
        </w:rPr>
        <w:t xml:space="preserve">involves solution to technology to maximize customer output. Their  technological </w:t>
      </w:r>
      <w:r>
        <w:rPr>
          <w:rFonts w:ascii="Tahoma" w:hAnsi="Tahoma" w:cs="Tahoma"/>
          <w:color w:val="000000"/>
          <w:sz w:val="24"/>
          <w:szCs w:val="24"/>
        </w:rPr>
        <w:t>strength lies in the following:</w:t>
      </w:r>
    </w:p>
    <w:p w14:paraId="2F9A4F8E">
      <w:pPr>
        <w:pStyle w:val="6"/>
        <w:numPr>
          <w:ilvl w:val="0"/>
          <w:numId w:val="8"/>
        </w:numPr>
        <w:tabs>
          <w:tab w:val="left" w:pos="2880"/>
        </w:tabs>
        <w:spacing w:after="0" w:line="360" w:lineRule="auto"/>
        <w:rPr>
          <w:rFonts w:ascii="Tahoma" w:hAnsi="Tahoma" w:cs="Tahoma"/>
          <w:sz w:val="24"/>
          <w:szCs w:val="24"/>
        </w:rPr>
      </w:pPr>
      <w:r>
        <w:rPr>
          <w:rFonts w:ascii="Tahoma" w:hAnsi="Tahoma" w:cs="Tahoma"/>
          <w:color w:val="000000"/>
          <w:sz w:val="24"/>
          <w:szCs w:val="24"/>
        </w:rPr>
        <w:t>All their branches are online real-time.</w:t>
      </w:r>
    </w:p>
    <w:p w14:paraId="5CB46E43">
      <w:pPr>
        <w:pStyle w:val="6"/>
        <w:numPr>
          <w:ilvl w:val="0"/>
          <w:numId w:val="8"/>
        </w:numPr>
        <w:tabs>
          <w:tab w:val="left" w:pos="2880"/>
        </w:tabs>
        <w:spacing w:after="0" w:line="360" w:lineRule="auto"/>
        <w:rPr>
          <w:rFonts w:ascii="Tahoma" w:hAnsi="Tahoma" w:cs="Tahoma"/>
          <w:sz w:val="24"/>
          <w:szCs w:val="24"/>
        </w:rPr>
      </w:pPr>
      <w:r>
        <w:rPr>
          <w:rFonts w:ascii="Tahoma" w:hAnsi="Tahoma" w:cs="Tahoma"/>
          <w:color w:val="000000"/>
          <w:sz w:val="24"/>
          <w:szCs w:val="24"/>
        </w:rPr>
        <w:t>Excellent back up emergency plans</w:t>
      </w:r>
    </w:p>
    <w:p w14:paraId="3C4EE140">
      <w:pPr>
        <w:pStyle w:val="6"/>
        <w:numPr>
          <w:ilvl w:val="0"/>
          <w:numId w:val="8"/>
        </w:numPr>
        <w:tabs>
          <w:tab w:val="left" w:pos="2880"/>
        </w:tabs>
        <w:spacing w:after="0" w:line="360" w:lineRule="auto"/>
        <w:rPr>
          <w:rFonts w:ascii="Tahoma" w:hAnsi="Tahoma" w:cs="Tahoma"/>
          <w:sz w:val="24"/>
          <w:szCs w:val="24"/>
        </w:rPr>
      </w:pPr>
      <w:r>
        <w:rPr>
          <w:rFonts w:ascii="Tahoma" w:hAnsi="Tahoma" w:cs="Tahoma"/>
          <w:color w:val="000000"/>
          <w:sz w:val="24"/>
          <w:szCs w:val="24"/>
        </w:rPr>
        <w:t>All products are developed in-house</w:t>
      </w:r>
    </w:p>
    <w:p w14:paraId="4717465B">
      <w:pPr>
        <w:pStyle w:val="6"/>
        <w:numPr>
          <w:ilvl w:val="0"/>
          <w:numId w:val="8"/>
        </w:numPr>
        <w:tabs>
          <w:tab w:val="left" w:pos="2880"/>
        </w:tabs>
        <w:spacing w:after="0" w:line="360" w:lineRule="auto"/>
        <w:rPr>
          <w:rFonts w:ascii="Tahoma" w:hAnsi="Tahoma" w:cs="Tahoma"/>
          <w:sz w:val="24"/>
          <w:szCs w:val="24"/>
        </w:rPr>
      </w:pPr>
      <w:r>
        <w:rPr>
          <w:rFonts w:ascii="Tahoma" w:hAnsi="Tahoma" w:cs="Tahoma"/>
          <w:color w:val="000000"/>
          <w:sz w:val="24"/>
          <w:szCs w:val="24"/>
        </w:rPr>
        <w:t>Availability of in-house support for all applications</w:t>
      </w:r>
    </w:p>
    <w:p w14:paraId="681C0A86">
      <w:pPr>
        <w:pStyle w:val="6"/>
        <w:numPr>
          <w:ilvl w:val="0"/>
          <w:numId w:val="8"/>
        </w:numPr>
        <w:tabs>
          <w:tab w:val="left" w:pos="2880"/>
        </w:tabs>
        <w:spacing w:after="0" w:line="360" w:lineRule="auto"/>
        <w:rPr>
          <w:rFonts w:ascii="Tahoma" w:hAnsi="Tahoma" w:cs="Tahoma"/>
          <w:sz w:val="24"/>
          <w:szCs w:val="24"/>
        </w:rPr>
      </w:pPr>
      <w:r>
        <w:rPr>
          <w:rFonts w:ascii="Tahoma" w:hAnsi="Tahoma" w:cs="Tahoma"/>
          <w:color w:val="000000"/>
          <w:sz w:val="24"/>
          <w:szCs w:val="24"/>
        </w:rPr>
        <w:t>Exceptionally trained IT personnel.</w:t>
      </w:r>
    </w:p>
    <w:p w14:paraId="61822F38">
      <w:pPr>
        <w:spacing w:after="0" w:line="360" w:lineRule="auto"/>
        <w:jc w:val="both"/>
        <w:rPr>
          <w:rFonts w:ascii="Tahoma" w:hAnsi="Tahoma" w:cs="Tahoma"/>
          <w:sz w:val="24"/>
          <w:szCs w:val="24"/>
        </w:rPr>
      </w:pPr>
      <w:r>
        <w:rPr>
          <w:rFonts w:ascii="Tahoma" w:hAnsi="Tahoma" w:cs="Tahoma"/>
          <w:color w:val="000000"/>
          <w:w w:val="103"/>
          <w:sz w:val="24"/>
          <w:szCs w:val="24"/>
        </w:rPr>
        <w:t xml:space="preserve">An array of specially trained marketers, computer programmers, engineers and </w:t>
      </w:r>
      <w:r>
        <w:rPr>
          <w:rFonts w:ascii="Tahoma" w:hAnsi="Tahoma" w:cs="Tahoma"/>
          <w:color w:val="000000"/>
          <w:w w:val="104"/>
          <w:sz w:val="24"/>
          <w:szCs w:val="24"/>
        </w:rPr>
        <w:t xml:space="preserve">database administrators who design and build the most multifaceted but user friendly </w:t>
      </w:r>
      <w:r>
        <w:rPr>
          <w:rFonts w:ascii="Tahoma" w:hAnsi="Tahoma" w:cs="Tahoma"/>
          <w:color w:val="000000"/>
          <w:w w:val="102"/>
          <w:sz w:val="24"/>
          <w:szCs w:val="24"/>
        </w:rPr>
        <w:t xml:space="preserve">solutions  to  reach  out  to  their  customers  business  and  relationship  needs.  These </w:t>
      </w:r>
      <w:r>
        <w:rPr>
          <w:rFonts w:ascii="Tahoma" w:hAnsi="Tahoma" w:cs="Tahoma"/>
          <w:color w:val="000000"/>
          <w:sz w:val="24"/>
          <w:szCs w:val="24"/>
        </w:rPr>
        <w:t>applications include.</w:t>
      </w:r>
    </w:p>
    <w:p w14:paraId="1E57233E">
      <w:pPr>
        <w:pStyle w:val="6"/>
        <w:numPr>
          <w:ilvl w:val="0"/>
          <w:numId w:val="9"/>
        </w:numPr>
        <w:tabs>
          <w:tab w:val="left" w:pos="1440"/>
          <w:tab w:val="left" w:pos="2520"/>
          <w:tab w:val="left" w:pos="3331"/>
        </w:tabs>
        <w:spacing w:after="0" w:line="360" w:lineRule="auto"/>
        <w:ind w:firstLine="0"/>
        <w:jc w:val="both"/>
        <w:rPr>
          <w:rFonts w:ascii="Tahoma" w:hAnsi="Tahoma" w:cs="Tahoma"/>
          <w:color w:val="000000"/>
          <w:sz w:val="24"/>
          <w:szCs w:val="24"/>
        </w:rPr>
      </w:pPr>
      <w:r>
        <w:rPr>
          <w:rFonts w:ascii="Tahoma" w:hAnsi="Tahoma" w:cs="Tahoma"/>
          <w:color w:val="000000"/>
          <w:sz w:val="24"/>
          <w:szCs w:val="24"/>
        </w:rPr>
        <w:t>Direct Mail</w:t>
      </w:r>
      <w:r>
        <w:rPr>
          <w:rFonts w:ascii="Tahoma" w:hAnsi="Tahoma" w:cs="Tahoma"/>
          <w:color w:val="000000"/>
          <w:sz w:val="24"/>
          <w:szCs w:val="24"/>
        </w:rPr>
        <w:t xml:space="preserve">: </w:t>
      </w:r>
      <w:r>
        <w:rPr>
          <w:rFonts w:ascii="Tahoma" w:hAnsi="Tahoma" w:cs="Tahoma"/>
          <w:color w:val="000000"/>
          <w:spacing w:val="2"/>
          <w:sz w:val="24"/>
          <w:szCs w:val="24"/>
        </w:rPr>
        <w:t xml:space="preserve">This is one the direct marketing techniques employed by Zenith bank in carrying </w:t>
      </w:r>
      <w:r>
        <w:rPr>
          <w:rFonts w:ascii="Tahoma" w:hAnsi="Tahoma" w:cs="Tahoma"/>
          <w:color w:val="000000"/>
          <w:sz w:val="24"/>
          <w:szCs w:val="24"/>
        </w:rPr>
        <w:t>out banking transaction with their customers.</w:t>
      </w:r>
      <w:r>
        <w:rPr>
          <w:rFonts w:ascii="Tahoma" w:hAnsi="Tahoma" w:cs="Tahoma"/>
          <w:color w:val="000000"/>
          <w:sz w:val="24"/>
          <w:szCs w:val="24"/>
        </w:rPr>
        <w:t xml:space="preserve"> </w:t>
      </w:r>
      <w:r>
        <w:rPr>
          <w:rFonts w:ascii="Tahoma" w:hAnsi="Tahoma" w:cs="Tahoma"/>
          <w:color w:val="000000"/>
          <w:spacing w:val="3"/>
          <w:sz w:val="24"/>
          <w:szCs w:val="24"/>
        </w:rPr>
        <w:t xml:space="preserve">Direct mail is described as sending information about a special offer, product or </w:t>
      </w:r>
      <w:r>
        <w:rPr>
          <w:rFonts w:ascii="Tahoma" w:hAnsi="Tahoma" w:cs="Tahoma"/>
          <w:color w:val="000000"/>
          <w:w w:val="104"/>
          <w:sz w:val="24"/>
          <w:szCs w:val="24"/>
        </w:rPr>
        <w:t xml:space="preserve">sale announcement, service reminder or other type of communication to a person at a </w:t>
      </w:r>
      <w:r>
        <w:rPr>
          <w:rFonts w:ascii="Tahoma" w:hAnsi="Tahoma" w:cs="Tahoma"/>
          <w:color w:val="000000"/>
          <w:w w:val="108"/>
          <w:sz w:val="24"/>
          <w:szCs w:val="24"/>
        </w:rPr>
        <w:t xml:space="preserve">particular street of electronic address. </w:t>
      </w:r>
    </w:p>
    <w:p w14:paraId="364A8A92">
      <w:pPr>
        <w:pStyle w:val="6"/>
        <w:numPr>
          <w:ilvl w:val="0"/>
          <w:numId w:val="9"/>
        </w:numPr>
        <w:tabs>
          <w:tab w:val="left" w:pos="1440"/>
          <w:tab w:val="left" w:pos="3331"/>
        </w:tabs>
        <w:spacing w:after="0" w:line="360" w:lineRule="auto"/>
        <w:ind w:firstLine="0"/>
        <w:jc w:val="both"/>
        <w:rPr>
          <w:rFonts w:ascii="Tahoma" w:hAnsi="Tahoma" w:cs="Tahoma"/>
          <w:color w:val="000000"/>
          <w:sz w:val="24"/>
          <w:szCs w:val="24"/>
        </w:rPr>
      </w:pPr>
      <w:r>
        <w:rPr>
          <w:rFonts w:ascii="Tahoma" w:hAnsi="Tahoma" w:cs="Tahoma"/>
          <w:color w:val="000000"/>
          <w:sz w:val="24"/>
          <w:szCs w:val="24"/>
        </w:rPr>
        <w:t>Tele Marketing</w:t>
      </w:r>
      <w:r>
        <w:rPr>
          <w:rFonts w:ascii="Tahoma" w:hAnsi="Tahoma" w:cs="Tahoma"/>
          <w:color w:val="000000"/>
          <w:sz w:val="24"/>
          <w:szCs w:val="24"/>
        </w:rPr>
        <w:t>:</w:t>
      </w:r>
      <w:r>
        <w:rPr>
          <w:rFonts w:ascii="Tahoma" w:hAnsi="Tahoma" w:cs="Tahoma"/>
          <w:color w:val="000000"/>
          <w:w w:val="108"/>
          <w:sz w:val="24"/>
          <w:szCs w:val="24"/>
        </w:rPr>
        <w:t xml:space="preserve"> </w:t>
      </w:r>
      <w:r>
        <w:rPr>
          <w:rFonts w:ascii="Tahoma" w:hAnsi="Tahoma" w:cs="Tahoma"/>
          <w:color w:val="000000"/>
          <w:w w:val="108"/>
          <w:sz w:val="24"/>
          <w:szCs w:val="24"/>
        </w:rPr>
        <w:t>This is a system whereby the marketers contact people on a qualified list to</w:t>
      </w:r>
      <w:r>
        <w:rPr>
          <w:rFonts w:ascii="Tahoma" w:hAnsi="Tahoma" w:cs="Tahoma"/>
          <w:color w:val="000000"/>
          <w:w w:val="103"/>
          <w:sz w:val="24"/>
          <w:szCs w:val="24"/>
        </w:rPr>
        <w:t xml:space="preserve"> market a product over the phone. They have effective script and contact structure that</w:t>
      </w:r>
      <w:r>
        <w:rPr>
          <w:rFonts w:ascii="Tahoma" w:hAnsi="Tahoma" w:cs="Tahoma"/>
          <w:color w:val="000000"/>
          <w:w w:val="108"/>
          <w:sz w:val="24"/>
          <w:szCs w:val="24"/>
        </w:rPr>
        <w:t xml:space="preserve"> enables the marketers seal good business deal with their customers. Most of these</w:t>
      </w:r>
      <w:r>
        <w:rPr>
          <w:rFonts w:ascii="Tahoma" w:hAnsi="Tahoma" w:cs="Tahoma"/>
          <w:color w:val="000000"/>
          <w:w w:val="102"/>
          <w:sz w:val="24"/>
          <w:szCs w:val="24"/>
        </w:rPr>
        <w:t xml:space="preserve"> </w:t>
      </w:r>
      <w:r>
        <w:rPr>
          <w:rFonts w:ascii="Tahoma" w:hAnsi="Tahoma" w:cs="Tahoma"/>
          <w:color w:val="000000"/>
          <w:w w:val="102"/>
          <w:sz w:val="24"/>
          <w:szCs w:val="24"/>
        </w:rPr>
        <w:t>esteemed customers can call for their real time account balance or even issue order for</w:t>
      </w:r>
      <w:r>
        <w:rPr>
          <w:rFonts w:ascii="Tahoma" w:hAnsi="Tahoma" w:cs="Tahoma"/>
          <w:color w:val="000000"/>
          <w:spacing w:val="2"/>
          <w:w w:val="102"/>
          <w:sz w:val="24"/>
          <w:szCs w:val="24"/>
        </w:rPr>
        <w:t xml:space="preserve"> </w:t>
      </w:r>
      <w:r>
        <w:rPr>
          <w:rFonts w:ascii="Tahoma" w:hAnsi="Tahoma" w:cs="Tahoma"/>
          <w:color w:val="000000"/>
          <w:spacing w:val="2"/>
          <w:sz w:val="24"/>
          <w:szCs w:val="24"/>
        </w:rPr>
        <w:t xml:space="preserve">draft and other transactions through telephone. Through phone, the marketers can attract </w:t>
      </w:r>
      <w:r>
        <w:rPr>
          <w:rFonts w:ascii="Tahoma" w:hAnsi="Tahoma" w:cs="Tahoma"/>
          <w:color w:val="000000"/>
          <w:sz w:val="24"/>
          <w:szCs w:val="24"/>
        </w:rPr>
        <w:t>new customers, maintain the existing ones and to ascertain customer satisfaction level</w:t>
      </w:r>
      <w:r>
        <w:rPr>
          <w:rFonts w:ascii="Tahoma" w:hAnsi="Tahoma" w:cs="Tahoma"/>
          <w:color w:val="000000"/>
          <w:spacing w:val="1"/>
          <w:sz w:val="24"/>
          <w:szCs w:val="24"/>
        </w:rPr>
        <w:t xml:space="preserve">. It is a major direct marketing tool. The </w:t>
      </w:r>
      <w:r>
        <w:rPr>
          <w:rFonts w:ascii="Tahoma" w:hAnsi="Tahoma" w:cs="Tahoma"/>
          <w:color w:val="000000"/>
          <w:sz w:val="24"/>
          <w:szCs w:val="24"/>
        </w:rPr>
        <w:t>effectiveness of telemarketing depends on choosing the right telemarketers, training them well and providing performance incentives.</w:t>
      </w:r>
      <w:r>
        <w:rPr>
          <w:rFonts w:ascii="Tahoma" w:hAnsi="Tahoma" w:cs="Tahoma"/>
          <w:color w:val="000000"/>
          <w:w w:val="104"/>
          <w:sz w:val="24"/>
          <w:szCs w:val="24"/>
        </w:rPr>
        <w:t xml:space="preserve"> </w:t>
      </w:r>
      <w:r>
        <w:rPr>
          <w:rFonts w:ascii="Tahoma" w:hAnsi="Tahoma" w:cs="Tahoma"/>
          <w:color w:val="000000"/>
          <w:w w:val="104"/>
          <w:sz w:val="24"/>
          <w:szCs w:val="24"/>
        </w:rPr>
        <w:t>Business to consumer telemarketing takes, place in two different ways viz: in</w:t>
      </w:r>
      <w:r>
        <w:rPr>
          <w:rFonts w:ascii="Tahoma" w:hAnsi="Tahoma" w:cs="Tahoma"/>
          <w:color w:val="000000"/>
          <w:w w:val="111"/>
          <w:sz w:val="24"/>
          <w:szCs w:val="24"/>
        </w:rPr>
        <w:t xml:space="preserve"> </w:t>
      </w:r>
      <w:r>
        <w:rPr>
          <w:rFonts w:ascii="Tahoma" w:hAnsi="Tahoma" w:cs="Tahoma"/>
          <w:color w:val="000000"/>
          <w:w w:val="111"/>
          <w:sz w:val="24"/>
          <w:szCs w:val="24"/>
        </w:rPr>
        <w:t>bound telemarketing which occurs when a customer responds to direct mail or a</w:t>
      </w:r>
      <w:r>
        <w:rPr>
          <w:rFonts w:ascii="Tahoma" w:hAnsi="Tahoma" w:cs="Tahoma"/>
          <w:color w:val="000000"/>
          <w:w w:val="105"/>
          <w:sz w:val="24"/>
          <w:szCs w:val="24"/>
        </w:rPr>
        <w:t xml:space="preserve"> television advertisement; the second one is the out-bound telemarketing which is the </w:t>
      </w:r>
      <w:r>
        <w:rPr>
          <w:rFonts w:ascii="Tahoma" w:hAnsi="Tahoma" w:cs="Tahoma"/>
          <w:color w:val="000000"/>
          <w:sz w:val="24"/>
          <w:szCs w:val="24"/>
        </w:rPr>
        <w:t>practice of placing calls to consumers for sales purpose.</w:t>
      </w:r>
      <w:r>
        <w:rPr>
          <w:rFonts w:ascii="Tahoma" w:hAnsi="Tahoma" w:cs="Tahoma"/>
          <w:color w:val="000000"/>
          <w:sz w:val="24"/>
          <w:szCs w:val="24"/>
        </w:rPr>
        <w:t xml:space="preserve"> </w:t>
      </w:r>
      <w:r>
        <w:rPr>
          <w:rFonts w:ascii="Tahoma" w:hAnsi="Tahoma" w:cs="Tahoma"/>
          <w:color w:val="000000"/>
          <w:sz w:val="24"/>
          <w:szCs w:val="24"/>
        </w:rPr>
        <w:t xml:space="preserve">Clarke </w:t>
      </w:r>
      <w:r>
        <w:rPr>
          <w:rFonts w:ascii="Tahoma" w:hAnsi="Tahoma" w:cs="Tahoma"/>
          <w:color w:val="000000"/>
          <w:sz w:val="24"/>
          <w:szCs w:val="24"/>
        </w:rPr>
        <w:tab/>
      </w:r>
      <w:r>
        <w:rPr>
          <w:rFonts w:ascii="Tahoma" w:hAnsi="Tahoma" w:cs="Tahoma"/>
          <w:color w:val="000000"/>
          <w:sz w:val="24"/>
          <w:szCs w:val="24"/>
        </w:rPr>
        <w:t xml:space="preserve"> </w:t>
      </w:r>
    </w:p>
    <w:p w14:paraId="39F510A0">
      <w:pPr>
        <w:pStyle w:val="6"/>
        <w:numPr>
          <w:ilvl w:val="0"/>
          <w:numId w:val="9"/>
        </w:numPr>
        <w:spacing w:after="0" w:line="360" w:lineRule="auto"/>
        <w:ind w:firstLine="0"/>
        <w:jc w:val="both"/>
        <w:rPr>
          <w:rFonts w:ascii="Tahoma" w:hAnsi="Tahoma" w:cs="Tahoma"/>
          <w:sz w:val="24"/>
          <w:szCs w:val="24"/>
        </w:rPr>
      </w:pPr>
      <w:r>
        <w:rPr>
          <w:rFonts w:ascii="Tahoma" w:hAnsi="Tahoma" w:cs="Tahoma"/>
          <w:color w:val="000000"/>
          <w:sz w:val="24"/>
          <w:szCs w:val="24"/>
        </w:rPr>
        <w:t xml:space="preserve"> </w:t>
      </w:r>
      <w:r>
        <w:rPr>
          <w:rFonts w:ascii="Tahoma" w:hAnsi="Tahoma" w:cs="Tahoma"/>
          <w:color w:val="000000"/>
          <w:sz w:val="24"/>
          <w:szCs w:val="24"/>
        </w:rPr>
        <w:t>Face to Face Selling Technique</w:t>
      </w:r>
      <w:r>
        <w:rPr>
          <w:rFonts w:ascii="Tahoma" w:hAnsi="Tahoma" w:cs="Tahoma"/>
          <w:color w:val="000000"/>
          <w:sz w:val="24"/>
          <w:szCs w:val="24"/>
        </w:rPr>
        <w:t xml:space="preserve">: </w:t>
      </w:r>
      <w:r>
        <w:rPr>
          <w:rFonts w:ascii="Tahoma" w:hAnsi="Tahoma" w:cs="Tahoma"/>
          <w:color w:val="000000"/>
          <w:spacing w:val="3"/>
          <w:sz w:val="24"/>
          <w:szCs w:val="24"/>
        </w:rPr>
        <w:t xml:space="preserve"> </w:t>
      </w:r>
      <w:r>
        <w:rPr>
          <w:rFonts w:ascii="Tahoma" w:hAnsi="Tahoma" w:cs="Tahoma"/>
          <w:color w:val="000000"/>
          <w:spacing w:val="3"/>
          <w:sz w:val="24"/>
          <w:szCs w:val="24"/>
        </w:rPr>
        <w:t>This method is frequently used by Zenith Bank Marketer to provide tailor-made</w:t>
      </w:r>
      <w:r>
        <w:rPr>
          <w:rFonts w:ascii="Tahoma" w:hAnsi="Tahoma" w:cs="Tahoma"/>
          <w:color w:val="000000"/>
          <w:spacing w:val="2"/>
          <w:sz w:val="24"/>
          <w:szCs w:val="24"/>
        </w:rPr>
        <w:t xml:space="preserve"> solutions to their customers. This system helps them to identify the characteristics of the</w:t>
      </w:r>
      <w:r>
        <w:rPr>
          <w:rFonts w:ascii="Tahoma" w:hAnsi="Tahoma" w:cs="Tahoma"/>
          <w:color w:val="000000"/>
          <w:spacing w:val="2"/>
          <w:w w:val="102"/>
          <w:sz w:val="24"/>
          <w:szCs w:val="24"/>
        </w:rPr>
        <w:t xml:space="preserve"> </w:t>
      </w:r>
      <w:r>
        <w:rPr>
          <w:rFonts w:ascii="Tahoma" w:hAnsi="Tahoma" w:cs="Tahoma"/>
          <w:color w:val="000000"/>
          <w:w w:val="102"/>
          <w:sz w:val="24"/>
          <w:szCs w:val="24"/>
        </w:rPr>
        <w:t>prospects and customers who are most able</w:t>
      </w:r>
      <w:r>
        <w:rPr>
          <w:rFonts w:ascii="Tahoma" w:hAnsi="Tahoma" w:cs="Tahoma"/>
          <w:color w:val="000000"/>
          <w:w w:val="102"/>
          <w:sz w:val="24"/>
          <w:szCs w:val="24"/>
        </w:rPr>
        <w:t xml:space="preserve">, willing and ready to strike a </w:t>
      </w:r>
      <w:r>
        <w:rPr>
          <w:rFonts w:ascii="Tahoma" w:hAnsi="Tahoma" w:cs="Tahoma"/>
          <w:color w:val="000000"/>
          <w:w w:val="102"/>
          <w:sz w:val="24"/>
          <w:szCs w:val="24"/>
        </w:rPr>
        <w:t xml:space="preserve">business deal </w:t>
      </w:r>
      <w:r>
        <w:rPr>
          <w:rFonts w:ascii="Tahoma" w:hAnsi="Tahoma" w:cs="Tahoma"/>
          <w:color w:val="000000"/>
          <w:sz w:val="24"/>
          <w:szCs w:val="24"/>
        </w:rPr>
        <w:t xml:space="preserve"> </w:t>
      </w:r>
      <w:r>
        <w:rPr>
          <w:rFonts w:ascii="Tahoma" w:hAnsi="Tahoma" w:cs="Tahoma"/>
          <w:color w:val="000000"/>
          <w:sz w:val="24"/>
          <w:szCs w:val="24"/>
        </w:rPr>
        <w:t>with the bank.</w:t>
      </w:r>
    </w:p>
    <w:p w14:paraId="2B175E85">
      <w:pPr>
        <w:tabs>
          <w:tab w:val="left" w:pos="2520"/>
        </w:tabs>
        <w:spacing w:after="0" w:line="360" w:lineRule="auto"/>
        <w:rPr>
          <w:rFonts w:ascii="Tahoma" w:hAnsi="Tahoma" w:cs="Tahoma"/>
          <w:b/>
          <w:color w:val="000000"/>
          <w:sz w:val="24"/>
          <w:szCs w:val="24"/>
        </w:rPr>
      </w:pPr>
    </w:p>
    <w:p w14:paraId="52D45065">
      <w:pPr>
        <w:tabs>
          <w:tab w:val="left" w:pos="2520"/>
        </w:tabs>
        <w:spacing w:after="0" w:line="360" w:lineRule="auto"/>
        <w:rPr>
          <w:rFonts w:ascii="Tahoma" w:hAnsi="Tahoma" w:cs="Tahoma"/>
          <w:b/>
          <w:sz w:val="24"/>
          <w:szCs w:val="24"/>
        </w:rPr>
      </w:pPr>
      <w:r>
        <w:rPr>
          <w:rFonts w:ascii="Tahoma" w:hAnsi="Tahoma" w:cs="Tahoma"/>
          <w:b/>
          <w:color w:val="000000"/>
          <w:sz w:val="24"/>
          <w:szCs w:val="24"/>
        </w:rPr>
        <w:t xml:space="preserve">2.8 </w:t>
      </w:r>
      <w:r>
        <w:rPr>
          <w:rFonts w:ascii="Tahoma" w:hAnsi="Tahoma" w:cs="Tahoma"/>
          <w:b/>
          <w:color w:val="000000"/>
          <w:sz w:val="24"/>
          <w:szCs w:val="24"/>
        </w:rPr>
        <w:t>APPLICATION OF ONLINE MARKETING IN ZENITH BANK</w:t>
      </w:r>
    </w:p>
    <w:p w14:paraId="614EB08F">
      <w:pPr>
        <w:spacing w:after="0" w:line="360" w:lineRule="auto"/>
        <w:jc w:val="both"/>
        <w:rPr>
          <w:rFonts w:ascii="Tahoma" w:hAnsi="Tahoma" w:cs="Tahoma"/>
          <w:sz w:val="24"/>
          <w:szCs w:val="24"/>
        </w:rPr>
      </w:pPr>
      <w:r>
        <w:rPr>
          <w:rFonts w:ascii="Tahoma" w:hAnsi="Tahoma" w:cs="Tahoma"/>
          <w:color w:val="000000"/>
          <w:w w:val="103"/>
          <w:sz w:val="24"/>
          <w:szCs w:val="24"/>
        </w:rPr>
        <w:t xml:space="preserve">Zenith  bank  explores  many  technological  innovations  to  ensure  that  their </w:t>
      </w:r>
      <w:r>
        <w:rPr>
          <w:rFonts w:ascii="Tahoma" w:hAnsi="Tahoma" w:cs="Tahoma"/>
          <w:sz w:val="24"/>
          <w:szCs w:val="24"/>
        </w:rPr>
        <w:br w:type="textWrapping"/>
      </w:r>
      <w:r>
        <w:rPr>
          <w:rFonts w:ascii="Tahoma" w:hAnsi="Tahoma" w:cs="Tahoma"/>
          <w:color w:val="000000"/>
          <w:spacing w:val="2"/>
          <w:sz w:val="24"/>
          <w:szCs w:val="24"/>
        </w:rPr>
        <w:t xml:space="preserve">customer transact, their banking business with ease.  They have some facilities designed </w:t>
      </w:r>
      <w:r>
        <w:rPr>
          <w:rFonts w:ascii="Tahoma" w:hAnsi="Tahoma" w:cs="Tahoma"/>
          <w:color w:val="000000"/>
          <w:spacing w:val="1"/>
          <w:sz w:val="24"/>
          <w:szCs w:val="24"/>
        </w:rPr>
        <w:t xml:space="preserve">to ensure round the clock availability of system and services. They have enormous range </w:t>
      </w:r>
      <w:r>
        <w:rPr>
          <w:rFonts w:ascii="Tahoma" w:hAnsi="Tahoma" w:cs="Tahoma"/>
          <w:color w:val="000000"/>
          <w:w w:val="104"/>
          <w:sz w:val="24"/>
          <w:szCs w:val="24"/>
        </w:rPr>
        <w:t xml:space="preserve">of online product in their portfolio which enables their customers to transact business </w:t>
      </w:r>
      <w:r>
        <w:rPr>
          <w:rFonts w:ascii="Tahoma" w:hAnsi="Tahoma" w:cs="Tahoma"/>
          <w:color w:val="000000"/>
          <w:w w:val="109"/>
          <w:sz w:val="24"/>
          <w:szCs w:val="24"/>
        </w:rPr>
        <w:t xml:space="preserve">with other customers of the bank, customers of other bank and even consummate </w:t>
      </w:r>
      <w:r>
        <w:rPr>
          <w:rFonts w:ascii="Tahoma" w:hAnsi="Tahoma" w:cs="Tahoma"/>
          <w:color w:val="000000"/>
          <w:sz w:val="24"/>
          <w:szCs w:val="24"/>
        </w:rPr>
        <w:t>international business in the confines of their home or office. These products include:</w:t>
      </w:r>
    </w:p>
    <w:p w14:paraId="0A460C17">
      <w:pPr>
        <w:pStyle w:val="6"/>
        <w:numPr>
          <w:ilvl w:val="0"/>
          <w:numId w:val="10"/>
        </w:numPr>
        <w:tabs>
          <w:tab w:val="left" w:pos="2520"/>
        </w:tabs>
        <w:spacing w:after="0" w:line="360" w:lineRule="auto"/>
        <w:ind w:firstLine="719"/>
        <w:jc w:val="both"/>
        <w:rPr>
          <w:rFonts w:ascii="Tahoma" w:hAnsi="Tahoma" w:cs="Tahoma"/>
          <w:sz w:val="24"/>
          <w:szCs w:val="24"/>
        </w:rPr>
      </w:pPr>
      <w:r>
        <w:rPr>
          <w:rFonts w:ascii="Tahoma" w:hAnsi="Tahoma" w:cs="Tahoma"/>
          <w:color w:val="000000"/>
          <w:sz w:val="24"/>
          <w:szCs w:val="24"/>
        </w:rPr>
        <w:t>Internet Banking</w:t>
      </w:r>
      <w:r>
        <w:rPr>
          <w:rFonts w:ascii="Tahoma" w:hAnsi="Tahoma" w:cs="Tahoma"/>
          <w:color w:val="000000"/>
          <w:sz w:val="24"/>
          <w:szCs w:val="24"/>
        </w:rPr>
        <w:t xml:space="preserve">: </w:t>
      </w:r>
      <w:r>
        <w:rPr>
          <w:rFonts w:ascii="Tahoma" w:hAnsi="Tahoma" w:cs="Tahoma"/>
          <w:color w:val="000000"/>
          <w:w w:val="109"/>
          <w:sz w:val="24"/>
          <w:szCs w:val="24"/>
        </w:rPr>
        <w:t xml:space="preserve">This is a real time solution that allows Zenith Bank customers access their </w:t>
      </w:r>
      <w:r>
        <w:rPr>
          <w:rFonts w:ascii="Tahoma" w:hAnsi="Tahoma" w:cs="Tahoma"/>
          <w:color w:val="000000"/>
          <w:w w:val="104"/>
          <w:sz w:val="24"/>
          <w:szCs w:val="24"/>
        </w:rPr>
        <w:t xml:space="preserve">accounts 24 hours a day, 7 day a week. They may check account balances, view their </w:t>
      </w:r>
      <w:r>
        <w:rPr>
          <w:rFonts w:ascii="Tahoma" w:hAnsi="Tahoma" w:cs="Tahoma"/>
          <w:color w:val="000000"/>
          <w:sz w:val="24"/>
          <w:szCs w:val="24"/>
        </w:rPr>
        <w:t>account statements and transaction history for various accounts.</w:t>
      </w:r>
      <w:r>
        <w:rPr>
          <w:rFonts w:ascii="Tahoma" w:hAnsi="Tahoma" w:cs="Tahoma"/>
          <w:color w:val="000000"/>
          <w:sz w:val="24"/>
          <w:szCs w:val="24"/>
        </w:rPr>
        <w:t xml:space="preserve"> </w:t>
      </w:r>
      <w:r>
        <w:rPr>
          <w:rFonts w:ascii="Tahoma" w:hAnsi="Tahoma" w:cs="Tahoma"/>
          <w:color w:val="000000"/>
          <w:spacing w:val="1"/>
          <w:sz w:val="24"/>
          <w:szCs w:val="24"/>
        </w:rPr>
        <w:t xml:space="preserve">This online technique enables customers to view and track status of trade finance </w:t>
      </w:r>
      <w:r>
        <w:rPr>
          <w:rFonts w:ascii="Tahoma" w:hAnsi="Tahoma" w:cs="Tahoma"/>
          <w:color w:val="000000"/>
          <w:w w:val="102"/>
          <w:sz w:val="24"/>
          <w:szCs w:val="24"/>
        </w:rPr>
        <w:t xml:space="preserve">transaction like letter of credit payments confirmation and establishments, form M and </w:t>
      </w:r>
      <w:r>
        <w:rPr>
          <w:rFonts w:ascii="Tahoma" w:hAnsi="Tahoma" w:cs="Tahoma"/>
          <w:color w:val="000000"/>
          <w:w w:val="108"/>
          <w:sz w:val="24"/>
          <w:szCs w:val="24"/>
        </w:rPr>
        <w:t xml:space="preserve">bills of collection. Through this, they can </w:t>
      </w:r>
      <w:r>
        <w:rPr>
          <w:rFonts w:ascii="Tahoma" w:hAnsi="Tahoma" w:cs="Tahoma"/>
          <w:color w:val="000000"/>
          <w:w w:val="108"/>
          <w:sz w:val="24"/>
          <w:szCs w:val="24"/>
        </w:rPr>
        <w:t xml:space="preserve">also make buck payments to employees, </w:t>
      </w:r>
      <w:r>
        <w:rPr>
          <w:rFonts w:ascii="Tahoma" w:hAnsi="Tahoma" w:cs="Tahoma"/>
          <w:color w:val="000000"/>
          <w:w w:val="103"/>
          <w:sz w:val="24"/>
          <w:szCs w:val="24"/>
        </w:rPr>
        <w:t xml:space="preserve">contractors and suppliers without running the risk of carrying cash or cheques. This is </w:t>
      </w:r>
      <w:r>
        <w:rPr>
          <w:rFonts w:ascii="Tahoma" w:hAnsi="Tahoma" w:cs="Tahoma"/>
          <w:color w:val="000000"/>
          <w:w w:val="102"/>
          <w:sz w:val="24"/>
          <w:szCs w:val="24"/>
        </w:rPr>
        <w:t xml:space="preserve">very easy to use. All the customer need is a personal computer that is connected to the </w:t>
      </w:r>
      <w:r>
        <w:rPr>
          <w:rFonts w:ascii="Tahoma" w:hAnsi="Tahoma" w:cs="Tahoma"/>
          <w:sz w:val="24"/>
          <w:szCs w:val="24"/>
        </w:rPr>
        <w:br w:type="textWrapping"/>
      </w:r>
      <w:r>
        <w:rPr>
          <w:rFonts w:ascii="Tahoma" w:hAnsi="Tahoma" w:cs="Tahoma"/>
          <w:color w:val="000000"/>
          <w:spacing w:val="2"/>
          <w:sz w:val="24"/>
          <w:szCs w:val="24"/>
        </w:rPr>
        <w:t xml:space="preserve">internet with any browser of choice and log on to Zenith Bank Internet Banking website </w:t>
      </w:r>
      <w:r>
        <w:rPr>
          <w:rFonts w:ascii="Tahoma" w:hAnsi="Tahoma" w:cs="Tahoma"/>
          <w:color w:val="000000"/>
          <w:sz w:val="24"/>
          <w:szCs w:val="24"/>
        </w:rPr>
        <w:t>and they are banking online already.</w:t>
      </w:r>
    </w:p>
    <w:p w14:paraId="42AA335B">
      <w:pPr>
        <w:pStyle w:val="6"/>
        <w:numPr>
          <w:ilvl w:val="0"/>
          <w:numId w:val="10"/>
        </w:numPr>
        <w:tabs>
          <w:tab w:val="left" w:pos="2520"/>
        </w:tabs>
        <w:spacing w:after="0" w:line="360" w:lineRule="auto"/>
        <w:ind w:firstLine="719"/>
        <w:jc w:val="both"/>
        <w:rPr>
          <w:rFonts w:ascii="Tahoma" w:hAnsi="Tahoma" w:cs="Tahoma"/>
          <w:sz w:val="24"/>
          <w:szCs w:val="24"/>
        </w:rPr>
      </w:pPr>
      <w:r>
        <w:rPr>
          <w:rFonts w:ascii="Tahoma" w:hAnsi="Tahoma" w:cs="Tahoma"/>
          <w:color w:val="000000"/>
          <w:sz w:val="24"/>
          <w:szCs w:val="24"/>
        </w:rPr>
        <w:t>Automated Teller Machine (ATM)</w:t>
      </w:r>
      <w:r>
        <w:rPr>
          <w:rFonts w:ascii="Tahoma" w:hAnsi="Tahoma" w:cs="Tahoma"/>
          <w:color w:val="000000"/>
          <w:sz w:val="24"/>
          <w:szCs w:val="24"/>
        </w:rPr>
        <w:t xml:space="preserve">: </w:t>
      </w:r>
      <w:r>
        <w:rPr>
          <w:rFonts w:ascii="Tahoma" w:hAnsi="Tahoma" w:cs="Tahoma"/>
          <w:color w:val="000000"/>
          <w:spacing w:val="2"/>
          <w:sz w:val="24"/>
          <w:szCs w:val="24"/>
        </w:rPr>
        <w:t xml:space="preserve">This machine is used to decongest banking halls and provide alternative avenues of cash for customers outside banking hours. Customers enjoy some quality Services on </w:t>
      </w:r>
      <w:r>
        <w:rPr>
          <w:rFonts w:ascii="Tahoma" w:hAnsi="Tahoma" w:cs="Tahoma"/>
          <w:color w:val="000000"/>
          <w:w w:val="102"/>
          <w:sz w:val="24"/>
          <w:szCs w:val="24"/>
        </w:rPr>
        <w:t xml:space="preserve">ATM ranging from Access to account Information, Checking Minimum balance, Cash </w:t>
      </w:r>
      <w:r>
        <w:rPr>
          <w:rFonts w:ascii="Tahoma" w:hAnsi="Tahoma" w:cs="Tahoma"/>
          <w:sz w:val="24"/>
          <w:szCs w:val="24"/>
        </w:rPr>
        <w:br w:type="textWrapping"/>
      </w:r>
      <w:r>
        <w:rPr>
          <w:rFonts w:ascii="Tahoma" w:hAnsi="Tahoma" w:cs="Tahoma"/>
          <w:color w:val="000000"/>
          <w:spacing w:val="1"/>
          <w:sz w:val="24"/>
          <w:szCs w:val="24"/>
        </w:rPr>
        <w:t xml:space="preserve">withdrawals,  Air- time vending and bile payments. This is an online product with global </w:t>
      </w:r>
      <w:r>
        <w:rPr>
          <w:rFonts w:ascii="Tahoma" w:hAnsi="Tahoma" w:cs="Tahoma"/>
          <w:color w:val="000000"/>
          <w:spacing w:val="2"/>
          <w:sz w:val="24"/>
          <w:szCs w:val="24"/>
        </w:rPr>
        <w:t xml:space="preserve">relevance. Travellers can actually access their cash in any country with their Eazy-debit </w:t>
      </w:r>
      <w:r>
        <w:rPr>
          <w:rFonts w:ascii="Tahoma" w:hAnsi="Tahoma" w:cs="Tahoma"/>
          <w:color w:val="000000"/>
          <w:w w:val="110"/>
          <w:sz w:val="24"/>
          <w:szCs w:val="24"/>
        </w:rPr>
        <w:t xml:space="preserve">card. Every Smart Card pay cardholder can access their fund on ATM. It has the </w:t>
      </w:r>
      <w:r>
        <w:rPr>
          <w:rFonts w:ascii="Tahoma" w:hAnsi="Tahoma" w:cs="Tahoma"/>
          <w:color w:val="000000"/>
          <w:w w:val="104"/>
          <w:sz w:val="24"/>
          <w:szCs w:val="24"/>
        </w:rPr>
        <w:t xml:space="preserve">capability of converting foreign denominated card to local currency of the domiciled </w:t>
      </w:r>
      <w:r>
        <w:rPr>
          <w:rFonts w:ascii="Tahoma" w:hAnsi="Tahoma" w:cs="Tahoma"/>
          <w:color w:val="000000"/>
          <w:w w:val="105"/>
          <w:sz w:val="24"/>
          <w:szCs w:val="24"/>
        </w:rPr>
        <w:t xml:space="preserve">country of the ATM. It impacts positively on the economy and serves as a means of </w:t>
      </w:r>
      <w:r>
        <w:rPr>
          <w:rFonts w:ascii="Tahoma" w:hAnsi="Tahoma" w:cs="Tahoma"/>
          <w:color w:val="000000"/>
          <w:sz w:val="24"/>
          <w:szCs w:val="24"/>
        </w:rPr>
        <w:t>income generation to the bank.</w:t>
      </w:r>
    </w:p>
    <w:p w14:paraId="10B7DA52">
      <w:pPr>
        <w:pStyle w:val="6"/>
        <w:numPr>
          <w:ilvl w:val="0"/>
          <w:numId w:val="10"/>
        </w:numPr>
        <w:tabs>
          <w:tab w:val="left" w:pos="2520"/>
        </w:tabs>
        <w:spacing w:after="0" w:line="360" w:lineRule="auto"/>
        <w:ind w:firstLine="719"/>
        <w:jc w:val="both"/>
        <w:rPr>
          <w:rFonts w:ascii="Tahoma" w:hAnsi="Tahoma" w:cs="Tahoma"/>
          <w:sz w:val="24"/>
          <w:szCs w:val="24"/>
        </w:rPr>
      </w:pPr>
      <w:r>
        <w:rPr>
          <w:rFonts w:ascii="Tahoma" w:hAnsi="Tahoma" w:cs="Tahoma"/>
          <w:color w:val="000000"/>
          <w:sz w:val="24"/>
          <w:szCs w:val="24"/>
        </w:rPr>
        <w:t>Corporate I-Bank</w:t>
      </w:r>
      <w:r>
        <w:rPr>
          <w:rFonts w:ascii="Tahoma" w:hAnsi="Tahoma" w:cs="Tahoma"/>
          <w:color w:val="000000"/>
          <w:sz w:val="24"/>
          <w:szCs w:val="24"/>
        </w:rPr>
        <w:t xml:space="preserve">: </w:t>
      </w:r>
      <w:r>
        <w:rPr>
          <w:rFonts w:ascii="Tahoma" w:hAnsi="Tahoma" w:cs="Tahoma"/>
          <w:color w:val="000000"/>
          <w:sz w:val="24"/>
          <w:szCs w:val="24"/>
        </w:rPr>
        <w:t>Thi</w:t>
      </w:r>
      <w:r>
        <w:rPr>
          <w:rFonts w:ascii="Tahoma" w:hAnsi="Tahoma" w:cs="Tahoma"/>
          <w:color w:val="000000"/>
          <w:sz w:val="24"/>
          <w:szCs w:val="24"/>
        </w:rPr>
        <w:t xml:space="preserve">s is one the most recent online </w:t>
      </w:r>
      <w:r>
        <w:rPr>
          <w:rFonts w:ascii="Tahoma" w:hAnsi="Tahoma" w:cs="Tahoma"/>
          <w:color w:val="000000"/>
          <w:sz w:val="24"/>
          <w:szCs w:val="24"/>
        </w:rPr>
        <w:t xml:space="preserve">innovative tool introduced in Zenith Bank. This </w:t>
      </w:r>
      <w:r>
        <w:rPr>
          <w:rFonts w:ascii="Tahoma" w:hAnsi="Tahoma" w:cs="Tahoma"/>
          <w:color w:val="000000"/>
          <w:spacing w:val="2"/>
          <w:sz w:val="24"/>
          <w:szCs w:val="24"/>
        </w:rPr>
        <w:t>online solution allows authorized personnel to securely initiate and approve payments to another party. With this, suppliers and employees can be paid without manual writing of cheques, mailing payments or paying bills in person. It comes with complete backup</w:t>
      </w:r>
      <w:r>
        <w:rPr>
          <w:rFonts w:ascii="Tahoma" w:hAnsi="Tahoma" w:cs="Tahoma"/>
          <w:color w:val="000000"/>
          <w:spacing w:val="2"/>
          <w:sz w:val="24"/>
          <w:szCs w:val="24"/>
        </w:rPr>
        <w:t xml:space="preserve"> </w:t>
      </w:r>
      <w:r>
        <w:rPr>
          <w:rFonts w:ascii="Tahoma" w:hAnsi="Tahoma" w:cs="Tahoma"/>
          <w:color w:val="000000"/>
          <w:w w:val="103"/>
          <w:sz w:val="24"/>
          <w:szCs w:val="24"/>
        </w:rPr>
        <w:t xml:space="preserve">solution that ensures smooth audit trail. This solution has some unique features which </w:t>
      </w:r>
      <w:r>
        <w:rPr>
          <w:rFonts w:ascii="Tahoma" w:hAnsi="Tahoma" w:cs="Tahoma"/>
          <w:color w:val="000000"/>
          <w:sz w:val="24"/>
          <w:szCs w:val="24"/>
        </w:rPr>
        <w:t>follow thus:</w:t>
      </w:r>
    </w:p>
    <w:p w14:paraId="0843C005">
      <w:pPr>
        <w:pStyle w:val="6"/>
        <w:numPr>
          <w:ilvl w:val="0"/>
          <w:numId w:val="11"/>
        </w:numPr>
        <w:tabs>
          <w:tab w:val="left" w:pos="2520"/>
        </w:tabs>
        <w:spacing w:after="0" w:line="360" w:lineRule="auto"/>
        <w:rPr>
          <w:rFonts w:ascii="Tahoma" w:hAnsi="Tahoma" w:cs="Tahoma"/>
          <w:sz w:val="24"/>
          <w:szCs w:val="24"/>
        </w:rPr>
      </w:pPr>
      <w:r>
        <w:rPr>
          <w:rFonts w:ascii="Tahoma" w:hAnsi="Tahoma" w:cs="Tahoma"/>
          <w:color w:val="000000"/>
          <w:sz w:val="24"/>
          <w:szCs w:val="24"/>
        </w:rPr>
        <w:t>Online Dutch Auction System Bids</w:t>
      </w:r>
    </w:p>
    <w:p w14:paraId="166340C4">
      <w:pPr>
        <w:spacing w:after="0" w:line="360" w:lineRule="auto"/>
        <w:jc w:val="both"/>
        <w:rPr>
          <w:rFonts w:ascii="Tahoma" w:hAnsi="Tahoma" w:cs="Tahoma"/>
          <w:sz w:val="24"/>
          <w:szCs w:val="24"/>
        </w:rPr>
      </w:pPr>
      <w:r>
        <w:rPr>
          <w:rFonts w:ascii="Tahoma" w:hAnsi="Tahoma" w:cs="Tahoma"/>
          <w:color w:val="000000"/>
          <w:w w:val="107"/>
          <w:sz w:val="24"/>
          <w:szCs w:val="24"/>
        </w:rPr>
        <w:t xml:space="preserve">This is a feature that a corporate body can use to source FOREX from CBN </w:t>
      </w:r>
      <w:r>
        <w:rPr>
          <w:rFonts w:ascii="Tahoma" w:hAnsi="Tahoma" w:cs="Tahoma"/>
          <w:color w:val="000000"/>
          <w:spacing w:val="2"/>
          <w:sz w:val="24"/>
          <w:szCs w:val="24"/>
        </w:rPr>
        <w:t xml:space="preserve">irrespective of their location. The customer has the opportunity of keying in the specific </w:t>
      </w:r>
      <w:r>
        <w:rPr>
          <w:rFonts w:ascii="Tahoma" w:hAnsi="Tahoma" w:cs="Tahoma"/>
          <w:color w:val="000000"/>
          <w:spacing w:val="1"/>
          <w:sz w:val="24"/>
          <w:szCs w:val="24"/>
        </w:rPr>
        <w:t xml:space="preserve">details required without having to be at the bank physically. The online DAS bid module </w:t>
      </w:r>
      <w:r>
        <w:rPr>
          <w:rFonts w:ascii="Tahoma" w:hAnsi="Tahoma" w:cs="Tahoma"/>
          <w:color w:val="000000"/>
          <w:w w:val="106"/>
          <w:sz w:val="24"/>
          <w:szCs w:val="24"/>
        </w:rPr>
        <w:t xml:space="preserve">also reports the status of the bid submitted by the corporate for monitoring/tracking </w:t>
      </w:r>
      <w:r>
        <w:rPr>
          <w:rFonts w:ascii="Tahoma" w:hAnsi="Tahoma" w:cs="Tahoma"/>
          <w:color w:val="000000"/>
          <w:sz w:val="24"/>
          <w:szCs w:val="24"/>
        </w:rPr>
        <w:t>purposes.</w:t>
      </w:r>
    </w:p>
    <w:p w14:paraId="51249D68">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(b) </w:t>
      </w:r>
      <w:r>
        <w:rPr>
          <w:rFonts w:ascii="Tahoma" w:hAnsi="Tahoma" w:cs="Tahoma"/>
          <w:color w:val="000000"/>
          <w:sz w:val="24"/>
          <w:szCs w:val="24"/>
        </w:rPr>
        <w:t xml:space="preserve"> </w:t>
      </w:r>
      <w:r>
        <w:rPr>
          <w:rFonts w:ascii="Tahoma" w:hAnsi="Tahoma" w:cs="Tahoma"/>
          <w:color w:val="000000"/>
          <w:sz w:val="24"/>
          <w:szCs w:val="24"/>
        </w:rPr>
        <w:t>Payments via Online Electronic System</w:t>
      </w:r>
    </w:p>
    <w:p w14:paraId="7543EF83">
      <w:pPr>
        <w:spacing w:after="0" w:line="360" w:lineRule="auto"/>
        <w:jc w:val="both"/>
        <w:rPr>
          <w:rFonts w:ascii="Tahoma" w:hAnsi="Tahoma" w:cs="Tahoma"/>
          <w:sz w:val="24"/>
          <w:szCs w:val="24"/>
        </w:rPr>
      </w:pPr>
      <w:r>
        <w:rPr>
          <w:rFonts w:ascii="Tahoma" w:hAnsi="Tahoma" w:cs="Tahoma"/>
          <w:color w:val="000000"/>
          <w:w w:val="110"/>
          <w:sz w:val="24"/>
          <w:szCs w:val="24"/>
        </w:rPr>
        <w:t xml:space="preserve">It is a secure online electronic system which transfers authorized payment </w:t>
      </w:r>
      <w:r>
        <w:rPr>
          <w:rFonts w:ascii="Tahoma" w:hAnsi="Tahoma" w:cs="Tahoma"/>
          <w:color w:val="000000"/>
          <w:spacing w:val="2"/>
          <w:sz w:val="24"/>
          <w:szCs w:val="24"/>
        </w:rPr>
        <w:t xml:space="preserve">instruction  form </w:t>
      </w:r>
      <w:r>
        <w:rPr>
          <w:rFonts w:ascii="Tahoma" w:hAnsi="Tahoma" w:cs="Tahoma"/>
          <w:color w:val="000000"/>
          <w:spacing w:val="3"/>
          <w:sz w:val="24"/>
          <w:szCs w:val="24"/>
        </w:rPr>
        <w:t xml:space="preserve">(company  name’s  corporate  account)  into  stipulated  account </w:t>
      </w:r>
      <w:r>
        <w:rPr>
          <w:rFonts w:ascii="Tahoma" w:hAnsi="Tahoma" w:cs="Tahoma"/>
          <w:color w:val="000000"/>
          <w:sz w:val="24"/>
          <w:szCs w:val="24"/>
        </w:rPr>
        <w:t>(s). Accounts to be credited can be local or international.</w:t>
      </w:r>
    </w:p>
    <w:p w14:paraId="6E6F1F7A">
      <w:pPr>
        <w:pStyle w:val="6"/>
        <w:numPr>
          <w:ilvl w:val="0"/>
          <w:numId w:val="11"/>
        </w:numPr>
        <w:tabs>
          <w:tab w:val="left" w:pos="2520"/>
        </w:tabs>
        <w:spacing w:after="0" w:line="360" w:lineRule="auto"/>
        <w:jc w:val="both"/>
        <w:rPr>
          <w:rFonts w:ascii="Tahoma" w:hAnsi="Tahoma" w:cs="Tahoma"/>
          <w:sz w:val="24"/>
          <w:szCs w:val="24"/>
        </w:rPr>
      </w:pPr>
      <w:r>
        <w:rPr>
          <w:rFonts w:ascii="Tahoma" w:hAnsi="Tahoma" w:cs="Tahoma"/>
          <w:color w:val="000000"/>
          <w:sz w:val="24"/>
          <w:szCs w:val="24"/>
        </w:rPr>
        <w:t>Direct Debit</w:t>
      </w:r>
      <w:r>
        <w:rPr>
          <w:rFonts w:ascii="Tahoma" w:hAnsi="Tahoma" w:cs="Tahoma"/>
          <w:color w:val="000000"/>
          <w:sz w:val="24"/>
          <w:szCs w:val="24"/>
        </w:rPr>
        <w:t xml:space="preserve">: </w:t>
      </w:r>
      <w:r>
        <w:rPr>
          <w:rFonts w:ascii="Tahoma" w:hAnsi="Tahoma" w:cs="Tahoma"/>
          <w:color w:val="000000"/>
          <w:w w:val="106"/>
          <w:sz w:val="24"/>
          <w:szCs w:val="24"/>
        </w:rPr>
        <w:t xml:space="preserve">This is a situation where can credit and debit within and outside zenith bank. </w:t>
      </w:r>
      <w:r>
        <w:rPr>
          <w:rFonts w:ascii="Tahoma" w:hAnsi="Tahoma" w:cs="Tahoma"/>
          <w:color w:val="000000"/>
          <w:w w:val="104"/>
          <w:sz w:val="24"/>
          <w:szCs w:val="24"/>
        </w:rPr>
        <w:t xml:space="preserve">Zenith Corporate I-bank will empower (company name) to debit their clients account </w:t>
      </w:r>
      <w:r>
        <w:rPr>
          <w:rFonts w:ascii="Tahoma" w:hAnsi="Tahoma" w:cs="Tahoma"/>
          <w:color w:val="000000"/>
          <w:w w:val="107"/>
          <w:sz w:val="24"/>
          <w:szCs w:val="24"/>
        </w:rPr>
        <w:t xml:space="preserve">with  amount due  for service rendered. This  direct  debit  feature is  ideal  for key </w:t>
      </w:r>
      <w:r>
        <w:rPr>
          <w:rFonts w:ascii="Tahoma" w:hAnsi="Tahoma" w:cs="Tahoma"/>
          <w:color w:val="000000"/>
          <w:sz w:val="24"/>
          <w:szCs w:val="24"/>
        </w:rPr>
        <w:t>distributor/dealership schemes, utility bile payments, etc.</w:t>
      </w:r>
    </w:p>
    <w:p w14:paraId="1BDED980">
      <w:pPr>
        <w:pStyle w:val="6"/>
        <w:numPr>
          <w:ilvl w:val="0"/>
          <w:numId w:val="11"/>
        </w:numPr>
        <w:tabs>
          <w:tab w:val="left" w:pos="2520"/>
        </w:tabs>
        <w:spacing w:after="0" w:line="360" w:lineRule="auto"/>
        <w:ind w:firstLine="719"/>
        <w:jc w:val="both"/>
        <w:rPr>
          <w:rFonts w:ascii="Tahoma" w:hAnsi="Tahoma" w:cs="Tahoma"/>
          <w:sz w:val="24"/>
          <w:szCs w:val="24"/>
        </w:rPr>
      </w:pPr>
      <w:r>
        <w:rPr>
          <w:rFonts w:ascii="Tahoma" w:hAnsi="Tahoma" w:cs="Tahoma"/>
          <w:color w:val="000000"/>
          <w:sz w:val="24"/>
          <w:szCs w:val="24"/>
        </w:rPr>
        <w:t>Multibank Activity Report</w:t>
      </w:r>
      <w:r>
        <w:rPr>
          <w:rFonts w:ascii="Tahoma" w:hAnsi="Tahoma" w:cs="Tahoma"/>
          <w:color w:val="000000"/>
          <w:sz w:val="24"/>
          <w:szCs w:val="24"/>
        </w:rPr>
        <w:t xml:space="preserve">: </w:t>
      </w:r>
      <w:r>
        <w:rPr>
          <w:rFonts w:ascii="Tahoma" w:hAnsi="Tahoma" w:cs="Tahoma"/>
          <w:color w:val="000000"/>
          <w:w w:val="102"/>
          <w:sz w:val="24"/>
          <w:szCs w:val="24"/>
        </w:rPr>
        <w:t xml:space="preserve">Corporate customers with Zenith Bank who receive daily swift statements from </w:t>
      </w:r>
      <w:r>
        <w:rPr>
          <w:rFonts w:ascii="Tahoma" w:hAnsi="Tahoma" w:cs="Tahoma"/>
          <w:color w:val="000000"/>
          <w:spacing w:val="2"/>
          <w:sz w:val="24"/>
          <w:szCs w:val="24"/>
        </w:rPr>
        <w:t xml:space="preserve">any of their banks can view all balances in those accounts form one single view through </w:t>
      </w:r>
      <w:r>
        <w:rPr>
          <w:rFonts w:ascii="Tahoma" w:hAnsi="Tahoma" w:cs="Tahoma"/>
          <w:color w:val="000000"/>
          <w:sz w:val="24"/>
          <w:szCs w:val="24"/>
        </w:rPr>
        <w:t>corporate i-bank.</w:t>
      </w:r>
      <w:r>
        <w:rPr>
          <w:rFonts w:ascii="Tahoma" w:hAnsi="Tahoma" w:cs="Tahoma"/>
          <w:color w:val="000000"/>
          <w:sz w:val="24"/>
          <w:szCs w:val="24"/>
        </w:rPr>
        <w:t xml:space="preserve"> </w:t>
      </w:r>
      <w:r>
        <w:rPr>
          <w:rFonts w:ascii="Tahoma" w:hAnsi="Tahoma" w:cs="Tahoma"/>
          <w:color w:val="000000"/>
          <w:w w:val="103"/>
          <w:sz w:val="24"/>
          <w:szCs w:val="24"/>
        </w:rPr>
        <w:t>The above mentioned and many other online tools are zenith online marketing</w:t>
      </w:r>
      <w:r>
        <w:rPr>
          <w:rFonts w:ascii="Tahoma" w:hAnsi="Tahoma" w:cs="Tahoma"/>
          <w:color w:val="000000"/>
          <w:w w:val="103"/>
          <w:sz w:val="24"/>
          <w:szCs w:val="24"/>
        </w:rPr>
        <w:t xml:space="preserve"> </w:t>
      </w:r>
      <w:r>
        <w:rPr>
          <w:rFonts w:ascii="Tahoma" w:hAnsi="Tahoma" w:cs="Tahoma"/>
          <w:color w:val="000000"/>
          <w:sz w:val="24"/>
          <w:szCs w:val="24"/>
        </w:rPr>
        <w:t>tools which gives them edge over other banks.</w:t>
      </w:r>
    </w:p>
    <w:p w14:paraId="20C0A9B9">
      <w:pPr>
        <w:spacing w:after="0" w:line="360" w:lineRule="auto"/>
        <w:rPr>
          <w:rFonts w:ascii="Tahoma" w:hAnsi="Tahoma" w:cs="Tahoma"/>
          <w:sz w:val="24"/>
          <w:szCs w:val="24"/>
        </w:rPr>
      </w:pPr>
    </w:p>
    <w:p w14:paraId="54EA43CE">
      <w:pPr>
        <w:spacing w:after="0" w:line="360" w:lineRule="auto"/>
        <w:rPr>
          <w:rFonts w:ascii="Tahoma" w:hAnsi="Tahoma" w:cs="Tahoma"/>
          <w:b/>
          <w:color w:val="000000"/>
          <w:sz w:val="24"/>
          <w:szCs w:val="24"/>
        </w:rPr>
      </w:pPr>
      <w:r>
        <w:rPr>
          <w:rFonts w:ascii="Tahoma" w:hAnsi="Tahoma" w:cs="Tahoma"/>
          <w:b/>
          <w:color w:val="000000"/>
          <w:sz w:val="24"/>
          <w:szCs w:val="24"/>
        </w:rPr>
        <w:br w:type="page"/>
      </w:r>
    </w:p>
    <w:p w14:paraId="09188AF7">
      <w:pPr>
        <w:spacing w:after="0" w:line="360" w:lineRule="auto"/>
        <w:jc w:val="center"/>
        <w:rPr>
          <w:rFonts w:ascii="Tahoma" w:hAnsi="Tahoma" w:cs="Tahoma"/>
          <w:b/>
          <w:sz w:val="24"/>
          <w:szCs w:val="24"/>
        </w:rPr>
      </w:pPr>
      <w:r>
        <w:rPr>
          <w:rFonts w:ascii="Tahoma" w:hAnsi="Tahoma" w:cs="Tahoma"/>
          <w:b/>
          <w:color w:val="000000"/>
          <w:sz w:val="24"/>
          <w:szCs w:val="24"/>
        </w:rPr>
        <w:t>CHAPTER THREE</w:t>
      </w:r>
    </w:p>
    <w:p w14:paraId="217F3B72">
      <w:pPr>
        <w:spacing w:after="0" w:line="360" w:lineRule="auto"/>
        <w:jc w:val="center"/>
        <w:rPr>
          <w:rFonts w:ascii="Tahoma" w:hAnsi="Tahoma" w:cs="Tahoma"/>
          <w:b/>
          <w:sz w:val="24"/>
          <w:szCs w:val="24"/>
        </w:rPr>
      </w:pPr>
      <w:r>
        <w:rPr>
          <w:rFonts w:ascii="Tahoma" w:hAnsi="Tahoma" w:cs="Tahoma"/>
          <w:b/>
          <w:color w:val="000000"/>
          <w:sz w:val="24"/>
          <w:szCs w:val="24"/>
        </w:rPr>
        <w:t>RESEARCH METHODOLOGY</w:t>
      </w:r>
    </w:p>
    <w:p w14:paraId="50601F27">
      <w:pPr>
        <w:tabs>
          <w:tab w:val="left" w:pos="2520"/>
        </w:tabs>
        <w:spacing w:after="0" w:line="480" w:lineRule="auto"/>
        <w:rPr>
          <w:rFonts w:ascii="Tahoma" w:hAnsi="Tahoma" w:cs="Tahoma"/>
          <w:b/>
          <w:sz w:val="24"/>
          <w:szCs w:val="24"/>
        </w:rPr>
      </w:pPr>
      <w:r>
        <w:rPr>
          <w:rFonts w:ascii="Tahoma" w:hAnsi="Tahoma" w:cs="Tahoma"/>
          <w:b/>
          <w:color w:val="000000"/>
          <w:sz w:val="24"/>
          <w:szCs w:val="24"/>
        </w:rPr>
        <w:t>3.1</w:t>
      </w:r>
      <w:r>
        <w:rPr>
          <w:rFonts w:ascii="Tahoma" w:hAnsi="Tahoma" w:cs="Tahoma"/>
          <w:b/>
          <w:color w:val="000000"/>
          <w:sz w:val="24"/>
          <w:szCs w:val="24"/>
        </w:rPr>
        <w:t xml:space="preserve"> </w:t>
      </w:r>
      <w:r>
        <w:rPr>
          <w:rFonts w:ascii="Tahoma" w:hAnsi="Tahoma" w:cs="Tahoma"/>
          <w:b/>
          <w:color w:val="000000"/>
          <w:sz w:val="24"/>
          <w:szCs w:val="24"/>
        </w:rPr>
        <w:t>RESEARCH DESIGN</w:t>
      </w:r>
    </w:p>
    <w:p w14:paraId="49690513">
      <w:pPr>
        <w:spacing w:after="0" w:line="480" w:lineRule="auto"/>
        <w:rPr>
          <w:rFonts w:ascii="Tahoma" w:hAnsi="Tahoma" w:cs="Tahoma"/>
          <w:sz w:val="24"/>
          <w:szCs w:val="24"/>
        </w:rPr>
      </w:pPr>
      <w:r>
        <w:rPr>
          <w:rFonts w:ascii="Tahoma" w:hAnsi="Tahoma" w:cs="Tahoma"/>
          <w:color w:val="000000"/>
          <w:w w:val="110"/>
          <w:sz w:val="24"/>
          <w:szCs w:val="24"/>
        </w:rPr>
        <w:t>Th</w:t>
      </w:r>
      <w:r>
        <w:rPr>
          <w:rFonts w:ascii="Tahoma" w:hAnsi="Tahoma" w:cs="Tahoma"/>
          <w:color w:val="000000"/>
          <w:w w:val="110"/>
          <w:sz w:val="24"/>
          <w:szCs w:val="24"/>
        </w:rPr>
        <w:t>e exploratory research method was</w:t>
      </w:r>
      <w:r>
        <w:rPr>
          <w:rFonts w:ascii="Tahoma" w:hAnsi="Tahoma" w:cs="Tahoma"/>
          <w:color w:val="000000"/>
          <w:w w:val="110"/>
          <w:sz w:val="24"/>
          <w:szCs w:val="24"/>
        </w:rPr>
        <w:t xml:space="preserve"> used for the purpose of the study. It is </w:t>
      </w:r>
      <w:r>
        <w:rPr>
          <w:rFonts w:ascii="Tahoma" w:hAnsi="Tahoma" w:cs="Tahoma"/>
          <w:color w:val="000000"/>
          <w:spacing w:val="3"/>
          <w:sz w:val="24"/>
          <w:szCs w:val="24"/>
        </w:rPr>
        <w:t>concerned with identifying real nature of problems and formulating relevant hypothesis</w:t>
      </w:r>
      <w:r>
        <w:rPr>
          <w:rFonts w:ascii="Tahoma" w:hAnsi="Tahoma" w:cs="Tahoma"/>
          <w:color w:val="000000"/>
          <w:spacing w:val="3"/>
          <w:sz w:val="24"/>
          <w:szCs w:val="24"/>
        </w:rPr>
        <w:t xml:space="preserve"> </w:t>
      </w:r>
      <w:r>
        <w:rPr>
          <w:rFonts w:ascii="Tahoma" w:hAnsi="Tahoma" w:cs="Tahoma"/>
          <w:color w:val="000000"/>
          <w:sz w:val="24"/>
          <w:szCs w:val="24"/>
        </w:rPr>
        <w:t>to be tested. This research design was chosen because of its merits which includes.</w:t>
      </w:r>
    </w:p>
    <w:p w14:paraId="40FC612B">
      <w:pPr>
        <w:pStyle w:val="6"/>
        <w:numPr>
          <w:ilvl w:val="0"/>
          <w:numId w:val="12"/>
        </w:numPr>
        <w:tabs>
          <w:tab w:val="left" w:pos="2880"/>
        </w:tabs>
        <w:spacing w:after="0" w:line="480" w:lineRule="auto"/>
        <w:rPr>
          <w:rFonts w:ascii="Tahoma" w:hAnsi="Tahoma" w:cs="Tahoma"/>
          <w:sz w:val="24"/>
          <w:szCs w:val="24"/>
        </w:rPr>
      </w:pPr>
      <w:r>
        <w:rPr>
          <w:rFonts w:ascii="Tahoma" w:hAnsi="Tahoma" w:cs="Tahoma"/>
          <w:color w:val="000000"/>
          <w:spacing w:val="2"/>
          <w:sz w:val="24"/>
          <w:szCs w:val="24"/>
        </w:rPr>
        <w:t>It gives summary of the main issue.</w:t>
      </w:r>
    </w:p>
    <w:p w14:paraId="46C67260">
      <w:pPr>
        <w:pStyle w:val="6"/>
        <w:numPr>
          <w:ilvl w:val="0"/>
          <w:numId w:val="12"/>
        </w:numPr>
        <w:tabs>
          <w:tab w:val="left" w:pos="2880"/>
        </w:tabs>
        <w:spacing w:after="0" w:line="480" w:lineRule="auto"/>
        <w:rPr>
          <w:rFonts w:ascii="Tahoma" w:hAnsi="Tahoma" w:cs="Tahoma"/>
          <w:sz w:val="24"/>
          <w:szCs w:val="24"/>
        </w:rPr>
      </w:pPr>
      <w:r>
        <w:rPr>
          <w:rFonts w:ascii="Tahoma" w:hAnsi="Tahoma" w:cs="Tahoma"/>
          <w:color w:val="000000"/>
          <w:spacing w:val="2"/>
          <w:sz w:val="24"/>
          <w:szCs w:val="24"/>
        </w:rPr>
        <w:t>Sources  of  information  could  be  gathered  through  literature  search,  i.e</w:t>
      </w:r>
      <w:r>
        <w:rPr>
          <w:rFonts w:ascii="Tahoma" w:hAnsi="Tahoma" w:cs="Tahoma"/>
          <w:color w:val="000000"/>
          <w:spacing w:val="2"/>
          <w:sz w:val="24"/>
          <w:szCs w:val="24"/>
        </w:rPr>
        <w:t xml:space="preserve"> </w:t>
      </w:r>
      <w:r>
        <w:rPr>
          <w:rFonts w:ascii="Tahoma" w:hAnsi="Tahoma" w:cs="Tahoma"/>
          <w:color w:val="000000"/>
          <w:sz w:val="24"/>
          <w:szCs w:val="24"/>
        </w:rPr>
        <w:t>Secondary data comprising works of various experts on the subject.</w:t>
      </w:r>
    </w:p>
    <w:p w14:paraId="044F3BF8">
      <w:pPr>
        <w:pStyle w:val="6"/>
        <w:numPr>
          <w:ilvl w:val="0"/>
          <w:numId w:val="12"/>
        </w:numPr>
        <w:tabs>
          <w:tab w:val="left" w:pos="2880"/>
        </w:tabs>
        <w:spacing w:after="0" w:line="480" w:lineRule="auto"/>
        <w:rPr>
          <w:rFonts w:ascii="Tahoma" w:hAnsi="Tahoma" w:cs="Tahoma"/>
          <w:sz w:val="24"/>
          <w:szCs w:val="24"/>
        </w:rPr>
      </w:pPr>
      <w:r>
        <w:rPr>
          <w:rFonts w:ascii="Tahoma" w:hAnsi="Tahoma" w:cs="Tahoma"/>
          <w:color w:val="000000"/>
          <w:spacing w:val="3"/>
          <w:sz w:val="24"/>
          <w:szCs w:val="24"/>
        </w:rPr>
        <w:t>It is possible to use experience survey, i.e meeting knowledgeable employee</w:t>
      </w:r>
      <w:r>
        <w:rPr>
          <w:rFonts w:ascii="Tahoma" w:hAnsi="Tahoma" w:cs="Tahoma"/>
          <w:color w:val="000000"/>
          <w:spacing w:val="3"/>
          <w:sz w:val="24"/>
          <w:szCs w:val="24"/>
        </w:rPr>
        <w:t xml:space="preserve"> </w:t>
      </w:r>
      <w:r>
        <w:rPr>
          <w:rFonts w:ascii="Tahoma" w:hAnsi="Tahoma" w:cs="Tahoma"/>
          <w:color w:val="000000"/>
          <w:sz w:val="24"/>
          <w:szCs w:val="24"/>
        </w:rPr>
        <w:t>of various level in the selected banks.</w:t>
      </w:r>
    </w:p>
    <w:p w14:paraId="38FC3217">
      <w:pPr>
        <w:tabs>
          <w:tab w:val="left" w:pos="2520"/>
        </w:tabs>
        <w:spacing w:after="0" w:line="480" w:lineRule="auto"/>
        <w:rPr>
          <w:rFonts w:ascii="Tahoma" w:hAnsi="Tahoma" w:cs="Tahoma"/>
          <w:b/>
          <w:sz w:val="24"/>
          <w:szCs w:val="24"/>
        </w:rPr>
      </w:pPr>
      <w:r>
        <w:rPr>
          <w:rFonts w:ascii="Tahoma" w:hAnsi="Tahoma" w:cs="Tahoma"/>
          <w:b/>
          <w:color w:val="000000"/>
          <w:sz w:val="24"/>
          <w:szCs w:val="24"/>
        </w:rPr>
        <w:t xml:space="preserve">3.2 </w:t>
      </w:r>
      <w:r>
        <w:rPr>
          <w:rFonts w:ascii="Tahoma" w:hAnsi="Tahoma" w:cs="Tahoma"/>
          <w:b/>
          <w:color w:val="000000"/>
          <w:sz w:val="24"/>
          <w:szCs w:val="24"/>
        </w:rPr>
        <w:t>SOURCES OF DATA COLLECTION</w:t>
      </w:r>
    </w:p>
    <w:p w14:paraId="3B68C9B3">
      <w:pPr>
        <w:spacing w:after="0" w:line="480" w:lineRule="auto"/>
        <w:rPr>
          <w:rFonts w:ascii="Tahoma" w:hAnsi="Tahoma" w:cs="Tahoma"/>
          <w:sz w:val="24"/>
          <w:szCs w:val="24"/>
        </w:rPr>
      </w:pPr>
      <w:r>
        <w:rPr>
          <w:rFonts w:ascii="Tahoma" w:hAnsi="Tahoma" w:cs="Tahoma"/>
          <w:color w:val="000000"/>
          <w:sz w:val="24"/>
          <w:szCs w:val="24"/>
        </w:rPr>
        <w:t>The two main sources used in this study to collect data are:</w:t>
      </w:r>
    </w:p>
    <w:p w14:paraId="2EF6F12F">
      <w:pPr>
        <w:tabs>
          <w:tab w:val="left" w:pos="2520"/>
        </w:tabs>
        <w:spacing w:after="0" w:line="480" w:lineRule="auto"/>
        <w:rPr>
          <w:rFonts w:ascii="Tahoma" w:hAnsi="Tahoma" w:cs="Tahoma"/>
          <w:sz w:val="24"/>
          <w:szCs w:val="24"/>
        </w:rPr>
      </w:pPr>
      <w:r>
        <w:rPr>
          <w:rFonts w:ascii="Tahoma" w:hAnsi="Tahoma" w:cs="Tahoma"/>
          <w:color w:val="000000"/>
          <w:sz w:val="24"/>
          <w:szCs w:val="24"/>
        </w:rPr>
        <w:t xml:space="preserve">(a) </w:t>
      </w:r>
      <w:r>
        <w:rPr>
          <w:rFonts w:ascii="Tahoma" w:hAnsi="Tahoma" w:cs="Tahoma"/>
          <w:color w:val="000000"/>
          <w:sz w:val="24"/>
          <w:szCs w:val="24"/>
        </w:rPr>
        <w:t xml:space="preserve"> </w:t>
      </w:r>
      <w:r>
        <w:rPr>
          <w:rFonts w:ascii="Tahoma" w:hAnsi="Tahoma" w:cs="Tahoma"/>
          <w:color w:val="000000"/>
          <w:spacing w:val="2"/>
          <w:sz w:val="24"/>
          <w:szCs w:val="24"/>
        </w:rPr>
        <w:t>Primary data:  the primary data include the data collected from the questionnaire</w:t>
      </w:r>
      <w:r>
        <w:rPr>
          <w:rFonts w:ascii="Tahoma" w:hAnsi="Tahoma" w:cs="Tahoma"/>
          <w:color w:val="000000"/>
          <w:spacing w:val="2"/>
          <w:sz w:val="24"/>
          <w:szCs w:val="24"/>
        </w:rPr>
        <w:t xml:space="preserve"> </w:t>
      </w:r>
      <w:r>
        <w:rPr>
          <w:rFonts w:ascii="Tahoma" w:hAnsi="Tahoma" w:cs="Tahoma"/>
          <w:color w:val="000000"/>
          <w:spacing w:val="1"/>
          <w:sz w:val="24"/>
          <w:szCs w:val="24"/>
        </w:rPr>
        <w:t>administered by the researcher. The primary data also include information collected from</w:t>
      </w:r>
      <w:r>
        <w:rPr>
          <w:rFonts w:ascii="Tahoma" w:hAnsi="Tahoma" w:cs="Tahoma"/>
          <w:color w:val="000000"/>
          <w:spacing w:val="1"/>
          <w:sz w:val="24"/>
          <w:szCs w:val="24"/>
        </w:rPr>
        <w:t xml:space="preserve"> </w:t>
      </w:r>
      <w:r>
        <w:rPr>
          <w:rFonts w:ascii="Tahoma" w:hAnsi="Tahoma" w:cs="Tahoma"/>
          <w:color w:val="000000"/>
          <w:w w:val="107"/>
          <w:sz w:val="24"/>
          <w:szCs w:val="24"/>
        </w:rPr>
        <w:t>direct survey, which involves direct contact with the respondents. In this study, the</w:t>
      </w:r>
      <w:r>
        <w:rPr>
          <w:rFonts w:ascii="Tahoma" w:hAnsi="Tahoma" w:cs="Tahoma"/>
          <w:sz w:val="24"/>
          <w:szCs w:val="24"/>
        </w:rPr>
        <w:t xml:space="preserve"> </w:t>
      </w:r>
      <w:r>
        <w:rPr>
          <w:rFonts w:ascii="Tahoma" w:hAnsi="Tahoma" w:cs="Tahoma"/>
          <w:color w:val="000000"/>
          <w:w w:val="107"/>
          <w:sz w:val="24"/>
          <w:szCs w:val="24"/>
        </w:rPr>
        <w:t xml:space="preserve">researcher used questionnaire as the main tool for the primary data collection. The </w:t>
      </w:r>
      <w:r>
        <w:rPr>
          <w:rFonts w:ascii="Tahoma" w:hAnsi="Tahoma" w:cs="Tahoma"/>
          <w:color w:val="000000"/>
          <w:spacing w:val="2"/>
          <w:sz w:val="24"/>
          <w:szCs w:val="24"/>
        </w:rPr>
        <w:t xml:space="preserve">researcher distributed the questionnaire to potential respondents who filled and returned </w:t>
      </w:r>
      <w:r>
        <w:rPr>
          <w:rFonts w:ascii="Tahoma" w:hAnsi="Tahoma" w:cs="Tahoma"/>
          <w:color w:val="000000"/>
          <w:sz w:val="24"/>
          <w:szCs w:val="24"/>
        </w:rPr>
        <w:t>them.</w:t>
      </w:r>
    </w:p>
    <w:p w14:paraId="0ED26E3E">
      <w:pPr>
        <w:tabs>
          <w:tab w:val="left" w:pos="2580"/>
        </w:tabs>
        <w:spacing w:after="0" w:line="480" w:lineRule="auto"/>
        <w:rPr>
          <w:rFonts w:ascii="Tahoma" w:hAnsi="Tahoma" w:cs="Tahoma"/>
          <w:sz w:val="24"/>
          <w:szCs w:val="24"/>
        </w:rPr>
      </w:pPr>
      <w:r>
        <w:rPr>
          <w:rFonts w:ascii="Tahoma" w:hAnsi="Tahoma" w:cs="Tahoma"/>
          <w:color w:val="000000"/>
          <w:sz w:val="24"/>
          <w:szCs w:val="24"/>
        </w:rPr>
        <w:t xml:space="preserve">(b) </w:t>
      </w:r>
      <w:r>
        <w:rPr>
          <w:rFonts w:ascii="Tahoma" w:hAnsi="Tahoma" w:cs="Tahoma"/>
          <w:color w:val="000000"/>
          <w:sz w:val="24"/>
          <w:szCs w:val="24"/>
        </w:rPr>
        <w:t xml:space="preserve"> </w:t>
      </w:r>
      <w:r>
        <w:rPr>
          <w:rFonts w:ascii="Tahoma" w:hAnsi="Tahoma" w:cs="Tahoma"/>
          <w:color w:val="000000"/>
          <w:spacing w:val="2"/>
          <w:sz w:val="24"/>
          <w:szCs w:val="24"/>
        </w:rPr>
        <w:t>Secondary data: these are data collected from publications and articles on works</w:t>
      </w:r>
      <w:r>
        <w:rPr>
          <w:rFonts w:ascii="Tahoma" w:hAnsi="Tahoma" w:cs="Tahoma"/>
          <w:color w:val="000000"/>
          <w:spacing w:val="2"/>
          <w:sz w:val="24"/>
          <w:szCs w:val="24"/>
        </w:rPr>
        <w:t xml:space="preserve"> </w:t>
      </w:r>
      <w:r>
        <w:rPr>
          <w:rFonts w:ascii="Tahoma" w:hAnsi="Tahoma" w:cs="Tahoma"/>
          <w:color w:val="000000"/>
          <w:sz w:val="24"/>
          <w:szCs w:val="24"/>
        </w:rPr>
        <w:t>of other researchers and writers, which are closely related to the study.</w:t>
      </w:r>
    </w:p>
    <w:p w14:paraId="0E350F89">
      <w:pPr>
        <w:tabs>
          <w:tab w:val="left" w:pos="2520"/>
        </w:tabs>
        <w:spacing w:after="0" w:line="480" w:lineRule="auto"/>
        <w:rPr>
          <w:rFonts w:ascii="Tahoma" w:hAnsi="Tahoma" w:cs="Tahoma"/>
          <w:b/>
          <w:color w:val="000000"/>
          <w:sz w:val="24"/>
          <w:szCs w:val="24"/>
        </w:rPr>
      </w:pPr>
    </w:p>
    <w:p w14:paraId="2D5FE139">
      <w:pPr>
        <w:tabs>
          <w:tab w:val="left" w:pos="2520"/>
        </w:tabs>
        <w:spacing w:after="0" w:line="480" w:lineRule="auto"/>
        <w:rPr>
          <w:rFonts w:ascii="Tahoma" w:hAnsi="Tahoma" w:cs="Tahoma"/>
          <w:b/>
          <w:color w:val="000000"/>
          <w:sz w:val="24"/>
          <w:szCs w:val="24"/>
        </w:rPr>
      </w:pPr>
    </w:p>
    <w:p w14:paraId="33FD344D">
      <w:pPr>
        <w:tabs>
          <w:tab w:val="left" w:pos="2520"/>
        </w:tabs>
        <w:spacing w:after="0" w:line="480" w:lineRule="auto"/>
        <w:rPr>
          <w:rFonts w:ascii="Tahoma" w:hAnsi="Tahoma" w:cs="Tahoma"/>
          <w:b/>
          <w:color w:val="000000"/>
          <w:sz w:val="24"/>
          <w:szCs w:val="24"/>
        </w:rPr>
      </w:pPr>
    </w:p>
    <w:p w14:paraId="77B11B8B">
      <w:pPr>
        <w:tabs>
          <w:tab w:val="left" w:pos="2520"/>
        </w:tabs>
        <w:spacing w:after="0" w:line="480" w:lineRule="auto"/>
        <w:rPr>
          <w:rFonts w:ascii="Tahoma" w:hAnsi="Tahoma" w:cs="Tahoma"/>
          <w:b/>
          <w:sz w:val="24"/>
          <w:szCs w:val="24"/>
        </w:rPr>
      </w:pPr>
      <w:r>
        <w:rPr>
          <w:rFonts w:ascii="Tahoma" w:hAnsi="Tahoma" w:cs="Tahoma"/>
          <w:b/>
          <w:color w:val="000000"/>
          <w:sz w:val="24"/>
          <w:szCs w:val="24"/>
        </w:rPr>
        <w:t>3.3</w:t>
      </w:r>
      <w:r>
        <w:rPr>
          <w:rFonts w:ascii="Tahoma" w:hAnsi="Tahoma" w:cs="Tahoma"/>
          <w:b/>
          <w:color w:val="000000"/>
          <w:sz w:val="24"/>
          <w:szCs w:val="24"/>
        </w:rPr>
        <w:t xml:space="preserve"> </w:t>
      </w:r>
      <w:r>
        <w:rPr>
          <w:rFonts w:ascii="Tahoma" w:hAnsi="Tahoma" w:cs="Tahoma"/>
          <w:b/>
          <w:color w:val="000000"/>
          <w:sz w:val="24"/>
          <w:szCs w:val="24"/>
        </w:rPr>
        <w:t>INSTRUMENT FOR DATA COLLECTION</w:t>
      </w:r>
    </w:p>
    <w:p w14:paraId="37062BFF">
      <w:pPr>
        <w:spacing w:after="0" w:line="480" w:lineRule="auto"/>
        <w:jc w:val="both"/>
        <w:rPr>
          <w:rFonts w:ascii="Tahoma" w:hAnsi="Tahoma" w:cs="Tahoma"/>
          <w:sz w:val="24"/>
          <w:szCs w:val="24"/>
        </w:rPr>
      </w:pPr>
      <w:r>
        <w:rPr>
          <w:rFonts w:ascii="Tahoma" w:hAnsi="Tahoma" w:cs="Tahoma"/>
          <w:color w:val="000000"/>
          <w:w w:val="104"/>
          <w:sz w:val="24"/>
          <w:szCs w:val="24"/>
        </w:rPr>
        <w:t xml:space="preserve">The researcher used questionnaires for data collection. The questionnaire was </w:t>
      </w:r>
      <w:r>
        <w:rPr>
          <w:rFonts w:ascii="Tahoma" w:hAnsi="Tahoma" w:cs="Tahoma"/>
          <w:color w:val="000000"/>
          <w:sz w:val="24"/>
          <w:szCs w:val="24"/>
        </w:rPr>
        <w:t>designed for the respondent in the area of study.</w:t>
      </w:r>
    </w:p>
    <w:p w14:paraId="692DA577">
      <w:pPr>
        <w:spacing w:after="0" w:line="480" w:lineRule="auto"/>
        <w:rPr>
          <w:rFonts w:ascii="Tahoma" w:hAnsi="Tahoma" w:cs="Tahoma"/>
          <w:sz w:val="24"/>
          <w:szCs w:val="24"/>
        </w:rPr>
      </w:pPr>
      <w:r>
        <w:rPr>
          <w:rFonts w:ascii="Tahoma" w:hAnsi="Tahoma" w:cs="Tahoma"/>
          <w:color w:val="000000"/>
          <w:sz w:val="24"/>
          <w:szCs w:val="24"/>
        </w:rPr>
        <w:t xml:space="preserve">The questionnaire helped the researcher to obtain information from the respondents about their opinions, attitudes, and satisfaction of the subject under study. </w:t>
      </w:r>
      <w:r>
        <w:rPr>
          <w:rFonts w:ascii="Tahoma" w:hAnsi="Tahoma" w:cs="Tahoma"/>
          <w:sz w:val="24"/>
          <w:szCs w:val="24"/>
        </w:rPr>
        <w:br w:type="textWrapping"/>
      </w:r>
      <w:r>
        <w:rPr>
          <w:rFonts w:ascii="Tahoma" w:hAnsi="Tahoma" w:cs="Tahoma"/>
          <w:color w:val="000000"/>
          <w:sz w:val="24"/>
          <w:szCs w:val="24"/>
        </w:rPr>
        <w:t>However, the questionnaire helped the researcher in the following ways.</w:t>
      </w:r>
    </w:p>
    <w:p w14:paraId="63DDFA69">
      <w:pPr>
        <w:spacing w:after="0" w:line="480" w:lineRule="auto"/>
        <w:rPr>
          <w:rFonts w:ascii="Tahoma" w:hAnsi="Tahoma" w:cs="Tahoma"/>
          <w:sz w:val="24"/>
          <w:szCs w:val="24"/>
        </w:rPr>
      </w:pPr>
      <w:r>
        <w:rPr>
          <w:rFonts w:ascii="Tahoma" w:hAnsi="Tahoma" w:cs="Tahoma"/>
          <w:color w:val="000000"/>
          <w:spacing w:val="1"/>
          <w:sz w:val="24"/>
          <w:szCs w:val="24"/>
        </w:rPr>
        <w:t>1)  it permitted more considerable answers</w:t>
      </w:r>
    </w:p>
    <w:p w14:paraId="7F14E5A0">
      <w:pPr>
        <w:spacing w:after="0" w:line="480" w:lineRule="auto"/>
        <w:rPr>
          <w:rFonts w:ascii="Tahoma" w:hAnsi="Tahoma" w:cs="Tahoma"/>
          <w:sz w:val="24"/>
          <w:szCs w:val="24"/>
        </w:rPr>
      </w:pPr>
      <w:r>
        <w:rPr>
          <w:rFonts w:ascii="Tahoma" w:hAnsi="Tahoma" w:cs="Tahoma"/>
          <w:color w:val="000000"/>
          <w:sz w:val="24"/>
          <w:szCs w:val="24"/>
        </w:rPr>
        <w:t>2)  It was less expensive compared to the wide area it covered.</w:t>
      </w:r>
    </w:p>
    <w:p w14:paraId="2B88F87B">
      <w:pPr>
        <w:tabs>
          <w:tab w:val="left" w:pos="1800"/>
        </w:tabs>
        <w:spacing w:after="0" w:line="480" w:lineRule="auto"/>
        <w:jc w:val="both"/>
        <w:rPr>
          <w:rFonts w:ascii="Tahoma" w:hAnsi="Tahoma" w:cs="Tahoma"/>
          <w:sz w:val="24"/>
          <w:szCs w:val="24"/>
        </w:rPr>
      </w:pPr>
      <w:r>
        <w:rPr>
          <w:rFonts w:ascii="Tahoma" w:hAnsi="Tahoma" w:cs="Tahoma"/>
          <w:color w:val="000000"/>
          <w:w w:val="109"/>
          <w:sz w:val="24"/>
          <w:szCs w:val="24"/>
        </w:rPr>
        <w:t xml:space="preserve">3)  It  was more adequate  in situation in  which the respondents  have to check their </w:t>
      </w:r>
      <w:r>
        <w:rPr>
          <w:rFonts w:ascii="Tahoma" w:hAnsi="Tahoma" w:cs="Tahoma"/>
          <w:color w:val="000000"/>
          <w:sz w:val="24"/>
          <w:szCs w:val="24"/>
        </w:rPr>
        <w:t>information.</w:t>
      </w:r>
    </w:p>
    <w:p w14:paraId="70A213F3">
      <w:pPr>
        <w:spacing w:after="0" w:line="480" w:lineRule="auto"/>
        <w:rPr>
          <w:rFonts w:ascii="Tahoma" w:hAnsi="Tahoma" w:cs="Tahoma"/>
          <w:color w:val="000000"/>
          <w:sz w:val="24"/>
          <w:szCs w:val="24"/>
        </w:rPr>
      </w:pPr>
      <w:r>
        <w:rPr>
          <w:rFonts w:ascii="Tahoma" w:hAnsi="Tahoma" w:cs="Tahoma"/>
          <w:color w:val="000000"/>
          <w:sz w:val="24"/>
          <w:szCs w:val="24"/>
        </w:rPr>
        <w:t>4)  It ensured that the structure is used to observe the respondents.</w:t>
      </w:r>
    </w:p>
    <w:p w14:paraId="0C49639E">
      <w:pPr>
        <w:spacing w:after="0" w:line="480" w:lineRule="auto"/>
        <w:rPr>
          <w:rFonts w:ascii="Tahoma" w:hAnsi="Tahoma" w:cs="Tahoma"/>
          <w:b/>
          <w:sz w:val="24"/>
          <w:szCs w:val="24"/>
        </w:rPr>
      </w:pPr>
      <w:r>
        <w:rPr>
          <w:rFonts w:ascii="Tahoma" w:hAnsi="Tahoma" w:cs="Tahoma"/>
          <w:b/>
          <w:color w:val="000000"/>
          <w:sz w:val="24"/>
          <w:szCs w:val="24"/>
        </w:rPr>
        <w:t>3.4 POPULATION OF THE STUDY</w:t>
      </w:r>
    </w:p>
    <w:p w14:paraId="2FD69217">
      <w:pPr>
        <w:spacing w:after="0" w:line="480" w:lineRule="auto"/>
        <w:jc w:val="both"/>
        <w:rPr>
          <w:rFonts w:ascii="Tahoma" w:hAnsi="Tahoma" w:cs="Tahoma"/>
          <w:sz w:val="24"/>
          <w:szCs w:val="24"/>
        </w:rPr>
      </w:pPr>
      <w:r>
        <w:rPr>
          <w:rFonts w:ascii="Tahoma" w:hAnsi="Tahoma" w:cs="Tahoma"/>
          <w:color w:val="000000"/>
          <w:sz w:val="24"/>
          <w:szCs w:val="24"/>
        </w:rPr>
        <w:t>The population of the study is made up of 2401 sta</w:t>
      </w:r>
      <w:r>
        <w:rPr>
          <w:rFonts w:ascii="Tahoma" w:hAnsi="Tahoma" w:cs="Tahoma"/>
          <w:color w:val="000000"/>
          <w:sz w:val="24"/>
          <w:szCs w:val="24"/>
        </w:rPr>
        <w:t>ff and customers of the Zenith bank plc,</w:t>
      </w:r>
      <w:r>
        <w:rPr>
          <w:rFonts w:ascii="Tahoma" w:hAnsi="Tahoma" w:cs="Tahoma"/>
          <w:color w:val="000000"/>
          <w:sz w:val="24"/>
          <w:szCs w:val="24"/>
        </w:rPr>
        <w:t xml:space="preserve"> </w:t>
      </w:r>
      <w:r>
        <w:rPr>
          <w:rFonts w:ascii="Tahoma" w:hAnsi="Tahoma" w:cs="Tahoma"/>
          <w:color w:val="000000"/>
          <w:sz w:val="24"/>
          <w:szCs w:val="24"/>
        </w:rPr>
        <w:t>Ilorin</w:t>
      </w:r>
      <w:r>
        <w:rPr>
          <w:rFonts w:ascii="Tahoma" w:hAnsi="Tahoma" w:cs="Tahoma"/>
          <w:color w:val="000000"/>
          <w:sz w:val="24"/>
          <w:szCs w:val="24"/>
        </w:rPr>
        <w:t>.</w:t>
      </w:r>
    </w:p>
    <w:p w14:paraId="5911FD7E">
      <w:pPr>
        <w:spacing w:after="0" w:line="480" w:lineRule="auto"/>
        <w:rPr>
          <w:rFonts w:ascii="Tahoma" w:hAnsi="Tahoma" w:cs="Tahoma"/>
          <w:b/>
          <w:sz w:val="24"/>
          <w:szCs w:val="24"/>
        </w:rPr>
      </w:pPr>
      <w:r>
        <w:rPr>
          <w:rFonts w:ascii="Tahoma" w:hAnsi="Tahoma" w:cs="Tahoma"/>
          <w:b/>
          <w:color w:val="000000"/>
          <w:sz w:val="24"/>
          <w:szCs w:val="24"/>
        </w:rPr>
        <w:t>3.1 The staff and customer strength of the selected organisation</w:t>
      </w:r>
    </w:p>
    <w:tbl>
      <w:tblPr>
        <w:tblStyle w:val="5"/>
        <w:tblW w:w="0" w:type="auto"/>
        <w:tblInd w:w="6" w:type="dxa"/>
        <w:tblLayout w:type="fixed"/>
        <w:tblCellMar>
          <w:top w:w="0" w:type="dxa"/>
          <w:left w:w="0" w:type="dxa"/>
          <w:bottom w:w="0" w:type="dxa"/>
          <w:right w:w="0" w:type="dxa"/>
        </w:tblCellMar>
      </w:tblPr>
      <w:tblGrid>
        <w:gridCol w:w="2372"/>
        <w:gridCol w:w="1840"/>
        <w:gridCol w:w="1560"/>
        <w:gridCol w:w="1700"/>
      </w:tblGrid>
      <w:tr w14:paraId="6CDD67DA">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14:paraId="60501C2E">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BANK BRANCHES</w:t>
            </w:r>
          </w:p>
        </w:tc>
        <w:tc>
          <w:tcPr>
            <w:tcW w:w="1840" w:type="dxa"/>
            <w:tcBorders>
              <w:top w:val="single" w:color="000000" w:sz="4" w:space="0"/>
              <w:left w:val="single" w:color="000000" w:sz="4" w:space="0"/>
              <w:bottom w:val="single" w:color="000000" w:sz="4" w:space="0"/>
              <w:right w:val="single" w:color="000000" w:sz="4" w:space="0"/>
            </w:tcBorders>
          </w:tcPr>
          <w:p w14:paraId="5764AAD7">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CUSTOMER</w:t>
            </w:r>
          </w:p>
        </w:tc>
        <w:tc>
          <w:tcPr>
            <w:tcW w:w="1560" w:type="dxa"/>
            <w:tcBorders>
              <w:top w:val="single" w:color="000000" w:sz="4" w:space="0"/>
              <w:left w:val="single" w:color="000000" w:sz="4" w:space="0"/>
              <w:bottom w:val="single" w:color="000000" w:sz="4" w:space="0"/>
              <w:right w:val="single" w:color="000000" w:sz="4" w:space="0"/>
            </w:tcBorders>
          </w:tcPr>
          <w:p w14:paraId="5E3D819C">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STAFF</w:t>
            </w:r>
          </w:p>
        </w:tc>
        <w:tc>
          <w:tcPr>
            <w:tcW w:w="1700" w:type="dxa"/>
            <w:tcBorders>
              <w:top w:val="single" w:color="000000" w:sz="4" w:space="0"/>
              <w:left w:val="single" w:color="000000" w:sz="4" w:space="0"/>
              <w:bottom w:val="single" w:color="000000" w:sz="4" w:space="0"/>
              <w:right w:val="single" w:color="000000" w:sz="4" w:space="0"/>
            </w:tcBorders>
          </w:tcPr>
          <w:p w14:paraId="62C5F0DD">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TOTAL</w:t>
            </w:r>
          </w:p>
        </w:tc>
      </w:tr>
      <w:tr w14:paraId="1D1A9CBB">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14:paraId="62E0F379">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New heaven</w:t>
            </w:r>
          </w:p>
        </w:tc>
        <w:tc>
          <w:tcPr>
            <w:tcW w:w="1840" w:type="dxa"/>
            <w:tcBorders>
              <w:top w:val="single" w:color="000000" w:sz="4" w:space="0"/>
              <w:left w:val="single" w:color="000000" w:sz="4" w:space="0"/>
              <w:bottom w:val="single" w:color="000000" w:sz="4" w:space="0"/>
              <w:right w:val="single" w:color="000000" w:sz="4" w:space="0"/>
            </w:tcBorders>
          </w:tcPr>
          <w:p w14:paraId="28851745">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532</w:t>
            </w:r>
          </w:p>
        </w:tc>
        <w:tc>
          <w:tcPr>
            <w:tcW w:w="1560" w:type="dxa"/>
            <w:tcBorders>
              <w:top w:val="single" w:color="000000" w:sz="4" w:space="0"/>
              <w:left w:val="single" w:color="000000" w:sz="4" w:space="0"/>
              <w:bottom w:val="single" w:color="000000" w:sz="4" w:space="0"/>
              <w:right w:val="single" w:color="000000" w:sz="4" w:space="0"/>
            </w:tcBorders>
          </w:tcPr>
          <w:p w14:paraId="6C6CF690">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75</w:t>
            </w:r>
          </w:p>
        </w:tc>
        <w:tc>
          <w:tcPr>
            <w:tcW w:w="1700" w:type="dxa"/>
            <w:tcBorders>
              <w:top w:val="single" w:color="000000" w:sz="4" w:space="0"/>
              <w:left w:val="single" w:color="000000" w:sz="4" w:space="0"/>
              <w:bottom w:val="single" w:color="000000" w:sz="4" w:space="0"/>
              <w:right w:val="single" w:color="000000" w:sz="4" w:space="0"/>
            </w:tcBorders>
          </w:tcPr>
          <w:p w14:paraId="2DA6B2B5">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607</w:t>
            </w:r>
          </w:p>
        </w:tc>
      </w:tr>
      <w:tr w14:paraId="595547EF">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14:paraId="1CE1A3A1">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Ogui</w:t>
            </w:r>
          </w:p>
        </w:tc>
        <w:tc>
          <w:tcPr>
            <w:tcW w:w="1840" w:type="dxa"/>
            <w:tcBorders>
              <w:top w:val="single" w:color="000000" w:sz="4" w:space="0"/>
              <w:left w:val="single" w:color="000000" w:sz="4" w:space="0"/>
              <w:bottom w:val="single" w:color="000000" w:sz="4" w:space="0"/>
              <w:right w:val="single" w:color="000000" w:sz="4" w:space="0"/>
            </w:tcBorders>
          </w:tcPr>
          <w:p w14:paraId="6008F4F7">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678</w:t>
            </w:r>
          </w:p>
        </w:tc>
        <w:tc>
          <w:tcPr>
            <w:tcW w:w="1560" w:type="dxa"/>
            <w:tcBorders>
              <w:top w:val="single" w:color="000000" w:sz="4" w:space="0"/>
              <w:left w:val="single" w:color="000000" w:sz="4" w:space="0"/>
              <w:bottom w:val="single" w:color="000000" w:sz="4" w:space="0"/>
              <w:right w:val="single" w:color="000000" w:sz="4" w:space="0"/>
            </w:tcBorders>
          </w:tcPr>
          <w:p w14:paraId="4FD6462E">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86</w:t>
            </w:r>
          </w:p>
        </w:tc>
        <w:tc>
          <w:tcPr>
            <w:tcW w:w="1700" w:type="dxa"/>
            <w:tcBorders>
              <w:top w:val="single" w:color="000000" w:sz="4" w:space="0"/>
              <w:left w:val="single" w:color="000000" w:sz="4" w:space="0"/>
              <w:bottom w:val="single" w:color="000000" w:sz="4" w:space="0"/>
              <w:right w:val="single" w:color="000000" w:sz="4" w:space="0"/>
            </w:tcBorders>
          </w:tcPr>
          <w:p w14:paraId="32DFC429">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764</w:t>
            </w:r>
          </w:p>
        </w:tc>
      </w:tr>
      <w:tr w14:paraId="312D4EFC">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14:paraId="736C1ECE">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Uwani</w:t>
            </w:r>
          </w:p>
        </w:tc>
        <w:tc>
          <w:tcPr>
            <w:tcW w:w="1840" w:type="dxa"/>
            <w:tcBorders>
              <w:top w:val="single" w:color="000000" w:sz="4" w:space="0"/>
              <w:left w:val="single" w:color="000000" w:sz="4" w:space="0"/>
              <w:bottom w:val="single" w:color="000000" w:sz="4" w:space="0"/>
              <w:right w:val="single" w:color="000000" w:sz="4" w:space="0"/>
            </w:tcBorders>
          </w:tcPr>
          <w:p w14:paraId="6DB825C6">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368</w:t>
            </w:r>
          </w:p>
        </w:tc>
        <w:tc>
          <w:tcPr>
            <w:tcW w:w="1560" w:type="dxa"/>
            <w:tcBorders>
              <w:top w:val="single" w:color="000000" w:sz="4" w:space="0"/>
              <w:left w:val="single" w:color="000000" w:sz="4" w:space="0"/>
              <w:bottom w:val="single" w:color="000000" w:sz="4" w:space="0"/>
              <w:right w:val="single" w:color="000000" w:sz="4" w:space="0"/>
            </w:tcBorders>
          </w:tcPr>
          <w:p w14:paraId="2B9B4A4B">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62</w:t>
            </w:r>
          </w:p>
        </w:tc>
        <w:tc>
          <w:tcPr>
            <w:tcW w:w="1700" w:type="dxa"/>
            <w:tcBorders>
              <w:top w:val="single" w:color="000000" w:sz="4" w:space="0"/>
              <w:left w:val="single" w:color="000000" w:sz="4" w:space="0"/>
              <w:bottom w:val="single" w:color="000000" w:sz="4" w:space="0"/>
              <w:right w:val="single" w:color="000000" w:sz="4" w:space="0"/>
            </w:tcBorders>
          </w:tcPr>
          <w:p w14:paraId="593D0904">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430</w:t>
            </w:r>
          </w:p>
        </w:tc>
      </w:tr>
      <w:tr w14:paraId="0FA4F090">
        <w:tblPrEx>
          <w:tblLayout w:type="fixed"/>
        </w:tblPrEx>
        <w:trPr>
          <w:trHeight w:val="564" w:hRule="exact"/>
        </w:trPr>
        <w:tc>
          <w:tcPr>
            <w:tcW w:w="2372" w:type="dxa"/>
            <w:tcBorders>
              <w:top w:val="single" w:color="000000" w:sz="4" w:space="0"/>
              <w:left w:val="single" w:color="000000" w:sz="4" w:space="0"/>
              <w:bottom w:val="single" w:color="000000" w:sz="4" w:space="0"/>
              <w:right w:val="single" w:color="000000" w:sz="4" w:space="0"/>
            </w:tcBorders>
          </w:tcPr>
          <w:p w14:paraId="0EADABCF">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Emene</w:t>
            </w:r>
          </w:p>
        </w:tc>
        <w:tc>
          <w:tcPr>
            <w:tcW w:w="1840" w:type="dxa"/>
            <w:tcBorders>
              <w:top w:val="single" w:color="000000" w:sz="4" w:space="0"/>
              <w:left w:val="single" w:color="000000" w:sz="4" w:space="0"/>
              <w:bottom w:val="single" w:color="000000" w:sz="4" w:space="0"/>
              <w:right w:val="single" w:color="000000" w:sz="4" w:space="0"/>
            </w:tcBorders>
          </w:tcPr>
          <w:p w14:paraId="0D2EB617">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283</w:t>
            </w:r>
          </w:p>
        </w:tc>
        <w:tc>
          <w:tcPr>
            <w:tcW w:w="1560" w:type="dxa"/>
            <w:tcBorders>
              <w:top w:val="single" w:color="000000" w:sz="4" w:space="0"/>
              <w:left w:val="single" w:color="000000" w:sz="4" w:space="0"/>
              <w:bottom w:val="single" w:color="000000" w:sz="4" w:space="0"/>
              <w:right w:val="single" w:color="000000" w:sz="4" w:space="0"/>
            </w:tcBorders>
          </w:tcPr>
          <w:p w14:paraId="533D8C0F">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57</w:t>
            </w:r>
          </w:p>
        </w:tc>
        <w:tc>
          <w:tcPr>
            <w:tcW w:w="1700" w:type="dxa"/>
            <w:tcBorders>
              <w:top w:val="single" w:color="000000" w:sz="4" w:space="0"/>
              <w:left w:val="single" w:color="000000" w:sz="4" w:space="0"/>
              <w:bottom w:val="single" w:color="000000" w:sz="4" w:space="0"/>
              <w:right w:val="single" w:color="000000" w:sz="4" w:space="0"/>
            </w:tcBorders>
          </w:tcPr>
          <w:p w14:paraId="33F84E78">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340</w:t>
            </w:r>
          </w:p>
        </w:tc>
      </w:tr>
      <w:tr w14:paraId="0E5818DE">
        <w:tblPrEx>
          <w:tblLayout w:type="fixed"/>
        </w:tblPrEx>
        <w:trPr>
          <w:trHeight w:val="562" w:hRule="exact"/>
        </w:trPr>
        <w:tc>
          <w:tcPr>
            <w:tcW w:w="2372" w:type="dxa"/>
            <w:tcBorders>
              <w:top w:val="single" w:color="000000" w:sz="4" w:space="0"/>
              <w:left w:val="single" w:color="000000" w:sz="4" w:space="0"/>
              <w:bottom w:val="single" w:color="000000" w:sz="4" w:space="0"/>
              <w:right w:val="single" w:color="000000" w:sz="4" w:space="0"/>
            </w:tcBorders>
          </w:tcPr>
          <w:p w14:paraId="1167A4FA">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Abakpa</w:t>
            </w:r>
          </w:p>
        </w:tc>
        <w:tc>
          <w:tcPr>
            <w:tcW w:w="1840" w:type="dxa"/>
            <w:tcBorders>
              <w:top w:val="single" w:color="000000" w:sz="4" w:space="0"/>
              <w:left w:val="single" w:color="000000" w:sz="4" w:space="0"/>
              <w:bottom w:val="single" w:color="000000" w:sz="4" w:space="0"/>
              <w:right w:val="single" w:color="000000" w:sz="4" w:space="0"/>
            </w:tcBorders>
          </w:tcPr>
          <w:p w14:paraId="16CF03C1">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217</w:t>
            </w:r>
          </w:p>
        </w:tc>
        <w:tc>
          <w:tcPr>
            <w:tcW w:w="1560" w:type="dxa"/>
            <w:tcBorders>
              <w:top w:val="single" w:color="000000" w:sz="4" w:space="0"/>
              <w:left w:val="single" w:color="000000" w:sz="4" w:space="0"/>
              <w:bottom w:val="single" w:color="000000" w:sz="4" w:space="0"/>
              <w:right w:val="single" w:color="000000" w:sz="4" w:space="0"/>
            </w:tcBorders>
          </w:tcPr>
          <w:p w14:paraId="2A2D0F29">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43</w:t>
            </w:r>
          </w:p>
        </w:tc>
        <w:tc>
          <w:tcPr>
            <w:tcW w:w="1700" w:type="dxa"/>
            <w:tcBorders>
              <w:top w:val="single" w:color="000000" w:sz="4" w:space="0"/>
              <w:left w:val="single" w:color="000000" w:sz="4" w:space="0"/>
              <w:bottom w:val="single" w:color="000000" w:sz="4" w:space="0"/>
              <w:right w:val="single" w:color="000000" w:sz="4" w:space="0"/>
            </w:tcBorders>
          </w:tcPr>
          <w:p w14:paraId="0A1BC308">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260</w:t>
            </w:r>
          </w:p>
        </w:tc>
      </w:tr>
      <w:tr w14:paraId="38DF6589">
        <w:tblPrEx>
          <w:tblLayout w:type="fixed"/>
        </w:tblPrEx>
        <w:trPr>
          <w:trHeight w:val="561" w:hRule="exact"/>
        </w:trPr>
        <w:tc>
          <w:tcPr>
            <w:tcW w:w="2372" w:type="dxa"/>
            <w:tcBorders>
              <w:top w:val="single" w:color="000000" w:sz="4" w:space="0"/>
              <w:left w:val="single" w:color="000000" w:sz="4" w:space="0"/>
              <w:bottom w:val="single" w:color="000000" w:sz="4" w:space="0"/>
              <w:right w:val="single" w:color="000000" w:sz="4" w:space="0"/>
            </w:tcBorders>
          </w:tcPr>
          <w:p w14:paraId="25127FFE">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TOTAL</w:t>
            </w:r>
          </w:p>
        </w:tc>
        <w:tc>
          <w:tcPr>
            <w:tcW w:w="1840" w:type="dxa"/>
            <w:tcBorders>
              <w:top w:val="single" w:color="000000" w:sz="4" w:space="0"/>
              <w:left w:val="single" w:color="000000" w:sz="4" w:space="0"/>
              <w:bottom w:val="single" w:color="000000" w:sz="4" w:space="0"/>
              <w:right w:val="single" w:color="000000" w:sz="4" w:space="0"/>
            </w:tcBorders>
          </w:tcPr>
          <w:p w14:paraId="2A896A54">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2,078</w:t>
            </w:r>
          </w:p>
        </w:tc>
        <w:tc>
          <w:tcPr>
            <w:tcW w:w="1560" w:type="dxa"/>
            <w:tcBorders>
              <w:top w:val="single" w:color="000000" w:sz="4" w:space="0"/>
              <w:left w:val="single" w:color="000000" w:sz="4" w:space="0"/>
              <w:bottom w:val="single" w:color="000000" w:sz="4" w:space="0"/>
              <w:right w:val="single" w:color="000000" w:sz="4" w:space="0"/>
            </w:tcBorders>
          </w:tcPr>
          <w:p w14:paraId="764E9CE4">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323</w:t>
            </w:r>
          </w:p>
        </w:tc>
        <w:tc>
          <w:tcPr>
            <w:tcW w:w="1700" w:type="dxa"/>
            <w:tcBorders>
              <w:top w:val="single" w:color="000000" w:sz="4" w:space="0"/>
              <w:left w:val="single" w:color="000000" w:sz="4" w:space="0"/>
              <w:bottom w:val="single" w:color="000000" w:sz="4" w:space="0"/>
              <w:right w:val="single" w:color="000000" w:sz="4" w:space="0"/>
            </w:tcBorders>
          </w:tcPr>
          <w:p w14:paraId="341FFD63">
            <w:pPr>
              <w:spacing w:after="0" w:line="480" w:lineRule="auto"/>
              <w:rPr>
                <w:rFonts w:ascii="Tahoma" w:hAnsi="Tahoma" w:cs="Tahoma" w:eastAsiaTheme="minorEastAsia"/>
                <w:sz w:val="24"/>
                <w:szCs w:val="24"/>
              </w:rPr>
            </w:pPr>
            <w:r>
              <w:rPr>
                <w:rFonts w:ascii="Tahoma" w:hAnsi="Tahoma" w:cs="Tahoma" w:eastAsiaTheme="minorEastAsia"/>
                <w:color w:val="000000"/>
                <w:sz w:val="24"/>
                <w:szCs w:val="24"/>
              </w:rPr>
              <w:t>2401</w:t>
            </w:r>
          </w:p>
        </w:tc>
      </w:tr>
    </w:tbl>
    <w:p w14:paraId="58887983">
      <w:pPr>
        <w:spacing w:after="0" w:line="48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7133C8EE">
      <w:pPr>
        <w:spacing w:after="0" w:line="480" w:lineRule="auto"/>
        <w:rPr>
          <w:rFonts w:ascii="Tahoma" w:hAnsi="Tahoma" w:cs="Tahoma"/>
          <w:b/>
          <w:color w:val="000000"/>
          <w:sz w:val="24"/>
          <w:szCs w:val="24"/>
        </w:rPr>
      </w:pPr>
    </w:p>
    <w:p w14:paraId="1EB62569">
      <w:pPr>
        <w:spacing w:after="0" w:line="480" w:lineRule="auto"/>
        <w:rPr>
          <w:rFonts w:ascii="Tahoma" w:hAnsi="Tahoma" w:cs="Tahoma"/>
          <w:b/>
          <w:sz w:val="24"/>
          <w:szCs w:val="24"/>
        </w:rPr>
      </w:pPr>
      <w:r>
        <w:rPr>
          <w:rFonts w:ascii="Tahoma" w:hAnsi="Tahoma" w:cs="Tahoma"/>
          <w:b/>
          <w:color w:val="000000"/>
          <w:sz w:val="24"/>
          <w:szCs w:val="24"/>
        </w:rPr>
        <w:t>3.5   SAMPLING PROCEDURE</w:t>
      </w:r>
    </w:p>
    <w:p w14:paraId="08FF09E2">
      <w:pPr>
        <w:spacing w:after="0" w:line="480" w:lineRule="auto"/>
        <w:rPr>
          <w:rFonts w:ascii="Tahoma" w:hAnsi="Tahoma" w:cs="Tahoma"/>
          <w:sz w:val="24"/>
          <w:szCs w:val="24"/>
        </w:rPr>
      </w:pPr>
      <w:r>
        <w:rPr>
          <w:rFonts w:ascii="Tahoma" w:hAnsi="Tahoma" w:cs="Tahoma"/>
          <w:color w:val="000000"/>
          <w:sz w:val="24"/>
          <w:szCs w:val="24"/>
        </w:rPr>
        <w:t>This work intends to cover every relevant department by applying simple random</w:t>
      </w:r>
      <w:r>
        <w:rPr>
          <w:rFonts w:ascii="Tahoma" w:hAnsi="Tahoma" w:cs="Tahoma"/>
          <w:color w:val="000000"/>
          <w:sz w:val="24"/>
          <w:szCs w:val="24"/>
        </w:rPr>
        <w:t xml:space="preserve"> </w:t>
      </w:r>
      <w:r>
        <w:rPr>
          <w:rFonts w:ascii="Tahoma" w:hAnsi="Tahoma" w:cs="Tahoma"/>
          <w:color w:val="000000"/>
          <w:sz w:val="24"/>
          <w:szCs w:val="24"/>
        </w:rPr>
        <w:t>sampling which will give every unit and element in the population equal chance of being selected.</w:t>
      </w:r>
    </w:p>
    <w:p w14:paraId="11F6A4A2">
      <w:pPr>
        <w:spacing w:after="0" w:line="480" w:lineRule="auto"/>
        <w:rPr>
          <w:rFonts w:ascii="Tahoma" w:hAnsi="Tahoma" w:cs="Tahoma"/>
          <w:b/>
          <w:sz w:val="24"/>
          <w:szCs w:val="24"/>
        </w:rPr>
      </w:pPr>
      <w:r>
        <w:rPr>
          <w:rFonts w:ascii="Tahoma" w:hAnsi="Tahoma" w:cs="Tahoma"/>
          <w:b/>
          <w:color w:val="000000"/>
          <w:sz w:val="24"/>
          <w:szCs w:val="24"/>
        </w:rPr>
        <w:t>3.6</w:t>
      </w:r>
      <w:r>
        <w:rPr>
          <w:rFonts w:ascii="Tahoma" w:hAnsi="Tahoma" w:cs="Tahoma"/>
          <w:b/>
          <w:color w:val="000000"/>
          <w:sz w:val="24"/>
          <w:szCs w:val="24"/>
        </w:rPr>
        <w:t xml:space="preserve"> </w:t>
      </w:r>
      <w:r>
        <w:rPr>
          <w:rFonts w:ascii="Tahoma" w:hAnsi="Tahoma" w:cs="Tahoma"/>
          <w:b/>
          <w:color w:val="000000"/>
          <w:sz w:val="24"/>
          <w:szCs w:val="24"/>
        </w:rPr>
        <w:t>DETERMINATION OF THE SAMPLE SIZE</w:t>
      </w:r>
    </w:p>
    <w:p w14:paraId="0AEC4C01">
      <w:pPr>
        <w:spacing w:after="0" w:line="480" w:lineRule="auto"/>
        <w:jc w:val="both"/>
        <w:rPr>
          <w:rFonts w:ascii="Tahoma" w:hAnsi="Tahoma" w:cs="Tahoma"/>
          <w:sz w:val="24"/>
          <w:szCs w:val="24"/>
        </w:rPr>
      </w:pPr>
      <w:r>
        <w:rPr>
          <w:rFonts w:ascii="Tahoma" w:hAnsi="Tahoma" w:cs="Tahoma"/>
          <w:color w:val="000000"/>
          <w:sz w:val="24"/>
          <w:szCs w:val="24"/>
        </w:rPr>
        <w:t>The sampling technique was used to determine the sample size; the researcher applied the Taro Yamane model of sample size determination.</w:t>
      </w:r>
    </w:p>
    <w:p w14:paraId="4569A340">
      <w:pPr>
        <w:tabs>
          <w:tab w:val="left" w:pos="2520"/>
          <w:tab w:val="left" w:pos="3481"/>
        </w:tabs>
        <w:spacing w:after="0" w:line="480" w:lineRule="auto"/>
        <w:rPr>
          <w:rFonts w:ascii="Tahoma" w:hAnsi="Tahoma" w:cs="Tahoma"/>
          <w:sz w:val="24"/>
          <w:szCs w:val="24"/>
        </w:rPr>
      </w:pPr>
      <w:r>
        <w:rPr>
          <w:rFonts w:ascii="Tahoma" w:hAnsi="Tahoma" w:cs="Tahoma"/>
          <w:color w:val="000000"/>
          <w:w w:val="97"/>
          <w:sz w:val="24"/>
          <w:szCs w:val="24"/>
        </w:rPr>
        <w:t xml:space="preserve">N </w:t>
      </w:r>
      <w:r>
        <w:rPr>
          <w:rFonts w:ascii="Tahoma" w:hAnsi="Tahoma" w:cs="Tahoma"/>
          <w:color w:val="000000"/>
          <w:w w:val="97"/>
          <w:sz w:val="24"/>
          <w:szCs w:val="24"/>
        </w:rPr>
        <w:t>=N</w:t>
      </w:r>
    </w:p>
    <w:p w14:paraId="480472DA">
      <w:pPr>
        <w:spacing w:after="0" w:line="480" w:lineRule="auto"/>
        <w:rPr>
          <w:rFonts w:ascii="Tahoma" w:hAnsi="Tahoma" w:cs="Tahoma"/>
          <w:sz w:val="24"/>
          <w:szCs w:val="24"/>
        </w:rPr>
      </w:pPr>
      <w:r>
        <w:rPr>
          <w:rFonts w:ascii="Tahoma" w:hAnsi="Tahoma" w:cs="Tahoma"/>
          <w:color w:val="000000"/>
          <w:sz w:val="24"/>
          <w:szCs w:val="24"/>
        </w:rPr>
        <w:t>1+ N(e)</w:t>
      </w:r>
      <w:r>
        <w:rPr>
          <w:rFonts w:ascii="Tahoma" w:hAnsi="Tahoma" w:cs="Tahoma"/>
          <w:color w:val="000000"/>
          <w:sz w:val="24"/>
          <w:szCs w:val="24"/>
          <w:vertAlign w:val="superscript"/>
        </w:rPr>
        <w:t>2</w:t>
      </w:r>
    </w:p>
    <w:p w14:paraId="5EBCC451">
      <w:pPr>
        <w:tabs>
          <w:tab w:val="left" w:pos="2520"/>
          <w:tab w:val="left" w:pos="3781"/>
        </w:tabs>
        <w:spacing w:after="0" w:line="480" w:lineRule="auto"/>
        <w:rPr>
          <w:rFonts w:ascii="Tahoma" w:hAnsi="Tahoma" w:cs="Tahoma"/>
          <w:sz w:val="24"/>
          <w:szCs w:val="24"/>
        </w:rPr>
      </w:pPr>
      <w:r>
        <w:rPr>
          <w:rFonts w:ascii="Tahoma" w:hAnsi="Tahoma" w:cs="Tahoma"/>
          <w:color w:val="000000"/>
          <w:w w:val="97"/>
          <w:sz w:val="24"/>
          <w:szCs w:val="24"/>
        </w:rPr>
        <w:t>n=</w:t>
      </w:r>
      <w:r>
        <w:rPr>
          <w:rFonts w:ascii="Tahoma" w:hAnsi="Tahoma" w:cs="Tahoma"/>
          <w:color w:val="000000"/>
          <w:w w:val="97"/>
          <w:sz w:val="24"/>
          <w:szCs w:val="24"/>
        </w:rPr>
        <w:t xml:space="preserve"> </w:t>
      </w:r>
      <w:r>
        <w:rPr>
          <w:rFonts w:ascii="Tahoma" w:hAnsi="Tahoma" w:cs="Tahoma"/>
          <w:color w:val="000000"/>
          <w:sz w:val="24"/>
          <w:szCs w:val="24"/>
        </w:rPr>
        <w:t>2401</w:t>
      </w:r>
    </w:p>
    <w:p w14:paraId="5D33E23A">
      <w:pPr>
        <w:spacing w:after="0" w:line="480" w:lineRule="auto"/>
        <w:rPr>
          <w:rFonts w:ascii="Tahoma" w:hAnsi="Tahoma" w:cs="Tahoma"/>
          <w:sz w:val="24"/>
          <w:szCs w:val="24"/>
        </w:rPr>
      </w:pPr>
      <w:r>
        <w:rPr>
          <w:rFonts w:ascii="Tahoma" w:hAnsi="Tahoma" w:cs="Tahoma"/>
          <w:color w:val="000000"/>
          <w:sz w:val="24"/>
          <w:szCs w:val="24"/>
        </w:rPr>
        <w:t>1+ 2401 (0.05)</w:t>
      </w:r>
      <w:r>
        <w:rPr>
          <w:rFonts w:ascii="Tahoma" w:hAnsi="Tahoma" w:cs="Tahoma"/>
          <w:color w:val="000000"/>
          <w:sz w:val="24"/>
          <w:szCs w:val="24"/>
          <w:vertAlign w:val="superscript"/>
        </w:rPr>
        <w:t>2</w:t>
      </w:r>
    </w:p>
    <w:p w14:paraId="7594553A">
      <w:pPr>
        <w:tabs>
          <w:tab w:val="left" w:pos="3000"/>
          <w:tab w:val="left" w:pos="6121"/>
          <w:tab w:val="left" w:pos="7201"/>
        </w:tabs>
        <w:spacing w:after="0" w:line="48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2401</w:t>
      </w:r>
      <w:r>
        <w:rPr>
          <w:rFonts w:ascii="Tahoma" w:hAnsi="Tahoma" w:cs="Tahoma"/>
          <w:color w:val="000000"/>
          <w:sz w:val="24"/>
          <w:szCs w:val="24"/>
        </w:rPr>
        <w:t xml:space="preserve"> </w:t>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2401</w:t>
      </w:r>
    </w:p>
    <w:p w14:paraId="4415F670">
      <w:pPr>
        <w:tabs>
          <w:tab w:val="left" w:pos="7081"/>
        </w:tabs>
        <w:spacing w:after="0" w:line="480" w:lineRule="auto"/>
        <w:rPr>
          <w:rFonts w:ascii="Tahoma" w:hAnsi="Tahoma" w:cs="Tahoma"/>
          <w:sz w:val="24"/>
          <w:szCs w:val="24"/>
        </w:rPr>
      </w:pPr>
      <w:r>
        <w:rPr>
          <w:rFonts w:ascii="Tahoma" w:hAnsi="Tahoma" w:cs="Tahoma"/>
          <w:color w:val="000000"/>
          <w:sz w:val="24"/>
          <w:szCs w:val="24"/>
        </w:rPr>
        <w:t xml:space="preserve">1+2401 x 0.0025 </w:t>
      </w:r>
      <w:r>
        <w:rPr>
          <w:rFonts w:ascii="Tahoma" w:hAnsi="Tahoma" w:cs="Tahoma"/>
          <w:color w:val="000000"/>
          <w:sz w:val="24"/>
          <w:szCs w:val="24"/>
        </w:rPr>
        <w:t>1+ 6.0025</w:t>
      </w:r>
    </w:p>
    <w:p w14:paraId="216207CB">
      <w:pPr>
        <w:tabs>
          <w:tab w:val="left" w:pos="2640"/>
          <w:tab w:val="left" w:pos="3961"/>
          <w:tab w:val="left" w:pos="4681"/>
          <w:tab w:val="left" w:pos="6121"/>
          <w:tab w:val="left" w:pos="6841"/>
        </w:tabs>
        <w:spacing w:after="0" w:line="48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2401</w:t>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342.8</w:t>
      </w:r>
      <w:r>
        <w:rPr>
          <w:rFonts w:ascii="Tahoma" w:hAnsi="Tahoma" w:cs="Tahoma"/>
          <w:color w:val="000000"/>
          <w:sz w:val="24"/>
          <w:szCs w:val="24"/>
        </w:rPr>
        <w:t xml:space="preserve"> </w:t>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343</w:t>
      </w:r>
    </w:p>
    <w:p w14:paraId="529553CE">
      <w:pPr>
        <w:spacing w:after="0" w:line="480" w:lineRule="auto"/>
        <w:rPr>
          <w:rFonts w:ascii="Tahoma" w:hAnsi="Tahoma" w:cs="Tahoma"/>
          <w:sz w:val="24"/>
          <w:szCs w:val="24"/>
        </w:rPr>
      </w:pPr>
      <w:r>
        <w:rPr>
          <w:rFonts w:ascii="Tahoma" w:hAnsi="Tahoma" w:cs="Tahoma"/>
          <w:color w:val="000000"/>
          <w:sz w:val="24"/>
          <w:szCs w:val="24"/>
        </w:rPr>
        <w:t>7. 0025</w:t>
      </w:r>
    </w:p>
    <w:p w14:paraId="6CA5CE22">
      <w:pPr>
        <w:tabs>
          <w:tab w:val="left" w:pos="2520"/>
        </w:tabs>
        <w:spacing w:after="0" w:line="480" w:lineRule="auto"/>
        <w:rPr>
          <w:rFonts w:ascii="Tahoma" w:hAnsi="Tahoma" w:cs="Tahoma"/>
          <w:b/>
          <w:sz w:val="24"/>
          <w:szCs w:val="24"/>
        </w:rPr>
      </w:pPr>
      <w:r>
        <w:rPr>
          <w:rFonts w:ascii="Tahoma" w:hAnsi="Tahoma" w:cs="Tahoma"/>
          <w:b/>
          <w:color w:val="000000"/>
          <w:sz w:val="24"/>
          <w:szCs w:val="24"/>
        </w:rPr>
        <w:t>3.8</w:t>
      </w:r>
      <w:r>
        <w:rPr>
          <w:rFonts w:ascii="Tahoma" w:hAnsi="Tahoma" w:cs="Tahoma"/>
          <w:b/>
          <w:color w:val="000000"/>
          <w:sz w:val="24"/>
          <w:szCs w:val="24"/>
        </w:rPr>
        <w:t xml:space="preserve"> </w:t>
      </w:r>
      <w:r>
        <w:rPr>
          <w:rFonts w:ascii="Tahoma" w:hAnsi="Tahoma" w:cs="Tahoma"/>
          <w:b/>
          <w:color w:val="000000"/>
          <w:sz w:val="24"/>
          <w:szCs w:val="24"/>
        </w:rPr>
        <w:t>METHOD OF DATA ANALYSIS</w:t>
      </w:r>
    </w:p>
    <w:p w14:paraId="7F411A3D">
      <w:pPr>
        <w:spacing w:after="0" w:line="480" w:lineRule="auto"/>
        <w:rPr>
          <w:rFonts w:ascii="Tahoma" w:hAnsi="Tahoma" w:cs="Tahoma"/>
          <w:sz w:val="24"/>
          <w:szCs w:val="24"/>
        </w:rPr>
      </w:pPr>
      <w:r>
        <w:rPr>
          <w:rFonts w:ascii="Tahoma" w:hAnsi="Tahoma" w:cs="Tahoma"/>
          <w:color w:val="000000"/>
          <w:sz w:val="24"/>
          <w:szCs w:val="24"/>
        </w:rPr>
        <w:t xml:space="preserve">The data collected were analyzed with percentages and chi-square. The percentages were used to analyze the data collected so as to make them more understandable to the readers while chi-square was used to test the hypothesis based on its scientific nature. The </w:t>
      </w:r>
      <w:r>
        <w:rPr>
          <w:rFonts w:ascii="Tahoma" w:hAnsi="Tahoma" w:cs="Tahoma"/>
          <w:sz w:val="24"/>
          <w:szCs w:val="24"/>
        </w:rPr>
        <w:br w:type="textWrapping"/>
      </w:r>
      <w:r>
        <w:rPr>
          <w:rFonts w:ascii="Tahoma" w:hAnsi="Tahoma" w:cs="Tahoma"/>
          <w:color w:val="000000"/>
          <w:sz w:val="24"/>
          <w:szCs w:val="24"/>
        </w:rPr>
        <w:t>formula for the chi-square used in this study is as follows;</w:t>
      </w:r>
    </w:p>
    <w:p w14:paraId="7B68573B">
      <w:pPr>
        <w:tabs>
          <w:tab w:val="left" w:pos="2654"/>
          <w:tab w:val="left" w:pos="3408"/>
        </w:tabs>
        <w:spacing w:after="0" w:line="480" w:lineRule="auto"/>
        <w:rPr>
          <w:rFonts w:ascii="Tahoma" w:hAnsi="Tahoma" w:cs="Tahoma"/>
          <w:sz w:val="24"/>
          <w:szCs w:val="24"/>
        </w:rPr>
      </w:pPr>
      <w:r>
        <w:rPr>
          <w:rFonts w:ascii="Tahoma" w:hAnsi="Tahoma" w:cs="Tahoma"/>
          <w:color w:val="000000"/>
          <w:sz w:val="24"/>
          <w:szCs w:val="24"/>
        </w:rPr>
        <w:t>X</w:t>
      </w:r>
      <w:r>
        <w:rPr>
          <w:rFonts w:ascii="Tahoma" w:hAnsi="Tahoma" w:cs="Tahoma"/>
          <w:color w:val="000000"/>
          <w:sz w:val="24"/>
          <w:szCs w:val="24"/>
          <w:vertAlign w:val="superscript"/>
        </w:rPr>
        <w:t>2</w:t>
      </w:r>
      <w:r>
        <w:rPr>
          <w:rFonts w:ascii="Tahoma" w:hAnsi="Tahoma" w:cs="Tahoma"/>
          <w:color w:val="000000"/>
          <w:sz w:val="24"/>
          <w:szCs w:val="24"/>
          <w:vertAlign w:val="superscript"/>
        </w:rPr>
        <w:t xml:space="preserve"> </w:t>
      </w:r>
      <w:r>
        <w:rPr>
          <w:rFonts w:ascii="Tahoma" w:hAnsi="Tahoma" w:cs="Tahoma"/>
          <w:color w:val="000000"/>
          <w:sz w:val="24"/>
          <w:szCs w:val="24"/>
        </w:rPr>
        <w:t>=   Σ</w:t>
      </w:r>
      <w:r>
        <w:rPr>
          <w:rFonts w:ascii="Tahoma" w:hAnsi="Tahoma" w:cs="Tahoma"/>
          <w:color w:val="000000"/>
          <w:sz w:val="24"/>
          <w:szCs w:val="24"/>
        </w:rPr>
        <w:t xml:space="preserve"> </w:t>
      </w:r>
      <w:r>
        <w:rPr>
          <w:rFonts w:ascii="Tahoma" w:hAnsi="Tahoma" w:cs="Tahoma"/>
          <w:color w:val="000000"/>
          <w:sz w:val="24"/>
          <w:szCs w:val="24"/>
          <w:u w:val="single"/>
        </w:rPr>
        <w:t>(O- E)</w:t>
      </w:r>
      <w:r>
        <w:rPr>
          <w:rFonts w:ascii="Tahoma" w:hAnsi="Tahoma" w:cs="Tahoma"/>
          <w:color w:val="000000"/>
          <w:sz w:val="24"/>
          <w:szCs w:val="24"/>
          <w:u w:val="single"/>
          <w:vertAlign w:val="superscript"/>
        </w:rPr>
        <w:t>2</w:t>
      </w:r>
    </w:p>
    <w:p w14:paraId="55767EA1">
      <w:pPr>
        <w:spacing w:after="0" w:line="480" w:lineRule="auto"/>
        <w:rPr>
          <w:rFonts w:ascii="Tahoma" w:hAnsi="Tahoma" w:cs="Tahoma"/>
          <w:sz w:val="24"/>
          <w:szCs w:val="24"/>
        </w:rPr>
      </w:pPr>
      <w:r>
        <w:rPr>
          <w:rFonts w:ascii="Tahoma" w:hAnsi="Tahoma" w:cs="Tahoma"/>
          <w:color w:val="000000"/>
          <w:sz w:val="24"/>
          <w:szCs w:val="24"/>
        </w:rPr>
        <w:t xml:space="preserve">                  </w:t>
      </w:r>
      <w:r>
        <w:rPr>
          <w:rFonts w:ascii="Tahoma" w:hAnsi="Tahoma" w:cs="Tahoma"/>
          <w:color w:val="000000"/>
          <w:sz w:val="24"/>
          <w:szCs w:val="24"/>
        </w:rPr>
        <w:t>E</w:t>
      </w:r>
    </w:p>
    <w:p w14:paraId="79D04BE0">
      <w:pPr>
        <w:tabs>
          <w:tab w:val="left" w:pos="2978"/>
          <w:tab w:val="left" w:pos="3473"/>
        </w:tabs>
        <w:spacing w:after="0" w:line="480" w:lineRule="auto"/>
        <w:rPr>
          <w:rFonts w:ascii="Tahoma" w:hAnsi="Tahoma" w:cs="Tahoma"/>
          <w:color w:val="000000"/>
          <w:sz w:val="24"/>
          <w:szCs w:val="24"/>
        </w:rPr>
      </w:pPr>
    </w:p>
    <w:p w14:paraId="43FA3838">
      <w:pPr>
        <w:tabs>
          <w:tab w:val="left" w:pos="2978"/>
          <w:tab w:val="left" w:pos="3473"/>
        </w:tabs>
        <w:spacing w:after="0" w:line="480" w:lineRule="auto"/>
        <w:rPr>
          <w:rFonts w:ascii="Tahoma" w:hAnsi="Tahoma" w:cs="Tahoma"/>
          <w:sz w:val="24"/>
          <w:szCs w:val="24"/>
        </w:rPr>
      </w:pPr>
      <w:r>
        <w:rPr>
          <w:rFonts w:ascii="Tahoma" w:hAnsi="Tahoma" w:cs="Tahoma"/>
          <w:color w:val="000000"/>
          <w:sz w:val="24"/>
          <w:szCs w:val="24"/>
        </w:rPr>
        <w:t xml:space="preserve">Where </w:t>
      </w:r>
      <w:r>
        <w:rPr>
          <w:rFonts w:ascii="Tahoma" w:hAnsi="Tahoma" w:cs="Tahoma"/>
          <w:color w:val="000000"/>
          <w:sz w:val="24"/>
          <w:szCs w:val="24"/>
        </w:rPr>
        <w:t>X</w:t>
      </w:r>
      <w:r>
        <w:rPr>
          <w:rFonts w:ascii="Tahoma" w:hAnsi="Tahoma" w:cs="Tahoma"/>
          <w:color w:val="000000"/>
          <w:sz w:val="24"/>
          <w:szCs w:val="24"/>
          <w:vertAlign w:val="superscript"/>
        </w:rPr>
        <w:t>2</w:t>
      </w:r>
      <w:r>
        <w:rPr>
          <w:rFonts w:ascii="Tahoma" w:hAnsi="Tahoma" w:cs="Tahoma"/>
          <w:color w:val="000000"/>
          <w:sz w:val="24"/>
          <w:szCs w:val="24"/>
          <w:vertAlign w:val="superscript"/>
        </w:rPr>
        <w:t xml:space="preserve"> </w:t>
      </w:r>
      <w:r>
        <w:rPr>
          <w:rFonts w:ascii="Tahoma" w:hAnsi="Tahoma" w:cs="Tahoma"/>
          <w:color w:val="000000"/>
          <w:sz w:val="24"/>
          <w:szCs w:val="24"/>
        </w:rPr>
        <w:t>=      computed chi- square</w:t>
      </w:r>
    </w:p>
    <w:p w14:paraId="328A7FAD">
      <w:pPr>
        <w:tabs>
          <w:tab w:val="left" w:pos="3473"/>
          <w:tab w:val="left" w:pos="4087"/>
        </w:tabs>
        <w:spacing w:after="0" w:line="480" w:lineRule="auto"/>
        <w:ind w:firstLine="1259"/>
        <w:rPr>
          <w:rFonts w:ascii="Tahoma" w:hAnsi="Tahoma" w:cs="Tahoma"/>
          <w:sz w:val="24"/>
          <w:szCs w:val="24"/>
        </w:rPr>
      </w:pPr>
      <w:r>
        <w:rPr>
          <w:rFonts w:ascii="Tahoma" w:hAnsi="Tahoma" w:cs="Tahoma"/>
          <w:color w:val="000000"/>
          <w:sz w:val="24"/>
          <w:szCs w:val="24"/>
        </w:rPr>
        <w:t>O</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ab/>
      </w:r>
      <w:r>
        <w:rPr>
          <w:rFonts w:ascii="Tahoma" w:hAnsi="Tahoma" w:cs="Tahoma"/>
          <w:color w:val="000000"/>
          <w:sz w:val="24"/>
          <w:szCs w:val="24"/>
        </w:rPr>
        <w:t>observed frequencies</w:t>
      </w:r>
    </w:p>
    <w:p w14:paraId="1D70F47F">
      <w:pPr>
        <w:tabs>
          <w:tab w:val="left" w:pos="3447"/>
          <w:tab w:val="left" w:pos="4121"/>
        </w:tabs>
        <w:spacing w:after="0" w:line="480" w:lineRule="auto"/>
        <w:ind w:firstLine="1259"/>
        <w:rPr>
          <w:rFonts w:ascii="Tahoma" w:hAnsi="Tahoma" w:cs="Tahoma"/>
          <w:sz w:val="24"/>
          <w:szCs w:val="24"/>
        </w:rPr>
      </w:pPr>
      <w:r>
        <w:rPr>
          <w:rFonts w:ascii="Tahoma" w:hAnsi="Tahoma" w:cs="Tahoma"/>
          <w:color w:val="000000"/>
          <w:sz w:val="24"/>
          <w:szCs w:val="24"/>
        </w:rPr>
        <w:t>E</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ab/>
      </w:r>
      <w:r>
        <w:rPr>
          <w:rFonts w:ascii="Tahoma" w:hAnsi="Tahoma" w:cs="Tahoma"/>
          <w:color w:val="000000"/>
          <w:sz w:val="24"/>
          <w:szCs w:val="24"/>
        </w:rPr>
        <w:t>expected frequencies</w:t>
      </w:r>
    </w:p>
    <w:p w14:paraId="237FFF79">
      <w:pPr>
        <w:tabs>
          <w:tab w:val="left" w:pos="3440"/>
          <w:tab w:val="left" w:pos="4177"/>
        </w:tabs>
        <w:spacing w:after="0" w:line="480" w:lineRule="auto"/>
        <w:ind w:firstLine="1259"/>
        <w:rPr>
          <w:rFonts w:ascii="Tahoma" w:hAnsi="Tahoma" w:cs="Tahoma"/>
          <w:sz w:val="24"/>
          <w:szCs w:val="24"/>
        </w:rPr>
      </w:pPr>
      <w:r>
        <w:rPr>
          <w:rFonts w:ascii="Tahoma" w:hAnsi="Tahoma" w:cs="Tahoma"/>
          <w:color w:val="000000"/>
          <w:sz w:val="24"/>
          <w:szCs w:val="24"/>
        </w:rPr>
        <w:t>Σ</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ab/>
      </w:r>
      <w:r>
        <w:rPr>
          <w:rFonts w:ascii="Tahoma" w:hAnsi="Tahoma" w:cs="Tahoma"/>
          <w:color w:val="000000"/>
          <w:sz w:val="24"/>
          <w:szCs w:val="24"/>
        </w:rPr>
        <w:t>summation</w:t>
      </w:r>
    </w:p>
    <w:p w14:paraId="02B83F51">
      <w:pPr>
        <w:spacing w:after="0" w:line="360" w:lineRule="auto"/>
        <w:rPr>
          <w:rFonts w:ascii="Tahoma" w:hAnsi="Tahoma" w:cs="Tahoma"/>
          <w:color w:val="000000"/>
          <w:sz w:val="24"/>
          <w:szCs w:val="24"/>
        </w:rPr>
      </w:pPr>
      <w:r>
        <w:rPr>
          <w:rFonts w:ascii="Tahoma" w:hAnsi="Tahoma" w:cs="Tahoma"/>
          <w:color w:val="000000"/>
          <w:sz w:val="24"/>
          <w:szCs w:val="24"/>
        </w:rPr>
        <w:br w:type="page"/>
      </w:r>
    </w:p>
    <w:p w14:paraId="393E75F1">
      <w:pPr>
        <w:spacing w:after="0" w:line="360" w:lineRule="auto"/>
        <w:jc w:val="center"/>
        <w:rPr>
          <w:rFonts w:ascii="Tahoma" w:hAnsi="Tahoma" w:cs="Tahoma"/>
          <w:b/>
          <w:sz w:val="24"/>
          <w:szCs w:val="24"/>
        </w:rPr>
      </w:pPr>
      <w:r>
        <w:rPr>
          <w:rFonts w:ascii="Tahoma" w:hAnsi="Tahoma" w:cs="Tahoma"/>
          <w:b/>
          <w:color w:val="000000"/>
          <w:sz w:val="24"/>
          <w:szCs w:val="24"/>
        </w:rPr>
        <w:t>CHAPTER FOUR</w:t>
      </w:r>
    </w:p>
    <w:p w14:paraId="7656E28E">
      <w:pPr>
        <w:spacing w:after="0" w:line="360" w:lineRule="auto"/>
        <w:jc w:val="center"/>
        <w:rPr>
          <w:rFonts w:ascii="Tahoma" w:hAnsi="Tahoma" w:cs="Tahoma"/>
          <w:b/>
          <w:sz w:val="24"/>
          <w:szCs w:val="24"/>
        </w:rPr>
      </w:pPr>
      <w:r>
        <w:rPr>
          <w:rFonts w:ascii="Tahoma" w:hAnsi="Tahoma" w:cs="Tahoma"/>
          <w:b/>
          <w:color w:val="000000"/>
          <w:sz w:val="24"/>
          <w:szCs w:val="24"/>
        </w:rPr>
        <w:t>DATA PRESANTATION AND ANALISYIS</w:t>
      </w:r>
    </w:p>
    <w:p w14:paraId="74D08253">
      <w:pPr>
        <w:tabs>
          <w:tab w:val="left" w:pos="2520"/>
        </w:tabs>
        <w:spacing w:after="0" w:line="360" w:lineRule="auto"/>
        <w:rPr>
          <w:rFonts w:ascii="Tahoma" w:hAnsi="Tahoma" w:cs="Tahoma"/>
          <w:b/>
          <w:sz w:val="24"/>
          <w:szCs w:val="24"/>
        </w:rPr>
      </w:pPr>
      <w:r>
        <w:rPr>
          <w:rFonts w:ascii="Tahoma" w:hAnsi="Tahoma" w:cs="Tahoma"/>
          <w:b/>
          <w:color w:val="000000"/>
          <w:sz w:val="24"/>
          <w:szCs w:val="24"/>
        </w:rPr>
        <w:t>4.1</w:t>
      </w:r>
      <w:r>
        <w:rPr>
          <w:rFonts w:ascii="Tahoma" w:hAnsi="Tahoma" w:cs="Tahoma"/>
          <w:b/>
          <w:color w:val="000000"/>
          <w:sz w:val="24"/>
          <w:szCs w:val="24"/>
        </w:rPr>
        <w:t xml:space="preserve"> </w:t>
      </w:r>
      <w:r>
        <w:rPr>
          <w:rFonts w:ascii="Tahoma" w:hAnsi="Tahoma" w:cs="Tahoma"/>
          <w:b/>
          <w:color w:val="000000"/>
          <w:sz w:val="24"/>
          <w:szCs w:val="24"/>
        </w:rPr>
        <w:t>HISTORICAL BACKGROUND OF ZENITH</w:t>
      </w:r>
      <w:r>
        <w:rPr>
          <w:rFonts w:ascii="Tahoma" w:hAnsi="Tahoma" w:cs="Tahoma"/>
          <w:b/>
          <w:color w:val="000000"/>
          <w:sz w:val="24"/>
          <w:szCs w:val="24"/>
        </w:rPr>
        <w:t xml:space="preserve"> BANK</w:t>
      </w:r>
    </w:p>
    <w:p w14:paraId="7E256B23">
      <w:pPr>
        <w:spacing w:after="0" w:line="360" w:lineRule="auto"/>
        <w:jc w:val="both"/>
        <w:rPr>
          <w:rFonts w:ascii="Tahoma" w:hAnsi="Tahoma" w:cs="Tahoma"/>
          <w:sz w:val="24"/>
          <w:szCs w:val="24"/>
        </w:rPr>
      </w:pPr>
      <w:r>
        <w:rPr>
          <w:rFonts w:ascii="Tahoma" w:hAnsi="Tahoma" w:cs="Tahoma"/>
          <w:color w:val="000000"/>
          <w:spacing w:val="2"/>
          <w:sz w:val="24"/>
          <w:szCs w:val="24"/>
        </w:rPr>
        <w:t xml:space="preserve">Zenith Bank plc is one of the biggest and most capitalized companies on Nigeria </w:t>
      </w:r>
      <w:r>
        <w:rPr>
          <w:rFonts w:ascii="Tahoma" w:hAnsi="Tahoma" w:cs="Tahoma"/>
          <w:color w:val="000000"/>
          <w:w w:val="102"/>
          <w:sz w:val="24"/>
          <w:szCs w:val="24"/>
        </w:rPr>
        <w:t xml:space="preserve">Stock Exchange. The bank was established in May 1990 and started operations in July </w:t>
      </w:r>
      <w:r>
        <w:rPr>
          <w:rFonts w:ascii="Tahoma" w:hAnsi="Tahoma" w:cs="Tahoma"/>
          <w:color w:val="000000"/>
          <w:spacing w:val="3"/>
          <w:sz w:val="24"/>
          <w:szCs w:val="24"/>
        </w:rPr>
        <w:t xml:space="preserve">same year as a commercial bank. It became a public limited company on June 17, 2004 and was listed on the Nigeria Stock Exchange on October 21, 2004. The bank presently </w:t>
      </w:r>
      <w:r>
        <w:rPr>
          <w:rFonts w:ascii="Tahoma" w:hAnsi="Tahoma" w:cs="Tahoma"/>
          <w:sz w:val="24"/>
          <w:szCs w:val="24"/>
        </w:rPr>
        <w:t xml:space="preserve"> </w:t>
      </w:r>
      <w:r>
        <w:rPr>
          <w:rFonts w:ascii="Tahoma" w:hAnsi="Tahoma" w:cs="Tahoma"/>
          <w:color w:val="000000"/>
          <w:w w:val="102"/>
          <w:sz w:val="24"/>
          <w:szCs w:val="24"/>
        </w:rPr>
        <w:t xml:space="preserve">has a shareholder base of about one million, an indication of the strength of the Zenith </w:t>
      </w:r>
      <w:r>
        <w:rPr>
          <w:rFonts w:ascii="Tahoma" w:hAnsi="Tahoma" w:cs="Tahoma"/>
          <w:color w:val="000000"/>
          <w:sz w:val="24"/>
          <w:szCs w:val="24"/>
        </w:rPr>
        <w:t>brand.</w:t>
      </w:r>
      <w:r>
        <w:rPr>
          <w:rFonts w:ascii="Tahoma" w:hAnsi="Tahoma" w:cs="Tahoma"/>
          <w:color w:val="000000"/>
          <w:sz w:val="24"/>
          <w:szCs w:val="24"/>
        </w:rPr>
        <w:t xml:space="preserve"> </w:t>
      </w:r>
      <w:r>
        <w:rPr>
          <w:rFonts w:ascii="Tahoma" w:hAnsi="Tahoma" w:cs="Tahoma"/>
          <w:color w:val="000000"/>
          <w:w w:val="106"/>
          <w:sz w:val="24"/>
          <w:szCs w:val="24"/>
        </w:rPr>
        <w:t xml:space="preserve">Operating from its head office located at 87, Ajose Adeogun Street, Victoria </w:t>
      </w:r>
      <w:r>
        <w:rPr>
          <w:rFonts w:ascii="Tahoma" w:hAnsi="Tahoma" w:cs="Tahoma"/>
          <w:color w:val="000000"/>
          <w:w w:val="103"/>
          <w:sz w:val="24"/>
          <w:szCs w:val="24"/>
        </w:rPr>
        <w:t xml:space="preserve">Island, Lagos, Nigeria, with over three hundred and fifty (350) branches and business </w:t>
      </w:r>
      <w:r>
        <w:rPr>
          <w:rFonts w:ascii="Tahoma" w:hAnsi="Tahoma" w:cs="Tahoma"/>
          <w:color w:val="000000"/>
          <w:spacing w:val="2"/>
          <w:sz w:val="24"/>
          <w:szCs w:val="24"/>
        </w:rPr>
        <w:t xml:space="preserve">offices nationwide, Zenith Bank has presence in all the state capitals, the federal capital </w:t>
      </w:r>
      <w:r>
        <w:rPr>
          <w:rFonts w:ascii="Tahoma" w:hAnsi="Tahoma" w:cs="Tahoma"/>
          <w:color w:val="000000"/>
          <w:sz w:val="24"/>
          <w:szCs w:val="24"/>
        </w:rPr>
        <w:t>territory (FCT) as well as major cities and towns in Nigeria.</w:t>
      </w:r>
    </w:p>
    <w:p w14:paraId="3FDDEFF7">
      <w:pPr>
        <w:spacing w:after="0" w:line="360" w:lineRule="auto"/>
        <w:jc w:val="both"/>
        <w:rPr>
          <w:rFonts w:ascii="Tahoma" w:hAnsi="Tahoma" w:cs="Tahoma"/>
          <w:sz w:val="24"/>
          <w:szCs w:val="24"/>
        </w:rPr>
      </w:pPr>
      <w:r>
        <w:rPr>
          <w:rFonts w:ascii="Tahoma" w:hAnsi="Tahoma" w:cs="Tahoma"/>
          <w:color w:val="000000"/>
          <w:w w:val="104"/>
          <w:sz w:val="24"/>
          <w:szCs w:val="24"/>
        </w:rPr>
        <w:t xml:space="preserve">The bank also maintains a strong presence along the West African Coast with </w:t>
      </w:r>
      <w:r>
        <w:rPr>
          <w:rFonts w:ascii="Tahoma" w:hAnsi="Tahoma" w:cs="Tahoma"/>
          <w:color w:val="000000"/>
          <w:spacing w:val="2"/>
          <w:sz w:val="24"/>
          <w:szCs w:val="24"/>
        </w:rPr>
        <w:t>wholly-owned subsidiaries in Accra, Ghana (Zenith Bank, Ghana) and Freetown, Sierra</w:t>
      </w:r>
      <w:r>
        <w:rPr>
          <w:rFonts w:ascii="Tahoma" w:hAnsi="Tahoma" w:cs="Tahoma"/>
          <w:color w:val="000000"/>
          <w:spacing w:val="2"/>
          <w:sz w:val="24"/>
          <w:szCs w:val="24"/>
        </w:rPr>
        <w:t xml:space="preserve"> </w:t>
      </w:r>
      <w:r>
        <w:rPr>
          <w:rFonts w:ascii="Tahoma" w:hAnsi="Tahoma" w:cs="Tahoma"/>
          <w:color w:val="000000"/>
          <w:w w:val="108"/>
          <w:sz w:val="24"/>
          <w:szCs w:val="24"/>
        </w:rPr>
        <w:t xml:space="preserve">Leone (Zenith Bank, Sierra Leone) as well as in Europe through Zenith Bank UK </w:t>
      </w:r>
      <w:r>
        <w:rPr>
          <w:rFonts w:ascii="Tahoma" w:hAnsi="Tahoma" w:cs="Tahoma"/>
          <w:color w:val="000000"/>
          <w:sz w:val="24"/>
          <w:szCs w:val="24"/>
        </w:rPr>
        <w:t>Limited. This is in addition to a representative office in Johannesburg, South Africa.</w:t>
      </w:r>
      <w:r>
        <w:rPr>
          <w:rFonts w:ascii="Tahoma" w:hAnsi="Tahoma" w:cs="Tahoma"/>
          <w:color w:val="000000"/>
          <w:sz w:val="24"/>
          <w:szCs w:val="24"/>
        </w:rPr>
        <w:t xml:space="preserve"> </w:t>
      </w:r>
      <w:r>
        <w:rPr>
          <w:rFonts w:ascii="Tahoma" w:hAnsi="Tahoma" w:cs="Tahoma"/>
          <w:color w:val="000000"/>
          <w:w w:val="104"/>
          <w:sz w:val="24"/>
          <w:szCs w:val="24"/>
        </w:rPr>
        <w:t xml:space="preserve">At Zenith Bank, speed, efficiency and flexibility are abiding watchwords. The </w:t>
      </w:r>
      <w:r>
        <w:rPr>
          <w:rFonts w:ascii="Tahoma" w:hAnsi="Tahoma" w:cs="Tahoma"/>
          <w:color w:val="000000"/>
          <w:w w:val="102"/>
          <w:sz w:val="24"/>
          <w:szCs w:val="24"/>
        </w:rPr>
        <w:t xml:space="preserve">bank’s customer-focused approach to service delivery consistently reinforces its value creation processes towards assisting customers in achieving their goals and aspiration. </w:t>
      </w:r>
      <w:r>
        <w:rPr>
          <w:rFonts w:ascii="Tahoma" w:hAnsi="Tahoma" w:cs="Tahoma"/>
          <w:color w:val="000000"/>
          <w:w w:val="110"/>
          <w:sz w:val="24"/>
          <w:szCs w:val="24"/>
        </w:rPr>
        <w:t xml:space="preserve">The bank has over the  years strategically invested in  and deployed cutting edge </w:t>
      </w:r>
      <w:r>
        <w:rPr>
          <w:rFonts w:ascii="Tahoma" w:hAnsi="Tahoma" w:cs="Tahoma"/>
          <w:color w:val="000000"/>
          <w:spacing w:val="3"/>
          <w:sz w:val="24"/>
          <w:szCs w:val="24"/>
        </w:rPr>
        <w:t>technology and infrastructure to consistently improve service delivery. At Zenith Bank,</w:t>
      </w:r>
      <w:r>
        <w:rPr>
          <w:rFonts w:ascii="Tahoma" w:hAnsi="Tahoma" w:cs="Tahoma"/>
          <w:color w:val="000000"/>
          <w:spacing w:val="3"/>
          <w:sz w:val="24"/>
          <w:szCs w:val="24"/>
        </w:rPr>
        <w:t xml:space="preserve"> </w:t>
      </w:r>
      <w:r>
        <w:rPr>
          <w:rFonts w:ascii="Tahoma" w:hAnsi="Tahoma" w:cs="Tahoma"/>
          <w:color w:val="000000"/>
          <w:w w:val="107"/>
          <w:sz w:val="24"/>
          <w:szCs w:val="24"/>
        </w:rPr>
        <w:t>products and services are designed to suit the demands of corporate and individual customers. The expertise developed over the years enables Zenith Bank to provide efficient financial services including, but not limited to, corporate and Commercial</w:t>
      </w:r>
      <w:r>
        <w:rPr>
          <w:rFonts w:ascii="Tahoma" w:hAnsi="Tahoma" w:cs="Tahoma"/>
          <w:color w:val="000000"/>
          <w:w w:val="107"/>
          <w:sz w:val="24"/>
          <w:szCs w:val="24"/>
        </w:rPr>
        <w:t xml:space="preserve"> </w:t>
      </w:r>
      <w:r>
        <w:rPr>
          <w:rFonts w:ascii="Tahoma" w:hAnsi="Tahoma" w:cs="Tahoma"/>
          <w:color w:val="000000"/>
          <w:spacing w:val="2"/>
          <w:sz w:val="24"/>
          <w:szCs w:val="24"/>
        </w:rPr>
        <w:t xml:space="preserve">Banking Services, E-business solutions including local and international cards, treasury </w:t>
      </w:r>
      <w:r>
        <w:rPr>
          <w:rFonts w:ascii="Tahoma" w:hAnsi="Tahoma" w:cs="Tahoma"/>
          <w:color w:val="000000"/>
          <w:w w:val="103"/>
          <w:sz w:val="24"/>
          <w:szCs w:val="24"/>
        </w:rPr>
        <w:t xml:space="preserve">and  cash  Management  Services,  Foreign  Exchange  and  Trade  Finance  Services, </w:t>
      </w:r>
      <w:r>
        <w:rPr>
          <w:rFonts w:ascii="Tahoma" w:hAnsi="Tahoma" w:cs="Tahoma"/>
          <w:color w:val="000000"/>
          <w:sz w:val="24"/>
          <w:szCs w:val="24"/>
        </w:rPr>
        <w:t xml:space="preserve">Funds/Assets Management, Private Banking, Investment Banking and Financial Advisory </w:t>
      </w:r>
      <w:r>
        <w:rPr>
          <w:rFonts w:ascii="Tahoma" w:hAnsi="Tahoma" w:cs="Tahoma"/>
          <w:color w:val="000000"/>
          <w:spacing w:val="1"/>
          <w:sz w:val="24"/>
          <w:szCs w:val="24"/>
        </w:rPr>
        <w:t xml:space="preserve">Services. The bank’s array of other specialized financial services is delivered through its </w:t>
      </w:r>
      <w:r>
        <w:rPr>
          <w:rFonts w:ascii="Tahoma" w:hAnsi="Tahoma" w:cs="Tahoma"/>
          <w:color w:val="000000"/>
          <w:w w:val="103"/>
          <w:sz w:val="24"/>
          <w:szCs w:val="24"/>
        </w:rPr>
        <w:t xml:space="preserve">subsidiaries, including Zenith Capital (the investment banking arm); Zenith securities </w:t>
      </w:r>
      <w:r>
        <w:rPr>
          <w:rFonts w:ascii="Tahoma" w:hAnsi="Tahoma" w:cs="Tahoma"/>
          <w:color w:val="000000"/>
          <w:spacing w:val="2"/>
          <w:sz w:val="24"/>
          <w:szCs w:val="24"/>
        </w:rPr>
        <w:t xml:space="preserve">Ltd. (a </w:t>
      </w:r>
      <w:r>
        <w:rPr>
          <w:rFonts w:ascii="Tahoma" w:hAnsi="Tahoma" w:cs="Tahoma"/>
          <w:color w:val="000000"/>
          <w:spacing w:val="2"/>
          <w:sz w:val="24"/>
          <w:szCs w:val="24"/>
        </w:rPr>
        <w:t xml:space="preserve">securities trading and asset Management Company); Zenith registrars’ ltd (share </w:t>
      </w:r>
      <w:r>
        <w:rPr>
          <w:rFonts w:ascii="Tahoma" w:hAnsi="Tahoma" w:cs="Tahoma"/>
          <w:color w:val="000000"/>
          <w:w w:val="104"/>
          <w:sz w:val="24"/>
          <w:szCs w:val="24"/>
        </w:rPr>
        <w:t xml:space="preserve">registration services); Zenith General Insurance Company Ltd can insurance and risk </w:t>
      </w:r>
      <w:r>
        <w:rPr>
          <w:rFonts w:ascii="Tahoma" w:hAnsi="Tahoma" w:cs="Tahoma"/>
          <w:color w:val="000000"/>
          <w:w w:val="106"/>
          <w:sz w:val="24"/>
          <w:szCs w:val="24"/>
        </w:rPr>
        <w:t xml:space="preserve">underwriting company and Zenith Pensions Ltd </w:t>
      </w:r>
      <w:r>
        <w:rPr>
          <w:rFonts w:ascii="Tahoma" w:hAnsi="Tahoma" w:cs="Tahoma"/>
          <w:color w:val="000000"/>
          <w:w w:val="105"/>
          <w:sz w:val="24"/>
          <w:szCs w:val="24"/>
        </w:rPr>
        <w:t xml:space="preserve">(a pension custodian management </w:t>
      </w:r>
      <w:r>
        <w:rPr>
          <w:rFonts w:ascii="Tahoma" w:hAnsi="Tahoma" w:cs="Tahoma"/>
          <w:color w:val="000000"/>
          <w:sz w:val="24"/>
          <w:szCs w:val="24"/>
        </w:rPr>
        <w:t>company).</w:t>
      </w:r>
    </w:p>
    <w:p w14:paraId="27835363">
      <w:pPr>
        <w:spacing w:after="0" w:line="360" w:lineRule="auto"/>
        <w:jc w:val="both"/>
        <w:rPr>
          <w:rFonts w:ascii="Tahoma" w:hAnsi="Tahoma" w:cs="Tahoma"/>
          <w:sz w:val="24"/>
          <w:szCs w:val="24"/>
        </w:rPr>
      </w:pPr>
      <w:r>
        <w:rPr>
          <w:rFonts w:ascii="Tahoma" w:hAnsi="Tahoma" w:cs="Tahoma"/>
          <w:color w:val="000000"/>
          <w:sz w:val="24"/>
          <w:szCs w:val="24"/>
        </w:rPr>
        <w:t xml:space="preserve">Zenith Bank has pioneered several e-products and services to satisfy the yearnings </w:t>
      </w:r>
      <w:r>
        <w:rPr>
          <w:rFonts w:ascii="Tahoma" w:hAnsi="Tahoma" w:cs="Tahoma"/>
          <w:color w:val="000000"/>
          <w:w w:val="110"/>
          <w:sz w:val="24"/>
          <w:szCs w:val="24"/>
        </w:rPr>
        <w:t xml:space="preserve">of its teeming customers. Such products include zmobile, a service which allows </w:t>
      </w:r>
      <w:r>
        <w:rPr>
          <w:rFonts w:ascii="Tahoma" w:hAnsi="Tahoma" w:cs="Tahoma"/>
          <w:color w:val="000000"/>
          <w:spacing w:val="3"/>
          <w:sz w:val="24"/>
          <w:szCs w:val="24"/>
        </w:rPr>
        <w:t xml:space="preserve">customers transact their banking businesses using their mobile phones, a message other </w:t>
      </w:r>
      <w:r>
        <w:rPr>
          <w:rFonts w:ascii="Tahoma" w:hAnsi="Tahoma" w:cs="Tahoma"/>
          <w:color w:val="000000"/>
          <w:spacing w:val="2"/>
          <w:sz w:val="24"/>
          <w:szCs w:val="24"/>
        </w:rPr>
        <w:t xml:space="preserve">system which enables customers monitor all transactions on their accounts via short text </w:t>
      </w:r>
      <w:r>
        <w:rPr>
          <w:rFonts w:ascii="Tahoma" w:hAnsi="Tahoma" w:cs="Tahoma"/>
          <w:color w:val="000000"/>
          <w:sz w:val="24"/>
          <w:szCs w:val="24"/>
        </w:rPr>
        <w:t>messages delivered to their mobile phones.</w:t>
      </w:r>
    </w:p>
    <w:p w14:paraId="0589177F">
      <w:pPr>
        <w:spacing w:after="0" w:line="360" w:lineRule="auto"/>
        <w:jc w:val="both"/>
        <w:rPr>
          <w:rFonts w:ascii="Tahoma" w:hAnsi="Tahoma" w:cs="Tahoma"/>
          <w:sz w:val="24"/>
          <w:szCs w:val="24"/>
        </w:rPr>
      </w:pPr>
      <w:r>
        <w:rPr>
          <w:rFonts w:ascii="Tahoma" w:hAnsi="Tahoma" w:cs="Tahoma"/>
          <w:color w:val="000000"/>
          <w:w w:val="105"/>
          <w:sz w:val="24"/>
          <w:szCs w:val="24"/>
        </w:rPr>
        <w:t xml:space="preserve">At Zenith Bank, excellent service delivery and development of superior asset </w:t>
      </w:r>
      <w:r>
        <w:rPr>
          <w:rFonts w:ascii="Tahoma" w:hAnsi="Tahoma" w:cs="Tahoma"/>
          <w:color w:val="000000"/>
          <w:spacing w:val="1"/>
          <w:sz w:val="24"/>
          <w:szCs w:val="24"/>
        </w:rPr>
        <w:t xml:space="preserve">quality, strong capital base, professionalism and corporate governance have provided the </w:t>
      </w:r>
      <w:r>
        <w:rPr>
          <w:rFonts w:ascii="Tahoma" w:hAnsi="Tahoma" w:cs="Tahoma"/>
          <w:color w:val="000000"/>
          <w:w w:val="105"/>
          <w:sz w:val="24"/>
          <w:szCs w:val="24"/>
        </w:rPr>
        <w:t xml:space="preserve">grounds for consistently high returns to stakeholders. The bank maintains sound risk </w:t>
      </w:r>
      <w:r>
        <w:rPr>
          <w:rFonts w:ascii="Tahoma" w:hAnsi="Tahoma" w:cs="Tahoma"/>
          <w:color w:val="000000"/>
          <w:sz w:val="24"/>
          <w:szCs w:val="24"/>
        </w:rPr>
        <w:t>management and corporate governance culture in line with global best practice.</w:t>
      </w:r>
    </w:p>
    <w:p w14:paraId="08EBA87F">
      <w:pPr>
        <w:spacing w:after="0" w:line="360" w:lineRule="auto"/>
        <w:jc w:val="both"/>
        <w:rPr>
          <w:rFonts w:ascii="Tahoma" w:hAnsi="Tahoma" w:cs="Tahoma"/>
          <w:sz w:val="24"/>
          <w:szCs w:val="24"/>
        </w:rPr>
      </w:pPr>
      <w:r>
        <w:rPr>
          <w:rFonts w:ascii="Tahoma" w:hAnsi="Tahoma" w:cs="Tahoma"/>
          <w:color w:val="000000"/>
          <w:w w:val="103"/>
          <w:sz w:val="24"/>
          <w:szCs w:val="24"/>
        </w:rPr>
        <w:t xml:space="preserve">Impressive growth pattern and performance over the years have earned Zenith </w:t>
      </w:r>
      <w:r>
        <w:rPr>
          <w:rFonts w:ascii="Tahoma" w:hAnsi="Tahoma" w:cs="Tahoma"/>
          <w:color w:val="000000"/>
          <w:w w:val="108"/>
          <w:sz w:val="24"/>
          <w:szCs w:val="24"/>
        </w:rPr>
        <w:t xml:space="preserve">Bank excellent ratings from local and international agencies. Standard and poor’s </w:t>
      </w:r>
      <w:r>
        <w:rPr>
          <w:rFonts w:ascii="Tahoma" w:hAnsi="Tahoma" w:cs="Tahoma"/>
          <w:color w:val="000000"/>
          <w:w w:val="103"/>
          <w:sz w:val="24"/>
          <w:szCs w:val="24"/>
        </w:rPr>
        <w:t xml:space="preserve">currently rates the bank BB-, which is the highest ever assigned to any Nigerian bank. Fitch ratings currently rates Zenith Bank AA-(National) while Agusto &amp; co, Nigeria’s </w:t>
      </w:r>
      <w:r>
        <w:rPr>
          <w:rFonts w:ascii="Tahoma" w:hAnsi="Tahoma" w:cs="Tahoma"/>
          <w:color w:val="000000"/>
          <w:spacing w:val="1"/>
          <w:sz w:val="24"/>
          <w:szCs w:val="24"/>
        </w:rPr>
        <w:t>foremost rating Agency has, for the ninth Consecutive year, rated Zenith Bank ‘Triple A</w:t>
      </w:r>
      <w:r>
        <w:rPr>
          <w:rFonts w:ascii="Tahoma" w:hAnsi="Tahoma" w:cs="Tahoma"/>
          <w:color w:val="000000"/>
          <w:spacing w:val="1"/>
          <w:sz w:val="24"/>
          <w:szCs w:val="24"/>
        </w:rPr>
        <w:t xml:space="preserve"> </w:t>
      </w:r>
      <w:r>
        <w:rPr>
          <w:rFonts w:ascii="Tahoma" w:hAnsi="Tahoma" w:cs="Tahoma"/>
          <w:color w:val="000000"/>
          <w:sz w:val="24"/>
          <w:szCs w:val="24"/>
        </w:rPr>
        <w:t xml:space="preserve">saying </w:t>
      </w:r>
      <w:r>
        <w:rPr>
          <w:rFonts w:ascii="Tahoma" w:hAnsi="Tahoma" w:cs="Tahoma"/>
          <w:color w:val="000000"/>
          <w:sz w:val="24"/>
          <w:szCs w:val="24"/>
        </w:rPr>
        <w:tab/>
      </w:r>
      <w:r>
        <w:rPr>
          <w:rFonts w:ascii="Tahoma" w:hAnsi="Tahoma" w:cs="Tahoma"/>
          <w:color w:val="000000"/>
          <w:w w:val="102"/>
          <w:sz w:val="24"/>
          <w:szCs w:val="24"/>
        </w:rPr>
        <w:t xml:space="preserve">“the  bank  is  a  financial  institution  of  impeccable  financial  condition  and </w:t>
      </w:r>
      <w:r>
        <w:rPr>
          <w:rFonts w:ascii="Tahoma" w:hAnsi="Tahoma" w:cs="Tahoma"/>
          <w:color w:val="000000"/>
          <w:sz w:val="24"/>
          <w:szCs w:val="24"/>
        </w:rPr>
        <w:t>overwhelming capacity to meet obligations as and when they fall due”.</w:t>
      </w:r>
    </w:p>
    <w:p w14:paraId="113C0437">
      <w:pPr>
        <w:spacing w:after="0" w:line="360" w:lineRule="auto"/>
        <w:jc w:val="both"/>
        <w:rPr>
          <w:rFonts w:ascii="Tahoma" w:hAnsi="Tahoma" w:cs="Tahoma"/>
          <w:color w:val="000000"/>
          <w:sz w:val="24"/>
          <w:szCs w:val="24"/>
        </w:rPr>
      </w:pPr>
      <w:r>
        <w:rPr>
          <w:rFonts w:ascii="Tahoma" w:hAnsi="Tahoma" w:cs="Tahoma"/>
          <w:color w:val="000000"/>
          <w:spacing w:val="1"/>
          <w:sz w:val="24"/>
          <w:szCs w:val="24"/>
        </w:rPr>
        <w:t>In January 2009, Zenith Bank was also named ‘Best Bank in Nigeria’ for 2008 by</w:t>
      </w:r>
      <w:r>
        <w:rPr>
          <w:rFonts w:ascii="Tahoma" w:hAnsi="Tahoma" w:cs="Tahoma"/>
          <w:color w:val="000000"/>
          <w:spacing w:val="1"/>
          <w:sz w:val="24"/>
          <w:szCs w:val="24"/>
        </w:rPr>
        <w:t xml:space="preserve"> </w:t>
      </w:r>
      <w:r>
        <w:rPr>
          <w:rFonts w:ascii="Tahoma" w:hAnsi="Tahoma" w:cs="Tahoma"/>
          <w:color w:val="000000"/>
          <w:spacing w:val="2"/>
          <w:sz w:val="24"/>
          <w:szCs w:val="24"/>
        </w:rPr>
        <w:t xml:space="preserve">the same influential publication. It also emerged “best global Banking Champion’ at the 2009. This Day award for excellence. Also in 2009, January, the bank was adjudged the </w:t>
      </w:r>
      <w:r>
        <w:rPr>
          <w:rFonts w:ascii="Tahoma" w:hAnsi="Tahoma" w:cs="Tahoma"/>
          <w:color w:val="000000"/>
          <w:w w:val="107"/>
          <w:sz w:val="24"/>
          <w:szCs w:val="24"/>
        </w:rPr>
        <w:t xml:space="preserve">“most customer focused Bank in Nigeria </w:t>
      </w:r>
      <w:r>
        <w:rPr>
          <w:rFonts w:ascii="Tahoma" w:hAnsi="Tahoma" w:cs="Tahoma"/>
          <w:color w:val="000000"/>
          <w:w w:val="108"/>
          <w:sz w:val="24"/>
          <w:szCs w:val="24"/>
        </w:rPr>
        <w:t xml:space="preserve">(corporate, from a survey conducted by </w:t>
      </w:r>
      <w:r>
        <w:rPr>
          <w:rFonts w:ascii="Tahoma" w:hAnsi="Tahoma" w:cs="Tahoma"/>
          <w:sz w:val="24"/>
          <w:szCs w:val="24"/>
        </w:rPr>
        <w:br w:type="textWrapping"/>
      </w:r>
      <w:r>
        <w:rPr>
          <w:rFonts w:ascii="Tahoma" w:hAnsi="Tahoma" w:cs="Tahoma"/>
          <w:color w:val="000000"/>
          <w:spacing w:val="2"/>
          <w:sz w:val="24"/>
          <w:szCs w:val="24"/>
        </w:rPr>
        <w:t xml:space="preserve">foremost consulting firm, KPMG. The survey, which focused on corporate customers of </w:t>
      </w:r>
      <w:r>
        <w:rPr>
          <w:rFonts w:ascii="Tahoma" w:hAnsi="Tahoma" w:cs="Tahoma"/>
          <w:color w:val="000000"/>
          <w:w w:val="102"/>
          <w:sz w:val="24"/>
          <w:szCs w:val="24"/>
        </w:rPr>
        <w:t xml:space="preserve">banks, including companies in a variety of sectors, found that they were most satisfied </w:t>
      </w:r>
      <w:r>
        <w:rPr>
          <w:rFonts w:ascii="Tahoma" w:hAnsi="Tahoma" w:cs="Tahoma"/>
          <w:color w:val="000000"/>
          <w:sz w:val="24"/>
          <w:szCs w:val="24"/>
        </w:rPr>
        <w:t xml:space="preserve">with the services rendered by Zenith Bank. In June, 2009, Zenith Bank was recognized as </w:t>
      </w:r>
      <w:r>
        <w:rPr>
          <w:rFonts w:ascii="Tahoma" w:hAnsi="Tahoma" w:cs="Tahoma"/>
          <w:color w:val="000000"/>
          <w:spacing w:val="2"/>
          <w:sz w:val="24"/>
          <w:szCs w:val="24"/>
        </w:rPr>
        <w:t xml:space="preserve">the bank with “Best Asset Quality in Nigeria by </w:t>
      </w:r>
      <w:r>
        <w:rPr>
          <w:rFonts w:ascii="Tahoma" w:hAnsi="Tahoma" w:cs="Tahoma"/>
          <w:color w:val="000000"/>
          <w:spacing w:val="2"/>
          <w:sz w:val="24"/>
          <w:szCs w:val="24"/>
        </w:rPr>
        <w:t xml:space="preserve">financial standard newspaper. Earlier in </w:t>
      </w:r>
      <w:r>
        <w:rPr>
          <w:rFonts w:ascii="Tahoma" w:hAnsi="Tahoma" w:cs="Tahoma"/>
          <w:color w:val="000000"/>
          <w:sz w:val="24"/>
          <w:szCs w:val="24"/>
        </w:rPr>
        <w:t xml:space="preserve">October, 2008, Zenith Bank was named Africa’s best global bank by the Africa Banker at </w:t>
      </w:r>
      <w:r>
        <w:rPr>
          <w:rFonts w:ascii="Tahoma" w:hAnsi="Tahoma" w:cs="Tahoma"/>
          <w:color w:val="000000"/>
          <w:w w:val="103"/>
          <w:sz w:val="24"/>
          <w:szCs w:val="24"/>
        </w:rPr>
        <w:t xml:space="preserve">an impressive ceremony held at the IMF/World Bank meeting in Washington D.C. In </w:t>
      </w:r>
      <w:r>
        <w:rPr>
          <w:rFonts w:ascii="Tahoma" w:hAnsi="Tahoma" w:cs="Tahoma"/>
          <w:color w:val="000000"/>
          <w:sz w:val="24"/>
          <w:szCs w:val="24"/>
        </w:rPr>
        <w:t>2007, Zenith was recognized by the council of the Nigerian Stock Exchange (NSE) as the</w:t>
      </w:r>
      <w:r>
        <w:rPr>
          <w:rFonts w:ascii="Tahoma" w:hAnsi="Tahoma" w:cs="Tahoma"/>
          <w:color w:val="000000"/>
          <w:sz w:val="24"/>
          <w:szCs w:val="24"/>
        </w:rPr>
        <w:t xml:space="preserve"> </w:t>
      </w:r>
      <w:r>
        <w:rPr>
          <w:rFonts w:ascii="Tahoma" w:hAnsi="Tahoma" w:cs="Tahoma"/>
          <w:color w:val="000000"/>
          <w:sz w:val="24"/>
          <w:szCs w:val="24"/>
        </w:rPr>
        <w:t>“Quoted Company of the year”.</w:t>
      </w:r>
    </w:p>
    <w:p w14:paraId="64868560">
      <w:pPr>
        <w:spacing w:after="0" w:line="360" w:lineRule="auto"/>
        <w:jc w:val="both"/>
        <w:rPr>
          <w:rFonts w:ascii="Tahoma" w:hAnsi="Tahoma" w:cs="Tahoma"/>
          <w:b/>
          <w:sz w:val="24"/>
          <w:szCs w:val="24"/>
        </w:rPr>
      </w:pPr>
      <w:r>
        <w:rPr>
          <w:rFonts w:ascii="Tahoma" w:hAnsi="Tahoma" w:cs="Tahoma"/>
          <w:b/>
          <w:color w:val="000000"/>
          <w:sz w:val="24"/>
          <w:szCs w:val="24"/>
        </w:rPr>
        <w:t>4.2</w:t>
      </w:r>
      <w:r>
        <w:rPr>
          <w:rFonts w:ascii="Tahoma" w:hAnsi="Tahoma" w:cs="Tahoma"/>
          <w:b/>
          <w:color w:val="000000"/>
          <w:sz w:val="24"/>
          <w:szCs w:val="24"/>
        </w:rPr>
        <w:t xml:space="preserve"> DATA PRESENTATION AND ANALYSIS</w:t>
      </w:r>
    </w:p>
    <w:p w14:paraId="4C4A34F2">
      <w:pPr>
        <w:spacing w:after="0" w:line="360" w:lineRule="auto"/>
        <w:jc w:val="both"/>
        <w:rPr>
          <w:rFonts w:ascii="Tahoma" w:hAnsi="Tahoma" w:cs="Tahoma"/>
          <w:sz w:val="24"/>
          <w:szCs w:val="24"/>
        </w:rPr>
      </w:pPr>
      <w:r>
        <w:rPr>
          <w:rFonts w:ascii="Tahoma" w:hAnsi="Tahoma" w:cs="Tahoma"/>
          <w:color w:val="000000"/>
          <w:sz w:val="24"/>
          <w:szCs w:val="24"/>
        </w:rPr>
        <w:t>Table 4.1 Questionnaire Administration</w:t>
      </w:r>
    </w:p>
    <w:tbl>
      <w:tblPr>
        <w:tblStyle w:val="5"/>
        <w:tblW w:w="8765" w:type="dxa"/>
        <w:tblInd w:w="6" w:type="dxa"/>
        <w:tblLayout w:type="fixed"/>
        <w:tblCellMar>
          <w:top w:w="0" w:type="dxa"/>
          <w:left w:w="0" w:type="dxa"/>
          <w:bottom w:w="0" w:type="dxa"/>
          <w:right w:w="0" w:type="dxa"/>
        </w:tblCellMar>
      </w:tblPr>
      <w:tblGrid>
        <w:gridCol w:w="1995"/>
        <w:gridCol w:w="1875"/>
        <w:gridCol w:w="1350"/>
        <w:gridCol w:w="1860"/>
        <w:gridCol w:w="1685"/>
      </w:tblGrid>
      <w:tr w14:paraId="15E964B0">
        <w:tblPrEx>
          <w:tblLayout w:type="fixed"/>
        </w:tblPrEx>
        <w:trPr>
          <w:trHeight w:val="561" w:hRule="exact"/>
        </w:trPr>
        <w:tc>
          <w:tcPr>
            <w:tcW w:w="1995" w:type="dxa"/>
            <w:tcBorders>
              <w:top w:val="single" w:color="000000" w:sz="4" w:space="0"/>
              <w:left w:val="single" w:color="000000" w:sz="4" w:space="0"/>
              <w:bottom w:val="single" w:color="000000" w:sz="4" w:space="0"/>
              <w:right w:val="single" w:color="000000" w:sz="4" w:space="0"/>
            </w:tcBorders>
          </w:tcPr>
          <w:p w14:paraId="4DC7FD94">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RESPONDENTS</w:t>
            </w:r>
          </w:p>
        </w:tc>
        <w:tc>
          <w:tcPr>
            <w:tcW w:w="1875" w:type="dxa"/>
            <w:tcBorders>
              <w:top w:val="single" w:color="000000" w:sz="4" w:space="0"/>
              <w:left w:val="single" w:color="000000" w:sz="4" w:space="0"/>
              <w:bottom w:val="single" w:color="000000" w:sz="4" w:space="0"/>
              <w:right w:val="single" w:color="000000" w:sz="4" w:space="0"/>
            </w:tcBorders>
          </w:tcPr>
          <w:p w14:paraId="32A695FD">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ADMINISTERED</w:t>
            </w:r>
          </w:p>
        </w:tc>
        <w:tc>
          <w:tcPr>
            <w:tcW w:w="1350" w:type="dxa"/>
            <w:tcBorders>
              <w:top w:val="single" w:color="000000" w:sz="4" w:space="0"/>
              <w:left w:val="single" w:color="000000" w:sz="4" w:space="0"/>
              <w:bottom w:val="single" w:color="000000" w:sz="4" w:space="0"/>
              <w:right w:val="single" w:color="000000" w:sz="4" w:space="0"/>
            </w:tcBorders>
          </w:tcPr>
          <w:p w14:paraId="3A3F5579">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RETURNED</w:t>
            </w:r>
          </w:p>
        </w:tc>
        <w:tc>
          <w:tcPr>
            <w:tcW w:w="1860" w:type="dxa"/>
            <w:tcBorders>
              <w:top w:val="single" w:color="000000" w:sz="4" w:space="0"/>
              <w:left w:val="single" w:color="000000" w:sz="4" w:space="0"/>
              <w:bottom w:val="single" w:color="000000" w:sz="4" w:space="0"/>
              <w:right w:val="single" w:color="000000" w:sz="4" w:space="0"/>
            </w:tcBorders>
          </w:tcPr>
          <w:p w14:paraId="0DC85EC6">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NOT RETURNED</w:t>
            </w:r>
          </w:p>
        </w:tc>
        <w:tc>
          <w:tcPr>
            <w:tcW w:w="1685" w:type="dxa"/>
            <w:tcBorders>
              <w:top w:val="single" w:color="000000" w:sz="4" w:space="0"/>
              <w:left w:val="single" w:color="000000" w:sz="4" w:space="0"/>
              <w:bottom w:val="single" w:color="000000" w:sz="4" w:space="0"/>
              <w:right w:val="single" w:color="000000" w:sz="4" w:space="0"/>
            </w:tcBorders>
          </w:tcPr>
          <w:p w14:paraId="6ED3A4C4">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 RETURNED</w:t>
            </w:r>
          </w:p>
        </w:tc>
      </w:tr>
      <w:tr w14:paraId="452712B9">
        <w:tblPrEx>
          <w:tblLayout w:type="fixed"/>
        </w:tblPrEx>
        <w:trPr>
          <w:trHeight w:val="561" w:hRule="exact"/>
        </w:trPr>
        <w:tc>
          <w:tcPr>
            <w:tcW w:w="1995" w:type="dxa"/>
            <w:tcBorders>
              <w:top w:val="single" w:color="000000" w:sz="4" w:space="0"/>
              <w:left w:val="single" w:color="000000" w:sz="4" w:space="0"/>
              <w:bottom w:val="single" w:color="000000" w:sz="4" w:space="0"/>
              <w:right w:val="single" w:color="000000" w:sz="4" w:space="0"/>
            </w:tcBorders>
          </w:tcPr>
          <w:p w14:paraId="2E2D97A7">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Bank staff</w:t>
            </w:r>
          </w:p>
        </w:tc>
        <w:tc>
          <w:tcPr>
            <w:tcW w:w="1875" w:type="dxa"/>
            <w:tcBorders>
              <w:top w:val="single" w:color="000000" w:sz="4" w:space="0"/>
              <w:left w:val="single" w:color="000000" w:sz="4" w:space="0"/>
              <w:bottom w:val="single" w:color="000000" w:sz="4" w:space="0"/>
              <w:right w:val="single" w:color="000000" w:sz="4" w:space="0"/>
            </w:tcBorders>
          </w:tcPr>
          <w:p w14:paraId="31572A1B">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48</w:t>
            </w:r>
          </w:p>
        </w:tc>
        <w:tc>
          <w:tcPr>
            <w:tcW w:w="1350" w:type="dxa"/>
            <w:tcBorders>
              <w:top w:val="single" w:color="000000" w:sz="4" w:space="0"/>
              <w:left w:val="single" w:color="000000" w:sz="4" w:space="0"/>
              <w:bottom w:val="single" w:color="000000" w:sz="4" w:space="0"/>
              <w:right w:val="single" w:color="000000" w:sz="4" w:space="0"/>
            </w:tcBorders>
          </w:tcPr>
          <w:p w14:paraId="14CACA51">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48</w:t>
            </w:r>
          </w:p>
        </w:tc>
        <w:tc>
          <w:tcPr>
            <w:tcW w:w="1860" w:type="dxa"/>
            <w:tcBorders>
              <w:top w:val="single" w:color="000000" w:sz="4" w:space="0"/>
              <w:left w:val="single" w:color="000000" w:sz="4" w:space="0"/>
              <w:bottom w:val="single" w:color="000000" w:sz="4" w:space="0"/>
              <w:right w:val="single" w:color="000000" w:sz="4" w:space="0"/>
            </w:tcBorders>
          </w:tcPr>
          <w:p w14:paraId="062D8690">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w:t>
            </w:r>
          </w:p>
        </w:tc>
        <w:tc>
          <w:tcPr>
            <w:tcW w:w="1685" w:type="dxa"/>
            <w:tcBorders>
              <w:top w:val="single" w:color="000000" w:sz="4" w:space="0"/>
              <w:left w:val="single" w:color="000000" w:sz="4" w:space="0"/>
              <w:bottom w:val="single" w:color="000000" w:sz="4" w:space="0"/>
              <w:right w:val="single" w:color="000000" w:sz="4" w:space="0"/>
            </w:tcBorders>
          </w:tcPr>
          <w:p w14:paraId="591379A0">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16</w:t>
            </w:r>
          </w:p>
        </w:tc>
      </w:tr>
      <w:tr w14:paraId="4D72705F">
        <w:tblPrEx>
          <w:tblLayout w:type="fixed"/>
        </w:tblPrEx>
        <w:trPr>
          <w:trHeight w:val="562" w:hRule="exact"/>
        </w:trPr>
        <w:tc>
          <w:tcPr>
            <w:tcW w:w="1995" w:type="dxa"/>
            <w:tcBorders>
              <w:top w:val="single" w:color="000000" w:sz="4" w:space="0"/>
              <w:left w:val="single" w:color="000000" w:sz="4" w:space="0"/>
              <w:bottom w:val="single" w:color="000000" w:sz="4" w:space="0"/>
              <w:right w:val="single" w:color="000000" w:sz="4" w:space="0"/>
            </w:tcBorders>
          </w:tcPr>
          <w:p w14:paraId="4724884E">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Bank customers</w:t>
            </w:r>
          </w:p>
        </w:tc>
        <w:tc>
          <w:tcPr>
            <w:tcW w:w="1875" w:type="dxa"/>
            <w:tcBorders>
              <w:top w:val="single" w:color="000000" w:sz="4" w:space="0"/>
              <w:left w:val="single" w:color="000000" w:sz="4" w:space="0"/>
              <w:bottom w:val="single" w:color="000000" w:sz="4" w:space="0"/>
              <w:right w:val="single" w:color="000000" w:sz="4" w:space="0"/>
            </w:tcBorders>
          </w:tcPr>
          <w:p w14:paraId="220EB102">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295</w:t>
            </w:r>
          </w:p>
        </w:tc>
        <w:tc>
          <w:tcPr>
            <w:tcW w:w="1350" w:type="dxa"/>
            <w:tcBorders>
              <w:top w:val="single" w:color="000000" w:sz="4" w:space="0"/>
              <w:left w:val="single" w:color="000000" w:sz="4" w:space="0"/>
              <w:bottom w:val="single" w:color="000000" w:sz="4" w:space="0"/>
              <w:right w:val="single" w:color="000000" w:sz="4" w:space="0"/>
            </w:tcBorders>
          </w:tcPr>
          <w:p w14:paraId="53C297F6">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256</w:t>
            </w:r>
          </w:p>
        </w:tc>
        <w:tc>
          <w:tcPr>
            <w:tcW w:w="1860" w:type="dxa"/>
            <w:tcBorders>
              <w:top w:val="single" w:color="000000" w:sz="4" w:space="0"/>
              <w:left w:val="single" w:color="000000" w:sz="4" w:space="0"/>
              <w:bottom w:val="single" w:color="000000" w:sz="4" w:space="0"/>
              <w:right w:val="single" w:color="000000" w:sz="4" w:space="0"/>
            </w:tcBorders>
          </w:tcPr>
          <w:p w14:paraId="7C4517A3">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39</w:t>
            </w:r>
          </w:p>
        </w:tc>
        <w:tc>
          <w:tcPr>
            <w:tcW w:w="1685" w:type="dxa"/>
            <w:tcBorders>
              <w:top w:val="single" w:color="000000" w:sz="4" w:space="0"/>
              <w:left w:val="single" w:color="000000" w:sz="4" w:space="0"/>
              <w:bottom w:val="single" w:color="000000" w:sz="4" w:space="0"/>
              <w:right w:val="single" w:color="000000" w:sz="4" w:space="0"/>
            </w:tcBorders>
          </w:tcPr>
          <w:p w14:paraId="5A19A068">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84</w:t>
            </w:r>
          </w:p>
        </w:tc>
      </w:tr>
      <w:tr w14:paraId="743AA8F3">
        <w:tblPrEx>
          <w:tblLayout w:type="fixed"/>
        </w:tblPrEx>
        <w:trPr>
          <w:trHeight w:val="564" w:hRule="exact"/>
        </w:trPr>
        <w:tc>
          <w:tcPr>
            <w:tcW w:w="1995" w:type="dxa"/>
            <w:tcBorders>
              <w:top w:val="single" w:color="000000" w:sz="4" w:space="0"/>
              <w:left w:val="single" w:color="000000" w:sz="4" w:space="0"/>
              <w:bottom w:val="single" w:color="000000" w:sz="4" w:space="0"/>
              <w:right w:val="single" w:color="000000" w:sz="4" w:space="0"/>
            </w:tcBorders>
          </w:tcPr>
          <w:p w14:paraId="4877A629">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Total</w:t>
            </w:r>
          </w:p>
        </w:tc>
        <w:tc>
          <w:tcPr>
            <w:tcW w:w="1875" w:type="dxa"/>
            <w:tcBorders>
              <w:top w:val="single" w:color="000000" w:sz="4" w:space="0"/>
              <w:left w:val="single" w:color="000000" w:sz="4" w:space="0"/>
              <w:bottom w:val="single" w:color="000000" w:sz="4" w:space="0"/>
              <w:right w:val="single" w:color="000000" w:sz="4" w:space="0"/>
            </w:tcBorders>
          </w:tcPr>
          <w:p w14:paraId="7B83C5DA">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343</w:t>
            </w:r>
          </w:p>
        </w:tc>
        <w:tc>
          <w:tcPr>
            <w:tcW w:w="1350" w:type="dxa"/>
            <w:tcBorders>
              <w:top w:val="single" w:color="000000" w:sz="4" w:space="0"/>
              <w:left w:val="single" w:color="000000" w:sz="4" w:space="0"/>
              <w:bottom w:val="single" w:color="000000" w:sz="4" w:space="0"/>
              <w:right w:val="single" w:color="000000" w:sz="4" w:space="0"/>
            </w:tcBorders>
          </w:tcPr>
          <w:p w14:paraId="0E1A7C5A">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304</w:t>
            </w:r>
          </w:p>
        </w:tc>
        <w:tc>
          <w:tcPr>
            <w:tcW w:w="1860" w:type="dxa"/>
            <w:tcBorders>
              <w:top w:val="single" w:color="000000" w:sz="4" w:space="0"/>
              <w:left w:val="single" w:color="000000" w:sz="4" w:space="0"/>
              <w:bottom w:val="single" w:color="000000" w:sz="4" w:space="0"/>
              <w:right w:val="single" w:color="000000" w:sz="4" w:space="0"/>
            </w:tcBorders>
          </w:tcPr>
          <w:p w14:paraId="07EE9A99">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39</w:t>
            </w:r>
          </w:p>
        </w:tc>
        <w:tc>
          <w:tcPr>
            <w:tcW w:w="1685" w:type="dxa"/>
            <w:tcBorders>
              <w:top w:val="single" w:color="000000" w:sz="4" w:space="0"/>
              <w:left w:val="single" w:color="000000" w:sz="4" w:space="0"/>
              <w:bottom w:val="single" w:color="000000" w:sz="4" w:space="0"/>
              <w:right w:val="single" w:color="000000" w:sz="4" w:space="0"/>
            </w:tcBorders>
          </w:tcPr>
          <w:p w14:paraId="456AF3B2">
            <w:pPr>
              <w:spacing w:after="0" w:line="360" w:lineRule="auto"/>
              <w:rPr>
                <w:rFonts w:ascii="Tahoma" w:hAnsi="Tahoma" w:cs="Tahoma" w:eastAsiaTheme="minorEastAsia"/>
                <w:sz w:val="24"/>
                <w:szCs w:val="24"/>
              </w:rPr>
            </w:pPr>
            <w:r>
              <w:rPr>
                <w:rFonts w:ascii="Tahoma" w:hAnsi="Tahoma" w:cs="Tahoma" w:eastAsiaTheme="minorEastAsia"/>
                <w:color w:val="000000"/>
                <w:sz w:val="24"/>
                <w:szCs w:val="24"/>
              </w:rPr>
              <w:t>100</w:t>
            </w:r>
          </w:p>
        </w:tc>
      </w:tr>
    </w:tbl>
    <w:p w14:paraId="0661E948">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35835CFE">
      <w:pPr>
        <w:spacing w:after="0" w:line="360" w:lineRule="auto"/>
        <w:ind w:firstLine="719"/>
        <w:jc w:val="both"/>
        <w:rPr>
          <w:rFonts w:ascii="Tahoma" w:hAnsi="Tahoma" w:cs="Tahoma"/>
          <w:color w:val="000000"/>
          <w:sz w:val="24"/>
          <w:szCs w:val="24"/>
        </w:rPr>
      </w:pPr>
      <w:r>
        <w:rPr>
          <w:rFonts w:ascii="Tahoma" w:hAnsi="Tahoma" w:cs="Tahoma"/>
          <w:color w:val="000000"/>
          <w:w w:val="103"/>
          <w:sz w:val="24"/>
          <w:szCs w:val="24"/>
        </w:rPr>
        <w:t xml:space="preserve">Table 4.1 above shows taht343 questionnaires were distributed to the staff and </w:t>
      </w:r>
      <w:r>
        <w:rPr>
          <w:rFonts w:ascii="Tahoma" w:hAnsi="Tahoma" w:cs="Tahoma"/>
          <w:color w:val="000000"/>
          <w:sz w:val="24"/>
          <w:szCs w:val="24"/>
        </w:rPr>
        <w:t>customers of zenith bank and 304 questionnaires were completed and returned.</w:t>
      </w:r>
    </w:p>
    <w:p w14:paraId="7D9B752B">
      <w:pPr>
        <w:spacing w:after="0" w:line="360" w:lineRule="auto"/>
        <w:jc w:val="both"/>
        <w:rPr>
          <w:rFonts w:ascii="Tahoma" w:hAnsi="Tahoma" w:cs="Tahoma"/>
          <w:sz w:val="24"/>
          <w:szCs w:val="24"/>
        </w:rPr>
      </w:pPr>
      <w:r>
        <w:rPr>
          <w:rFonts w:ascii="Tahoma" w:hAnsi="Tahoma" w:cs="Tahoma"/>
          <w:color w:val="000000"/>
          <w:sz w:val="24"/>
          <w:szCs w:val="24"/>
        </w:rPr>
        <w:t>Table 4.2 Different Account Operated by Customers</w:t>
      </w:r>
    </w:p>
    <w:tbl>
      <w:tblPr>
        <w:tblStyle w:val="5"/>
        <w:tblW w:w="0" w:type="auto"/>
        <w:tblInd w:w="6" w:type="dxa"/>
        <w:tblLayout w:type="fixed"/>
        <w:tblCellMar>
          <w:top w:w="0" w:type="dxa"/>
          <w:left w:w="0" w:type="dxa"/>
          <w:bottom w:w="0" w:type="dxa"/>
          <w:right w:w="0" w:type="dxa"/>
        </w:tblCellMar>
      </w:tblPr>
      <w:tblGrid>
        <w:gridCol w:w="1952"/>
        <w:gridCol w:w="1840"/>
        <w:gridCol w:w="2280"/>
      </w:tblGrid>
      <w:tr w14:paraId="3789FEFF">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14:paraId="477E587A">
            <w:pPr>
              <w:spacing w:after="0" w:line="360" w:lineRule="auto"/>
              <w:ind w:left="436"/>
              <w:rPr>
                <w:rFonts w:ascii="Tahoma" w:hAnsi="Tahoma" w:cs="Tahoma" w:eastAsiaTheme="minorEastAsia"/>
                <w:sz w:val="24"/>
                <w:szCs w:val="24"/>
              </w:rPr>
            </w:pPr>
            <w:r>
              <w:rPr>
                <w:rFonts w:ascii="Tahoma" w:hAnsi="Tahoma" w:cs="Tahoma" w:eastAsiaTheme="minorEastAsia"/>
                <w:color w:val="000000"/>
                <w:sz w:val="24"/>
                <w:szCs w:val="24"/>
              </w:rPr>
              <w:t>OPTIONS</w:t>
            </w:r>
          </w:p>
        </w:tc>
        <w:tc>
          <w:tcPr>
            <w:tcW w:w="1840" w:type="dxa"/>
            <w:tcBorders>
              <w:top w:val="single" w:color="000000" w:sz="4" w:space="0"/>
              <w:left w:val="single" w:color="000000" w:sz="4" w:space="0"/>
              <w:bottom w:val="single" w:color="000000" w:sz="4" w:space="0"/>
              <w:right w:val="single" w:color="000000" w:sz="4" w:space="0"/>
            </w:tcBorders>
          </w:tcPr>
          <w:p w14:paraId="2ECB28C1">
            <w:pPr>
              <w:spacing w:after="0" w:line="360" w:lineRule="auto"/>
              <w:ind w:left="160"/>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280" w:type="dxa"/>
            <w:tcBorders>
              <w:top w:val="single" w:color="000000" w:sz="4" w:space="0"/>
              <w:left w:val="single" w:color="000000" w:sz="4" w:space="0"/>
              <w:bottom w:val="single" w:color="000000" w:sz="4" w:space="0"/>
              <w:right w:val="single" w:color="000000" w:sz="4" w:space="0"/>
            </w:tcBorders>
          </w:tcPr>
          <w:p w14:paraId="7C26D17E">
            <w:pPr>
              <w:spacing w:after="0" w:line="360" w:lineRule="auto"/>
              <w:ind w:left="307"/>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7875E222">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14:paraId="0BFFE7AB">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Savings</w:t>
            </w:r>
          </w:p>
        </w:tc>
        <w:tc>
          <w:tcPr>
            <w:tcW w:w="1840" w:type="dxa"/>
            <w:tcBorders>
              <w:top w:val="single" w:color="000000" w:sz="4" w:space="0"/>
              <w:left w:val="single" w:color="000000" w:sz="4" w:space="0"/>
              <w:bottom w:val="single" w:color="000000" w:sz="4" w:space="0"/>
              <w:right w:val="single" w:color="000000" w:sz="4" w:space="0"/>
            </w:tcBorders>
          </w:tcPr>
          <w:p w14:paraId="2DC69DD2">
            <w:pPr>
              <w:spacing w:after="0" w:line="360" w:lineRule="auto"/>
              <w:ind w:left="741"/>
              <w:rPr>
                <w:rFonts w:ascii="Tahoma" w:hAnsi="Tahoma" w:cs="Tahoma" w:eastAsiaTheme="minorEastAsia"/>
                <w:sz w:val="24"/>
                <w:szCs w:val="24"/>
              </w:rPr>
            </w:pPr>
            <w:r>
              <w:rPr>
                <w:rFonts w:ascii="Tahoma" w:hAnsi="Tahoma" w:cs="Tahoma" w:eastAsiaTheme="minorEastAsia"/>
                <w:color w:val="000000"/>
                <w:sz w:val="24"/>
                <w:szCs w:val="24"/>
              </w:rPr>
              <w:t>111</w:t>
            </w:r>
          </w:p>
        </w:tc>
        <w:tc>
          <w:tcPr>
            <w:tcW w:w="2280" w:type="dxa"/>
            <w:tcBorders>
              <w:top w:val="single" w:color="000000" w:sz="4" w:space="0"/>
              <w:left w:val="single" w:color="000000" w:sz="4" w:space="0"/>
              <w:bottom w:val="single" w:color="000000" w:sz="4" w:space="0"/>
              <w:right w:val="single" w:color="000000" w:sz="4" w:space="0"/>
            </w:tcBorders>
          </w:tcPr>
          <w:p w14:paraId="6867C993">
            <w:pPr>
              <w:spacing w:after="0" w:line="360" w:lineRule="auto"/>
              <w:ind w:left="1020"/>
              <w:rPr>
                <w:rFonts w:ascii="Tahoma" w:hAnsi="Tahoma" w:cs="Tahoma" w:eastAsiaTheme="minorEastAsia"/>
                <w:sz w:val="24"/>
                <w:szCs w:val="24"/>
              </w:rPr>
            </w:pPr>
            <w:r>
              <w:rPr>
                <w:rFonts w:ascii="Tahoma" w:hAnsi="Tahoma" w:cs="Tahoma" w:eastAsiaTheme="minorEastAsia"/>
                <w:color w:val="000000"/>
                <w:sz w:val="24"/>
                <w:szCs w:val="24"/>
              </w:rPr>
              <w:t>37</w:t>
            </w:r>
          </w:p>
        </w:tc>
      </w:tr>
      <w:tr w14:paraId="58947D90">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14:paraId="54E4423E">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Current</w:t>
            </w:r>
          </w:p>
        </w:tc>
        <w:tc>
          <w:tcPr>
            <w:tcW w:w="1840" w:type="dxa"/>
            <w:tcBorders>
              <w:top w:val="single" w:color="000000" w:sz="4" w:space="0"/>
              <w:left w:val="single" w:color="000000" w:sz="4" w:space="0"/>
              <w:bottom w:val="single" w:color="000000" w:sz="4" w:space="0"/>
              <w:right w:val="single" w:color="000000" w:sz="4" w:space="0"/>
            </w:tcBorders>
          </w:tcPr>
          <w:p w14:paraId="73AC6216">
            <w:pPr>
              <w:spacing w:after="0" w:line="360" w:lineRule="auto"/>
              <w:ind w:left="741"/>
              <w:rPr>
                <w:rFonts w:ascii="Tahoma" w:hAnsi="Tahoma" w:cs="Tahoma" w:eastAsiaTheme="minorEastAsia"/>
                <w:sz w:val="24"/>
                <w:szCs w:val="24"/>
              </w:rPr>
            </w:pPr>
            <w:r>
              <w:rPr>
                <w:rFonts w:ascii="Tahoma" w:hAnsi="Tahoma" w:cs="Tahoma" w:eastAsiaTheme="minorEastAsia"/>
                <w:color w:val="000000"/>
                <w:sz w:val="24"/>
                <w:szCs w:val="24"/>
              </w:rPr>
              <w:t>108</w:t>
            </w:r>
          </w:p>
        </w:tc>
        <w:tc>
          <w:tcPr>
            <w:tcW w:w="2280" w:type="dxa"/>
            <w:tcBorders>
              <w:top w:val="single" w:color="000000" w:sz="4" w:space="0"/>
              <w:left w:val="single" w:color="000000" w:sz="4" w:space="0"/>
              <w:bottom w:val="single" w:color="000000" w:sz="4" w:space="0"/>
              <w:right w:val="single" w:color="000000" w:sz="4" w:space="0"/>
            </w:tcBorders>
          </w:tcPr>
          <w:p w14:paraId="6260972A">
            <w:pPr>
              <w:spacing w:after="0" w:line="360" w:lineRule="auto"/>
              <w:ind w:left="1020"/>
              <w:rPr>
                <w:rFonts w:ascii="Tahoma" w:hAnsi="Tahoma" w:cs="Tahoma" w:eastAsiaTheme="minorEastAsia"/>
                <w:sz w:val="24"/>
                <w:szCs w:val="24"/>
              </w:rPr>
            </w:pPr>
            <w:r>
              <w:rPr>
                <w:rFonts w:ascii="Tahoma" w:hAnsi="Tahoma" w:cs="Tahoma" w:eastAsiaTheme="minorEastAsia"/>
                <w:color w:val="000000"/>
                <w:sz w:val="24"/>
                <w:szCs w:val="24"/>
              </w:rPr>
              <w:t>35</w:t>
            </w:r>
          </w:p>
        </w:tc>
      </w:tr>
      <w:tr w14:paraId="709FDF0D">
        <w:tblPrEx>
          <w:tblLayout w:type="fixed"/>
        </w:tblPrEx>
        <w:trPr>
          <w:trHeight w:val="563" w:hRule="exact"/>
        </w:trPr>
        <w:tc>
          <w:tcPr>
            <w:tcW w:w="1952" w:type="dxa"/>
            <w:tcBorders>
              <w:top w:val="single" w:color="000000" w:sz="4" w:space="0"/>
              <w:left w:val="single" w:color="000000" w:sz="4" w:space="0"/>
              <w:bottom w:val="single" w:color="000000" w:sz="4" w:space="0"/>
              <w:right w:val="single" w:color="000000" w:sz="4" w:space="0"/>
            </w:tcBorders>
          </w:tcPr>
          <w:p w14:paraId="0CF3E9BF">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Time deposit</w:t>
            </w:r>
          </w:p>
        </w:tc>
        <w:tc>
          <w:tcPr>
            <w:tcW w:w="1840" w:type="dxa"/>
            <w:tcBorders>
              <w:top w:val="single" w:color="000000" w:sz="4" w:space="0"/>
              <w:left w:val="single" w:color="000000" w:sz="4" w:space="0"/>
              <w:bottom w:val="single" w:color="000000" w:sz="4" w:space="0"/>
              <w:right w:val="single" w:color="000000" w:sz="4" w:space="0"/>
            </w:tcBorders>
          </w:tcPr>
          <w:p w14:paraId="17270538">
            <w:pPr>
              <w:spacing w:after="0" w:line="360" w:lineRule="auto"/>
              <w:ind w:left="801"/>
              <w:rPr>
                <w:rFonts w:ascii="Tahoma" w:hAnsi="Tahoma" w:cs="Tahoma" w:eastAsiaTheme="minorEastAsia"/>
                <w:sz w:val="24"/>
                <w:szCs w:val="24"/>
              </w:rPr>
            </w:pPr>
            <w:r>
              <w:rPr>
                <w:rFonts w:ascii="Tahoma" w:hAnsi="Tahoma" w:cs="Tahoma" w:eastAsiaTheme="minorEastAsia"/>
                <w:color w:val="000000"/>
                <w:sz w:val="24"/>
                <w:szCs w:val="24"/>
              </w:rPr>
              <w:t>85</w:t>
            </w:r>
          </w:p>
        </w:tc>
        <w:tc>
          <w:tcPr>
            <w:tcW w:w="2280" w:type="dxa"/>
            <w:tcBorders>
              <w:top w:val="single" w:color="000000" w:sz="4" w:space="0"/>
              <w:left w:val="single" w:color="000000" w:sz="4" w:space="0"/>
              <w:bottom w:val="single" w:color="000000" w:sz="4" w:space="0"/>
              <w:right w:val="single" w:color="000000" w:sz="4" w:space="0"/>
            </w:tcBorders>
          </w:tcPr>
          <w:p w14:paraId="41159F4C">
            <w:pPr>
              <w:spacing w:after="0" w:line="360" w:lineRule="auto"/>
              <w:ind w:left="1020"/>
              <w:rPr>
                <w:rFonts w:ascii="Tahoma" w:hAnsi="Tahoma" w:cs="Tahoma" w:eastAsiaTheme="minorEastAsia"/>
                <w:sz w:val="24"/>
                <w:szCs w:val="24"/>
              </w:rPr>
            </w:pPr>
            <w:r>
              <w:rPr>
                <w:rFonts w:ascii="Tahoma" w:hAnsi="Tahoma" w:cs="Tahoma" w:eastAsiaTheme="minorEastAsia"/>
                <w:color w:val="000000"/>
                <w:sz w:val="24"/>
                <w:szCs w:val="24"/>
              </w:rPr>
              <w:t>28</w:t>
            </w:r>
          </w:p>
        </w:tc>
      </w:tr>
      <w:tr w14:paraId="110FD628">
        <w:tblPrEx>
          <w:tblLayout w:type="fixed"/>
        </w:tblPrEx>
        <w:trPr>
          <w:trHeight w:val="562" w:hRule="exact"/>
        </w:trPr>
        <w:tc>
          <w:tcPr>
            <w:tcW w:w="1952" w:type="dxa"/>
            <w:tcBorders>
              <w:top w:val="single" w:color="000000" w:sz="4" w:space="0"/>
              <w:left w:val="single" w:color="000000" w:sz="4" w:space="0"/>
              <w:bottom w:val="single" w:color="000000" w:sz="4" w:space="0"/>
              <w:right w:val="single" w:color="000000" w:sz="4" w:space="0"/>
            </w:tcBorders>
          </w:tcPr>
          <w:p w14:paraId="75E52554">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1840" w:type="dxa"/>
            <w:tcBorders>
              <w:top w:val="single" w:color="000000" w:sz="4" w:space="0"/>
              <w:left w:val="single" w:color="000000" w:sz="4" w:space="0"/>
              <w:bottom w:val="single" w:color="000000" w:sz="4" w:space="0"/>
              <w:right w:val="single" w:color="000000" w:sz="4" w:space="0"/>
            </w:tcBorders>
          </w:tcPr>
          <w:p w14:paraId="19F555D7">
            <w:pPr>
              <w:spacing w:after="0" w:line="360" w:lineRule="auto"/>
              <w:ind w:left="741"/>
              <w:rPr>
                <w:rFonts w:ascii="Tahoma" w:hAnsi="Tahoma" w:cs="Tahoma" w:eastAsiaTheme="minorEastAsia"/>
                <w:sz w:val="24"/>
                <w:szCs w:val="24"/>
              </w:rPr>
            </w:pPr>
            <w:r>
              <w:rPr>
                <w:rFonts w:ascii="Tahoma" w:hAnsi="Tahoma" w:cs="Tahoma" w:eastAsiaTheme="minorEastAsia"/>
                <w:color w:val="000000"/>
                <w:sz w:val="24"/>
                <w:szCs w:val="24"/>
              </w:rPr>
              <w:t>304</w:t>
            </w:r>
          </w:p>
        </w:tc>
        <w:tc>
          <w:tcPr>
            <w:tcW w:w="2280" w:type="dxa"/>
            <w:tcBorders>
              <w:top w:val="single" w:color="000000" w:sz="4" w:space="0"/>
              <w:left w:val="single" w:color="000000" w:sz="4" w:space="0"/>
              <w:bottom w:val="single" w:color="000000" w:sz="4" w:space="0"/>
              <w:right w:val="single" w:color="000000" w:sz="4" w:space="0"/>
            </w:tcBorders>
          </w:tcPr>
          <w:p w14:paraId="6DD61557">
            <w:pPr>
              <w:spacing w:after="0" w:line="360" w:lineRule="auto"/>
              <w:ind w:left="960"/>
              <w:rPr>
                <w:rFonts w:ascii="Tahoma" w:hAnsi="Tahoma" w:cs="Tahoma" w:eastAsiaTheme="minorEastAsia"/>
                <w:sz w:val="24"/>
                <w:szCs w:val="24"/>
              </w:rPr>
            </w:pPr>
            <w:r>
              <w:rPr>
                <w:rFonts w:ascii="Tahoma" w:hAnsi="Tahoma" w:cs="Tahoma" w:eastAsiaTheme="minorEastAsia"/>
                <w:color w:val="000000"/>
                <w:sz w:val="24"/>
                <w:szCs w:val="24"/>
              </w:rPr>
              <w:t>100</w:t>
            </w:r>
          </w:p>
        </w:tc>
      </w:tr>
    </w:tbl>
    <w:p w14:paraId="120B6E05">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22D9C974">
      <w:pPr>
        <w:spacing w:after="0" w:line="360" w:lineRule="auto"/>
        <w:jc w:val="both"/>
        <w:rPr>
          <w:rFonts w:ascii="Tahoma" w:hAnsi="Tahoma" w:cs="Tahoma"/>
          <w:sz w:val="24"/>
          <w:szCs w:val="24"/>
        </w:rPr>
      </w:pPr>
      <w:r>
        <w:rPr>
          <w:rFonts w:ascii="Tahoma" w:hAnsi="Tahoma" w:cs="Tahoma"/>
          <w:color w:val="000000"/>
          <w:w w:val="106"/>
          <w:sz w:val="24"/>
          <w:szCs w:val="24"/>
        </w:rPr>
        <w:t xml:space="preserve">Table 4.2 shows that 37% of the respondents operate savings account, 35% operate </w:t>
      </w:r>
      <w:r>
        <w:rPr>
          <w:rFonts w:ascii="Tahoma" w:hAnsi="Tahoma" w:cs="Tahoma"/>
          <w:color w:val="000000"/>
          <w:sz w:val="24"/>
          <w:szCs w:val="24"/>
        </w:rPr>
        <w:t>current account while 28% operate time deposit.</w:t>
      </w:r>
    </w:p>
    <w:p w14:paraId="2071EAAD">
      <w:pPr>
        <w:spacing w:after="0" w:line="360" w:lineRule="auto"/>
        <w:jc w:val="both"/>
        <w:rPr>
          <w:rFonts w:ascii="Tahoma" w:hAnsi="Tahoma" w:cs="Tahoma"/>
          <w:b/>
          <w:sz w:val="24"/>
          <w:szCs w:val="24"/>
        </w:rPr>
      </w:pPr>
      <w:r>
        <w:rPr>
          <w:rFonts w:ascii="Tahoma" w:hAnsi="Tahoma" w:cs="Tahoma"/>
          <w:b/>
          <w:color w:val="000000"/>
          <w:sz w:val="24"/>
          <w:szCs w:val="24"/>
        </w:rPr>
        <w:t>Table 4.3 Zenith Bank Products and Services Offer</w:t>
      </w:r>
    </w:p>
    <w:tbl>
      <w:tblPr>
        <w:tblStyle w:val="5"/>
        <w:tblW w:w="0" w:type="auto"/>
        <w:tblInd w:w="6" w:type="dxa"/>
        <w:tblLayout w:type="fixed"/>
        <w:tblCellMar>
          <w:top w:w="0" w:type="dxa"/>
          <w:left w:w="0" w:type="dxa"/>
          <w:bottom w:w="0" w:type="dxa"/>
          <w:right w:w="0" w:type="dxa"/>
        </w:tblCellMar>
      </w:tblPr>
      <w:tblGrid>
        <w:gridCol w:w="1952"/>
        <w:gridCol w:w="2020"/>
        <w:gridCol w:w="2560"/>
      </w:tblGrid>
      <w:tr w14:paraId="3DE84FD8">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14:paraId="2E7E844B">
            <w:pPr>
              <w:spacing w:after="0" w:line="360" w:lineRule="auto"/>
              <w:ind w:left="436"/>
              <w:rPr>
                <w:rFonts w:ascii="Tahoma" w:hAnsi="Tahoma" w:cs="Tahoma" w:eastAsiaTheme="minorEastAsia"/>
                <w:sz w:val="24"/>
                <w:szCs w:val="24"/>
              </w:rPr>
            </w:pPr>
            <w:r>
              <w:rPr>
                <w:rFonts w:ascii="Tahoma" w:hAnsi="Tahoma" w:cs="Tahoma" w:eastAsiaTheme="minorEastAsia"/>
                <w:color w:val="000000"/>
                <w:sz w:val="24"/>
                <w:szCs w:val="24"/>
              </w:rPr>
              <w:t>OPTIONS</w:t>
            </w:r>
          </w:p>
        </w:tc>
        <w:tc>
          <w:tcPr>
            <w:tcW w:w="2020" w:type="dxa"/>
            <w:tcBorders>
              <w:top w:val="single" w:color="000000" w:sz="4" w:space="0"/>
              <w:left w:val="single" w:color="000000" w:sz="4" w:space="0"/>
              <w:bottom w:val="single" w:color="000000" w:sz="4" w:space="0"/>
              <w:right w:val="single" w:color="000000" w:sz="4" w:space="0"/>
            </w:tcBorders>
          </w:tcPr>
          <w:p w14:paraId="074DA125">
            <w:pPr>
              <w:spacing w:after="0" w:line="360" w:lineRule="auto"/>
              <w:ind w:left="248"/>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560" w:type="dxa"/>
            <w:tcBorders>
              <w:top w:val="single" w:color="000000" w:sz="4" w:space="0"/>
              <w:left w:val="single" w:color="000000" w:sz="4" w:space="0"/>
              <w:bottom w:val="single" w:color="000000" w:sz="4" w:space="0"/>
              <w:right w:val="single" w:color="000000" w:sz="4" w:space="0"/>
            </w:tcBorders>
          </w:tcPr>
          <w:p w14:paraId="1A7B984B">
            <w:pPr>
              <w:spacing w:after="0" w:line="360" w:lineRule="auto"/>
              <w:ind w:left="444"/>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3D71C17A">
        <w:tblPrEx>
          <w:tblLayout w:type="fixed"/>
        </w:tblPrEx>
        <w:trPr>
          <w:trHeight w:val="562" w:hRule="exact"/>
        </w:trPr>
        <w:tc>
          <w:tcPr>
            <w:tcW w:w="1952" w:type="dxa"/>
            <w:tcBorders>
              <w:top w:val="single" w:color="000000" w:sz="4" w:space="0"/>
              <w:left w:val="single" w:color="000000" w:sz="4" w:space="0"/>
              <w:bottom w:val="single" w:color="000000" w:sz="4" w:space="0"/>
              <w:right w:val="single" w:color="000000" w:sz="4" w:space="0"/>
            </w:tcBorders>
          </w:tcPr>
          <w:p w14:paraId="139A53C2">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Website</w:t>
            </w:r>
          </w:p>
        </w:tc>
        <w:tc>
          <w:tcPr>
            <w:tcW w:w="2020" w:type="dxa"/>
            <w:tcBorders>
              <w:top w:val="single" w:color="000000" w:sz="4" w:space="0"/>
              <w:left w:val="single" w:color="000000" w:sz="4" w:space="0"/>
              <w:bottom w:val="single" w:color="000000" w:sz="4" w:space="0"/>
              <w:right w:val="single" w:color="000000" w:sz="4" w:space="0"/>
            </w:tcBorders>
          </w:tcPr>
          <w:p w14:paraId="55BD1686">
            <w:pPr>
              <w:spacing w:after="0" w:line="360" w:lineRule="auto"/>
              <w:ind w:left="827"/>
              <w:rPr>
                <w:rFonts w:ascii="Tahoma" w:hAnsi="Tahoma" w:cs="Tahoma" w:eastAsiaTheme="minorEastAsia"/>
                <w:sz w:val="24"/>
                <w:szCs w:val="24"/>
              </w:rPr>
            </w:pPr>
            <w:r>
              <w:rPr>
                <w:rFonts w:ascii="Tahoma" w:hAnsi="Tahoma" w:cs="Tahoma" w:eastAsiaTheme="minorEastAsia"/>
                <w:color w:val="000000"/>
                <w:sz w:val="24"/>
                <w:szCs w:val="24"/>
              </w:rPr>
              <w:t>124</w:t>
            </w:r>
          </w:p>
        </w:tc>
        <w:tc>
          <w:tcPr>
            <w:tcW w:w="2560" w:type="dxa"/>
            <w:tcBorders>
              <w:top w:val="single" w:color="000000" w:sz="4" w:space="0"/>
              <w:left w:val="single" w:color="000000" w:sz="4" w:space="0"/>
              <w:bottom w:val="single" w:color="000000" w:sz="4" w:space="0"/>
              <w:right w:val="single" w:color="000000" w:sz="4" w:space="0"/>
            </w:tcBorders>
          </w:tcPr>
          <w:p w14:paraId="24ADD122">
            <w:pPr>
              <w:spacing w:after="0" w:line="360" w:lineRule="auto"/>
              <w:ind w:left="1157"/>
              <w:rPr>
                <w:rFonts w:ascii="Tahoma" w:hAnsi="Tahoma" w:cs="Tahoma" w:eastAsiaTheme="minorEastAsia"/>
                <w:sz w:val="24"/>
                <w:szCs w:val="24"/>
              </w:rPr>
            </w:pPr>
            <w:r>
              <w:rPr>
                <w:rFonts w:ascii="Tahoma" w:hAnsi="Tahoma" w:cs="Tahoma" w:eastAsiaTheme="minorEastAsia"/>
                <w:color w:val="000000"/>
                <w:sz w:val="24"/>
                <w:szCs w:val="24"/>
              </w:rPr>
              <w:t>41</w:t>
            </w:r>
          </w:p>
        </w:tc>
      </w:tr>
      <w:tr w14:paraId="42608896">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14:paraId="1A329049">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A bank staff</w:t>
            </w:r>
          </w:p>
        </w:tc>
        <w:tc>
          <w:tcPr>
            <w:tcW w:w="2020" w:type="dxa"/>
            <w:tcBorders>
              <w:top w:val="single" w:color="000000" w:sz="4" w:space="0"/>
              <w:left w:val="single" w:color="000000" w:sz="4" w:space="0"/>
              <w:bottom w:val="single" w:color="000000" w:sz="4" w:space="0"/>
              <w:right w:val="single" w:color="000000" w:sz="4" w:space="0"/>
            </w:tcBorders>
          </w:tcPr>
          <w:p w14:paraId="5D65EB78">
            <w:pPr>
              <w:spacing w:after="0" w:line="360" w:lineRule="auto"/>
              <w:ind w:left="827"/>
              <w:rPr>
                <w:rFonts w:ascii="Tahoma" w:hAnsi="Tahoma" w:cs="Tahoma" w:eastAsiaTheme="minorEastAsia"/>
                <w:sz w:val="24"/>
                <w:szCs w:val="24"/>
              </w:rPr>
            </w:pPr>
            <w:r>
              <w:rPr>
                <w:rFonts w:ascii="Tahoma" w:hAnsi="Tahoma" w:cs="Tahoma" w:eastAsiaTheme="minorEastAsia"/>
                <w:color w:val="000000"/>
                <w:sz w:val="24"/>
                <w:szCs w:val="24"/>
              </w:rPr>
              <w:t>106</w:t>
            </w:r>
          </w:p>
        </w:tc>
        <w:tc>
          <w:tcPr>
            <w:tcW w:w="2560" w:type="dxa"/>
            <w:tcBorders>
              <w:top w:val="single" w:color="000000" w:sz="4" w:space="0"/>
              <w:left w:val="single" w:color="000000" w:sz="4" w:space="0"/>
              <w:bottom w:val="single" w:color="000000" w:sz="4" w:space="0"/>
              <w:right w:val="single" w:color="000000" w:sz="4" w:space="0"/>
            </w:tcBorders>
          </w:tcPr>
          <w:p w14:paraId="3503DFBD">
            <w:pPr>
              <w:spacing w:after="0" w:line="360" w:lineRule="auto"/>
              <w:ind w:left="1157"/>
              <w:rPr>
                <w:rFonts w:ascii="Tahoma" w:hAnsi="Tahoma" w:cs="Tahoma" w:eastAsiaTheme="minorEastAsia"/>
                <w:sz w:val="24"/>
                <w:szCs w:val="24"/>
              </w:rPr>
            </w:pPr>
            <w:r>
              <w:rPr>
                <w:rFonts w:ascii="Tahoma" w:hAnsi="Tahoma" w:cs="Tahoma" w:eastAsiaTheme="minorEastAsia"/>
                <w:color w:val="000000"/>
                <w:sz w:val="24"/>
                <w:szCs w:val="24"/>
              </w:rPr>
              <w:t>35</w:t>
            </w:r>
          </w:p>
        </w:tc>
      </w:tr>
      <w:tr w14:paraId="038CE9B1">
        <w:tblPrEx>
          <w:tblLayout w:type="fixed"/>
        </w:tblPrEx>
        <w:trPr>
          <w:trHeight w:val="561" w:hRule="exact"/>
        </w:trPr>
        <w:tc>
          <w:tcPr>
            <w:tcW w:w="1952" w:type="dxa"/>
            <w:tcBorders>
              <w:top w:val="single" w:color="000000" w:sz="4" w:space="0"/>
              <w:left w:val="single" w:color="000000" w:sz="4" w:space="0"/>
              <w:bottom w:val="single" w:color="000000" w:sz="4" w:space="0"/>
              <w:right w:val="single" w:color="000000" w:sz="4" w:space="0"/>
            </w:tcBorders>
          </w:tcPr>
          <w:p w14:paraId="686B9C6D">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Other means</w:t>
            </w:r>
          </w:p>
        </w:tc>
        <w:tc>
          <w:tcPr>
            <w:tcW w:w="2020" w:type="dxa"/>
            <w:tcBorders>
              <w:top w:val="single" w:color="000000" w:sz="4" w:space="0"/>
              <w:left w:val="single" w:color="000000" w:sz="4" w:space="0"/>
              <w:bottom w:val="single" w:color="000000" w:sz="4" w:space="0"/>
              <w:right w:val="single" w:color="000000" w:sz="4" w:space="0"/>
            </w:tcBorders>
          </w:tcPr>
          <w:p w14:paraId="655C8AEF">
            <w:pPr>
              <w:spacing w:after="0" w:line="360" w:lineRule="auto"/>
              <w:ind w:left="887"/>
              <w:rPr>
                <w:rFonts w:ascii="Tahoma" w:hAnsi="Tahoma" w:cs="Tahoma" w:eastAsiaTheme="minorEastAsia"/>
                <w:sz w:val="24"/>
                <w:szCs w:val="24"/>
              </w:rPr>
            </w:pPr>
            <w:r>
              <w:rPr>
                <w:rFonts w:ascii="Tahoma" w:hAnsi="Tahoma" w:cs="Tahoma" w:eastAsiaTheme="minorEastAsia"/>
                <w:color w:val="000000"/>
                <w:sz w:val="24"/>
                <w:szCs w:val="24"/>
              </w:rPr>
              <w:t>74</w:t>
            </w:r>
          </w:p>
        </w:tc>
        <w:tc>
          <w:tcPr>
            <w:tcW w:w="2560" w:type="dxa"/>
            <w:tcBorders>
              <w:top w:val="single" w:color="000000" w:sz="4" w:space="0"/>
              <w:left w:val="single" w:color="000000" w:sz="4" w:space="0"/>
              <w:bottom w:val="single" w:color="000000" w:sz="4" w:space="0"/>
              <w:right w:val="single" w:color="000000" w:sz="4" w:space="0"/>
            </w:tcBorders>
          </w:tcPr>
          <w:p w14:paraId="596C0166">
            <w:pPr>
              <w:spacing w:after="0" w:line="360" w:lineRule="auto"/>
              <w:ind w:left="1157"/>
              <w:rPr>
                <w:rFonts w:ascii="Tahoma" w:hAnsi="Tahoma" w:cs="Tahoma" w:eastAsiaTheme="minorEastAsia"/>
                <w:sz w:val="24"/>
                <w:szCs w:val="24"/>
              </w:rPr>
            </w:pPr>
            <w:r>
              <w:rPr>
                <w:rFonts w:ascii="Tahoma" w:hAnsi="Tahoma" w:cs="Tahoma" w:eastAsiaTheme="minorEastAsia"/>
                <w:color w:val="000000"/>
                <w:sz w:val="24"/>
                <w:szCs w:val="24"/>
              </w:rPr>
              <w:t>24</w:t>
            </w:r>
          </w:p>
        </w:tc>
      </w:tr>
      <w:tr w14:paraId="3E770562">
        <w:tblPrEx>
          <w:tblLayout w:type="fixed"/>
        </w:tblPrEx>
        <w:trPr>
          <w:trHeight w:val="564" w:hRule="exact"/>
        </w:trPr>
        <w:tc>
          <w:tcPr>
            <w:tcW w:w="1952" w:type="dxa"/>
            <w:tcBorders>
              <w:top w:val="single" w:color="000000" w:sz="4" w:space="0"/>
              <w:left w:val="single" w:color="000000" w:sz="4" w:space="0"/>
              <w:bottom w:val="single" w:color="000000" w:sz="4" w:space="0"/>
              <w:right w:val="single" w:color="000000" w:sz="4" w:space="0"/>
            </w:tcBorders>
          </w:tcPr>
          <w:p w14:paraId="31159686">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020" w:type="dxa"/>
            <w:tcBorders>
              <w:top w:val="single" w:color="000000" w:sz="4" w:space="0"/>
              <w:left w:val="single" w:color="000000" w:sz="4" w:space="0"/>
              <w:bottom w:val="single" w:color="000000" w:sz="4" w:space="0"/>
              <w:right w:val="single" w:color="000000" w:sz="4" w:space="0"/>
            </w:tcBorders>
          </w:tcPr>
          <w:p w14:paraId="21D8E3BE">
            <w:pPr>
              <w:spacing w:after="0" w:line="360" w:lineRule="auto"/>
              <w:ind w:left="827"/>
              <w:rPr>
                <w:rFonts w:ascii="Tahoma" w:hAnsi="Tahoma" w:cs="Tahoma" w:eastAsiaTheme="minorEastAsia"/>
                <w:sz w:val="24"/>
                <w:szCs w:val="24"/>
              </w:rPr>
            </w:pPr>
            <w:r>
              <w:rPr>
                <w:rFonts w:ascii="Tahoma" w:hAnsi="Tahoma" w:cs="Tahoma" w:eastAsiaTheme="minorEastAsia"/>
                <w:color w:val="000000"/>
                <w:sz w:val="24"/>
                <w:szCs w:val="24"/>
              </w:rPr>
              <w:t>304</w:t>
            </w:r>
          </w:p>
        </w:tc>
        <w:tc>
          <w:tcPr>
            <w:tcW w:w="2560" w:type="dxa"/>
            <w:tcBorders>
              <w:top w:val="single" w:color="000000" w:sz="4" w:space="0"/>
              <w:left w:val="single" w:color="000000" w:sz="4" w:space="0"/>
              <w:bottom w:val="single" w:color="000000" w:sz="4" w:space="0"/>
              <w:right w:val="single" w:color="000000" w:sz="4" w:space="0"/>
            </w:tcBorders>
          </w:tcPr>
          <w:p w14:paraId="71D3D8D8">
            <w:pPr>
              <w:spacing w:after="0" w:line="360" w:lineRule="auto"/>
              <w:ind w:left="1097"/>
              <w:rPr>
                <w:rFonts w:ascii="Tahoma" w:hAnsi="Tahoma" w:cs="Tahoma" w:eastAsiaTheme="minorEastAsia"/>
                <w:sz w:val="24"/>
                <w:szCs w:val="24"/>
              </w:rPr>
            </w:pPr>
            <w:r>
              <w:rPr>
                <w:rFonts w:ascii="Tahoma" w:hAnsi="Tahoma" w:cs="Tahoma" w:eastAsiaTheme="minorEastAsia"/>
                <w:color w:val="000000"/>
                <w:sz w:val="24"/>
                <w:szCs w:val="24"/>
              </w:rPr>
              <w:t>100</w:t>
            </w:r>
          </w:p>
        </w:tc>
      </w:tr>
    </w:tbl>
    <w:p w14:paraId="13B05708">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17E06F5F">
      <w:pPr>
        <w:spacing w:after="0" w:line="360" w:lineRule="auto"/>
        <w:jc w:val="both"/>
        <w:rPr>
          <w:rFonts w:ascii="Tahoma" w:hAnsi="Tahoma" w:cs="Tahoma"/>
          <w:color w:val="000000"/>
          <w:sz w:val="24"/>
          <w:szCs w:val="24"/>
        </w:rPr>
      </w:pPr>
      <w:r>
        <w:rPr>
          <w:rFonts w:ascii="Tahoma" w:hAnsi="Tahoma" w:cs="Tahoma"/>
          <w:color w:val="000000"/>
          <w:spacing w:val="1"/>
          <w:sz w:val="24"/>
          <w:szCs w:val="24"/>
        </w:rPr>
        <w:t>Table 4.3 shows that 41% of the customers know about the products and services</w:t>
      </w:r>
      <w:r>
        <w:rPr>
          <w:rFonts w:ascii="Tahoma" w:hAnsi="Tahoma" w:cs="Tahoma"/>
          <w:color w:val="000000"/>
          <w:spacing w:val="1"/>
          <w:sz w:val="24"/>
          <w:szCs w:val="24"/>
        </w:rPr>
        <w:t xml:space="preserve"> </w:t>
      </w:r>
      <w:r>
        <w:rPr>
          <w:rFonts w:ascii="Tahoma" w:hAnsi="Tahoma" w:cs="Tahoma"/>
          <w:color w:val="000000"/>
          <w:sz w:val="24"/>
          <w:szCs w:val="24"/>
        </w:rPr>
        <w:t>offer through the website, 35% through a bank staff while 24% through other means.</w:t>
      </w:r>
    </w:p>
    <w:p w14:paraId="101562A0">
      <w:pPr>
        <w:spacing w:after="0" w:line="360" w:lineRule="auto"/>
        <w:jc w:val="both"/>
        <w:rPr>
          <w:rFonts w:ascii="Tahoma" w:hAnsi="Tahoma" w:cs="Tahoma"/>
          <w:b/>
          <w:sz w:val="24"/>
          <w:szCs w:val="24"/>
        </w:rPr>
      </w:pPr>
      <w:r>
        <w:rPr>
          <w:rFonts w:ascii="Tahoma" w:hAnsi="Tahoma" w:cs="Tahoma"/>
          <w:b/>
          <w:color w:val="000000"/>
          <w:sz w:val="24"/>
          <w:szCs w:val="24"/>
        </w:rPr>
        <w:t>Table 4.4 Zenith Bank Product online Accessibility</w:t>
      </w:r>
    </w:p>
    <w:tbl>
      <w:tblPr>
        <w:tblStyle w:val="5"/>
        <w:tblW w:w="0" w:type="auto"/>
        <w:tblInd w:w="6" w:type="dxa"/>
        <w:tblLayout w:type="fixed"/>
        <w:tblCellMar>
          <w:top w:w="0" w:type="dxa"/>
          <w:left w:w="0" w:type="dxa"/>
          <w:bottom w:w="0" w:type="dxa"/>
          <w:right w:w="0" w:type="dxa"/>
        </w:tblCellMar>
      </w:tblPr>
      <w:tblGrid>
        <w:gridCol w:w="2692"/>
        <w:gridCol w:w="2200"/>
        <w:gridCol w:w="2200"/>
      </w:tblGrid>
      <w:tr w14:paraId="224C10D7">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14:paraId="3245617E">
            <w:pPr>
              <w:spacing w:after="0" w:line="360" w:lineRule="auto"/>
              <w:ind w:left="811"/>
              <w:rPr>
                <w:rFonts w:ascii="Tahoma" w:hAnsi="Tahoma" w:cs="Tahoma" w:eastAsiaTheme="minorEastAsia"/>
                <w:sz w:val="24"/>
                <w:szCs w:val="24"/>
              </w:rPr>
            </w:pPr>
            <w:r>
              <w:rPr>
                <w:rFonts w:ascii="Tahoma" w:hAnsi="Tahoma" w:cs="Tahoma" w:eastAsiaTheme="minorEastAsia"/>
                <w:color w:val="000000"/>
                <w:sz w:val="24"/>
                <w:szCs w:val="24"/>
              </w:rPr>
              <w:t>OPTIONS</w:t>
            </w:r>
          </w:p>
        </w:tc>
        <w:tc>
          <w:tcPr>
            <w:tcW w:w="2200" w:type="dxa"/>
            <w:tcBorders>
              <w:top w:val="single" w:color="000000" w:sz="4" w:space="0"/>
              <w:left w:val="single" w:color="000000" w:sz="4" w:space="0"/>
              <w:bottom w:val="single" w:color="000000" w:sz="4" w:space="0"/>
              <w:right w:val="single" w:color="000000" w:sz="4" w:space="0"/>
            </w:tcBorders>
          </w:tcPr>
          <w:p w14:paraId="5E0344FC">
            <w:pPr>
              <w:spacing w:after="0" w:line="360" w:lineRule="auto"/>
              <w:ind w:left="348"/>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200" w:type="dxa"/>
            <w:tcBorders>
              <w:top w:val="single" w:color="000000" w:sz="4" w:space="0"/>
              <w:left w:val="single" w:color="000000" w:sz="4" w:space="0"/>
              <w:bottom w:val="single" w:color="000000" w:sz="4" w:space="0"/>
              <w:right w:val="single" w:color="000000" w:sz="4" w:space="0"/>
            </w:tcBorders>
          </w:tcPr>
          <w:p w14:paraId="08CC1365">
            <w:pPr>
              <w:spacing w:after="0" w:line="360" w:lineRule="auto"/>
              <w:ind w:left="270"/>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3D22714B">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14:paraId="105CA6C9">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Internet banking</w:t>
            </w:r>
          </w:p>
        </w:tc>
        <w:tc>
          <w:tcPr>
            <w:tcW w:w="2200" w:type="dxa"/>
            <w:tcBorders>
              <w:top w:val="single" w:color="000000" w:sz="4" w:space="0"/>
              <w:left w:val="single" w:color="000000" w:sz="4" w:space="0"/>
              <w:bottom w:val="single" w:color="000000" w:sz="4" w:space="0"/>
              <w:right w:val="single" w:color="000000" w:sz="4" w:space="0"/>
            </w:tcBorders>
          </w:tcPr>
          <w:p w14:paraId="1563668E">
            <w:pPr>
              <w:spacing w:after="0" w:line="360" w:lineRule="auto"/>
              <w:ind w:left="927"/>
              <w:rPr>
                <w:rFonts w:ascii="Tahoma" w:hAnsi="Tahoma" w:cs="Tahoma" w:eastAsiaTheme="minorEastAsia"/>
                <w:sz w:val="24"/>
                <w:szCs w:val="24"/>
              </w:rPr>
            </w:pPr>
            <w:r>
              <w:rPr>
                <w:rFonts w:ascii="Tahoma" w:hAnsi="Tahoma" w:cs="Tahoma" w:eastAsiaTheme="minorEastAsia"/>
                <w:color w:val="000000"/>
                <w:sz w:val="24"/>
                <w:szCs w:val="24"/>
              </w:rPr>
              <w:t>100</w:t>
            </w:r>
          </w:p>
        </w:tc>
        <w:tc>
          <w:tcPr>
            <w:tcW w:w="2200" w:type="dxa"/>
            <w:tcBorders>
              <w:top w:val="single" w:color="000000" w:sz="4" w:space="0"/>
              <w:left w:val="single" w:color="000000" w:sz="4" w:space="0"/>
              <w:bottom w:val="single" w:color="000000" w:sz="4" w:space="0"/>
              <w:right w:val="single" w:color="000000" w:sz="4" w:space="0"/>
            </w:tcBorders>
          </w:tcPr>
          <w:p w14:paraId="0570B619">
            <w:pPr>
              <w:spacing w:after="0" w:line="360" w:lineRule="auto"/>
              <w:ind w:left="986"/>
              <w:rPr>
                <w:rFonts w:ascii="Tahoma" w:hAnsi="Tahoma" w:cs="Tahoma" w:eastAsiaTheme="minorEastAsia"/>
                <w:sz w:val="24"/>
                <w:szCs w:val="24"/>
              </w:rPr>
            </w:pPr>
            <w:r>
              <w:rPr>
                <w:rFonts w:ascii="Tahoma" w:hAnsi="Tahoma" w:cs="Tahoma" w:eastAsiaTheme="minorEastAsia"/>
                <w:color w:val="000000"/>
                <w:sz w:val="24"/>
                <w:szCs w:val="24"/>
              </w:rPr>
              <w:t>33</w:t>
            </w:r>
          </w:p>
        </w:tc>
      </w:tr>
      <w:tr w14:paraId="45EB4372">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14:paraId="3B8C096C">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Tele banking</w:t>
            </w:r>
          </w:p>
        </w:tc>
        <w:tc>
          <w:tcPr>
            <w:tcW w:w="2200" w:type="dxa"/>
            <w:tcBorders>
              <w:top w:val="single" w:color="000000" w:sz="4" w:space="0"/>
              <w:left w:val="single" w:color="000000" w:sz="4" w:space="0"/>
              <w:bottom w:val="single" w:color="000000" w:sz="4" w:space="0"/>
              <w:right w:val="single" w:color="000000" w:sz="4" w:space="0"/>
            </w:tcBorders>
          </w:tcPr>
          <w:p w14:paraId="4A4DFCB5">
            <w:pPr>
              <w:spacing w:after="0" w:line="360" w:lineRule="auto"/>
              <w:ind w:left="987"/>
              <w:rPr>
                <w:rFonts w:ascii="Tahoma" w:hAnsi="Tahoma" w:cs="Tahoma" w:eastAsiaTheme="minorEastAsia"/>
                <w:sz w:val="24"/>
                <w:szCs w:val="24"/>
              </w:rPr>
            </w:pPr>
            <w:r>
              <w:rPr>
                <w:rFonts w:ascii="Tahoma" w:hAnsi="Tahoma" w:cs="Tahoma" w:eastAsiaTheme="minorEastAsia"/>
                <w:color w:val="000000"/>
                <w:sz w:val="24"/>
                <w:szCs w:val="24"/>
              </w:rPr>
              <w:t>96</w:t>
            </w:r>
          </w:p>
        </w:tc>
        <w:tc>
          <w:tcPr>
            <w:tcW w:w="2200" w:type="dxa"/>
            <w:tcBorders>
              <w:top w:val="single" w:color="000000" w:sz="4" w:space="0"/>
              <w:left w:val="single" w:color="000000" w:sz="4" w:space="0"/>
              <w:bottom w:val="single" w:color="000000" w:sz="4" w:space="0"/>
              <w:right w:val="single" w:color="000000" w:sz="4" w:space="0"/>
            </w:tcBorders>
          </w:tcPr>
          <w:p w14:paraId="06603D44">
            <w:pPr>
              <w:spacing w:after="0" w:line="360" w:lineRule="auto"/>
              <w:ind w:left="986"/>
              <w:rPr>
                <w:rFonts w:ascii="Tahoma" w:hAnsi="Tahoma" w:cs="Tahoma" w:eastAsiaTheme="minorEastAsia"/>
                <w:sz w:val="24"/>
                <w:szCs w:val="24"/>
              </w:rPr>
            </w:pPr>
            <w:r>
              <w:rPr>
                <w:rFonts w:ascii="Tahoma" w:hAnsi="Tahoma" w:cs="Tahoma" w:eastAsiaTheme="minorEastAsia"/>
                <w:color w:val="000000"/>
                <w:sz w:val="24"/>
                <w:szCs w:val="24"/>
              </w:rPr>
              <w:t>31</w:t>
            </w:r>
          </w:p>
        </w:tc>
      </w:tr>
      <w:tr w14:paraId="124D89E8">
        <w:tblPrEx>
          <w:tblLayout w:type="fixed"/>
        </w:tblPrEx>
        <w:trPr>
          <w:trHeight w:val="563" w:hRule="exact"/>
        </w:trPr>
        <w:tc>
          <w:tcPr>
            <w:tcW w:w="2692" w:type="dxa"/>
            <w:tcBorders>
              <w:top w:val="single" w:color="000000" w:sz="4" w:space="0"/>
              <w:left w:val="single" w:color="000000" w:sz="4" w:space="0"/>
              <w:bottom w:val="single" w:color="000000" w:sz="4" w:space="0"/>
              <w:right w:val="single" w:color="000000" w:sz="4" w:space="0"/>
            </w:tcBorders>
          </w:tcPr>
          <w:p w14:paraId="536F6758">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Account activity report</w:t>
            </w:r>
          </w:p>
        </w:tc>
        <w:tc>
          <w:tcPr>
            <w:tcW w:w="2200" w:type="dxa"/>
            <w:tcBorders>
              <w:top w:val="single" w:color="000000" w:sz="4" w:space="0"/>
              <w:left w:val="single" w:color="000000" w:sz="4" w:space="0"/>
              <w:bottom w:val="single" w:color="000000" w:sz="4" w:space="0"/>
              <w:right w:val="single" w:color="000000" w:sz="4" w:space="0"/>
            </w:tcBorders>
          </w:tcPr>
          <w:p w14:paraId="0B0BC0DC">
            <w:pPr>
              <w:spacing w:after="0" w:line="360" w:lineRule="auto"/>
              <w:ind w:left="987"/>
              <w:rPr>
                <w:rFonts w:ascii="Tahoma" w:hAnsi="Tahoma" w:cs="Tahoma" w:eastAsiaTheme="minorEastAsia"/>
                <w:sz w:val="24"/>
                <w:szCs w:val="24"/>
              </w:rPr>
            </w:pPr>
            <w:r>
              <w:rPr>
                <w:rFonts w:ascii="Tahoma" w:hAnsi="Tahoma" w:cs="Tahoma" w:eastAsiaTheme="minorEastAsia"/>
                <w:color w:val="000000"/>
                <w:sz w:val="24"/>
                <w:szCs w:val="24"/>
              </w:rPr>
              <w:t>84</w:t>
            </w:r>
          </w:p>
        </w:tc>
        <w:tc>
          <w:tcPr>
            <w:tcW w:w="2200" w:type="dxa"/>
            <w:tcBorders>
              <w:top w:val="single" w:color="000000" w:sz="4" w:space="0"/>
              <w:left w:val="single" w:color="000000" w:sz="4" w:space="0"/>
              <w:bottom w:val="single" w:color="000000" w:sz="4" w:space="0"/>
              <w:right w:val="single" w:color="000000" w:sz="4" w:space="0"/>
            </w:tcBorders>
          </w:tcPr>
          <w:p w14:paraId="0F38F124">
            <w:pPr>
              <w:spacing w:after="0" w:line="360" w:lineRule="auto"/>
              <w:ind w:left="986"/>
              <w:rPr>
                <w:rFonts w:ascii="Tahoma" w:hAnsi="Tahoma" w:cs="Tahoma" w:eastAsiaTheme="minorEastAsia"/>
                <w:sz w:val="24"/>
                <w:szCs w:val="24"/>
              </w:rPr>
            </w:pPr>
            <w:r>
              <w:rPr>
                <w:rFonts w:ascii="Tahoma" w:hAnsi="Tahoma" w:cs="Tahoma" w:eastAsiaTheme="minorEastAsia"/>
                <w:color w:val="000000"/>
                <w:sz w:val="24"/>
                <w:szCs w:val="24"/>
              </w:rPr>
              <w:t>28</w:t>
            </w:r>
          </w:p>
        </w:tc>
      </w:tr>
      <w:tr w14:paraId="60FA489F">
        <w:tblPrEx>
          <w:tblLayout w:type="fixed"/>
        </w:tblPrEx>
        <w:trPr>
          <w:trHeight w:val="562" w:hRule="exact"/>
        </w:trPr>
        <w:tc>
          <w:tcPr>
            <w:tcW w:w="2692" w:type="dxa"/>
            <w:tcBorders>
              <w:top w:val="single" w:color="000000" w:sz="4" w:space="0"/>
              <w:left w:val="single" w:color="000000" w:sz="4" w:space="0"/>
              <w:bottom w:val="single" w:color="000000" w:sz="4" w:space="0"/>
              <w:right w:val="single" w:color="000000" w:sz="4" w:space="0"/>
            </w:tcBorders>
          </w:tcPr>
          <w:p w14:paraId="20416E81">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Others</w:t>
            </w:r>
          </w:p>
        </w:tc>
        <w:tc>
          <w:tcPr>
            <w:tcW w:w="2200" w:type="dxa"/>
            <w:tcBorders>
              <w:top w:val="single" w:color="000000" w:sz="4" w:space="0"/>
              <w:left w:val="single" w:color="000000" w:sz="4" w:space="0"/>
              <w:bottom w:val="single" w:color="000000" w:sz="4" w:space="0"/>
              <w:right w:val="single" w:color="000000" w:sz="4" w:space="0"/>
            </w:tcBorders>
          </w:tcPr>
          <w:p w14:paraId="3B3899B0">
            <w:pPr>
              <w:spacing w:after="0" w:line="360" w:lineRule="auto"/>
              <w:ind w:left="987"/>
              <w:rPr>
                <w:rFonts w:ascii="Tahoma" w:hAnsi="Tahoma" w:cs="Tahoma" w:eastAsiaTheme="minorEastAsia"/>
                <w:sz w:val="24"/>
                <w:szCs w:val="24"/>
              </w:rPr>
            </w:pPr>
            <w:r>
              <w:rPr>
                <w:rFonts w:ascii="Tahoma" w:hAnsi="Tahoma" w:cs="Tahoma" w:eastAsiaTheme="minorEastAsia"/>
                <w:color w:val="000000"/>
                <w:sz w:val="24"/>
                <w:szCs w:val="24"/>
              </w:rPr>
              <w:t>24</w:t>
            </w:r>
          </w:p>
        </w:tc>
        <w:tc>
          <w:tcPr>
            <w:tcW w:w="2200" w:type="dxa"/>
            <w:tcBorders>
              <w:top w:val="single" w:color="000000" w:sz="4" w:space="0"/>
              <w:left w:val="single" w:color="000000" w:sz="4" w:space="0"/>
              <w:bottom w:val="single" w:color="000000" w:sz="4" w:space="0"/>
              <w:right w:val="single" w:color="000000" w:sz="4" w:space="0"/>
            </w:tcBorders>
          </w:tcPr>
          <w:p w14:paraId="355BEB5E">
            <w:pPr>
              <w:spacing w:after="0" w:line="360" w:lineRule="auto"/>
              <w:ind w:left="1046"/>
              <w:rPr>
                <w:rFonts w:ascii="Tahoma" w:hAnsi="Tahoma" w:cs="Tahoma" w:eastAsiaTheme="minorEastAsia"/>
                <w:sz w:val="24"/>
                <w:szCs w:val="24"/>
              </w:rPr>
            </w:pPr>
            <w:r>
              <w:rPr>
                <w:rFonts w:ascii="Tahoma" w:hAnsi="Tahoma" w:cs="Tahoma" w:eastAsiaTheme="minorEastAsia"/>
                <w:color w:val="000000"/>
                <w:sz w:val="24"/>
                <w:szCs w:val="24"/>
              </w:rPr>
              <w:t>8</w:t>
            </w:r>
          </w:p>
        </w:tc>
      </w:tr>
      <w:tr w14:paraId="7E19AB0B">
        <w:tblPrEx>
          <w:tblLayout w:type="fixed"/>
        </w:tblPrEx>
        <w:trPr>
          <w:trHeight w:val="561" w:hRule="exact"/>
        </w:trPr>
        <w:tc>
          <w:tcPr>
            <w:tcW w:w="2692" w:type="dxa"/>
            <w:tcBorders>
              <w:top w:val="single" w:color="000000" w:sz="4" w:space="0"/>
              <w:left w:val="single" w:color="000000" w:sz="4" w:space="0"/>
              <w:bottom w:val="single" w:color="000000" w:sz="4" w:space="0"/>
              <w:right w:val="single" w:color="000000" w:sz="4" w:space="0"/>
            </w:tcBorders>
          </w:tcPr>
          <w:p w14:paraId="17728F3A">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200" w:type="dxa"/>
            <w:tcBorders>
              <w:top w:val="single" w:color="000000" w:sz="4" w:space="0"/>
              <w:left w:val="single" w:color="000000" w:sz="4" w:space="0"/>
              <w:bottom w:val="single" w:color="000000" w:sz="4" w:space="0"/>
              <w:right w:val="single" w:color="000000" w:sz="4" w:space="0"/>
            </w:tcBorders>
          </w:tcPr>
          <w:p w14:paraId="6A6A7B9A">
            <w:pPr>
              <w:spacing w:after="0" w:line="360" w:lineRule="auto"/>
              <w:ind w:left="927"/>
              <w:rPr>
                <w:rFonts w:ascii="Tahoma" w:hAnsi="Tahoma" w:cs="Tahoma" w:eastAsiaTheme="minorEastAsia"/>
                <w:sz w:val="24"/>
                <w:szCs w:val="24"/>
              </w:rPr>
            </w:pPr>
            <w:r>
              <w:rPr>
                <w:rFonts w:ascii="Tahoma" w:hAnsi="Tahoma" w:cs="Tahoma" w:eastAsiaTheme="minorEastAsia"/>
                <w:color w:val="000000"/>
                <w:sz w:val="24"/>
                <w:szCs w:val="24"/>
              </w:rPr>
              <w:t>304</w:t>
            </w:r>
          </w:p>
        </w:tc>
        <w:tc>
          <w:tcPr>
            <w:tcW w:w="2200" w:type="dxa"/>
            <w:tcBorders>
              <w:top w:val="single" w:color="000000" w:sz="4" w:space="0"/>
              <w:left w:val="single" w:color="000000" w:sz="4" w:space="0"/>
              <w:bottom w:val="single" w:color="000000" w:sz="4" w:space="0"/>
              <w:right w:val="single" w:color="000000" w:sz="4" w:space="0"/>
            </w:tcBorders>
          </w:tcPr>
          <w:p w14:paraId="364C11F0">
            <w:pPr>
              <w:spacing w:after="0" w:line="360" w:lineRule="auto"/>
              <w:ind w:left="926"/>
              <w:rPr>
                <w:rFonts w:ascii="Tahoma" w:hAnsi="Tahoma" w:cs="Tahoma" w:eastAsiaTheme="minorEastAsia"/>
                <w:sz w:val="24"/>
                <w:szCs w:val="24"/>
              </w:rPr>
            </w:pPr>
            <w:r>
              <w:rPr>
                <w:rFonts w:ascii="Tahoma" w:hAnsi="Tahoma" w:cs="Tahoma" w:eastAsiaTheme="minorEastAsia"/>
                <w:color w:val="000000"/>
                <w:sz w:val="24"/>
                <w:szCs w:val="24"/>
              </w:rPr>
              <w:t>100</w:t>
            </w:r>
          </w:p>
        </w:tc>
      </w:tr>
    </w:tbl>
    <w:p w14:paraId="03CB24B2">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1037EB86">
      <w:pPr>
        <w:spacing w:after="0" w:line="360" w:lineRule="auto"/>
        <w:jc w:val="both"/>
        <w:rPr>
          <w:rFonts w:ascii="Tahoma" w:hAnsi="Tahoma" w:cs="Tahoma"/>
          <w:color w:val="000000"/>
          <w:sz w:val="24"/>
          <w:szCs w:val="24"/>
        </w:rPr>
      </w:pPr>
      <w:r>
        <w:rPr>
          <w:rFonts w:ascii="Tahoma" w:hAnsi="Tahoma" w:cs="Tahoma"/>
          <w:color w:val="000000"/>
          <w:w w:val="105"/>
          <w:sz w:val="24"/>
          <w:szCs w:val="24"/>
        </w:rPr>
        <w:t xml:space="preserve">Table 4.4 shows that 33% of the customers access the banks product through internet banking, 31% Tele banking, 28% account activity report while 8% access it </w:t>
      </w:r>
      <w:r>
        <w:rPr>
          <w:rFonts w:ascii="Tahoma" w:hAnsi="Tahoma" w:cs="Tahoma"/>
          <w:color w:val="000000"/>
          <w:sz w:val="24"/>
          <w:szCs w:val="24"/>
        </w:rPr>
        <w:t>through other means.</w:t>
      </w:r>
    </w:p>
    <w:p w14:paraId="7967508B">
      <w:pPr>
        <w:spacing w:after="0" w:line="360" w:lineRule="auto"/>
        <w:jc w:val="both"/>
        <w:rPr>
          <w:rFonts w:ascii="Tahoma" w:hAnsi="Tahoma" w:cs="Tahoma"/>
          <w:sz w:val="24"/>
          <w:szCs w:val="24"/>
        </w:rPr>
      </w:pPr>
      <w:r>
        <w:rPr>
          <w:rFonts w:ascii="Tahoma" w:hAnsi="Tahoma" w:cs="Tahoma"/>
          <w:color w:val="000000"/>
          <w:sz w:val="24"/>
          <w:szCs w:val="24"/>
          <w:u w:val="single"/>
        </w:rPr>
        <w:t>Table 4.5 Zenith Banks Strengths in marketing their ICT pro</w:t>
      </w:r>
      <w:r>
        <w:rPr>
          <w:rFonts w:ascii="Tahoma" w:hAnsi="Tahoma" w:cs="Tahoma"/>
          <w:color w:val="000000"/>
          <w:sz w:val="24"/>
          <w:szCs w:val="24"/>
        </w:rPr>
        <w:t>ducts and services</w:t>
      </w:r>
    </w:p>
    <w:tbl>
      <w:tblPr>
        <w:tblStyle w:val="5"/>
        <w:tblW w:w="0" w:type="auto"/>
        <w:tblInd w:w="6" w:type="dxa"/>
        <w:tblLayout w:type="fixed"/>
        <w:tblCellMar>
          <w:top w:w="0" w:type="dxa"/>
          <w:left w:w="0" w:type="dxa"/>
          <w:bottom w:w="0" w:type="dxa"/>
          <w:right w:w="0" w:type="dxa"/>
        </w:tblCellMar>
      </w:tblPr>
      <w:tblGrid>
        <w:gridCol w:w="1992"/>
        <w:gridCol w:w="2260"/>
        <w:gridCol w:w="2120"/>
      </w:tblGrid>
      <w:tr w14:paraId="56E18262">
        <w:tblPrEx>
          <w:tblLayout w:type="fixed"/>
        </w:tblPrEx>
        <w:trPr>
          <w:trHeight w:val="561" w:hRule="exact"/>
        </w:trPr>
        <w:tc>
          <w:tcPr>
            <w:tcW w:w="1992" w:type="dxa"/>
            <w:tcBorders>
              <w:top w:val="single" w:color="000000" w:sz="4" w:space="0"/>
              <w:left w:val="single" w:color="000000" w:sz="4" w:space="0"/>
              <w:bottom w:val="single" w:color="000000" w:sz="4" w:space="0"/>
              <w:right w:val="single" w:color="000000" w:sz="4" w:space="0"/>
            </w:tcBorders>
          </w:tcPr>
          <w:p w14:paraId="364F91F6">
            <w:pPr>
              <w:spacing w:after="0" w:line="360" w:lineRule="auto"/>
              <w:ind w:left="456"/>
              <w:rPr>
                <w:rFonts w:ascii="Tahoma" w:hAnsi="Tahoma" w:cs="Tahoma" w:eastAsiaTheme="minorEastAsia"/>
                <w:sz w:val="24"/>
                <w:szCs w:val="24"/>
              </w:rPr>
            </w:pPr>
            <w:r>
              <w:rPr>
                <w:rFonts w:ascii="Tahoma" w:hAnsi="Tahoma" w:cs="Tahoma" w:eastAsiaTheme="minorEastAsia"/>
                <w:color w:val="000000"/>
                <w:sz w:val="24"/>
                <w:szCs w:val="24"/>
              </w:rPr>
              <w:t>OPTIONS</w:t>
            </w:r>
          </w:p>
        </w:tc>
        <w:tc>
          <w:tcPr>
            <w:tcW w:w="2260" w:type="dxa"/>
            <w:tcBorders>
              <w:top w:val="single" w:color="000000" w:sz="4" w:space="0"/>
              <w:left w:val="single" w:color="000000" w:sz="4" w:space="0"/>
              <w:bottom w:val="single" w:color="000000" w:sz="4" w:space="0"/>
              <w:right w:val="single" w:color="000000" w:sz="4" w:space="0"/>
            </w:tcBorders>
          </w:tcPr>
          <w:p w14:paraId="028359B9">
            <w:pPr>
              <w:spacing w:after="0" w:line="360" w:lineRule="auto"/>
              <w:ind w:left="372"/>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120" w:type="dxa"/>
            <w:tcBorders>
              <w:top w:val="single" w:color="000000" w:sz="4" w:space="0"/>
              <w:left w:val="single" w:color="000000" w:sz="4" w:space="0"/>
              <w:bottom w:val="single" w:color="000000" w:sz="4" w:space="0"/>
              <w:right w:val="single" w:color="000000" w:sz="4" w:space="0"/>
            </w:tcBorders>
          </w:tcPr>
          <w:p w14:paraId="000D2A58">
            <w:pPr>
              <w:spacing w:after="0" w:line="360" w:lineRule="auto"/>
              <w:ind w:left="234"/>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248325F5">
        <w:tblPrEx>
          <w:tblLayout w:type="fixed"/>
        </w:tblPrEx>
        <w:trPr>
          <w:trHeight w:val="561" w:hRule="exact"/>
        </w:trPr>
        <w:tc>
          <w:tcPr>
            <w:tcW w:w="1992" w:type="dxa"/>
            <w:tcBorders>
              <w:top w:val="single" w:color="000000" w:sz="4" w:space="0"/>
              <w:left w:val="single" w:color="000000" w:sz="4" w:space="0"/>
              <w:bottom w:val="single" w:color="000000" w:sz="4" w:space="0"/>
              <w:right w:val="single" w:color="000000" w:sz="4" w:space="0"/>
            </w:tcBorders>
          </w:tcPr>
          <w:p w14:paraId="69BD2336">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Efficient</w:t>
            </w:r>
          </w:p>
        </w:tc>
        <w:tc>
          <w:tcPr>
            <w:tcW w:w="2260" w:type="dxa"/>
            <w:tcBorders>
              <w:top w:val="single" w:color="000000" w:sz="4" w:space="0"/>
              <w:left w:val="single" w:color="000000" w:sz="4" w:space="0"/>
              <w:bottom w:val="single" w:color="000000" w:sz="4" w:space="0"/>
              <w:right w:val="single" w:color="000000" w:sz="4" w:space="0"/>
            </w:tcBorders>
          </w:tcPr>
          <w:p w14:paraId="4648E212">
            <w:pPr>
              <w:spacing w:after="0" w:line="360" w:lineRule="auto"/>
              <w:ind w:left="950"/>
              <w:rPr>
                <w:rFonts w:ascii="Tahoma" w:hAnsi="Tahoma" w:cs="Tahoma" w:eastAsiaTheme="minorEastAsia"/>
                <w:sz w:val="24"/>
                <w:szCs w:val="24"/>
              </w:rPr>
            </w:pPr>
            <w:r>
              <w:rPr>
                <w:rFonts w:ascii="Tahoma" w:hAnsi="Tahoma" w:cs="Tahoma" w:eastAsiaTheme="minorEastAsia"/>
                <w:color w:val="000000"/>
                <w:sz w:val="24"/>
                <w:szCs w:val="24"/>
              </w:rPr>
              <w:t>209</w:t>
            </w:r>
          </w:p>
        </w:tc>
        <w:tc>
          <w:tcPr>
            <w:tcW w:w="2120" w:type="dxa"/>
            <w:tcBorders>
              <w:top w:val="single" w:color="000000" w:sz="4" w:space="0"/>
              <w:left w:val="single" w:color="000000" w:sz="4" w:space="0"/>
              <w:bottom w:val="single" w:color="000000" w:sz="4" w:space="0"/>
              <w:right w:val="single" w:color="000000" w:sz="4" w:space="0"/>
            </w:tcBorders>
          </w:tcPr>
          <w:p w14:paraId="29BAD271">
            <w:pPr>
              <w:spacing w:after="0" w:line="360" w:lineRule="auto"/>
              <w:ind w:left="949"/>
              <w:rPr>
                <w:rFonts w:ascii="Tahoma" w:hAnsi="Tahoma" w:cs="Tahoma" w:eastAsiaTheme="minorEastAsia"/>
                <w:sz w:val="24"/>
                <w:szCs w:val="24"/>
              </w:rPr>
            </w:pPr>
            <w:r>
              <w:rPr>
                <w:rFonts w:ascii="Tahoma" w:hAnsi="Tahoma" w:cs="Tahoma" w:eastAsiaTheme="minorEastAsia"/>
                <w:color w:val="000000"/>
                <w:sz w:val="24"/>
                <w:szCs w:val="24"/>
              </w:rPr>
              <w:t>69</w:t>
            </w:r>
          </w:p>
        </w:tc>
      </w:tr>
      <w:tr w14:paraId="3A9C3896">
        <w:tblPrEx>
          <w:tblLayout w:type="fixed"/>
        </w:tblPrEx>
        <w:trPr>
          <w:trHeight w:val="561" w:hRule="exact"/>
        </w:trPr>
        <w:tc>
          <w:tcPr>
            <w:tcW w:w="1992" w:type="dxa"/>
            <w:tcBorders>
              <w:top w:val="single" w:color="000000" w:sz="4" w:space="0"/>
              <w:left w:val="single" w:color="000000" w:sz="4" w:space="0"/>
              <w:bottom w:val="single" w:color="000000" w:sz="4" w:space="0"/>
              <w:right w:val="single" w:color="000000" w:sz="4" w:space="0"/>
            </w:tcBorders>
          </w:tcPr>
          <w:p w14:paraId="1F0DA4BE">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Not efficient</w:t>
            </w:r>
          </w:p>
        </w:tc>
        <w:tc>
          <w:tcPr>
            <w:tcW w:w="2260" w:type="dxa"/>
            <w:tcBorders>
              <w:top w:val="single" w:color="000000" w:sz="4" w:space="0"/>
              <w:left w:val="single" w:color="000000" w:sz="4" w:space="0"/>
              <w:bottom w:val="single" w:color="000000" w:sz="4" w:space="0"/>
              <w:right w:val="single" w:color="000000" w:sz="4" w:space="0"/>
            </w:tcBorders>
          </w:tcPr>
          <w:p w14:paraId="55E8488F">
            <w:pPr>
              <w:spacing w:after="0" w:line="360" w:lineRule="auto"/>
              <w:ind w:left="1010"/>
              <w:rPr>
                <w:rFonts w:ascii="Tahoma" w:hAnsi="Tahoma" w:cs="Tahoma" w:eastAsiaTheme="minorEastAsia"/>
                <w:sz w:val="24"/>
                <w:szCs w:val="24"/>
              </w:rPr>
            </w:pPr>
            <w:r>
              <w:rPr>
                <w:rFonts w:ascii="Tahoma" w:hAnsi="Tahoma" w:cs="Tahoma" w:eastAsiaTheme="minorEastAsia"/>
                <w:color w:val="000000"/>
                <w:sz w:val="24"/>
                <w:szCs w:val="24"/>
              </w:rPr>
              <w:t>95</w:t>
            </w:r>
          </w:p>
        </w:tc>
        <w:tc>
          <w:tcPr>
            <w:tcW w:w="2120" w:type="dxa"/>
            <w:tcBorders>
              <w:top w:val="single" w:color="000000" w:sz="4" w:space="0"/>
              <w:left w:val="single" w:color="000000" w:sz="4" w:space="0"/>
              <w:bottom w:val="single" w:color="000000" w:sz="4" w:space="0"/>
              <w:right w:val="single" w:color="000000" w:sz="4" w:space="0"/>
            </w:tcBorders>
          </w:tcPr>
          <w:p w14:paraId="02CC212F">
            <w:pPr>
              <w:spacing w:after="0" w:line="360" w:lineRule="auto"/>
              <w:ind w:left="949"/>
              <w:rPr>
                <w:rFonts w:ascii="Tahoma" w:hAnsi="Tahoma" w:cs="Tahoma" w:eastAsiaTheme="minorEastAsia"/>
                <w:sz w:val="24"/>
                <w:szCs w:val="24"/>
              </w:rPr>
            </w:pPr>
            <w:r>
              <w:rPr>
                <w:rFonts w:ascii="Tahoma" w:hAnsi="Tahoma" w:cs="Tahoma" w:eastAsiaTheme="minorEastAsia"/>
                <w:color w:val="000000"/>
                <w:sz w:val="24"/>
                <w:szCs w:val="24"/>
              </w:rPr>
              <w:t>31</w:t>
            </w:r>
          </w:p>
        </w:tc>
      </w:tr>
      <w:tr w14:paraId="58E608A9">
        <w:tblPrEx>
          <w:tblLayout w:type="fixed"/>
        </w:tblPrEx>
        <w:trPr>
          <w:trHeight w:val="563" w:hRule="exact"/>
        </w:trPr>
        <w:tc>
          <w:tcPr>
            <w:tcW w:w="1992" w:type="dxa"/>
            <w:tcBorders>
              <w:top w:val="single" w:color="000000" w:sz="4" w:space="0"/>
              <w:left w:val="single" w:color="000000" w:sz="4" w:space="0"/>
              <w:bottom w:val="single" w:color="000000" w:sz="4" w:space="0"/>
              <w:right w:val="single" w:color="000000" w:sz="4" w:space="0"/>
            </w:tcBorders>
          </w:tcPr>
          <w:p w14:paraId="592E65B8">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14:paraId="20D325D0">
            <w:pPr>
              <w:spacing w:after="0" w:line="360" w:lineRule="auto"/>
              <w:ind w:left="950"/>
              <w:rPr>
                <w:rFonts w:ascii="Tahoma" w:hAnsi="Tahoma" w:cs="Tahoma" w:eastAsiaTheme="minorEastAsia"/>
                <w:sz w:val="24"/>
                <w:szCs w:val="24"/>
              </w:rPr>
            </w:pPr>
            <w:r>
              <w:rPr>
                <w:rFonts w:ascii="Tahoma" w:hAnsi="Tahoma" w:cs="Tahoma" w:eastAsiaTheme="minorEastAsia"/>
                <w:color w:val="000000"/>
                <w:sz w:val="24"/>
                <w:szCs w:val="24"/>
              </w:rPr>
              <w:t>304</w:t>
            </w:r>
          </w:p>
        </w:tc>
        <w:tc>
          <w:tcPr>
            <w:tcW w:w="2120" w:type="dxa"/>
            <w:tcBorders>
              <w:top w:val="single" w:color="000000" w:sz="4" w:space="0"/>
              <w:left w:val="single" w:color="000000" w:sz="4" w:space="0"/>
              <w:bottom w:val="single" w:color="000000" w:sz="4" w:space="0"/>
              <w:right w:val="single" w:color="000000" w:sz="4" w:space="0"/>
            </w:tcBorders>
          </w:tcPr>
          <w:p w14:paraId="688BCAEE">
            <w:pPr>
              <w:spacing w:after="0" w:line="360" w:lineRule="auto"/>
              <w:ind w:left="889"/>
              <w:rPr>
                <w:rFonts w:ascii="Tahoma" w:hAnsi="Tahoma" w:cs="Tahoma" w:eastAsiaTheme="minorEastAsia"/>
                <w:sz w:val="24"/>
                <w:szCs w:val="24"/>
              </w:rPr>
            </w:pPr>
            <w:r>
              <w:rPr>
                <w:rFonts w:ascii="Tahoma" w:hAnsi="Tahoma" w:cs="Tahoma" w:eastAsiaTheme="minorEastAsia"/>
                <w:color w:val="000000"/>
                <w:sz w:val="24"/>
                <w:szCs w:val="24"/>
              </w:rPr>
              <w:t>100</w:t>
            </w:r>
          </w:p>
        </w:tc>
      </w:tr>
    </w:tbl>
    <w:p w14:paraId="2FA4F967">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11D578D9">
      <w:pPr>
        <w:spacing w:after="0" w:line="360" w:lineRule="auto"/>
        <w:jc w:val="both"/>
        <w:rPr>
          <w:rFonts w:ascii="Tahoma" w:hAnsi="Tahoma" w:cs="Tahoma"/>
          <w:sz w:val="24"/>
          <w:szCs w:val="24"/>
        </w:rPr>
      </w:pPr>
      <w:r>
        <w:rPr>
          <w:rFonts w:ascii="Tahoma" w:hAnsi="Tahoma" w:cs="Tahoma"/>
          <w:color w:val="000000"/>
          <w:spacing w:val="3"/>
          <w:sz w:val="24"/>
          <w:szCs w:val="24"/>
        </w:rPr>
        <w:t xml:space="preserve">Table 4.5 shows that 69% of the respondents are of the opinion that Zenith bank </w:t>
      </w:r>
      <w:r>
        <w:rPr>
          <w:rFonts w:ascii="Tahoma" w:hAnsi="Tahoma" w:cs="Tahoma"/>
          <w:color w:val="000000"/>
          <w:sz w:val="24"/>
          <w:szCs w:val="24"/>
        </w:rPr>
        <w:t>ICT is efficient while 31% say that Zenith bank ICT is not efficient</w:t>
      </w:r>
    </w:p>
    <w:p w14:paraId="6DEB4480">
      <w:pPr>
        <w:spacing w:after="0" w:line="360" w:lineRule="auto"/>
        <w:jc w:val="both"/>
        <w:rPr>
          <w:rFonts w:ascii="Tahoma" w:hAnsi="Tahoma" w:cs="Tahoma"/>
          <w:b/>
          <w:sz w:val="24"/>
          <w:szCs w:val="24"/>
        </w:rPr>
      </w:pPr>
      <w:r>
        <w:rPr>
          <w:rFonts w:ascii="Tahoma" w:hAnsi="Tahoma" w:cs="Tahoma"/>
          <w:b/>
          <w:color w:val="000000"/>
          <w:sz w:val="24"/>
          <w:szCs w:val="24"/>
        </w:rPr>
        <w:t>Table 4.6 Zenith Bank Staff Behaviour</w:t>
      </w:r>
    </w:p>
    <w:tbl>
      <w:tblPr>
        <w:tblStyle w:val="5"/>
        <w:tblW w:w="0" w:type="auto"/>
        <w:tblInd w:w="6" w:type="dxa"/>
        <w:tblLayout w:type="fixed"/>
        <w:tblCellMar>
          <w:top w:w="0" w:type="dxa"/>
          <w:left w:w="0" w:type="dxa"/>
          <w:bottom w:w="0" w:type="dxa"/>
          <w:right w:w="0" w:type="dxa"/>
        </w:tblCellMar>
      </w:tblPr>
      <w:tblGrid>
        <w:gridCol w:w="2272"/>
        <w:gridCol w:w="2260"/>
        <w:gridCol w:w="2280"/>
      </w:tblGrid>
      <w:tr w14:paraId="6EF3ED2F">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14:paraId="32779755">
            <w:pPr>
              <w:spacing w:after="0" w:line="360" w:lineRule="auto"/>
              <w:ind w:left="597"/>
              <w:rPr>
                <w:rFonts w:ascii="Tahoma" w:hAnsi="Tahoma" w:cs="Tahoma" w:eastAsiaTheme="minorEastAsia"/>
                <w:sz w:val="24"/>
                <w:szCs w:val="24"/>
              </w:rPr>
            </w:pPr>
            <w:r>
              <w:rPr>
                <w:rFonts w:ascii="Tahoma" w:hAnsi="Tahoma" w:cs="Tahoma" w:eastAsiaTheme="minorEastAsia"/>
                <w:color w:val="000000"/>
                <w:sz w:val="24"/>
                <w:szCs w:val="24"/>
              </w:rPr>
              <w:t>OPTIONS</w:t>
            </w:r>
          </w:p>
        </w:tc>
        <w:tc>
          <w:tcPr>
            <w:tcW w:w="2260" w:type="dxa"/>
            <w:tcBorders>
              <w:top w:val="single" w:color="000000" w:sz="4" w:space="0"/>
              <w:left w:val="single" w:color="000000" w:sz="4" w:space="0"/>
              <w:bottom w:val="single" w:color="000000" w:sz="4" w:space="0"/>
              <w:right w:val="single" w:color="000000" w:sz="4" w:space="0"/>
            </w:tcBorders>
          </w:tcPr>
          <w:p w14:paraId="1A38779C">
            <w:pPr>
              <w:spacing w:after="0" w:line="360" w:lineRule="auto"/>
              <w:ind w:left="375"/>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280" w:type="dxa"/>
            <w:tcBorders>
              <w:top w:val="single" w:color="000000" w:sz="4" w:space="0"/>
              <w:left w:val="single" w:color="000000" w:sz="4" w:space="0"/>
              <w:bottom w:val="single" w:color="000000" w:sz="4" w:space="0"/>
              <w:right w:val="single" w:color="000000" w:sz="4" w:space="0"/>
            </w:tcBorders>
          </w:tcPr>
          <w:p w14:paraId="17BB2B60">
            <w:pPr>
              <w:spacing w:after="0" w:line="360" w:lineRule="auto"/>
              <w:ind w:left="309"/>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59B0BC35">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14:paraId="68D8C793">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Friendly</w:t>
            </w:r>
          </w:p>
        </w:tc>
        <w:tc>
          <w:tcPr>
            <w:tcW w:w="2260" w:type="dxa"/>
            <w:tcBorders>
              <w:top w:val="single" w:color="000000" w:sz="4" w:space="0"/>
              <w:left w:val="single" w:color="000000" w:sz="4" w:space="0"/>
              <w:bottom w:val="single" w:color="000000" w:sz="4" w:space="0"/>
              <w:right w:val="single" w:color="000000" w:sz="4" w:space="0"/>
            </w:tcBorders>
          </w:tcPr>
          <w:p w14:paraId="3F1C24D2">
            <w:pPr>
              <w:spacing w:after="0" w:line="360" w:lineRule="auto"/>
              <w:ind w:left="953"/>
              <w:rPr>
                <w:rFonts w:ascii="Tahoma" w:hAnsi="Tahoma" w:cs="Tahoma" w:eastAsiaTheme="minorEastAsia"/>
                <w:sz w:val="24"/>
                <w:szCs w:val="24"/>
              </w:rPr>
            </w:pPr>
            <w:r>
              <w:rPr>
                <w:rFonts w:ascii="Tahoma" w:hAnsi="Tahoma" w:cs="Tahoma" w:eastAsiaTheme="minorEastAsia"/>
                <w:color w:val="000000"/>
                <w:sz w:val="24"/>
                <w:szCs w:val="24"/>
              </w:rPr>
              <w:t>260</w:t>
            </w:r>
          </w:p>
        </w:tc>
        <w:tc>
          <w:tcPr>
            <w:tcW w:w="2280" w:type="dxa"/>
            <w:tcBorders>
              <w:top w:val="single" w:color="000000" w:sz="4" w:space="0"/>
              <w:left w:val="single" w:color="000000" w:sz="4" w:space="0"/>
              <w:bottom w:val="single" w:color="000000" w:sz="4" w:space="0"/>
              <w:right w:val="single" w:color="000000" w:sz="4" w:space="0"/>
            </w:tcBorders>
          </w:tcPr>
          <w:p w14:paraId="47346994">
            <w:pPr>
              <w:spacing w:after="0" w:line="360" w:lineRule="auto"/>
              <w:ind w:left="1022"/>
              <w:rPr>
                <w:rFonts w:ascii="Tahoma" w:hAnsi="Tahoma" w:cs="Tahoma" w:eastAsiaTheme="minorEastAsia"/>
                <w:sz w:val="24"/>
                <w:szCs w:val="24"/>
              </w:rPr>
            </w:pPr>
            <w:r>
              <w:rPr>
                <w:rFonts w:ascii="Tahoma" w:hAnsi="Tahoma" w:cs="Tahoma" w:eastAsiaTheme="minorEastAsia"/>
                <w:color w:val="000000"/>
                <w:sz w:val="24"/>
                <w:szCs w:val="24"/>
              </w:rPr>
              <w:t>86</w:t>
            </w:r>
          </w:p>
        </w:tc>
      </w:tr>
      <w:tr w14:paraId="571B10BE">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14:paraId="06C7F8B1">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Unfriendly</w:t>
            </w:r>
          </w:p>
        </w:tc>
        <w:tc>
          <w:tcPr>
            <w:tcW w:w="2260" w:type="dxa"/>
            <w:tcBorders>
              <w:top w:val="single" w:color="000000" w:sz="4" w:space="0"/>
              <w:left w:val="single" w:color="000000" w:sz="4" w:space="0"/>
              <w:bottom w:val="single" w:color="000000" w:sz="4" w:space="0"/>
              <w:right w:val="single" w:color="000000" w:sz="4" w:space="0"/>
            </w:tcBorders>
          </w:tcPr>
          <w:p w14:paraId="16D46233">
            <w:pPr>
              <w:spacing w:after="0" w:line="360" w:lineRule="auto"/>
              <w:ind w:left="1013"/>
              <w:rPr>
                <w:rFonts w:ascii="Tahoma" w:hAnsi="Tahoma" w:cs="Tahoma" w:eastAsiaTheme="minorEastAsia"/>
                <w:sz w:val="24"/>
                <w:szCs w:val="24"/>
              </w:rPr>
            </w:pPr>
            <w:r>
              <w:rPr>
                <w:rFonts w:ascii="Tahoma" w:hAnsi="Tahoma" w:cs="Tahoma" w:eastAsiaTheme="minorEastAsia"/>
                <w:color w:val="000000"/>
                <w:sz w:val="24"/>
                <w:szCs w:val="24"/>
              </w:rPr>
              <w:t>44</w:t>
            </w:r>
          </w:p>
        </w:tc>
        <w:tc>
          <w:tcPr>
            <w:tcW w:w="2280" w:type="dxa"/>
            <w:tcBorders>
              <w:top w:val="single" w:color="000000" w:sz="4" w:space="0"/>
              <w:left w:val="single" w:color="000000" w:sz="4" w:space="0"/>
              <w:bottom w:val="single" w:color="000000" w:sz="4" w:space="0"/>
              <w:right w:val="single" w:color="000000" w:sz="4" w:space="0"/>
            </w:tcBorders>
          </w:tcPr>
          <w:p w14:paraId="229B8BEC">
            <w:pPr>
              <w:spacing w:after="0" w:line="360" w:lineRule="auto"/>
              <w:ind w:left="1022"/>
              <w:rPr>
                <w:rFonts w:ascii="Tahoma" w:hAnsi="Tahoma" w:cs="Tahoma" w:eastAsiaTheme="minorEastAsia"/>
                <w:sz w:val="24"/>
                <w:szCs w:val="24"/>
              </w:rPr>
            </w:pPr>
            <w:r>
              <w:rPr>
                <w:rFonts w:ascii="Tahoma" w:hAnsi="Tahoma" w:cs="Tahoma" w:eastAsiaTheme="minorEastAsia"/>
                <w:color w:val="000000"/>
                <w:sz w:val="24"/>
                <w:szCs w:val="24"/>
              </w:rPr>
              <w:t>14</w:t>
            </w:r>
          </w:p>
        </w:tc>
      </w:tr>
      <w:tr w14:paraId="151B8BE8">
        <w:tblPrEx>
          <w:tblLayout w:type="fixed"/>
        </w:tblPrEx>
        <w:trPr>
          <w:trHeight w:val="561" w:hRule="exact"/>
        </w:trPr>
        <w:tc>
          <w:tcPr>
            <w:tcW w:w="2272" w:type="dxa"/>
            <w:tcBorders>
              <w:top w:val="single" w:color="000000" w:sz="4" w:space="0"/>
              <w:left w:val="single" w:color="000000" w:sz="4" w:space="0"/>
              <w:bottom w:val="single" w:color="000000" w:sz="4" w:space="0"/>
              <w:right w:val="single" w:color="000000" w:sz="4" w:space="0"/>
            </w:tcBorders>
          </w:tcPr>
          <w:p w14:paraId="3609D86F">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260" w:type="dxa"/>
            <w:tcBorders>
              <w:top w:val="single" w:color="000000" w:sz="4" w:space="0"/>
              <w:left w:val="single" w:color="000000" w:sz="4" w:space="0"/>
              <w:bottom w:val="single" w:color="000000" w:sz="4" w:space="0"/>
              <w:right w:val="single" w:color="000000" w:sz="4" w:space="0"/>
            </w:tcBorders>
          </w:tcPr>
          <w:p w14:paraId="60808ACA">
            <w:pPr>
              <w:spacing w:after="0" w:line="360" w:lineRule="auto"/>
              <w:ind w:left="953"/>
              <w:rPr>
                <w:rFonts w:ascii="Tahoma" w:hAnsi="Tahoma" w:cs="Tahoma" w:eastAsiaTheme="minorEastAsia"/>
                <w:sz w:val="24"/>
                <w:szCs w:val="24"/>
              </w:rPr>
            </w:pPr>
            <w:r>
              <w:rPr>
                <w:rFonts w:ascii="Tahoma" w:hAnsi="Tahoma" w:cs="Tahoma" w:eastAsiaTheme="minorEastAsia"/>
                <w:color w:val="000000"/>
                <w:sz w:val="24"/>
                <w:szCs w:val="24"/>
              </w:rPr>
              <w:t>304</w:t>
            </w:r>
          </w:p>
        </w:tc>
        <w:tc>
          <w:tcPr>
            <w:tcW w:w="2280" w:type="dxa"/>
            <w:tcBorders>
              <w:top w:val="single" w:color="000000" w:sz="4" w:space="0"/>
              <w:left w:val="single" w:color="000000" w:sz="4" w:space="0"/>
              <w:bottom w:val="single" w:color="000000" w:sz="4" w:space="0"/>
              <w:right w:val="single" w:color="000000" w:sz="4" w:space="0"/>
            </w:tcBorders>
          </w:tcPr>
          <w:p w14:paraId="438D1CB8">
            <w:pPr>
              <w:spacing w:after="0" w:line="360" w:lineRule="auto"/>
              <w:ind w:left="962"/>
              <w:rPr>
                <w:rFonts w:ascii="Tahoma" w:hAnsi="Tahoma" w:cs="Tahoma" w:eastAsiaTheme="minorEastAsia"/>
                <w:sz w:val="24"/>
                <w:szCs w:val="24"/>
              </w:rPr>
            </w:pPr>
            <w:r>
              <w:rPr>
                <w:rFonts w:ascii="Tahoma" w:hAnsi="Tahoma" w:cs="Tahoma" w:eastAsiaTheme="minorEastAsia"/>
                <w:color w:val="000000"/>
                <w:sz w:val="24"/>
                <w:szCs w:val="24"/>
              </w:rPr>
              <w:t>100</w:t>
            </w:r>
          </w:p>
        </w:tc>
      </w:tr>
    </w:tbl>
    <w:p w14:paraId="4579EFCA">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r>
        <w:rPr>
          <w:rFonts w:ascii="Tahoma" w:hAnsi="Tahoma" w:cs="Tahoma"/>
          <w:color w:val="000000"/>
          <w:sz w:val="24"/>
          <w:szCs w:val="24"/>
        </w:rPr>
        <w:t>.</w:t>
      </w:r>
    </w:p>
    <w:p w14:paraId="7811EE95">
      <w:pPr>
        <w:spacing w:after="0" w:line="360" w:lineRule="auto"/>
        <w:rPr>
          <w:rFonts w:ascii="Tahoma" w:hAnsi="Tahoma" w:cs="Tahoma"/>
          <w:sz w:val="24"/>
          <w:szCs w:val="24"/>
        </w:rPr>
      </w:pPr>
      <w:r>
        <w:rPr>
          <w:rFonts w:ascii="Tahoma" w:hAnsi="Tahoma" w:cs="Tahoma"/>
          <w:color w:val="000000"/>
          <w:sz w:val="24"/>
          <w:szCs w:val="24"/>
        </w:rPr>
        <w:t>Table 4.6 shows that 86% of the customers are of the opinion that Zenith bank</w:t>
      </w:r>
      <w:r>
        <w:rPr>
          <w:rFonts w:ascii="Tahoma" w:hAnsi="Tahoma" w:cs="Tahoma"/>
          <w:sz w:val="24"/>
          <w:szCs w:val="24"/>
        </w:rPr>
        <w:t xml:space="preserve"> </w:t>
      </w:r>
      <w:r>
        <w:rPr>
          <w:rFonts w:ascii="Tahoma" w:hAnsi="Tahoma" w:cs="Tahoma"/>
          <w:color w:val="000000"/>
          <w:sz w:val="24"/>
          <w:szCs w:val="24"/>
        </w:rPr>
        <w:t>staff is friendly while 14% of the customers are of the opinion of the staff are unfriendly.</w:t>
      </w:r>
    </w:p>
    <w:p w14:paraId="3E808677">
      <w:pPr>
        <w:spacing w:after="0" w:line="360" w:lineRule="auto"/>
        <w:ind w:left="1800"/>
        <w:rPr>
          <w:rFonts w:ascii="Tahoma" w:hAnsi="Tahoma" w:cs="Tahoma"/>
          <w:color w:val="000000"/>
          <w:sz w:val="24"/>
          <w:szCs w:val="24"/>
        </w:rPr>
      </w:pPr>
    </w:p>
    <w:p w14:paraId="29C03147">
      <w:pPr>
        <w:spacing w:after="0" w:line="360" w:lineRule="auto"/>
        <w:rPr>
          <w:rFonts w:ascii="Tahoma" w:hAnsi="Tahoma" w:cs="Tahoma"/>
          <w:b/>
          <w:sz w:val="24"/>
          <w:szCs w:val="24"/>
        </w:rPr>
      </w:pPr>
      <w:r>
        <w:rPr>
          <w:rFonts w:ascii="Tahoma" w:hAnsi="Tahoma" w:cs="Tahoma"/>
          <w:b/>
          <w:color w:val="000000"/>
          <w:sz w:val="24"/>
          <w:szCs w:val="24"/>
        </w:rPr>
        <w:t>Table 4.7 Services Rendered by Zenith Banks</w:t>
      </w:r>
    </w:p>
    <w:tbl>
      <w:tblPr>
        <w:tblStyle w:val="5"/>
        <w:tblW w:w="0" w:type="auto"/>
        <w:tblInd w:w="6" w:type="dxa"/>
        <w:tblLayout w:type="fixed"/>
        <w:tblCellMar>
          <w:top w:w="0" w:type="dxa"/>
          <w:left w:w="0" w:type="dxa"/>
          <w:bottom w:w="0" w:type="dxa"/>
          <w:right w:w="0" w:type="dxa"/>
        </w:tblCellMar>
      </w:tblPr>
      <w:tblGrid>
        <w:gridCol w:w="1852"/>
        <w:gridCol w:w="1980"/>
        <w:gridCol w:w="2260"/>
      </w:tblGrid>
      <w:tr w14:paraId="5154B068">
        <w:tblPrEx>
          <w:tblLayout w:type="fixed"/>
        </w:tblPrEx>
        <w:trPr>
          <w:trHeight w:val="561" w:hRule="exact"/>
        </w:trPr>
        <w:tc>
          <w:tcPr>
            <w:tcW w:w="1852" w:type="dxa"/>
            <w:tcBorders>
              <w:top w:val="single" w:color="000000" w:sz="4" w:space="0"/>
              <w:left w:val="single" w:color="000000" w:sz="4" w:space="0"/>
              <w:bottom w:val="single" w:color="000000" w:sz="4" w:space="0"/>
              <w:right w:val="single" w:color="000000" w:sz="4" w:space="0"/>
            </w:tcBorders>
          </w:tcPr>
          <w:p w14:paraId="4C4EADE5">
            <w:pPr>
              <w:spacing w:after="0" w:line="360" w:lineRule="auto"/>
              <w:ind w:left="386"/>
              <w:rPr>
                <w:rFonts w:ascii="Tahoma" w:hAnsi="Tahoma" w:cs="Tahoma" w:eastAsiaTheme="minorEastAsia"/>
                <w:sz w:val="24"/>
                <w:szCs w:val="24"/>
              </w:rPr>
            </w:pPr>
            <w:r>
              <w:rPr>
                <w:rFonts w:ascii="Tahoma" w:hAnsi="Tahoma" w:cs="Tahoma" w:eastAsiaTheme="minorEastAsia"/>
                <w:color w:val="000000"/>
                <w:sz w:val="24"/>
                <w:szCs w:val="24"/>
              </w:rPr>
              <w:t>OPTIONS</w:t>
            </w:r>
          </w:p>
        </w:tc>
        <w:tc>
          <w:tcPr>
            <w:tcW w:w="1980" w:type="dxa"/>
            <w:tcBorders>
              <w:top w:val="single" w:color="000000" w:sz="4" w:space="0"/>
              <w:left w:val="single" w:color="000000" w:sz="4" w:space="0"/>
              <w:bottom w:val="single" w:color="000000" w:sz="4" w:space="0"/>
              <w:right w:val="single" w:color="000000" w:sz="4" w:space="0"/>
            </w:tcBorders>
          </w:tcPr>
          <w:p w14:paraId="1614472A">
            <w:pPr>
              <w:spacing w:after="0" w:line="360" w:lineRule="auto"/>
              <w:ind w:left="226"/>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260" w:type="dxa"/>
            <w:tcBorders>
              <w:top w:val="single" w:color="000000" w:sz="4" w:space="0"/>
              <w:left w:val="single" w:color="000000" w:sz="4" w:space="0"/>
              <w:bottom w:val="single" w:color="000000" w:sz="4" w:space="0"/>
              <w:right w:val="single" w:color="000000" w:sz="4" w:space="0"/>
            </w:tcBorders>
          </w:tcPr>
          <w:p w14:paraId="2169F316">
            <w:pPr>
              <w:spacing w:after="0" w:line="360" w:lineRule="auto"/>
              <w:ind w:left="301"/>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7F6BF5DC">
        <w:tblPrEx>
          <w:tblLayout w:type="fixed"/>
        </w:tblPrEx>
        <w:trPr>
          <w:trHeight w:val="561" w:hRule="exact"/>
        </w:trPr>
        <w:tc>
          <w:tcPr>
            <w:tcW w:w="1852" w:type="dxa"/>
            <w:tcBorders>
              <w:top w:val="single" w:color="000000" w:sz="4" w:space="0"/>
              <w:left w:val="single" w:color="000000" w:sz="4" w:space="0"/>
              <w:bottom w:val="single" w:color="000000" w:sz="4" w:space="0"/>
              <w:right w:val="single" w:color="000000" w:sz="4" w:space="0"/>
            </w:tcBorders>
          </w:tcPr>
          <w:p w14:paraId="6047B75D">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Good</w:t>
            </w:r>
          </w:p>
        </w:tc>
        <w:tc>
          <w:tcPr>
            <w:tcW w:w="1980" w:type="dxa"/>
            <w:tcBorders>
              <w:top w:val="single" w:color="000000" w:sz="4" w:space="0"/>
              <w:left w:val="single" w:color="000000" w:sz="4" w:space="0"/>
              <w:bottom w:val="single" w:color="000000" w:sz="4" w:space="0"/>
              <w:right w:val="single" w:color="000000" w:sz="4" w:space="0"/>
            </w:tcBorders>
          </w:tcPr>
          <w:p w14:paraId="598B69C9">
            <w:pPr>
              <w:spacing w:after="0" w:line="360" w:lineRule="auto"/>
              <w:ind w:left="805"/>
              <w:rPr>
                <w:rFonts w:ascii="Tahoma" w:hAnsi="Tahoma" w:cs="Tahoma" w:eastAsiaTheme="minorEastAsia"/>
                <w:sz w:val="24"/>
                <w:szCs w:val="24"/>
              </w:rPr>
            </w:pPr>
            <w:r>
              <w:rPr>
                <w:rFonts w:ascii="Tahoma" w:hAnsi="Tahoma" w:cs="Tahoma" w:eastAsiaTheme="minorEastAsia"/>
                <w:color w:val="000000"/>
                <w:sz w:val="24"/>
                <w:szCs w:val="24"/>
              </w:rPr>
              <w:t>124</w:t>
            </w:r>
          </w:p>
        </w:tc>
        <w:tc>
          <w:tcPr>
            <w:tcW w:w="2260" w:type="dxa"/>
            <w:tcBorders>
              <w:top w:val="single" w:color="000000" w:sz="4" w:space="0"/>
              <w:left w:val="single" w:color="000000" w:sz="4" w:space="0"/>
              <w:bottom w:val="single" w:color="000000" w:sz="4" w:space="0"/>
              <w:right w:val="single" w:color="000000" w:sz="4" w:space="0"/>
            </w:tcBorders>
          </w:tcPr>
          <w:p w14:paraId="2E37A83A">
            <w:pPr>
              <w:spacing w:after="0" w:line="360" w:lineRule="auto"/>
              <w:ind w:left="1014"/>
              <w:rPr>
                <w:rFonts w:ascii="Tahoma" w:hAnsi="Tahoma" w:cs="Tahoma" w:eastAsiaTheme="minorEastAsia"/>
                <w:sz w:val="24"/>
                <w:szCs w:val="24"/>
              </w:rPr>
            </w:pPr>
            <w:r>
              <w:rPr>
                <w:rFonts w:ascii="Tahoma" w:hAnsi="Tahoma" w:cs="Tahoma" w:eastAsiaTheme="minorEastAsia"/>
                <w:color w:val="000000"/>
                <w:sz w:val="24"/>
                <w:szCs w:val="24"/>
              </w:rPr>
              <w:t>41</w:t>
            </w:r>
          </w:p>
        </w:tc>
      </w:tr>
      <w:tr w14:paraId="243B0944">
        <w:tblPrEx>
          <w:tblLayout w:type="fixed"/>
        </w:tblPrEx>
        <w:trPr>
          <w:trHeight w:val="561" w:hRule="exact"/>
        </w:trPr>
        <w:tc>
          <w:tcPr>
            <w:tcW w:w="1852" w:type="dxa"/>
            <w:tcBorders>
              <w:top w:val="single" w:color="000000" w:sz="4" w:space="0"/>
              <w:left w:val="single" w:color="000000" w:sz="4" w:space="0"/>
              <w:bottom w:val="single" w:color="000000" w:sz="4" w:space="0"/>
              <w:right w:val="single" w:color="000000" w:sz="4" w:space="0"/>
            </w:tcBorders>
          </w:tcPr>
          <w:p w14:paraId="05EEDCD8">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Poor</w:t>
            </w:r>
          </w:p>
        </w:tc>
        <w:tc>
          <w:tcPr>
            <w:tcW w:w="1980" w:type="dxa"/>
            <w:tcBorders>
              <w:top w:val="single" w:color="000000" w:sz="4" w:space="0"/>
              <w:left w:val="single" w:color="000000" w:sz="4" w:space="0"/>
              <w:bottom w:val="single" w:color="000000" w:sz="4" w:space="0"/>
              <w:right w:val="single" w:color="000000" w:sz="4" w:space="0"/>
            </w:tcBorders>
          </w:tcPr>
          <w:p w14:paraId="6E48E5E5">
            <w:pPr>
              <w:spacing w:after="0" w:line="360" w:lineRule="auto"/>
              <w:ind w:left="805"/>
              <w:rPr>
                <w:rFonts w:ascii="Tahoma" w:hAnsi="Tahoma" w:cs="Tahoma" w:eastAsiaTheme="minorEastAsia"/>
                <w:sz w:val="24"/>
                <w:szCs w:val="24"/>
              </w:rPr>
            </w:pPr>
            <w:r>
              <w:rPr>
                <w:rFonts w:ascii="Tahoma" w:hAnsi="Tahoma" w:cs="Tahoma" w:eastAsiaTheme="minorEastAsia"/>
                <w:color w:val="000000"/>
                <w:sz w:val="24"/>
                <w:szCs w:val="24"/>
              </w:rPr>
              <w:t>106</w:t>
            </w:r>
          </w:p>
        </w:tc>
        <w:tc>
          <w:tcPr>
            <w:tcW w:w="2260" w:type="dxa"/>
            <w:tcBorders>
              <w:top w:val="single" w:color="000000" w:sz="4" w:space="0"/>
              <w:left w:val="single" w:color="000000" w:sz="4" w:space="0"/>
              <w:bottom w:val="single" w:color="000000" w:sz="4" w:space="0"/>
              <w:right w:val="single" w:color="000000" w:sz="4" w:space="0"/>
            </w:tcBorders>
          </w:tcPr>
          <w:p w14:paraId="58A7C96C">
            <w:pPr>
              <w:spacing w:after="0" w:line="360" w:lineRule="auto"/>
              <w:ind w:left="1014"/>
              <w:rPr>
                <w:rFonts w:ascii="Tahoma" w:hAnsi="Tahoma" w:cs="Tahoma" w:eastAsiaTheme="minorEastAsia"/>
                <w:sz w:val="24"/>
                <w:szCs w:val="24"/>
              </w:rPr>
            </w:pPr>
            <w:r>
              <w:rPr>
                <w:rFonts w:ascii="Tahoma" w:hAnsi="Tahoma" w:cs="Tahoma" w:eastAsiaTheme="minorEastAsia"/>
                <w:color w:val="000000"/>
                <w:sz w:val="24"/>
                <w:szCs w:val="24"/>
              </w:rPr>
              <w:t>35</w:t>
            </w:r>
          </w:p>
        </w:tc>
      </w:tr>
      <w:tr w14:paraId="777A14FA">
        <w:tblPrEx>
          <w:tblLayout w:type="fixed"/>
        </w:tblPrEx>
        <w:trPr>
          <w:trHeight w:val="563" w:hRule="exact"/>
        </w:trPr>
        <w:tc>
          <w:tcPr>
            <w:tcW w:w="1852" w:type="dxa"/>
            <w:tcBorders>
              <w:top w:val="single" w:color="000000" w:sz="4" w:space="0"/>
              <w:left w:val="single" w:color="000000" w:sz="4" w:space="0"/>
              <w:bottom w:val="single" w:color="000000" w:sz="4" w:space="0"/>
              <w:right w:val="single" w:color="000000" w:sz="4" w:space="0"/>
            </w:tcBorders>
          </w:tcPr>
          <w:p w14:paraId="4BBED4F8">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Can’t say</w:t>
            </w:r>
          </w:p>
        </w:tc>
        <w:tc>
          <w:tcPr>
            <w:tcW w:w="1980" w:type="dxa"/>
            <w:tcBorders>
              <w:top w:val="single" w:color="000000" w:sz="4" w:space="0"/>
              <w:left w:val="single" w:color="000000" w:sz="4" w:space="0"/>
              <w:bottom w:val="single" w:color="000000" w:sz="4" w:space="0"/>
              <w:right w:val="single" w:color="000000" w:sz="4" w:space="0"/>
            </w:tcBorders>
          </w:tcPr>
          <w:p w14:paraId="1F011D6F">
            <w:pPr>
              <w:spacing w:after="0" w:line="360" w:lineRule="auto"/>
              <w:ind w:left="865"/>
              <w:rPr>
                <w:rFonts w:ascii="Tahoma" w:hAnsi="Tahoma" w:cs="Tahoma" w:eastAsiaTheme="minorEastAsia"/>
                <w:sz w:val="24"/>
                <w:szCs w:val="24"/>
              </w:rPr>
            </w:pPr>
            <w:r>
              <w:rPr>
                <w:rFonts w:ascii="Tahoma" w:hAnsi="Tahoma" w:cs="Tahoma" w:eastAsiaTheme="minorEastAsia"/>
                <w:color w:val="000000"/>
                <w:sz w:val="24"/>
                <w:szCs w:val="24"/>
              </w:rPr>
              <w:t>74</w:t>
            </w:r>
          </w:p>
        </w:tc>
        <w:tc>
          <w:tcPr>
            <w:tcW w:w="2260" w:type="dxa"/>
            <w:tcBorders>
              <w:top w:val="single" w:color="000000" w:sz="4" w:space="0"/>
              <w:left w:val="single" w:color="000000" w:sz="4" w:space="0"/>
              <w:bottom w:val="single" w:color="000000" w:sz="4" w:space="0"/>
              <w:right w:val="single" w:color="000000" w:sz="4" w:space="0"/>
            </w:tcBorders>
          </w:tcPr>
          <w:p w14:paraId="056046BB">
            <w:pPr>
              <w:spacing w:after="0" w:line="360" w:lineRule="auto"/>
              <w:ind w:left="1014"/>
              <w:rPr>
                <w:rFonts w:ascii="Tahoma" w:hAnsi="Tahoma" w:cs="Tahoma" w:eastAsiaTheme="minorEastAsia"/>
                <w:sz w:val="24"/>
                <w:szCs w:val="24"/>
              </w:rPr>
            </w:pPr>
            <w:r>
              <w:rPr>
                <w:rFonts w:ascii="Tahoma" w:hAnsi="Tahoma" w:cs="Tahoma" w:eastAsiaTheme="minorEastAsia"/>
                <w:color w:val="000000"/>
                <w:sz w:val="24"/>
                <w:szCs w:val="24"/>
              </w:rPr>
              <w:t>24</w:t>
            </w:r>
          </w:p>
        </w:tc>
      </w:tr>
      <w:tr w14:paraId="4EADC705">
        <w:tblPrEx>
          <w:tblLayout w:type="fixed"/>
        </w:tblPrEx>
        <w:trPr>
          <w:trHeight w:val="562" w:hRule="exact"/>
        </w:trPr>
        <w:tc>
          <w:tcPr>
            <w:tcW w:w="1852" w:type="dxa"/>
            <w:tcBorders>
              <w:top w:val="single" w:color="000000" w:sz="4" w:space="0"/>
              <w:left w:val="single" w:color="000000" w:sz="4" w:space="0"/>
              <w:bottom w:val="single" w:color="000000" w:sz="4" w:space="0"/>
              <w:right w:val="single" w:color="000000" w:sz="4" w:space="0"/>
            </w:tcBorders>
          </w:tcPr>
          <w:p w14:paraId="1BFFE2F2">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1980" w:type="dxa"/>
            <w:tcBorders>
              <w:top w:val="single" w:color="000000" w:sz="4" w:space="0"/>
              <w:left w:val="single" w:color="000000" w:sz="4" w:space="0"/>
              <w:bottom w:val="single" w:color="000000" w:sz="4" w:space="0"/>
              <w:right w:val="single" w:color="000000" w:sz="4" w:space="0"/>
            </w:tcBorders>
          </w:tcPr>
          <w:p w14:paraId="1AEAEEC3">
            <w:pPr>
              <w:spacing w:after="0" w:line="360" w:lineRule="auto"/>
              <w:ind w:left="805"/>
              <w:rPr>
                <w:rFonts w:ascii="Tahoma" w:hAnsi="Tahoma" w:cs="Tahoma" w:eastAsiaTheme="minorEastAsia"/>
                <w:sz w:val="24"/>
                <w:szCs w:val="24"/>
              </w:rPr>
            </w:pPr>
            <w:r>
              <w:rPr>
                <w:rFonts w:ascii="Tahoma" w:hAnsi="Tahoma" w:cs="Tahoma" w:eastAsiaTheme="minorEastAsia"/>
                <w:color w:val="000000"/>
                <w:sz w:val="24"/>
                <w:szCs w:val="24"/>
              </w:rPr>
              <w:t>304</w:t>
            </w:r>
          </w:p>
        </w:tc>
        <w:tc>
          <w:tcPr>
            <w:tcW w:w="2260" w:type="dxa"/>
            <w:tcBorders>
              <w:top w:val="single" w:color="000000" w:sz="4" w:space="0"/>
              <w:left w:val="single" w:color="000000" w:sz="4" w:space="0"/>
              <w:bottom w:val="single" w:color="000000" w:sz="4" w:space="0"/>
              <w:right w:val="single" w:color="000000" w:sz="4" w:space="0"/>
            </w:tcBorders>
          </w:tcPr>
          <w:p w14:paraId="17764994">
            <w:pPr>
              <w:spacing w:after="0" w:line="360" w:lineRule="auto"/>
              <w:ind w:left="954"/>
              <w:rPr>
                <w:rFonts w:ascii="Tahoma" w:hAnsi="Tahoma" w:cs="Tahoma" w:eastAsiaTheme="minorEastAsia"/>
                <w:sz w:val="24"/>
                <w:szCs w:val="24"/>
              </w:rPr>
            </w:pPr>
            <w:r>
              <w:rPr>
                <w:rFonts w:ascii="Tahoma" w:hAnsi="Tahoma" w:cs="Tahoma" w:eastAsiaTheme="minorEastAsia"/>
                <w:color w:val="000000"/>
                <w:sz w:val="24"/>
                <w:szCs w:val="24"/>
              </w:rPr>
              <w:t>100</w:t>
            </w:r>
          </w:p>
        </w:tc>
      </w:tr>
    </w:tbl>
    <w:p w14:paraId="01F81419">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020EF8E6">
      <w:pPr>
        <w:spacing w:after="0" w:line="360" w:lineRule="auto"/>
        <w:jc w:val="both"/>
        <w:rPr>
          <w:rFonts w:ascii="Tahoma" w:hAnsi="Tahoma" w:cs="Tahoma"/>
          <w:sz w:val="24"/>
          <w:szCs w:val="24"/>
        </w:rPr>
      </w:pPr>
      <w:r>
        <w:rPr>
          <w:rFonts w:ascii="Tahoma" w:hAnsi="Tahoma" w:cs="Tahoma"/>
          <w:color w:val="000000"/>
          <w:w w:val="106"/>
          <w:sz w:val="24"/>
          <w:szCs w:val="24"/>
        </w:rPr>
        <w:t xml:space="preserve">Table 4.7 shows that 41% of the respondents are of the opinion that services </w:t>
      </w:r>
      <w:r>
        <w:rPr>
          <w:rFonts w:ascii="Tahoma" w:hAnsi="Tahoma" w:cs="Tahoma"/>
          <w:color w:val="000000"/>
          <w:sz w:val="24"/>
          <w:szCs w:val="24"/>
        </w:rPr>
        <w:t>rendered by Zenith bank is Good, 35% say they are poor while 24% Can’t say.</w:t>
      </w:r>
    </w:p>
    <w:p w14:paraId="3D77376F">
      <w:pPr>
        <w:spacing w:after="0" w:line="360" w:lineRule="auto"/>
        <w:rPr>
          <w:rFonts w:ascii="Tahoma" w:hAnsi="Tahoma" w:cs="Tahoma"/>
          <w:b/>
          <w:sz w:val="24"/>
          <w:szCs w:val="24"/>
        </w:rPr>
      </w:pPr>
      <w:r>
        <w:rPr>
          <w:rFonts w:ascii="Tahoma" w:hAnsi="Tahoma" w:cs="Tahoma"/>
          <w:b/>
          <w:color w:val="000000"/>
          <w:sz w:val="24"/>
          <w:szCs w:val="24"/>
        </w:rPr>
        <w:t>Table 4.8 Difficulties in Accessing online Services</w:t>
      </w:r>
    </w:p>
    <w:tbl>
      <w:tblPr>
        <w:tblStyle w:val="5"/>
        <w:tblW w:w="0" w:type="auto"/>
        <w:tblInd w:w="6" w:type="dxa"/>
        <w:tblLayout w:type="fixed"/>
        <w:tblCellMar>
          <w:top w:w="0" w:type="dxa"/>
          <w:left w:w="0" w:type="dxa"/>
          <w:bottom w:w="0" w:type="dxa"/>
          <w:right w:w="0" w:type="dxa"/>
        </w:tblCellMar>
      </w:tblPr>
      <w:tblGrid>
        <w:gridCol w:w="1692"/>
        <w:gridCol w:w="2700"/>
        <w:gridCol w:w="2140"/>
      </w:tblGrid>
      <w:tr w14:paraId="5653A00D">
        <w:tblPrEx>
          <w:tblLayout w:type="fixed"/>
        </w:tblPrEx>
        <w:trPr>
          <w:trHeight w:val="561" w:hRule="exact"/>
        </w:trPr>
        <w:tc>
          <w:tcPr>
            <w:tcW w:w="1692" w:type="dxa"/>
            <w:tcBorders>
              <w:top w:val="single" w:color="000000" w:sz="4" w:space="0"/>
              <w:left w:val="single" w:color="000000" w:sz="4" w:space="0"/>
              <w:bottom w:val="single" w:color="000000" w:sz="4" w:space="0"/>
              <w:right w:val="single" w:color="000000" w:sz="4" w:space="0"/>
            </w:tcBorders>
          </w:tcPr>
          <w:p w14:paraId="4E092667">
            <w:pPr>
              <w:spacing w:after="0" w:line="360" w:lineRule="auto"/>
              <w:ind w:left="314"/>
              <w:rPr>
                <w:rFonts w:ascii="Tahoma" w:hAnsi="Tahoma" w:cs="Tahoma" w:eastAsiaTheme="minorEastAsia"/>
                <w:sz w:val="24"/>
                <w:szCs w:val="24"/>
              </w:rPr>
            </w:pPr>
            <w:r>
              <w:rPr>
                <w:rFonts w:ascii="Tahoma" w:hAnsi="Tahoma" w:cs="Tahoma" w:eastAsiaTheme="minorEastAsia"/>
                <w:color w:val="000000"/>
                <w:sz w:val="24"/>
                <w:szCs w:val="24"/>
              </w:rPr>
              <w:t>OPTIONS</w:t>
            </w:r>
          </w:p>
        </w:tc>
        <w:tc>
          <w:tcPr>
            <w:tcW w:w="2700" w:type="dxa"/>
            <w:tcBorders>
              <w:top w:val="single" w:color="000000" w:sz="4" w:space="0"/>
              <w:left w:val="single" w:color="000000" w:sz="4" w:space="0"/>
              <w:bottom w:val="single" w:color="000000" w:sz="4" w:space="0"/>
              <w:right w:val="single" w:color="000000" w:sz="4" w:space="0"/>
            </w:tcBorders>
          </w:tcPr>
          <w:p w14:paraId="07A631EE">
            <w:pPr>
              <w:spacing w:after="0" w:line="360" w:lineRule="auto"/>
              <w:ind w:left="600"/>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140" w:type="dxa"/>
            <w:tcBorders>
              <w:top w:val="single" w:color="000000" w:sz="4" w:space="0"/>
              <w:left w:val="single" w:color="000000" w:sz="4" w:space="0"/>
              <w:bottom w:val="single" w:color="000000" w:sz="4" w:space="0"/>
              <w:right w:val="single" w:color="000000" w:sz="4" w:space="0"/>
            </w:tcBorders>
          </w:tcPr>
          <w:p w14:paraId="0E1307D4">
            <w:pPr>
              <w:spacing w:after="0" w:line="360" w:lineRule="auto"/>
              <w:ind w:left="235"/>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15747E73">
        <w:tblPrEx>
          <w:tblLayout w:type="fixed"/>
        </w:tblPrEx>
        <w:trPr>
          <w:trHeight w:val="561" w:hRule="exact"/>
        </w:trPr>
        <w:tc>
          <w:tcPr>
            <w:tcW w:w="1692" w:type="dxa"/>
            <w:tcBorders>
              <w:top w:val="single" w:color="000000" w:sz="4" w:space="0"/>
              <w:left w:val="single" w:color="000000" w:sz="4" w:space="0"/>
              <w:bottom w:val="single" w:color="000000" w:sz="4" w:space="0"/>
              <w:right w:val="single" w:color="000000" w:sz="4" w:space="0"/>
            </w:tcBorders>
          </w:tcPr>
          <w:p w14:paraId="1CEFF889">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Yes</w:t>
            </w:r>
          </w:p>
        </w:tc>
        <w:tc>
          <w:tcPr>
            <w:tcW w:w="2700" w:type="dxa"/>
            <w:tcBorders>
              <w:top w:val="single" w:color="000000" w:sz="4" w:space="0"/>
              <w:left w:val="single" w:color="000000" w:sz="4" w:space="0"/>
              <w:bottom w:val="single" w:color="000000" w:sz="4" w:space="0"/>
              <w:right w:val="single" w:color="000000" w:sz="4" w:space="0"/>
            </w:tcBorders>
          </w:tcPr>
          <w:p w14:paraId="041D3E71">
            <w:pPr>
              <w:spacing w:after="0" w:line="360" w:lineRule="auto"/>
              <w:ind w:left="1181"/>
              <w:rPr>
                <w:rFonts w:ascii="Tahoma" w:hAnsi="Tahoma" w:cs="Tahoma" w:eastAsiaTheme="minorEastAsia"/>
                <w:sz w:val="24"/>
                <w:szCs w:val="24"/>
              </w:rPr>
            </w:pPr>
            <w:r>
              <w:rPr>
                <w:rFonts w:ascii="Tahoma" w:hAnsi="Tahoma" w:cs="Tahoma" w:eastAsiaTheme="minorEastAsia"/>
                <w:color w:val="000000"/>
                <w:sz w:val="24"/>
                <w:szCs w:val="24"/>
              </w:rPr>
              <w:t>215</w:t>
            </w:r>
          </w:p>
        </w:tc>
        <w:tc>
          <w:tcPr>
            <w:tcW w:w="2140" w:type="dxa"/>
            <w:tcBorders>
              <w:top w:val="single" w:color="000000" w:sz="4" w:space="0"/>
              <w:left w:val="single" w:color="000000" w:sz="4" w:space="0"/>
              <w:bottom w:val="single" w:color="000000" w:sz="4" w:space="0"/>
              <w:right w:val="single" w:color="000000" w:sz="4" w:space="0"/>
            </w:tcBorders>
          </w:tcPr>
          <w:p w14:paraId="4B9D6993">
            <w:pPr>
              <w:spacing w:after="0" w:line="360" w:lineRule="auto"/>
              <w:ind w:left="950"/>
              <w:rPr>
                <w:rFonts w:ascii="Tahoma" w:hAnsi="Tahoma" w:cs="Tahoma" w:eastAsiaTheme="minorEastAsia"/>
                <w:sz w:val="24"/>
                <w:szCs w:val="24"/>
              </w:rPr>
            </w:pPr>
            <w:r>
              <w:rPr>
                <w:rFonts w:ascii="Tahoma" w:hAnsi="Tahoma" w:cs="Tahoma" w:eastAsiaTheme="minorEastAsia"/>
                <w:color w:val="000000"/>
                <w:sz w:val="24"/>
                <w:szCs w:val="24"/>
              </w:rPr>
              <w:t>71</w:t>
            </w:r>
          </w:p>
        </w:tc>
      </w:tr>
      <w:tr w14:paraId="09F7B2EF">
        <w:tblPrEx>
          <w:tblLayout w:type="fixed"/>
        </w:tblPrEx>
        <w:trPr>
          <w:trHeight w:val="561" w:hRule="exact"/>
        </w:trPr>
        <w:tc>
          <w:tcPr>
            <w:tcW w:w="1692" w:type="dxa"/>
            <w:tcBorders>
              <w:top w:val="single" w:color="000000" w:sz="4" w:space="0"/>
              <w:left w:val="single" w:color="000000" w:sz="4" w:space="0"/>
              <w:bottom w:val="single" w:color="000000" w:sz="4" w:space="0"/>
              <w:right w:val="single" w:color="000000" w:sz="4" w:space="0"/>
            </w:tcBorders>
          </w:tcPr>
          <w:p w14:paraId="5C20C7FC">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w:t>
            </w:r>
          </w:p>
        </w:tc>
        <w:tc>
          <w:tcPr>
            <w:tcW w:w="2700" w:type="dxa"/>
            <w:tcBorders>
              <w:top w:val="single" w:color="000000" w:sz="4" w:space="0"/>
              <w:left w:val="single" w:color="000000" w:sz="4" w:space="0"/>
              <w:bottom w:val="single" w:color="000000" w:sz="4" w:space="0"/>
              <w:right w:val="single" w:color="000000" w:sz="4" w:space="0"/>
            </w:tcBorders>
          </w:tcPr>
          <w:p w14:paraId="54D00ABB">
            <w:pPr>
              <w:spacing w:after="0" w:line="360" w:lineRule="auto"/>
              <w:ind w:left="1241"/>
              <w:rPr>
                <w:rFonts w:ascii="Tahoma" w:hAnsi="Tahoma" w:cs="Tahoma" w:eastAsiaTheme="minorEastAsia"/>
                <w:sz w:val="24"/>
                <w:szCs w:val="24"/>
              </w:rPr>
            </w:pPr>
            <w:r>
              <w:rPr>
                <w:rFonts w:ascii="Tahoma" w:hAnsi="Tahoma" w:cs="Tahoma" w:eastAsiaTheme="minorEastAsia"/>
                <w:color w:val="000000"/>
                <w:sz w:val="24"/>
                <w:szCs w:val="24"/>
              </w:rPr>
              <w:t>89</w:t>
            </w:r>
          </w:p>
        </w:tc>
        <w:tc>
          <w:tcPr>
            <w:tcW w:w="2140" w:type="dxa"/>
            <w:tcBorders>
              <w:top w:val="single" w:color="000000" w:sz="4" w:space="0"/>
              <w:left w:val="single" w:color="000000" w:sz="4" w:space="0"/>
              <w:bottom w:val="single" w:color="000000" w:sz="4" w:space="0"/>
              <w:right w:val="single" w:color="000000" w:sz="4" w:space="0"/>
            </w:tcBorders>
          </w:tcPr>
          <w:p w14:paraId="26BDC2C1">
            <w:pPr>
              <w:spacing w:after="0" w:line="360" w:lineRule="auto"/>
              <w:ind w:left="950"/>
              <w:rPr>
                <w:rFonts w:ascii="Tahoma" w:hAnsi="Tahoma" w:cs="Tahoma" w:eastAsiaTheme="minorEastAsia"/>
                <w:sz w:val="24"/>
                <w:szCs w:val="24"/>
              </w:rPr>
            </w:pPr>
            <w:r>
              <w:rPr>
                <w:rFonts w:ascii="Tahoma" w:hAnsi="Tahoma" w:cs="Tahoma" w:eastAsiaTheme="minorEastAsia"/>
                <w:color w:val="000000"/>
                <w:sz w:val="24"/>
                <w:szCs w:val="24"/>
              </w:rPr>
              <w:t>29</w:t>
            </w:r>
          </w:p>
        </w:tc>
      </w:tr>
      <w:tr w14:paraId="1E9D3784">
        <w:tblPrEx>
          <w:tblLayout w:type="fixed"/>
        </w:tblPrEx>
        <w:trPr>
          <w:trHeight w:val="564" w:hRule="exact"/>
        </w:trPr>
        <w:tc>
          <w:tcPr>
            <w:tcW w:w="1692" w:type="dxa"/>
            <w:tcBorders>
              <w:top w:val="single" w:color="000000" w:sz="4" w:space="0"/>
              <w:left w:val="single" w:color="000000" w:sz="4" w:space="0"/>
              <w:bottom w:val="single" w:color="000000" w:sz="4" w:space="0"/>
              <w:right w:val="single" w:color="000000" w:sz="4" w:space="0"/>
            </w:tcBorders>
          </w:tcPr>
          <w:p w14:paraId="6C95DA80">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700" w:type="dxa"/>
            <w:tcBorders>
              <w:top w:val="single" w:color="000000" w:sz="4" w:space="0"/>
              <w:left w:val="single" w:color="000000" w:sz="4" w:space="0"/>
              <w:bottom w:val="single" w:color="000000" w:sz="4" w:space="0"/>
              <w:right w:val="single" w:color="000000" w:sz="4" w:space="0"/>
            </w:tcBorders>
          </w:tcPr>
          <w:p w14:paraId="186080B2">
            <w:pPr>
              <w:spacing w:after="0" w:line="360" w:lineRule="auto"/>
              <w:ind w:left="1181"/>
              <w:rPr>
                <w:rFonts w:ascii="Tahoma" w:hAnsi="Tahoma" w:cs="Tahoma" w:eastAsiaTheme="minorEastAsia"/>
                <w:sz w:val="24"/>
                <w:szCs w:val="24"/>
              </w:rPr>
            </w:pPr>
            <w:r>
              <w:rPr>
                <w:rFonts w:ascii="Tahoma" w:hAnsi="Tahoma" w:cs="Tahoma" w:eastAsiaTheme="minorEastAsia"/>
                <w:color w:val="000000"/>
                <w:sz w:val="24"/>
                <w:szCs w:val="24"/>
              </w:rPr>
              <w:t>304</w:t>
            </w:r>
          </w:p>
        </w:tc>
        <w:tc>
          <w:tcPr>
            <w:tcW w:w="2140" w:type="dxa"/>
            <w:tcBorders>
              <w:top w:val="single" w:color="000000" w:sz="4" w:space="0"/>
              <w:left w:val="single" w:color="000000" w:sz="4" w:space="0"/>
              <w:bottom w:val="single" w:color="000000" w:sz="4" w:space="0"/>
              <w:right w:val="single" w:color="000000" w:sz="4" w:space="0"/>
            </w:tcBorders>
          </w:tcPr>
          <w:p w14:paraId="3C4FBEDB">
            <w:pPr>
              <w:spacing w:after="0" w:line="360" w:lineRule="auto"/>
              <w:ind w:left="890"/>
              <w:rPr>
                <w:rFonts w:ascii="Tahoma" w:hAnsi="Tahoma" w:cs="Tahoma" w:eastAsiaTheme="minorEastAsia"/>
                <w:sz w:val="24"/>
                <w:szCs w:val="24"/>
              </w:rPr>
            </w:pPr>
            <w:r>
              <w:rPr>
                <w:rFonts w:ascii="Tahoma" w:hAnsi="Tahoma" w:cs="Tahoma" w:eastAsiaTheme="minorEastAsia"/>
                <w:color w:val="000000"/>
                <w:sz w:val="24"/>
                <w:szCs w:val="24"/>
              </w:rPr>
              <w:t>100</w:t>
            </w:r>
          </w:p>
        </w:tc>
      </w:tr>
    </w:tbl>
    <w:p w14:paraId="1B93D209">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0EB36EA4">
      <w:pPr>
        <w:spacing w:after="0" w:line="360" w:lineRule="auto"/>
        <w:jc w:val="both"/>
        <w:rPr>
          <w:rFonts w:ascii="Tahoma" w:hAnsi="Tahoma" w:cs="Tahoma"/>
          <w:sz w:val="24"/>
          <w:szCs w:val="24"/>
        </w:rPr>
      </w:pPr>
      <w:r>
        <w:rPr>
          <w:rFonts w:ascii="Tahoma" w:hAnsi="Tahoma" w:cs="Tahoma"/>
          <w:color w:val="000000"/>
          <w:spacing w:val="3"/>
          <w:sz w:val="24"/>
          <w:szCs w:val="24"/>
        </w:rPr>
        <w:t xml:space="preserve">Table4.8 shows that 71% of the Zeniths Services are easily accessed while 29% </w:t>
      </w:r>
      <w:r>
        <w:rPr>
          <w:rFonts w:ascii="Tahoma" w:hAnsi="Tahoma" w:cs="Tahoma"/>
          <w:color w:val="000000"/>
          <w:sz w:val="24"/>
          <w:szCs w:val="24"/>
        </w:rPr>
        <w:t>are of the opinion that the services are not easily accessed.</w:t>
      </w:r>
    </w:p>
    <w:p w14:paraId="2E3E2F95">
      <w:pPr>
        <w:spacing w:after="0" w:line="360" w:lineRule="auto"/>
        <w:rPr>
          <w:rFonts w:ascii="Tahoma" w:hAnsi="Tahoma" w:cs="Tahoma"/>
          <w:b/>
          <w:sz w:val="24"/>
          <w:szCs w:val="24"/>
        </w:rPr>
      </w:pPr>
      <w:r>
        <w:rPr>
          <w:rFonts w:ascii="Tahoma" w:hAnsi="Tahoma" w:cs="Tahoma"/>
          <w:b/>
          <w:color w:val="000000"/>
          <w:sz w:val="24"/>
          <w:szCs w:val="24"/>
        </w:rPr>
        <w:t>Table 4.9 ATM Defrauds Customers</w:t>
      </w:r>
    </w:p>
    <w:tbl>
      <w:tblPr>
        <w:tblStyle w:val="5"/>
        <w:tblW w:w="0" w:type="auto"/>
        <w:tblInd w:w="6" w:type="dxa"/>
        <w:tblLayout w:type="fixed"/>
        <w:tblCellMar>
          <w:top w:w="0" w:type="dxa"/>
          <w:left w:w="0" w:type="dxa"/>
          <w:bottom w:w="0" w:type="dxa"/>
          <w:right w:w="0" w:type="dxa"/>
        </w:tblCellMar>
      </w:tblPr>
      <w:tblGrid>
        <w:gridCol w:w="1652"/>
        <w:gridCol w:w="2040"/>
        <w:gridCol w:w="2680"/>
      </w:tblGrid>
      <w:tr w14:paraId="336F4A8F">
        <w:tblPrEx>
          <w:tblLayout w:type="fixed"/>
        </w:tblPrEx>
        <w:trPr>
          <w:trHeight w:val="561" w:hRule="exact"/>
        </w:trPr>
        <w:tc>
          <w:tcPr>
            <w:tcW w:w="1652" w:type="dxa"/>
            <w:tcBorders>
              <w:top w:val="single" w:color="000000" w:sz="4" w:space="0"/>
              <w:left w:val="single" w:color="000000" w:sz="4" w:space="0"/>
              <w:bottom w:val="single" w:color="000000" w:sz="4" w:space="0"/>
              <w:right w:val="single" w:color="000000" w:sz="4" w:space="0"/>
            </w:tcBorders>
          </w:tcPr>
          <w:p w14:paraId="61DD3FAC">
            <w:pPr>
              <w:spacing w:after="0" w:line="360" w:lineRule="auto"/>
              <w:ind w:left="295"/>
              <w:rPr>
                <w:rFonts w:ascii="Tahoma" w:hAnsi="Tahoma" w:cs="Tahoma" w:eastAsiaTheme="minorEastAsia"/>
                <w:sz w:val="24"/>
                <w:szCs w:val="24"/>
              </w:rPr>
            </w:pPr>
            <w:r>
              <w:rPr>
                <w:rFonts w:ascii="Tahoma" w:hAnsi="Tahoma" w:cs="Tahoma" w:eastAsiaTheme="minorEastAsia"/>
                <w:color w:val="000000"/>
                <w:sz w:val="24"/>
                <w:szCs w:val="24"/>
              </w:rPr>
              <w:t>OPTIONS</w:t>
            </w:r>
          </w:p>
        </w:tc>
        <w:tc>
          <w:tcPr>
            <w:tcW w:w="2040" w:type="dxa"/>
            <w:tcBorders>
              <w:top w:val="single" w:color="000000" w:sz="4" w:space="0"/>
              <w:left w:val="single" w:color="000000" w:sz="4" w:space="0"/>
              <w:bottom w:val="single" w:color="000000" w:sz="4" w:space="0"/>
              <w:right w:val="single" w:color="000000" w:sz="4" w:space="0"/>
            </w:tcBorders>
          </w:tcPr>
          <w:p w14:paraId="5C400D45">
            <w:pPr>
              <w:spacing w:after="0" w:line="360" w:lineRule="auto"/>
              <w:ind w:left="265"/>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2680" w:type="dxa"/>
            <w:tcBorders>
              <w:top w:val="single" w:color="000000" w:sz="4" w:space="0"/>
              <w:left w:val="single" w:color="000000" w:sz="4" w:space="0"/>
              <w:bottom w:val="single" w:color="000000" w:sz="4" w:space="0"/>
              <w:right w:val="single" w:color="000000" w:sz="4" w:space="0"/>
            </w:tcBorders>
          </w:tcPr>
          <w:p w14:paraId="1E65DC3C">
            <w:pPr>
              <w:spacing w:after="0" w:line="360" w:lineRule="auto"/>
              <w:ind w:left="508"/>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3ED93829">
        <w:tblPrEx>
          <w:tblLayout w:type="fixed"/>
        </w:tblPrEx>
        <w:trPr>
          <w:trHeight w:val="561" w:hRule="exact"/>
        </w:trPr>
        <w:tc>
          <w:tcPr>
            <w:tcW w:w="1652" w:type="dxa"/>
            <w:tcBorders>
              <w:top w:val="single" w:color="000000" w:sz="4" w:space="0"/>
              <w:left w:val="single" w:color="000000" w:sz="4" w:space="0"/>
              <w:bottom w:val="single" w:color="000000" w:sz="4" w:space="0"/>
              <w:right w:val="single" w:color="000000" w:sz="4" w:space="0"/>
            </w:tcBorders>
          </w:tcPr>
          <w:p w14:paraId="45AF36C5">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Yes</w:t>
            </w:r>
          </w:p>
        </w:tc>
        <w:tc>
          <w:tcPr>
            <w:tcW w:w="2040" w:type="dxa"/>
            <w:tcBorders>
              <w:top w:val="single" w:color="000000" w:sz="4" w:space="0"/>
              <w:left w:val="single" w:color="000000" w:sz="4" w:space="0"/>
              <w:bottom w:val="single" w:color="000000" w:sz="4" w:space="0"/>
              <w:right w:val="single" w:color="000000" w:sz="4" w:space="0"/>
            </w:tcBorders>
          </w:tcPr>
          <w:p w14:paraId="5259E8D9">
            <w:pPr>
              <w:spacing w:after="0" w:line="360" w:lineRule="auto"/>
              <w:ind w:left="844"/>
              <w:rPr>
                <w:rFonts w:ascii="Tahoma" w:hAnsi="Tahoma" w:cs="Tahoma" w:eastAsiaTheme="minorEastAsia"/>
                <w:sz w:val="24"/>
                <w:szCs w:val="24"/>
              </w:rPr>
            </w:pPr>
            <w:r>
              <w:rPr>
                <w:rFonts w:ascii="Tahoma" w:hAnsi="Tahoma" w:cs="Tahoma" w:eastAsiaTheme="minorEastAsia"/>
                <w:color w:val="000000"/>
                <w:sz w:val="24"/>
                <w:szCs w:val="24"/>
              </w:rPr>
              <w:t>304</w:t>
            </w:r>
          </w:p>
        </w:tc>
        <w:tc>
          <w:tcPr>
            <w:tcW w:w="2680" w:type="dxa"/>
            <w:tcBorders>
              <w:top w:val="single" w:color="000000" w:sz="4" w:space="0"/>
              <w:left w:val="single" w:color="000000" w:sz="4" w:space="0"/>
              <w:bottom w:val="single" w:color="000000" w:sz="4" w:space="0"/>
              <w:right w:val="single" w:color="000000" w:sz="4" w:space="0"/>
            </w:tcBorders>
          </w:tcPr>
          <w:p w14:paraId="42D0532A">
            <w:pPr>
              <w:spacing w:after="0" w:line="360" w:lineRule="auto"/>
              <w:ind w:left="1163"/>
              <w:rPr>
                <w:rFonts w:ascii="Tahoma" w:hAnsi="Tahoma" w:cs="Tahoma" w:eastAsiaTheme="minorEastAsia"/>
                <w:sz w:val="24"/>
                <w:szCs w:val="24"/>
              </w:rPr>
            </w:pPr>
            <w:r>
              <w:rPr>
                <w:rFonts w:ascii="Tahoma" w:hAnsi="Tahoma" w:cs="Tahoma" w:eastAsiaTheme="minorEastAsia"/>
                <w:color w:val="000000"/>
                <w:sz w:val="24"/>
                <w:szCs w:val="24"/>
              </w:rPr>
              <w:t>100</w:t>
            </w:r>
          </w:p>
        </w:tc>
      </w:tr>
      <w:tr w14:paraId="4BB69325">
        <w:tblPrEx>
          <w:tblLayout w:type="fixed"/>
        </w:tblPrEx>
        <w:trPr>
          <w:trHeight w:val="561" w:hRule="exact"/>
        </w:trPr>
        <w:tc>
          <w:tcPr>
            <w:tcW w:w="1652" w:type="dxa"/>
            <w:tcBorders>
              <w:top w:val="single" w:color="000000" w:sz="4" w:space="0"/>
              <w:left w:val="single" w:color="000000" w:sz="4" w:space="0"/>
              <w:bottom w:val="single" w:color="000000" w:sz="4" w:space="0"/>
              <w:right w:val="single" w:color="000000" w:sz="4" w:space="0"/>
            </w:tcBorders>
          </w:tcPr>
          <w:p w14:paraId="3D525DEA">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w:t>
            </w:r>
          </w:p>
        </w:tc>
        <w:tc>
          <w:tcPr>
            <w:tcW w:w="2040" w:type="dxa"/>
            <w:tcBorders>
              <w:top w:val="single" w:color="000000" w:sz="4" w:space="0"/>
              <w:left w:val="single" w:color="000000" w:sz="4" w:space="0"/>
              <w:bottom w:val="single" w:color="000000" w:sz="4" w:space="0"/>
              <w:right w:val="single" w:color="000000" w:sz="4" w:space="0"/>
            </w:tcBorders>
          </w:tcPr>
          <w:p w14:paraId="1A798D8E">
            <w:pPr>
              <w:spacing w:after="0" w:line="360" w:lineRule="auto"/>
              <w:ind w:left="964"/>
              <w:rPr>
                <w:rFonts w:ascii="Tahoma" w:hAnsi="Tahoma" w:cs="Tahoma" w:eastAsiaTheme="minorEastAsia"/>
                <w:sz w:val="24"/>
                <w:szCs w:val="24"/>
              </w:rPr>
            </w:pPr>
            <w:r>
              <w:rPr>
                <w:rFonts w:ascii="Tahoma" w:hAnsi="Tahoma" w:cs="Tahoma" w:eastAsiaTheme="minorEastAsia"/>
                <w:color w:val="000000"/>
                <w:sz w:val="24"/>
                <w:szCs w:val="24"/>
              </w:rPr>
              <w:t>0</w:t>
            </w:r>
          </w:p>
        </w:tc>
        <w:tc>
          <w:tcPr>
            <w:tcW w:w="2680" w:type="dxa"/>
            <w:tcBorders>
              <w:top w:val="single" w:color="000000" w:sz="4" w:space="0"/>
              <w:left w:val="single" w:color="000000" w:sz="4" w:space="0"/>
              <w:bottom w:val="single" w:color="000000" w:sz="4" w:space="0"/>
              <w:right w:val="single" w:color="000000" w:sz="4" w:space="0"/>
            </w:tcBorders>
          </w:tcPr>
          <w:p w14:paraId="7E20B17B">
            <w:pPr>
              <w:spacing w:after="0" w:line="360" w:lineRule="auto"/>
              <w:ind w:left="1283"/>
              <w:rPr>
                <w:rFonts w:ascii="Tahoma" w:hAnsi="Tahoma" w:cs="Tahoma" w:eastAsiaTheme="minorEastAsia"/>
                <w:sz w:val="24"/>
                <w:szCs w:val="24"/>
              </w:rPr>
            </w:pPr>
            <w:r>
              <w:rPr>
                <w:rFonts w:ascii="Tahoma" w:hAnsi="Tahoma" w:cs="Tahoma" w:eastAsiaTheme="minorEastAsia"/>
                <w:color w:val="000000"/>
                <w:sz w:val="24"/>
                <w:szCs w:val="24"/>
              </w:rPr>
              <w:t>0</w:t>
            </w:r>
          </w:p>
        </w:tc>
      </w:tr>
      <w:tr w14:paraId="7FD6D7E3">
        <w:tblPrEx>
          <w:tblLayout w:type="fixed"/>
        </w:tblPrEx>
        <w:trPr>
          <w:trHeight w:val="563" w:hRule="exact"/>
        </w:trPr>
        <w:tc>
          <w:tcPr>
            <w:tcW w:w="1652" w:type="dxa"/>
            <w:tcBorders>
              <w:top w:val="single" w:color="000000" w:sz="4" w:space="0"/>
              <w:left w:val="single" w:color="000000" w:sz="4" w:space="0"/>
              <w:bottom w:val="single" w:color="000000" w:sz="4" w:space="0"/>
              <w:right w:val="single" w:color="000000" w:sz="4" w:space="0"/>
            </w:tcBorders>
          </w:tcPr>
          <w:p w14:paraId="052B69A9">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040" w:type="dxa"/>
            <w:tcBorders>
              <w:top w:val="single" w:color="000000" w:sz="4" w:space="0"/>
              <w:left w:val="single" w:color="000000" w:sz="4" w:space="0"/>
              <w:bottom w:val="single" w:color="000000" w:sz="4" w:space="0"/>
              <w:right w:val="single" w:color="000000" w:sz="4" w:space="0"/>
            </w:tcBorders>
          </w:tcPr>
          <w:p w14:paraId="3837543B">
            <w:pPr>
              <w:spacing w:after="0" w:line="360" w:lineRule="auto"/>
              <w:ind w:left="844"/>
              <w:rPr>
                <w:rFonts w:ascii="Tahoma" w:hAnsi="Tahoma" w:cs="Tahoma" w:eastAsiaTheme="minorEastAsia"/>
                <w:sz w:val="24"/>
                <w:szCs w:val="24"/>
              </w:rPr>
            </w:pPr>
            <w:r>
              <w:rPr>
                <w:rFonts w:ascii="Tahoma" w:hAnsi="Tahoma" w:cs="Tahoma" w:eastAsiaTheme="minorEastAsia"/>
                <w:color w:val="000000"/>
                <w:sz w:val="24"/>
                <w:szCs w:val="24"/>
              </w:rPr>
              <w:t>304</w:t>
            </w:r>
          </w:p>
        </w:tc>
        <w:tc>
          <w:tcPr>
            <w:tcW w:w="2680" w:type="dxa"/>
            <w:tcBorders>
              <w:top w:val="single" w:color="000000" w:sz="4" w:space="0"/>
              <w:left w:val="single" w:color="000000" w:sz="4" w:space="0"/>
              <w:bottom w:val="single" w:color="000000" w:sz="4" w:space="0"/>
              <w:right w:val="single" w:color="000000" w:sz="4" w:space="0"/>
            </w:tcBorders>
          </w:tcPr>
          <w:p w14:paraId="6FD8DFF7">
            <w:pPr>
              <w:spacing w:after="0" w:line="360" w:lineRule="auto"/>
              <w:ind w:left="1163"/>
              <w:rPr>
                <w:rFonts w:ascii="Tahoma" w:hAnsi="Tahoma" w:cs="Tahoma" w:eastAsiaTheme="minorEastAsia"/>
                <w:sz w:val="24"/>
                <w:szCs w:val="24"/>
              </w:rPr>
            </w:pPr>
            <w:r>
              <w:rPr>
                <w:rFonts w:ascii="Tahoma" w:hAnsi="Tahoma" w:cs="Tahoma" w:eastAsiaTheme="minorEastAsia"/>
                <w:color w:val="000000"/>
                <w:sz w:val="24"/>
                <w:szCs w:val="24"/>
              </w:rPr>
              <w:t>100</w:t>
            </w:r>
          </w:p>
        </w:tc>
      </w:tr>
    </w:tbl>
    <w:p w14:paraId="383F0BFB">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45B4ABAF">
      <w:pPr>
        <w:spacing w:after="0" w:line="360" w:lineRule="auto"/>
        <w:rPr>
          <w:rFonts w:ascii="Tahoma" w:hAnsi="Tahoma" w:cs="Tahoma"/>
          <w:sz w:val="24"/>
          <w:szCs w:val="24"/>
        </w:rPr>
      </w:pPr>
      <w:r>
        <w:rPr>
          <w:rFonts w:ascii="Tahoma" w:hAnsi="Tahoma" w:cs="Tahoma"/>
          <w:color w:val="000000"/>
          <w:sz w:val="24"/>
          <w:szCs w:val="24"/>
        </w:rPr>
        <w:t>Table 4.9 shows that all the respondents agrees that ATM defrauds customers.</w:t>
      </w:r>
    </w:p>
    <w:p w14:paraId="164B12C5">
      <w:pPr>
        <w:spacing w:after="0" w:line="360" w:lineRule="auto"/>
        <w:rPr>
          <w:rFonts w:ascii="Tahoma" w:hAnsi="Tahoma" w:cs="Tahoma"/>
          <w:b/>
          <w:sz w:val="24"/>
          <w:szCs w:val="24"/>
        </w:rPr>
      </w:pPr>
      <w:r>
        <w:rPr>
          <w:rFonts w:ascii="Tahoma" w:hAnsi="Tahoma" w:cs="Tahoma"/>
          <w:b/>
          <w:color w:val="000000"/>
          <w:sz w:val="24"/>
          <w:szCs w:val="24"/>
        </w:rPr>
        <w:t>Table 4.10 Responsiveness to Desired Banking Needs</w:t>
      </w:r>
    </w:p>
    <w:tbl>
      <w:tblPr>
        <w:tblStyle w:val="5"/>
        <w:tblW w:w="0" w:type="auto"/>
        <w:tblInd w:w="6" w:type="dxa"/>
        <w:tblLayout w:type="fixed"/>
        <w:tblCellMar>
          <w:top w:w="0" w:type="dxa"/>
          <w:left w:w="0" w:type="dxa"/>
          <w:bottom w:w="0" w:type="dxa"/>
          <w:right w:w="0" w:type="dxa"/>
        </w:tblCellMar>
      </w:tblPr>
      <w:tblGrid>
        <w:gridCol w:w="1812"/>
        <w:gridCol w:w="2580"/>
        <w:gridCol w:w="1880"/>
      </w:tblGrid>
      <w:tr w14:paraId="08348AB4">
        <w:tblPrEx>
          <w:tblLayout w:type="fixed"/>
        </w:tblPrEx>
        <w:trPr>
          <w:trHeight w:val="561" w:hRule="exact"/>
        </w:trPr>
        <w:tc>
          <w:tcPr>
            <w:tcW w:w="1812" w:type="dxa"/>
            <w:tcBorders>
              <w:top w:val="single" w:color="000000" w:sz="4" w:space="0"/>
              <w:left w:val="single" w:color="000000" w:sz="4" w:space="0"/>
              <w:bottom w:val="single" w:color="000000" w:sz="4" w:space="0"/>
              <w:right w:val="single" w:color="000000" w:sz="4" w:space="0"/>
            </w:tcBorders>
          </w:tcPr>
          <w:p w14:paraId="49758F90">
            <w:pPr>
              <w:spacing w:after="0" w:line="360" w:lineRule="auto"/>
              <w:ind w:left="364"/>
              <w:rPr>
                <w:rFonts w:ascii="Tahoma" w:hAnsi="Tahoma" w:cs="Tahoma" w:eastAsiaTheme="minorEastAsia"/>
                <w:sz w:val="24"/>
                <w:szCs w:val="24"/>
              </w:rPr>
            </w:pPr>
            <w:r>
              <w:rPr>
                <w:rFonts w:ascii="Tahoma" w:hAnsi="Tahoma" w:cs="Tahoma" w:eastAsiaTheme="minorEastAsia"/>
                <w:color w:val="000000"/>
                <w:sz w:val="24"/>
                <w:szCs w:val="24"/>
              </w:rPr>
              <w:t>OPTIONS</w:t>
            </w:r>
          </w:p>
        </w:tc>
        <w:tc>
          <w:tcPr>
            <w:tcW w:w="2580" w:type="dxa"/>
            <w:tcBorders>
              <w:top w:val="single" w:color="000000" w:sz="4" w:space="0"/>
              <w:left w:val="single" w:color="000000" w:sz="4" w:space="0"/>
              <w:bottom w:val="single" w:color="000000" w:sz="4" w:space="0"/>
              <w:right w:val="single" w:color="000000" w:sz="4" w:space="0"/>
            </w:tcBorders>
          </w:tcPr>
          <w:p w14:paraId="2124AA8C">
            <w:pPr>
              <w:spacing w:after="0" w:line="360" w:lineRule="auto"/>
              <w:ind w:left="530"/>
              <w:rPr>
                <w:rFonts w:ascii="Tahoma" w:hAnsi="Tahoma" w:cs="Tahoma" w:eastAsiaTheme="minorEastAsia"/>
                <w:sz w:val="24"/>
                <w:szCs w:val="24"/>
              </w:rPr>
            </w:pPr>
            <w:r>
              <w:rPr>
                <w:rFonts w:ascii="Tahoma" w:hAnsi="Tahoma" w:cs="Tahoma" w:eastAsiaTheme="minorEastAsia"/>
                <w:color w:val="000000"/>
                <w:sz w:val="24"/>
                <w:szCs w:val="24"/>
              </w:rPr>
              <w:t>FREQUENCY</w:t>
            </w:r>
          </w:p>
        </w:tc>
        <w:tc>
          <w:tcPr>
            <w:tcW w:w="1880" w:type="dxa"/>
            <w:tcBorders>
              <w:top w:val="single" w:color="000000" w:sz="4" w:space="0"/>
              <w:left w:val="single" w:color="000000" w:sz="4" w:space="0"/>
              <w:bottom w:val="single" w:color="000000" w:sz="4" w:space="0"/>
              <w:right w:val="single" w:color="000000" w:sz="4" w:space="0"/>
            </w:tcBorders>
          </w:tcPr>
          <w:p w14:paraId="6B58E1AF">
            <w:pPr>
              <w:spacing w:after="0" w:line="360" w:lineRule="auto"/>
              <w:ind w:left="115"/>
              <w:rPr>
                <w:rFonts w:ascii="Tahoma" w:hAnsi="Tahoma" w:cs="Tahoma" w:eastAsiaTheme="minorEastAsia"/>
                <w:sz w:val="24"/>
                <w:szCs w:val="24"/>
              </w:rPr>
            </w:pPr>
            <w:r>
              <w:rPr>
                <w:rFonts w:ascii="Tahoma" w:hAnsi="Tahoma" w:cs="Tahoma" w:eastAsiaTheme="minorEastAsia"/>
                <w:color w:val="000000"/>
                <w:sz w:val="24"/>
                <w:szCs w:val="24"/>
              </w:rPr>
              <w:t>PERCENTAGE</w:t>
            </w:r>
          </w:p>
        </w:tc>
      </w:tr>
      <w:tr w14:paraId="5D4EDEFB">
        <w:tblPrEx>
          <w:tblLayout w:type="fixed"/>
        </w:tblPrEx>
        <w:trPr>
          <w:trHeight w:val="561" w:hRule="exact"/>
        </w:trPr>
        <w:tc>
          <w:tcPr>
            <w:tcW w:w="1812" w:type="dxa"/>
            <w:tcBorders>
              <w:top w:val="single" w:color="000000" w:sz="4" w:space="0"/>
              <w:left w:val="single" w:color="000000" w:sz="4" w:space="0"/>
              <w:bottom w:val="single" w:color="000000" w:sz="4" w:space="0"/>
              <w:right w:val="single" w:color="000000" w:sz="4" w:space="0"/>
            </w:tcBorders>
          </w:tcPr>
          <w:p w14:paraId="715F705B">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Yes</w:t>
            </w:r>
          </w:p>
        </w:tc>
        <w:tc>
          <w:tcPr>
            <w:tcW w:w="2580" w:type="dxa"/>
            <w:tcBorders>
              <w:top w:val="single" w:color="000000" w:sz="4" w:space="0"/>
              <w:left w:val="single" w:color="000000" w:sz="4" w:space="0"/>
              <w:bottom w:val="single" w:color="000000" w:sz="4" w:space="0"/>
              <w:right w:val="single" w:color="000000" w:sz="4" w:space="0"/>
            </w:tcBorders>
          </w:tcPr>
          <w:p w14:paraId="4E02F21E">
            <w:pPr>
              <w:spacing w:after="0" w:line="360" w:lineRule="auto"/>
              <w:ind w:left="1111"/>
              <w:rPr>
                <w:rFonts w:ascii="Tahoma" w:hAnsi="Tahoma" w:cs="Tahoma" w:eastAsiaTheme="minorEastAsia"/>
                <w:sz w:val="24"/>
                <w:szCs w:val="24"/>
              </w:rPr>
            </w:pPr>
            <w:r>
              <w:rPr>
                <w:rFonts w:ascii="Tahoma" w:hAnsi="Tahoma" w:cs="Tahoma" w:eastAsiaTheme="minorEastAsia"/>
                <w:color w:val="000000"/>
                <w:sz w:val="24"/>
                <w:szCs w:val="24"/>
              </w:rPr>
              <w:t>215</w:t>
            </w:r>
          </w:p>
        </w:tc>
        <w:tc>
          <w:tcPr>
            <w:tcW w:w="1880" w:type="dxa"/>
            <w:tcBorders>
              <w:top w:val="single" w:color="000000" w:sz="4" w:space="0"/>
              <w:left w:val="single" w:color="000000" w:sz="4" w:space="0"/>
              <w:bottom w:val="single" w:color="000000" w:sz="4" w:space="0"/>
              <w:right w:val="single" w:color="000000" w:sz="4" w:space="0"/>
            </w:tcBorders>
          </w:tcPr>
          <w:p w14:paraId="648D817F">
            <w:pPr>
              <w:spacing w:after="0" w:line="360" w:lineRule="auto"/>
              <w:ind w:left="828"/>
              <w:rPr>
                <w:rFonts w:ascii="Tahoma" w:hAnsi="Tahoma" w:cs="Tahoma" w:eastAsiaTheme="minorEastAsia"/>
                <w:sz w:val="24"/>
                <w:szCs w:val="24"/>
              </w:rPr>
            </w:pPr>
            <w:r>
              <w:rPr>
                <w:rFonts w:ascii="Tahoma" w:hAnsi="Tahoma" w:cs="Tahoma" w:eastAsiaTheme="minorEastAsia"/>
                <w:color w:val="000000"/>
                <w:sz w:val="24"/>
                <w:szCs w:val="24"/>
              </w:rPr>
              <w:t>71</w:t>
            </w:r>
          </w:p>
        </w:tc>
      </w:tr>
      <w:tr w14:paraId="16E0902A">
        <w:tblPrEx>
          <w:tblLayout w:type="fixed"/>
        </w:tblPrEx>
        <w:trPr>
          <w:trHeight w:val="562" w:hRule="exact"/>
        </w:trPr>
        <w:tc>
          <w:tcPr>
            <w:tcW w:w="1812" w:type="dxa"/>
            <w:tcBorders>
              <w:top w:val="single" w:color="000000" w:sz="4" w:space="0"/>
              <w:left w:val="single" w:color="000000" w:sz="4" w:space="0"/>
              <w:bottom w:val="single" w:color="000000" w:sz="4" w:space="0"/>
              <w:right w:val="single" w:color="000000" w:sz="4" w:space="0"/>
            </w:tcBorders>
          </w:tcPr>
          <w:p w14:paraId="0833A3A5">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w:t>
            </w:r>
          </w:p>
        </w:tc>
        <w:tc>
          <w:tcPr>
            <w:tcW w:w="2580" w:type="dxa"/>
            <w:tcBorders>
              <w:top w:val="single" w:color="000000" w:sz="4" w:space="0"/>
              <w:left w:val="single" w:color="000000" w:sz="4" w:space="0"/>
              <w:bottom w:val="single" w:color="000000" w:sz="4" w:space="0"/>
              <w:right w:val="single" w:color="000000" w:sz="4" w:space="0"/>
            </w:tcBorders>
          </w:tcPr>
          <w:p w14:paraId="21755614">
            <w:pPr>
              <w:spacing w:after="0" w:line="360" w:lineRule="auto"/>
              <w:ind w:left="1171"/>
              <w:rPr>
                <w:rFonts w:ascii="Tahoma" w:hAnsi="Tahoma" w:cs="Tahoma" w:eastAsiaTheme="minorEastAsia"/>
                <w:sz w:val="24"/>
                <w:szCs w:val="24"/>
              </w:rPr>
            </w:pPr>
            <w:r>
              <w:rPr>
                <w:rFonts w:ascii="Tahoma" w:hAnsi="Tahoma" w:cs="Tahoma" w:eastAsiaTheme="minorEastAsia"/>
                <w:color w:val="000000"/>
                <w:sz w:val="24"/>
                <w:szCs w:val="24"/>
              </w:rPr>
              <w:t>89</w:t>
            </w:r>
          </w:p>
        </w:tc>
        <w:tc>
          <w:tcPr>
            <w:tcW w:w="1880" w:type="dxa"/>
            <w:tcBorders>
              <w:top w:val="single" w:color="000000" w:sz="4" w:space="0"/>
              <w:left w:val="single" w:color="000000" w:sz="4" w:space="0"/>
              <w:bottom w:val="single" w:color="000000" w:sz="4" w:space="0"/>
              <w:right w:val="single" w:color="000000" w:sz="4" w:space="0"/>
            </w:tcBorders>
          </w:tcPr>
          <w:p w14:paraId="2C6AED84">
            <w:pPr>
              <w:spacing w:after="0" w:line="360" w:lineRule="auto"/>
              <w:ind w:left="828"/>
              <w:rPr>
                <w:rFonts w:ascii="Tahoma" w:hAnsi="Tahoma" w:cs="Tahoma" w:eastAsiaTheme="minorEastAsia"/>
                <w:sz w:val="24"/>
                <w:szCs w:val="24"/>
              </w:rPr>
            </w:pPr>
            <w:r>
              <w:rPr>
                <w:rFonts w:ascii="Tahoma" w:hAnsi="Tahoma" w:cs="Tahoma" w:eastAsiaTheme="minorEastAsia"/>
                <w:color w:val="000000"/>
                <w:sz w:val="24"/>
                <w:szCs w:val="24"/>
              </w:rPr>
              <w:t>29</w:t>
            </w:r>
          </w:p>
        </w:tc>
      </w:tr>
      <w:tr w14:paraId="0C9B4B88">
        <w:tblPrEx>
          <w:tblLayout w:type="fixed"/>
        </w:tblPrEx>
        <w:trPr>
          <w:trHeight w:val="561" w:hRule="exact"/>
        </w:trPr>
        <w:tc>
          <w:tcPr>
            <w:tcW w:w="1812" w:type="dxa"/>
            <w:tcBorders>
              <w:top w:val="single" w:color="000000" w:sz="4" w:space="0"/>
              <w:left w:val="single" w:color="000000" w:sz="4" w:space="0"/>
              <w:bottom w:val="single" w:color="000000" w:sz="4" w:space="0"/>
              <w:right w:val="single" w:color="000000" w:sz="4" w:space="0"/>
            </w:tcBorders>
          </w:tcPr>
          <w:p w14:paraId="59384BD0">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2580" w:type="dxa"/>
            <w:tcBorders>
              <w:top w:val="single" w:color="000000" w:sz="4" w:space="0"/>
              <w:left w:val="single" w:color="000000" w:sz="4" w:space="0"/>
              <w:bottom w:val="single" w:color="000000" w:sz="4" w:space="0"/>
              <w:right w:val="single" w:color="000000" w:sz="4" w:space="0"/>
            </w:tcBorders>
          </w:tcPr>
          <w:p w14:paraId="017EAF6C">
            <w:pPr>
              <w:spacing w:after="0" w:line="360" w:lineRule="auto"/>
              <w:ind w:left="1111"/>
              <w:rPr>
                <w:rFonts w:ascii="Tahoma" w:hAnsi="Tahoma" w:cs="Tahoma" w:eastAsiaTheme="minorEastAsia"/>
                <w:sz w:val="24"/>
                <w:szCs w:val="24"/>
              </w:rPr>
            </w:pPr>
            <w:r>
              <w:rPr>
                <w:rFonts w:ascii="Tahoma" w:hAnsi="Tahoma" w:cs="Tahoma" w:eastAsiaTheme="minorEastAsia"/>
                <w:color w:val="000000"/>
                <w:sz w:val="24"/>
                <w:szCs w:val="24"/>
              </w:rPr>
              <w:t>304</w:t>
            </w:r>
          </w:p>
        </w:tc>
        <w:tc>
          <w:tcPr>
            <w:tcW w:w="1880" w:type="dxa"/>
            <w:tcBorders>
              <w:top w:val="single" w:color="000000" w:sz="4" w:space="0"/>
              <w:left w:val="single" w:color="000000" w:sz="4" w:space="0"/>
              <w:bottom w:val="single" w:color="000000" w:sz="4" w:space="0"/>
              <w:right w:val="single" w:color="000000" w:sz="4" w:space="0"/>
            </w:tcBorders>
          </w:tcPr>
          <w:p w14:paraId="4000CED5">
            <w:pPr>
              <w:spacing w:after="0" w:line="360" w:lineRule="auto"/>
              <w:ind w:left="768"/>
              <w:rPr>
                <w:rFonts w:ascii="Tahoma" w:hAnsi="Tahoma" w:cs="Tahoma" w:eastAsiaTheme="minorEastAsia"/>
                <w:sz w:val="24"/>
                <w:szCs w:val="24"/>
              </w:rPr>
            </w:pPr>
            <w:r>
              <w:rPr>
                <w:rFonts w:ascii="Tahoma" w:hAnsi="Tahoma" w:cs="Tahoma" w:eastAsiaTheme="minorEastAsia"/>
                <w:color w:val="000000"/>
                <w:sz w:val="24"/>
                <w:szCs w:val="24"/>
              </w:rPr>
              <w:t>100</w:t>
            </w:r>
          </w:p>
        </w:tc>
      </w:tr>
    </w:tbl>
    <w:p w14:paraId="0325C1DF">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33D31E4B">
      <w:pPr>
        <w:spacing w:after="0" w:line="360" w:lineRule="auto"/>
        <w:jc w:val="both"/>
        <w:rPr>
          <w:rFonts w:ascii="Tahoma" w:hAnsi="Tahoma" w:cs="Tahoma"/>
          <w:b/>
          <w:sz w:val="24"/>
          <w:szCs w:val="24"/>
        </w:rPr>
      </w:pPr>
      <w:r>
        <w:rPr>
          <w:rFonts w:ascii="Tahoma" w:hAnsi="Tahoma" w:cs="Tahoma"/>
          <w:color w:val="000000"/>
          <w:w w:val="104"/>
          <w:sz w:val="24"/>
          <w:szCs w:val="24"/>
        </w:rPr>
        <w:t xml:space="preserve">Table 4.10 shows that 91% of the respondents agree that the bank responds to </w:t>
      </w:r>
      <w:r>
        <w:rPr>
          <w:rFonts w:ascii="Tahoma" w:hAnsi="Tahoma" w:cs="Tahoma"/>
          <w:color w:val="000000"/>
          <w:sz w:val="24"/>
          <w:szCs w:val="24"/>
        </w:rPr>
        <w:t>desired needs while 9% do not agree that the bank responds t</w:t>
      </w:r>
      <w:r>
        <w:rPr>
          <w:rFonts w:ascii="Tahoma" w:hAnsi="Tahoma" w:cs="Tahoma"/>
          <w:b/>
          <w:color w:val="000000"/>
          <w:sz w:val="24"/>
          <w:szCs w:val="24"/>
        </w:rPr>
        <w:t>o desired needs</w:t>
      </w:r>
    </w:p>
    <w:p w14:paraId="24131ED1">
      <w:pPr>
        <w:spacing w:after="0" w:line="360" w:lineRule="auto"/>
        <w:rPr>
          <w:rFonts w:ascii="Tahoma" w:hAnsi="Tahoma" w:cs="Tahoma"/>
          <w:b/>
          <w:sz w:val="24"/>
          <w:szCs w:val="24"/>
        </w:rPr>
      </w:pPr>
      <w:r>
        <w:rPr>
          <w:rFonts w:ascii="Tahoma" w:hAnsi="Tahoma" w:cs="Tahoma"/>
          <w:b/>
          <w:color w:val="000000"/>
          <w:sz w:val="24"/>
          <w:szCs w:val="24"/>
        </w:rPr>
        <w:t>4.3</w:t>
      </w:r>
      <w:r>
        <w:rPr>
          <w:rFonts w:ascii="Tahoma" w:hAnsi="Tahoma" w:cs="Tahoma"/>
          <w:b/>
          <w:color w:val="000000"/>
          <w:sz w:val="24"/>
          <w:szCs w:val="24"/>
        </w:rPr>
        <w:t xml:space="preserve"> TESTING OF HYPOTHESIS</w:t>
      </w:r>
    </w:p>
    <w:p w14:paraId="05A47DF5">
      <w:pPr>
        <w:spacing w:after="0" w:line="360" w:lineRule="auto"/>
        <w:ind w:right="1614"/>
        <w:jc w:val="both"/>
        <w:rPr>
          <w:rFonts w:ascii="Tahoma" w:hAnsi="Tahoma" w:cs="Tahoma"/>
          <w:sz w:val="24"/>
          <w:szCs w:val="24"/>
        </w:rPr>
      </w:pPr>
      <w:r>
        <w:rPr>
          <w:rFonts w:ascii="Tahoma" w:hAnsi="Tahoma" w:cs="Tahoma"/>
          <w:color w:val="000000"/>
          <w:spacing w:val="1"/>
          <w:sz w:val="24"/>
          <w:szCs w:val="24"/>
        </w:rPr>
        <w:t>Here the hypothesis formulated in chap</w:t>
      </w:r>
      <w:r>
        <w:rPr>
          <w:rFonts w:ascii="Tahoma" w:hAnsi="Tahoma" w:cs="Tahoma"/>
          <w:color w:val="000000"/>
          <w:spacing w:val="1"/>
          <w:sz w:val="24"/>
          <w:szCs w:val="24"/>
        </w:rPr>
        <w:t>ter one of this research were</w:t>
      </w:r>
      <w:r>
        <w:rPr>
          <w:rFonts w:ascii="Tahoma" w:hAnsi="Tahoma" w:cs="Tahoma"/>
          <w:color w:val="000000"/>
          <w:spacing w:val="1"/>
          <w:sz w:val="24"/>
          <w:szCs w:val="24"/>
        </w:rPr>
        <w:t xml:space="preserve"> tested.</w:t>
      </w:r>
    </w:p>
    <w:p w14:paraId="7388168D">
      <w:pPr>
        <w:spacing w:after="0" w:line="360" w:lineRule="auto"/>
        <w:rPr>
          <w:rFonts w:ascii="Tahoma" w:hAnsi="Tahoma" w:cs="Tahoma"/>
          <w:sz w:val="24"/>
          <w:szCs w:val="24"/>
        </w:rPr>
      </w:pPr>
      <w:r>
        <w:rPr>
          <w:rFonts w:ascii="Tahoma" w:hAnsi="Tahoma" w:cs="Tahoma"/>
          <w:color w:val="000000"/>
          <w:sz w:val="24"/>
          <w:szCs w:val="24"/>
        </w:rPr>
        <w:t>Decision Rule</w:t>
      </w:r>
      <w:r>
        <w:rPr>
          <w:rFonts w:ascii="Tahoma" w:hAnsi="Tahoma" w:cs="Tahoma"/>
          <w:color w:val="000000"/>
          <w:sz w:val="24"/>
          <w:szCs w:val="24"/>
        </w:rPr>
        <w:t xml:space="preserve"> </w:t>
      </w:r>
      <w:r>
        <w:rPr>
          <w:rFonts w:ascii="Tahoma" w:hAnsi="Tahoma" w:cs="Tahoma"/>
          <w:color w:val="000000"/>
          <w:spacing w:val="3"/>
          <w:sz w:val="24"/>
          <w:szCs w:val="24"/>
        </w:rPr>
        <w:t>Reject the null hypothesis if the computed value of test statistics X</w:t>
      </w:r>
      <w:r>
        <w:rPr>
          <w:rFonts w:ascii="Tahoma" w:hAnsi="Tahoma" w:cs="Tahoma"/>
          <w:color w:val="000000"/>
          <w:spacing w:val="3"/>
          <w:sz w:val="24"/>
          <w:szCs w:val="24"/>
          <w:vertAlign w:val="superscript"/>
        </w:rPr>
        <w:t>2</w:t>
      </w:r>
      <w:r>
        <w:rPr>
          <w:rFonts w:ascii="Tahoma" w:hAnsi="Tahoma" w:cs="Tahoma"/>
          <w:color w:val="000000"/>
          <w:spacing w:val="3"/>
          <w:sz w:val="24"/>
          <w:szCs w:val="24"/>
        </w:rPr>
        <w:t xml:space="preserve"> exceeds the </w:t>
      </w:r>
      <w:r>
        <w:rPr>
          <w:rFonts w:ascii="Tahoma" w:hAnsi="Tahoma" w:cs="Tahoma"/>
          <w:color w:val="000000"/>
          <w:sz w:val="24"/>
          <w:szCs w:val="24"/>
        </w:rPr>
        <w:t>critical tabulated value of X</w:t>
      </w:r>
      <w:r>
        <w:rPr>
          <w:rFonts w:ascii="Tahoma" w:hAnsi="Tahoma" w:cs="Tahoma"/>
          <w:color w:val="000000"/>
          <w:sz w:val="24"/>
          <w:szCs w:val="24"/>
          <w:vertAlign w:val="superscript"/>
        </w:rPr>
        <w:t>2</w:t>
      </w:r>
      <w:r>
        <w:rPr>
          <w:rFonts w:ascii="Tahoma" w:hAnsi="Tahoma" w:cs="Tahoma"/>
          <w:color w:val="000000"/>
          <w:sz w:val="24"/>
          <w:szCs w:val="24"/>
        </w:rPr>
        <w:t xml:space="preserve"> for (r-1) (C-1) degree of freedom.</w:t>
      </w:r>
    </w:p>
    <w:p w14:paraId="3F2085E5">
      <w:pPr>
        <w:spacing w:after="0" w:line="360" w:lineRule="auto"/>
        <w:rPr>
          <w:rFonts w:ascii="Tahoma" w:hAnsi="Tahoma" w:cs="Tahoma"/>
          <w:b/>
          <w:sz w:val="24"/>
          <w:szCs w:val="24"/>
        </w:rPr>
      </w:pPr>
      <w:r>
        <w:rPr>
          <w:rFonts w:ascii="Tahoma" w:hAnsi="Tahoma" w:cs="Tahoma"/>
          <w:b/>
          <w:color w:val="000000"/>
          <w:sz w:val="24"/>
          <w:szCs w:val="24"/>
        </w:rPr>
        <w:t>HYPOTHESIS I</w:t>
      </w:r>
    </w:p>
    <w:p w14:paraId="43F0A6D2">
      <w:pPr>
        <w:spacing w:after="0" w:line="360" w:lineRule="auto"/>
        <w:ind w:right="1607"/>
        <w:jc w:val="both"/>
        <w:rPr>
          <w:rFonts w:ascii="Tahoma" w:hAnsi="Tahoma" w:cs="Tahoma"/>
          <w:sz w:val="24"/>
          <w:szCs w:val="24"/>
        </w:rPr>
      </w:pPr>
      <w:r>
        <w:rPr>
          <w:rFonts w:ascii="Tahoma" w:hAnsi="Tahoma" w:cs="Tahoma"/>
          <w:color w:val="000000"/>
          <w:spacing w:val="2"/>
          <w:sz w:val="24"/>
          <w:szCs w:val="24"/>
        </w:rPr>
        <w:t xml:space="preserve">Ho: </w:t>
      </w:r>
      <w:r>
        <w:rPr>
          <w:rFonts w:ascii="Tahoma" w:hAnsi="Tahoma" w:cs="Tahoma"/>
          <w:color w:val="000000"/>
          <w:spacing w:val="2"/>
          <w:sz w:val="24"/>
          <w:szCs w:val="24"/>
        </w:rPr>
        <w:t xml:space="preserve">It is not necessary to apply direct and online marketing in   communicating banks </w:t>
      </w:r>
      <w:r>
        <w:rPr>
          <w:rFonts w:ascii="Tahoma" w:hAnsi="Tahoma" w:cs="Tahoma"/>
          <w:color w:val="000000"/>
          <w:sz w:val="24"/>
          <w:szCs w:val="24"/>
        </w:rPr>
        <w:t>products and services.</w:t>
      </w:r>
    </w:p>
    <w:p w14:paraId="723A4D19">
      <w:pPr>
        <w:spacing w:after="0" w:line="360" w:lineRule="auto"/>
        <w:ind w:right="1607"/>
        <w:jc w:val="both"/>
        <w:rPr>
          <w:rFonts w:ascii="Tahoma" w:hAnsi="Tahoma" w:cs="Tahoma"/>
          <w:sz w:val="24"/>
          <w:szCs w:val="24"/>
        </w:rPr>
      </w:pPr>
      <w:r>
        <w:rPr>
          <w:rFonts w:ascii="Tahoma" w:hAnsi="Tahoma" w:cs="Tahoma"/>
          <w:color w:val="000000"/>
          <w:sz w:val="24"/>
          <w:szCs w:val="24"/>
        </w:rPr>
        <w:t>Hi:</w:t>
      </w:r>
      <w:r>
        <w:rPr>
          <w:rFonts w:ascii="Tahoma" w:hAnsi="Tahoma" w:cs="Tahoma"/>
          <w:color w:val="000000"/>
          <w:sz w:val="24"/>
          <w:szCs w:val="24"/>
        </w:rPr>
        <w:t xml:space="preserve"> </w:t>
      </w:r>
      <w:r>
        <w:rPr>
          <w:rFonts w:ascii="Tahoma" w:hAnsi="Tahoma" w:cs="Tahoma"/>
          <w:color w:val="000000"/>
          <w:sz w:val="24"/>
          <w:szCs w:val="24"/>
        </w:rPr>
        <w:t>It is necessary to apply direct and online marketing in</w:t>
      </w:r>
      <w:r>
        <w:rPr>
          <w:rFonts w:ascii="Tahoma" w:hAnsi="Tahoma" w:cs="Tahoma"/>
          <w:color w:val="000000"/>
          <w:sz w:val="24"/>
          <w:szCs w:val="24"/>
        </w:rPr>
        <w:t xml:space="preserve"> </w:t>
      </w:r>
      <w:r>
        <w:rPr>
          <w:rFonts w:ascii="Tahoma" w:hAnsi="Tahoma" w:cs="Tahoma"/>
          <w:color w:val="000000"/>
          <w:sz w:val="24"/>
          <w:szCs w:val="24"/>
        </w:rPr>
        <w:t>communicating banks</w:t>
      </w:r>
      <w:r>
        <w:rPr>
          <w:rFonts w:ascii="Tahoma" w:hAnsi="Tahoma" w:cs="Tahoma"/>
          <w:sz w:val="24"/>
          <w:szCs w:val="24"/>
        </w:rPr>
        <w:t xml:space="preserve"> </w:t>
      </w:r>
      <w:r>
        <w:rPr>
          <w:rFonts w:ascii="Tahoma" w:hAnsi="Tahoma" w:cs="Tahoma"/>
          <w:color w:val="000000"/>
          <w:sz w:val="24"/>
          <w:szCs w:val="24"/>
        </w:rPr>
        <w:t>products and services</w:t>
      </w:r>
    </w:p>
    <w:p w14:paraId="0F0FA7D9">
      <w:pPr>
        <w:spacing w:after="0" w:line="360" w:lineRule="auto"/>
        <w:rPr>
          <w:rFonts w:ascii="Tahoma" w:hAnsi="Tahoma" w:cs="Tahoma"/>
          <w:b/>
          <w:sz w:val="24"/>
          <w:szCs w:val="24"/>
        </w:rPr>
      </w:pPr>
      <w:r>
        <w:rPr>
          <w:rFonts w:ascii="Tahoma" w:hAnsi="Tahoma" w:cs="Tahoma"/>
          <w:b/>
          <w:color w:val="000000"/>
          <w:sz w:val="24"/>
          <w:szCs w:val="24"/>
        </w:rPr>
        <w:t>Table 4.17 Condensed outcome of two questions for testing hypothesis 1</w:t>
      </w: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14:paraId="58D7740F">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50E7935A">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14:paraId="14DEA37F">
            <w:pPr>
              <w:spacing w:after="0" w:line="360" w:lineRule="auto"/>
              <w:ind w:left="386"/>
              <w:rPr>
                <w:rFonts w:ascii="Tahoma" w:hAnsi="Tahoma" w:cs="Tahoma" w:eastAsiaTheme="minorEastAsia"/>
                <w:sz w:val="24"/>
                <w:szCs w:val="24"/>
              </w:rPr>
            </w:pPr>
            <w:r>
              <w:rPr>
                <w:rFonts w:ascii="Tahoma" w:hAnsi="Tahoma" w:cs="Tahoma" w:eastAsiaTheme="minorEastAsia"/>
                <w:color w:val="000000"/>
                <w:sz w:val="24"/>
                <w:szCs w:val="24"/>
              </w:rPr>
              <w:t>TABLE 4.3</w:t>
            </w:r>
          </w:p>
        </w:tc>
        <w:tc>
          <w:tcPr>
            <w:tcW w:w="2160" w:type="dxa"/>
            <w:tcBorders>
              <w:top w:val="single" w:color="000000" w:sz="4" w:space="0"/>
              <w:left w:val="single" w:color="000000" w:sz="4" w:space="0"/>
              <w:bottom w:val="single" w:color="000000" w:sz="4" w:space="0"/>
              <w:right w:val="single" w:color="000000" w:sz="4" w:space="0"/>
            </w:tcBorders>
          </w:tcPr>
          <w:p w14:paraId="24BBDD0C">
            <w:pPr>
              <w:spacing w:after="0" w:line="360" w:lineRule="auto"/>
              <w:ind w:left="489"/>
              <w:rPr>
                <w:rFonts w:ascii="Tahoma" w:hAnsi="Tahoma" w:cs="Tahoma" w:eastAsiaTheme="minorEastAsia"/>
                <w:sz w:val="24"/>
                <w:szCs w:val="24"/>
              </w:rPr>
            </w:pPr>
            <w:r>
              <w:rPr>
                <w:rFonts w:ascii="Tahoma" w:hAnsi="Tahoma" w:cs="Tahoma" w:eastAsiaTheme="minorEastAsia"/>
                <w:color w:val="000000"/>
                <w:sz w:val="24"/>
                <w:szCs w:val="24"/>
              </w:rPr>
              <w:t>TABLE 4.4</w:t>
            </w:r>
          </w:p>
        </w:tc>
        <w:tc>
          <w:tcPr>
            <w:tcW w:w="1620" w:type="dxa"/>
            <w:tcBorders>
              <w:top w:val="single" w:color="000000" w:sz="4" w:space="0"/>
              <w:left w:val="single" w:color="000000" w:sz="4" w:space="0"/>
              <w:bottom w:val="single" w:color="000000" w:sz="4" w:space="0"/>
              <w:right w:val="single" w:color="000000" w:sz="4" w:space="0"/>
            </w:tcBorders>
          </w:tcPr>
          <w:p w14:paraId="3D2DB720">
            <w:pPr>
              <w:spacing w:after="0" w:line="360" w:lineRule="auto"/>
              <w:ind w:left="391"/>
              <w:rPr>
                <w:rFonts w:ascii="Tahoma" w:hAnsi="Tahoma" w:cs="Tahoma" w:eastAsiaTheme="minorEastAsia"/>
                <w:sz w:val="24"/>
                <w:szCs w:val="24"/>
              </w:rPr>
            </w:pPr>
            <w:r>
              <w:rPr>
                <w:rFonts w:ascii="Tahoma" w:hAnsi="Tahoma" w:cs="Tahoma" w:eastAsiaTheme="minorEastAsia"/>
                <w:color w:val="000000"/>
                <w:sz w:val="24"/>
                <w:szCs w:val="24"/>
              </w:rPr>
              <w:t>TOTAL</w:t>
            </w:r>
          </w:p>
        </w:tc>
      </w:tr>
      <w:tr w14:paraId="31CA6E9D">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4C25F8E6">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Internet banking</w:t>
            </w:r>
          </w:p>
        </w:tc>
        <w:tc>
          <w:tcPr>
            <w:tcW w:w="1940" w:type="dxa"/>
            <w:tcBorders>
              <w:top w:val="single" w:color="000000" w:sz="4" w:space="0"/>
              <w:left w:val="single" w:color="000000" w:sz="4" w:space="0"/>
              <w:bottom w:val="single" w:color="000000" w:sz="4" w:space="0"/>
              <w:right w:val="single" w:color="000000" w:sz="4" w:space="0"/>
            </w:tcBorders>
          </w:tcPr>
          <w:p w14:paraId="6F230E53">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124</w:t>
            </w:r>
          </w:p>
        </w:tc>
        <w:tc>
          <w:tcPr>
            <w:tcW w:w="2160" w:type="dxa"/>
            <w:tcBorders>
              <w:top w:val="single" w:color="000000" w:sz="4" w:space="0"/>
              <w:left w:val="single" w:color="000000" w:sz="4" w:space="0"/>
              <w:bottom w:val="single" w:color="000000" w:sz="4" w:space="0"/>
              <w:right w:val="single" w:color="000000" w:sz="4" w:space="0"/>
            </w:tcBorders>
          </w:tcPr>
          <w:p w14:paraId="76069AD2">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100</w:t>
            </w:r>
          </w:p>
        </w:tc>
        <w:tc>
          <w:tcPr>
            <w:tcW w:w="1620" w:type="dxa"/>
            <w:tcBorders>
              <w:top w:val="single" w:color="000000" w:sz="4" w:space="0"/>
              <w:left w:val="single" w:color="000000" w:sz="4" w:space="0"/>
              <w:bottom w:val="single" w:color="000000" w:sz="4" w:space="0"/>
              <w:right w:val="single" w:color="000000" w:sz="4" w:space="0"/>
            </w:tcBorders>
          </w:tcPr>
          <w:p w14:paraId="78D1F0F6">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224</w:t>
            </w:r>
          </w:p>
        </w:tc>
      </w:tr>
      <w:tr w14:paraId="4D893367">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383F0411">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Tele banking</w:t>
            </w:r>
          </w:p>
        </w:tc>
        <w:tc>
          <w:tcPr>
            <w:tcW w:w="1940" w:type="dxa"/>
            <w:tcBorders>
              <w:top w:val="single" w:color="000000" w:sz="4" w:space="0"/>
              <w:left w:val="single" w:color="000000" w:sz="4" w:space="0"/>
              <w:bottom w:val="single" w:color="000000" w:sz="4" w:space="0"/>
              <w:right w:val="single" w:color="000000" w:sz="4" w:space="0"/>
            </w:tcBorders>
          </w:tcPr>
          <w:p w14:paraId="5CBAF447">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106</w:t>
            </w:r>
          </w:p>
        </w:tc>
        <w:tc>
          <w:tcPr>
            <w:tcW w:w="2160" w:type="dxa"/>
            <w:tcBorders>
              <w:top w:val="single" w:color="000000" w:sz="4" w:space="0"/>
              <w:left w:val="single" w:color="000000" w:sz="4" w:space="0"/>
              <w:bottom w:val="single" w:color="000000" w:sz="4" w:space="0"/>
              <w:right w:val="single" w:color="000000" w:sz="4" w:space="0"/>
            </w:tcBorders>
          </w:tcPr>
          <w:p w14:paraId="6CD507D8">
            <w:pPr>
              <w:spacing w:after="0" w:line="360" w:lineRule="auto"/>
              <w:ind w:left="955"/>
              <w:rPr>
                <w:rFonts w:ascii="Tahoma" w:hAnsi="Tahoma" w:cs="Tahoma" w:eastAsiaTheme="minorEastAsia"/>
                <w:sz w:val="24"/>
                <w:szCs w:val="24"/>
              </w:rPr>
            </w:pPr>
            <w:r>
              <w:rPr>
                <w:rFonts w:ascii="Tahoma" w:hAnsi="Tahoma" w:cs="Tahoma" w:eastAsiaTheme="minorEastAsia"/>
                <w:color w:val="000000"/>
                <w:sz w:val="24"/>
                <w:szCs w:val="24"/>
              </w:rPr>
              <w:t>96</w:t>
            </w:r>
          </w:p>
        </w:tc>
        <w:tc>
          <w:tcPr>
            <w:tcW w:w="1620" w:type="dxa"/>
            <w:tcBorders>
              <w:top w:val="single" w:color="000000" w:sz="4" w:space="0"/>
              <w:left w:val="single" w:color="000000" w:sz="4" w:space="0"/>
              <w:bottom w:val="single" w:color="000000" w:sz="4" w:space="0"/>
              <w:right w:val="single" w:color="000000" w:sz="4" w:space="0"/>
            </w:tcBorders>
          </w:tcPr>
          <w:p w14:paraId="48BF5238">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202</w:t>
            </w:r>
          </w:p>
        </w:tc>
      </w:tr>
      <w:tr w14:paraId="02E4DA61">
        <w:tblPrEx>
          <w:tblLayout w:type="fixed"/>
        </w:tblPrEx>
        <w:trPr>
          <w:trHeight w:val="563" w:hRule="exact"/>
        </w:trPr>
        <w:tc>
          <w:tcPr>
            <w:tcW w:w="3132" w:type="dxa"/>
            <w:tcBorders>
              <w:top w:val="single" w:color="000000" w:sz="4" w:space="0"/>
              <w:left w:val="single" w:color="000000" w:sz="4" w:space="0"/>
              <w:bottom w:val="single" w:color="000000" w:sz="4" w:space="0"/>
              <w:right w:val="single" w:color="000000" w:sz="4" w:space="0"/>
            </w:tcBorders>
          </w:tcPr>
          <w:p w14:paraId="2607F619">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Account activity</w:t>
            </w:r>
          </w:p>
        </w:tc>
        <w:tc>
          <w:tcPr>
            <w:tcW w:w="1940" w:type="dxa"/>
            <w:tcBorders>
              <w:top w:val="single" w:color="000000" w:sz="4" w:space="0"/>
              <w:left w:val="single" w:color="000000" w:sz="4" w:space="0"/>
              <w:bottom w:val="single" w:color="000000" w:sz="4" w:space="0"/>
              <w:right w:val="single" w:color="000000" w:sz="4" w:space="0"/>
            </w:tcBorders>
          </w:tcPr>
          <w:p w14:paraId="22CFB5C6">
            <w:pPr>
              <w:spacing w:after="0" w:line="360" w:lineRule="auto"/>
              <w:ind w:left="934"/>
              <w:rPr>
                <w:rFonts w:ascii="Tahoma" w:hAnsi="Tahoma" w:cs="Tahoma" w:eastAsiaTheme="minorEastAsia"/>
                <w:sz w:val="24"/>
                <w:szCs w:val="24"/>
              </w:rPr>
            </w:pPr>
            <w:r>
              <w:rPr>
                <w:rFonts w:ascii="Tahoma" w:hAnsi="Tahoma" w:cs="Tahoma" w:eastAsiaTheme="minorEastAsia"/>
                <w:color w:val="000000"/>
                <w:sz w:val="24"/>
                <w:szCs w:val="24"/>
              </w:rPr>
              <w:t>-</w:t>
            </w:r>
          </w:p>
        </w:tc>
        <w:tc>
          <w:tcPr>
            <w:tcW w:w="2160" w:type="dxa"/>
            <w:tcBorders>
              <w:top w:val="single" w:color="000000" w:sz="4" w:space="0"/>
              <w:left w:val="single" w:color="000000" w:sz="4" w:space="0"/>
              <w:bottom w:val="single" w:color="000000" w:sz="4" w:space="0"/>
              <w:right w:val="single" w:color="000000" w:sz="4" w:space="0"/>
            </w:tcBorders>
          </w:tcPr>
          <w:p w14:paraId="5A056CBA">
            <w:pPr>
              <w:spacing w:after="0" w:line="360" w:lineRule="auto"/>
              <w:ind w:left="955"/>
              <w:rPr>
                <w:rFonts w:ascii="Tahoma" w:hAnsi="Tahoma" w:cs="Tahoma" w:eastAsiaTheme="minorEastAsia"/>
                <w:sz w:val="24"/>
                <w:szCs w:val="24"/>
              </w:rPr>
            </w:pPr>
            <w:r>
              <w:rPr>
                <w:rFonts w:ascii="Tahoma" w:hAnsi="Tahoma" w:cs="Tahoma" w:eastAsiaTheme="minorEastAsia"/>
                <w:color w:val="000000"/>
                <w:sz w:val="24"/>
                <w:szCs w:val="24"/>
              </w:rPr>
              <w:t>84</w:t>
            </w:r>
          </w:p>
        </w:tc>
        <w:tc>
          <w:tcPr>
            <w:tcW w:w="1620" w:type="dxa"/>
            <w:tcBorders>
              <w:top w:val="single" w:color="000000" w:sz="4" w:space="0"/>
              <w:left w:val="single" w:color="000000" w:sz="4" w:space="0"/>
              <w:bottom w:val="single" w:color="000000" w:sz="4" w:space="0"/>
              <w:right w:val="single" w:color="000000" w:sz="4" w:space="0"/>
            </w:tcBorders>
          </w:tcPr>
          <w:p w14:paraId="50AB799E">
            <w:pPr>
              <w:spacing w:after="0" w:line="360" w:lineRule="auto"/>
              <w:ind w:left="691"/>
              <w:rPr>
                <w:rFonts w:ascii="Tahoma" w:hAnsi="Tahoma" w:cs="Tahoma" w:eastAsiaTheme="minorEastAsia"/>
                <w:sz w:val="24"/>
                <w:szCs w:val="24"/>
              </w:rPr>
            </w:pPr>
            <w:r>
              <w:rPr>
                <w:rFonts w:ascii="Tahoma" w:hAnsi="Tahoma" w:cs="Tahoma" w:eastAsiaTheme="minorEastAsia"/>
                <w:color w:val="000000"/>
                <w:sz w:val="24"/>
                <w:szCs w:val="24"/>
              </w:rPr>
              <w:t>84</w:t>
            </w:r>
          </w:p>
        </w:tc>
      </w:tr>
      <w:tr w14:paraId="0A97914E">
        <w:tblPrEx>
          <w:tblLayout w:type="fixed"/>
        </w:tblPrEx>
        <w:trPr>
          <w:trHeight w:val="562" w:hRule="exact"/>
        </w:trPr>
        <w:tc>
          <w:tcPr>
            <w:tcW w:w="3132" w:type="dxa"/>
            <w:tcBorders>
              <w:top w:val="single" w:color="000000" w:sz="4" w:space="0"/>
              <w:left w:val="single" w:color="000000" w:sz="4" w:space="0"/>
              <w:bottom w:val="single" w:color="000000" w:sz="4" w:space="0"/>
              <w:right w:val="single" w:color="000000" w:sz="4" w:space="0"/>
            </w:tcBorders>
          </w:tcPr>
          <w:p w14:paraId="47C2E6A0">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Others</w:t>
            </w:r>
          </w:p>
        </w:tc>
        <w:tc>
          <w:tcPr>
            <w:tcW w:w="1940" w:type="dxa"/>
            <w:tcBorders>
              <w:top w:val="single" w:color="000000" w:sz="4" w:space="0"/>
              <w:left w:val="single" w:color="000000" w:sz="4" w:space="0"/>
              <w:bottom w:val="single" w:color="000000" w:sz="4" w:space="0"/>
              <w:right w:val="single" w:color="000000" w:sz="4" w:space="0"/>
            </w:tcBorders>
          </w:tcPr>
          <w:p w14:paraId="6679E9E0">
            <w:pPr>
              <w:spacing w:after="0" w:line="360" w:lineRule="auto"/>
              <w:ind w:left="855"/>
              <w:rPr>
                <w:rFonts w:ascii="Tahoma" w:hAnsi="Tahoma" w:cs="Tahoma" w:eastAsiaTheme="minorEastAsia"/>
                <w:sz w:val="24"/>
                <w:szCs w:val="24"/>
              </w:rPr>
            </w:pPr>
            <w:r>
              <w:rPr>
                <w:rFonts w:ascii="Tahoma" w:hAnsi="Tahoma" w:cs="Tahoma" w:eastAsiaTheme="minorEastAsia"/>
                <w:color w:val="000000"/>
                <w:sz w:val="24"/>
                <w:szCs w:val="24"/>
              </w:rPr>
              <w:t>74</w:t>
            </w:r>
          </w:p>
        </w:tc>
        <w:tc>
          <w:tcPr>
            <w:tcW w:w="2160" w:type="dxa"/>
            <w:tcBorders>
              <w:top w:val="single" w:color="000000" w:sz="4" w:space="0"/>
              <w:left w:val="single" w:color="000000" w:sz="4" w:space="0"/>
              <w:bottom w:val="single" w:color="000000" w:sz="4" w:space="0"/>
              <w:right w:val="single" w:color="000000" w:sz="4" w:space="0"/>
            </w:tcBorders>
          </w:tcPr>
          <w:p w14:paraId="707532FE">
            <w:pPr>
              <w:spacing w:after="0" w:line="360" w:lineRule="auto"/>
              <w:ind w:left="955"/>
              <w:rPr>
                <w:rFonts w:ascii="Tahoma" w:hAnsi="Tahoma" w:cs="Tahoma" w:eastAsiaTheme="minorEastAsia"/>
                <w:sz w:val="24"/>
                <w:szCs w:val="24"/>
              </w:rPr>
            </w:pPr>
            <w:r>
              <w:rPr>
                <w:rFonts w:ascii="Tahoma" w:hAnsi="Tahoma" w:cs="Tahoma" w:eastAsiaTheme="minorEastAsia"/>
                <w:color w:val="000000"/>
                <w:sz w:val="24"/>
                <w:szCs w:val="24"/>
              </w:rPr>
              <w:t>24</w:t>
            </w:r>
          </w:p>
        </w:tc>
        <w:tc>
          <w:tcPr>
            <w:tcW w:w="1620" w:type="dxa"/>
            <w:tcBorders>
              <w:top w:val="single" w:color="000000" w:sz="4" w:space="0"/>
              <w:left w:val="single" w:color="000000" w:sz="4" w:space="0"/>
              <w:bottom w:val="single" w:color="000000" w:sz="4" w:space="0"/>
              <w:right w:val="single" w:color="000000" w:sz="4" w:space="0"/>
            </w:tcBorders>
          </w:tcPr>
          <w:p w14:paraId="089FF7E8">
            <w:pPr>
              <w:spacing w:after="0" w:line="360" w:lineRule="auto"/>
              <w:ind w:left="691"/>
              <w:rPr>
                <w:rFonts w:ascii="Tahoma" w:hAnsi="Tahoma" w:cs="Tahoma" w:eastAsiaTheme="minorEastAsia"/>
                <w:sz w:val="24"/>
                <w:szCs w:val="24"/>
              </w:rPr>
            </w:pPr>
            <w:r>
              <w:rPr>
                <w:rFonts w:ascii="Tahoma" w:hAnsi="Tahoma" w:cs="Tahoma" w:eastAsiaTheme="minorEastAsia"/>
                <w:color w:val="000000"/>
                <w:sz w:val="24"/>
                <w:szCs w:val="24"/>
              </w:rPr>
              <w:t>98</w:t>
            </w:r>
          </w:p>
        </w:tc>
      </w:tr>
      <w:tr w14:paraId="0255833B">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466DA13B">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14:paraId="48E62E97">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14:paraId="4D298A30">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14:paraId="4B6F7CC1">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608</w:t>
            </w:r>
          </w:p>
        </w:tc>
      </w:tr>
    </w:tbl>
    <w:p w14:paraId="53060AF6">
      <w:pPr>
        <w:spacing w:after="0" w:line="360" w:lineRule="auto"/>
        <w:rPr>
          <w:rFonts w:ascii="Tahoma" w:hAnsi="Tahoma" w:cs="Tahoma"/>
          <w:sz w:val="24"/>
          <w:szCs w:val="24"/>
        </w:rPr>
      </w:pPr>
      <w:r>
        <w:rPr>
          <w:rFonts w:ascii="Tahoma" w:hAnsi="Tahoma" w:cs="Tahoma"/>
          <w:color w:val="000000"/>
          <w:sz w:val="24"/>
          <w:szCs w:val="24"/>
        </w:rPr>
        <w:t>Source: Adapted from tables 4.3 and 4.4</w:t>
      </w:r>
    </w:p>
    <w:p w14:paraId="12EE9024">
      <w:pPr>
        <w:spacing w:after="0" w:line="360" w:lineRule="auto"/>
        <w:rPr>
          <w:rFonts w:ascii="Tahoma" w:hAnsi="Tahoma" w:cs="Tahoma"/>
          <w:color w:val="000000"/>
          <w:sz w:val="24"/>
          <w:szCs w:val="24"/>
        </w:rPr>
      </w:pPr>
      <w:r>
        <w:rPr>
          <w:rFonts w:ascii="Tahoma" w:hAnsi="Tahoma" w:cs="Tahoma"/>
          <w:color w:val="000000"/>
          <w:sz w:val="24"/>
          <w:szCs w:val="24"/>
        </w:rPr>
        <w:t>Table 4.18 Contingency table of X</w:t>
      </w:r>
      <w:r>
        <w:rPr>
          <w:rFonts w:ascii="Tahoma" w:hAnsi="Tahoma" w:cs="Tahoma"/>
          <w:color w:val="000000"/>
          <w:sz w:val="24"/>
          <w:szCs w:val="24"/>
          <w:vertAlign w:val="superscript"/>
        </w:rPr>
        <w:t>2</w:t>
      </w:r>
      <w:r>
        <w:rPr>
          <w:rFonts w:ascii="Tahoma" w:hAnsi="Tahoma" w:cs="Tahoma"/>
          <w:color w:val="000000"/>
          <w:sz w:val="24"/>
          <w:szCs w:val="24"/>
        </w:rPr>
        <w:t xml:space="preserve"> for Hypothesis I</w:t>
      </w:r>
    </w:p>
    <w:tbl>
      <w:tblPr>
        <w:tblStyle w:val="5"/>
        <w:tblpPr w:leftFromText="180" w:rightFromText="180" w:horzAnchor="margin" w:tblpY="240"/>
        <w:tblW w:w="6698" w:type="dxa"/>
        <w:tblInd w:w="0" w:type="dxa"/>
        <w:tblLayout w:type="fixed"/>
        <w:tblCellMar>
          <w:top w:w="0" w:type="dxa"/>
          <w:left w:w="0" w:type="dxa"/>
          <w:bottom w:w="0" w:type="dxa"/>
          <w:right w:w="0" w:type="dxa"/>
        </w:tblCellMar>
      </w:tblPr>
      <w:tblGrid>
        <w:gridCol w:w="1341"/>
        <w:gridCol w:w="1332"/>
        <w:gridCol w:w="1316"/>
        <w:gridCol w:w="1347"/>
        <w:gridCol w:w="1362"/>
      </w:tblGrid>
      <w:tr w14:paraId="61E7C477">
        <w:tblPrEx>
          <w:tblLayout w:type="fixed"/>
        </w:tblPrEx>
        <w:trPr>
          <w:trHeight w:val="874" w:hRule="exact"/>
        </w:trPr>
        <w:tc>
          <w:tcPr>
            <w:tcW w:w="1341" w:type="dxa"/>
            <w:tcBorders>
              <w:top w:val="single" w:color="000000" w:sz="4" w:space="0"/>
              <w:left w:val="single" w:color="000000" w:sz="4" w:space="0"/>
              <w:bottom w:val="single" w:color="000000" w:sz="4" w:space="0"/>
              <w:right w:val="single" w:color="000000" w:sz="4" w:space="0"/>
            </w:tcBorders>
          </w:tcPr>
          <w:p w14:paraId="0FF79E4B">
            <w:pPr>
              <w:spacing w:after="0" w:line="360" w:lineRule="auto"/>
              <w:ind w:left="792"/>
              <w:rPr>
                <w:rFonts w:ascii="Tahoma" w:hAnsi="Tahoma" w:cs="Tahoma" w:eastAsiaTheme="minorEastAsia"/>
                <w:sz w:val="24"/>
                <w:szCs w:val="24"/>
              </w:rPr>
            </w:pPr>
            <w:r>
              <w:rPr>
                <w:rFonts w:ascii="Tahoma" w:hAnsi="Tahoma" w:cs="Tahoma" w:eastAsiaTheme="minorEastAsia"/>
                <w:color w:val="000000"/>
                <w:sz w:val="24"/>
                <w:szCs w:val="24"/>
              </w:rPr>
              <w:t>O</w:t>
            </w:r>
          </w:p>
        </w:tc>
        <w:tc>
          <w:tcPr>
            <w:tcW w:w="1332" w:type="dxa"/>
            <w:tcBorders>
              <w:top w:val="single" w:color="000000" w:sz="4" w:space="0"/>
              <w:left w:val="single" w:color="000000" w:sz="4" w:space="0"/>
              <w:bottom w:val="single" w:color="000000" w:sz="4" w:space="0"/>
              <w:right w:val="single" w:color="000000" w:sz="4" w:space="0"/>
            </w:tcBorders>
          </w:tcPr>
          <w:p w14:paraId="6B8FDCEF">
            <w:pPr>
              <w:spacing w:after="0" w:line="360" w:lineRule="auto"/>
              <w:ind w:left="798"/>
              <w:rPr>
                <w:rFonts w:ascii="Tahoma" w:hAnsi="Tahoma" w:cs="Tahoma" w:eastAsiaTheme="minorEastAsia"/>
                <w:sz w:val="24"/>
                <w:szCs w:val="24"/>
              </w:rPr>
            </w:pPr>
            <w:r>
              <w:rPr>
                <w:rFonts w:ascii="Tahoma" w:hAnsi="Tahoma" w:cs="Tahoma" w:eastAsiaTheme="minorEastAsia"/>
                <w:color w:val="000000"/>
                <w:spacing w:val="1"/>
                <w:sz w:val="24"/>
                <w:szCs w:val="24"/>
              </w:rPr>
              <w:t>E</w:t>
            </w:r>
          </w:p>
        </w:tc>
        <w:tc>
          <w:tcPr>
            <w:tcW w:w="1316" w:type="dxa"/>
            <w:tcBorders>
              <w:top w:val="single" w:color="000000" w:sz="4" w:space="0"/>
              <w:left w:val="single" w:color="000000" w:sz="4" w:space="0"/>
              <w:bottom w:val="single" w:color="000000" w:sz="4" w:space="0"/>
              <w:right w:val="single" w:color="000000" w:sz="4" w:space="0"/>
            </w:tcBorders>
          </w:tcPr>
          <w:p w14:paraId="4865A2B9">
            <w:pPr>
              <w:spacing w:after="0" w:line="360" w:lineRule="auto"/>
              <w:ind w:left="663"/>
              <w:rPr>
                <w:rFonts w:ascii="Tahoma" w:hAnsi="Tahoma" w:cs="Tahoma" w:eastAsiaTheme="minorEastAsia"/>
                <w:sz w:val="24"/>
                <w:szCs w:val="24"/>
              </w:rPr>
            </w:pPr>
            <w:r>
              <w:rPr>
                <w:rFonts w:ascii="Tahoma" w:hAnsi="Tahoma" w:cs="Tahoma" w:eastAsiaTheme="minorEastAsia"/>
                <w:color w:val="000000"/>
                <w:sz w:val="24"/>
                <w:szCs w:val="24"/>
              </w:rPr>
              <w:t>O-E</w:t>
            </w:r>
          </w:p>
        </w:tc>
        <w:tc>
          <w:tcPr>
            <w:tcW w:w="1347" w:type="dxa"/>
            <w:tcBorders>
              <w:top w:val="single" w:color="000000" w:sz="4" w:space="0"/>
              <w:left w:val="single" w:color="000000" w:sz="4" w:space="0"/>
              <w:bottom w:val="single" w:color="000000" w:sz="4" w:space="0"/>
              <w:right w:val="single" w:color="000000" w:sz="4" w:space="0"/>
            </w:tcBorders>
          </w:tcPr>
          <w:p w14:paraId="44399017">
            <w:pPr>
              <w:spacing w:after="0" w:line="360" w:lineRule="auto"/>
              <w:ind w:left="567"/>
              <w:rPr>
                <w:rFonts w:ascii="Tahoma" w:hAnsi="Tahoma" w:cs="Tahoma" w:eastAsiaTheme="minorEastAsia"/>
                <w:sz w:val="24"/>
                <w:szCs w:val="24"/>
              </w:rPr>
            </w:pPr>
            <w:r>
              <w:rPr>
                <w:rFonts w:ascii="Tahoma" w:hAnsi="Tahoma" w:cs="Tahoma" w:eastAsiaTheme="minorEastAsia"/>
                <w:color w:val="000000"/>
                <w:sz w:val="24"/>
                <w:szCs w:val="24"/>
              </w:rPr>
              <w:t>(O-E)</w:t>
            </w:r>
            <w:r>
              <w:rPr>
                <w:rFonts w:ascii="Tahoma" w:hAnsi="Tahoma" w:cs="Tahoma" w:eastAsiaTheme="minorEastAsia"/>
                <w:color w:val="000000"/>
                <w:sz w:val="24"/>
                <w:szCs w:val="24"/>
                <w:vertAlign w:val="superscript"/>
              </w:rPr>
              <w:t>2</w:t>
            </w:r>
          </w:p>
        </w:tc>
        <w:tc>
          <w:tcPr>
            <w:tcW w:w="1362" w:type="dxa"/>
            <w:tcBorders>
              <w:top w:val="single" w:color="000000" w:sz="4" w:space="0"/>
              <w:left w:val="single" w:color="000000" w:sz="4" w:space="0"/>
              <w:bottom w:val="single" w:color="000000" w:sz="4" w:space="0"/>
              <w:right w:val="single" w:color="000000" w:sz="4" w:space="0"/>
            </w:tcBorders>
          </w:tcPr>
          <w:p w14:paraId="48661084">
            <w:pPr>
              <w:spacing w:after="0" w:line="360" w:lineRule="auto"/>
              <w:ind w:left="576"/>
              <w:rPr>
                <w:rFonts w:ascii="Tahoma" w:hAnsi="Tahoma" w:cs="Tahoma" w:eastAsiaTheme="minorEastAsia"/>
                <w:sz w:val="24"/>
                <w:szCs w:val="24"/>
              </w:rPr>
            </w:pPr>
            <w:r>
              <w:rPr>
                <w:rFonts w:ascii="Tahoma" w:hAnsi="Tahoma" w:cs="Tahoma" w:eastAsiaTheme="minorEastAsia"/>
                <w:color w:val="000000"/>
                <w:sz w:val="24"/>
                <w:szCs w:val="24"/>
                <w:u w:val="single"/>
              </w:rPr>
              <w:t>(O-E)</w:t>
            </w:r>
            <w:r>
              <w:rPr>
                <w:rFonts w:ascii="Tahoma" w:hAnsi="Tahoma" w:cs="Tahoma" w:eastAsiaTheme="minorEastAsia"/>
                <w:color w:val="000000"/>
                <w:sz w:val="24"/>
                <w:szCs w:val="24"/>
                <w:u w:val="single"/>
                <w:vertAlign w:val="superscript"/>
              </w:rPr>
              <w:t>2</w:t>
            </w:r>
          </w:p>
          <w:p w14:paraId="43DE615C">
            <w:pPr>
              <w:spacing w:after="0" w:line="360" w:lineRule="auto"/>
              <w:ind w:left="830"/>
              <w:rPr>
                <w:rFonts w:ascii="Tahoma" w:hAnsi="Tahoma" w:cs="Tahoma" w:eastAsiaTheme="minorEastAsia"/>
                <w:sz w:val="24"/>
                <w:szCs w:val="24"/>
              </w:rPr>
            </w:pPr>
            <w:r>
              <w:rPr>
                <w:rFonts w:ascii="Tahoma" w:hAnsi="Tahoma" w:cs="Tahoma" w:eastAsiaTheme="minorEastAsia"/>
                <w:color w:val="000000"/>
                <w:spacing w:val="1"/>
                <w:sz w:val="24"/>
                <w:szCs w:val="24"/>
              </w:rPr>
              <w:t>E</w:t>
            </w:r>
          </w:p>
        </w:tc>
      </w:tr>
      <w:tr w14:paraId="64EDE98D">
        <w:tblPrEx>
          <w:tblLayout w:type="fixed"/>
        </w:tblPrEx>
        <w:trPr>
          <w:trHeight w:val="876" w:hRule="exact"/>
        </w:trPr>
        <w:tc>
          <w:tcPr>
            <w:tcW w:w="1341" w:type="dxa"/>
            <w:tcBorders>
              <w:top w:val="single" w:color="000000" w:sz="4" w:space="0"/>
              <w:left w:val="single" w:color="000000" w:sz="4" w:space="0"/>
              <w:bottom w:val="single" w:color="000000" w:sz="4" w:space="0"/>
              <w:right w:val="single" w:color="000000" w:sz="4" w:space="0"/>
            </w:tcBorders>
          </w:tcPr>
          <w:p w14:paraId="09CEA62A">
            <w:pPr>
              <w:spacing w:after="0" w:line="360" w:lineRule="auto"/>
              <w:ind w:left="705"/>
              <w:rPr>
                <w:rFonts w:ascii="Tahoma" w:hAnsi="Tahoma" w:cs="Tahoma" w:eastAsiaTheme="minorEastAsia"/>
                <w:sz w:val="24"/>
                <w:szCs w:val="24"/>
              </w:rPr>
            </w:pPr>
            <w:r>
              <w:rPr>
                <w:rFonts w:ascii="Tahoma" w:hAnsi="Tahoma" w:cs="Tahoma" w:eastAsiaTheme="minorEastAsia"/>
                <w:color w:val="000000"/>
                <w:sz w:val="24"/>
                <w:szCs w:val="24"/>
              </w:rPr>
              <w:t xml:space="preserve"> </w:t>
            </w:r>
            <w:r>
              <w:rPr>
                <w:rFonts w:ascii="Tahoma" w:hAnsi="Tahoma" w:cs="Tahoma" w:eastAsiaTheme="minorEastAsia"/>
                <w:color w:val="000000"/>
                <w:sz w:val="24"/>
                <w:szCs w:val="24"/>
              </w:rPr>
              <w:t>224</w:t>
            </w:r>
          </w:p>
        </w:tc>
        <w:tc>
          <w:tcPr>
            <w:tcW w:w="1332" w:type="dxa"/>
            <w:tcBorders>
              <w:top w:val="single" w:color="000000" w:sz="4" w:space="0"/>
              <w:left w:val="single" w:color="000000" w:sz="4" w:space="0"/>
              <w:bottom w:val="single" w:color="000000" w:sz="4" w:space="0"/>
              <w:right w:val="single" w:color="000000" w:sz="4" w:space="0"/>
            </w:tcBorders>
          </w:tcPr>
          <w:p w14:paraId="22D8D936">
            <w:pPr>
              <w:spacing w:after="0" w:line="360" w:lineRule="auto"/>
              <w:ind w:left="697"/>
              <w:rPr>
                <w:rFonts w:ascii="Tahoma" w:hAnsi="Tahoma" w:cs="Tahoma" w:eastAsiaTheme="minorEastAsia"/>
                <w:sz w:val="24"/>
                <w:szCs w:val="24"/>
              </w:rPr>
            </w:pPr>
            <w:r>
              <w:rPr>
                <w:rFonts w:ascii="Tahoma" w:hAnsi="Tahoma" w:cs="Tahoma" w:eastAsiaTheme="minorEastAsia"/>
                <w:color w:val="000000"/>
                <w:sz w:val="24"/>
                <w:szCs w:val="24"/>
              </w:rPr>
              <w:t>152</w:t>
            </w:r>
          </w:p>
        </w:tc>
        <w:tc>
          <w:tcPr>
            <w:tcW w:w="1316" w:type="dxa"/>
            <w:tcBorders>
              <w:top w:val="single" w:color="000000" w:sz="4" w:space="0"/>
              <w:left w:val="single" w:color="000000" w:sz="4" w:space="0"/>
              <w:bottom w:val="single" w:color="000000" w:sz="4" w:space="0"/>
              <w:right w:val="single" w:color="000000" w:sz="4" w:space="0"/>
            </w:tcBorders>
          </w:tcPr>
          <w:p w14:paraId="4D8FF4EE">
            <w:pPr>
              <w:spacing w:after="0" w:line="360" w:lineRule="auto"/>
              <w:ind w:left="757"/>
              <w:rPr>
                <w:rFonts w:ascii="Tahoma" w:hAnsi="Tahoma" w:cs="Tahoma" w:eastAsiaTheme="minorEastAsia"/>
                <w:sz w:val="24"/>
                <w:szCs w:val="24"/>
              </w:rPr>
            </w:pPr>
            <w:r>
              <w:rPr>
                <w:rFonts w:ascii="Tahoma" w:hAnsi="Tahoma" w:cs="Tahoma" w:eastAsiaTheme="minorEastAsia"/>
                <w:color w:val="000000"/>
                <w:sz w:val="24"/>
                <w:szCs w:val="24"/>
              </w:rPr>
              <w:t>72</w:t>
            </w:r>
          </w:p>
        </w:tc>
        <w:tc>
          <w:tcPr>
            <w:tcW w:w="1347" w:type="dxa"/>
            <w:tcBorders>
              <w:top w:val="single" w:color="000000" w:sz="4" w:space="0"/>
              <w:left w:val="single" w:color="000000" w:sz="4" w:space="0"/>
              <w:bottom w:val="single" w:color="000000" w:sz="4" w:space="0"/>
              <w:right w:val="single" w:color="000000" w:sz="4" w:space="0"/>
            </w:tcBorders>
          </w:tcPr>
          <w:p w14:paraId="5439E68B">
            <w:pPr>
              <w:spacing w:after="0" w:line="360" w:lineRule="auto"/>
              <w:ind w:left="661"/>
              <w:rPr>
                <w:rFonts w:ascii="Tahoma" w:hAnsi="Tahoma" w:cs="Tahoma" w:eastAsiaTheme="minorEastAsia"/>
                <w:sz w:val="24"/>
                <w:szCs w:val="24"/>
              </w:rPr>
            </w:pPr>
            <w:r>
              <w:rPr>
                <w:rFonts w:ascii="Tahoma" w:hAnsi="Tahoma" w:cs="Tahoma" w:eastAsiaTheme="minorEastAsia"/>
                <w:color w:val="000000"/>
                <w:sz w:val="24"/>
                <w:szCs w:val="24"/>
              </w:rPr>
              <w:t>5184</w:t>
            </w:r>
          </w:p>
        </w:tc>
        <w:tc>
          <w:tcPr>
            <w:tcW w:w="1362" w:type="dxa"/>
            <w:tcBorders>
              <w:top w:val="single" w:color="000000" w:sz="4" w:space="0"/>
              <w:left w:val="single" w:color="000000" w:sz="4" w:space="0"/>
              <w:bottom w:val="single" w:color="000000" w:sz="4" w:space="0"/>
              <w:right w:val="single" w:color="000000" w:sz="4" w:space="0"/>
            </w:tcBorders>
          </w:tcPr>
          <w:p w14:paraId="57C072BB">
            <w:pPr>
              <w:spacing w:after="0" w:line="360" w:lineRule="auto"/>
              <w:ind w:left="641"/>
              <w:rPr>
                <w:rFonts w:ascii="Tahoma" w:hAnsi="Tahoma" w:cs="Tahoma" w:eastAsiaTheme="minorEastAsia"/>
                <w:sz w:val="24"/>
                <w:szCs w:val="24"/>
              </w:rPr>
            </w:pPr>
            <w:r>
              <w:rPr>
                <w:rFonts w:ascii="Tahoma" w:hAnsi="Tahoma" w:cs="Tahoma" w:eastAsiaTheme="minorEastAsia"/>
                <w:color w:val="000000"/>
                <w:sz w:val="24"/>
                <w:szCs w:val="24"/>
              </w:rPr>
              <w:t>34.10</w:t>
            </w:r>
          </w:p>
        </w:tc>
      </w:tr>
      <w:tr w14:paraId="4DD842E4">
        <w:tblPrEx>
          <w:tblLayout w:type="fixed"/>
        </w:tblPrEx>
        <w:trPr>
          <w:trHeight w:val="874" w:hRule="exact"/>
        </w:trPr>
        <w:tc>
          <w:tcPr>
            <w:tcW w:w="1341" w:type="dxa"/>
            <w:tcBorders>
              <w:top w:val="single" w:color="000000" w:sz="4" w:space="0"/>
              <w:left w:val="single" w:color="000000" w:sz="4" w:space="0"/>
              <w:bottom w:val="single" w:color="000000" w:sz="4" w:space="0"/>
              <w:right w:val="single" w:color="000000" w:sz="4" w:space="0"/>
            </w:tcBorders>
          </w:tcPr>
          <w:p w14:paraId="00FE2EBF">
            <w:pPr>
              <w:spacing w:after="0" w:line="360" w:lineRule="auto"/>
              <w:ind w:left="705"/>
              <w:rPr>
                <w:rFonts w:ascii="Tahoma" w:hAnsi="Tahoma" w:cs="Tahoma" w:eastAsiaTheme="minorEastAsia"/>
                <w:sz w:val="24"/>
                <w:szCs w:val="24"/>
              </w:rPr>
            </w:pPr>
            <w:r>
              <w:rPr>
                <w:rFonts w:ascii="Tahoma" w:hAnsi="Tahoma" w:cs="Tahoma" w:eastAsiaTheme="minorEastAsia"/>
                <w:color w:val="000000"/>
                <w:sz w:val="24"/>
                <w:szCs w:val="24"/>
              </w:rPr>
              <w:t>202</w:t>
            </w:r>
          </w:p>
        </w:tc>
        <w:tc>
          <w:tcPr>
            <w:tcW w:w="1332" w:type="dxa"/>
            <w:tcBorders>
              <w:top w:val="single" w:color="000000" w:sz="4" w:space="0"/>
              <w:left w:val="single" w:color="000000" w:sz="4" w:space="0"/>
              <w:bottom w:val="single" w:color="000000" w:sz="4" w:space="0"/>
              <w:right w:val="single" w:color="000000" w:sz="4" w:space="0"/>
            </w:tcBorders>
          </w:tcPr>
          <w:p w14:paraId="0289F33D">
            <w:pPr>
              <w:spacing w:after="0" w:line="360" w:lineRule="auto"/>
              <w:ind w:left="697"/>
              <w:rPr>
                <w:rFonts w:ascii="Tahoma" w:hAnsi="Tahoma" w:cs="Tahoma" w:eastAsiaTheme="minorEastAsia"/>
                <w:sz w:val="24"/>
                <w:szCs w:val="24"/>
              </w:rPr>
            </w:pPr>
            <w:r>
              <w:rPr>
                <w:rFonts w:ascii="Tahoma" w:hAnsi="Tahoma" w:cs="Tahoma" w:eastAsiaTheme="minorEastAsia"/>
                <w:color w:val="000000"/>
                <w:sz w:val="24"/>
                <w:szCs w:val="24"/>
              </w:rPr>
              <w:t>152</w:t>
            </w:r>
          </w:p>
        </w:tc>
        <w:tc>
          <w:tcPr>
            <w:tcW w:w="1316" w:type="dxa"/>
            <w:tcBorders>
              <w:top w:val="single" w:color="000000" w:sz="4" w:space="0"/>
              <w:left w:val="single" w:color="000000" w:sz="4" w:space="0"/>
              <w:bottom w:val="single" w:color="000000" w:sz="4" w:space="0"/>
              <w:right w:val="single" w:color="000000" w:sz="4" w:space="0"/>
            </w:tcBorders>
          </w:tcPr>
          <w:p w14:paraId="5CE6219D">
            <w:pPr>
              <w:spacing w:after="0" w:line="360" w:lineRule="auto"/>
              <w:ind w:left="757"/>
              <w:rPr>
                <w:rFonts w:ascii="Tahoma" w:hAnsi="Tahoma" w:cs="Tahoma" w:eastAsiaTheme="minorEastAsia"/>
                <w:sz w:val="24"/>
                <w:szCs w:val="24"/>
              </w:rPr>
            </w:pPr>
            <w:r>
              <w:rPr>
                <w:rFonts w:ascii="Tahoma" w:hAnsi="Tahoma" w:cs="Tahoma" w:eastAsiaTheme="minorEastAsia"/>
                <w:color w:val="000000"/>
                <w:sz w:val="24"/>
                <w:szCs w:val="24"/>
              </w:rPr>
              <w:t>50</w:t>
            </w:r>
          </w:p>
        </w:tc>
        <w:tc>
          <w:tcPr>
            <w:tcW w:w="1347" w:type="dxa"/>
            <w:tcBorders>
              <w:top w:val="single" w:color="000000" w:sz="4" w:space="0"/>
              <w:left w:val="single" w:color="000000" w:sz="4" w:space="0"/>
              <w:bottom w:val="single" w:color="000000" w:sz="4" w:space="0"/>
              <w:right w:val="single" w:color="000000" w:sz="4" w:space="0"/>
            </w:tcBorders>
          </w:tcPr>
          <w:p w14:paraId="4B1EB6D2">
            <w:pPr>
              <w:spacing w:after="0" w:line="360" w:lineRule="auto"/>
              <w:ind w:left="661"/>
              <w:rPr>
                <w:rFonts w:ascii="Tahoma" w:hAnsi="Tahoma" w:cs="Tahoma" w:eastAsiaTheme="minorEastAsia"/>
                <w:sz w:val="24"/>
                <w:szCs w:val="24"/>
              </w:rPr>
            </w:pPr>
            <w:r>
              <w:rPr>
                <w:rFonts w:ascii="Tahoma" w:hAnsi="Tahoma" w:cs="Tahoma" w:eastAsiaTheme="minorEastAsia"/>
                <w:color w:val="000000"/>
                <w:sz w:val="24"/>
                <w:szCs w:val="24"/>
              </w:rPr>
              <w:t>2500</w:t>
            </w:r>
          </w:p>
        </w:tc>
        <w:tc>
          <w:tcPr>
            <w:tcW w:w="1362" w:type="dxa"/>
            <w:tcBorders>
              <w:top w:val="single" w:color="000000" w:sz="4" w:space="0"/>
              <w:left w:val="single" w:color="000000" w:sz="4" w:space="0"/>
              <w:bottom w:val="single" w:color="000000" w:sz="4" w:space="0"/>
              <w:right w:val="single" w:color="000000" w:sz="4" w:space="0"/>
            </w:tcBorders>
          </w:tcPr>
          <w:p w14:paraId="190BB553">
            <w:pPr>
              <w:spacing w:after="0" w:line="360" w:lineRule="auto"/>
              <w:ind w:left="641"/>
              <w:rPr>
                <w:rFonts w:ascii="Tahoma" w:hAnsi="Tahoma" w:cs="Tahoma" w:eastAsiaTheme="minorEastAsia"/>
                <w:sz w:val="24"/>
                <w:szCs w:val="24"/>
              </w:rPr>
            </w:pPr>
            <w:r>
              <w:rPr>
                <w:rFonts w:ascii="Tahoma" w:hAnsi="Tahoma" w:cs="Tahoma" w:eastAsiaTheme="minorEastAsia"/>
                <w:color w:val="000000"/>
                <w:sz w:val="24"/>
                <w:szCs w:val="24"/>
              </w:rPr>
              <w:t>16.44</w:t>
            </w:r>
          </w:p>
        </w:tc>
      </w:tr>
      <w:tr w14:paraId="77EABD81">
        <w:tblPrEx>
          <w:tblLayout w:type="fixed"/>
        </w:tblPrEx>
        <w:trPr>
          <w:trHeight w:val="879" w:hRule="exact"/>
        </w:trPr>
        <w:tc>
          <w:tcPr>
            <w:tcW w:w="1341" w:type="dxa"/>
            <w:tcBorders>
              <w:top w:val="single" w:color="000000" w:sz="4" w:space="0"/>
              <w:left w:val="single" w:color="000000" w:sz="4" w:space="0"/>
              <w:bottom w:val="single" w:color="000000" w:sz="4" w:space="0"/>
              <w:right w:val="single" w:color="000000" w:sz="4" w:space="0"/>
            </w:tcBorders>
          </w:tcPr>
          <w:p w14:paraId="21F7C31D">
            <w:pPr>
              <w:spacing w:after="0" w:line="360" w:lineRule="auto"/>
              <w:ind w:left="765"/>
              <w:rPr>
                <w:rFonts w:ascii="Tahoma" w:hAnsi="Tahoma" w:cs="Tahoma" w:eastAsiaTheme="minorEastAsia"/>
                <w:sz w:val="24"/>
                <w:szCs w:val="24"/>
              </w:rPr>
            </w:pPr>
            <w:r>
              <w:rPr>
                <w:rFonts w:ascii="Tahoma" w:hAnsi="Tahoma" w:cs="Tahoma" w:eastAsiaTheme="minorEastAsia"/>
                <w:color w:val="000000"/>
                <w:sz w:val="24"/>
                <w:szCs w:val="24"/>
              </w:rPr>
              <w:t>84</w:t>
            </w:r>
          </w:p>
        </w:tc>
        <w:tc>
          <w:tcPr>
            <w:tcW w:w="1332" w:type="dxa"/>
            <w:tcBorders>
              <w:top w:val="single" w:color="000000" w:sz="4" w:space="0"/>
              <w:left w:val="single" w:color="000000" w:sz="4" w:space="0"/>
              <w:bottom w:val="single" w:color="000000" w:sz="4" w:space="0"/>
              <w:right w:val="single" w:color="000000" w:sz="4" w:space="0"/>
            </w:tcBorders>
          </w:tcPr>
          <w:p w14:paraId="66F9C9E9">
            <w:pPr>
              <w:spacing w:after="0" w:line="360" w:lineRule="auto"/>
              <w:ind w:left="697"/>
              <w:rPr>
                <w:rFonts w:ascii="Tahoma" w:hAnsi="Tahoma" w:cs="Tahoma" w:eastAsiaTheme="minorEastAsia"/>
                <w:sz w:val="24"/>
                <w:szCs w:val="24"/>
              </w:rPr>
            </w:pPr>
            <w:r>
              <w:rPr>
                <w:rFonts w:ascii="Tahoma" w:hAnsi="Tahoma" w:cs="Tahoma" w:eastAsiaTheme="minorEastAsia"/>
                <w:color w:val="000000"/>
                <w:sz w:val="24"/>
                <w:szCs w:val="24"/>
              </w:rPr>
              <w:t>152</w:t>
            </w:r>
          </w:p>
        </w:tc>
        <w:tc>
          <w:tcPr>
            <w:tcW w:w="1316" w:type="dxa"/>
            <w:tcBorders>
              <w:top w:val="single" w:color="000000" w:sz="4" w:space="0"/>
              <w:left w:val="single" w:color="000000" w:sz="4" w:space="0"/>
              <w:bottom w:val="single" w:color="000000" w:sz="4" w:space="0"/>
              <w:right w:val="single" w:color="000000" w:sz="4" w:space="0"/>
            </w:tcBorders>
          </w:tcPr>
          <w:p w14:paraId="11E20D09">
            <w:pPr>
              <w:spacing w:after="0" w:line="360" w:lineRule="auto"/>
              <w:ind w:left="757"/>
              <w:rPr>
                <w:rFonts w:ascii="Tahoma" w:hAnsi="Tahoma" w:cs="Tahoma" w:eastAsiaTheme="minorEastAsia"/>
                <w:sz w:val="24"/>
                <w:szCs w:val="24"/>
              </w:rPr>
            </w:pPr>
            <w:r>
              <w:rPr>
                <w:rFonts w:ascii="Tahoma" w:hAnsi="Tahoma" w:cs="Tahoma" w:eastAsiaTheme="minorEastAsia"/>
                <w:color w:val="000000"/>
                <w:sz w:val="24"/>
                <w:szCs w:val="24"/>
              </w:rPr>
              <w:t>68</w:t>
            </w:r>
          </w:p>
        </w:tc>
        <w:tc>
          <w:tcPr>
            <w:tcW w:w="1347" w:type="dxa"/>
            <w:tcBorders>
              <w:top w:val="single" w:color="000000" w:sz="4" w:space="0"/>
              <w:left w:val="single" w:color="000000" w:sz="4" w:space="0"/>
              <w:bottom w:val="single" w:color="000000" w:sz="4" w:space="0"/>
              <w:right w:val="single" w:color="000000" w:sz="4" w:space="0"/>
            </w:tcBorders>
          </w:tcPr>
          <w:p w14:paraId="1DF6C00D">
            <w:pPr>
              <w:spacing w:after="0" w:line="360" w:lineRule="auto"/>
              <w:ind w:left="661"/>
              <w:rPr>
                <w:rFonts w:ascii="Tahoma" w:hAnsi="Tahoma" w:cs="Tahoma" w:eastAsiaTheme="minorEastAsia"/>
                <w:sz w:val="24"/>
                <w:szCs w:val="24"/>
              </w:rPr>
            </w:pPr>
            <w:r>
              <w:rPr>
                <w:rFonts w:ascii="Tahoma" w:hAnsi="Tahoma" w:cs="Tahoma" w:eastAsiaTheme="minorEastAsia"/>
                <w:color w:val="000000"/>
                <w:sz w:val="24"/>
                <w:szCs w:val="24"/>
              </w:rPr>
              <w:t>4624</w:t>
            </w:r>
          </w:p>
        </w:tc>
        <w:tc>
          <w:tcPr>
            <w:tcW w:w="1362" w:type="dxa"/>
            <w:tcBorders>
              <w:top w:val="single" w:color="000000" w:sz="4" w:space="0"/>
              <w:left w:val="single" w:color="000000" w:sz="4" w:space="0"/>
              <w:bottom w:val="single" w:color="000000" w:sz="4" w:space="0"/>
              <w:right w:val="single" w:color="000000" w:sz="4" w:space="0"/>
            </w:tcBorders>
          </w:tcPr>
          <w:p w14:paraId="7B51BD30">
            <w:pPr>
              <w:spacing w:after="0" w:line="360" w:lineRule="auto"/>
              <w:ind w:left="641"/>
              <w:rPr>
                <w:rFonts w:ascii="Tahoma" w:hAnsi="Tahoma" w:cs="Tahoma" w:eastAsiaTheme="minorEastAsia"/>
                <w:sz w:val="24"/>
                <w:szCs w:val="24"/>
              </w:rPr>
            </w:pPr>
            <w:r>
              <w:rPr>
                <w:rFonts w:ascii="Tahoma" w:hAnsi="Tahoma" w:cs="Tahoma" w:eastAsiaTheme="minorEastAsia"/>
                <w:color w:val="000000"/>
                <w:sz w:val="24"/>
                <w:szCs w:val="24"/>
              </w:rPr>
              <w:t>30.42</w:t>
            </w:r>
          </w:p>
        </w:tc>
      </w:tr>
      <w:tr w14:paraId="1468E519">
        <w:tblPrEx>
          <w:tblLayout w:type="fixed"/>
        </w:tblPrEx>
        <w:trPr>
          <w:trHeight w:val="874" w:hRule="exact"/>
        </w:trPr>
        <w:tc>
          <w:tcPr>
            <w:tcW w:w="1341" w:type="dxa"/>
            <w:tcBorders>
              <w:top w:val="single" w:color="000000" w:sz="4" w:space="0"/>
              <w:left w:val="single" w:color="000000" w:sz="4" w:space="0"/>
              <w:bottom w:val="single" w:color="000000" w:sz="4" w:space="0"/>
              <w:right w:val="single" w:color="000000" w:sz="4" w:space="0"/>
            </w:tcBorders>
          </w:tcPr>
          <w:p w14:paraId="56A752D9">
            <w:pPr>
              <w:spacing w:after="0" w:line="360" w:lineRule="auto"/>
              <w:ind w:left="765"/>
              <w:rPr>
                <w:rFonts w:ascii="Tahoma" w:hAnsi="Tahoma" w:cs="Tahoma" w:eastAsiaTheme="minorEastAsia"/>
                <w:sz w:val="24"/>
                <w:szCs w:val="24"/>
              </w:rPr>
            </w:pPr>
            <w:r>
              <w:rPr>
                <w:rFonts w:ascii="Tahoma" w:hAnsi="Tahoma" w:cs="Tahoma" w:eastAsiaTheme="minorEastAsia"/>
                <w:color w:val="000000"/>
                <w:sz w:val="24"/>
                <w:szCs w:val="24"/>
              </w:rPr>
              <w:t>98</w:t>
            </w:r>
          </w:p>
        </w:tc>
        <w:tc>
          <w:tcPr>
            <w:tcW w:w="1332" w:type="dxa"/>
            <w:tcBorders>
              <w:top w:val="single" w:color="000000" w:sz="4" w:space="0"/>
              <w:left w:val="single" w:color="000000" w:sz="4" w:space="0"/>
              <w:bottom w:val="single" w:color="000000" w:sz="4" w:space="0"/>
              <w:right w:val="single" w:color="000000" w:sz="4" w:space="0"/>
            </w:tcBorders>
          </w:tcPr>
          <w:p w14:paraId="085D9825">
            <w:pPr>
              <w:spacing w:after="0" w:line="360" w:lineRule="auto"/>
              <w:ind w:left="697"/>
              <w:rPr>
                <w:rFonts w:ascii="Tahoma" w:hAnsi="Tahoma" w:cs="Tahoma" w:eastAsiaTheme="minorEastAsia"/>
                <w:sz w:val="24"/>
                <w:szCs w:val="24"/>
              </w:rPr>
            </w:pPr>
            <w:r>
              <w:rPr>
                <w:rFonts w:ascii="Tahoma" w:hAnsi="Tahoma" w:cs="Tahoma" w:eastAsiaTheme="minorEastAsia"/>
                <w:color w:val="000000"/>
                <w:sz w:val="24"/>
                <w:szCs w:val="24"/>
              </w:rPr>
              <w:t>152</w:t>
            </w:r>
          </w:p>
        </w:tc>
        <w:tc>
          <w:tcPr>
            <w:tcW w:w="1316" w:type="dxa"/>
            <w:tcBorders>
              <w:top w:val="single" w:color="000000" w:sz="4" w:space="0"/>
              <w:left w:val="single" w:color="000000" w:sz="4" w:space="0"/>
              <w:bottom w:val="single" w:color="000000" w:sz="4" w:space="0"/>
              <w:right w:val="single" w:color="000000" w:sz="4" w:space="0"/>
            </w:tcBorders>
          </w:tcPr>
          <w:p w14:paraId="0D4A1BA7">
            <w:pPr>
              <w:spacing w:after="0" w:line="360" w:lineRule="auto"/>
              <w:ind w:left="757"/>
              <w:rPr>
                <w:rFonts w:ascii="Tahoma" w:hAnsi="Tahoma" w:cs="Tahoma" w:eastAsiaTheme="minorEastAsia"/>
                <w:sz w:val="24"/>
                <w:szCs w:val="24"/>
              </w:rPr>
            </w:pPr>
            <w:r>
              <w:rPr>
                <w:rFonts w:ascii="Tahoma" w:hAnsi="Tahoma" w:cs="Tahoma" w:eastAsiaTheme="minorEastAsia"/>
                <w:color w:val="000000"/>
                <w:sz w:val="24"/>
                <w:szCs w:val="24"/>
              </w:rPr>
              <w:t>54</w:t>
            </w:r>
          </w:p>
        </w:tc>
        <w:tc>
          <w:tcPr>
            <w:tcW w:w="1347" w:type="dxa"/>
            <w:tcBorders>
              <w:top w:val="single" w:color="000000" w:sz="4" w:space="0"/>
              <w:left w:val="single" w:color="000000" w:sz="4" w:space="0"/>
              <w:bottom w:val="single" w:color="000000" w:sz="4" w:space="0"/>
              <w:right w:val="single" w:color="000000" w:sz="4" w:space="0"/>
            </w:tcBorders>
          </w:tcPr>
          <w:p w14:paraId="42DA6BD6">
            <w:pPr>
              <w:spacing w:after="0" w:line="360" w:lineRule="auto"/>
              <w:ind w:left="661"/>
              <w:rPr>
                <w:rFonts w:ascii="Tahoma" w:hAnsi="Tahoma" w:cs="Tahoma" w:eastAsiaTheme="minorEastAsia"/>
                <w:sz w:val="24"/>
                <w:szCs w:val="24"/>
              </w:rPr>
            </w:pPr>
            <w:r>
              <w:rPr>
                <w:rFonts w:ascii="Tahoma" w:hAnsi="Tahoma" w:cs="Tahoma" w:eastAsiaTheme="minorEastAsia"/>
                <w:color w:val="000000"/>
                <w:sz w:val="24"/>
                <w:szCs w:val="24"/>
              </w:rPr>
              <w:t>2916</w:t>
            </w:r>
          </w:p>
        </w:tc>
        <w:tc>
          <w:tcPr>
            <w:tcW w:w="1362" w:type="dxa"/>
            <w:tcBorders>
              <w:top w:val="single" w:color="000000" w:sz="4" w:space="0"/>
              <w:left w:val="single" w:color="000000" w:sz="4" w:space="0"/>
              <w:bottom w:val="single" w:color="000000" w:sz="4" w:space="0"/>
              <w:right w:val="single" w:color="000000" w:sz="4" w:space="0"/>
            </w:tcBorders>
          </w:tcPr>
          <w:p w14:paraId="7DFCB4D1">
            <w:pPr>
              <w:spacing w:after="0" w:line="360" w:lineRule="auto"/>
              <w:ind w:left="641"/>
              <w:rPr>
                <w:rFonts w:ascii="Tahoma" w:hAnsi="Tahoma" w:cs="Tahoma" w:eastAsiaTheme="minorEastAsia"/>
                <w:sz w:val="24"/>
                <w:szCs w:val="24"/>
              </w:rPr>
            </w:pPr>
            <w:r>
              <w:rPr>
                <w:rFonts w:ascii="Tahoma" w:hAnsi="Tahoma" w:cs="Tahoma" w:eastAsiaTheme="minorEastAsia"/>
                <w:color w:val="000000"/>
                <w:sz w:val="24"/>
                <w:szCs w:val="24"/>
              </w:rPr>
              <w:t>19.18</w:t>
            </w:r>
          </w:p>
        </w:tc>
      </w:tr>
      <w:tr w14:paraId="6393E61C">
        <w:tblPrEx>
          <w:tblLayout w:type="fixed"/>
        </w:tblPrEx>
        <w:trPr>
          <w:trHeight w:val="874" w:hRule="exact"/>
        </w:trPr>
        <w:tc>
          <w:tcPr>
            <w:tcW w:w="1341" w:type="dxa"/>
            <w:tcBorders>
              <w:top w:val="single" w:color="000000" w:sz="4" w:space="0"/>
              <w:left w:val="single" w:color="000000" w:sz="4" w:space="0"/>
              <w:bottom w:val="single" w:color="000000" w:sz="4" w:space="0"/>
              <w:right w:val="single" w:color="000000" w:sz="4" w:space="0"/>
            </w:tcBorders>
          </w:tcPr>
          <w:p w14:paraId="7202CBDB">
            <w:pPr>
              <w:spacing w:line="360" w:lineRule="auto"/>
              <w:rPr>
                <w:rFonts w:ascii="Tahoma" w:hAnsi="Tahoma" w:cs="Tahoma" w:eastAsiaTheme="minorEastAsia"/>
                <w:sz w:val="24"/>
                <w:szCs w:val="24"/>
              </w:rPr>
            </w:pPr>
          </w:p>
        </w:tc>
        <w:tc>
          <w:tcPr>
            <w:tcW w:w="1332" w:type="dxa"/>
            <w:tcBorders>
              <w:top w:val="single" w:color="000000" w:sz="4" w:space="0"/>
              <w:left w:val="single" w:color="000000" w:sz="4" w:space="0"/>
              <w:bottom w:val="single" w:color="000000" w:sz="4" w:space="0"/>
              <w:right w:val="single" w:color="000000" w:sz="4" w:space="0"/>
            </w:tcBorders>
          </w:tcPr>
          <w:p w14:paraId="314385CE">
            <w:pPr>
              <w:spacing w:line="360" w:lineRule="auto"/>
              <w:rPr>
                <w:rFonts w:ascii="Tahoma" w:hAnsi="Tahoma" w:cs="Tahoma" w:eastAsiaTheme="minorEastAsia"/>
                <w:sz w:val="24"/>
                <w:szCs w:val="24"/>
              </w:rPr>
            </w:pPr>
          </w:p>
        </w:tc>
        <w:tc>
          <w:tcPr>
            <w:tcW w:w="1316" w:type="dxa"/>
            <w:tcBorders>
              <w:top w:val="single" w:color="000000" w:sz="4" w:space="0"/>
              <w:left w:val="single" w:color="000000" w:sz="4" w:space="0"/>
              <w:bottom w:val="single" w:color="000000" w:sz="4" w:space="0"/>
              <w:right w:val="single" w:color="000000" w:sz="4" w:space="0"/>
            </w:tcBorders>
          </w:tcPr>
          <w:p w14:paraId="5E97F722">
            <w:pPr>
              <w:spacing w:line="360" w:lineRule="auto"/>
              <w:rPr>
                <w:rFonts w:ascii="Tahoma" w:hAnsi="Tahoma" w:cs="Tahoma" w:eastAsiaTheme="minorEastAsia"/>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5487649F">
            <w:pPr>
              <w:spacing w:line="360" w:lineRule="auto"/>
              <w:rPr>
                <w:rFonts w:ascii="Tahoma" w:hAnsi="Tahoma" w:cs="Tahoma" w:eastAsiaTheme="minorEastAsia"/>
                <w:sz w:val="24"/>
                <w:szCs w:val="24"/>
              </w:rPr>
            </w:pPr>
          </w:p>
        </w:tc>
        <w:tc>
          <w:tcPr>
            <w:tcW w:w="1362" w:type="dxa"/>
            <w:tcBorders>
              <w:top w:val="single" w:color="000000" w:sz="4" w:space="0"/>
              <w:left w:val="single" w:color="000000" w:sz="4" w:space="0"/>
              <w:bottom w:val="single" w:color="000000" w:sz="4" w:space="0"/>
              <w:right w:val="single" w:color="000000" w:sz="4" w:space="0"/>
            </w:tcBorders>
          </w:tcPr>
          <w:p w14:paraId="4126C928">
            <w:pPr>
              <w:spacing w:after="0" w:line="360" w:lineRule="auto"/>
              <w:ind w:left="581"/>
              <w:rPr>
                <w:rFonts w:ascii="Tahoma" w:hAnsi="Tahoma" w:cs="Tahoma" w:eastAsiaTheme="minorEastAsia"/>
                <w:sz w:val="24"/>
                <w:szCs w:val="24"/>
              </w:rPr>
            </w:pPr>
            <w:r>
              <w:rPr>
                <w:rFonts w:ascii="Tahoma" w:hAnsi="Tahoma" w:cs="Tahoma" w:eastAsiaTheme="minorEastAsia"/>
                <w:color w:val="000000"/>
                <w:sz w:val="24"/>
                <w:szCs w:val="24"/>
              </w:rPr>
              <w:t>100.14</w:t>
            </w:r>
          </w:p>
        </w:tc>
      </w:tr>
    </w:tbl>
    <w:p w14:paraId="229E89CA">
      <w:pPr>
        <w:spacing w:after="0" w:line="360" w:lineRule="auto"/>
        <w:rPr>
          <w:rFonts w:ascii="Tahoma" w:hAnsi="Tahoma" w:cs="Tahoma"/>
          <w:sz w:val="24"/>
          <w:szCs w:val="24"/>
        </w:rPr>
      </w:pPr>
      <w:r>
        <w:rPr>
          <w:rFonts w:ascii="Tahoma" w:hAnsi="Tahoma" w:cs="Tahoma"/>
          <w:color w:val="000000"/>
          <w:sz w:val="24"/>
          <w:szCs w:val="24"/>
        </w:rPr>
        <w:t>Source: Field survey 20</w:t>
      </w:r>
      <w:r>
        <w:rPr>
          <w:rFonts w:ascii="Tahoma" w:hAnsi="Tahoma" w:cs="Tahoma"/>
          <w:color w:val="000000"/>
          <w:sz w:val="24"/>
          <w:szCs w:val="24"/>
        </w:rPr>
        <w:t>20</w:t>
      </w:r>
    </w:p>
    <w:p w14:paraId="0EB6C7C7">
      <w:pPr>
        <w:tabs>
          <w:tab w:val="left" w:pos="3961"/>
        </w:tabs>
        <w:spacing w:after="0" w:line="360" w:lineRule="auto"/>
        <w:rPr>
          <w:rFonts w:ascii="Tahoma" w:hAnsi="Tahoma" w:cs="Tahoma"/>
          <w:sz w:val="24"/>
          <w:szCs w:val="24"/>
        </w:rPr>
      </w:pPr>
      <w:r>
        <w:rPr>
          <w:rFonts w:ascii="Tahoma" w:hAnsi="Tahoma" w:cs="Tahoma"/>
          <w:color w:val="000000"/>
          <w:sz w:val="24"/>
          <w:szCs w:val="24"/>
        </w:rPr>
        <w:t>Critical value  =</w:t>
      </w:r>
      <w:r>
        <w:rPr>
          <w:rFonts w:ascii="Tahoma" w:hAnsi="Tahoma" w:cs="Tahoma"/>
          <w:color w:val="000000"/>
          <w:sz w:val="24"/>
          <w:szCs w:val="24"/>
        </w:rPr>
        <w:t xml:space="preserve"> </w:t>
      </w:r>
      <w:r>
        <w:rPr>
          <w:rFonts w:ascii="Tahoma" w:hAnsi="Tahoma" w:cs="Tahoma"/>
          <w:color w:val="000000"/>
          <w:sz w:val="24"/>
          <w:szCs w:val="24"/>
        </w:rPr>
        <w:t>(r-1 (c- 1)</w:t>
      </w:r>
    </w:p>
    <w:p w14:paraId="3E8BA570">
      <w:pPr>
        <w:tabs>
          <w:tab w:val="left" w:pos="4681"/>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(2-1) (4-1)</w:t>
      </w:r>
    </w:p>
    <w:p w14:paraId="39FF0113">
      <w:pPr>
        <w:tabs>
          <w:tab w:val="left" w:pos="4681"/>
          <w:tab w:val="left" w:pos="5079"/>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(1)</w:t>
      </w:r>
      <w:r>
        <w:rPr>
          <w:rFonts w:ascii="Tahoma" w:hAnsi="Tahoma" w:cs="Tahoma"/>
          <w:color w:val="000000"/>
          <w:sz w:val="24"/>
          <w:szCs w:val="24"/>
        </w:rPr>
        <w:t xml:space="preserve"> </w:t>
      </w:r>
      <w:r>
        <w:rPr>
          <w:rFonts w:ascii="Tahoma" w:hAnsi="Tahoma" w:cs="Tahoma"/>
          <w:color w:val="000000"/>
          <w:sz w:val="24"/>
          <w:szCs w:val="24"/>
        </w:rPr>
        <w:t>(3)</w:t>
      </w:r>
    </w:p>
    <w:p w14:paraId="0DFA4252">
      <w:pPr>
        <w:tabs>
          <w:tab w:val="left" w:pos="4681"/>
        </w:tabs>
        <w:spacing w:after="0" w:line="360" w:lineRule="auto"/>
        <w:rPr>
          <w:rFonts w:ascii="Tahoma" w:hAnsi="Tahoma" w:cs="Tahoma"/>
          <w:color w:val="000000"/>
          <w:sz w:val="24"/>
          <w:szCs w:val="24"/>
        </w:rPr>
      </w:pP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3 degree of freedom</w:t>
      </w:r>
    </w:p>
    <w:p w14:paraId="2EA94C29">
      <w:pPr>
        <w:tabs>
          <w:tab w:val="left" w:pos="4681"/>
        </w:tabs>
        <w:spacing w:after="0" w:line="360" w:lineRule="auto"/>
        <w:rPr>
          <w:rFonts w:ascii="Tahoma" w:hAnsi="Tahoma" w:cs="Tahoma"/>
          <w:sz w:val="24"/>
          <w:szCs w:val="24"/>
        </w:rPr>
      </w:pPr>
      <w:r>
        <w:rPr>
          <w:rFonts w:ascii="Tahoma" w:hAnsi="Tahoma" w:cs="Tahoma"/>
          <w:color w:val="000000"/>
          <w:sz w:val="24"/>
          <w:szCs w:val="24"/>
        </w:rPr>
        <w:t>The critical value of X</w:t>
      </w:r>
      <w:r>
        <w:rPr>
          <w:rFonts w:ascii="Tahoma" w:hAnsi="Tahoma" w:cs="Tahoma"/>
          <w:color w:val="000000"/>
          <w:sz w:val="24"/>
          <w:szCs w:val="24"/>
          <w:vertAlign w:val="superscript"/>
        </w:rPr>
        <w:t>2</w:t>
      </w:r>
      <w:r>
        <w:rPr>
          <w:rFonts w:ascii="Tahoma" w:hAnsi="Tahoma" w:cs="Tahoma"/>
          <w:color w:val="000000"/>
          <w:sz w:val="24"/>
          <w:szCs w:val="24"/>
        </w:rPr>
        <w:t xml:space="preserve"> 0.05 = 7.81 from chi-square table at 3 degree of freedom.</w:t>
      </w:r>
    </w:p>
    <w:p w14:paraId="393B61D3">
      <w:pPr>
        <w:spacing w:after="0" w:line="360" w:lineRule="auto"/>
        <w:rPr>
          <w:rFonts w:ascii="Tahoma" w:hAnsi="Tahoma" w:cs="Tahoma"/>
          <w:sz w:val="24"/>
          <w:szCs w:val="24"/>
        </w:rPr>
      </w:pPr>
      <w:r>
        <w:rPr>
          <w:rFonts w:ascii="Tahoma" w:hAnsi="Tahoma" w:cs="Tahoma"/>
          <w:color w:val="000000"/>
          <w:sz w:val="24"/>
          <w:szCs w:val="24"/>
        </w:rPr>
        <w:t>Decision</w:t>
      </w:r>
      <w:r>
        <w:rPr>
          <w:rFonts w:ascii="Tahoma" w:hAnsi="Tahoma" w:cs="Tahoma"/>
          <w:sz w:val="24"/>
          <w:szCs w:val="24"/>
        </w:rPr>
        <w:t xml:space="preserve"> </w:t>
      </w:r>
      <w:r>
        <w:rPr>
          <w:rFonts w:ascii="Tahoma" w:hAnsi="Tahoma" w:cs="Tahoma"/>
          <w:color w:val="000000"/>
          <w:spacing w:val="2"/>
          <w:sz w:val="24"/>
          <w:szCs w:val="24"/>
        </w:rPr>
        <w:t>Since the calculated X</w:t>
      </w:r>
      <w:r>
        <w:rPr>
          <w:rFonts w:ascii="Tahoma" w:hAnsi="Tahoma" w:cs="Tahoma"/>
          <w:color w:val="000000"/>
          <w:spacing w:val="2"/>
          <w:sz w:val="24"/>
          <w:szCs w:val="24"/>
          <w:vertAlign w:val="superscript"/>
        </w:rPr>
        <w:t>2</w:t>
      </w:r>
      <w:r>
        <w:rPr>
          <w:rFonts w:ascii="Tahoma" w:hAnsi="Tahoma" w:cs="Tahoma"/>
          <w:color w:val="000000"/>
          <w:spacing w:val="2"/>
          <w:sz w:val="24"/>
          <w:szCs w:val="24"/>
        </w:rPr>
        <w:t xml:space="preserve"> value of 100.14 is greater than the critical value which is</w:t>
      </w:r>
      <w:r>
        <w:rPr>
          <w:rFonts w:ascii="Tahoma" w:hAnsi="Tahoma" w:cs="Tahoma"/>
          <w:sz w:val="24"/>
          <w:szCs w:val="24"/>
        </w:rPr>
        <w:t xml:space="preserve"> </w:t>
      </w:r>
      <w:r>
        <w:rPr>
          <w:rFonts w:ascii="Tahoma" w:hAnsi="Tahoma" w:cs="Tahoma"/>
          <w:color w:val="000000"/>
          <w:sz w:val="24"/>
          <w:szCs w:val="24"/>
        </w:rPr>
        <w:t xml:space="preserve">7.81, we reject the null hypothesis Ho and accept the alternate hypothesis Hi which states </w:t>
      </w:r>
      <w:r>
        <w:rPr>
          <w:rFonts w:ascii="Tahoma" w:hAnsi="Tahoma" w:cs="Tahoma"/>
          <w:sz w:val="24"/>
          <w:szCs w:val="24"/>
        </w:rPr>
        <w:t xml:space="preserve"> </w:t>
      </w:r>
      <w:r>
        <w:rPr>
          <w:rFonts w:ascii="Tahoma" w:hAnsi="Tahoma" w:cs="Tahoma"/>
          <w:color w:val="000000"/>
          <w:sz w:val="24"/>
          <w:szCs w:val="24"/>
        </w:rPr>
        <w:t xml:space="preserve">that it is necessary to apply direct and online marketing in communicating banks products </w:t>
      </w:r>
      <w:r>
        <w:rPr>
          <w:rFonts w:ascii="Tahoma" w:hAnsi="Tahoma" w:cs="Tahoma"/>
          <w:color w:val="000000"/>
          <w:sz w:val="24"/>
          <w:szCs w:val="24"/>
        </w:rPr>
        <w:t xml:space="preserve"> </w:t>
      </w:r>
      <w:r>
        <w:rPr>
          <w:rFonts w:ascii="Tahoma" w:hAnsi="Tahoma" w:cs="Tahoma"/>
          <w:color w:val="000000"/>
          <w:sz w:val="24"/>
          <w:szCs w:val="24"/>
        </w:rPr>
        <w:t>and services.</w:t>
      </w:r>
    </w:p>
    <w:p w14:paraId="6FEBE50B">
      <w:pPr>
        <w:spacing w:after="0" w:line="360" w:lineRule="auto"/>
        <w:rPr>
          <w:rFonts w:ascii="Tahoma" w:hAnsi="Tahoma" w:cs="Tahoma"/>
          <w:sz w:val="24"/>
          <w:szCs w:val="24"/>
        </w:rPr>
      </w:pPr>
      <w:r>
        <w:rPr>
          <w:rFonts w:ascii="Tahoma" w:hAnsi="Tahoma" w:cs="Tahoma"/>
          <w:color w:val="000000"/>
          <w:sz w:val="24"/>
          <w:szCs w:val="24"/>
        </w:rPr>
        <w:t>Hypothesis II</w:t>
      </w:r>
    </w:p>
    <w:p w14:paraId="53B8557E">
      <w:pPr>
        <w:spacing w:after="0" w:line="360" w:lineRule="auto"/>
        <w:jc w:val="both"/>
        <w:rPr>
          <w:rFonts w:ascii="Tahoma" w:hAnsi="Tahoma" w:cs="Tahoma"/>
          <w:sz w:val="24"/>
          <w:szCs w:val="24"/>
        </w:rPr>
      </w:pPr>
      <w:r>
        <w:rPr>
          <w:rFonts w:ascii="Tahoma" w:hAnsi="Tahoma" w:cs="Tahoma"/>
          <w:color w:val="000000"/>
          <w:spacing w:val="1"/>
          <w:sz w:val="24"/>
          <w:szCs w:val="24"/>
        </w:rPr>
        <w:t xml:space="preserve">Ho:    Zenith Bank does not benefit from application of direct and online marketing </w:t>
      </w:r>
      <w:r>
        <w:rPr>
          <w:rFonts w:ascii="Tahoma" w:hAnsi="Tahoma" w:cs="Tahoma"/>
          <w:color w:val="000000"/>
          <w:sz w:val="24"/>
          <w:szCs w:val="24"/>
        </w:rPr>
        <w:t>Hi: Zenith Bank benefits from application of direct and online  marketing.</w:t>
      </w:r>
    </w:p>
    <w:p w14:paraId="058490D8">
      <w:pPr>
        <w:spacing w:after="0" w:line="360" w:lineRule="auto"/>
        <w:rPr>
          <w:rFonts w:ascii="Tahoma" w:hAnsi="Tahoma" w:cs="Tahoma"/>
          <w:b/>
          <w:sz w:val="24"/>
          <w:szCs w:val="24"/>
        </w:rPr>
      </w:pPr>
      <w:r>
        <w:rPr>
          <w:rFonts w:ascii="Tahoma" w:hAnsi="Tahoma" w:cs="Tahoma"/>
          <w:b/>
          <w:color w:val="000000"/>
          <w:sz w:val="24"/>
          <w:szCs w:val="24"/>
        </w:rPr>
        <w:t>Table 4.19 Condensed outcome of two questions for testing hypothesis II</w:t>
      </w: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14:paraId="7E157097">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605D1078">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14:paraId="61C6C99B">
            <w:pPr>
              <w:spacing w:after="0" w:line="360" w:lineRule="auto"/>
              <w:ind w:left="326"/>
              <w:rPr>
                <w:rFonts w:ascii="Tahoma" w:hAnsi="Tahoma" w:cs="Tahoma" w:eastAsiaTheme="minorEastAsia"/>
                <w:sz w:val="24"/>
                <w:szCs w:val="24"/>
              </w:rPr>
            </w:pPr>
            <w:r>
              <w:rPr>
                <w:rFonts w:ascii="Tahoma" w:hAnsi="Tahoma" w:cs="Tahoma" w:eastAsiaTheme="minorEastAsia"/>
                <w:color w:val="000000"/>
                <w:sz w:val="24"/>
                <w:szCs w:val="24"/>
              </w:rPr>
              <w:t>TABLE 4.12</w:t>
            </w:r>
          </w:p>
        </w:tc>
        <w:tc>
          <w:tcPr>
            <w:tcW w:w="2160" w:type="dxa"/>
            <w:tcBorders>
              <w:top w:val="single" w:color="000000" w:sz="4" w:space="0"/>
              <w:left w:val="single" w:color="000000" w:sz="4" w:space="0"/>
              <w:bottom w:val="single" w:color="000000" w:sz="4" w:space="0"/>
              <w:right w:val="single" w:color="000000" w:sz="4" w:space="0"/>
            </w:tcBorders>
          </w:tcPr>
          <w:p w14:paraId="4B0FBBDC">
            <w:pPr>
              <w:spacing w:after="0" w:line="360" w:lineRule="auto"/>
              <w:ind w:left="429"/>
              <w:rPr>
                <w:rFonts w:ascii="Tahoma" w:hAnsi="Tahoma" w:cs="Tahoma" w:eastAsiaTheme="minorEastAsia"/>
                <w:sz w:val="24"/>
                <w:szCs w:val="24"/>
              </w:rPr>
            </w:pPr>
            <w:r>
              <w:rPr>
                <w:rFonts w:ascii="Tahoma" w:hAnsi="Tahoma" w:cs="Tahoma" w:eastAsiaTheme="minorEastAsia"/>
                <w:color w:val="000000"/>
                <w:sz w:val="24"/>
                <w:szCs w:val="24"/>
              </w:rPr>
              <w:t>TABLE 4.13</w:t>
            </w:r>
          </w:p>
        </w:tc>
        <w:tc>
          <w:tcPr>
            <w:tcW w:w="1620" w:type="dxa"/>
            <w:tcBorders>
              <w:top w:val="single" w:color="000000" w:sz="4" w:space="0"/>
              <w:left w:val="single" w:color="000000" w:sz="4" w:space="0"/>
              <w:bottom w:val="single" w:color="000000" w:sz="4" w:space="0"/>
              <w:right w:val="single" w:color="000000" w:sz="4" w:space="0"/>
            </w:tcBorders>
          </w:tcPr>
          <w:p w14:paraId="3AF21FA2">
            <w:pPr>
              <w:spacing w:after="0" w:line="360" w:lineRule="auto"/>
              <w:ind w:left="391"/>
              <w:rPr>
                <w:rFonts w:ascii="Tahoma" w:hAnsi="Tahoma" w:cs="Tahoma" w:eastAsiaTheme="minorEastAsia"/>
                <w:sz w:val="24"/>
                <w:szCs w:val="24"/>
              </w:rPr>
            </w:pPr>
            <w:r>
              <w:rPr>
                <w:rFonts w:ascii="Tahoma" w:hAnsi="Tahoma" w:cs="Tahoma" w:eastAsiaTheme="minorEastAsia"/>
                <w:color w:val="000000"/>
                <w:sz w:val="24"/>
                <w:szCs w:val="24"/>
              </w:rPr>
              <w:t>TOTAL</w:t>
            </w:r>
          </w:p>
        </w:tc>
      </w:tr>
      <w:tr w14:paraId="2C288442">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134FA1D6">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Yes</w:t>
            </w:r>
          </w:p>
        </w:tc>
        <w:tc>
          <w:tcPr>
            <w:tcW w:w="1940" w:type="dxa"/>
            <w:tcBorders>
              <w:top w:val="single" w:color="000000" w:sz="4" w:space="0"/>
              <w:left w:val="single" w:color="000000" w:sz="4" w:space="0"/>
              <w:bottom w:val="single" w:color="000000" w:sz="4" w:space="0"/>
              <w:right w:val="single" w:color="000000" w:sz="4" w:space="0"/>
            </w:tcBorders>
          </w:tcPr>
          <w:p w14:paraId="66F74396">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187</w:t>
            </w:r>
          </w:p>
        </w:tc>
        <w:tc>
          <w:tcPr>
            <w:tcW w:w="2160" w:type="dxa"/>
            <w:tcBorders>
              <w:top w:val="single" w:color="000000" w:sz="4" w:space="0"/>
              <w:left w:val="single" w:color="000000" w:sz="4" w:space="0"/>
              <w:bottom w:val="single" w:color="000000" w:sz="4" w:space="0"/>
              <w:right w:val="single" w:color="000000" w:sz="4" w:space="0"/>
            </w:tcBorders>
          </w:tcPr>
          <w:p w14:paraId="2F71A5CF">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204</w:t>
            </w:r>
          </w:p>
        </w:tc>
        <w:tc>
          <w:tcPr>
            <w:tcW w:w="1620" w:type="dxa"/>
            <w:tcBorders>
              <w:top w:val="single" w:color="000000" w:sz="4" w:space="0"/>
              <w:left w:val="single" w:color="000000" w:sz="4" w:space="0"/>
              <w:bottom w:val="single" w:color="000000" w:sz="4" w:space="0"/>
              <w:right w:val="single" w:color="000000" w:sz="4" w:space="0"/>
            </w:tcBorders>
          </w:tcPr>
          <w:p w14:paraId="4F608FE5">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391</w:t>
            </w:r>
          </w:p>
        </w:tc>
      </w:tr>
      <w:tr w14:paraId="01357E20">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7E87C93A">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w:t>
            </w:r>
          </w:p>
        </w:tc>
        <w:tc>
          <w:tcPr>
            <w:tcW w:w="1940" w:type="dxa"/>
            <w:tcBorders>
              <w:top w:val="single" w:color="000000" w:sz="4" w:space="0"/>
              <w:left w:val="single" w:color="000000" w:sz="4" w:space="0"/>
              <w:bottom w:val="single" w:color="000000" w:sz="4" w:space="0"/>
              <w:right w:val="single" w:color="000000" w:sz="4" w:space="0"/>
            </w:tcBorders>
          </w:tcPr>
          <w:p w14:paraId="1F859382">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117</w:t>
            </w:r>
          </w:p>
        </w:tc>
        <w:tc>
          <w:tcPr>
            <w:tcW w:w="2160" w:type="dxa"/>
            <w:tcBorders>
              <w:top w:val="single" w:color="000000" w:sz="4" w:space="0"/>
              <w:left w:val="single" w:color="000000" w:sz="4" w:space="0"/>
              <w:bottom w:val="single" w:color="000000" w:sz="4" w:space="0"/>
              <w:right w:val="single" w:color="000000" w:sz="4" w:space="0"/>
            </w:tcBorders>
          </w:tcPr>
          <w:p w14:paraId="79DE9F45">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100</w:t>
            </w:r>
          </w:p>
        </w:tc>
        <w:tc>
          <w:tcPr>
            <w:tcW w:w="1620" w:type="dxa"/>
            <w:tcBorders>
              <w:top w:val="single" w:color="000000" w:sz="4" w:space="0"/>
              <w:left w:val="single" w:color="000000" w:sz="4" w:space="0"/>
              <w:bottom w:val="single" w:color="000000" w:sz="4" w:space="0"/>
              <w:right w:val="single" w:color="000000" w:sz="4" w:space="0"/>
            </w:tcBorders>
          </w:tcPr>
          <w:p w14:paraId="69A8EF2D">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217</w:t>
            </w:r>
          </w:p>
        </w:tc>
      </w:tr>
      <w:tr w14:paraId="2E1FCB2A">
        <w:tblPrEx>
          <w:tblLayout w:type="fixed"/>
        </w:tblPrEx>
        <w:trPr>
          <w:trHeight w:val="563" w:hRule="exact"/>
        </w:trPr>
        <w:tc>
          <w:tcPr>
            <w:tcW w:w="3132" w:type="dxa"/>
            <w:tcBorders>
              <w:top w:val="single" w:color="000000" w:sz="4" w:space="0"/>
              <w:left w:val="single" w:color="000000" w:sz="4" w:space="0"/>
              <w:bottom w:val="single" w:color="000000" w:sz="4" w:space="0"/>
              <w:right w:val="single" w:color="000000" w:sz="4" w:space="0"/>
            </w:tcBorders>
          </w:tcPr>
          <w:p w14:paraId="1E178E6D">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14:paraId="11B4F184">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14:paraId="2C1A07F0">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14:paraId="352AF86C">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608</w:t>
            </w:r>
          </w:p>
        </w:tc>
      </w:tr>
    </w:tbl>
    <w:p w14:paraId="7AF73409">
      <w:pPr>
        <w:spacing w:after="0" w:line="360" w:lineRule="auto"/>
        <w:rPr>
          <w:rFonts w:ascii="Tahoma" w:hAnsi="Tahoma" w:cs="Tahoma"/>
          <w:sz w:val="24"/>
          <w:szCs w:val="24"/>
        </w:rPr>
      </w:pPr>
      <w:r>
        <w:rPr>
          <w:rFonts w:ascii="Tahoma" w:hAnsi="Tahoma" w:cs="Tahoma"/>
          <w:color w:val="000000"/>
          <w:sz w:val="24"/>
          <w:szCs w:val="24"/>
        </w:rPr>
        <w:t>Source: Adapted from tables 4.12 and 4.13</w:t>
      </w:r>
    </w:p>
    <w:p w14:paraId="2EBB5E56">
      <w:pPr>
        <w:spacing w:after="0" w:line="360" w:lineRule="auto"/>
        <w:rPr>
          <w:rFonts w:ascii="Tahoma" w:hAnsi="Tahoma" w:cs="Tahoma"/>
          <w:sz w:val="24"/>
          <w:szCs w:val="24"/>
        </w:rPr>
      </w:pPr>
      <w:r>
        <w:rPr>
          <w:rFonts w:ascii="Tahoma" w:hAnsi="Tahoma" w:cs="Tahoma"/>
          <w:color w:val="000000"/>
          <w:sz w:val="24"/>
          <w:szCs w:val="24"/>
        </w:rPr>
        <w:t>Table 4.20 Contingency table of X</w:t>
      </w:r>
      <w:r>
        <w:rPr>
          <w:rFonts w:ascii="Tahoma" w:hAnsi="Tahoma" w:cs="Tahoma"/>
          <w:color w:val="000000"/>
          <w:sz w:val="24"/>
          <w:szCs w:val="24"/>
          <w:vertAlign w:val="superscript"/>
        </w:rPr>
        <w:t>2</w:t>
      </w:r>
      <w:r>
        <w:rPr>
          <w:rFonts w:ascii="Tahoma" w:hAnsi="Tahoma" w:cs="Tahoma"/>
          <w:color w:val="000000"/>
          <w:sz w:val="24"/>
          <w:szCs w:val="24"/>
        </w:rPr>
        <w:t xml:space="preserve"> for Hypothesis II</w:t>
      </w:r>
      <w:r>
        <w:rPr>
          <w:rFonts w:ascii="Tahoma" w:hAnsi="Tahoma" w:cs="Tahoma"/>
          <w:color w:val="000000"/>
          <w:sz w:val="24"/>
          <w:szCs w:val="24"/>
        </w:rPr>
        <w:t xml:space="preserve"> 01</w:t>
      </w:r>
    </w:p>
    <w:tbl>
      <w:tblPr>
        <w:tblStyle w:val="5"/>
        <w:tblW w:w="8852" w:type="dxa"/>
        <w:tblInd w:w="6" w:type="dxa"/>
        <w:tblLayout w:type="fixed"/>
        <w:tblCellMar>
          <w:top w:w="0" w:type="dxa"/>
          <w:left w:w="0" w:type="dxa"/>
          <w:bottom w:w="0" w:type="dxa"/>
          <w:right w:w="0" w:type="dxa"/>
        </w:tblCellMar>
      </w:tblPr>
      <w:tblGrid>
        <w:gridCol w:w="1772"/>
        <w:gridCol w:w="1760"/>
        <w:gridCol w:w="1760"/>
        <w:gridCol w:w="1780"/>
        <w:gridCol w:w="1780"/>
      </w:tblGrid>
      <w:tr w14:paraId="01135F8A">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14:paraId="4D95B7A1">
            <w:pPr>
              <w:spacing w:after="0" w:line="360" w:lineRule="auto"/>
              <w:ind w:left="794"/>
              <w:rPr>
                <w:rFonts w:ascii="Tahoma" w:hAnsi="Tahoma" w:cs="Tahoma" w:eastAsiaTheme="minorEastAsia"/>
                <w:sz w:val="24"/>
                <w:szCs w:val="24"/>
              </w:rPr>
            </w:pPr>
            <w:r>
              <w:rPr>
                <w:rFonts w:ascii="Tahoma" w:hAnsi="Tahoma" w:cs="Tahoma"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14:paraId="01AC55B7">
            <w:pPr>
              <w:spacing w:after="0" w:line="360" w:lineRule="auto"/>
              <w:ind w:left="801"/>
              <w:rPr>
                <w:rFonts w:ascii="Tahoma" w:hAnsi="Tahoma" w:cs="Tahoma" w:eastAsiaTheme="minorEastAsia"/>
                <w:sz w:val="24"/>
                <w:szCs w:val="24"/>
              </w:rPr>
            </w:pPr>
            <w:r>
              <w:rPr>
                <w:rFonts w:ascii="Tahoma" w:hAnsi="Tahoma" w:cs="Tahoma" w:eastAsiaTheme="minorEastAsia"/>
                <w:color w:val="000000"/>
                <w:spacing w:val="1"/>
                <w:sz w:val="24"/>
                <w:szCs w:val="24"/>
              </w:rPr>
              <w:t>E</w:t>
            </w:r>
          </w:p>
        </w:tc>
        <w:tc>
          <w:tcPr>
            <w:tcW w:w="1760" w:type="dxa"/>
            <w:tcBorders>
              <w:top w:val="single" w:color="000000" w:sz="4" w:space="0"/>
              <w:left w:val="single" w:color="000000" w:sz="4" w:space="0"/>
              <w:bottom w:val="single" w:color="000000" w:sz="4" w:space="0"/>
              <w:right w:val="single" w:color="000000" w:sz="4" w:space="0"/>
            </w:tcBorders>
          </w:tcPr>
          <w:p w14:paraId="58648E65">
            <w:pPr>
              <w:spacing w:after="0" w:line="360" w:lineRule="auto"/>
              <w:ind w:left="670"/>
              <w:rPr>
                <w:rFonts w:ascii="Tahoma" w:hAnsi="Tahoma" w:cs="Tahoma" w:eastAsiaTheme="minorEastAsia"/>
                <w:sz w:val="24"/>
                <w:szCs w:val="24"/>
              </w:rPr>
            </w:pPr>
            <w:r>
              <w:rPr>
                <w:rFonts w:ascii="Tahoma" w:hAnsi="Tahoma" w:cs="Tahoma" w:eastAsiaTheme="minorEastAsia"/>
                <w:color w:val="000000"/>
                <w:sz w:val="24"/>
                <w:szCs w:val="24"/>
              </w:rPr>
              <w:t>O-E</w:t>
            </w:r>
          </w:p>
        </w:tc>
        <w:tc>
          <w:tcPr>
            <w:tcW w:w="1780" w:type="dxa"/>
            <w:tcBorders>
              <w:top w:val="single" w:color="000000" w:sz="4" w:space="0"/>
              <w:left w:val="single" w:color="000000" w:sz="4" w:space="0"/>
              <w:bottom w:val="single" w:color="000000" w:sz="4" w:space="0"/>
              <w:right w:val="single" w:color="000000" w:sz="4" w:space="0"/>
            </w:tcBorders>
          </w:tcPr>
          <w:p w14:paraId="322C97B1">
            <w:pPr>
              <w:spacing w:after="0" w:line="360" w:lineRule="auto"/>
              <w:ind w:left="559"/>
              <w:rPr>
                <w:rFonts w:ascii="Tahoma" w:hAnsi="Tahoma" w:cs="Tahoma" w:eastAsiaTheme="minorEastAsia"/>
                <w:sz w:val="24"/>
                <w:szCs w:val="24"/>
              </w:rPr>
            </w:pPr>
            <w:r>
              <w:rPr>
                <w:rFonts w:ascii="Tahoma" w:hAnsi="Tahoma" w:cs="Tahoma" w:eastAsiaTheme="minorEastAsia"/>
                <w:color w:val="000000"/>
                <w:sz w:val="24"/>
                <w:szCs w:val="24"/>
              </w:rPr>
              <w:t>(O-E)</w:t>
            </w:r>
            <w:r>
              <w:rPr>
                <w:rFonts w:ascii="Tahoma" w:hAnsi="Tahoma" w:cs="Tahoma" w:eastAsiaTheme="minorEastAsia"/>
                <w:color w:val="000000"/>
                <w:sz w:val="24"/>
                <w:szCs w:val="24"/>
                <w:vertAlign w:val="superscript"/>
              </w:rPr>
              <w:t>2</w:t>
            </w:r>
          </w:p>
        </w:tc>
        <w:tc>
          <w:tcPr>
            <w:tcW w:w="1780" w:type="dxa"/>
            <w:tcBorders>
              <w:top w:val="single" w:color="000000" w:sz="4" w:space="0"/>
              <w:left w:val="single" w:color="000000" w:sz="4" w:space="0"/>
              <w:bottom w:val="single" w:color="000000" w:sz="4" w:space="0"/>
              <w:right w:val="single" w:color="000000" w:sz="4" w:space="0"/>
            </w:tcBorders>
          </w:tcPr>
          <w:p w14:paraId="11FED8C8">
            <w:pPr>
              <w:spacing w:after="0" w:line="360" w:lineRule="auto"/>
              <w:ind w:left="561"/>
              <w:rPr>
                <w:rFonts w:ascii="Tahoma" w:hAnsi="Tahoma" w:cs="Tahoma" w:eastAsiaTheme="minorEastAsia"/>
                <w:sz w:val="24"/>
                <w:szCs w:val="24"/>
              </w:rPr>
            </w:pPr>
            <w:r>
              <w:rPr>
                <w:rFonts w:ascii="Tahoma" w:hAnsi="Tahoma" w:cs="Tahoma" w:eastAsiaTheme="minorEastAsia"/>
                <w:color w:val="000000"/>
                <w:sz w:val="24"/>
                <w:szCs w:val="24"/>
                <w:u w:val="single"/>
              </w:rPr>
              <w:t>(O-E)</w:t>
            </w:r>
            <w:r>
              <w:rPr>
                <w:rFonts w:ascii="Tahoma" w:hAnsi="Tahoma" w:cs="Tahoma" w:eastAsiaTheme="minorEastAsia"/>
                <w:color w:val="000000"/>
                <w:sz w:val="24"/>
                <w:szCs w:val="24"/>
                <w:u w:val="single"/>
                <w:vertAlign w:val="superscript"/>
              </w:rPr>
              <w:t>2</w:t>
            </w:r>
          </w:p>
          <w:p w14:paraId="3B0B5BEA">
            <w:pPr>
              <w:spacing w:after="0" w:line="360" w:lineRule="auto"/>
              <w:ind w:left="815"/>
              <w:rPr>
                <w:rFonts w:ascii="Tahoma" w:hAnsi="Tahoma" w:cs="Tahoma" w:eastAsiaTheme="minorEastAsia"/>
                <w:sz w:val="24"/>
                <w:szCs w:val="24"/>
              </w:rPr>
            </w:pPr>
            <w:r>
              <w:rPr>
                <w:rFonts w:ascii="Tahoma" w:hAnsi="Tahoma" w:cs="Tahoma" w:eastAsiaTheme="minorEastAsia"/>
                <w:color w:val="000000"/>
                <w:spacing w:val="1"/>
                <w:sz w:val="24"/>
                <w:szCs w:val="24"/>
              </w:rPr>
              <w:t>E</w:t>
            </w:r>
          </w:p>
        </w:tc>
      </w:tr>
      <w:tr w14:paraId="4D654FF1">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14:paraId="5BA79AAA">
            <w:pPr>
              <w:spacing w:after="0" w:line="360" w:lineRule="auto"/>
              <w:ind w:left="708"/>
              <w:rPr>
                <w:rFonts w:ascii="Tahoma" w:hAnsi="Tahoma" w:cs="Tahoma" w:eastAsiaTheme="minorEastAsia"/>
                <w:sz w:val="24"/>
                <w:szCs w:val="24"/>
              </w:rPr>
            </w:pPr>
            <w:r>
              <w:rPr>
                <w:rFonts w:ascii="Tahoma" w:hAnsi="Tahoma" w:cs="Tahoma" w:eastAsiaTheme="minorEastAsia"/>
                <w:color w:val="000000"/>
                <w:sz w:val="24"/>
                <w:szCs w:val="24"/>
              </w:rPr>
              <w:t>391</w:t>
            </w:r>
          </w:p>
        </w:tc>
        <w:tc>
          <w:tcPr>
            <w:tcW w:w="1760" w:type="dxa"/>
            <w:tcBorders>
              <w:top w:val="single" w:color="000000" w:sz="4" w:space="0"/>
              <w:left w:val="single" w:color="000000" w:sz="4" w:space="0"/>
              <w:bottom w:val="single" w:color="000000" w:sz="4" w:space="0"/>
              <w:right w:val="single" w:color="000000" w:sz="4" w:space="0"/>
            </w:tcBorders>
          </w:tcPr>
          <w:p w14:paraId="6DE0D589">
            <w:pPr>
              <w:spacing w:after="0" w:line="360" w:lineRule="auto"/>
              <w:ind w:left="702"/>
              <w:rPr>
                <w:rFonts w:ascii="Tahoma" w:hAnsi="Tahoma" w:cs="Tahoma" w:eastAsiaTheme="minorEastAsia"/>
                <w:sz w:val="24"/>
                <w:szCs w:val="24"/>
              </w:rPr>
            </w:pPr>
            <w:r>
              <w:rPr>
                <w:rFonts w:ascii="Tahoma" w:hAnsi="Tahoma" w:cs="Tahoma"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14:paraId="6697732C">
            <w:pPr>
              <w:spacing w:after="0" w:line="360" w:lineRule="auto"/>
              <w:ind w:left="764"/>
              <w:rPr>
                <w:rFonts w:ascii="Tahoma" w:hAnsi="Tahoma" w:cs="Tahoma" w:eastAsiaTheme="minorEastAsia"/>
                <w:sz w:val="24"/>
                <w:szCs w:val="24"/>
              </w:rPr>
            </w:pPr>
            <w:r>
              <w:rPr>
                <w:rFonts w:ascii="Tahoma" w:hAnsi="Tahoma" w:cs="Tahoma" w:eastAsiaTheme="minorEastAsia"/>
                <w:color w:val="000000"/>
                <w:sz w:val="24"/>
                <w:szCs w:val="24"/>
              </w:rPr>
              <w:t>15</w:t>
            </w:r>
          </w:p>
        </w:tc>
        <w:tc>
          <w:tcPr>
            <w:tcW w:w="1780" w:type="dxa"/>
            <w:tcBorders>
              <w:top w:val="single" w:color="000000" w:sz="4" w:space="0"/>
              <w:left w:val="single" w:color="000000" w:sz="4" w:space="0"/>
              <w:bottom w:val="single" w:color="000000" w:sz="4" w:space="0"/>
              <w:right w:val="single" w:color="000000" w:sz="4" w:space="0"/>
            </w:tcBorders>
          </w:tcPr>
          <w:p w14:paraId="3B19AE9F">
            <w:pPr>
              <w:spacing w:after="0" w:line="360" w:lineRule="auto"/>
              <w:ind w:left="714"/>
              <w:rPr>
                <w:rFonts w:ascii="Tahoma" w:hAnsi="Tahoma" w:cs="Tahoma" w:eastAsiaTheme="minorEastAsia"/>
                <w:sz w:val="24"/>
                <w:szCs w:val="24"/>
              </w:rPr>
            </w:pPr>
            <w:r>
              <w:rPr>
                <w:rFonts w:ascii="Tahoma" w:hAnsi="Tahoma" w:cs="Tahoma" w:eastAsiaTheme="minorEastAsia"/>
                <w:color w:val="000000"/>
                <w:sz w:val="24"/>
                <w:szCs w:val="24"/>
              </w:rPr>
              <w:t>225</w:t>
            </w:r>
          </w:p>
        </w:tc>
        <w:tc>
          <w:tcPr>
            <w:tcW w:w="1780" w:type="dxa"/>
            <w:tcBorders>
              <w:top w:val="single" w:color="000000" w:sz="4" w:space="0"/>
              <w:left w:val="single" w:color="000000" w:sz="4" w:space="0"/>
              <w:bottom w:val="single" w:color="000000" w:sz="4" w:space="0"/>
              <w:right w:val="single" w:color="000000" w:sz="4" w:space="0"/>
            </w:tcBorders>
          </w:tcPr>
          <w:p w14:paraId="0CB5E6B2">
            <w:pPr>
              <w:spacing w:after="0" w:line="360" w:lineRule="auto"/>
              <w:ind w:left="685"/>
              <w:rPr>
                <w:rFonts w:ascii="Tahoma" w:hAnsi="Tahoma" w:cs="Tahoma" w:eastAsiaTheme="minorEastAsia"/>
                <w:sz w:val="24"/>
                <w:szCs w:val="24"/>
              </w:rPr>
            </w:pPr>
            <w:r>
              <w:rPr>
                <w:rFonts w:ascii="Tahoma" w:hAnsi="Tahoma" w:cs="Tahoma" w:eastAsiaTheme="minorEastAsia"/>
                <w:color w:val="000000"/>
                <w:sz w:val="24"/>
                <w:szCs w:val="24"/>
              </w:rPr>
              <w:t>0.74</w:t>
            </w:r>
          </w:p>
        </w:tc>
      </w:tr>
      <w:tr w14:paraId="6D3B234E">
        <w:tblPrEx>
          <w:tblLayout w:type="fixed"/>
        </w:tblPrEx>
        <w:trPr>
          <w:trHeight w:val="561" w:hRule="exact"/>
        </w:trPr>
        <w:tc>
          <w:tcPr>
            <w:tcW w:w="1772" w:type="dxa"/>
            <w:tcBorders>
              <w:top w:val="single" w:color="000000" w:sz="4" w:space="0"/>
              <w:left w:val="single" w:color="000000" w:sz="4" w:space="0"/>
              <w:bottom w:val="single" w:color="000000" w:sz="4" w:space="0"/>
              <w:right w:val="single" w:color="000000" w:sz="4" w:space="0"/>
            </w:tcBorders>
          </w:tcPr>
          <w:p w14:paraId="3ECF266B">
            <w:pPr>
              <w:spacing w:after="0" w:line="360" w:lineRule="auto"/>
              <w:ind w:left="708"/>
              <w:rPr>
                <w:rFonts w:ascii="Tahoma" w:hAnsi="Tahoma" w:cs="Tahoma" w:eastAsiaTheme="minorEastAsia"/>
                <w:sz w:val="24"/>
                <w:szCs w:val="24"/>
              </w:rPr>
            </w:pPr>
            <w:r>
              <w:rPr>
                <w:rFonts w:ascii="Tahoma" w:hAnsi="Tahoma" w:cs="Tahoma" w:eastAsiaTheme="minorEastAsia"/>
                <w:color w:val="000000"/>
                <w:sz w:val="24"/>
                <w:szCs w:val="24"/>
              </w:rPr>
              <w:t>217</w:t>
            </w:r>
          </w:p>
        </w:tc>
        <w:tc>
          <w:tcPr>
            <w:tcW w:w="1760" w:type="dxa"/>
            <w:tcBorders>
              <w:top w:val="single" w:color="000000" w:sz="4" w:space="0"/>
              <w:left w:val="single" w:color="000000" w:sz="4" w:space="0"/>
              <w:bottom w:val="single" w:color="000000" w:sz="4" w:space="0"/>
              <w:right w:val="single" w:color="000000" w:sz="4" w:space="0"/>
            </w:tcBorders>
          </w:tcPr>
          <w:p w14:paraId="6FFC1370">
            <w:pPr>
              <w:spacing w:after="0" w:line="360" w:lineRule="auto"/>
              <w:ind w:left="702"/>
              <w:rPr>
                <w:rFonts w:ascii="Tahoma" w:hAnsi="Tahoma" w:cs="Tahoma" w:eastAsiaTheme="minorEastAsia"/>
                <w:sz w:val="24"/>
                <w:szCs w:val="24"/>
              </w:rPr>
            </w:pPr>
            <w:r>
              <w:rPr>
                <w:rFonts w:ascii="Tahoma" w:hAnsi="Tahoma" w:cs="Tahoma"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14:paraId="5DA21C52">
            <w:pPr>
              <w:spacing w:after="0" w:line="360" w:lineRule="auto"/>
              <w:ind w:left="764"/>
              <w:rPr>
                <w:rFonts w:ascii="Tahoma" w:hAnsi="Tahoma" w:cs="Tahoma" w:eastAsiaTheme="minorEastAsia"/>
                <w:sz w:val="24"/>
                <w:szCs w:val="24"/>
              </w:rPr>
            </w:pPr>
            <w:r>
              <w:rPr>
                <w:rFonts w:ascii="Tahoma" w:hAnsi="Tahoma" w:cs="Tahoma" w:eastAsiaTheme="minorEastAsia"/>
                <w:color w:val="000000"/>
                <w:sz w:val="24"/>
                <w:szCs w:val="24"/>
              </w:rPr>
              <w:t>87</w:t>
            </w:r>
          </w:p>
        </w:tc>
        <w:tc>
          <w:tcPr>
            <w:tcW w:w="1780" w:type="dxa"/>
            <w:tcBorders>
              <w:top w:val="single" w:color="000000" w:sz="4" w:space="0"/>
              <w:left w:val="single" w:color="000000" w:sz="4" w:space="0"/>
              <w:bottom w:val="single" w:color="000000" w:sz="4" w:space="0"/>
              <w:right w:val="single" w:color="000000" w:sz="4" w:space="0"/>
            </w:tcBorders>
          </w:tcPr>
          <w:p w14:paraId="53AD20D6">
            <w:pPr>
              <w:spacing w:after="0" w:line="360" w:lineRule="auto"/>
              <w:ind w:left="653"/>
              <w:rPr>
                <w:rFonts w:ascii="Tahoma" w:hAnsi="Tahoma" w:cs="Tahoma" w:eastAsiaTheme="minorEastAsia"/>
                <w:sz w:val="24"/>
                <w:szCs w:val="24"/>
              </w:rPr>
            </w:pPr>
            <w:r>
              <w:rPr>
                <w:rFonts w:ascii="Tahoma" w:hAnsi="Tahoma" w:cs="Tahoma" w:eastAsiaTheme="minorEastAsia"/>
                <w:color w:val="000000"/>
                <w:sz w:val="24"/>
                <w:szCs w:val="24"/>
              </w:rPr>
              <w:t>7569</w:t>
            </w:r>
          </w:p>
        </w:tc>
        <w:tc>
          <w:tcPr>
            <w:tcW w:w="1780" w:type="dxa"/>
            <w:tcBorders>
              <w:top w:val="single" w:color="000000" w:sz="4" w:space="0"/>
              <w:left w:val="single" w:color="000000" w:sz="4" w:space="0"/>
              <w:bottom w:val="single" w:color="000000" w:sz="4" w:space="0"/>
              <w:right w:val="single" w:color="000000" w:sz="4" w:space="0"/>
            </w:tcBorders>
          </w:tcPr>
          <w:p w14:paraId="6B744E70">
            <w:pPr>
              <w:spacing w:after="0" w:line="360" w:lineRule="auto"/>
              <w:ind w:left="625"/>
              <w:rPr>
                <w:rFonts w:ascii="Tahoma" w:hAnsi="Tahoma" w:cs="Tahoma" w:eastAsiaTheme="minorEastAsia"/>
                <w:sz w:val="24"/>
                <w:szCs w:val="24"/>
              </w:rPr>
            </w:pPr>
            <w:r>
              <w:rPr>
                <w:rFonts w:ascii="Tahoma" w:hAnsi="Tahoma" w:cs="Tahoma" w:eastAsiaTheme="minorEastAsia"/>
                <w:color w:val="000000"/>
                <w:sz w:val="24"/>
                <w:szCs w:val="24"/>
              </w:rPr>
              <w:t>24.89</w:t>
            </w:r>
          </w:p>
        </w:tc>
      </w:tr>
      <w:tr w14:paraId="43A3A046">
        <w:tblPrEx>
          <w:tblLayout w:type="fixed"/>
        </w:tblPrEx>
        <w:trPr>
          <w:trHeight w:val="563" w:hRule="exact"/>
        </w:trPr>
        <w:tc>
          <w:tcPr>
            <w:tcW w:w="1772" w:type="dxa"/>
            <w:tcBorders>
              <w:top w:val="single" w:color="000000" w:sz="4" w:space="0"/>
              <w:left w:val="single" w:color="000000" w:sz="4" w:space="0"/>
              <w:bottom w:val="single" w:color="000000" w:sz="4" w:space="0"/>
              <w:right w:val="single" w:color="000000" w:sz="4" w:space="0"/>
            </w:tcBorders>
          </w:tcPr>
          <w:p w14:paraId="249404A2">
            <w:pPr>
              <w:spacing w:line="360" w:lineRule="auto"/>
              <w:rPr>
                <w:rFonts w:ascii="Tahoma" w:hAnsi="Tahoma" w:cs="Tahoma" w:eastAsiaTheme="minorEastAsia"/>
                <w:sz w:val="24"/>
                <w:szCs w:val="24"/>
              </w:rPr>
            </w:pPr>
          </w:p>
        </w:tc>
        <w:tc>
          <w:tcPr>
            <w:tcW w:w="1760" w:type="dxa"/>
            <w:tcBorders>
              <w:top w:val="single" w:color="000000" w:sz="4" w:space="0"/>
              <w:left w:val="single" w:color="000000" w:sz="4" w:space="0"/>
              <w:bottom w:val="single" w:color="000000" w:sz="4" w:space="0"/>
              <w:right w:val="single" w:color="000000" w:sz="4" w:space="0"/>
            </w:tcBorders>
          </w:tcPr>
          <w:p w14:paraId="47025CA5">
            <w:pPr>
              <w:spacing w:line="360" w:lineRule="auto"/>
              <w:rPr>
                <w:rFonts w:ascii="Tahoma" w:hAnsi="Tahoma" w:cs="Tahoma" w:eastAsiaTheme="minorEastAsia"/>
                <w:sz w:val="24"/>
                <w:szCs w:val="24"/>
              </w:rPr>
            </w:pPr>
          </w:p>
        </w:tc>
        <w:tc>
          <w:tcPr>
            <w:tcW w:w="1760" w:type="dxa"/>
            <w:tcBorders>
              <w:top w:val="single" w:color="000000" w:sz="4" w:space="0"/>
              <w:left w:val="single" w:color="000000" w:sz="4" w:space="0"/>
              <w:bottom w:val="single" w:color="000000" w:sz="4" w:space="0"/>
              <w:right w:val="single" w:color="000000" w:sz="4" w:space="0"/>
            </w:tcBorders>
          </w:tcPr>
          <w:p w14:paraId="21F78B3C">
            <w:pPr>
              <w:spacing w:line="360" w:lineRule="auto"/>
              <w:rPr>
                <w:rFonts w:ascii="Tahoma" w:hAnsi="Tahoma" w:cs="Tahoma" w:eastAsiaTheme="minorEastAsia"/>
                <w:sz w:val="24"/>
                <w:szCs w:val="24"/>
              </w:rPr>
            </w:pPr>
          </w:p>
        </w:tc>
        <w:tc>
          <w:tcPr>
            <w:tcW w:w="1780" w:type="dxa"/>
            <w:tcBorders>
              <w:top w:val="single" w:color="000000" w:sz="4" w:space="0"/>
              <w:left w:val="single" w:color="000000" w:sz="4" w:space="0"/>
              <w:bottom w:val="single" w:color="000000" w:sz="4" w:space="0"/>
              <w:right w:val="single" w:color="000000" w:sz="4" w:space="0"/>
            </w:tcBorders>
          </w:tcPr>
          <w:p w14:paraId="69842958">
            <w:pPr>
              <w:spacing w:line="360" w:lineRule="auto"/>
              <w:rPr>
                <w:rFonts w:ascii="Tahoma" w:hAnsi="Tahoma" w:cs="Tahoma" w:eastAsiaTheme="minorEastAsia"/>
                <w:sz w:val="24"/>
                <w:szCs w:val="24"/>
              </w:rPr>
            </w:pPr>
          </w:p>
        </w:tc>
        <w:tc>
          <w:tcPr>
            <w:tcW w:w="1780" w:type="dxa"/>
            <w:tcBorders>
              <w:top w:val="single" w:color="000000" w:sz="4" w:space="0"/>
              <w:left w:val="single" w:color="000000" w:sz="4" w:space="0"/>
              <w:bottom w:val="single" w:color="000000" w:sz="4" w:space="0"/>
              <w:right w:val="single" w:color="000000" w:sz="4" w:space="0"/>
            </w:tcBorders>
          </w:tcPr>
          <w:p w14:paraId="020BAF72">
            <w:pPr>
              <w:spacing w:after="0" w:line="360" w:lineRule="auto"/>
              <w:ind w:left="625"/>
              <w:rPr>
                <w:rFonts w:ascii="Tahoma" w:hAnsi="Tahoma" w:cs="Tahoma" w:eastAsiaTheme="minorEastAsia"/>
                <w:sz w:val="24"/>
                <w:szCs w:val="24"/>
              </w:rPr>
            </w:pPr>
            <w:r>
              <w:rPr>
                <w:rFonts w:ascii="Tahoma" w:hAnsi="Tahoma" w:cs="Tahoma" w:eastAsiaTheme="minorEastAsia"/>
                <w:color w:val="000000"/>
                <w:sz w:val="24"/>
                <w:szCs w:val="24"/>
              </w:rPr>
              <w:t>25.63</w:t>
            </w:r>
          </w:p>
        </w:tc>
      </w:tr>
    </w:tbl>
    <w:p w14:paraId="07EF87B0">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7DF078E0">
      <w:pPr>
        <w:tabs>
          <w:tab w:val="left" w:pos="3240"/>
          <w:tab w:val="left" w:pos="3961"/>
        </w:tabs>
        <w:spacing w:after="0" w:line="360" w:lineRule="auto"/>
        <w:rPr>
          <w:rFonts w:ascii="Tahoma" w:hAnsi="Tahoma" w:cs="Tahoma"/>
          <w:sz w:val="24"/>
          <w:szCs w:val="24"/>
        </w:rPr>
      </w:pPr>
      <w:r>
        <w:rPr>
          <w:rFonts w:ascii="Tahoma" w:hAnsi="Tahoma" w:cs="Tahoma"/>
          <w:color w:val="000000"/>
          <w:sz w:val="24"/>
          <w:szCs w:val="24"/>
        </w:rPr>
        <w:t>Critical value</w:t>
      </w:r>
      <w:r>
        <w:rPr>
          <w:rFonts w:ascii="Tahoma" w:hAnsi="Tahoma" w:cs="Tahoma"/>
          <w:color w:val="000000"/>
          <w:sz w:val="24"/>
          <w:szCs w:val="24"/>
        </w:rPr>
        <w:t xml:space="preserve"> </w:t>
      </w:r>
      <w:r>
        <w:rPr>
          <w:rFonts w:ascii="Tahoma" w:hAnsi="Tahoma" w:cs="Tahoma"/>
          <w:color w:val="000000"/>
          <w:w w:val="97"/>
          <w:sz w:val="24"/>
          <w:szCs w:val="24"/>
        </w:rPr>
        <w:t>=</w:t>
      </w:r>
      <w:r>
        <w:rPr>
          <w:rFonts w:ascii="Tahoma" w:hAnsi="Tahoma" w:cs="Tahoma"/>
          <w:color w:val="000000"/>
          <w:sz w:val="24"/>
          <w:szCs w:val="24"/>
        </w:rPr>
        <w:tab/>
      </w:r>
      <w:r>
        <w:rPr>
          <w:rFonts w:ascii="Tahoma" w:hAnsi="Tahoma" w:cs="Tahoma"/>
          <w:color w:val="000000"/>
          <w:sz w:val="24"/>
          <w:szCs w:val="24"/>
        </w:rPr>
        <w:t>(r-1 (c- 1)</w:t>
      </w:r>
    </w:p>
    <w:p w14:paraId="32B2341F">
      <w:pPr>
        <w:tabs>
          <w:tab w:val="left" w:pos="4681"/>
        </w:tabs>
        <w:spacing w:after="0" w:line="360" w:lineRule="auto"/>
        <w:rPr>
          <w:rFonts w:ascii="Tahoma" w:hAnsi="Tahoma" w:cs="Tahoma"/>
          <w:color w:val="000000"/>
          <w:sz w:val="24"/>
          <w:szCs w:val="24"/>
        </w:rPr>
      </w:pP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(2-1) (2-1)</w:t>
      </w:r>
    </w:p>
    <w:p w14:paraId="1DF307DB">
      <w:pPr>
        <w:tabs>
          <w:tab w:val="left" w:pos="4681"/>
        </w:tabs>
        <w:spacing w:after="0" w:line="360" w:lineRule="auto"/>
        <w:rPr>
          <w:rFonts w:ascii="Tahoma" w:hAnsi="Tahoma" w:cs="Tahoma"/>
          <w:sz w:val="24"/>
          <w:szCs w:val="24"/>
        </w:rPr>
      </w:pPr>
      <w:r>
        <w:rPr>
          <w:rFonts w:ascii="Tahoma" w:hAnsi="Tahoma" w:cs="Tahoma"/>
          <w:color w:val="000000"/>
          <w:w w:val="97"/>
          <w:sz w:val="24"/>
          <w:szCs w:val="24"/>
        </w:rPr>
        <w:t xml:space="preserve"> </w:t>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(1)</w:t>
      </w:r>
      <w:r>
        <w:rPr>
          <w:rFonts w:ascii="Tahoma" w:hAnsi="Tahoma" w:cs="Tahoma"/>
          <w:color w:val="000000"/>
          <w:sz w:val="24"/>
          <w:szCs w:val="24"/>
        </w:rPr>
        <w:t xml:space="preserve"> </w:t>
      </w:r>
      <w:r>
        <w:rPr>
          <w:rFonts w:ascii="Tahoma" w:hAnsi="Tahoma" w:cs="Tahoma"/>
          <w:color w:val="000000"/>
          <w:sz w:val="24"/>
          <w:szCs w:val="24"/>
        </w:rPr>
        <w:t>(1)</w:t>
      </w:r>
    </w:p>
    <w:p w14:paraId="7FEFA684">
      <w:pPr>
        <w:tabs>
          <w:tab w:val="left" w:pos="4681"/>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1 degree of freedom</w:t>
      </w:r>
    </w:p>
    <w:p w14:paraId="068CC660">
      <w:pPr>
        <w:spacing w:after="0" w:line="360" w:lineRule="auto"/>
        <w:rPr>
          <w:rFonts w:ascii="Tahoma" w:hAnsi="Tahoma" w:cs="Tahoma"/>
          <w:sz w:val="24"/>
          <w:szCs w:val="24"/>
        </w:rPr>
      </w:pPr>
      <w:r>
        <w:rPr>
          <w:rFonts w:ascii="Tahoma" w:hAnsi="Tahoma" w:cs="Tahoma"/>
          <w:color w:val="000000"/>
          <w:sz w:val="24"/>
          <w:szCs w:val="24"/>
        </w:rPr>
        <w:t>The critical value of X</w:t>
      </w:r>
      <w:r>
        <w:rPr>
          <w:rFonts w:ascii="Tahoma" w:hAnsi="Tahoma" w:cs="Tahoma"/>
          <w:color w:val="000000"/>
          <w:sz w:val="24"/>
          <w:szCs w:val="24"/>
          <w:vertAlign w:val="superscript"/>
        </w:rPr>
        <w:t>2</w:t>
      </w:r>
      <w:r>
        <w:rPr>
          <w:rFonts w:ascii="Tahoma" w:hAnsi="Tahoma" w:cs="Tahoma"/>
          <w:color w:val="000000"/>
          <w:sz w:val="24"/>
          <w:szCs w:val="24"/>
        </w:rPr>
        <w:t xml:space="preserve"> 0.05 = 3.84 from chi-square table at 1 degree of freedom.</w:t>
      </w:r>
    </w:p>
    <w:p w14:paraId="00ACAE8D">
      <w:pPr>
        <w:spacing w:after="0" w:line="360" w:lineRule="auto"/>
        <w:rPr>
          <w:rFonts w:ascii="Tahoma" w:hAnsi="Tahoma" w:cs="Tahoma"/>
          <w:b/>
          <w:sz w:val="24"/>
          <w:szCs w:val="24"/>
        </w:rPr>
      </w:pPr>
      <w:r>
        <w:rPr>
          <w:rFonts w:ascii="Tahoma" w:hAnsi="Tahoma" w:cs="Tahoma"/>
          <w:b/>
          <w:color w:val="000000"/>
          <w:sz w:val="24"/>
          <w:szCs w:val="24"/>
        </w:rPr>
        <w:t>DECISION</w:t>
      </w:r>
    </w:p>
    <w:p w14:paraId="7A4F2A41">
      <w:pPr>
        <w:spacing w:after="0" w:line="360" w:lineRule="auto"/>
        <w:rPr>
          <w:rFonts w:ascii="Tahoma" w:hAnsi="Tahoma" w:cs="Tahoma"/>
          <w:sz w:val="24"/>
          <w:szCs w:val="24"/>
        </w:rPr>
      </w:pPr>
      <w:r>
        <w:rPr>
          <w:rFonts w:ascii="Tahoma" w:hAnsi="Tahoma" w:cs="Tahoma"/>
          <w:color w:val="000000"/>
          <w:w w:val="102"/>
          <w:sz w:val="24"/>
          <w:szCs w:val="24"/>
        </w:rPr>
        <w:t>Since the calculated X</w:t>
      </w:r>
      <w:r>
        <w:rPr>
          <w:rFonts w:ascii="Tahoma" w:hAnsi="Tahoma" w:cs="Tahoma"/>
          <w:color w:val="000000"/>
          <w:w w:val="102"/>
          <w:sz w:val="24"/>
          <w:szCs w:val="24"/>
          <w:vertAlign w:val="superscript"/>
        </w:rPr>
        <w:t>2</w:t>
      </w:r>
      <w:r>
        <w:rPr>
          <w:rFonts w:ascii="Tahoma" w:hAnsi="Tahoma" w:cs="Tahoma"/>
          <w:color w:val="000000"/>
          <w:w w:val="102"/>
          <w:sz w:val="24"/>
          <w:szCs w:val="24"/>
        </w:rPr>
        <w:t xml:space="preserve"> value of 25.63 is greater than the critical value which is</w:t>
      </w:r>
    </w:p>
    <w:p w14:paraId="1C0CE306">
      <w:pPr>
        <w:spacing w:after="0" w:line="360" w:lineRule="auto"/>
        <w:jc w:val="both"/>
        <w:rPr>
          <w:rFonts w:ascii="Tahoma" w:hAnsi="Tahoma" w:cs="Tahoma"/>
          <w:color w:val="000000"/>
          <w:sz w:val="24"/>
          <w:szCs w:val="24"/>
        </w:rPr>
      </w:pPr>
      <w:r>
        <w:rPr>
          <w:rFonts w:ascii="Tahoma" w:hAnsi="Tahoma" w:cs="Tahoma"/>
          <w:color w:val="000000"/>
          <w:sz w:val="24"/>
          <w:szCs w:val="24"/>
        </w:rPr>
        <w:t>3.84, we reject the null hypothesis Ho and accept the alternate hypothesis Hi which states Zenith Bank benefits from application of direct and online marketing.</w:t>
      </w:r>
    </w:p>
    <w:p w14:paraId="0EA464E2">
      <w:pPr>
        <w:spacing w:after="0" w:line="360" w:lineRule="auto"/>
        <w:jc w:val="both"/>
        <w:rPr>
          <w:rFonts w:ascii="Tahoma" w:hAnsi="Tahoma" w:cs="Tahoma"/>
          <w:b/>
          <w:sz w:val="24"/>
          <w:szCs w:val="24"/>
        </w:rPr>
      </w:pPr>
      <w:r>
        <w:rPr>
          <w:rFonts w:ascii="Tahoma" w:hAnsi="Tahoma" w:cs="Tahoma"/>
          <w:b/>
          <w:color w:val="000000"/>
          <w:sz w:val="24"/>
          <w:szCs w:val="24"/>
        </w:rPr>
        <w:t>Hypothesis III</w:t>
      </w:r>
    </w:p>
    <w:p w14:paraId="093235AF">
      <w:pPr>
        <w:spacing w:after="0" w:line="360" w:lineRule="auto"/>
        <w:jc w:val="both"/>
        <w:rPr>
          <w:rFonts w:ascii="Tahoma" w:hAnsi="Tahoma" w:cs="Tahoma"/>
          <w:sz w:val="24"/>
          <w:szCs w:val="24"/>
        </w:rPr>
      </w:pPr>
      <w:r>
        <w:rPr>
          <w:rFonts w:ascii="Tahoma" w:hAnsi="Tahoma" w:cs="Tahoma"/>
          <w:color w:val="000000"/>
          <w:w w:val="104"/>
          <w:sz w:val="24"/>
          <w:szCs w:val="24"/>
        </w:rPr>
        <w:t xml:space="preserve">Ho:    The application and usage of direct and online marketing by Zenith bank is not </w:t>
      </w:r>
      <w:r>
        <w:rPr>
          <w:rFonts w:ascii="Tahoma" w:hAnsi="Tahoma" w:cs="Tahoma"/>
          <w:color w:val="000000"/>
          <w:sz w:val="24"/>
          <w:szCs w:val="24"/>
        </w:rPr>
        <w:t>deceptive or fraudulent to their customers</w:t>
      </w:r>
    </w:p>
    <w:p w14:paraId="6406F2E3">
      <w:pPr>
        <w:tabs>
          <w:tab w:val="left" w:pos="2520"/>
        </w:tabs>
        <w:spacing w:after="0" w:line="360" w:lineRule="auto"/>
        <w:ind w:right="1608"/>
        <w:jc w:val="both"/>
        <w:rPr>
          <w:rFonts w:ascii="Tahoma" w:hAnsi="Tahoma" w:cs="Tahoma"/>
          <w:sz w:val="24"/>
          <w:szCs w:val="24"/>
        </w:rPr>
      </w:pPr>
      <w:r>
        <w:rPr>
          <w:rFonts w:ascii="Tahoma" w:hAnsi="Tahoma" w:cs="Tahoma"/>
          <w:color w:val="000000"/>
          <w:sz w:val="24"/>
          <w:szCs w:val="24"/>
        </w:rPr>
        <w:t xml:space="preserve">Hi: </w:t>
      </w:r>
      <w:r>
        <w:rPr>
          <w:rFonts w:ascii="Tahoma" w:hAnsi="Tahoma" w:cs="Tahoma"/>
          <w:color w:val="000000"/>
          <w:sz w:val="24"/>
          <w:szCs w:val="24"/>
        </w:rPr>
        <w:t xml:space="preserve"> </w:t>
      </w:r>
      <w:r>
        <w:rPr>
          <w:rFonts w:ascii="Tahoma" w:hAnsi="Tahoma" w:cs="Tahoma"/>
          <w:color w:val="000000"/>
          <w:w w:val="102"/>
          <w:sz w:val="24"/>
          <w:szCs w:val="24"/>
        </w:rPr>
        <w:t xml:space="preserve">The application and usage of direct and online marketing by Zenith Bank is not </w:t>
      </w:r>
      <w:r>
        <w:rPr>
          <w:rFonts w:ascii="Tahoma" w:hAnsi="Tahoma" w:cs="Tahoma"/>
          <w:color w:val="000000"/>
          <w:sz w:val="24"/>
          <w:szCs w:val="24"/>
        </w:rPr>
        <w:t>deceptive or fraudulent to their customers.</w:t>
      </w:r>
    </w:p>
    <w:p w14:paraId="12EF55E4">
      <w:pPr>
        <w:spacing w:after="0" w:line="360" w:lineRule="auto"/>
        <w:rPr>
          <w:rFonts w:ascii="Tahoma" w:hAnsi="Tahoma" w:cs="Tahoma"/>
          <w:sz w:val="24"/>
          <w:szCs w:val="24"/>
        </w:rPr>
      </w:pPr>
      <w:r>
        <w:rPr>
          <w:rFonts w:ascii="Tahoma" w:hAnsi="Tahoma" w:cs="Tahoma"/>
          <w:color w:val="000000"/>
          <w:sz w:val="24"/>
          <w:szCs w:val="24"/>
        </w:rPr>
        <w:t>Table 4.21 Condensed outcome of two questions for testing hypothesis III</w:t>
      </w: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14:paraId="61DEFC57">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48AD6A81">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14:paraId="7A79A226">
            <w:pPr>
              <w:spacing w:after="0" w:line="360" w:lineRule="auto"/>
              <w:ind w:left="386"/>
              <w:rPr>
                <w:rFonts w:ascii="Tahoma" w:hAnsi="Tahoma" w:cs="Tahoma" w:eastAsiaTheme="minorEastAsia"/>
                <w:sz w:val="24"/>
                <w:szCs w:val="24"/>
              </w:rPr>
            </w:pPr>
            <w:r>
              <w:rPr>
                <w:rFonts w:ascii="Tahoma" w:hAnsi="Tahoma" w:cs="Tahoma" w:eastAsiaTheme="minorEastAsia"/>
                <w:color w:val="000000"/>
                <w:sz w:val="24"/>
                <w:szCs w:val="24"/>
              </w:rPr>
              <w:t>TABLE 4.9</w:t>
            </w:r>
          </w:p>
        </w:tc>
        <w:tc>
          <w:tcPr>
            <w:tcW w:w="2160" w:type="dxa"/>
            <w:tcBorders>
              <w:top w:val="single" w:color="000000" w:sz="4" w:space="0"/>
              <w:left w:val="single" w:color="000000" w:sz="4" w:space="0"/>
              <w:bottom w:val="single" w:color="000000" w:sz="4" w:space="0"/>
              <w:right w:val="single" w:color="000000" w:sz="4" w:space="0"/>
            </w:tcBorders>
          </w:tcPr>
          <w:p w14:paraId="152AF586">
            <w:pPr>
              <w:spacing w:after="0" w:line="360" w:lineRule="auto"/>
              <w:ind w:left="429"/>
              <w:rPr>
                <w:rFonts w:ascii="Tahoma" w:hAnsi="Tahoma" w:cs="Tahoma" w:eastAsiaTheme="minorEastAsia"/>
                <w:sz w:val="24"/>
                <w:szCs w:val="24"/>
              </w:rPr>
            </w:pPr>
            <w:r>
              <w:rPr>
                <w:rFonts w:ascii="Tahoma" w:hAnsi="Tahoma" w:cs="Tahoma" w:eastAsiaTheme="minorEastAsia"/>
                <w:color w:val="000000"/>
                <w:sz w:val="24"/>
                <w:szCs w:val="24"/>
              </w:rPr>
              <w:t>TABLE 4.10</w:t>
            </w:r>
          </w:p>
        </w:tc>
        <w:tc>
          <w:tcPr>
            <w:tcW w:w="1620" w:type="dxa"/>
            <w:tcBorders>
              <w:top w:val="single" w:color="000000" w:sz="4" w:space="0"/>
              <w:left w:val="single" w:color="000000" w:sz="4" w:space="0"/>
              <w:bottom w:val="single" w:color="000000" w:sz="4" w:space="0"/>
              <w:right w:val="single" w:color="000000" w:sz="4" w:space="0"/>
            </w:tcBorders>
          </w:tcPr>
          <w:p w14:paraId="44B4163F">
            <w:pPr>
              <w:spacing w:after="0" w:line="360" w:lineRule="auto"/>
              <w:ind w:left="391"/>
              <w:rPr>
                <w:rFonts w:ascii="Tahoma" w:hAnsi="Tahoma" w:cs="Tahoma" w:eastAsiaTheme="minorEastAsia"/>
                <w:sz w:val="24"/>
                <w:szCs w:val="24"/>
              </w:rPr>
            </w:pPr>
            <w:r>
              <w:rPr>
                <w:rFonts w:ascii="Tahoma" w:hAnsi="Tahoma" w:cs="Tahoma" w:eastAsiaTheme="minorEastAsia"/>
                <w:color w:val="000000"/>
                <w:sz w:val="24"/>
                <w:szCs w:val="24"/>
              </w:rPr>
              <w:t>TOTAL</w:t>
            </w:r>
          </w:p>
        </w:tc>
      </w:tr>
      <w:tr w14:paraId="6518E556">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10FC9B26">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Yes</w:t>
            </w:r>
          </w:p>
        </w:tc>
        <w:tc>
          <w:tcPr>
            <w:tcW w:w="1940" w:type="dxa"/>
            <w:tcBorders>
              <w:top w:val="single" w:color="000000" w:sz="4" w:space="0"/>
              <w:left w:val="single" w:color="000000" w:sz="4" w:space="0"/>
              <w:bottom w:val="single" w:color="000000" w:sz="4" w:space="0"/>
              <w:right w:val="single" w:color="000000" w:sz="4" w:space="0"/>
            </w:tcBorders>
          </w:tcPr>
          <w:p w14:paraId="1E0A7B1E">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14:paraId="4C9CC3C0">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276</w:t>
            </w:r>
          </w:p>
        </w:tc>
        <w:tc>
          <w:tcPr>
            <w:tcW w:w="1620" w:type="dxa"/>
            <w:tcBorders>
              <w:top w:val="single" w:color="000000" w:sz="4" w:space="0"/>
              <w:left w:val="single" w:color="000000" w:sz="4" w:space="0"/>
              <w:bottom w:val="single" w:color="000000" w:sz="4" w:space="0"/>
              <w:right w:val="single" w:color="000000" w:sz="4" w:space="0"/>
            </w:tcBorders>
          </w:tcPr>
          <w:p w14:paraId="14E13149">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580</w:t>
            </w:r>
          </w:p>
        </w:tc>
      </w:tr>
      <w:tr w14:paraId="16528BDC">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42AB9BE3">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w:t>
            </w:r>
          </w:p>
        </w:tc>
        <w:tc>
          <w:tcPr>
            <w:tcW w:w="1940" w:type="dxa"/>
            <w:tcBorders>
              <w:top w:val="single" w:color="000000" w:sz="4" w:space="0"/>
              <w:left w:val="single" w:color="000000" w:sz="4" w:space="0"/>
              <w:bottom w:val="single" w:color="000000" w:sz="4" w:space="0"/>
              <w:right w:val="single" w:color="000000" w:sz="4" w:space="0"/>
            </w:tcBorders>
          </w:tcPr>
          <w:p w14:paraId="1364BC70">
            <w:pPr>
              <w:spacing w:after="0" w:line="360" w:lineRule="auto"/>
              <w:ind w:left="934"/>
              <w:rPr>
                <w:rFonts w:ascii="Tahoma" w:hAnsi="Tahoma" w:cs="Tahoma" w:eastAsiaTheme="minorEastAsia"/>
                <w:sz w:val="24"/>
                <w:szCs w:val="24"/>
              </w:rPr>
            </w:pPr>
            <w:r>
              <w:rPr>
                <w:rFonts w:ascii="Tahoma" w:hAnsi="Tahoma" w:cs="Tahoma" w:eastAsiaTheme="minorEastAsia"/>
                <w:color w:val="000000"/>
                <w:sz w:val="24"/>
                <w:szCs w:val="24"/>
              </w:rPr>
              <w:t>-</w:t>
            </w:r>
          </w:p>
        </w:tc>
        <w:tc>
          <w:tcPr>
            <w:tcW w:w="2160" w:type="dxa"/>
            <w:tcBorders>
              <w:top w:val="single" w:color="000000" w:sz="4" w:space="0"/>
              <w:left w:val="single" w:color="000000" w:sz="4" w:space="0"/>
              <w:bottom w:val="single" w:color="000000" w:sz="4" w:space="0"/>
              <w:right w:val="single" w:color="000000" w:sz="4" w:space="0"/>
            </w:tcBorders>
          </w:tcPr>
          <w:p w14:paraId="40AEB417">
            <w:pPr>
              <w:spacing w:after="0" w:line="360" w:lineRule="auto"/>
              <w:ind w:left="955"/>
              <w:rPr>
                <w:rFonts w:ascii="Tahoma" w:hAnsi="Tahoma" w:cs="Tahoma" w:eastAsiaTheme="minorEastAsia"/>
                <w:sz w:val="24"/>
                <w:szCs w:val="24"/>
              </w:rPr>
            </w:pPr>
            <w:r>
              <w:rPr>
                <w:rFonts w:ascii="Tahoma" w:hAnsi="Tahoma" w:cs="Tahoma" w:eastAsiaTheme="minorEastAsia"/>
                <w:color w:val="000000"/>
                <w:sz w:val="24"/>
                <w:szCs w:val="24"/>
              </w:rPr>
              <w:t>28</w:t>
            </w:r>
          </w:p>
        </w:tc>
        <w:tc>
          <w:tcPr>
            <w:tcW w:w="1620" w:type="dxa"/>
            <w:tcBorders>
              <w:top w:val="single" w:color="000000" w:sz="4" w:space="0"/>
              <w:left w:val="single" w:color="000000" w:sz="4" w:space="0"/>
              <w:bottom w:val="single" w:color="000000" w:sz="4" w:space="0"/>
              <w:right w:val="single" w:color="000000" w:sz="4" w:space="0"/>
            </w:tcBorders>
          </w:tcPr>
          <w:p w14:paraId="218209A2">
            <w:pPr>
              <w:spacing w:after="0" w:line="360" w:lineRule="auto"/>
              <w:ind w:left="691"/>
              <w:rPr>
                <w:rFonts w:ascii="Tahoma" w:hAnsi="Tahoma" w:cs="Tahoma" w:eastAsiaTheme="minorEastAsia"/>
                <w:sz w:val="24"/>
                <w:szCs w:val="24"/>
              </w:rPr>
            </w:pPr>
            <w:r>
              <w:rPr>
                <w:rFonts w:ascii="Tahoma" w:hAnsi="Tahoma" w:cs="Tahoma" w:eastAsiaTheme="minorEastAsia"/>
                <w:color w:val="000000"/>
                <w:sz w:val="24"/>
                <w:szCs w:val="24"/>
              </w:rPr>
              <w:t>28</w:t>
            </w:r>
          </w:p>
        </w:tc>
      </w:tr>
      <w:tr w14:paraId="0EB8351B">
        <w:tblPrEx>
          <w:tblLayout w:type="fixed"/>
        </w:tblPrEx>
        <w:trPr>
          <w:trHeight w:val="564" w:hRule="exact"/>
        </w:trPr>
        <w:tc>
          <w:tcPr>
            <w:tcW w:w="3132" w:type="dxa"/>
            <w:tcBorders>
              <w:top w:val="single" w:color="000000" w:sz="4" w:space="0"/>
              <w:left w:val="single" w:color="000000" w:sz="4" w:space="0"/>
              <w:bottom w:val="single" w:color="000000" w:sz="4" w:space="0"/>
              <w:right w:val="single" w:color="000000" w:sz="4" w:space="0"/>
            </w:tcBorders>
          </w:tcPr>
          <w:p w14:paraId="6B8A18A9">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14:paraId="4E676511">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14:paraId="4E8E9687">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14:paraId="0FB51685">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608</w:t>
            </w:r>
          </w:p>
        </w:tc>
      </w:tr>
    </w:tbl>
    <w:p w14:paraId="6AA070C4">
      <w:pPr>
        <w:spacing w:after="0" w:line="360" w:lineRule="auto"/>
        <w:rPr>
          <w:rFonts w:ascii="Tahoma" w:hAnsi="Tahoma" w:cs="Tahoma"/>
          <w:sz w:val="24"/>
          <w:szCs w:val="24"/>
        </w:rPr>
      </w:pPr>
      <w:r>
        <w:rPr>
          <w:rFonts w:ascii="Tahoma" w:hAnsi="Tahoma" w:cs="Tahoma"/>
          <w:color w:val="000000"/>
          <w:sz w:val="24"/>
          <w:szCs w:val="24"/>
        </w:rPr>
        <w:t>Source: Adapted from tables 4.9 and 4.10</w:t>
      </w:r>
    </w:p>
    <w:p w14:paraId="152BD818">
      <w:pPr>
        <w:spacing w:after="0" w:line="360" w:lineRule="auto"/>
        <w:rPr>
          <w:rFonts w:ascii="Tahoma" w:hAnsi="Tahoma" w:cs="Tahoma"/>
          <w:sz w:val="24"/>
          <w:szCs w:val="24"/>
        </w:rPr>
      </w:pPr>
      <w:r>
        <w:rPr>
          <w:rFonts w:ascii="Tahoma" w:hAnsi="Tahoma" w:cs="Tahoma"/>
          <w:color w:val="000000"/>
          <w:sz w:val="24"/>
          <w:szCs w:val="24"/>
        </w:rPr>
        <w:t>Table 4.22 Contingency table of X</w:t>
      </w:r>
      <w:r>
        <w:rPr>
          <w:rFonts w:ascii="Tahoma" w:hAnsi="Tahoma" w:cs="Tahoma"/>
          <w:color w:val="000000"/>
          <w:sz w:val="24"/>
          <w:szCs w:val="24"/>
          <w:vertAlign w:val="superscript"/>
        </w:rPr>
        <w:t>2</w:t>
      </w:r>
      <w:r>
        <w:rPr>
          <w:rFonts w:ascii="Tahoma" w:hAnsi="Tahoma" w:cs="Tahoma"/>
          <w:color w:val="000000"/>
          <w:sz w:val="24"/>
          <w:szCs w:val="24"/>
        </w:rPr>
        <w:t xml:space="preserve"> for Hypothesis III</w:t>
      </w:r>
    </w:p>
    <w:tbl>
      <w:tblPr>
        <w:tblStyle w:val="5"/>
        <w:tblW w:w="8852" w:type="dxa"/>
        <w:tblInd w:w="6" w:type="dxa"/>
        <w:tblLayout w:type="fixed"/>
        <w:tblCellMar>
          <w:top w:w="0" w:type="dxa"/>
          <w:left w:w="0" w:type="dxa"/>
          <w:bottom w:w="0" w:type="dxa"/>
          <w:right w:w="0" w:type="dxa"/>
        </w:tblCellMar>
      </w:tblPr>
      <w:tblGrid>
        <w:gridCol w:w="1752"/>
        <w:gridCol w:w="1760"/>
        <w:gridCol w:w="1760"/>
        <w:gridCol w:w="1800"/>
        <w:gridCol w:w="1780"/>
      </w:tblGrid>
      <w:tr w14:paraId="49FD3099">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14:paraId="1FAD2F21">
            <w:pPr>
              <w:spacing w:after="0" w:line="360" w:lineRule="auto"/>
              <w:ind w:left="789"/>
              <w:rPr>
                <w:rFonts w:ascii="Tahoma" w:hAnsi="Tahoma" w:cs="Tahoma" w:eastAsiaTheme="minorEastAsia"/>
                <w:sz w:val="24"/>
                <w:szCs w:val="24"/>
              </w:rPr>
            </w:pPr>
            <w:r>
              <w:rPr>
                <w:rFonts w:ascii="Tahoma" w:hAnsi="Tahoma" w:cs="Tahoma"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14:paraId="1126EFD7">
            <w:pPr>
              <w:spacing w:after="0" w:line="360" w:lineRule="auto"/>
              <w:ind w:left="811"/>
              <w:rPr>
                <w:rFonts w:ascii="Tahoma" w:hAnsi="Tahoma" w:cs="Tahoma" w:eastAsiaTheme="minorEastAsia"/>
                <w:sz w:val="24"/>
                <w:szCs w:val="24"/>
              </w:rPr>
            </w:pPr>
            <w:r>
              <w:rPr>
                <w:rFonts w:ascii="Tahoma" w:hAnsi="Tahoma" w:cs="Tahoma" w:eastAsiaTheme="minorEastAsia"/>
                <w:color w:val="000000"/>
                <w:spacing w:val="1"/>
                <w:sz w:val="24"/>
                <w:szCs w:val="24"/>
              </w:rPr>
              <w:t>E</w:t>
            </w:r>
          </w:p>
        </w:tc>
        <w:tc>
          <w:tcPr>
            <w:tcW w:w="1760" w:type="dxa"/>
            <w:tcBorders>
              <w:top w:val="single" w:color="000000" w:sz="4" w:space="0"/>
              <w:left w:val="single" w:color="000000" w:sz="4" w:space="0"/>
              <w:bottom w:val="single" w:color="000000" w:sz="4" w:space="0"/>
              <w:right w:val="single" w:color="000000" w:sz="4" w:space="0"/>
            </w:tcBorders>
          </w:tcPr>
          <w:p w14:paraId="440068DB">
            <w:pPr>
              <w:spacing w:after="0" w:line="360" w:lineRule="auto"/>
              <w:ind w:left="676"/>
              <w:rPr>
                <w:rFonts w:ascii="Tahoma" w:hAnsi="Tahoma" w:cs="Tahoma" w:eastAsiaTheme="minorEastAsia"/>
                <w:sz w:val="24"/>
                <w:szCs w:val="24"/>
              </w:rPr>
            </w:pPr>
            <w:r>
              <w:rPr>
                <w:rFonts w:ascii="Tahoma" w:hAnsi="Tahoma" w:cs="Tahoma" w:eastAsiaTheme="minorEastAsia"/>
                <w:color w:val="000000"/>
                <w:sz w:val="24"/>
                <w:szCs w:val="24"/>
              </w:rPr>
              <w:t>O-E</w:t>
            </w:r>
          </w:p>
        </w:tc>
        <w:tc>
          <w:tcPr>
            <w:tcW w:w="1800" w:type="dxa"/>
            <w:tcBorders>
              <w:top w:val="single" w:color="000000" w:sz="4" w:space="0"/>
              <w:left w:val="single" w:color="000000" w:sz="4" w:space="0"/>
              <w:bottom w:val="single" w:color="000000" w:sz="4" w:space="0"/>
              <w:right w:val="single" w:color="000000" w:sz="4" w:space="0"/>
            </w:tcBorders>
          </w:tcPr>
          <w:p w14:paraId="7F5D4807">
            <w:pPr>
              <w:spacing w:after="0" w:line="360" w:lineRule="auto"/>
              <w:ind w:left="567"/>
              <w:rPr>
                <w:rFonts w:ascii="Tahoma" w:hAnsi="Tahoma" w:cs="Tahoma" w:eastAsiaTheme="minorEastAsia"/>
                <w:sz w:val="24"/>
                <w:szCs w:val="24"/>
              </w:rPr>
            </w:pPr>
            <w:r>
              <w:rPr>
                <w:rFonts w:ascii="Tahoma" w:hAnsi="Tahoma" w:cs="Tahoma" w:eastAsiaTheme="minorEastAsia"/>
                <w:color w:val="000000"/>
                <w:sz w:val="24"/>
                <w:szCs w:val="24"/>
              </w:rPr>
              <w:t>(O-E)</w:t>
            </w:r>
            <w:r>
              <w:rPr>
                <w:rFonts w:ascii="Tahoma" w:hAnsi="Tahoma" w:cs="Tahoma" w:eastAsiaTheme="minorEastAsia"/>
                <w:color w:val="000000"/>
                <w:sz w:val="24"/>
                <w:szCs w:val="24"/>
                <w:vertAlign w:val="superscript"/>
              </w:rPr>
              <w:t>2</w:t>
            </w:r>
          </w:p>
        </w:tc>
        <w:tc>
          <w:tcPr>
            <w:tcW w:w="1780" w:type="dxa"/>
            <w:tcBorders>
              <w:top w:val="single" w:color="000000" w:sz="4" w:space="0"/>
              <w:left w:val="single" w:color="000000" w:sz="4" w:space="0"/>
              <w:bottom w:val="single" w:color="000000" w:sz="4" w:space="0"/>
              <w:right w:val="single" w:color="000000" w:sz="4" w:space="0"/>
            </w:tcBorders>
          </w:tcPr>
          <w:p w14:paraId="5E5CFA95">
            <w:pPr>
              <w:spacing w:after="0" w:line="360" w:lineRule="auto"/>
              <w:ind w:left="556"/>
              <w:rPr>
                <w:rFonts w:ascii="Tahoma" w:hAnsi="Tahoma" w:cs="Tahoma" w:eastAsiaTheme="minorEastAsia"/>
                <w:sz w:val="24"/>
                <w:szCs w:val="24"/>
              </w:rPr>
            </w:pPr>
            <w:r>
              <w:rPr>
                <w:rFonts w:ascii="Tahoma" w:hAnsi="Tahoma" w:cs="Tahoma" w:eastAsiaTheme="minorEastAsia"/>
                <w:color w:val="000000"/>
                <w:sz w:val="24"/>
                <w:szCs w:val="24"/>
                <w:u w:val="single"/>
              </w:rPr>
              <w:t>(O-E)</w:t>
            </w:r>
            <w:r>
              <w:rPr>
                <w:rFonts w:ascii="Tahoma" w:hAnsi="Tahoma" w:cs="Tahoma" w:eastAsiaTheme="minorEastAsia"/>
                <w:color w:val="000000"/>
                <w:sz w:val="24"/>
                <w:szCs w:val="24"/>
                <w:u w:val="single"/>
                <w:vertAlign w:val="superscript"/>
              </w:rPr>
              <w:t>2</w:t>
            </w:r>
          </w:p>
          <w:p w14:paraId="1F8D862A">
            <w:pPr>
              <w:spacing w:after="0" w:line="360" w:lineRule="auto"/>
              <w:ind w:left="810"/>
              <w:rPr>
                <w:rFonts w:ascii="Tahoma" w:hAnsi="Tahoma" w:cs="Tahoma" w:eastAsiaTheme="minorEastAsia"/>
                <w:sz w:val="24"/>
                <w:szCs w:val="24"/>
              </w:rPr>
            </w:pPr>
            <w:r>
              <w:rPr>
                <w:rFonts w:ascii="Tahoma" w:hAnsi="Tahoma" w:cs="Tahoma" w:eastAsiaTheme="minorEastAsia"/>
                <w:color w:val="000000"/>
                <w:spacing w:val="1"/>
                <w:sz w:val="24"/>
                <w:szCs w:val="24"/>
              </w:rPr>
              <w:t>E</w:t>
            </w:r>
          </w:p>
        </w:tc>
      </w:tr>
      <w:tr w14:paraId="3CF44E95">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14:paraId="6A2BD18B">
            <w:pPr>
              <w:spacing w:after="0" w:line="360" w:lineRule="auto"/>
              <w:ind w:left="703"/>
              <w:rPr>
                <w:rFonts w:ascii="Tahoma" w:hAnsi="Tahoma" w:cs="Tahoma" w:eastAsiaTheme="minorEastAsia"/>
                <w:sz w:val="24"/>
                <w:szCs w:val="24"/>
              </w:rPr>
            </w:pPr>
            <w:r>
              <w:rPr>
                <w:rFonts w:ascii="Tahoma" w:hAnsi="Tahoma" w:cs="Tahoma" w:eastAsiaTheme="minorEastAsia"/>
                <w:color w:val="000000"/>
                <w:sz w:val="24"/>
                <w:szCs w:val="24"/>
              </w:rPr>
              <w:t>580</w:t>
            </w:r>
          </w:p>
        </w:tc>
        <w:tc>
          <w:tcPr>
            <w:tcW w:w="1760" w:type="dxa"/>
            <w:tcBorders>
              <w:top w:val="single" w:color="000000" w:sz="4" w:space="0"/>
              <w:left w:val="single" w:color="000000" w:sz="4" w:space="0"/>
              <w:bottom w:val="single" w:color="000000" w:sz="4" w:space="0"/>
              <w:right w:val="single" w:color="000000" w:sz="4" w:space="0"/>
            </w:tcBorders>
          </w:tcPr>
          <w:p w14:paraId="309D6234">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14:paraId="1614DECE">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276</w:t>
            </w:r>
          </w:p>
        </w:tc>
        <w:tc>
          <w:tcPr>
            <w:tcW w:w="1800" w:type="dxa"/>
            <w:tcBorders>
              <w:top w:val="single" w:color="000000" w:sz="4" w:space="0"/>
              <w:left w:val="single" w:color="000000" w:sz="4" w:space="0"/>
              <w:bottom w:val="single" w:color="000000" w:sz="4" w:space="0"/>
              <w:right w:val="single" w:color="000000" w:sz="4" w:space="0"/>
            </w:tcBorders>
          </w:tcPr>
          <w:p w14:paraId="50C14BAA">
            <w:pPr>
              <w:spacing w:after="0" w:line="360" w:lineRule="auto"/>
              <w:ind w:left="601"/>
              <w:rPr>
                <w:rFonts w:ascii="Tahoma" w:hAnsi="Tahoma" w:cs="Tahoma" w:eastAsiaTheme="minorEastAsia"/>
                <w:sz w:val="24"/>
                <w:szCs w:val="24"/>
              </w:rPr>
            </w:pPr>
            <w:r>
              <w:rPr>
                <w:rFonts w:ascii="Tahoma" w:hAnsi="Tahoma" w:cs="Tahoma" w:eastAsiaTheme="minorEastAsia"/>
                <w:color w:val="000000"/>
                <w:sz w:val="24"/>
                <w:szCs w:val="24"/>
              </w:rPr>
              <w:t>76176</w:t>
            </w:r>
          </w:p>
        </w:tc>
        <w:tc>
          <w:tcPr>
            <w:tcW w:w="1780" w:type="dxa"/>
            <w:tcBorders>
              <w:top w:val="single" w:color="000000" w:sz="4" w:space="0"/>
              <w:left w:val="single" w:color="000000" w:sz="4" w:space="0"/>
              <w:bottom w:val="single" w:color="000000" w:sz="4" w:space="0"/>
              <w:right w:val="single" w:color="000000" w:sz="4" w:space="0"/>
            </w:tcBorders>
          </w:tcPr>
          <w:p w14:paraId="090056CD">
            <w:pPr>
              <w:spacing w:after="0" w:line="360" w:lineRule="auto"/>
              <w:ind w:left="561"/>
              <w:rPr>
                <w:rFonts w:ascii="Tahoma" w:hAnsi="Tahoma" w:cs="Tahoma" w:eastAsiaTheme="minorEastAsia"/>
                <w:sz w:val="24"/>
                <w:szCs w:val="24"/>
              </w:rPr>
            </w:pPr>
            <w:r>
              <w:rPr>
                <w:rFonts w:ascii="Tahoma" w:hAnsi="Tahoma" w:cs="Tahoma" w:eastAsiaTheme="minorEastAsia"/>
                <w:color w:val="000000"/>
                <w:sz w:val="24"/>
                <w:szCs w:val="24"/>
              </w:rPr>
              <w:t>250.57</w:t>
            </w:r>
          </w:p>
        </w:tc>
      </w:tr>
      <w:tr w14:paraId="2D111FCD">
        <w:tblPrEx>
          <w:tblLayout w:type="fixed"/>
        </w:tblPrEx>
        <w:trPr>
          <w:trHeight w:val="562" w:hRule="exact"/>
        </w:trPr>
        <w:tc>
          <w:tcPr>
            <w:tcW w:w="1752" w:type="dxa"/>
            <w:tcBorders>
              <w:top w:val="single" w:color="000000" w:sz="4" w:space="0"/>
              <w:left w:val="single" w:color="000000" w:sz="4" w:space="0"/>
              <w:bottom w:val="single" w:color="000000" w:sz="4" w:space="0"/>
              <w:right w:val="single" w:color="000000" w:sz="4" w:space="0"/>
            </w:tcBorders>
          </w:tcPr>
          <w:p w14:paraId="38869048">
            <w:pPr>
              <w:spacing w:after="0" w:line="360" w:lineRule="auto"/>
              <w:ind w:left="763"/>
              <w:rPr>
                <w:rFonts w:ascii="Tahoma" w:hAnsi="Tahoma" w:cs="Tahoma" w:eastAsiaTheme="minorEastAsia"/>
                <w:sz w:val="24"/>
                <w:szCs w:val="24"/>
              </w:rPr>
            </w:pPr>
            <w:r>
              <w:rPr>
                <w:rFonts w:ascii="Tahoma" w:hAnsi="Tahoma" w:cs="Tahoma" w:eastAsiaTheme="minorEastAsia"/>
                <w:color w:val="000000"/>
                <w:sz w:val="24"/>
                <w:szCs w:val="24"/>
              </w:rPr>
              <w:t>28</w:t>
            </w:r>
          </w:p>
        </w:tc>
        <w:tc>
          <w:tcPr>
            <w:tcW w:w="1760" w:type="dxa"/>
            <w:tcBorders>
              <w:top w:val="single" w:color="000000" w:sz="4" w:space="0"/>
              <w:left w:val="single" w:color="000000" w:sz="4" w:space="0"/>
              <w:bottom w:val="single" w:color="000000" w:sz="4" w:space="0"/>
              <w:right w:val="single" w:color="000000" w:sz="4" w:space="0"/>
            </w:tcBorders>
          </w:tcPr>
          <w:p w14:paraId="00D94D51">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14:paraId="57CF69FC">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276</w:t>
            </w:r>
          </w:p>
        </w:tc>
        <w:tc>
          <w:tcPr>
            <w:tcW w:w="1800" w:type="dxa"/>
            <w:tcBorders>
              <w:top w:val="single" w:color="000000" w:sz="4" w:space="0"/>
              <w:left w:val="single" w:color="000000" w:sz="4" w:space="0"/>
              <w:bottom w:val="single" w:color="000000" w:sz="4" w:space="0"/>
              <w:right w:val="single" w:color="000000" w:sz="4" w:space="0"/>
            </w:tcBorders>
          </w:tcPr>
          <w:p w14:paraId="106C2231">
            <w:pPr>
              <w:spacing w:after="0" w:line="360" w:lineRule="auto"/>
              <w:ind w:left="601"/>
              <w:rPr>
                <w:rFonts w:ascii="Tahoma" w:hAnsi="Tahoma" w:cs="Tahoma" w:eastAsiaTheme="minorEastAsia"/>
                <w:sz w:val="24"/>
                <w:szCs w:val="24"/>
              </w:rPr>
            </w:pPr>
            <w:r>
              <w:rPr>
                <w:rFonts w:ascii="Tahoma" w:hAnsi="Tahoma" w:cs="Tahoma" w:eastAsiaTheme="minorEastAsia"/>
                <w:color w:val="000000"/>
                <w:sz w:val="24"/>
                <w:szCs w:val="24"/>
              </w:rPr>
              <w:t>26176</w:t>
            </w:r>
          </w:p>
        </w:tc>
        <w:tc>
          <w:tcPr>
            <w:tcW w:w="1780" w:type="dxa"/>
            <w:tcBorders>
              <w:top w:val="single" w:color="000000" w:sz="4" w:space="0"/>
              <w:left w:val="single" w:color="000000" w:sz="4" w:space="0"/>
              <w:bottom w:val="single" w:color="000000" w:sz="4" w:space="0"/>
              <w:right w:val="single" w:color="000000" w:sz="4" w:space="0"/>
            </w:tcBorders>
          </w:tcPr>
          <w:p w14:paraId="7F80B148">
            <w:pPr>
              <w:spacing w:after="0" w:line="360" w:lineRule="auto"/>
              <w:ind w:left="561"/>
              <w:rPr>
                <w:rFonts w:ascii="Tahoma" w:hAnsi="Tahoma" w:cs="Tahoma" w:eastAsiaTheme="minorEastAsia"/>
                <w:sz w:val="24"/>
                <w:szCs w:val="24"/>
              </w:rPr>
            </w:pPr>
            <w:r>
              <w:rPr>
                <w:rFonts w:ascii="Tahoma" w:hAnsi="Tahoma" w:cs="Tahoma" w:eastAsiaTheme="minorEastAsia"/>
                <w:color w:val="000000"/>
                <w:sz w:val="24"/>
                <w:szCs w:val="24"/>
              </w:rPr>
              <w:t>250.57</w:t>
            </w:r>
          </w:p>
        </w:tc>
      </w:tr>
      <w:tr w14:paraId="7F11BAA4">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14:paraId="51ED1A91">
            <w:pPr>
              <w:spacing w:line="360" w:lineRule="auto"/>
              <w:rPr>
                <w:rFonts w:ascii="Tahoma" w:hAnsi="Tahoma" w:cs="Tahoma" w:eastAsiaTheme="minorEastAsia"/>
                <w:sz w:val="24"/>
                <w:szCs w:val="24"/>
              </w:rPr>
            </w:pPr>
          </w:p>
        </w:tc>
        <w:tc>
          <w:tcPr>
            <w:tcW w:w="1760" w:type="dxa"/>
            <w:tcBorders>
              <w:top w:val="single" w:color="000000" w:sz="4" w:space="0"/>
              <w:left w:val="single" w:color="000000" w:sz="4" w:space="0"/>
              <w:bottom w:val="single" w:color="000000" w:sz="4" w:space="0"/>
              <w:right w:val="single" w:color="000000" w:sz="4" w:space="0"/>
            </w:tcBorders>
          </w:tcPr>
          <w:p w14:paraId="2E25C891">
            <w:pPr>
              <w:spacing w:line="360" w:lineRule="auto"/>
              <w:rPr>
                <w:rFonts w:ascii="Tahoma" w:hAnsi="Tahoma" w:cs="Tahoma" w:eastAsiaTheme="minorEastAsia"/>
                <w:sz w:val="24"/>
                <w:szCs w:val="24"/>
              </w:rPr>
            </w:pPr>
          </w:p>
        </w:tc>
        <w:tc>
          <w:tcPr>
            <w:tcW w:w="1760" w:type="dxa"/>
            <w:tcBorders>
              <w:top w:val="single" w:color="000000" w:sz="4" w:space="0"/>
              <w:left w:val="single" w:color="000000" w:sz="4" w:space="0"/>
              <w:bottom w:val="single" w:color="000000" w:sz="4" w:space="0"/>
              <w:right w:val="single" w:color="000000" w:sz="4" w:space="0"/>
            </w:tcBorders>
          </w:tcPr>
          <w:p w14:paraId="5FA64EEE">
            <w:pPr>
              <w:spacing w:line="360" w:lineRule="auto"/>
              <w:rPr>
                <w:rFonts w:ascii="Tahoma" w:hAnsi="Tahoma" w:cs="Tahoma" w:eastAsiaTheme="minorEastAsia"/>
                <w:sz w:val="24"/>
                <w:szCs w:val="24"/>
              </w:rPr>
            </w:pPr>
          </w:p>
        </w:tc>
        <w:tc>
          <w:tcPr>
            <w:tcW w:w="1800" w:type="dxa"/>
            <w:tcBorders>
              <w:top w:val="single" w:color="000000" w:sz="4" w:space="0"/>
              <w:left w:val="single" w:color="000000" w:sz="4" w:space="0"/>
              <w:bottom w:val="single" w:color="000000" w:sz="4" w:space="0"/>
              <w:right w:val="single" w:color="000000" w:sz="4" w:space="0"/>
            </w:tcBorders>
          </w:tcPr>
          <w:p w14:paraId="11C879CC">
            <w:pPr>
              <w:spacing w:line="360" w:lineRule="auto"/>
              <w:rPr>
                <w:rFonts w:ascii="Tahoma" w:hAnsi="Tahoma" w:cs="Tahoma" w:eastAsiaTheme="minorEastAsia"/>
                <w:sz w:val="24"/>
                <w:szCs w:val="24"/>
              </w:rPr>
            </w:pPr>
          </w:p>
        </w:tc>
        <w:tc>
          <w:tcPr>
            <w:tcW w:w="1780" w:type="dxa"/>
            <w:tcBorders>
              <w:top w:val="single" w:color="000000" w:sz="4" w:space="0"/>
              <w:left w:val="single" w:color="000000" w:sz="4" w:space="0"/>
              <w:bottom w:val="single" w:color="000000" w:sz="4" w:space="0"/>
              <w:right w:val="single" w:color="000000" w:sz="4" w:space="0"/>
            </w:tcBorders>
          </w:tcPr>
          <w:p w14:paraId="136311FB">
            <w:pPr>
              <w:spacing w:after="0" w:line="360" w:lineRule="auto"/>
              <w:ind w:left="561"/>
              <w:rPr>
                <w:rFonts w:ascii="Tahoma" w:hAnsi="Tahoma" w:cs="Tahoma" w:eastAsiaTheme="minorEastAsia"/>
                <w:sz w:val="24"/>
                <w:szCs w:val="24"/>
              </w:rPr>
            </w:pPr>
            <w:r>
              <w:rPr>
                <w:rFonts w:ascii="Tahoma" w:hAnsi="Tahoma" w:cs="Tahoma" w:eastAsiaTheme="minorEastAsia"/>
                <w:color w:val="000000"/>
                <w:sz w:val="24"/>
                <w:szCs w:val="24"/>
              </w:rPr>
              <w:t>501.14</w:t>
            </w:r>
          </w:p>
        </w:tc>
      </w:tr>
    </w:tbl>
    <w:p w14:paraId="542D83D6">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1F7BD474">
      <w:pPr>
        <w:tabs>
          <w:tab w:val="left" w:pos="3240"/>
          <w:tab w:val="left" w:pos="3961"/>
        </w:tabs>
        <w:spacing w:after="0" w:line="360" w:lineRule="auto"/>
        <w:rPr>
          <w:rFonts w:ascii="Tahoma" w:hAnsi="Tahoma" w:cs="Tahoma"/>
          <w:sz w:val="24"/>
          <w:szCs w:val="24"/>
        </w:rPr>
      </w:pPr>
      <w:r>
        <w:rPr>
          <w:rFonts w:ascii="Tahoma" w:hAnsi="Tahoma" w:cs="Tahoma"/>
          <w:color w:val="000000"/>
          <w:sz w:val="24"/>
          <w:szCs w:val="24"/>
        </w:rPr>
        <w:t>Critical value</w:t>
      </w:r>
      <w:r>
        <w:rPr>
          <w:rFonts w:ascii="Tahoma" w:hAnsi="Tahoma" w:cs="Tahoma"/>
          <w:color w:val="000000"/>
          <w:sz w:val="24"/>
          <w:szCs w:val="24"/>
        </w:rPr>
        <w:t xml:space="preserve"> </w:t>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 xml:space="preserve"> </w:t>
      </w:r>
      <w:r>
        <w:rPr>
          <w:rFonts w:ascii="Tahoma" w:hAnsi="Tahoma" w:cs="Tahoma"/>
          <w:color w:val="000000"/>
          <w:sz w:val="24"/>
          <w:szCs w:val="24"/>
        </w:rPr>
        <w:t>(r-1 (c- 1)</w:t>
      </w:r>
    </w:p>
    <w:p w14:paraId="2E53A9FF">
      <w:pPr>
        <w:tabs>
          <w:tab w:val="left" w:pos="4681"/>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(2-1) (2-1)</w:t>
      </w:r>
    </w:p>
    <w:p w14:paraId="0ED9BCC3">
      <w:pPr>
        <w:tabs>
          <w:tab w:val="left" w:pos="4681"/>
          <w:tab w:val="left" w:pos="5079"/>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(1)</w:t>
      </w:r>
      <w:r>
        <w:rPr>
          <w:rFonts w:ascii="Tahoma" w:hAnsi="Tahoma" w:cs="Tahoma"/>
          <w:color w:val="000000"/>
          <w:sz w:val="24"/>
          <w:szCs w:val="24"/>
        </w:rPr>
        <w:t xml:space="preserve"> </w:t>
      </w:r>
      <w:r>
        <w:rPr>
          <w:rFonts w:ascii="Tahoma" w:hAnsi="Tahoma" w:cs="Tahoma"/>
          <w:color w:val="000000"/>
          <w:sz w:val="24"/>
          <w:szCs w:val="24"/>
        </w:rPr>
        <w:t>(1)</w:t>
      </w:r>
    </w:p>
    <w:p w14:paraId="0C64A8F1">
      <w:pPr>
        <w:tabs>
          <w:tab w:val="left" w:pos="4681"/>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1 degree of freedom</w:t>
      </w:r>
    </w:p>
    <w:p w14:paraId="42D3BBFC">
      <w:pPr>
        <w:spacing w:after="0" w:line="360" w:lineRule="auto"/>
        <w:rPr>
          <w:rFonts w:ascii="Tahoma" w:hAnsi="Tahoma" w:cs="Tahoma"/>
          <w:sz w:val="24"/>
          <w:szCs w:val="24"/>
        </w:rPr>
      </w:pPr>
      <w:r>
        <w:rPr>
          <w:rFonts w:ascii="Tahoma" w:hAnsi="Tahoma" w:cs="Tahoma"/>
          <w:color w:val="000000"/>
          <w:sz w:val="24"/>
          <w:szCs w:val="24"/>
        </w:rPr>
        <w:t>The critical value of X</w:t>
      </w:r>
      <w:r>
        <w:rPr>
          <w:rFonts w:ascii="Tahoma" w:hAnsi="Tahoma" w:cs="Tahoma"/>
          <w:color w:val="000000"/>
          <w:sz w:val="24"/>
          <w:szCs w:val="24"/>
          <w:vertAlign w:val="superscript"/>
        </w:rPr>
        <w:t>2</w:t>
      </w:r>
      <w:r>
        <w:rPr>
          <w:rFonts w:ascii="Tahoma" w:hAnsi="Tahoma" w:cs="Tahoma"/>
          <w:color w:val="000000"/>
          <w:sz w:val="24"/>
          <w:szCs w:val="24"/>
        </w:rPr>
        <w:t xml:space="preserve"> 0.05 = 3.84 for chi-square table at 1 degree of freedom.</w:t>
      </w:r>
    </w:p>
    <w:p w14:paraId="64FB22E9">
      <w:pPr>
        <w:spacing w:after="0" w:line="360" w:lineRule="auto"/>
        <w:rPr>
          <w:rFonts w:ascii="Tahoma" w:hAnsi="Tahoma" w:cs="Tahoma"/>
          <w:b/>
          <w:sz w:val="24"/>
          <w:szCs w:val="24"/>
        </w:rPr>
      </w:pPr>
      <w:r>
        <w:rPr>
          <w:rFonts w:ascii="Tahoma" w:hAnsi="Tahoma" w:cs="Tahoma"/>
          <w:b/>
          <w:color w:val="000000"/>
          <w:sz w:val="24"/>
          <w:szCs w:val="24"/>
        </w:rPr>
        <w:t>Decision</w:t>
      </w:r>
    </w:p>
    <w:p w14:paraId="0E9D169D">
      <w:pPr>
        <w:spacing w:after="0" w:line="360" w:lineRule="auto"/>
        <w:rPr>
          <w:rFonts w:ascii="Tahoma" w:hAnsi="Tahoma" w:cs="Tahoma"/>
          <w:sz w:val="24"/>
          <w:szCs w:val="24"/>
        </w:rPr>
      </w:pPr>
      <w:r>
        <w:rPr>
          <w:rFonts w:ascii="Tahoma" w:hAnsi="Tahoma" w:cs="Tahoma"/>
          <w:color w:val="000000"/>
          <w:spacing w:val="2"/>
          <w:sz w:val="24"/>
          <w:szCs w:val="24"/>
        </w:rPr>
        <w:t>Since the calculated X</w:t>
      </w:r>
      <w:r>
        <w:rPr>
          <w:rFonts w:ascii="Tahoma" w:hAnsi="Tahoma" w:cs="Tahoma"/>
          <w:color w:val="000000"/>
          <w:spacing w:val="2"/>
          <w:sz w:val="24"/>
          <w:szCs w:val="24"/>
          <w:vertAlign w:val="superscript"/>
        </w:rPr>
        <w:t>2</w:t>
      </w:r>
      <w:r>
        <w:rPr>
          <w:rFonts w:ascii="Tahoma" w:hAnsi="Tahoma" w:cs="Tahoma"/>
          <w:color w:val="000000"/>
          <w:spacing w:val="2"/>
          <w:sz w:val="24"/>
          <w:szCs w:val="24"/>
        </w:rPr>
        <w:t xml:space="preserve"> value of 501.14 is greater than the critical value which is</w:t>
      </w:r>
    </w:p>
    <w:p w14:paraId="53AC0288">
      <w:pPr>
        <w:spacing w:after="0" w:line="360" w:lineRule="auto"/>
        <w:jc w:val="both"/>
        <w:rPr>
          <w:rFonts w:ascii="Tahoma" w:hAnsi="Tahoma" w:cs="Tahoma"/>
          <w:sz w:val="24"/>
          <w:szCs w:val="24"/>
        </w:rPr>
      </w:pPr>
      <w:r>
        <w:rPr>
          <w:rFonts w:ascii="Tahoma" w:hAnsi="Tahoma" w:cs="Tahoma"/>
          <w:color w:val="000000"/>
          <w:sz w:val="24"/>
          <w:szCs w:val="24"/>
        </w:rPr>
        <w:t xml:space="preserve">3.84, we reject the null hypothesis Ho and accept the alternate hypothesis Hi which states </w:t>
      </w:r>
      <w:r>
        <w:rPr>
          <w:rFonts w:ascii="Tahoma" w:hAnsi="Tahoma" w:cs="Tahoma"/>
          <w:color w:val="000000"/>
          <w:spacing w:val="1"/>
          <w:sz w:val="24"/>
          <w:szCs w:val="24"/>
        </w:rPr>
        <w:t>that the application and usage of direct and online marketing by Zenith Bank is deceptive and fraudulent to their customers.</w:t>
      </w:r>
    </w:p>
    <w:p w14:paraId="31DB0D3A">
      <w:pPr>
        <w:spacing w:after="0" w:line="360" w:lineRule="auto"/>
        <w:rPr>
          <w:rFonts w:ascii="Tahoma" w:hAnsi="Tahoma" w:cs="Tahoma"/>
          <w:sz w:val="24"/>
          <w:szCs w:val="24"/>
        </w:rPr>
      </w:pPr>
      <w:r>
        <w:rPr>
          <w:rFonts w:ascii="Tahoma" w:hAnsi="Tahoma" w:cs="Tahoma"/>
          <w:color w:val="000000"/>
          <w:sz w:val="24"/>
          <w:szCs w:val="24"/>
        </w:rPr>
        <w:t>Hypothesis IV</w:t>
      </w:r>
    </w:p>
    <w:p w14:paraId="03B6AC8E">
      <w:pPr>
        <w:spacing w:after="0" w:line="360" w:lineRule="auto"/>
        <w:jc w:val="both"/>
        <w:rPr>
          <w:rFonts w:ascii="Tahoma" w:hAnsi="Tahoma" w:cs="Tahoma"/>
          <w:sz w:val="24"/>
          <w:szCs w:val="24"/>
        </w:rPr>
      </w:pPr>
      <w:r>
        <w:rPr>
          <w:rFonts w:ascii="Tahoma" w:hAnsi="Tahoma" w:cs="Tahoma"/>
          <w:color w:val="000000"/>
          <w:spacing w:val="1"/>
          <w:sz w:val="24"/>
          <w:szCs w:val="24"/>
        </w:rPr>
        <w:t xml:space="preserve">Ho:    Channel of Communication does not impaction the  profitability level of the bank </w:t>
      </w:r>
      <w:r>
        <w:rPr>
          <w:rFonts w:ascii="Tahoma" w:hAnsi="Tahoma" w:cs="Tahoma"/>
          <w:color w:val="000000"/>
          <w:sz w:val="24"/>
          <w:szCs w:val="24"/>
        </w:rPr>
        <w:t xml:space="preserve">Hi: </w:t>
      </w:r>
      <w:r>
        <w:rPr>
          <w:rFonts w:ascii="Tahoma" w:hAnsi="Tahoma" w:cs="Tahoma"/>
          <w:color w:val="000000"/>
          <w:spacing w:val="1"/>
          <w:sz w:val="24"/>
          <w:szCs w:val="24"/>
        </w:rPr>
        <w:t>Channel of Communication Impacts on the Profitability level of    the bank</w:t>
      </w:r>
    </w:p>
    <w:p w14:paraId="2128FF1C">
      <w:pPr>
        <w:spacing w:after="0" w:line="360" w:lineRule="auto"/>
        <w:rPr>
          <w:rFonts w:ascii="Tahoma" w:hAnsi="Tahoma" w:cs="Tahoma"/>
          <w:sz w:val="24"/>
          <w:szCs w:val="24"/>
        </w:rPr>
      </w:pPr>
      <w:r>
        <w:rPr>
          <w:rFonts w:ascii="Tahoma" w:hAnsi="Tahoma" w:cs="Tahoma"/>
          <w:color w:val="000000"/>
          <w:sz w:val="24"/>
          <w:szCs w:val="24"/>
        </w:rPr>
        <w:t>Table 4.23 Condensed outcome of two questions for testing hypothesis IV</w:t>
      </w:r>
    </w:p>
    <w:tbl>
      <w:tblPr>
        <w:tblStyle w:val="5"/>
        <w:tblW w:w="8852" w:type="dxa"/>
        <w:tblInd w:w="6" w:type="dxa"/>
        <w:tblLayout w:type="fixed"/>
        <w:tblCellMar>
          <w:top w:w="0" w:type="dxa"/>
          <w:left w:w="0" w:type="dxa"/>
          <w:bottom w:w="0" w:type="dxa"/>
          <w:right w:w="0" w:type="dxa"/>
        </w:tblCellMar>
      </w:tblPr>
      <w:tblGrid>
        <w:gridCol w:w="3132"/>
        <w:gridCol w:w="1940"/>
        <w:gridCol w:w="2160"/>
        <w:gridCol w:w="1620"/>
      </w:tblGrid>
      <w:tr w14:paraId="3EF04AFD">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195D01FD">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OPTIONS</w:t>
            </w:r>
          </w:p>
        </w:tc>
        <w:tc>
          <w:tcPr>
            <w:tcW w:w="1940" w:type="dxa"/>
            <w:tcBorders>
              <w:top w:val="single" w:color="000000" w:sz="4" w:space="0"/>
              <w:left w:val="single" w:color="000000" w:sz="4" w:space="0"/>
              <w:bottom w:val="single" w:color="000000" w:sz="4" w:space="0"/>
              <w:right w:val="single" w:color="000000" w:sz="4" w:space="0"/>
            </w:tcBorders>
          </w:tcPr>
          <w:p w14:paraId="750E00CA">
            <w:pPr>
              <w:spacing w:after="0" w:line="360" w:lineRule="auto"/>
              <w:ind w:left="386"/>
              <w:rPr>
                <w:rFonts w:ascii="Tahoma" w:hAnsi="Tahoma" w:cs="Tahoma" w:eastAsiaTheme="minorEastAsia"/>
                <w:sz w:val="24"/>
                <w:szCs w:val="24"/>
              </w:rPr>
            </w:pPr>
            <w:r>
              <w:rPr>
                <w:rFonts w:ascii="Tahoma" w:hAnsi="Tahoma" w:cs="Tahoma" w:eastAsiaTheme="minorEastAsia"/>
                <w:color w:val="000000"/>
                <w:sz w:val="24"/>
                <w:szCs w:val="24"/>
              </w:rPr>
              <w:t>TABLE 4.5</w:t>
            </w:r>
          </w:p>
        </w:tc>
        <w:tc>
          <w:tcPr>
            <w:tcW w:w="2160" w:type="dxa"/>
            <w:tcBorders>
              <w:top w:val="single" w:color="000000" w:sz="4" w:space="0"/>
              <w:left w:val="single" w:color="000000" w:sz="4" w:space="0"/>
              <w:bottom w:val="single" w:color="000000" w:sz="4" w:space="0"/>
              <w:right w:val="single" w:color="000000" w:sz="4" w:space="0"/>
            </w:tcBorders>
          </w:tcPr>
          <w:p w14:paraId="388CAE94">
            <w:pPr>
              <w:spacing w:after="0" w:line="360" w:lineRule="auto"/>
              <w:ind w:left="489"/>
              <w:rPr>
                <w:rFonts w:ascii="Tahoma" w:hAnsi="Tahoma" w:cs="Tahoma" w:eastAsiaTheme="minorEastAsia"/>
                <w:sz w:val="24"/>
                <w:szCs w:val="24"/>
              </w:rPr>
            </w:pPr>
            <w:r>
              <w:rPr>
                <w:rFonts w:ascii="Tahoma" w:hAnsi="Tahoma" w:cs="Tahoma" w:eastAsiaTheme="minorEastAsia"/>
                <w:color w:val="000000"/>
                <w:sz w:val="24"/>
                <w:szCs w:val="24"/>
              </w:rPr>
              <w:t>TABLE 4.6</w:t>
            </w:r>
          </w:p>
        </w:tc>
        <w:tc>
          <w:tcPr>
            <w:tcW w:w="1620" w:type="dxa"/>
            <w:tcBorders>
              <w:top w:val="single" w:color="000000" w:sz="4" w:space="0"/>
              <w:left w:val="single" w:color="000000" w:sz="4" w:space="0"/>
              <w:bottom w:val="single" w:color="000000" w:sz="4" w:space="0"/>
              <w:right w:val="single" w:color="000000" w:sz="4" w:space="0"/>
            </w:tcBorders>
          </w:tcPr>
          <w:p w14:paraId="58BF3DEA">
            <w:pPr>
              <w:spacing w:after="0" w:line="360" w:lineRule="auto"/>
              <w:ind w:left="391"/>
              <w:rPr>
                <w:rFonts w:ascii="Tahoma" w:hAnsi="Tahoma" w:cs="Tahoma" w:eastAsiaTheme="minorEastAsia"/>
                <w:sz w:val="24"/>
                <w:szCs w:val="24"/>
              </w:rPr>
            </w:pPr>
            <w:r>
              <w:rPr>
                <w:rFonts w:ascii="Tahoma" w:hAnsi="Tahoma" w:cs="Tahoma" w:eastAsiaTheme="minorEastAsia"/>
                <w:color w:val="000000"/>
                <w:sz w:val="24"/>
                <w:szCs w:val="24"/>
              </w:rPr>
              <w:t>TOTAL</w:t>
            </w:r>
          </w:p>
        </w:tc>
      </w:tr>
      <w:tr w14:paraId="0BEB1FCE">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069182EE">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Yes</w:t>
            </w:r>
          </w:p>
        </w:tc>
        <w:tc>
          <w:tcPr>
            <w:tcW w:w="1940" w:type="dxa"/>
            <w:tcBorders>
              <w:top w:val="single" w:color="000000" w:sz="4" w:space="0"/>
              <w:left w:val="single" w:color="000000" w:sz="4" w:space="0"/>
              <w:bottom w:val="single" w:color="000000" w:sz="4" w:space="0"/>
              <w:right w:val="single" w:color="000000" w:sz="4" w:space="0"/>
            </w:tcBorders>
          </w:tcPr>
          <w:p w14:paraId="6FD4ED17">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209</w:t>
            </w:r>
          </w:p>
        </w:tc>
        <w:tc>
          <w:tcPr>
            <w:tcW w:w="2160" w:type="dxa"/>
            <w:tcBorders>
              <w:top w:val="single" w:color="000000" w:sz="4" w:space="0"/>
              <w:left w:val="single" w:color="000000" w:sz="4" w:space="0"/>
              <w:bottom w:val="single" w:color="000000" w:sz="4" w:space="0"/>
              <w:right w:val="single" w:color="000000" w:sz="4" w:space="0"/>
            </w:tcBorders>
          </w:tcPr>
          <w:p w14:paraId="4F6551E1">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260</w:t>
            </w:r>
          </w:p>
        </w:tc>
        <w:tc>
          <w:tcPr>
            <w:tcW w:w="1620" w:type="dxa"/>
            <w:tcBorders>
              <w:top w:val="single" w:color="000000" w:sz="4" w:space="0"/>
              <w:left w:val="single" w:color="000000" w:sz="4" w:space="0"/>
              <w:bottom w:val="single" w:color="000000" w:sz="4" w:space="0"/>
              <w:right w:val="single" w:color="000000" w:sz="4" w:space="0"/>
            </w:tcBorders>
          </w:tcPr>
          <w:p w14:paraId="49A982D8">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469</w:t>
            </w:r>
          </w:p>
        </w:tc>
      </w:tr>
      <w:tr w14:paraId="26A44BEF">
        <w:tblPrEx>
          <w:tblLayout w:type="fixed"/>
        </w:tblPrEx>
        <w:trPr>
          <w:trHeight w:val="562" w:hRule="exact"/>
        </w:trPr>
        <w:tc>
          <w:tcPr>
            <w:tcW w:w="3132" w:type="dxa"/>
            <w:tcBorders>
              <w:top w:val="single" w:color="000000" w:sz="4" w:space="0"/>
              <w:left w:val="single" w:color="000000" w:sz="4" w:space="0"/>
              <w:bottom w:val="single" w:color="000000" w:sz="4" w:space="0"/>
              <w:right w:val="single" w:color="000000" w:sz="4" w:space="0"/>
            </w:tcBorders>
          </w:tcPr>
          <w:p w14:paraId="4F34D348">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No</w:t>
            </w:r>
          </w:p>
        </w:tc>
        <w:tc>
          <w:tcPr>
            <w:tcW w:w="1940" w:type="dxa"/>
            <w:tcBorders>
              <w:top w:val="single" w:color="000000" w:sz="4" w:space="0"/>
              <w:left w:val="single" w:color="000000" w:sz="4" w:space="0"/>
              <w:bottom w:val="single" w:color="000000" w:sz="4" w:space="0"/>
              <w:right w:val="single" w:color="000000" w:sz="4" w:space="0"/>
            </w:tcBorders>
          </w:tcPr>
          <w:p w14:paraId="05A5E50C">
            <w:pPr>
              <w:spacing w:after="0" w:line="360" w:lineRule="auto"/>
              <w:ind w:left="855"/>
              <w:rPr>
                <w:rFonts w:ascii="Tahoma" w:hAnsi="Tahoma" w:cs="Tahoma" w:eastAsiaTheme="minorEastAsia"/>
                <w:sz w:val="24"/>
                <w:szCs w:val="24"/>
              </w:rPr>
            </w:pPr>
            <w:r>
              <w:rPr>
                <w:rFonts w:ascii="Tahoma" w:hAnsi="Tahoma" w:cs="Tahoma" w:eastAsiaTheme="minorEastAsia"/>
                <w:color w:val="000000"/>
                <w:sz w:val="24"/>
                <w:szCs w:val="24"/>
              </w:rPr>
              <w:t>95</w:t>
            </w:r>
          </w:p>
        </w:tc>
        <w:tc>
          <w:tcPr>
            <w:tcW w:w="2160" w:type="dxa"/>
            <w:tcBorders>
              <w:top w:val="single" w:color="000000" w:sz="4" w:space="0"/>
              <w:left w:val="single" w:color="000000" w:sz="4" w:space="0"/>
              <w:bottom w:val="single" w:color="000000" w:sz="4" w:space="0"/>
              <w:right w:val="single" w:color="000000" w:sz="4" w:space="0"/>
            </w:tcBorders>
          </w:tcPr>
          <w:p w14:paraId="2AD603B6">
            <w:pPr>
              <w:spacing w:after="0" w:line="360" w:lineRule="auto"/>
              <w:ind w:left="955"/>
              <w:rPr>
                <w:rFonts w:ascii="Tahoma" w:hAnsi="Tahoma" w:cs="Tahoma" w:eastAsiaTheme="minorEastAsia"/>
                <w:sz w:val="24"/>
                <w:szCs w:val="24"/>
              </w:rPr>
            </w:pPr>
            <w:r>
              <w:rPr>
                <w:rFonts w:ascii="Tahoma" w:hAnsi="Tahoma" w:cs="Tahoma" w:eastAsiaTheme="minorEastAsia"/>
                <w:color w:val="000000"/>
                <w:sz w:val="24"/>
                <w:szCs w:val="24"/>
              </w:rPr>
              <w:t>44</w:t>
            </w:r>
          </w:p>
        </w:tc>
        <w:tc>
          <w:tcPr>
            <w:tcW w:w="1620" w:type="dxa"/>
            <w:tcBorders>
              <w:top w:val="single" w:color="000000" w:sz="4" w:space="0"/>
              <w:left w:val="single" w:color="000000" w:sz="4" w:space="0"/>
              <w:bottom w:val="single" w:color="000000" w:sz="4" w:space="0"/>
              <w:right w:val="single" w:color="000000" w:sz="4" w:space="0"/>
            </w:tcBorders>
          </w:tcPr>
          <w:p w14:paraId="111D7CAB">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139</w:t>
            </w:r>
          </w:p>
        </w:tc>
      </w:tr>
      <w:tr w14:paraId="0048DDA6">
        <w:tblPrEx>
          <w:tblLayout w:type="fixed"/>
        </w:tblPrEx>
        <w:trPr>
          <w:trHeight w:val="561" w:hRule="exact"/>
        </w:trPr>
        <w:tc>
          <w:tcPr>
            <w:tcW w:w="3132" w:type="dxa"/>
            <w:tcBorders>
              <w:top w:val="single" w:color="000000" w:sz="4" w:space="0"/>
              <w:left w:val="single" w:color="000000" w:sz="4" w:space="0"/>
              <w:bottom w:val="single" w:color="000000" w:sz="4" w:space="0"/>
              <w:right w:val="single" w:color="000000" w:sz="4" w:space="0"/>
            </w:tcBorders>
          </w:tcPr>
          <w:p w14:paraId="46CE3291">
            <w:pPr>
              <w:spacing w:after="0" w:line="360" w:lineRule="auto"/>
              <w:ind w:left="112"/>
              <w:rPr>
                <w:rFonts w:ascii="Tahoma" w:hAnsi="Tahoma" w:cs="Tahoma" w:eastAsiaTheme="minorEastAsia"/>
                <w:sz w:val="24"/>
                <w:szCs w:val="24"/>
              </w:rPr>
            </w:pPr>
            <w:r>
              <w:rPr>
                <w:rFonts w:ascii="Tahoma" w:hAnsi="Tahoma" w:cs="Tahoma" w:eastAsiaTheme="minorEastAsia"/>
                <w:color w:val="000000"/>
                <w:sz w:val="24"/>
                <w:szCs w:val="24"/>
              </w:rPr>
              <w:t>TOTAL</w:t>
            </w:r>
          </w:p>
        </w:tc>
        <w:tc>
          <w:tcPr>
            <w:tcW w:w="1940" w:type="dxa"/>
            <w:tcBorders>
              <w:top w:val="single" w:color="000000" w:sz="4" w:space="0"/>
              <w:left w:val="single" w:color="000000" w:sz="4" w:space="0"/>
              <w:bottom w:val="single" w:color="000000" w:sz="4" w:space="0"/>
              <w:right w:val="single" w:color="000000" w:sz="4" w:space="0"/>
            </w:tcBorders>
          </w:tcPr>
          <w:p w14:paraId="66C23E63">
            <w:pPr>
              <w:spacing w:after="0" w:line="360" w:lineRule="auto"/>
              <w:ind w:left="795"/>
              <w:rPr>
                <w:rFonts w:ascii="Tahoma" w:hAnsi="Tahoma" w:cs="Tahoma" w:eastAsiaTheme="minorEastAsia"/>
                <w:sz w:val="24"/>
                <w:szCs w:val="24"/>
              </w:rPr>
            </w:pPr>
            <w:r>
              <w:rPr>
                <w:rFonts w:ascii="Tahoma" w:hAnsi="Tahoma" w:cs="Tahoma" w:eastAsiaTheme="minorEastAsia"/>
                <w:color w:val="000000"/>
                <w:sz w:val="24"/>
                <w:szCs w:val="24"/>
              </w:rPr>
              <w:t>304</w:t>
            </w:r>
          </w:p>
        </w:tc>
        <w:tc>
          <w:tcPr>
            <w:tcW w:w="2160" w:type="dxa"/>
            <w:tcBorders>
              <w:top w:val="single" w:color="000000" w:sz="4" w:space="0"/>
              <w:left w:val="single" w:color="000000" w:sz="4" w:space="0"/>
              <w:bottom w:val="single" w:color="000000" w:sz="4" w:space="0"/>
              <w:right w:val="single" w:color="000000" w:sz="4" w:space="0"/>
            </w:tcBorders>
          </w:tcPr>
          <w:p w14:paraId="49C98FF5">
            <w:pPr>
              <w:spacing w:after="0" w:line="360" w:lineRule="auto"/>
              <w:ind w:left="895"/>
              <w:rPr>
                <w:rFonts w:ascii="Tahoma" w:hAnsi="Tahoma" w:cs="Tahoma" w:eastAsiaTheme="minorEastAsia"/>
                <w:sz w:val="24"/>
                <w:szCs w:val="24"/>
              </w:rPr>
            </w:pPr>
            <w:r>
              <w:rPr>
                <w:rFonts w:ascii="Tahoma" w:hAnsi="Tahoma" w:cs="Tahoma" w:eastAsiaTheme="minorEastAsia"/>
                <w:color w:val="000000"/>
                <w:sz w:val="24"/>
                <w:szCs w:val="24"/>
              </w:rPr>
              <w:t>304</w:t>
            </w:r>
          </w:p>
        </w:tc>
        <w:tc>
          <w:tcPr>
            <w:tcW w:w="1620" w:type="dxa"/>
            <w:tcBorders>
              <w:top w:val="single" w:color="000000" w:sz="4" w:space="0"/>
              <w:left w:val="single" w:color="000000" w:sz="4" w:space="0"/>
              <w:bottom w:val="single" w:color="000000" w:sz="4" w:space="0"/>
              <w:right w:val="single" w:color="000000" w:sz="4" w:space="0"/>
            </w:tcBorders>
          </w:tcPr>
          <w:p w14:paraId="6CB8C251">
            <w:pPr>
              <w:spacing w:after="0" w:line="360" w:lineRule="auto"/>
              <w:ind w:left="631"/>
              <w:rPr>
                <w:rFonts w:ascii="Tahoma" w:hAnsi="Tahoma" w:cs="Tahoma" w:eastAsiaTheme="minorEastAsia"/>
                <w:sz w:val="24"/>
                <w:szCs w:val="24"/>
              </w:rPr>
            </w:pPr>
            <w:r>
              <w:rPr>
                <w:rFonts w:ascii="Tahoma" w:hAnsi="Tahoma" w:cs="Tahoma" w:eastAsiaTheme="minorEastAsia"/>
                <w:color w:val="000000"/>
                <w:sz w:val="24"/>
                <w:szCs w:val="24"/>
              </w:rPr>
              <w:t>608</w:t>
            </w:r>
          </w:p>
        </w:tc>
      </w:tr>
    </w:tbl>
    <w:p w14:paraId="3A96AEF5">
      <w:pPr>
        <w:spacing w:after="0" w:line="360" w:lineRule="auto"/>
        <w:rPr>
          <w:rFonts w:ascii="Tahoma" w:hAnsi="Tahoma" w:cs="Tahoma"/>
          <w:sz w:val="24"/>
          <w:szCs w:val="24"/>
        </w:rPr>
      </w:pPr>
      <w:r>
        <w:rPr>
          <w:rFonts w:ascii="Tahoma" w:hAnsi="Tahoma" w:cs="Tahoma"/>
          <w:color w:val="000000"/>
          <w:sz w:val="24"/>
          <w:szCs w:val="24"/>
        </w:rPr>
        <w:t>Source: Adapted from tables 4.5 and 4.6</w:t>
      </w:r>
    </w:p>
    <w:p w14:paraId="3A165ED2">
      <w:pPr>
        <w:spacing w:after="0" w:line="360" w:lineRule="auto"/>
        <w:rPr>
          <w:rFonts w:ascii="Tahoma" w:hAnsi="Tahoma" w:cs="Tahoma"/>
          <w:sz w:val="24"/>
          <w:szCs w:val="24"/>
        </w:rPr>
      </w:pPr>
      <w:r>
        <w:rPr>
          <w:rFonts w:ascii="Tahoma" w:hAnsi="Tahoma" w:cs="Tahoma"/>
          <w:color w:val="000000"/>
          <w:sz w:val="24"/>
          <w:szCs w:val="24"/>
        </w:rPr>
        <w:t>Table 4.24 Contingency table of X</w:t>
      </w:r>
      <w:r>
        <w:rPr>
          <w:rFonts w:ascii="Tahoma" w:hAnsi="Tahoma" w:cs="Tahoma"/>
          <w:color w:val="000000"/>
          <w:sz w:val="24"/>
          <w:szCs w:val="24"/>
          <w:vertAlign w:val="superscript"/>
        </w:rPr>
        <w:t>2</w:t>
      </w:r>
      <w:r>
        <w:rPr>
          <w:rFonts w:ascii="Tahoma" w:hAnsi="Tahoma" w:cs="Tahoma"/>
          <w:color w:val="000000"/>
          <w:sz w:val="24"/>
          <w:szCs w:val="24"/>
        </w:rPr>
        <w:t xml:space="preserve"> for Hypothesis IV</w:t>
      </w:r>
    </w:p>
    <w:tbl>
      <w:tblPr>
        <w:tblStyle w:val="5"/>
        <w:tblW w:w="8852" w:type="dxa"/>
        <w:tblInd w:w="6" w:type="dxa"/>
        <w:tblLayout w:type="fixed"/>
        <w:tblCellMar>
          <w:top w:w="0" w:type="dxa"/>
          <w:left w:w="0" w:type="dxa"/>
          <w:bottom w:w="0" w:type="dxa"/>
          <w:right w:w="0" w:type="dxa"/>
        </w:tblCellMar>
      </w:tblPr>
      <w:tblGrid>
        <w:gridCol w:w="1752"/>
        <w:gridCol w:w="1760"/>
        <w:gridCol w:w="1760"/>
        <w:gridCol w:w="1800"/>
        <w:gridCol w:w="1780"/>
      </w:tblGrid>
      <w:tr w14:paraId="75166580">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14:paraId="2C28FF0D">
            <w:pPr>
              <w:spacing w:after="0" w:line="360" w:lineRule="auto"/>
              <w:ind w:left="789"/>
              <w:rPr>
                <w:rFonts w:ascii="Tahoma" w:hAnsi="Tahoma" w:cs="Tahoma" w:eastAsiaTheme="minorEastAsia"/>
                <w:sz w:val="24"/>
                <w:szCs w:val="24"/>
              </w:rPr>
            </w:pPr>
            <w:r>
              <w:rPr>
                <w:rFonts w:ascii="Tahoma" w:hAnsi="Tahoma" w:cs="Tahoma" w:eastAsiaTheme="minorEastAsia"/>
                <w:color w:val="000000"/>
                <w:sz w:val="24"/>
                <w:szCs w:val="24"/>
              </w:rPr>
              <w:t>O</w:t>
            </w:r>
          </w:p>
        </w:tc>
        <w:tc>
          <w:tcPr>
            <w:tcW w:w="1760" w:type="dxa"/>
            <w:tcBorders>
              <w:top w:val="single" w:color="000000" w:sz="4" w:space="0"/>
              <w:left w:val="single" w:color="000000" w:sz="4" w:space="0"/>
              <w:bottom w:val="single" w:color="000000" w:sz="4" w:space="0"/>
              <w:right w:val="single" w:color="000000" w:sz="4" w:space="0"/>
            </w:tcBorders>
          </w:tcPr>
          <w:p w14:paraId="1659FE25">
            <w:pPr>
              <w:spacing w:after="0" w:line="360" w:lineRule="auto"/>
              <w:ind w:left="811"/>
              <w:rPr>
                <w:rFonts w:ascii="Tahoma" w:hAnsi="Tahoma" w:cs="Tahoma" w:eastAsiaTheme="minorEastAsia"/>
                <w:sz w:val="24"/>
                <w:szCs w:val="24"/>
              </w:rPr>
            </w:pPr>
            <w:r>
              <w:rPr>
                <w:rFonts w:ascii="Tahoma" w:hAnsi="Tahoma" w:cs="Tahoma" w:eastAsiaTheme="minorEastAsia"/>
                <w:color w:val="000000"/>
                <w:spacing w:val="1"/>
                <w:sz w:val="24"/>
                <w:szCs w:val="24"/>
              </w:rPr>
              <w:t>E</w:t>
            </w:r>
          </w:p>
        </w:tc>
        <w:tc>
          <w:tcPr>
            <w:tcW w:w="1760" w:type="dxa"/>
            <w:tcBorders>
              <w:top w:val="single" w:color="000000" w:sz="4" w:space="0"/>
              <w:left w:val="single" w:color="000000" w:sz="4" w:space="0"/>
              <w:bottom w:val="single" w:color="000000" w:sz="4" w:space="0"/>
              <w:right w:val="single" w:color="000000" w:sz="4" w:space="0"/>
            </w:tcBorders>
          </w:tcPr>
          <w:p w14:paraId="3960BB1A">
            <w:pPr>
              <w:spacing w:after="0" w:line="360" w:lineRule="auto"/>
              <w:ind w:left="676"/>
              <w:rPr>
                <w:rFonts w:ascii="Tahoma" w:hAnsi="Tahoma" w:cs="Tahoma" w:eastAsiaTheme="minorEastAsia"/>
                <w:sz w:val="24"/>
                <w:szCs w:val="24"/>
              </w:rPr>
            </w:pPr>
            <w:r>
              <w:rPr>
                <w:rFonts w:ascii="Tahoma" w:hAnsi="Tahoma" w:cs="Tahoma" w:eastAsiaTheme="minorEastAsia"/>
                <w:color w:val="000000"/>
                <w:sz w:val="24"/>
                <w:szCs w:val="24"/>
              </w:rPr>
              <w:t>O-E</w:t>
            </w:r>
          </w:p>
        </w:tc>
        <w:tc>
          <w:tcPr>
            <w:tcW w:w="1800" w:type="dxa"/>
            <w:tcBorders>
              <w:top w:val="single" w:color="000000" w:sz="4" w:space="0"/>
              <w:left w:val="single" w:color="000000" w:sz="4" w:space="0"/>
              <w:bottom w:val="single" w:color="000000" w:sz="4" w:space="0"/>
              <w:right w:val="single" w:color="000000" w:sz="4" w:space="0"/>
            </w:tcBorders>
          </w:tcPr>
          <w:p w14:paraId="2300D254">
            <w:pPr>
              <w:spacing w:after="0" w:line="360" w:lineRule="auto"/>
              <w:ind w:left="567"/>
              <w:rPr>
                <w:rFonts w:ascii="Tahoma" w:hAnsi="Tahoma" w:cs="Tahoma" w:eastAsiaTheme="minorEastAsia"/>
                <w:sz w:val="24"/>
                <w:szCs w:val="24"/>
              </w:rPr>
            </w:pPr>
            <w:r>
              <w:rPr>
                <w:rFonts w:ascii="Tahoma" w:hAnsi="Tahoma" w:cs="Tahoma" w:eastAsiaTheme="minorEastAsia"/>
                <w:color w:val="000000"/>
                <w:sz w:val="24"/>
                <w:szCs w:val="24"/>
              </w:rPr>
              <w:t>(O-E)</w:t>
            </w:r>
            <w:r>
              <w:rPr>
                <w:rFonts w:ascii="Tahoma" w:hAnsi="Tahoma" w:cs="Tahoma" w:eastAsiaTheme="minorEastAsia"/>
                <w:color w:val="000000"/>
                <w:sz w:val="24"/>
                <w:szCs w:val="24"/>
                <w:vertAlign w:val="superscript"/>
              </w:rPr>
              <w:t>2</w:t>
            </w:r>
          </w:p>
        </w:tc>
        <w:tc>
          <w:tcPr>
            <w:tcW w:w="1780" w:type="dxa"/>
            <w:tcBorders>
              <w:top w:val="single" w:color="000000" w:sz="4" w:space="0"/>
              <w:left w:val="single" w:color="000000" w:sz="4" w:space="0"/>
              <w:bottom w:val="single" w:color="000000" w:sz="4" w:space="0"/>
              <w:right w:val="single" w:color="000000" w:sz="4" w:space="0"/>
            </w:tcBorders>
          </w:tcPr>
          <w:p w14:paraId="58CD6CD4">
            <w:pPr>
              <w:spacing w:after="0" w:line="360" w:lineRule="auto"/>
              <w:ind w:left="556"/>
              <w:rPr>
                <w:rFonts w:ascii="Tahoma" w:hAnsi="Tahoma" w:cs="Tahoma" w:eastAsiaTheme="minorEastAsia"/>
                <w:sz w:val="24"/>
                <w:szCs w:val="24"/>
              </w:rPr>
            </w:pPr>
            <w:r>
              <w:rPr>
                <w:rFonts w:ascii="Tahoma" w:hAnsi="Tahoma" w:cs="Tahoma" w:eastAsiaTheme="minorEastAsia"/>
                <w:color w:val="000000"/>
                <w:sz w:val="24"/>
                <w:szCs w:val="24"/>
                <w:u w:val="single"/>
              </w:rPr>
              <w:t>(O-E)</w:t>
            </w:r>
            <w:r>
              <w:rPr>
                <w:rFonts w:ascii="Tahoma" w:hAnsi="Tahoma" w:cs="Tahoma" w:eastAsiaTheme="minorEastAsia"/>
                <w:color w:val="000000"/>
                <w:sz w:val="24"/>
                <w:szCs w:val="24"/>
                <w:u w:val="single"/>
                <w:vertAlign w:val="superscript"/>
              </w:rPr>
              <w:t>2</w:t>
            </w:r>
          </w:p>
          <w:p w14:paraId="064C5BEC">
            <w:pPr>
              <w:spacing w:after="0" w:line="360" w:lineRule="auto"/>
              <w:ind w:left="810"/>
              <w:rPr>
                <w:rFonts w:ascii="Tahoma" w:hAnsi="Tahoma" w:cs="Tahoma" w:eastAsiaTheme="minorEastAsia"/>
                <w:sz w:val="24"/>
                <w:szCs w:val="24"/>
              </w:rPr>
            </w:pPr>
            <w:r>
              <w:rPr>
                <w:rFonts w:ascii="Tahoma" w:hAnsi="Tahoma" w:cs="Tahoma" w:eastAsiaTheme="minorEastAsia"/>
                <w:color w:val="000000"/>
                <w:spacing w:val="1"/>
                <w:sz w:val="24"/>
                <w:szCs w:val="24"/>
              </w:rPr>
              <w:t>E</w:t>
            </w:r>
          </w:p>
        </w:tc>
      </w:tr>
      <w:tr w14:paraId="42C3F061">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14:paraId="2936197F">
            <w:pPr>
              <w:spacing w:after="0" w:line="360" w:lineRule="auto"/>
              <w:ind w:left="703"/>
              <w:rPr>
                <w:rFonts w:ascii="Tahoma" w:hAnsi="Tahoma" w:cs="Tahoma" w:eastAsiaTheme="minorEastAsia"/>
                <w:sz w:val="24"/>
                <w:szCs w:val="24"/>
              </w:rPr>
            </w:pPr>
            <w:r>
              <w:rPr>
                <w:rFonts w:ascii="Tahoma" w:hAnsi="Tahoma" w:cs="Tahoma" w:eastAsiaTheme="minorEastAsia"/>
                <w:color w:val="000000"/>
                <w:sz w:val="24"/>
                <w:szCs w:val="24"/>
              </w:rPr>
              <w:t>469</w:t>
            </w:r>
          </w:p>
        </w:tc>
        <w:tc>
          <w:tcPr>
            <w:tcW w:w="1760" w:type="dxa"/>
            <w:tcBorders>
              <w:top w:val="single" w:color="000000" w:sz="4" w:space="0"/>
              <w:left w:val="single" w:color="000000" w:sz="4" w:space="0"/>
              <w:bottom w:val="single" w:color="000000" w:sz="4" w:space="0"/>
              <w:right w:val="single" w:color="000000" w:sz="4" w:space="0"/>
            </w:tcBorders>
          </w:tcPr>
          <w:p w14:paraId="45DF3070">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14:paraId="6B788F02">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165</w:t>
            </w:r>
          </w:p>
        </w:tc>
        <w:tc>
          <w:tcPr>
            <w:tcW w:w="1800" w:type="dxa"/>
            <w:tcBorders>
              <w:top w:val="single" w:color="000000" w:sz="4" w:space="0"/>
              <w:left w:val="single" w:color="000000" w:sz="4" w:space="0"/>
              <w:bottom w:val="single" w:color="000000" w:sz="4" w:space="0"/>
              <w:right w:val="single" w:color="000000" w:sz="4" w:space="0"/>
            </w:tcBorders>
          </w:tcPr>
          <w:p w14:paraId="261B9604">
            <w:pPr>
              <w:spacing w:after="0" w:line="360" w:lineRule="auto"/>
              <w:ind w:left="601"/>
              <w:rPr>
                <w:rFonts w:ascii="Tahoma" w:hAnsi="Tahoma" w:cs="Tahoma" w:eastAsiaTheme="minorEastAsia"/>
                <w:sz w:val="24"/>
                <w:szCs w:val="24"/>
              </w:rPr>
            </w:pPr>
            <w:r>
              <w:rPr>
                <w:rFonts w:ascii="Tahoma" w:hAnsi="Tahoma" w:cs="Tahoma" w:eastAsiaTheme="minorEastAsia"/>
                <w:color w:val="000000"/>
                <w:sz w:val="24"/>
                <w:szCs w:val="24"/>
              </w:rPr>
              <w:t>27225</w:t>
            </w:r>
          </w:p>
        </w:tc>
        <w:tc>
          <w:tcPr>
            <w:tcW w:w="1780" w:type="dxa"/>
            <w:tcBorders>
              <w:top w:val="single" w:color="000000" w:sz="4" w:space="0"/>
              <w:left w:val="single" w:color="000000" w:sz="4" w:space="0"/>
              <w:bottom w:val="single" w:color="000000" w:sz="4" w:space="0"/>
              <w:right w:val="single" w:color="000000" w:sz="4" w:space="0"/>
            </w:tcBorders>
          </w:tcPr>
          <w:p w14:paraId="630F24B3">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469</w:t>
            </w:r>
          </w:p>
        </w:tc>
      </w:tr>
      <w:tr w14:paraId="650BFA6F">
        <w:tblPrEx>
          <w:tblLayout w:type="fixed"/>
        </w:tblPrEx>
        <w:trPr>
          <w:trHeight w:val="561" w:hRule="exact"/>
        </w:trPr>
        <w:tc>
          <w:tcPr>
            <w:tcW w:w="1752" w:type="dxa"/>
            <w:tcBorders>
              <w:top w:val="single" w:color="000000" w:sz="4" w:space="0"/>
              <w:left w:val="single" w:color="000000" w:sz="4" w:space="0"/>
              <w:bottom w:val="single" w:color="000000" w:sz="4" w:space="0"/>
              <w:right w:val="single" w:color="000000" w:sz="4" w:space="0"/>
            </w:tcBorders>
          </w:tcPr>
          <w:p w14:paraId="7C3669EF">
            <w:pPr>
              <w:spacing w:after="0" w:line="360" w:lineRule="auto"/>
              <w:ind w:left="703"/>
              <w:rPr>
                <w:rFonts w:ascii="Tahoma" w:hAnsi="Tahoma" w:cs="Tahoma" w:eastAsiaTheme="minorEastAsia"/>
                <w:sz w:val="24"/>
                <w:szCs w:val="24"/>
              </w:rPr>
            </w:pPr>
            <w:r>
              <w:rPr>
                <w:rFonts w:ascii="Tahoma" w:hAnsi="Tahoma" w:cs="Tahoma" w:eastAsiaTheme="minorEastAsia"/>
                <w:color w:val="000000"/>
                <w:sz w:val="24"/>
                <w:szCs w:val="24"/>
              </w:rPr>
              <w:t>139</w:t>
            </w:r>
          </w:p>
        </w:tc>
        <w:tc>
          <w:tcPr>
            <w:tcW w:w="1760" w:type="dxa"/>
            <w:tcBorders>
              <w:top w:val="single" w:color="000000" w:sz="4" w:space="0"/>
              <w:left w:val="single" w:color="000000" w:sz="4" w:space="0"/>
              <w:bottom w:val="single" w:color="000000" w:sz="4" w:space="0"/>
              <w:right w:val="single" w:color="000000" w:sz="4" w:space="0"/>
            </w:tcBorders>
          </w:tcPr>
          <w:p w14:paraId="41E3D0AB">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304</w:t>
            </w:r>
          </w:p>
        </w:tc>
        <w:tc>
          <w:tcPr>
            <w:tcW w:w="1760" w:type="dxa"/>
            <w:tcBorders>
              <w:top w:val="single" w:color="000000" w:sz="4" w:space="0"/>
              <w:left w:val="single" w:color="000000" w:sz="4" w:space="0"/>
              <w:bottom w:val="single" w:color="000000" w:sz="4" w:space="0"/>
              <w:right w:val="single" w:color="000000" w:sz="4" w:space="0"/>
            </w:tcBorders>
          </w:tcPr>
          <w:p w14:paraId="26CE654A">
            <w:pPr>
              <w:spacing w:after="0" w:line="360" w:lineRule="auto"/>
              <w:ind w:left="710"/>
              <w:rPr>
                <w:rFonts w:ascii="Tahoma" w:hAnsi="Tahoma" w:cs="Tahoma" w:eastAsiaTheme="minorEastAsia"/>
                <w:sz w:val="24"/>
                <w:szCs w:val="24"/>
              </w:rPr>
            </w:pPr>
            <w:r>
              <w:rPr>
                <w:rFonts w:ascii="Tahoma" w:hAnsi="Tahoma" w:cs="Tahoma" w:eastAsiaTheme="minorEastAsia"/>
                <w:color w:val="000000"/>
                <w:sz w:val="24"/>
                <w:szCs w:val="24"/>
              </w:rPr>
              <w:t>165</w:t>
            </w:r>
          </w:p>
        </w:tc>
        <w:tc>
          <w:tcPr>
            <w:tcW w:w="1800" w:type="dxa"/>
            <w:tcBorders>
              <w:top w:val="single" w:color="000000" w:sz="4" w:space="0"/>
              <w:left w:val="single" w:color="000000" w:sz="4" w:space="0"/>
              <w:bottom w:val="single" w:color="000000" w:sz="4" w:space="0"/>
              <w:right w:val="single" w:color="000000" w:sz="4" w:space="0"/>
            </w:tcBorders>
          </w:tcPr>
          <w:p w14:paraId="055F88F2">
            <w:pPr>
              <w:spacing w:after="0" w:line="360" w:lineRule="auto"/>
              <w:ind w:left="601"/>
              <w:rPr>
                <w:rFonts w:ascii="Tahoma" w:hAnsi="Tahoma" w:cs="Tahoma" w:eastAsiaTheme="minorEastAsia"/>
                <w:sz w:val="24"/>
                <w:szCs w:val="24"/>
              </w:rPr>
            </w:pPr>
            <w:r>
              <w:rPr>
                <w:rFonts w:ascii="Tahoma" w:hAnsi="Tahoma" w:cs="Tahoma" w:eastAsiaTheme="minorEastAsia"/>
                <w:color w:val="000000"/>
                <w:sz w:val="24"/>
                <w:szCs w:val="24"/>
              </w:rPr>
              <w:t>27225</w:t>
            </w:r>
          </w:p>
        </w:tc>
        <w:tc>
          <w:tcPr>
            <w:tcW w:w="1780" w:type="dxa"/>
            <w:tcBorders>
              <w:top w:val="single" w:color="000000" w:sz="4" w:space="0"/>
              <w:left w:val="single" w:color="000000" w:sz="4" w:space="0"/>
              <w:bottom w:val="single" w:color="000000" w:sz="4" w:space="0"/>
              <w:right w:val="single" w:color="000000" w:sz="4" w:space="0"/>
            </w:tcBorders>
          </w:tcPr>
          <w:p w14:paraId="3C34EF58">
            <w:pPr>
              <w:spacing w:after="0" w:line="360" w:lineRule="auto"/>
              <w:ind w:left="621"/>
              <w:rPr>
                <w:rFonts w:ascii="Tahoma" w:hAnsi="Tahoma" w:cs="Tahoma" w:eastAsiaTheme="minorEastAsia"/>
                <w:sz w:val="24"/>
                <w:szCs w:val="24"/>
              </w:rPr>
            </w:pPr>
            <w:r>
              <w:rPr>
                <w:rFonts w:ascii="Tahoma" w:hAnsi="Tahoma" w:cs="Tahoma" w:eastAsiaTheme="minorEastAsia"/>
                <w:color w:val="000000"/>
                <w:sz w:val="24"/>
                <w:szCs w:val="24"/>
              </w:rPr>
              <w:t>89.55</w:t>
            </w:r>
          </w:p>
        </w:tc>
      </w:tr>
      <w:tr w14:paraId="58E5014C">
        <w:tblPrEx>
          <w:tblLayout w:type="fixed"/>
        </w:tblPrEx>
        <w:trPr>
          <w:trHeight w:val="564" w:hRule="exact"/>
        </w:trPr>
        <w:tc>
          <w:tcPr>
            <w:tcW w:w="1752" w:type="dxa"/>
            <w:tcBorders>
              <w:top w:val="single" w:color="000000" w:sz="4" w:space="0"/>
              <w:left w:val="single" w:color="000000" w:sz="4" w:space="0"/>
              <w:bottom w:val="single" w:color="000000" w:sz="4" w:space="0"/>
              <w:right w:val="single" w:color="000000" w:sz="4" w:space="0"/>
            </w:tcBorders>
          </w:tcPr>
          <w:p w14:paraId="62896A45">
            <w:pPr>
              <w:spacing w:line="360" w:lineRule="auto"/>
              <w:rPr>
                <w:rFonts w:ascii="Tahoma" w:hAnsi="Tahoma" w:cs="Tahoma" w:eastAsiaTheme="minorEastAsia"/>
                <w:sz w:val="24"/>
                <w:szCs w:val="24"/>
              </w:rPr>
            </w:pPr>
          </w:p>
        </w:tc>
        <w:tc>
          <w:tcPr>
            <w:tcW w:w="1760" w:type="dxa"/>
            <w:tcBorders>
              <w:top w:val="single" w:color="000000" w:sz="4" w:space="0"/>
              <w:left w:val="single" w:color="000000" w:sz="4" w:space="0"/>
              <w:bottom w:val="single" w:color="000000" w:sz="4" w:space="0"/>
              <w:right w:val="single" w:color="000000" w:sz="4" w:space="0"/>
            </w:tcBorders>
          </w:tcPr>
          <w:p w14:paraId="4CC90652">
            <w:pPr>
              <w:spacing w:line="360" w:lineRule="auto"/>
              <w:rPr>
                <w:rFonts w:ascii="Tahoma" w:hAnsi="Tahoma" w:cs="Tahoma" w:eastAsiaTheme="minorEastAsia"/>
                <w:sz w:val="24"/>
                <w:szCs w:val="24"/>
              </w:rPr>
            </w:pPr>
          </w:p>
        </w:tc>
        <w:tc>
          <w:tcPr>
            <w:tcW w:w="1760" w:type="dxa"/>
            <w:tcBorders>
              <w:top w:val="single" w:color="000000" w:sz="4" w:space="0"/>
              <w:left w:val="single" w:color="000000" w:sz="4" w:space="0"/>
              <w:bottom w:val="single" w:color="000000" w:sz="4" w:space="0"/>
              <w:right w:val="single" w:color="000000" w:sz="4" w:space="0"/>
            </w:tcBorders>
          </w:tcPr>
          <w:p w14:paraId="7F7A0BBC">
            <w:pPr>
              <w:spacing w:line="360" w:lineRule="auto"/>
              <w:rPr>
                <w:rFonts w:ascii="Tahoma" w:hAnsi="Tahoma" w:cs="Tahoma" w:eastAsiaTheme="minorEastAsia"/>
                <w:sz w:val="24"/>
                <w:szCs w:val="24"/>
              </w:rPr>
            </w:pPr>
          </w:p>
        </w:tc>
        <w:tc>
          <w:tcPr>
            <w:tcW w:w="1800" w:type="dxa"/>
            <w:tcBorders>
              <w:top w:val="single" w:color="000000" w:sz="4" w:space="0"/>
              <w:left w:val="single" w:color="000000" w:sz="4" w:space="0"/>
              <w:bottom w:val="single" w:color="000000" w:sz="4" w:space="0"/>
              <w:right w:val="single" w:color="000000" w:sz="4" w:space="0"/>
            </w:tcBorders>
          </w:tcPr>
          <w:p w14:paraId="74E99382">
            <w:pPr>
              <w:spacing w:line="360" w:lineRule="auto"/>
              <w:rPr>
                <w:rFonts w:ascii="Tahoma" w:hAnsi="Tahoma" w:cs="Tahoma" w:eastAsiaTheme="minorEastAsia"/>
                <w:sz w:val="24"/>
                <w:szCs w:val="24"/>
              </w:rPr>
            </w:pPr>
          </w:p>
        </w:tc>
        <w:tc>
          <w:tcPr>
            <w:tcW w:w="1780" w:type="dxa"/>
            <w:tcBorders>
              <w:top w:val="single" w:color="000000" w:sz="4" w:space="0"/>
              <w:left w:val="single" w:color="000000" w:sz="4" w:space="0"/>
              <w:bottom w:val="single" w:color="000000" w:sz="4" w:space="0"/>
              <w:right w:val="single" w:color="000000" w:sz="4" w:space="0"/>
            </w:tcBorders>
          </w:tcPr>
          <w:p w14:paraId="3A4454E6">
            <w:pPr>
              <w:spacing w:after="0" w:line="360" w:lineRule="auto"/>
              <w:ind w:left="561"/>
              <w:rPr>
                <w:rFonts w:ascii="Tahoma" w:hAnsi="Tahoma" w:cs="Tahoma" w:eastAsiaTheme="minorEastAsia"/>
                <w:sz w:val="24"/>
                <w:szCs w:val="24"/>
              </w:rPr>
            </w:pPr>
            <w:r>
              <w:rPr>
                <w:rFonts w:ascii="Tahoma" w:hAnsi="Tahoma" w:cs="Tahoma" w:eastAsiaTheme="minorEastAsia"/>
                <w:color w:val="000000"/>
                <w:sz w:val="24"/>
                <w:szCs w:val="24"/>
              </w:rPr>
              <w:t>179.10</w:t>
            </w:r>
          </w:p>
        </w:tc>
      </w:tr>
    </w:tbl>
    <w:p w14:paraId="6BD293E2">
      <w:pPr>
        <w:spacing w:after="0" w:line="360" w:lineRule="auto"/>
        <w:rPr>
          <w:rFonts w:ascii="Tahoma" w:hAnsi="Tahoma" w:cs="Tahoma"/>
          <w:sz w:val="24"/>
          <w:szCs w:val="24"/>
        </w:rPr>
      </w:pPr>
      <w:r>
        <w:rPr>
          <w:rFonts w:ascii="Tahoma" w:hAnsi="Tahoma" w:cs="Tahoma"/>
          <w:color w:val="000000"/>
          <w:sz w:val="24"/>
          <w:szCs w:val="24"/>
        </w:rPr>
        <w:t xml:space="preserve">Source: Field survey </w:t>
      </w:r>
      <w:r>
        <w:rPr>
          <w:rFonts w:ascii="Tahoma" w:hAnsi="Tahoma" w:cs="Tahoma"/>
          <w:color w:val="000000"/>
          <w:sz w:val="24"/>
          <w:szCs w:val="24"/>
        </w:rPr>
        <w:t>2025</w:t>
      </w:r>
    </w:p>
    <w:p w14:paraId="0591C85D">
      <w:pPr>
        <w:tabs>
          <w:tab w:val="left" w:pos="3240"/>
          <w:tab w:val="left" w:pos="3961"/>
        </w:tabs>
        <w:spacing w:after="0" w:line="360" w:lineRule="auto"/>
        <w:rPr>
          <w:rFonts w:ascii="Tahoma" w:hAnsi="Tahoma" w:cs="Tahoma"/>
          <w:sz w:val="24"/>
          <w:szCs w:val="24"/>
        </w:rPr>
      </w:pPr>
      <w:r>
        <w:rPr>
          <w:rFonts w:ascii="Tahoma" w:hAnsi="Tahoma" w:cs="Tahoma"/>
          <w:color w:val="000000"/>
          <w:sz w:val="24"/>
          <w:szCs w:val="24"/>
        </w:rPr>
        <w:t>Critical value</w:t>
      </w:r>
      <w:r>
        <w:rPr>
          <w:rFonts w:ascii="Tahoma" w:hAnsi="Tahoma" w:cs="Tahoma"/>
          <w:color w:val="000000"/>
          <w:sz w:val="24"/>
          <w:szCs w:val="24"/>
        </w:rPr>
        <w:t xml:space="preserve"> </w:t>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(r-1 (c- 1)</w:t>
      </w:r>
    </w:p>
    <w:p w14:paraId="00CDC769">
      <w:pPr>
        <w:tabs>
          <w:tab w:val="left" w:pos="4681"/>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(2-1) (2-1)</w:t>
      </w:r>
    </w:p>
    <w:p w14:paraId="2313CF8B">
      <w:pPr>
        <w:tabs>
          <w:tab w:val="left" w:pos="4681"/>
          <w:tab w:val="left" w:pos="5079"/>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(1)</w:t>
      </w:r>
      <w:r>
        <w:rPr>
          <w:rFonts w:ascii="Tahoma" w:hAnsi="Tahoma" w:cs="Tahoma"/>
          <w:color w:val="000000"/>
          <w:sz w:val="24"/>
          <w:szCs w:val="24"/>
        </w:rPr>
        <w:t xml:space="preserve"> </w:t>
      </w:r>
      <w:r>
        <w:rPr>
          <w:rFonts w:ascii="Tahoma" w:hAnsi="Tahoma" w:cs="Tahoma"/>
          <w:color w:val="000000"/>
          <w:sz w:val="24"/>
          <w:szCs w:val="24"/>
        </w:rPr>
        <w:t>(1)</w:t>
      </w:r>
    </w:p>
    <w:p w14:paraId="3BCAB033">
      <w:pPr>
        <w:tabs>
          <w:tab w:val="left" w:pos="4681"/>
        </w:tabs>
        <w:spacing w:after="0" w:line="360" w:lineRule="auto"/>
        <w:rPr>
          <w:rFonts w:ascii="Tahoma" w:hAnsi="Tahoma" w:cs="Tahoma"/>
          <w:sz w:val="24"/>
          <w:szCs w:val="24"/>
        </w:rPr>
      </w:pP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sz w:val="24"/>
          <w:szCs w:val="24"/>
        </w:rPr>
        <w:t>1 degree of freedom</w:t>
      </w:r>
    </w:p>
    <w:p w14:paraId="25A0BF8C">
      <w:pPr>
        <w:spacing w:after="0" w:line="360" w:lineRule="auto"/>
        <w:rPr>
          <w:rFonts w:ascii="Tahoma" w:hAnsi="Tahoma" w:cs="Tahoma"/>
          <w:sz w:val="24"/>
          <w:szCs w:val="24"/>
        </w:rPr>
      </w:pPr>
      <w:r>
        <w:rPr>
          <w:rFonts w:ascii="Tahoma" w:hAnsi="Tahoma" w:cs="Tahoma"/>
          <w:color w:val="000000"/>
          <w:sz w:val="24"/>
          <w:szCs w:val="24"/>
        </w:rPr>
        <w:t>The critical value of X</w:t>
      </w:r>
      <w:r>
        <w:rPr>
          <w:rFonts w:ascii="Tahoma" w:hAnsi="Tahoma" w:cs="Tahoma"/>
          <w:color w:val="000000"/>
          <w:sz w:val="24"/>
          <w:szCs w:val="24"/>
          <w:vertAlign w:val="superscript"/>
        </w:rPr>
        <w:t>2</w:t>
      </w:r>
      <w:r>
        <w:rPr>
          <w:rFonts w:ascii="Tahoma" w:hAnsi="Tahoma" w:cs="Tahoma"/>
          <w:color w:val="000000"/>
          <w:sz w:val="24"/>
          <w:szCs w:val="24"/>
        </w:rPr>
        <w:t xml:space="preserve"> 0.05 = 3.84 from chi-square table at 1 degree of freedom.</w:t>
      </w:r>
    </w:p>
    <w:p w14:paraId="11A176E4">
      <w:pPr>
        <w:spacing w:after="0" w:line="360" w:lineRule="auto"/>
        <w:rPr>
          <w:rFonts w:ascii="Tahoma" w:hAnsi="Tahoma" w:cs="Tahoma"/>
          <w:b/>
          <w:sz w:val="24"/>
          <w:szCs w:val="24"/>
        </w:rPr>
      </w:pPr>
      <w:r>
        <w:rPr>
          <w:rFonts w:ascii="Tahoma" w:hAnsi="Tahoma" w:cs="Tahoma"/>
          <w:b/>
          <w:color w:val="000000"/>
          <w:sz w:val="24"/>
          <w:szCs w:val="24"/>
        </w:rPr>
        <w:t>Decision</w:t>
      </w:r>
    </w:p>
    <w:p w14:paraId="74DB54F7">
      <w:pPr>
        <w:spacing w:after="0" w:line="360" w:lineRule="auto"/>
        <w:rPr>
          <w:rFonts w:ascii="Tahoma" w:hAnsi="Tahoma" w:cs="Tahoma"/>
          <w:sz w:val="24"/>
          <w:szCs w:val="24"/>
        </w:rPr>
      </w:pPr>
      <w:r>
        <w:rPr>
          <w:rFonts w:ascii="Tahoma" w:hAnsi="Tahoma" w:cs="Tahoma"/>
          <w:color w:val="000000"/>
          <w:spacing w:val="2"/>
          <w:sz w:val="24"/>
          <w:szCs w:val="24"/>
        </w:rPr>
        <w:t>Since the calculated X</w:t>
      </w:r>
      <w:r>
        <w:rPr>
          <w:rFonts w:ascii="Tahoma" w:hAnsi="Tahoma" w:cs="Tahoma"/>
          <w:color w:val="000000"/>
          <w:spacing w:val="2"/>
          <w:sz w:val="24"/>
          <w:szCs w:val="24"/>
          <w:vertAlign w:val="superscript"/>
        </w:rPr>
        <w:t>2</w:t>
      </w:r>
      <w:r>
        <w:rPr>
          <w:rFonts w:ascii="Tahoma" w:hAnsi="Tahoma" w:cs="Tahoma"/>
          <w:color w:val="000000"/>
          <w:spacing w:val="2"/>
          <w:sz w:val="24"/>
          <w:szCs w:val="24"/>
        </w:rPr>
        <w:t xml:space="preserve"> value of 179.10 is greater than the critical value which is</w:t>
      </w:r>
      <w:r>
        <w:rPr>
          <w:rFonts w:ascii="Tahoma" w:hAnsi="Tahoma" w:cs="Tahoma"/>
          <w:color w:val="000000"/>
          <w:spacing w:val="2"/>
          <w:sz w:val="24"/>
          <w:szCs w:val="24"/>
        </w:rPr>
        <w:t xml:space="preserve"> </w:t>
      </w:r>
      <w:r>
        <w:rPr>
          <w:rFonts w:ascii="Tahoma" w:hAnsi="Tahoma" w:cs="Tahoma"/>
          <w:color w:val="000000"/>
          <w:sz w:val="24"/>
          <w:szCs w:val="24"/>
        </w:rPr>
        <w:t>3.84, we reject the null hypothesis Ho and accept the alternate hypothesis Hi which states that channel of communication impacts on the profitability level of the bank.</w:t>
      </w:r>
    </w:p>
    <w:p w14:paraId="6358853D">
      <w:pPr>
        <w:spacing w:after="0" w:line="360" w:lineRule="auto"/>
        <w:rPr>
          <w:rFonts w:ascii="Tahoma" w:hAnsi="Tahoma" w:cs="Tahoma"/>
          <w:sz w:val="24"/>
          <w:szCs w:val="24"/>
        </w:rPr>
        <w:sectPr>
          <w:footerReference r:id="rId3" w:type="default"/>
          <w:pgSz w:w="11909" w:h="16834"/>
          <w:pgMar w:top="1440" w:right="1440" w:bottom="1260" w:left="1800" w:header="0" w:footer="630" w:gutter="0"/>
          <w:cols w:space="720" w:num="1"/>
        </w:sectPr>
      </w:pPr>
    </w:p>
    <w:p w14:paraId="063A8529">
      <w:pPr>
        <w:spacing w:after="0" w:line="360" w:lineRule="auto"/>
        <w:jc w:val="center"/>
        <w:rPr>
          <w:rFonts w:ascii="Tahoma" w:hAnsi="Tahoma" w:cs="Tahoma"/>
          <w:b/>
          <w:sz w:val="24"/>
          <w:szCs w:val="24"/>
        </w:rPr>
      </w:pPr>
      <w:r>
        <w:rPr>
          <w:rFonts w:ascii="Tahoma" w:hAnsi="Tahoma" w:cs="Tahoma"/>
          <w:b/>
          <w:color w:val="000000"/>
          <w:sz w:val="24"/>
          <w:szCs w:val="24"/>
        </w:rPr>
        <w:t>CHAPTER FIVE</w:t>
      </w:r>
    </w:p>
    <w:p w14:paraId="361B6501">
      <w:pPr>
        <w:spacing w:after="0" w:line="360" w:lineRule="auto"/>
        <w:rPr>
          <w:rFonts w:ascii="Tahoma" w:hAnsi="Tahoma" w:cs="Tahoma"/>
          <w:b/>
          <w:sz w:val="24"/>
          <w:szCs w:val="24"/>
        </w:rPr>
      </w:pPr>
      <w:r>
        <w:rPr>
          <w:rFonts w:ascii="Tahoma" w:hAnsi="Tahoma" w:cs="Tahoma"/>
          <w:b/>
          <w:color w:val="000000"/>
          <w:sz w:val="24"/>
          <w:szCs w:val="24"/>
        </w:rPr>
        <w:t xml:space="preserve">5.0 </w:t>
      </w:r>
      <w:r>
        <w:rPr>
          <w:rFonts w:ascii="Tahoma" w:hAnsi="Tahoma" w:cs="Tahoma"/>
          <w:b/>
          <w:color w:val="000000"/>
          <w:sz w:val="24"/>
          <w:szCs w:val="24"/>
        </w:rPr>
        <w:t>SUMMARY, CONCLUSION AND RECOMMENDATION</w:t>
      </w:r>
      <w:r>
        <w:rPr>
          <w:rFonts w:ascii="Tahoma" w:hAnsi="Tahoma" w:cs="Tahoma"/>
          <w:b/>
          <w:color w:val="000000"/>
          <w:sz w:val="24"/>
          <w:szCs w:val="24"/>
        </w:rPr>
        <w:t>S</w:t>
      </w:r>
    </w:p>
    <w:p w14:paraId="069DE1C0">
      <w:pPr>
        <w:tabs>
          <w:tab w:val="left" w:pos="2520"/>
        </w:tabs>
        <w:spacing w:after="0" w:line="360" w:lineRule="auto"/>
        <w:rPr>
          <w:rFonts w:ascii="Tahoma" w:hAnsi="Tahoma" w:cs="Tahoma"/>
          <w:b/>
          <w:sz w:val="24"/>
          <w:szCs w:val="24"/>
        </w:rPr>
      </w:pPr>
      <w:r>
        <w:rPr>
          <w:rFonts w:ascii="Tahoma" w:hAnsi="Tahoma" w:cs="Tahoma"/>
          <w:b/>
          <w:color w:val="000000"/>
          <w:sz w:val="24"/>
          <w:szCs w:val="24"/>
        </w:rPr>
        <w:t xml:space="preserve">5.1 </w:t>
      </w:r>
      <w:r>
        <w:rPr>
          <w:rFonts w:ascii="Tahoma" w:hAnsi="Tahoma" w:cs="Tahoma"/>
          <w:b/>
          <w:color w:val="000000"/>
          <w:sz w:val="24"/>
          <w:szCs w:val="24"/>
        </w:rPr>
        <w:t>SUMMARY OF FINDINGS</w:t>
      </w:r>
    </w:p>
    <w:p w14:paraId="5FDC659F">
      <w:pPr>
        <w:spacing w:after="0" w:line="360" w:lineRule="auto"/>
        <w:rPr>
          <w:rFonts w:ascii="Tahoma" w:hAnsi="Tahoma" w:cs="Tahoma"/>
          <w:sz w:val="24"/>
          <w:szCs w:val="24"/>
        </w:rPr>
      </w:pPr>
      <w:r>
        <w:rPr>
          <w:rFonts w:ascii="Tahoma" w:hAnsi="Tahoma" w:cs="Tahoma"/>
          <w:color w:val="000000"/>
          <w:sz w:val="24"/>
          <w:szCs w:val="24"/>
        </w:rPr>
        <w:t>The following findings were made in analyzing the data:</w:t>
      </w:r>
    </w:p>
    <w:p w14:paraId="77A48F4B">
      <w:pPr>
        <w:tabs>
          <w:tab w:val="left" w:pos="2520"/>
        </w:tabs>
        <w:spacing w:after="0" w:line="360" w:lineRule="auto"/>
        <w:jc w:val="both"/>
        <w:rPr>
          <w:rFonts w:ascii="Tahoma" w:hAnsi="Tahoma" w:cs="Tahoma"/>
          <w:sz w:val="24"/>
          <w:szCs w:val="24"/>
        </w:rPr>
      </w:pPr>
      <w:r>
        <w:rPr>
          <w:rFonts w:ascii="Tahoma" w:hAnsi="Tahoma" w:eastAsia="Arial Unicode MS" w:cs="Tahoma"/>
          <w:color w:val="000000"/>
          <w:w w:val="104"/>
          <w:sz w:val="24"/>
          <w:szCs w:val="24"/>
        </w:rPr>
        <w:t></w:t>
      </w:r>
      <w:r>
        <w:rPr>
          <w:rFonts w:ascii="Tahoma" w:hAnsi="Tahoma" w:cs="Tahoma"/>
          <w:color w:val="000000"/>
          <w:w w:val="104"/>
          <w:sz w:val="24"/>
          <w:szCs w:val="24"/>
        </w:rPr>
        <w:t xml:space="preserve"> The study relieved that it is necessary to apply direct and online marketing in </w:t>
      </w:r>
      <w:r>
        <w:rPr>
          <w:rFonts w:ascii="Tahoma" w:hAnsi="Tahoma" w:cs="Tahoma"/>
          <w:color w:val="000000"/>
          <w:sz w:val="24"/>
          <w:szCs w:val="24"/>
        </w:rPr>
        <w:t>communication helps market banks products and services</w:t>
      </w:r>
    </w:p>
    <w:p w14:paraId="00F7470B">
      <w:pPr>
        <w:tabs>
          <w:tab w:val="left" w:pos="2520"/>
        </w:tabs>
        <w:spacing w:after="0" w:line="360" w:lineRule="auto"/>
        <w:rPr>
          <w:rFonts w:ascii="Tahoma" w:hAnsi="Tahoma" w:cs="Tahoma"/>
          <w:sz w:val="24"/>
          <w:szCs w:val="24"/>
        </w:rPr>
      </w:pPr>
      <w:r>
        <w:rPr>
          <w:rFonts w:ascii="Tahoma" w:hAnsi="Tahoma" w:eastAsia="Arial Unicode MS" w:cs="Tahoma"/>
          <w:color w:val="000000"/>
          <w:spacing w:val="2"/>
          <w:sz w:val="24"/>
          <w:szCs w:val="24"/>
        </w:rPr>
        <w:t></w:t>
      </w:r>
      <w:r>
        <w:rPr>
          <w:rFonts w:ascii="Tahoma" w:hAnsi="Tahoma" w:cs="Tahoma"/>
          <w:color w:val="000000"/>
          <w:spacing w:val="2"/>
          <w:sz w:val="24"/>
          <w:szCs w:val="24"/>
        </w:rPr>
        <w:t xml:space="preserve"> The study shows that Zenith Bank benefits from application of direct and online </w:t>
      </w:r>
      <w:r>
        <w:rPr>
          <w:rFonts w:ascii="Tahoma" w:hAnsi="Tahoma" w:cs="Tahoma"/>
          <w:color w:val="000000"/>
          <w:spacing w:val="1"/>
          <w:sz w:val="24"/>
          <w:szCs w:val="24"/>
        </w:rPr>
        <w:t xml:space="preserve">marketing which indicates that zenith bank plc have added advantage in applying </w:t>
      </w:r>
      <w:r>
        <w:rPr>
          <w:rFonts w:ascii="Tahoma" w:hAnsi="Tahoma" w:cs="Tahoma"/>
          <w:color w:val="000000"/>
          <w:sz w:val="24"/>
          <w:szCs w:val="24"/>
        </w:rPr>
        <w:t>direct and online marketing.</w:t>
      </w:r>
    </w:p>
    <w:p w14:paraId="615897C0">
      <w:pPr>
        <w:tabs>
          <w:tab w:val="left" w:pos="2520"/>
        </w:tabs>
        <w:spacing w:after="0" w:line="360" w:lineRule="auto"/>
        <w:rPr>
          <w:rFonts w:ascii="Tahoma" w:hAnsi="Tahoma" w:cs="Tahoma"/>
          <w:sz w:val="24"/>
          <w:szCs w:val="24"/>
        </w:rPr>
      </w:pPr>
      <w:r>
        <w:rPr>
          <w:rFonts w:ascii="Tahoma" w:hAnsi="Tahoma" w:eastAsia="Arial Unicode MS" w:cs="Tahoma"/>
          <w:color w:val="000000"/>
          <w:sz w:val="24"/>
          <w:szCs w:val="24"/>
        </w:rPr>
        <w:t></w:t>
      </w:r>
      <w:r>
        <w:rPr>
          <w:rFonts w:ascii="Tahoma" w:hAnsi="Tahoma" w:cs="Tahoma"/>
          <w:color w:val="000000"/>
          <w:sz w:val="24"/>
          <w:szCs w:val="24"/>
        </w:rPr>
        <w:t xml:space="preserve"> Direct and online marketing is deceptive and fraudulent to zenith bank customers. </w:t>
      </w:r>
      <w:r>
        <w:rPr>
          <w:rFonts w:ascii="Tahoma" w:hAnsi="Tahoma" w:eastAsia="Arial Unicode MS" w:cs="Tahoma"/>
          <w:color w:val="000000"/>
          <w:w w:val="102"/>
          <w:sz w:val="24"/>
          <w:szCs w:val="24"/>
        </w:rPr>
        <w:t></w:t>
      </w:r>
      <w:r>
        <w:rPr>
          <w:rFonts w:ascii="Tahoma" w:hAnsi="Tahoma" w:cs="Tahoma"/>
          <w:color w:val="000000"/>
          <w:w w:val="102"/>
          <w:sz w:val="24"/>
          <w:szCs w:val="24"/>
        </w:rPr>
        <w:t xml:space="preserve"> The study indicates that channel of communication impacts on the profitability</w:t>
      </w:r>
      <w:r>
        <w:rPr>
          <w:rFonts w:ascii="Tahoma" w:hAnsi="Tahoma" w:cs="Tahoma"/>
          <w:color w:val="000000"/>
          <w:w w:val="102"/>
          <w:sz w:val="24"/>
          <w:szCs w:val="24"/>
        </w:rPr>
        <w:t xml:space="preserve"> </w:t>
      </w:r>
      <w:r>
        <w:rPr>
          <w:rFonts w:ascii="Tahoma" w:hAnsi="Tahoma" w:cs="Tahoma"/>
          <w:color w:val="000000"/>
          <w:w w:val="102"/>
          <w:sz w:val="24"/>
          <w:szCs w:val="24"/>
        </w:rPr>
        <w:t xml:space="preserve">level of the bank which implies that effective communication channel increases </w:t>
      </w:r>
      <w:r>
        <w:rPr>
          <w:rFonts w:ascii="Tahoma" w:hAnsi="Tahoma" w:cs="Tahoma"/>
          <w:sz w:val="24"/>
          <w:szCs w:val="24"/>
        </w:rPr>
        <w:t xml:space="preserve"> </w:t>
      </w:r>
      <w:r>
        <w:rPr>
          <w:rFonts w:ascii="Tahoma" w:hAnsi="Tahoma" w:cs="Tahoma"/>
          <w:color w:val="000000"/>
          <w:sz w:val="24"/>
          <w:szCs w:val="24"/>
        </w:rPr>
        <w:t>the banks return on investment and productivity.</w:t>
      </w:r>
    </w:p>
    <w:p w14:paraId="44B84611">
      <w:pPr>
        <w:tabs>
          <w:tab w:val="left" w:pos="2580"/>
        </w:tabs>
        <w:spacing w:after="0" w:line="360" w:lineRule="auto"/>
        <w:rPr>
          <w:rFonts w:ascii="Tahoma" w:hAnsi="Tahoma" w:cs="Tahoma"/>
          <w:b/>
          <w:sz w:val="24"/>
          <w:szCs w:val="24"/>
        </w:rPr>
      </w:pPr>
      <w:r>
        <w:rPr>
          <w:rFonts w:ascii="Tahoma" w:hAnsi="Tahoma" w:cs="Tahoma"/>
          <w:b/>
          <w:color w:val="000000"/>
          <w:sz w:val="24"/>
          <w:szCs w:val="24"/>
        </w:rPr>
        <w:t>5.2</w:t>
      </w:r>
      <w:r>
        <w:rPr>
          <w:rFonts w:ascii="Tahoma" w:hAnsi="Tahoma" w:cs="Tahoma"/>
          <w:b/>
          <w:color w:val="000000"/>
          <w:sz w:val="24"/>
          <w:szCs w:val="24"/>
        </w:rPr>
        <w:t xml:space="preserve"> </w:t>
      </w:r>
      <w:r>
        <w:rPr>
          <w:rFonts w:ascii="Tahoma" w:hAnsi="Tahoma" w:cs="Tahoma"/>
          <w:b/>
          <w:color w:val="000000"/>
          <w:sz w:val="24"/>
          <w:szCs w:val="24"/>
        </w:rPr>
        <w:t>CONCLUSION</w:t>
      </w:r>
    </w:p>
    <w:p w14:paraId="1FC2B6F9">
      <w:pPr>
        <w:spacing w:after="0" w:line="360" w:lineRule="auto"/>
        <w:jc w:val="both"/>
        <w:rPr>
          <w:rFonts w:ascii="Tahoma" w:hAnsi="Tahoma" w:cs="Tahoma"/>
          <w:color w:val="000000"/>
          <w:sz w:val="24"/>
          <w:szCs w:val="24"/>
        </w:rPr>
      </w:pPr>
      <w:r>
        <w:rPr>
          <w:rFonts w:ascii="Tahoma" w:hAnsi="Tahoma" w:cs="Tahoma"/>
          <w:color w:val="000000"/>
          <w:w w:val="104"/>
          <w:sz w:val="24"/>
          <w:szCs w:val="24"/>
        </w:rPr>
        <w:t xml:space="preserve">The study concludes that direct and online marketing it a major index used by </w:t>
      </w:r>
      <w:r>
        <w:rPr>
          <w:rFonts w:ascii="Tahoma" w:hAnsi="Tahoma" w:cs="Tahoma"/>
          <w:color w:val="000000"/>
          <w:w w:val="105"/>
          <w:sz w:val="24"/>
          <w:szCs w:val="24"/>
        </w:rPr>
        <w:t xml:space="preserve">banks in increasing their return on investment and productivity level. Also the study </w:t>
      </w:r>
      <w:r>
        <w:rPr>
          <w:rFonts w:ascii="Tahoma" w:hAnsi="Tahoma" w:cs="Tahoma"/>
          <w:color w:val="000000"/>
          <w:w w:val="102"/>
          <w:sz w:val="24"/>
          <w:szCs w:val="24"/>
        </w:rPr>
        <w:t xml:space="preserve">moved further to agree that most banks use direct and online marketing to defraud and </w:t>
      </w:r>
      <w:r>
        <w:rPr>
          <w:rFonts w:ascii="Tahoma" w:hAnsi="Tahoma" w:cs="Tahoma"/>
          <w:color w:val="000000"/>
          <w:sz w:val="24"/>
          <w:szCs w:val="24"/>
        </w:rPr>
        <w:t>hood wink customers.</w:t>
      </w:r>
    </w:p>
    <w:p w14:paraId="353F6956">
      <w:pPr>
        <w:tabs>
          <w:tab w:val="left" w:pos="2580"/>
        </w:tabs>
        <w:spacing w:after="0" w:line="360" w:lineRule="auto"/>
        <w:rPr>
          <w:rFonts w:ascii="Tahoma" w:hAnsi="Tahoma" w:cs="Tahoma"/>
          <w:b/>
          <w:sz w:val="24"/>
          <w:szCs w:val="24"/>
        </w:rPr>
      </w:pPr>
      <w:r>
        <w:rPr>
          <w:rFonts w:ascii="Tahoma" w:hAnsi="Tahoma" w:cs="Tahoma"/>
          <w:b/>
          <w:color w:val="000000"/>
          <w:sz w:val="24"/>
          <w:szCs w:val="24"/>
        </w:rPr>
        <w:t>5.3</w:t>
      </w:r>
      <w:r>
        <w:rPr>
          <w:rFonts w:ascii="Tahoma" w:hAnsi="Tahoma" w:cs="Tahoma"/>
          <w:b/>
          <w:color w:val="000000"/>
          <w:sz w:val="24"/>
          <w:szCs w:val="24"/>
        </w:rPr>
        <w:t xml:space="preserve"> </w:t>
      </w:r>
      <w:r>
        <w:rPr>
          <w:rFonts w:ascii="Tahoma" w:hAnsi="Tahoma" w:cs="Tahoma"/>
          <w:b/>
          <w:color w:val="000000"/>
          <w:sz w:val="24"/>
          <w:szCs w:val="24"/>
        </w:rPr>
        <w:t>RECOMMENDATION</w:t>
      </w:r>
      <w:r>
        <w:rPr>
          <w:rFonts w:ascii="Tahoma" w:hAnsi="Tahoma" w:cs="Tahoma"/>
          <w:b/>
          <w:color w:val="000000"/>
          <w:sz w:val="24"/>
          <w:szCs w:val="24"/>
        </w:rPr>
        <w:t>S</w:t>
      </w:r>
    </w:p>
    <w:p w14:paraId="4E412FF9">
      <w:pPr>
        <w:spacing w:after="0" w:line="360" w:lineRule="auto"/>
        <w:rPr>
          <w:rFonts w:ascii="Tahoma" w:hAnsi="Tahoma" w:cs="Tahoma"/>
          <w:sz w:val="24"/>
          <w:szCs w:val="24"/>
        </w:rPr>
      </w:pPr>
      <w:r>
        <w:rPr>
          <w:rFonts w:ascii="Tahoma" w:hAnsi="Tahoma" w:cs="Tahoma"/>
          <w:color w:val="000000"/>
          <w:sz w:val="24"/>
          <w:szCs w:val="24"/>
        </w:rPr>
        <w:t>Based on the findings of this research work, the researcher recommends that</w:t>
      </w:r>
    </w:p>
    <w:p w14:paraId="0E79C0D7">
      <w:pPr>
        <w:tabs>
          <w:tab w:val="left" w:pos="2520"/>
        </w:tabs>
        <w:spacing w:after="0" w:line="360" w:lineRule="auto"/>
        <w:jc w:val="both"/>
        <w:rPr>
          <w:rFonts w:ascii="Tahoma" w:hAnsi="Tahoma" w:cs="Tahoma"/>
          <w:sz w:val="24"/>
          <w:szCs w:val="24"/>
        </w:rPr>
      </w:pPr>
      <w:r>
        <w:rPr>
          <w:rFonts w:ascii="Tahoma" w:hAnsi="Tahoma" w:cs="Tahoma"/>
          <w:color w:val="000000"/>
          <w:spacing w:val="3"/>
          <w:sz w:val="24"/>
          <w:szCs w:val="24"/>
        </w:rPr>
        <w:t xml:space="preserve">1.  Banks should review their online marketing communication strategies form time </w:t>
      </w:r>
      <w:r>
        <w:rPr>
          <w:rFonts w:ascii="Tahoma" w:hAnsi="Tahoma" w:cs="Tahoma"/>
          <w:sz w:val="24"/>
          <w:szCs w:val="24"/>
        </w:rPr>
        <w:br w:type="textWrapping"/>
      </w:r>
      <w:r>
        <w:rPr>
          <w:rFonts w:ascii="Tahoma" w:hAnsi="Tahoma" w:cs="Tahoma"/>
          <w:color w:val="000000"/>
          <w:sz w:val="24"/>
          <w:szCs w:val="24"/>
        </w:rPr>
        <w:t xml:space="preserve"> </w:t>
      </w:r>
      <w:r>
        <w:rPr>
          <w:rFonts w:ascii="Tahoma" w:hAnsi="Tahoma" w:cs="Tahoma"/>
          <w:color w:val="000000"/>
          <w:sz w:val="24"/>
          <w:szCs w:val="24"/>
        </w:rPr>
        <w:t>to time for effective marketing of their products and services.</w:t>
      </w:r>
    </w:p>
    <w:p w14:paraId="1EFFFB36">
      <w:pPr>
        <w:tabs>
          <w:tab w:val="left" w:pos="2520"/>
        </w:tabs>
        <w:spacing w:after="0" w:line="360" w:lineRule="auto"/>
        <w:jc w:val="both"/>
        <w:rPr>
          <w:rFonts w:ascii="Tahoma" w:hAnsi="Tahoma" w:cs="Tahoma"/>
          <w:sz w:val="24"/>
          <w:szCs w:val="24"/>
        </w:rPr>
      </w:pPr>
      <w:r>
        <w:rPr>
          <w:rFonts w:ascii="Tahoma" w:hAnsi="Tahoma" w:cs="Tahoma"/>
          <w:color w:val="000000"/>
          <w:spacing w:val="1"/>
          <w:sz w:val="24"/>
          <w:szCs w:val="24"/>
        </w:rPr>
        <w:t xml:space="preserve">2.  Banks should ensure they use business to overcome the challenges in the business </w:t>
      </w:r>
      <w:r>
        <w:rPr>
          <w:rFonts w:ascii="Tahoma" w:hAnsi="Tahoma" w:cs="Tahoma"/>
          <w:color w:val="000000"/>
          <w:sz w:val="24"/>
          <w:szCs w:val="24"/>
        </w:rPr>
        <w:t>environment like long queuing system, lack of parking lot.</w:t>
      </w:r>
    </w:p>
    <w:p w14:paraId="28C13D67">
      <w:pPr>
        <w:tabs>
          <w:tab w:val="left" w:pos="2520"/>
        </w:tabs>
        <w:spacing w:after="0" w:line="360" w:lineRule="auto"/>
        <w:jc w:val="both"/>
        <w:rPr>
          <w:rFonts w:ascii="Tahoma" w:hAnsi="Tahoma" w:cs="Tahoma"/>
          <w:sz w:val="24"/>
          <w:szCs w:val="24"/>
        </w:rPr>
      </w:pPr>
      <w:r>
        <w:rPr>
          <w:rFonts w:ascii="Tahoma" w:hAnsi="Tahoma" w:cs="Tahoma"/>
          <w:color w:val="000000"/>
          <w:spacing w:val="2"/>
          <w:sz w:val="24"/>
          <w:szCs w:val="24"/>
        </w:rPr>
        <w:t xml:space="preserve">3.  Banks should use online and direct marketing to reach out to their customers and </w:t>
      </w:r>
      <w:r>
        <w:rPr>
          <w:rFonts w:ascii="Tahoma" w:hAnsi="Tahoma" w:cs="Tahoma"/>
          <w:color w:val="000000"/>
          <w:sz w:val="24"/>
          <w:szCs w:val="24"/>
        </w:rPr>
        <w:t>improve their customer relationship.</w:t>
      </w:r>
    </w:p>
    <w:p w14:paraId="6A82B17B">
      <w:pPr>
        <w:tabs>
          <w:tab w:val="left" w:pos="2520"/>
        </w:tabs>
        <w:spacing w:after="0" w:line="360" w:lineRule="auto"/>
        <w:jc w:val="both"/>
        <w:rPr>
          <w:rFonts w:ascii="Tahoma" w:hAnsi="Tahoma" w:cs="Tahoma"/>
          <w:sz w:val="24"/>
          <w:szCs w:val="24"/>
        </w:rPr>
      </w:pPr>
      <w:r>
        <w:rPr>
          <w:rFonts w:ascii="Tahoma" w:hAnsi="Tahoma" w:cs="Tahoma"/>
          <w:color w:val="000000"/>
          <w:w w:val="103"/>
          <w:sz w:val="24"/>
          <w:szCs w:val="24"/>
        </w:rPr>
        <w:t xml:space="preserve">4.  Banks should use online and direct marketing to increase their market share by </w:t>
      </w:r>
      <w:r>
        <w:rPr>
          <w:rFonts w:ascii="Tahoma" w:hAnsi="Tahoma" w:cs="Tahoma"/>
          <w:color w:val="000000"/>
          <w:sz w:val="24"/>
          <w:szCs w:val="24"/>
        </w:rPr>
        <w:t>introducing special offers that will arouse the interest of their customers.</w:t>
      </w:r>
    </w:p>
    <w:p w14:paraId="3FE33934">
      <w:pPr>
        <w:tabs>
          <w:tab w:val="left" w:pos="2520"/>
        </w:tabs>
        <w:spacing w:after="0" w:line="360" w:lineRule="auto"/>
        <w:rPr>
          <w:rFonts w:ascii="Tahoma" w:hAnsi="Tahoma" w:cs="Tahoma"/>
          <w:color w:val="000000"/>
          <w:sz w:val="24"/>
          <w:szCs w:val="24"/>
        </w:rPr>
      </w:pPr>
      <w:r>
        <w:rPr>
          <w:rFonts w:ascii="Tahoma" w:hAnsi="Tahoma" w:cs="Tahoma"/>
          <w:color w:val="000000"/>
          <w:spacing w:val="1"/>
          <w:sz w:val="24"/>
          <w:szCs w:val="24"/>
        </w:rPr>
        <w:t xml:space="preserve">5.  Banks should periodically organize seminars and symposia for their customers on </w:t>
      </w:r>
      <w:r>
        <w:rPr>
          <w:rFonts w:ascii="Tahoma" w:hAnsi="Tahoma" w:cs="Tahoma"/>
          <w:sz w:val="24"/>
          <w:szCs w:val="24"/>
        </w:rPr>
        <w:br w:type="textWrapping"/>
      </w:r>
      <w:r>
        <w:rPr>
          <w:rFonts w:ascii="Tahoma" w:hAnsi="Tahoma" w:cs="Tahoma"/>
          <w:color w:val="000000"/>
          <w:w w:val="103"/>
          <w:sz w:val="24"/>
          <w:szCs w:val="24"/>
        </w:rPr>
        <w:t xml:space="preserve">the need to safeguard their pin code and so give them quality services on ATM </w:t>
      </w:r>
      <w:r>
        <w:rPr>
          <w:rFonts w:ascii="Tahoma" w:hAnsi="Tahoma" w:cs="Tahoma"/>
          <w:sz w:val="24"/>
          <w:szCs w:val="24"/>
        </w:rPr>
        <w:br w:type="textWrapping"/>
      </w:r>
      <w:r>
        <w:rPr>
          <w:rFonts w:ascii="Tahoma" w:hAnsi="Tahoma" w:cs="Tahoma"/>
          <w:color w:val="000000"/>
          <w:w w:val="102"/>
          <w:sz w:val="24"/>
          <w:szCs w:val="24"/>
        </w:rPr>
        <w:t xml:space="preserve">ranging from Access to account Information, checking minimum balance, cash </w:t>
      </w:r>
      <w:r>
        <w:rPr>
          <w:rFonts w:ascii="Tahoma" w:hAnsi="Tahoma" w:cs="Tahoma"/>
          <w:color w:val="000000"/>
          <w:sz w:val="24"/>
          <w:szCs w:val="24"/>
        </w:rPr>
        <w:t>withdrawals, Air time vending and bill payment.</w:t>
      </w:r>
    </w:p>
    <w:p w14:paraId="17B81E75">
      <w:pPr>
        <w:tabs>
          <w:tab w:val="left" w:pos="2520"/>
        </w:tabs>
        <w:spacing w:after="0" w:line="360" w:lineRule="auto"/>
        <w:rPr>
          <w:rFonts w:ascii="Tahoma" w:hAnsi="Tahoma" w:cs="Tahoma"/>
          <w:color w:val="000000"/>
          <w:sz w:val="24"/>
          <w:szCs w:val="24"/>
        </w:rPr>
      </w:pPr>
    </w:p>
    <w:p w14:paraId="42D70A17">
      <w:pPr>
        <w:tabs>
          <w:tab w:val="left" w:pos="2520"/>
        </w:tabs>
        <w:spacing w:after="0" w:line="360" w:lineRule="auto"/>
        <w:rPr>
          <w:rFonts w:ascii="Tahoma" w:hAnsi="Tahoma" w:cs="Tahoma"/>
          <w:color w:val="000000"/>
          <w:sz w:val="24"/>
          <w:szCs w:val="24"/>
        </w:rPr>
      </w:pPr>
    </w:p>
    <w:p w14:paraId="2FB6375D">
      <w:pPr>
        <w:tabs>
          <w:tab w:val="left" w:pos="2520"/>
        </w:tabs>
        <w:spacing w:after="0" w:line="360" w:lineRule="auto"/>
        <w:rPr>
          <w:rFonts w:ascii="Tahoma" w:hAnsi="Tahoma" w:cs="Tahoma"/>
          <w:color w:val="000000"/>
          <w:sz w:val="24"/>
          <w:szCs w:val="24"/>
        </w:rPr>
      </w:pPr>
    </w:p>
    <w:p w14:paraId="6AB891A3">
      <w:pPr>
        <w:tabs>
          <w:tab w:val="left" w:pos="2520"/>
        </w:tabs>
        <w:spacing w:after="0" w:line="360" w:lineRule="auto"/>
        <w:rPr>
          <w:rFonts w:ascii="Tahoma" w:hAnsi="Tahoma" w:cs="Tahoma"/>
          <w:color w:val="000000"/>
          <w:sz w:val="24"/>
          <w:szCs w:val="24"/>
        </w:rPr>
      </w:pPr>
    </w:p>
    <w:p w14:paraId="58EDFDC1">
      <w:pPr>
        <w:spacing w:after="0" w:line="360" w:lineRule="auto"/>
        <w:rPr>
          <w:rFonts w:ascii="Tahoma" w:hAnsi="Tahoma" w:cs="Tahoma"/>
          <w:color w:val="000000"/>
          <w:sz w:val="24"/>
          <w:szCs w:val="24"/>
        </w:rPr>
      </w:pPr>
    </w:p>
    <w:p w14:paraId="185FC3B8">
      <w:pPr>
        <w:spacing w:after="0" w:line="360" w:lineRule="auto"/>
        <w:rPr>
          <w:rFonts w:ascii="Tahoma" w:hAnsi="Tahoma" w:cs="Tahoma"/>
          <w:color w:val="000000"/>
          <w:sz w:val="24"/>
          <w:szCs w:val="24"/>
        </w:rPr>
      </w:pPr>
      <w:r>
        <w:rPr>
          <w:rFonts w:ascii="Tahoma" w:hAnsi="Tahoma" w:cs="Tahoma"/>
          <w:color w:val="000000"/>
          <w:sz w:val="24"/>
          <w:szCs w:val="24"/>
        </w:rPr>
        <w:br w:type="page"/>
      </w:r>
    </w:p>
    <w:p w14:paraId="54631CC1">
      <w:pPr>
        <w:spacing w:after="0" w:line="360" w:lineRule="auto"/>
        <w:jc w:val="center"/>
        <w:rPr>
          <w:rFonts w:ascii="Tahoma" w:hAnsi="Tahoma" w:cs="Tahoma"/>
          <w:b/>
          <w:color w:val="000000"/>
          <w:sz w:val="24"/>
          <w:szCs w:val="24"/>
        </w:rPr>
      </w:pPr>
      <w:r>
        <w:rPr>
          <w:rFonts w:ascii="Tahoma" w:hAnsi="Tahoma" w:cs="Tahoma"/>
          <w:b/>
          <w:color w:val="000000"/>
          <w:sz w:val="24"/>
          <w:szCs w:val="24"/>
        </w:rPr>
        <w:t>REFERENCES</w:t>
      </w:r>
    </w:p>
    <w:p w14:paraId="20491D90">
      <w:pPr>
        <w:tabs>
          <w:tab w:val="left" w:pos="8282"/>
        </w:tabs>
        <w:spacing w:after="0" w:line="360" w:lineRule="auto"/>
        <w:ind w:left="540" w:hanging="540"/>
        <w:rPr>
          <w:rFonts w:ascii="Tahoma" w:hAnsi="Tahoma" w:cs="Tahoma"/>
          <w:color w:val="000000"/>
          <w:w w:val="105"/>
          <w:sz w:val="24"/>
          <w:szCs w:val="24"/>
        </w:rPr>
      </w:pPr>
      <w:r>
        <w:rPr>
          <w:rFonts w:ascii="Tahoma" w:hAnsi="Tahoma" w:cs="Tahoma"/>
          <w:color w:val="000000"/>
          <w:sz w:val="24"/>
          <w:szCs w:val="24"/>
        </w:rPr>
        <w:t xml:space="preserve">Bonnett, Kendra, (2000). An IBM Guide to Doing business on </w:t>
      </w:r>
      <w:r>
        <w:rPr>
          <w:rFonts w:ascii="Tahoma" w:hAnsi="Tahoma" w:cs="Tahoma"/>
          <w:color w:val="000000"/>
          <w:w w:val="105"/>
          <w:sz w:val="24"/>
          <w:szCs w:val="24"/>
        </w:rPr>
        <w:t xml:space="preserve">the   </w:t>
      </w:r>
    </w:p>
    <w:p w14:paraId="5792D0A8">
      <w:pPr>
        <w:tabs>
          <w:tab w:val="left" w:pos="8282"/>
        </w:tabs>
        <w:spacing w:after="0" w:line="360" w:lineRule="auto"/>
        <w:ind w:left="540" w:hanging="540"/>
        <w:jc w:val="both"/>
        <w:rPr>
          <w:rFonts w:ascii="Tahoma" w:hAnsi="Tahoma" w:cs="Tahoma"/>
          <w:color w:val="000000"/>
          <w:w w:val="105"/>
          <w:sz w:val="24"/>
          <w:szCs w:val="24"/>
        </w:rPr>
      </w:pPr>
      <w:r>
        <w:rPr>
          <w:rFonts w:ascii="Tahoma" w:hAnsi="Tahoma" w:cs="Tahoma"/>
          <w:color w:val="000000"/>
          <w:w w:val="105"/>
          <w:sz w:val="24"/>
          <w:szCs w:val="24"/>
        </w:rPr>
        <w:tab/>
      </w:r>
      <w:r>
        <w:rPr>
          <w:rFonts w:ascii="Tahoma" w:hAnsi="Tahoma" w:cs="Tahoma"/>
          <w:color w:val="000000"/>
          <w:w w:val="105"/>
          <w:sz w:val="24"/>
          <w:szCs w:val="24"/>
        </w:rPr>
        <w:t>Internet   U.S.A</w:t>
      </w:r>
    </w:p>
    <w:p w14:paraId="67CDE5F2">
      <w:pPr>
        <w:tabs>
          <w:tab w:val="left" w:pos="8282"/>
        </w:tabs>
        <w:spacing w:after="0" w:line="360" w:lineRule="auto"/>
        <w:ind w:left="540" w:hanging="540"/>
        <w:rPr>
          <w:rFonts w:ascii="Tahoma" w:hAnsi="Tahoma" w:cs="Tahoma"/>
          <w:sz w:val="24"/>
          <w:szCs w:val="24"/>
        </w:rPr>
      </w:pPr>
      <w:r>
        <w:rPr>
          <w:rFonts w:ascii="Tahoma" w:hAnsi="Tahoma" w:cs="Tahoma"/>
          <w:color w:val="000000"/>
          <w:sz w:val="24"/>
          <w:szCs w:val="24"/>
        </w:rPr>
        <w:t xml:space="preserve">Bonnett, Kendra, (2000). An IBM Guide to Doing Business on </w:t>
      </w:r>
      <w:r>
        <w:rPr>
          <w:rFonts w:ascii="Tahoma" w:hAnsi="Tahoma" w:cs="Tahoma"/>
          <w:color w:val="000000"/>
          <w:w w:val="101"/>
          <w:sz w:val="24"/>
          <w:szCs w:val="24"/>
        </w:rPr>
        <w:t>the</w:t>
      </w:r>
      <w:r>
        <w:rPr>
          <w:rFonts w:ascii="Tahoma" w:hAnsi="Tahoma" w:cs="Tahoma"/>
          <w:color w:val="000000"/>
          <w:w w:val="101"/>
          <w:sz w:val="24"/>
          <w:szCs w:val="24"/>
        </w:rPr>
        <w:t xml:space="preserve"> </w:t>
      </w:r>
      <w:r>
        <w:rPr>
          <w:rFonts w:ascii="Tahoma" w:hAnsi="Tahoma" w:cs="Tahoma"/>
          <w:color w:val="000000"/>
          <w:w w:val="101"/>
          <w:sz w:val="24"/>
          <w:szCs w:val="24"/>
        </w:rPr>
        <w:t xml:space="preserve">Internet   U.S.A: </w:t>
      </w:r>
      <w:r>
        <w:rPr>
          <w:rFonts w:ascii="Tahoma" w:hAnsi="Tahoma" w:cs="Tahoma"/>
          <w:color w:val="000000"/>
          <w:sz w:val="24"/>
          <w:szCs w:val="24"/>
        </w:rPr>
        <w:t>McGraw-Hill.</w:t>
      </w:r>
    </w:p>
    <w:p w14:paraId="32660C72">
      <w:pPr>
        <w:tabs>
          <w:tab w:val="left" w:pos="2366"/>
        </w:tabs>
        <w:spacing w:after="0" w:line="360" w:lineRule="auto"/>
        <w:ind w:left="540" w:hanging="540"/>
        <w:jc w:val="both"/>
        <w:rPr>
          <w:rFonts w:ascii="Tahoma" w:hAnsi="Tahoma" w:cs="Tahoma"/>
          <w:sz w:val="24"/>
          <w:szCs w:val="24"/>
        </w:rPr>
      </w:pPr>
      <w:r>
        <w:rPr>
          <w:rFonts w:ascii="Tahoma" w:hAnsi="Tahoma" w:cs="Tahoma"/>
          <w:color w:val="000000"/>
          <w:spacing w:val="1"/>
          <w:sz w:val="24"/>
          <w:szCs w:val="24"/>
        </w:rPr>
        <w:t>Business Software Alliance (2001) E-commerce and Developing    Markets: Technology, Trade and Opportunity.</w:t>
      </w:r>
    </w:p>
    <w:p w14:paraId="4047F612">
      <w:pPr>
        <w:tabs>
          <w:tab w:val="left" w:pos="2366"/>
        </w:tabs>
        <w:spacing w:after="0" w:line="360" w:lineRule="auto"/>
        <w:ind w:left="540" w:hanging="540"/>
        <w:jc w:val="both"/>
        <w:rPr>
          <w:rFonts w:ascii="Tahoma" w:hAnsi="Tahoma" w:cs="Tahoma"/>
          <w:sz w:val="24"/>
          <w:szCs w:val="24"/>
        </w:rPr>
      </w:pPr>
      <w:r>
        <w:rPr>
          <w:rFonts w:ascii="Tahoma" w:hAnsi="Tahoma" w:cs="Tahoma"/>
          <w:color w:val="000000"/>
          <w:spacing w:val="2"/>
          <w:sz w:val="24"/>
          <w:szCs w:val="24"/>
        </w:rPr>
        <w:t xml:space="preserve">Business Software Alliance (2001) E-Commerce and Developing Markets: Technology, </w:t>
      </w:r>
      <w:r>
        <w:rPr>
          <w:rFonts w:ascii="Tahoma" w:hAnsi="Tahoma" w:cs="Tahoma"/>
          <w:color w:val="000000"/>
          <w:sz w:val="24"/>
          <w:szCs w:val="24"/>
        </w:rPr>
        <w:t>Trade and Opportunity.</w:t>
      </w:r>
    </w:p>
    <w:p w14:paraId="32BA5E95">
      <w:pPr>
        <w:spacing w:after="0" w:line="360" w:lineRule="auto"/>
        <w:ind w:left="540" w:hanging="540"/>
        <w:rPr>
          <w:rFonts w:ascii="Tahoma" w:hAnsi="Tahoma" w:cs="Tahoma"/>
          <w:sz w:val="24"/>
          <w:szCs w:val="24"/>
        </w:rPr>
      </w:pPr>
      <w:r>
        <w:rPr>
          <w:rFonts w:ascii="Tahoma" w:hAnsi="Tahoma" w:cs="Tahoma"/>
          <w:color w:val="000000"/>
          <w:sz w:val="24"/>
          <w:szCs w:val="24"/>
        </w:rPr>
        <w:t>Coward, Chris. August(2002). Obstacles to Developing an  Offshore IT- Enabled</w:t>
      </w:r>
    </w:p>
    <w:p w14:paraId="46B0D530">
      <w:pPr>
        <w:tabs>
          <w:tab w:val="left" w:pos="2366"/>
        </w:tabs>
        <w:spacing w:after="0" w:line="360" w:lineRule="auto"/>
        <w:ind w:left="540" w:hanging="540"/>
        <w:jc w:val="both"/>
        <w:rPr>
          <w:rFonts w:ascii="Tahoma" w:hAnsi="Tahoma" w:cs="Tahoma"/>
          <w:sz w:val="24"/>
          <w:szCs w:val="24"/>
        </w:rPr>
      </w:pPr>
      <w:r>
        <w:rPr>
          <w:rFonts w:ascii="Tahoma" w:hAnsi="Tahoma" w:cs="Tahoma"/>
          <w:color w:val="000000"/>
          <w:sz w:val="24"/>
          <w:szCs w:val="24"/>
        </w:rPr>
        <w:t>Cronin, Mary J. (2000). Unchained Value: Th</w:t>
      </w:r>
      <w:r>
        <w:rPr>
          <w:rFonts w:ascii="Tahoma" w:hAnsi="Tahoma" w:cs="Tahoma"/>
          <w:color w:val="000000"/>
          <w:sz w:val="24"/>
          <w:szCs w:val="24"/>
        </w:rPr>
        <w:t xml:space="preserve">e New Logic of Digital Business </w:t>
      </w:r>
      <w:r>
        <w:rPr>
          <w:rFonts w:ascii="Tahoma" w:hAnsi="Tahoma" w:cs="Tahoma"/>
          <w:color w:val="000000"/>
          <w:sz w:val="24"/>
          <w:szCs w:val="24"/>
        </w:rPr>
        <w:t xml:space="preserve">U.S.A: </w:t>
      </w:r>
      <w:r>
        <w:rPr>
          <w:rFonts w:ascii="Tahoma" w:hAnsi="Tahoma" w:cs="Tahoma"/>
          <w:sz w:val="24"/>
          <w:szCs w:val="24"/>
        </w:rPr>
        <w:br w:type="textWrapping"/>
      </w:r>
      <w:r>
        <w:rPr>
          <w:rFonts w:ascii="Tahoma" w:hAnsi="Tahoma" w:cs="Tahoma"/>
          <w:color w:val="000000"/>
          <w:sz w:val="24"/>
          <w:szCs w:val="24"/>
        </w:rPr>
        <w:t>Harvard business School Press.</w:t>
      </w:r>
    </w:p>
    <w:p w14:paraId="631932DD">
      <w:pPr>
        <w:tabs>
          <w:tab w:val="left" w:pos="2366"/>
        </w:tabs>
        <w:spacing w:after="0" w:line="360" w:lineRule="auto"/>
        <w:ind w:left="540" w:hanging="540"/>
        <w:jc w:val="both"/>
        <w:rPr>
          <w:rFonts w:ascii="Tahoma" w:hAnsi="Tahoma" w:cs="Tahoma"/>
          <w:sz w:val="24"/>
          <w:szCs w:val="24"/>
        </w:rPr>
      </w:pPr>
      <w:r>
        <w:rPr>
          <w:rFonts w:ascii="Tahoma" w:hAnsi="Tahoma" w:cs="Tahoma"/>
          <w:color w:val="000000"/>
          <w:spacing w:val="2"/>
          <w:sz w:val="24"/>
          <w:szCs w:val="24"/>
        </w:rPr>
        <w:t xml:space="preserve">Cronin, Mary J., ed. (1998).  Banking and Finance on the   Internet. U.S.A.: John Wiley </w:t>
      </w:r>
      <w:r>
        <w:rPr>
          <w:rFonts w:ascii="Tahoma" w:hAnsi="Tahoma" w:cs="Tahoma"/>
          <w:color w:val="000000"/>
          <w:sz w:val="24"/>
          <w:szCs w:val="24"/>
        </w:rPr>
        <w:t>&amp; Sons.</w:t>
      </w:r>
    </w:p>
    <w:p w14:paraId="5F4D2122">
      <w:pPr>
        <w:tabs>
          <w:tab w:val="left" w:pos="2366"/>
        </w:tabs>
        <w:spacing w:after="0" w:line="360" w:lineRule="auto"/>
        <w:ind w:left="540" w:hanging="540"/>
        <w:jc w:val="both"/>
        <w:rPr>
          <w:rFonts w:ascii="Tahoma" w:hAnsi="Tahoma" w:cs="Tahoma"/>
          <w:sz w:val="24"/>
          <w:szCs w:val="24"/>
        </w:rPr>
      </w:pPr>
      <w:r>
        <w:rPr>
          <w:rFonts w:ascii="Tahoma" w:hAnsi="Tahoma" w:cs="Tahoma"/>
          <w:color w:val="000000"/>
          <w:sz w:val="24"/>
          <w:szCs w:val="24"/>
        </w:rPr>
        <w:t>E-commerce/Internet: B2B: 2B or Not 2B/Version 1.1, Goldman Sachs investment Research (November 1999 and September 14, 1999 issues).</w:t>
      </w:r>
    </w:p>
    <w:p w14:paraId="0F469766">
      <w:pPr>
        <w:spacing w:after="0" w:line="360" w:lineRule="auto"/>
        <w:ind w:left="540" w:hanging="540"/>
        <w:jc w:val="both"/>
        <w:rPr>
          <w:rFonts w:ascii="Tahoma" w:hAnsi="Tahoma" w:cs="Tahoma"/>
          <w:sz w:val="24"/>
          <w:szCs w:val="24"/>
        </w:rPr>
      </w:pPr>
      <w:r>
        <w:rPr>
          <w:rFonts w:ascii="Tahoma" w:hAnsi="Tahoma" w:cs="Tahoma"/>
          <w:color w:val="000000"/>
          <w:w w:val="103"/>
          <w:sz w:val="24"/>
          <w:szCs w:val="24"/>
        </w:rPr>
        <w:t xml:space="preserve">Eisenhardt K.M (1989) Building Theories from Case Study research. New York Time </w:t>
      </w:r>
      <w:r>
        <w:rPr>
          <w:rFonts w:ascii="Tahoma" w:hAnsi="Tahoma" w:cs="Tahoma"/>
          <w:color w:val="000000"/>
          <w:sz w:val="24"/>
          <w:szCs w:val="24"/>
        </w:rPr>
        <w:t>Publishing.</w:t>
      </w:r>
    </w:p>
    <w:p w14:paraId="6BCAD0C4">
      <w:pPr>
        <w:tabs>
          <w:tab w:val="left" w:pos="2366"/>
        </w:tabs>
        <w:spacing w:after="0" w:line="360" w:lineRule="auto"/>
        <w:ind w:left="540" w:hanging="540"/>
        <w:jc w:val="both"/>
        <w:rPr>
          <w:rFonts w:ascii="Tahoma" w:hAnsi="Tahoma" w:cs="Tahoma"/>
          <w:sz w:val="24"/>
          <w:szCs w:val="24"/>
        </w:rPr>
      </w:pPr>
      <w:r>
        <w:rPr>
          <w:rFonts w:ascii="Tahoma" w:hAnsi="Tahoma" w:cs="Tahoma"/>
          <w:color w:val="000000"/>
          <w:spacing w:val="1"/>
          <w:sz w:val="24"/>
          <w:szCs w:val="24"/>
        </w:rPr>
        <w:t>Evans, Philip and Thomas S. Wurster. (2000). Blown to Bits: How the New Economics of Information Transforms Strategy U.S.A.: Harvard Business School Press.</w:t>
      </w:r>
    </w:p>
    <w:p w14:paraId="410C463E">
      <w:pPr>
        <w:tabs>
          <w:tab w:val="left" w:pos="6121"/>
        </w:tabs>
        <w:spacing w:after="0" w:line="360" w:lineRule="auto"/>
        <w:ind w:left="540" w:hanging="540"/>
        <w:rPr>
          <w:rFonts w:ascii="Tahoma" w:hAnsi="Tahoma" w:cs="Tahoma"/>
          <w:color w:val="000000"/>
          <w:sz w:val="24"/>
          <w:szCs w:val="24"/>
        </w:rPr>
      </w:pPr>
      <w:r>
        <w:rPr>
          <w:rFonts w:ascii="Tahoma" w:hAnsi="Tahoma" w:cs="Tahoma"/>
          <w:color w:val="000000"/>
          <w:sz w:val="24"/>
          <w:szCs w:val="24"/>
        </w:rPr>
        <w:t xml:space="preserve">Guide. Addison Wesley Longman, Inc. </w:t>
      </w:r>
    </w:p>
    <w:p w14:paraId="594D4F2A">
      <w:pPr>
        <w:tabs>
          <w:tab w:val="left" w:pos="8282"/>
          <w:tab w:val="left" w:pos="9813"/>
        </w:tabs>
        <w:spacing w:after="0" w:line="360" w:lineRule="auto"/>
        <w:ind w:left="540" w:hanging="540"/>
        <w:rPr>
          <w:rFonts w:ascii="Tahoma" w:hAnsi="Tahoma" w:cs="Tahoma"/>
          <w:sz w:val="24"/>
          <w:szCs w:val="24"/>
        </w:rPr>
      </w:pPr>
      <w:r>
        <w:rPr>
          <w:rFonts w:ascii="Tahoma" w:hAnsi="Tahoma" w:cs="Tahoma"/>
          <w:color w:val="000000"/>
          <w:sz w:val="24"/>
          <w:szCs w:val="24"/>
        </w:rPr>
        <w:t>Ikeagwu, E. K. (1998) Ground work of Research Methods and Procedures Enugu Institute for Development Studies.</w:t>
      </w:r>
    </w:p>
    <w:p w14:paraId="4CB764A0">
      <w:pPr>
        <w:tabs>
          <w:tab w:val="left" w:pos="8282"/>
        </w:tabs>
        <w:spacing w:after="0" w:line="360" w:lineRule="auto"/>
        <w:ind w:left="540" w:hanging="540"/>
        <w:rPr>
          <w:rFonts w:ascii="Tahoma" w:hAnsi="Tahoma" w:cs="Tahoma"/>
          <w:sz w:val="24"/>
          <w:szCs w:val="24"/>
        </w:rPr>
      </w:pPr>
      <w:r>
        <w:rPr>
          <w:rFonts w:ascii="Tahoma" w:hAnsi="Tahoma" w:cs="Tahoma"/>
          <w:color w:val="000000"/>
          <w:sz w:val="24"/>
          <w:szCs w:val="24"/>
        </w:rPr>
        <w:t xml:space="preserve">Japan External Trade Organization. February 2002. Electronic </w:t>
      </w:r>
      <w:r>
        <w:rPr>
          <w:rFonts w:ascii="Tahoma" w:hAnsi="Tahoma" w:cs="Tahoma"/>
          <w:color w:val="000000"/>
          <w:spacing w:val="1"/>
          <w:sz w:val="24"/>
          <w:szCs w:val="24"/>
        </w:rPr>
        <w:t>Commerce  in  APEC</w:t>
      </w:r>
      <w:r>
        <w:rPr>
          <w:rFonts w:ascii="Tahoma" w:hAnsi="Tahoma" w:cs="Tahoma"/>
          <w:sz w:val="24"/>
          <w:szCs w:val="24"/>
        </w:rPr>
        <w:t xml:space="preserve"> </w:t>
      </w:r>
      <w:r>
        <w:rPr>
          <w:rFonts w:ascii="Tahoma" w:hAnsi="Tahoma" w:cs="Tahoma"/>
          <w:color w:val="000000"/>
          <w:sz w:val="24"/>
          <w:szCs w:val="24"/>
        </w:rPr>
        <w:t>Economies: Focusing on Electric/Electronic Parts Procurements.</w:t>
      </w:r>
    </w:p>
    <w:p w14:paraId="3E7C573C">
      <w:pPr>
        <w:spacing w:after="0" w:line="360" w:lineRule="auto"/>
        <w:ind w:left="540" w:hanging="540"/>
        <w:rPr>
          <w:rFonts w:ascii="Tahoma" w:hAnsi="Tahoma" w:cs="Tahoma"/>
          <w:sz w:val="24"/>
          <w:szCs w:val="24"/>
        </w:rPr>
      </w:pPr>
      <w:r>
        <w:rPr>
          <w:rFonts w:ascii="Tahoma" w:hAnsi="Tahoma" w:cs="Tahoma"/>
          <w:color w:val="000000"/>
          <w:spacing w:val="2"/>
          <w:sz w:val="24"/>
          <w:szCs w:val="24"/>
        </w:rPr>
        <w:t>Kalakota, Ravi and Andrew B. Whinston. 1997. Electronic  Commerce:   A   Manager’s</w:t>
      </w:r>
    </w:p>
    <w:p w14:paraId="41DE29B4">
      <w:pPr>
        <w:tabs>
          <w:tab w:val="left" w:pos="6121"/>
        </w:tabs>
        <w:spacing w:after="0" w:line="360" w:lineRule="auto"/>
        <w:ind w:left="540" w:hanging="540"/>
        <w:rPr>
          <w:rFonts w:ascii="Tahoma" w:hAnsi="Tahoma" w:cs="Tahoma"/>
          <w:sz w:val="24"/>
          <w:szCs w:val="24"/>
        </w:rPr>
      </w:pPr>
      <w:r>
        <w:rPr>
          <w:rFonts w:ascii="Tahoma" w:hAnsi="Tahoma" w:cs="Tahoma"/>
          <w:color w:val="000000"/>
          <w:spacing w:val="2"/>
          <w:sz w:val="24"/>
          <w:szCs w:val="24"/>
        </w:rPr>
        <w:t xml:space="preserve">Kanter, Rosabeth Moss. 2001 e-Volve: Succeeding in the   Digital Culture of Tomorrow </w:t>
      </w:r>
      <w:r>
        <w:rPr>
          <w:rFonts w:ascii="Tahoma" w:hAnsi="Tahoma" w:cs="Tahoma"/>
          <w:color w:val="000000"/>
          <w:sz w:val="24"/>
          <w:szCs w:val="24"/>
        </w:rPr>
        <w:t>U.S.A.: Harvard Business School Press.</w:t>
      </w:r>
    </w:p>
    <w:p w14:paraId="26BAF405">
      <w:pPr>
        <w:tabs>
          <w:tab w:val="left" w:pos="2366"/>
        </w:tabs>
        <w:spacing w:after="0" w:line="360" w:lineRule="auto"/>
        <w:ind w:left="540" w:hanging="540"/>
        <w:jc w:val="both"/>
        <w:rPr>
          <w:rFonts w:ascii="Tahoma" w:hAnsi="Tahoma" w:cs="Tahoma"/>
          <w:sz w:val="24"/>
          <w:szCs w:val="24"/>
        </w:rPr>
      </w:pPr>
      <w:r>
        <w:rPr>
          <w:rFonts w:ascii="Tahoma" w:hAnsi="Tahoma" w:cs="Tahoma"/>
          <w:color w:val="000000"/>
          <w:spacing w:val="2"/>
          <w:sz w:val="24"/>
          <w:szCs w:val="24"/>
        </w:rPr>
        <w:t>Lallana, Emmanuel C, Patricia J. Pascual, Zorayda Ruth B. Andam (2002) SMEs and e-Commerce  in  Three  Philippine  Cities.  A  study/report  prepared  for  the  Asia</w:t>
      </w:r>
      <w:r>
        <w:rPr>
          <w:rFonts w:ascii="Tahoma" w:hAnsi="Tahoma" w:cs="Tahoma"/>
          <w:sz w:val="24"/>
          <w:szCs w:val="24"/>
        </w:rPr>
        <w:t xml:space="preserve"> </w:t>
      </w:r>
      <w:r>
        <w:rPr>
          <w:rFonts w:ascii="Tahoma" w:hAnsi="Tahoma" w:cs="Tahoma"/>
          <w:color w:val="000000"/>
          <w:sz w:val="24"/>
          <w:szCs w:val="24"/>
        </w:rPr>
        <w:t>Foundation by Digital Philippines.</w:t>
      </w:r>
    </w:p>
    <w:p w14:paraId="1E3A8A8B">
      <w:pPr>
        <w:tabs>
          <w:tab w:val="left" w:pos="2366"/>
        </w:tabs>
        <w:spacing w:after="0" w:line="360" w:lineRule="auto"/>
        <w:ind w:left="540" w:hanging="540"/>
        <w:jc w:val="both"/>
        <w:rPr>
          <w:rFonts w:ascii="Tahoma" w:hAnsi="Tahoma" w:cs="Tahoma"/>
          <w:sz w:val="24"/>
          <w:szCs w:val="24"/>
        </w:rPr>
      </w:pPr>
      <w:r>
        <w:rPr>
          <w:rFonts w:ascii="Tahoma" w:hAnsi="Tahoma" w:cs="Tahoma"/>
          <w:color w:val="000000"/>
          <w:spacing w:val="1"/>
          <w:sz w:val="24"/>
          <w:szCs w:val="24"/>
        </w:rPr>
        <w:t>Lallana, Emmanuel, Rudy S. Quimbo and Zorayda Ruth B. Andam (2000) E-Primer: An Introduction to E-commerce,   DAI-AGILE, a USAID-funded project.</w:t>
      </w:r>
    </w:p>
    <w:p w14:paraId="14624115">
      <w:pPr>
        <w:spacing w:after="0" w:line="360" w:lineRule="auto"/>
        <w:ind w:left="540" w:hanging="540"/>
        <w:rPr>
          <w:rFonts w:ascii="Tahoma" w:hAnsi="Tahoma" w:cs="Tahoma"/>
          <w:sz w:val="24"/>
          <w:szCs w:val="24"/>
        </w:rPr>
      </w:pPr>
      <w:r>
        <w:rPr>
          <w:rFonts w:ascii="Tahoma" w:hAnsi="Tahoma" w:cs="Tahoma"/>
          <w:color w:val="000000"/>
          <w:sz w:val="24"/>
          <w:szCs w:val="24"/>
        </w:rPr>
        <w:t>McGraw Hill.</w:t>
      </w:r>
      <w:r>
        <w:rPr>
          <w:rFonts w:ascii="Tahoma" w:hAnsi="Tahoma" w:cs="Tahoma"/>
          <w:color w:val="000000"/>
          <w:sz w:val="24"/>
          <w:szCs w:val="24"/>
        </w:rPr>
        <w:t xml:space="preserve"> </w:t>
      </w:r>
      <w:r>
        <w:rPr>
          <w:rFonts w:ascii="Tahoma" w:hAnsi="Tahoma" w:cs="Tahoma"/>
          <w:color w:val="000000"/>
          <w:sz w:val="24"/>
          <w:szCs w:val="24"/>
        </w:rPr>
        <w:t>Olakunori. O. (2000) Successful Research. Theory and Practice (Rev Ed) Enugu: Computer Edge Publisher.</w:t>
      </w:r>
    </w:p>
    <w:p w14:paraId="56D2807A">
      <w:pPr>
        <w:tabs>
          <w:tab w:val="left" w:pos="8282"/>
          <w:tab w:val="left" w:pos="9002"/>
          <w:tab w:val="left" w:pos="9637"/>
        </w:tabs>
        <w:spacing w:after="0" w:line="360" w:lineRule="auto"/>
        <w:ind w:left="540" w:hanging="540"/>
        <w:rPr>
          <w:rFonts w:ascii="Tahoma" w:hAnsi="Tahoma" w:cs="Tahoma"/>
          <w:sz w:val="24"/>
          <w:szCs w:val="24"/>
        </w:rPr>
      </w:pPr>
      <w:r>
        <w:rPr>
          <w:rFonts w:ascii="Tahoma" w:hAnsi="Tahoma" w:cs="Tahoma"/>
          <w:color w:val="000000"/>
          <w:sz w:val="24"/>
          <w:szCs w:val="24"/>
        </w:rPr>
        <w:t>Philip Kotler (2001 &amp; 2006) Marketing Management. 10</w:t>
      </w:r>
      <w:r>
        <w:rPr>
          <w:rFonts w:ascii="Tahoma" w:hAnsi="Tahoma" w:cs="Tahoma"/>
          <w:color w:val="000000"/>
          <w:sz w:val="24"/>
          <w:szCs w:val="24"/>
          <w:vertAlign w:val="superscript"/>
        </w:rPr>
        <w:t>th</w:t>
      </w:r>
      <w:r>
        <w:rPr>
          <w:rFonts w:ascii="Tahoma" w:hAnsi="Tahoma" w:cs="Tahoma"/>
          <w:color w:val="000000"/>
          <w:sz w:val="24"/>
          <w:szCs w:val="24"/>
        </w:rPr>
        <w:t xml:space="preserve"> and12</w:t>
      </w:r>
      <w:r>
        <w:rPr>
          <w:rFonts w:ascii="Tahoma" w:hAnsi="Tahoma" w:cs="Tahoma"/>
          <w:color w:val="000000"/>
          <w:sz w:val="24"/>
          <w:szCs w:val="24"/>
          <w:vertAlign w:val="superscript"/>
        </w:rPr>
        <w:t xml:space="preserve">th </w:t>
      </w:r>
      <w:r>
        <w:rPr>
          <w:rFonts w:ascii="Tahoma" w:hAnsi="Tahoma" w:cs="Tahoma"/>
          <w:color w:val="000000"/>
          <w:sz w:val="24"/>
          <w:szCs w:val="24"/>
        </w:rPr>
        <w:t>ed, London,</w:t>
      </w:r>
      <w:r>
        <w:rPr>
          <w:rFonts w:ascii="Tahoma" w:hAnsi="Tahoma" w:cs="Tahoma"/>
          <w:sz w:val="24"/>
          <w:szCs w:val="24"/>
        </w:rPr>
        <w:t xml:space="preserve">  </w:t>
      </w:r>
      <w:r>
        <w:rPr>
          <w:rFonts w:ascii="Tahoma" w:hAnsi="Tahoma" w:cs="Tahoma"/>
          <w:color w:val="000000"/>
          <w:sz w:val="24"/>
          <w:szCs w:val="24"/>
        </w:rPr>
        <w:t>Prentice hall. Inc.</w:t>
      </w:r>
    </w:p>
    <w:p w14:paraId="5EE33AF4">
      <w:pPr>
        <w:tabs>
          <w:tab w:val="left" w:pos="8282"/>
        </w:tabs>
        <w:spacing w:after="0" w:line="360" w:lineRule="auto"/>
        <w:ind w:left="540" w:hanging="540"/>
        <w:jc w:val="both"/>
        <w:rPr>
          <w:rFonts w:ascii="Tahoma" w:hAnsi="Tahoma" w:cs="Tahoma"/>
          <w:sz w:val="24"/>
          <w:szCs w:val="24"/>
        </w:rPr>
      </w:pPr>
      <w:r>
        <w:rPr>
          <w:rFonts w:ascii="Tahoma" w:hAnsi="Tahoma" w:cs="Tahoma"/>
          <w:color w:val="000000"/>
          <w:sz w:val="24"/>
          <w:szCs w:val="24"/>
        </w:rPr>
        <w:t xml:space="preserve">Royer Clarke (1998), Direct Marketing and privacy, Canberra, </w:t>
      </w:r>
      <w:r>
        <w:rPr>
          <w:rFonts w:ascii="Tahoma" w:hAnsi="Tahoma" w:cs="Tahoma"/>
          <w:color w:val="000000"/>
          <w:spacing w:val="3"/>
          <w:sz w:val="24"/>
          <w:szCs w:val="24"/>
        </w:rPr>
        <w:t xml:space="preserve">Xamax   Conxultancy </w:t>
      </w:r>
      <w:r>
        <w:rPr>
          <w:rFonts w:ascii="Tahoma" w:hAnsi="Tahoma" w:cs="Tahoma"/>
          <w:sz w:val="24"/>
          <w:szCs w:val="24"/>
        </w:rPr>
        <w:br w:type="textWrapping"/>
      </w:r>
      <w:r>
        <w:rPr>
          <w:rFonts w:ascii="Tahoma" w:hAnsi="Tahoma" w:cs="Tahoma"/>
          <w:color w:val="000000"/>
          <w:sz w:val="24"/>
          <w:szCs w:val="24"/>
        </w:rPr>
        <w:t>phy Ltd.</w:t>
      </w:r>
    </w:p>
    <w:p w14:paraId="111CBBDE">
      <w:pPr>
        <w:spacing w:after="0" w:line="360" w:lineRule="auto"/>
        <w:ind w:left="540" w:hanging="540"/>
        <w:jc w:val="both"/>
        <w:rPr>
          <w:rFonts w:ascii="Tahoma" w:hAnsi="Tahoma" w:cs="Tahoma"/>
          <w:sz w:val="24"/>
          <w:szCs w:val="24"/>
        </w:rPr>
      </w:pPr>
      <w:r>
        <w:rPr>
          <w:rFonts w:ascii="Tahoma" w:hAnsi="Tahoma" w:cs="Tahoma"/>
          <w:color w:val="000000"/>
          <w:spacing w:val="1"/>
          <w:sz w:val="24"/>
          <w:szCs w:val="24"/>
        </w:rPr>
        <w:t xml:space="preserve">Services Industry in Asia: The View    from the US. A Report prepared for the </w:t>
      </w:r>
      <w:r>
        <w:rPr>
          <w:rFonts w:ascii="Tahoma" w:hAnsi="Tahoma" w:cs="Tahoma"/>
          <w:color w:val="000000"/>
          <w:sz w:val="24"/>
          <w:szCs w:val="24"/>
        </w:rPr>
        <w:t>Center for internet Studies, University of Washington.</w:t>
      </w:r>
    </w:p>
    <w:p w14:paraId="3711F0D9">
      <w:pPr>
        <w:spacing w:after="0" w:line="360" w:lineRule="auto"/>
        <w:rPr>
          <w:rFonts w:ascii="Tahoma" w:hAnsi="Tahoma" w:cs="Tahoma"/>
          <w:sz w:val="24"/>
          <w:szCs w:val="24"/>
        </w:rPr>
        <w:sectPr>
          <w:pgSz w:w="11909" w:h="16834"/>
          <w:pgMar w:top="1440" w:right="1440" w:bottom="1800" w:left="1800" w:header="0" w:footer="0" w:gutter="0"/>
          <w:cols w:space="720" w:num="1"/>
        </w:sectPr>
      </w:pPr>
    </w:p>
    <w:p w14:paraId="016B86C5">
      <w:pPr>
        <w:spacing w:after="0" w:line="360" w:lineRule="auto"/>
        <w:jc w:val="center"/>
        <w:rPr>
          <w:rFonts w:ascii="Tahoma" w:hAnsi="Tahoma" w:cs="Tahoma"/>
          <w:sz w:val="24"/>
          <w:szCs w:val="24"/>
        </w:rPr>
      </w:pPr>
      <w:r>
        <w:rPr>
          <w:rFonts w:ascii="Tahoma" w:hAnsi="Tahoma" w:cs="Tahoma"/>
          <w:color w:val="000000"/>
          <w:sz w:val="24"/>
          <w:szCs w:val="24"/>
        </w:rPr>
        <w:t>QUESTIONNAIRE</w:t>
      </w:r>
    </w:p>
    <w:p w14:paraId="096FA347">
      <w:pPr>
        <w:spacing w:after="0" w:line="360" w:lineRule="auto"/>
        <w:rPr>
          <w:rFonts w:ascii="Tahoma" w:hAnsi="Tahoma" w:cs="Tahoma"/>
          <w:sz w:val="24"/>
          <w:szCs w:val="24"/>
        </w:rPr>
      </w:pPr>
      <w:r>
        <w:rPr>
          <w:rFonts w:ascii="Tahoma" w:hAnsi="Tahoma" w:cs="Tahoma"/>
          <w:color w:val="000000"/>
          <w:sz w:val="24"/>
          <w:szCs w:val="24"/>
        </w:rPr>
        <w:t>ZENITH BANK CUSTOMERS</w:t>
      </w:r>
    </w:p>
    <w:p w14:paraId="5BF0F185">
      <w:pPr>
        <w:spacing w:after="0" w:line="360" w:lineRule="auto"/>
        <w:rPr>
          <w:rFonts w:ascii="Tahoma" w:hAnsi="Tahoma" w:cs="Tahoma"/>
          <w:sz w:val="24"/>
          <w:szCs w:val="24"/>
        </w:rPr>
      </w:pPr>
    </w:p>
    <w:p w14:paraId="1C695889">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1. </w:t>
      </w:r>
      <w:r>
        <w:rPr>
          <w:rFonts w:ascii="Tahoma" w:hAnsi="Tahoma" w:cs="Tahoma"/>
          <w:color w:val="000000"/>
          <w:sz w:val="24"/>
          <w:szCs w:val="24"/>
        </w:rPr>
        <w:t>Which account do you operate?</w:t>
      </w:r>
    </w:p>
    <w:p w14:paraId="475DF5A5">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w:t>
      </w:r>
      <w:r>
        <w:rPr>
          <w:rFonts w:ascii="Tahoma" w:hAnsi="Tahoma" w:cs="Tahoma"/>
          <w:color w:val="000000"/>
          <w:sz w:val="24"/>
          <w:szCs w:val="24"/>
        </w:rPr>
        <w:t xml:space="preserve"> </w:t>
      </w:r>
      <w:r>
        <w:rPr>
          <w:rFonts w:ascii="Tahoma" w:hAnsi="Tahoma" w:cs="Tahoma"/>
          <w:color w:val="000000"/>
          <w:sz w:val="24"/>
          <w:szCs w:val="24"/>
        </w:rPr>
        <w:t>Savings</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5CF1DB33">
      <w:pPr>
        <w:spacing w:after="0" w:line="360" w:lineRule="auto"/>
        <w:rPr>
          <w:rFonts w:ascii="Tahoma" w:hAnsi="Tahoma" w:cs="Tahoma"/>
          <w:sz w:val="24"/>
          <w:szCs w:val="24"/>
        </w:rPr>
      </w:pPr>
    </w:p>
    <w:p w14:paraId="0F6F8710">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(ii)</w:t>
      </w:r>
      <w:r>
        <w:rPr>
          <w:rFonts w:ascii="Tahoma" w:hAnsi="Tahoma" w:cs="Tahoma"/>
          <w:color w:val="000000"/>
          <w:sz w:val="24"/>
          <w:szCs w:val="24"/>
        </w:rPr>
        <w:t xml:space="preserve"> </w:t>
      </w:r>
      <w:r>
        <w:rPr>
          <w:rFonts w:ascii="Tahoma" w:hAnsi="Tahoma" w:cs="Tahoma"/>
          <w:color w:val="000000"/>
          <w:sz w:val="24"/>
          <w:szCs w:val="24"/>
        </w:rPr>
        <w:t>Current</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71175058">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(iii)</w:t>
      </w:r>
      <w:r>
        <w:rPr>
          <w:rFonts w:ascii="Tahoma" w:hAnsi="Tahoma" w:cs="Tahoma"/>
          <w:color w:val="000000"/>
          <w:sz w:val="24"/>
          <w:szCs w:val="24"/>
        </w:rPr>
        <w:t xml:space="preserve"> </w:t>
      </w:r>
      <w:r>
        <w:rPr>
          <w:rFonts w:ascii="Tahoma" w:hAnsi="Tahoma" w:cs="Tahoma"/>
          <w:color w:val="000000"/>
          <w:sz w:val="24"/>
          <w:szCs w:val="24"/>
        </w:rPr>
        <w:t>Time Deposit</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046035E0">
      <w:pPr>
        <w:tabs>
          <w:tab w:val="left" w:pos="2520"/>
        </w:tabs>
        <w:spacing w:after="0" w:line="360" w:lineRule="auto"/>
        <w:rPr>
          <w:rFonts w:ascii="Tahoma" w:hAnsi="Tahoma" w:cs="Tahoma"/>
          <w:sz w:val="24"/>
          <w:szCs w:val="24"/>
        </w:rPr>
      </w:pPr>
      <w:r>
        <w:rPr>
          <w:rFonts w:ascii="Tahoma" w:hAnsi="Tahoma" w:cs="Tahoma"/>
          <w:color w:val="000000"/>
          <w:sz w:val="24"/>
          <w:szCs w:val="24"/>
        </w:rPr>
        <w:t>2.</w:t>
      </w:r>
      <w:r>
        <w:rPr>
          <w:rFonts w:ascii="Tahoma" w:hAnsi="Tahoma" w:cs="Tahoma"/>
          <w:color w:val="000000"/>
          <w:sz w:val="24"/>
          <w:szCs w:val="24"/>
        </w:rPr>
        <w:t xml:space="preserve"> </w:t>
      </w:r>
      <w:r>
        <w:rPr>
          <w:rFonts w:ascii="Tahoma" w:hAnsi="Tahoma" w:cs="Tahoma"/>
          <w:color w:val="000000"/>
          <w:sz w:val="24"/>
          <w:szCs w:val="24"/>
        </w:rPr>
        <w:t>How do you known about the product and service offer of  Zenith Bank?</w:t>
      </w:r>
    </w:p>
    <w:p w14:paraId="6E287896">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w:t>
      </w:r>
      <w:r>
        <w:rPr>
          <w:rFonts w:ascii="Tahoma" w:hAnsi="Tahoma" w:cs="Tahoma"/>
          <w:color w:val="000000"/>
          <w:sz w:val="24"/>
          <w:szCs w:val="24"/>
        </w:rPr>
        <w:t xml:space="preserve"> </w:t>
      </w:r>
      <w:r>
        <w:rPr>
          <w:rFonts w:ascii="Tahoma" w:hAnsi="Tahoma" w:cs="Tahoma"/>
          <w:color w:val="000000"/>
          <w:sz w:val="24"/>
          <w:szCs w:val="24"/>
        </w:rPr>
        <w:t>Through their Website</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6706D626">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(ii)</w:t>
      </w:r>
      <w:r>
        <w:rPr>
          <w:rFonts w:ascii="Tahoma" w:hAnsi="Tahoma" w:cs="Tahoma"/>
          <w:color w:val="000000"/>
          <w:sz w:val="24"/>
          <w:szCs w:val="24"/>
        </w:rPr>
        <w:t xml:space="preserve"> </w:t>
      </w:r>
      <w:r>
        <w:rPr>
          <w:rFonts w:ascii="Tahoma" w:hAnsi="Tahoma" w:cs="Tahoma"/>
          <w:color w:val="000000"/>
          <w:sz w:val="24"/>
          <w:szCs w:val="24"/>
        </w:rPr>
        <w:t>Introduced to me by a bank staff</w:t>
      </w:r>
      <w:r>
        <w:rPr>
          <w:rFonts w:ascii="Tahoma" w:hAnsi="Tahoma" w:cs="Tahoma"/>
          <w:color w:val="000000"/>
          <w:sz w:val="24"/>
          <w:szCs w:val="24"/>
        </w:rPr>
        <w:t xml:space="preserve"> </w:t>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7190FE4C">
      <w:pPr>
        <w:spacing w:after="0" w:line="360" w:lineRule="auto"/>
        <w:rPr>
          <w:rFonts w:ascii="Tahoma" w:hAnsi="Tahoma" w:cs="Tahoma"/>
          <w:sz w:val="24"/>
          <w:szCs w:val="24"/>
        </w:rPr>
      </w:pPr>
    </w:p>
    <w:p w14:paraId="0CF6E8CF">
      <w:pPr>
        <w:tabs>
          <w:tab w:val="left" w:pos="3240"/>
        </w:tabs>
        <w:spacing w:after="0" w:line="360" w:lineRule="auto"/>
        <w:rPr>
          <w:rFonts w:ascii="Tahoma" w:hAnsi="Tahoma" w:cs="Tahoma"/>
          <w:sz w:val="24"/>
          <w:szCs w:val="24"/>
        </w:rPr>
      </w:pPr>
      <w:r>
        <w:rPr>
          <w:rFonts w:ascii="Tahoma" w:hAnsi="Tahoma" w:cs="Tahoma"/>
          <w:color w:val="000000"/>
          <w:sz w:val="24"/>
          <w:szCs w:val="24"/>
        </w:rPr>
        <w:t>(iii)</w:t>
      </w:r>
      <w:r>
        <w:rPr>
          <w:rFonts w:ascii="Tahoma" w:hAnsi="Tahoma" w:cs="Tahoma"/>
          <w:color w:val="000000"/>
          <w:sz w:val="24"/>
          <w:szCs w:val="24"/>
        </w:rPr>
        <w:t xml:space="preserve"> </w:t>
      </w:r>
      <w:r>
        <w:rPr>
          <w:rFonts w:ascii="Tahoma" w:hAnsi="Tahoma" w:cs="Tahoma"/>
          <w:color w:val="000000"/>
          <w:sz w:val="24"/>
          <w:szCs w:val="24"/>
        </w:rPr>
        <w:t>Others Specify …………………………………….. ………</w:t>
      </w:r>
    </w:p>
    <w:p w14:paraId="434611F5">
      <w:pPr>
        <w:tabs>
          <w:tab w:val="left" w:pos="2520"/>
        </w:tabs>
        <w:spacing w:after="0" w:line="360" w:lineRule="auto"/>
        <w:rPr>
          <w:rFonts w:ascii="Tahoma" w:hAnsi="Tahoma" w:cs="Tahoma"/>
          <w:sz w:val="24"/>
          <w:szCs w:val="24"/>
        </w:rPr>
      </w:pPr>
      <w:r>
        <w:rPr>
          <w:rFonts w:ascii="Tahoma" w:hAnsi="Tahoma" w:cs="Tahoma"/>
          <w:color w:val="000000"/>
          <w:sz w:val="24"/>
          <w:szCs w:val="24"/>
        </w:rPr>
        <w:t>3.</w:t>
      </w:r>
      <w:r>
        <w:rPr>
          <w:rFonts w:ascii="Tahoma" w:hAnsi="Tahoma" w:cs="Tahoma"/>
          <w:color w:val="000000"/>
          <w:sz w:val="24"/>
          <w:szCs w:val="24"/>
        </w:rPr>
        <w:t xml:space="preserve"> </w:t>
      </w:r>
      <w:r>
        <w:rPr>
          <w:rFonts w:ascii="Tahoma" w:hAnsi="Tahoma" w:cs="Tahoma"/>
          <w:color w:val="000000"/>
          <w:sz w:val="24"/>
          <w:szCs w:val="24"/>
        </w:rPr>
        <w:t>What products of Zenith Bank can you access online?</w:t>
      </w:r>
    </w:p>
    <w:p w14:paraId="12BD1B86">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w:t>
      </w:r>
      <w:r>
        <w:rPr>
          <w:rFonts w:ascii="Tahoma" w:hAnsi="Tahoma" w:cs="Tahoma"/>
          <w:color w:val="000000"/>
          <w:sz w:val="24"/>
          <w:szCs w:val="24"/>
        </w:rPr>
        <w:t xml:space="preserve"> </w:t>
      </w:r>
      <w:r>
        <w:rPr>
          <w:rFonts w:ascii="Tahoma" w:hAnsi="Tahoma" w:cs="Tahoma"/>
          <w:color w:val="000000"/>
          <w:sz w:val="24"/>
          <w:szCs w:val="24"/>
        </w:rPr>
        <w:t>Internet Banking</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59C36FE7">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(ii)</w:t>
      </w:r>
      <w:r>
        <w:rPr>
          <w:rFonts w:ascii="Tahoma" w:hAnsi="Tahoma" w:cs="Tahoma"/>
          <w:color w:val="000000"/>
          <w:sz w:val="24"/>
          <w:szCs w:val="24"/>
        </w:rPr>
        <w:t xml:space="preserve"> </w:t>
      </w:r>
      <w:r>
        <w:rPr>
          <w:rFonts w:ascii="Tahoma" w:hAnsi="Tahoma" w:cs="Tahoma"/>
          <w:color w:val="000000"/>
          <w:sz w:val="24"/>
          <w:szCs w:val="24"/>
        </w:rPr>
        <w:t>Tele Banking</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2FFEA1EF">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(iii)</w:t>
      </w:r>
      <w:r>
        <w:rPr>
          <w:rFonts w:ascii="Tahoma" w:hAnsi="Tahoma" w:cs="Tahoma"/>
          <w:color w:val="000000"/>
          <w:sz w:val="24"/>
          <w:szCs w:val="24"/>
        </w:rPr>
        <w:t xml:space="preserve"> </w:t>
      </w:r>
      <w:r>
        <w:rPr>
          <w:rFonts w:ascii="Tahoma" w:hAnsi="Tahoma" w:cs="Tahoma"/>
          <w:color w:val="000000"/>
          <w:sz w:val="24"/>
          <w:szCs w:val="24"/>
        </w:rPr>
        <w:t>Account Activity Report</w:t>
      </w:r>
      <w:r>
        <w:rPr>
          <w:rFonts w:ascii="Tahoma" w:hAnsi="Tahoma" w:cs="Tahoma"/>
          <w:color w:val="000000"/>
          <w:sz w:val="24"/>
          <w:szCs w:val="24"/>
        </w:rPr>
        <w:t xml:space="preserve"> </w:t>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41A2E233">
      <w:pPr>
        <w:tabs>
          <w:tab w:val="left" w:pos="3240"/>
        </w:tabs>
        <w:spacing w:after="0" w:line="360" w:lineRule="auto"/>
        <w:ind w:firstLine="539"/>
        <w:rPr>
          <w:rFonts w:ascii="Tahoma" w:hAnsi="Tahoma" w:cs="Tahoma"/>
          <w:sz w:val="24"/>
          <w:szCs w:val="24"/>
        </w:rPr>
      </w:pPr>
      <w:r>
        <w:rPr>
          <w:rFonts w:ascii="Tahoma" w:hAnsi="Tahoma" w:cs="Tahoma"/>
          <w:color w:val="000000"/>
          <w:sz w:val="24"/>
          <w:szCs w:val="24"/>
        </w:rPr>
        <w:t>(iv)</w:t>
      </w:r>
      <w:r>
        <w:rPr>
          <w:rFonts w:ascii="Tahoma" w:hAnsi="Tahoma" w:cs="Tahoma"/>
          <w:color w:val="000000"/>
          <w:sz w:val="24"/>
          <w:szCs w:val="24"/>
        </w:rPr>
        <w:t xml:space="preserve"> </w:t>
      </w:r>
      <w:r>
        <w:rPr>
          <w:rFonts w:ascii="Tahoma" w:hAnsi="Tahoma" w:cs="Tahoma"/>
          <w:color w:val="000000"/>
          <w:sz w:val="24"/>
          <w:szCs w:val="24"/>
        </w:rPr>
        <w:t>Others, Specify ……………………………………………</w:t>
      </w:r>
    </w:p>
    <w:p w14:paraId="34780C45">
      <w:pPr>
        <w:spacing w:after="0" w:line="360" w:lineRule="auto"/>
        <w:rPr>
          <w:rFonts w:ascii="Tahoma" w:hAnsi="Tahoma" w:cs="Tahoma"/>
          <w:sz w:val="24"/>
          <w:szCs w:val="24"/>
        </w:rPr>
      </w:pPr>
    </w:p>
    <w:p w14:paraId="7F056C47">
      <w:pPr>
        <w:pStyle w:val="6"/>
        <w:numPr>
          <w:ilvl w:val="0"/>
          <w:numId w:val="10"/>
        </w:numPr>
        <w:tabs>
          <w:tab w:val="left" w:pos="2520"/>
        </w:tabs>
        <w:spacing w:after="0" w:line="360" w:lineRule="auto"/>
        <w:rPr>
          <w:rFonts w:ascii="Tahoma" w:hAnsi="Tahoma" w:cs="Tahoma"/>
          <w:sz w:val="24"/>
          <w:szCs w:val="24"/>
        </w:rPr>
      </w:pPr>
      <w:r>
        <w:rPr>
          <w:rFonts w:ascii="Tahoma" w:hAnsi="Tahoma" w:cs="Tahoma"/>
          <w:color w:val="000000"/>
          <w:sz w:val="24"/>
          <w:szCs w:val="24"/>
        </w:rPr>
        <w:t>How do you assess the ICT strength of Zenith Bank Plc in  Marketing their</w:t>
      </w:r>
    </w:p>
    <w:p w14:paraId="664265C1">
      <w:pPr>
        <w:spacing w:after="0" w:line="360" w:lineRule="auto"/>
        <w:rPr>
          <w:rFonts w:ascii="Tahoma" w:hAnsi="Tahoma" w:cs="Tahoma"/>
          <w:sz w:val="24"/>
          <w:szCs w:val="24"/>
        </w:rPr>
      </w:pPr>
      <w:r>
        <w:rPr>
          <w:rFonts w:ascii="Tahoma" w:hAnsi="Tahoma" w:cs="Tahoma"/>
          <w:color w:val="000000"/>
          <w:sz w:val="24"/>
          <w:szCs w:val="24"/>
        </w:rPr>
        <w:t>products and services</w:t>
      </w:r>
    </w:p>
    <w:p w14:paraId="450F806B">
      <w:pPr>
        <w:spacing w:after="0" w:line="360" w:lineRule="auto"/>
        <w:rPr>
          <w:rFonts w:ascii="Tahoma" w:hAnsi="Tahoma" w:cs="Tahoma"/>
          <w:sz w:val="24"/>
          <w:szCs w:val="24"/>
        </w:rPr>
      </w:pPr>
    </w:p>
    <w:p w14:paraId="2E1C1317">
      <w:pPr>
        <w:pStyle w:val="6"/>
        <w:numPr>
          <w:ilvl w:val="0"/>
          <w:numId w:val="13"/>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Efficient</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38E27118">
      <w:pPr>
        <w:spacing w:after="0" w:line="360" w:lineRule="auto"/>
        <w:rPr>
          <w:rFonts w:ascii="Tahoma" w:hAnsi="Tahoma" w:cs="Tahoma"/>
          <w:sz w:val="24"/>
          <w:szCs w:val="24"/>
        </w:rPr>
      </w:pPr>
    </w:p>
    <w:p w14:paraId="190EEC98">
      <w:pPr>
        <w:tabs>
          <w:tab w:val="left" w:pos="3240"/>
          <w:tab w:val="left" w:pos="9722"/>
          <w:tab w:val="left" w:pos="10044"/>
        </w:tabs>
        <w:spacing w:after="0" w:line="360" w:lineRule="auto"/>
        <w:ind w:firstLine="539"/>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Not efficient</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3C424D66">
      <w:pPr>
        <w:pStyle w:val="6"/>
        <w:numPr>
          <w:ilvl w:val="0"/>
          <w:numId w:val="10"/>
        </w:numPr>
        <w:tabs>
          <w:tab w:val="left" w:pos="2520"/>
        </w:tabs>
        <w:spacing w:after="0" w:line="360" w:lineRule="auto"/>
        <w:rPr>
          <w:rFonts w:ascii="Tahoma" w:hAnsi="Tahoma" w:cs="Tahoma"/>
          <w:sz w:val="24"/>
          <w:szCs w:val="24"/>
        </w:rPr>
      </w:pPr>
      <w:r>
        <w:rPr>
          <w:rFonts w:ascii="Tahoma" w:hAnsi="Tahoma" w:cs="Tahoma"/>
          <w:color w:val="000000"/>
          <w:sz w:val="24"/>
          <w:szCs w:val="24"/>
        </w:rPr>
        <w:t>How do you view Zenith Bank staff?</w:t>
      </w:r>
    </w:p>
    <w:p w14:paraId="3295509B">
      <w:pPr>
        <w:pStyle w:val="6"/>
        <w:numPr>
          <w:ilvl w:val="0"/>
          <w:numId w:val="14"/>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Customer friendly</w:t>
      </w:r>
      <w:r>
        <w:rPr>
          <w:rFonts w:ascii="Tahoma" w:hAnsi="Tahoma" w:cs="Tahoma"/>
          <w:color w:val="000000"/>
          <w:sz w:val="24"/>
          <w:szCs w:val="24"/>
        </w:rPr>
        <w:t xml:space="preserve"> </w:t>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33A692FE">
      <w:pPr>
        <w:pStyle w:val="6"/>
        <w:numPr>
          <w:ilvl w:val="0"/>
          <w:numId w:val="14"/>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Unfriendly</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347C7F63">
      <w:pPr>
        <w:spacing w:after="0" w:line="360" w:lineRule="auto"/>
        <w:rPr>
          <w:rFonts w:ascii="Tahoma" w:hAnsi="Tahoma" w:cs="Tahoma"/>
          <w:sz w:val="24"/>
          <w:szCs w:val="24"/>
        </w:rPr>
      </w:pPr>
    </w:p>
    <w:p w14:paraId="21BF64D8">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6. </w:t>
      </w:r>
      <w:r>
        <w:rPr>
          <w:rFonts w:ascii="Tahoma" w:hAnsi="Tahoma" w:cs="Tahoma"/>
          <w:color w:val="000000"/>
          <w:sz w:val="24"/>
          <w:szCs w:val="24"/>
        </w:rPr>
        <w:t>How will you rate the services rendered by Zenith Bank?</w:t>
      </w:r>
    </w:p>
    <w:p w14:paraId="3FCAE3F7">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w:t>
      </w:r>
      <w:r>
        <w:rPr>
          <w:rFonts w:ascii="Tahoma" w:hAnsi="Tahoma" w:cs="Tahoma"/>
          <w:color w:val="000000"/>
          <w:sz w:val="24"/>
          <w:szCs w:val="24"/>
        </w:rPr>
        <w:t xml:space="preserve"> </w:t>
      </w:r>
      <w:r>
        <w:rPr>
          <w:rFonts w:ascii="Tahoma" w:hAnsi="Tahoma" w:cs="Tahoma"/>
          <w:color w:val="000000"/>
          <w:sz w:val="24"/>
          <w:szCs w:val="24"/>
        </w:rPr>
        <w:t>Good</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37E26266">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(ii)</w:t>
      </w:r>
      <w:r>
        <w:rPr>
          <w:rFonts w:ascii="Tahoma" w:hAnsi="Tahoma" w:cs="Tahoma"/>
          <w:color w:val="000000"/>
          <w:sz w:val="24"/>
          <w:szCs w:val="24"/>
        </w:rPr>
        <w:t xml:space="preserve"> </w:t>
      </w:r>
      <w:r>
        <w:rPr>
          <w:rFonts w:ascii="Tahoma" w:hAnsi="Tahoma" w:cs="Tahoma"/>
          <w:color w:val="000000"/>
          <w:sz w:val="24"/>
          <w:szCs w:val="24"/>
        </w:rPr>
        <w:t>Poor</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6A6B4BF3">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(iii)</w:t>
      </w:r>
      <w:r>
        <w:rPr>
          <w:rFonts w:ascii="Tahoma" w:hAnsi="Tahoma" w:cs="Tahoma"/>
          <w:color w:val="000000"/>
          <w:sz w:val="24"/>
          <w:szCs w:val="24"/>
        </w:rPr>
        <w:t xml:space="preserve"> </w:t>
      </w:r>
      <w:r>
        <w:rPr>
          <w:rFonts w:ascii="Tahoma" w:hAnsi="Tahoma" w:cs="Tahoma"/>
          <w:color w:val="000000"/>
          <w:sz w:val="24"/>
          <w:szCs w:val="24"/>
        </w:rPr>
        <w:t>Can’t say</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4818D798">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7. </w:t>
      </w:r>
      <w:r>
        <w:rPr>
          <w:rFonts w:ascii="Tahoma" w:hAnsi="Tahoma" w:cs="Tahoma"/>
          <w:color w:val="000000"/>
          <w:sz w:val="24"/>
          <w:szCs w:val="24"/>
        </w:rPr>
        <w:t>Can you access their online products without difficulties?</w:t>
      </w:r>
    </w:p>
    <w:p w14:paraId="2EAAB630">
      <w:pPr>
        <w:spacing w:after="0" w:line="360" w:lineRule="auto"/>
        <w:rPr>
          <w:rFonts w:ascii="Tahoma" w:hAnsi="Tahoma" w:cs="Tahoma"/>
          <w:sz w:val="24"/>
          <w:szCs w:val="24"/>
        </w:rPr>
      </w:pPr>
    </w:p>
    <w:p w14:paraId="0D8EEF13">
      <w:pPr>
        <w:pStyle w:val="6"/>
        <w:numPr>
          <w:ilvl w:val="0"/>
          <w:numId w:val="15"/>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Yes</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23C63426">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No</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12657F91">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8. </w:t>
      </w:r>
      <w:r>
        <w:rPr>
          <w:rFonts w:ascii="Tahoma" w:hAnsi="Tahoma" w:cs="Tahoma"/>
          <w:color w:val="000000"/>
          <w:sz w:val="24"/>
          <w:szCs w:val="24"/>
        </w:rPr>
        <w:t>Do you receive prompt response on enquires you make online?</w:t>
      </w:r>
    </w:p>
    <w:p w14:paraId="56486C0D">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 </w:t>
      </w:r>
      <w:r>
        <w:rPr>
          <w:rFonts w:ascii="Tahoma" w:hAnsi="Tahoma" w:cs="Tahoma"/>
          <w:color w:val="000000"/>
          <w:sz w:val="24"/>
          <w:szCs w:val="24"/>
        </w:rPr>
        <w:t>Yes</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sz w:val="24"/>
          <w:szCs w:val="24"/>
        </w:rPr>
        <w:t xml:space="preserve"> </w:t>
      </w:r>
      <w:r>
        <w:rPr>
          <w:rFonts w:ascii="Tahoma" w:hAnsi="Tahoma" w:cs="Tahoma"/>
          <w:color w:val="000000"/>
          <w:w w:val="97"/>
          <w:sz w:val="24"/>
          <w:szCs w:val="24"/>
        </w:rPr>
        <w:t>]</w:t>
      </w:r>
    </w:p>
    <w:p w14:paraId="284B78BF">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(ii)</w:t>
      </w:r>
      <w:r>
        <w:rPr>
          <w:rFonts w:ascii="Tahoma" w:hAnsi="Tahoma" w:cs="Tahoma"/>
          <w:color w:val="000000"/>
          <w:sz w:val="24"/>
          <w:szCs w:val="24"/>
        </w:rPr>
        <w:t xml:space="preserve"> </w:t>
      </w:r>
      <w:r>
        <w:rPr>
          <w:rFonts w:ascii="Tahoma" w:hAnsi="Tahoma" w:cs="Tahoma"/>
          <w:color w:val="000000"/>
          <w:sz w:val="24"/>
          <w:szCs w:val="24"/>
        </w:rPr>
        <w:t>No</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09557552">
      <w:pPr>
        <w:spacing w:after="0" w:line="360" w:lineRule="auto"/>
        <w:rPr>
          <w:rFonts w:ascii="Tahoma" w:hAnsi="Tahoma" w:cs="Tahoma"/>
          <w:sz w:val="24"/>
          <w:szCs w:val="24"/>
        </w:rPr>
      </w:pPr>
    </w:p>
    <w:p w14:paraId="11634075">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9. </w:t>
      </w:r>
      <w:r>
        <w:rPr>
          <w:rFonts w:ascii="Tahoma" w:hAnsi="Tahoma" w:cs="Tahoma"/>
          <w:color w:val="000000"/>
          <w:sz w:val="24"/>
          <w:szCs w:val="24"/>
        </w:rPr>
        <w:t>Are they responsive to your desired banking needs?</w:t>
      </w:r>
    </w:p>
    <w:p w14:paraId="78A4BF50">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w:t>
      </w:r>
      <w:r>
        <w:rPr>
          <w:rFonts w:ascii="Tahoma" w:hAnsi="Tahoma" w:cs="Tahoma"/>
          <w:color w:val="000000"/>
          <w:sz w:val="24"/>
          <w:szCs w:val="24"/>
        </w:rPr>
        <w:t xml:space="preserve"> </w:t>
      </w:r>
      <w:r>
        <w:rPr>
          <w:rFonts w:ascii="Tahoma" w:hAnsi="Tahoma" w:cs="Tahoma"/>
          <w:color w:val="000000"/>
          <w:sz w:val="24"/>
          <w:szCs w:val="24"/>
        </w:rPr>
        <w:t>Yes</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0FF28F24">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No</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4CD8FEF0">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10. </w:t>
      </w:r>
      <w:r>
        <w:rPr>
          <w:rFonts w:ascii="Tahoma" w:hAnsi="Tahoma" w:cs="Tahoma"/>
          <w:color w:val="000000"/>
          <w:sz w:val="24"/>
          <w:szCs w:val="24"/>
        </w:rPr>
        <w:t>Zenith Bank E-business product include the following except</w:t>
      </w:r>
    </w:p>
    <w:p w14:paraId="0902E52F">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w:t>
      </w:r>
      <w:r>
        <w:rPr>
          <w:rFonts w:ascii="Tahoma" w:hAnsi="Tahoma" w:cs="Tahoma"/>
          <w:color w:val="000000"/>
          <w:sz w:val="24"/>
          <w:szCs w:val="24"/>
        </w:rPr>
        <w:t xml:space="preserve"> </w:t>
      </w:r>
      <w:r>
        <w:rPr>
          <w:rFonts w:ascii="Tahoma" w:hAnsi="Tahoma" w:cs="Tahoma"/>
          <w:color w:val="000000"/>
          <w:sz w:val="24"/>
          <w:szCs w:val="24"/>
        </w:rPr>
        <w:t>Tele link</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60E0D922">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Value card</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3D51D202">
      <w:pPr>
        <w:spacing w:after="0" w:line="360" w:lineRule="auto"/>
        <w:rPr>
          <w:rFonts w:ascii="Tahoma" w:hAnsi="Tahoma" w:cs="Tahoma"/>
          <w:sz w:val="24"/>
          <w:szCs w:val="24"/>
        </w:rPr>
      </w:pPr>
    </w:p>
    <w:p w14:paraId="5BC2A55E">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(iii)</w:t>
      </w:r>
      <w:r>
        <w:rPr>
          <w:rFonts w:ascii="Tahoma" w:hAnsi="Tahoma" w:cs="Tahoma"/>
          <w:color w:val="000000"/>
          <w:sz w:val="24"/>
          <w:szCs w:val="24"/>
        </w:rPr>
        <w:t xml:space="preserve"> </w:t>
      </w:r>
      <w:r>
        <w:rPr>
          <w:rFonts w:ascii="Tahoma" w:hAnsi="Tahoma" w:cs="Tahoma"/>
          <w:color w:val="000000"/>
          <w:sz w:val="24"/>
          <w:szCs w:val="24"/>
        </w:rPr>
        <w:t>Internet Banking</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36F9A7DA">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(iv) </w:t>
      </w:r>
      <w:r>
        <w:rPr>
          <w:rFonts w:ascii="Tahoma" w:hAnsi="Tahoma" w:cs="Tahoma"/>
          <w:color w:val="000000"/>
          <w:sz w:val="24"/>
          <w:szCs w:val="24"/>
        </w:rPr>
        <w:t>Automated Direct Payment</w:t>
      </w:r>
      <w:r>
        <w:rPr>
          <w:rFonts w:ascii="Tahoma" w:hAnsi="Tahoma" w:cs="Tahoma"/>
          <w:color w:val="000000"/>
          <w:sz w:val="24"/>
          <w:szCs w:val="24"/>
        </w:rPr>
        <w:t xml:space="preserve"> </w:t>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0911D301">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(v) </w:t>
      </w:r>
      <w:r>
        <w:rPr>
          <w:rFonts w:ascii="Tahoma" w:hAnsi="Tahoma" w:cs="Tahoma"/>
          <w:color w:val="000000"/>
          <w:sz w:val="24"/>
          <w:szCs w:val="24"/>
        </w:rPr>
        <w:t>Alert</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40BDD00C">
      <w:pPr>
        <w:spacing w:after="0" w:line="360" w:lineRule="auto"/>
        <w:rPr>
          <w:rFonts w:ascii="Tahoma" w:hAnsi="Tahoma" w:cs="Tahoma"/>
          <w:sz w:val="24"/>
          <w:szCs w:val="24"/>
        </w:rPr>
      </w:pPr>
    </w:p>
    <w:p w14:paraId="7F5DE15E">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(vi) </w:t>
      </w:r>
      <w:r>
        <w:rPr>
          <w:rFonts w:ascii="Tahoma" w:hAnsi="Tahoma" w:cs="Tahoma"/>
          <w:color w:val="000000"/>
          <w:sz w:val="24"/>
          <w:szCs w:val="24"/>
        </w:rPr>
        <w:t>Zenith. Easy Card</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1430DF2C">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(vii) </w:t>
      </w:r>
      <w:r>
        <w:rPr>
          <w:rFonts w:ascii="Tahoma" w:hAnsi="Tahoma" w:cs="Tahoma"/>
          <w:color w:val="000000"/>
          <w:sz w:val="24"/>
          <w:szCs w:val="24"/>
        </w:rPr>
        <w:t>ATM Banking Services</w:t>
      </w:r>
      <w:r>
        <w:rPr>
          <w:rFonts w:ascii="Tahoma" w:hAnsi="Tahoma" w:cs="Tahoma"/>
          <w:color w:val="000000"/>
          <w:sz w:val="24"/>
          <w:szCs w:val="24"/>
        </w:rPr>
        <w:t xml:space="preserve"> </w:t>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40D0BB3C">
      <w:pPr>
        <w:spacing w:after="0" w:line="360" w:lineRule="auto"/>
        <w:rPr>
          <w:rFonts w:ascii="Tahoma" w:hAnsi="Tahoma" w:cs="Tahoma"/>
          <w:sz w:val="24"/>
          <w:szCs w:val="24"/>
        </w:rPr>
      </w:pPr>
    </w:p>
    <w:p w14:paraId="775089CD">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(viii) </w:t>
      </w:r>
      <w:r>
        <w:rPr>
          <w:rFonts w:ascii="Tahoma" w:hAnsi="Tahoma" w:cs="Tahoma"/>
          <w:color w:val="000000"/>
          <w:sz w:val="24"/>
          <w:szCs w:val="24"/>
        </w:rPr>
        <w:t>None of the above</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3DAF936F">
      <w:pPr>
        <w:spacing w:after="0" w:line="360" w:lineRule="auto"/>
        <w:rPr>
          <w:rFonts w:ascii="Tahoma" w:hAnsi="Tahoma" w:cs="Tahoma"/>
          <w:sz w:val="24"/>
          <w:szCs w:val="24"/>
        </w:rPr>
        <w:sectPr>
          <w:pgSz w:w="11909" w:h="16834"/>
          <w:pgMar w:top="1440" w:right="1440" w:bottom="1800" w:left="1800" w:header="0" w:footer="0" w:gutter="0"/>
          <w:cols w:space="720" w:num="1"/>
        </w:sectPr>
      </w:pPr>
    </w:p>
    <w:p w14:paraId="29BCAC76">
      <w:pPr>
        <w:spacing w:after="0" w:line="360" w:lineRule="auto"/>
        <w:jc w:val="center"/>
        <w:rPr>
          <w:rFonts w:ascii="Tahoma" w:hAnsi="Tahoma" w:cs="Tahoma"/>
          <w:sz w:val="24"/>
          <w:szCs w:val="24"/>
        </w:rPr>
      </w:pPr>
      <w:r>
        <w:rPr>
          <w:rFonts w:ascii="Tahoma" w:hAnsi="Tahoma" w:cs="Tahoma"/>
          <w:color w:val="000000"/>
          <w:sz w:val="24"/>
          <w:szCs w:val="24"/>
        </w:rPr>
        <w:t>FOR STAFF</w:t>
      </w:r>
    </w:p>
    <w:p w14:paraId="10EE46CD">
      <w:pPr>
        <w:spacing w:after="0" w:line="360" w:lineRule="auto"/>
        <w:rPr>
          <w:rFonts w:ascii="Tahoma" w:hAnsi="Tahoma" w:cs="Tahoma"/>
          <w:sz w:val="24"/>
          <w:szCs w:val="24"/>
        </w:rPr>
      </w:pPr>
    </w:p>
    <w:p w14:paraId="767315EA">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1. </w:t>
      </w:r>
      <w:r>
        <w:rPr>
          <w:rFonts w:ascii="Tahoma" w:hAnsi="Tahoma" w:cs="Tahoma"/>
          <w:color w:val="000000"/>
          <w:sz w:val="24"/>
          <w:szCs w:val="24"/>
        </w:rPr>
        <w:t>Which category do you belong?</w:t>
      </w:r>
    </w:p>
    <w:p w14:paraId="6C2C20D8">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w:t>
      </w:r>
      <w:r>
        <w:rPr>
          <w:rFonts w:ascii="Tahoma" w:hAnsi="Tahoma" w:cs="Tahoma"/>
          <w:color w:val="000000"/>
          <w:sz w:val="24"/>
          <w:szCs w:val="24"/>
        </w:rPr>
        <w:t xml:space="preserve"> </w:t>
      </w:r>
      <w:r>
        <w:rPr>
          <w:rFonts w:ascii="Tahoma" w:hAnsi="Tahoma" w:cs="Tahoma"/>
          <w:color w:val="000000"/>
          <w:sz w:val="24"/>
          <w:szCs w:val="24"/>
        </w:rPr>
        <w:t>Managerial</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0DE6F0EC">
      <w:pPr>
        <w:spacing w:after="0" w:line="360" w:lineRule="auto"/>
        <w:rPr>
          <w:rFonts w:ascii="Tahoma" w:hAnsi="Tahoma" w:cs="Tahoma"/>
          <w:sz w:val="24"/>
          <w:szCs w:val="24"/>
        </w:rPr>
      </w:pPr>
    </w:p>
    <w:p w14:paraId="05266DDC">
      <w:pPr>
        <w:pStyle w:val="6"/>
        <w:numPr>
          <w:ilvl w:val="0"/>
          <w:numId w:val="15"/>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Supervisory</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242B819B">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(iii) </w:t>
      </w:r>
      <w:r>
        <w:rPr>
          <w:rFonts w:ascii="Tahoma" w:hAnsi="Tahoma" w:cs="Tahoma"/>
          <w:color w:val="000000"/>
          <w:sz w:val="24"/>
          <w:szCs w:val="24"/>
        </w:rPr>
        <w:t>Junior</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31A4925B">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2. </w:t>
      </w:r>
      <w:r>
        <w:rPr>
          <w:rFonts w:ascii="Tahoma" w:hAnsi="Tahoma" w:cs="Tahoma"/>
          <w:color w:val="000000"/>
          <w:sz w:val="24"/>
          <w:szCs w:val="24"/>
        </w:rPr>
        <w:t>Do your bank engage in direct and online marketing?</w:t>
      </w:r>
    </w:p>
    <w:p w14:paraId="1BDD4237">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w:t>
      </w:r>
      <w:r>
        <w:rPr>
          <w:rFonts w:ascii="Tahoma" w:hAnsi="Tahoma" w:cs="Tahoma"/>
          <w:color w:val="000000"/>
          <w:sz w:val="24"/>
          <w:szCs w:val="24"/>
        </w:rPr>
        <w:t xml:space="preserve"> </w:t>
      </w:r>
      <w:r>
        <w:rPr>
          <w:rFonts w:ascii="Tahoma" w:hAnsi="Tahoma" w:cs="Tahoma"/>
          <w:color w:val="000000"/>
          <w:sz w:val="24"/>
          <w:szCs w:val="24"/>
        </w:rPr>
        <w:t>Yes</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469E23BE">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No</w:t>
      </w:r>
      <w:r>
        <w:rPr>
          <w:rFonts w:ascii="Tahoma" w:hAnsi="Tahoma" w:cs="Tahoma"/>
          <w:color w:val="000000"/>
          <w:sz w:val="24"/>
          <w:szCs w:val="24"/>
        </w:rPr>
        <w:tab/>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4B0C32E9">
      <w:pPr>
        <w:spacing w:after="0" w:line="360" w:lineRule="auto"/>
        <w:rPr>
          <w:rFonts w:ascii="Tahoma" w:hAnsi="Tahoma" w:cs="Tahoma"/>
          <w:sz w:val="24"/>
          <w:szCs w:val="24"/>
        </w:rPr>
      </w:pPr>
    </w:p>
    <w:p w14:paraId="52ED2456">
      <w:pPr>
        <w:tabs>
          <w:tab w:val="left" w:pos="2520"/>
        </w:tabs>
        <w:spacing w:after="0" w:line="360" w:lineRule="auto"/>
        <w:rPr>
          <w:rFonts w:ascii="Tahoma" w:hAnsi="Tahoma" w:cs="Tahoma"/>
          <w:sz w:val="24"/>
          <w:szCs w:val="24"/>
        </w:rPr>
      </w:pPr>
      <w:r>
        <w:rPr>
          <w:rFonts w:ascii="Tahoma" w:hAnsi="Tahoma" w:cs="Tahoma"/>
          <w:color w:val="000000"/>
          <w:sz w:val="24"/>
          <w:szCs w:val="24"/>
        </w:rPr>
        <w:t>3.</w:t>
      </w:r>
      <w:r>
        <w:rPr>
          <w:rFonts w:ascii="Tahoma" w:hAnsi="Tahoma" w:cs="Tahoma"/>
          <w:color w:val="000000"/>
          <w:sz w:val="24"/>
          <w:szCs w:val="24"/>
        </w:rPr>
        <w:t xml:space="preserve"> </w:t>
      </w:r>
      <w:r>
        <w:rPr>
          <w:rFonts w:ascii="Tahoma" w:hAnsi="Tahoma" w:cs="Tahoma"/>
          <w:color w:val="000000"/>
          <w:sz w:val="24"/>
          <w:szCs w:val="24"/>
        </w:rPr>
        <w:t>If yes, does direct marketing create positive impact in customer retention?</w:t>
      </w:r>
    </w:p>
    <w:p w14:paraId="3234A679">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w:t>
      </w:r>
      <w:r>
        <w:rPr>
          <w:rFonts w:ascii="Tahoma" w:hAnsi="Tahoma" w:cs="Tahoma"/>
          <w:color w:val="000000"/>
          <w:sz w:val="24"/>
          <w:szCs w:val="24"/>
        </w:rPr>
        <w:t xml:space="preserve"> </w:t>
      </w:r>
      <w:r>
        <w:rPr>
          <w:rFonts w:ascii="Tahoma" w:hAnsi="Tahoma" w:cs="Tahoma"/>
          <w:color w:val="000000"/>
          <w:sz w:val="24"/>
          <w:szCs w:val="24"/>
        </w:rPr>
        <w:t>Yes</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2277012F">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No</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4C17C82B">
      <w:pPr>
        <w:tabs>
          <w:tab w:val="left" w:pos="2520"/>
          <w:tab w:val="left" w:pos="8282"/>
        </w:tabs>
        <w:spacing w:after="0" w:line="360" w:lineRule="auto"/>
        <w:rPr>
          <w:rFonts w:ascii="Tahoma" w:hAnsi="Tahoma" w:cs="Tahoma"/>
          <w:sz w:val="24"/>
          <w:szCs w:val="24"/>
        </w:rPr>
      </w:pPr>
      <w:r>
        <w:rPr>
          <w:rFonts w:ascii="Tahoma" w:hAnsi="Tahoma" w:cs="Tahoma"/>
          <w:color w:val="000000"/>
          <w:sz w:val="24"/>
          <w:szCs w:val="24"/>
        </w:rPr>
        <w:t xml:space="preserve">4. </w:t>
      </w:r>
      <w:r>
        <w:rPr>
          <w:rFonts w:ascii="Tahoma" w:hAnsi="Tahoma" w:cs="Tahoma"/>
          <w:color w:val="000000"/>
          <w:sz w:val="24"/>
          <w:szCs w:val="24"/>
        </w:rPr>
        <w:t xml:space="preserve">What are the perceived </w:t>
      </w:r>
      <w:r>
        <w:rPr>
          <w:rFonts w:ascii="Tahoma" w:hAnsi="Tahoma" w:cs="Tahoma"/>
          <w:color w:val="000000"/>
          <w:sz w:val="24"/>
          <w:szCs w:val="24"/>
        </w:rPr>
        <w:t xml:space="preserve">benefits of online marketing in </w:t>
      </w:r>
      <w:r>
        <w:rPr>
          <w:rFonts w:ascii="Tahoma" w:hAnsi="Tahoma" w:cs="Tahoma"/>
          <w:color w:val="000000"/>
          <w:sz w:val="24"/>
          <w:szCs w:val="24"/>
        </w:rPr>
        <w:t>Zenith bank Plc?</w:t>
      </w:r>
    </w:p>
    <w:p w14:paraId="68A18772">
      <w:pPr>
        <w:spacing w:after="0" w:line="360" w:lineRule="auto"/>
        <w:rPr>
          <w:rFonts w:ascii="Tahoma" w:hAnsi="Tahoma" w:cs="Tahoma"/>
          <w:sz w:val="24"/>
          <w:szCs w:val="24"/>
        </w:rPr>
      </w:pPr>
    </w:p>
    <w:p w14:paraId="5B18CF94">
      <w:pPr>
        <w:pStyle w:val="6"/>
        <w:numPr>
          <w:ilvl w:val="0"/>
          <w:numId w:val="16"/>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Speedy Customer Service delivery</w:t>
      </w:r>
      <w:r>
        <w:rPr>
          <w:rFonts w:ascii="Tahoma" w:hAnsi="Tahoma" w:cs="Tahoma"/>
          <w:color w:val="000000"/>
          <w:sz w:val="24"/>
          <w:szCs w:val="24"/>
        </w:rPr>
        <w:t xml:space="preserve"> </w:t>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4AAD0491">
      <w:pPr>
        <w:pStyle w:val="6"/>
        <w:numPr>
          <w:ilvl w:val="0"/>
          <w:numId w:val="16"/>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Time-effective</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193D3C45">
      <w:pPr>
        <w:pStyle w:val="6"/>
        <w:numPr>
          <w:ilvl w:val="0"/>
          <w:numId w:val="16"/>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Enhanced Customer Operational Efficiency</w:t>
      </w:r>
      <w:r>
        <w:rPr>
          <w:rFonts w:ascii="Tahoma" w:hAnsi="Tahoma" w:cs="Tahoma"/>
          <w:color w:val="000000"/>
          <w:sz w:val="24"/>
          <w:szCs w:val="24"/>
        </w:rPr>
        <w:t xml:space="preserve"> </w:t>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3EA9926F">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(iv)  </w:t>
      </w:r>
      <w:r>
        <w:rPr>
          <w:rFonts w:ascii="Tahoma" w:hAnsi="Tahoma" w:cs="Tahoma"/>
          <w:color w:val="000000"/>
          <w:sz w:val="24"/>
          <w:szCs w:val="24"/>
        </w:rPr>
        <w:t>Increased customer data-base</w:t>
      </w:r>
      <w:r>
        <w:rPr>
          <w:rFonts w:ascii="Tahoma" w:hAnsi="Tahoma" w:cs="Tahoma"/>
          <w:color w:val="000000"/>
          <w:sz w:val="24"/>
          <w:szCs w:val="24"/>
        </w:rPr>
        <w:t xml:space="preserve"> </w:t>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050810A1">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(v) </w:t>
      </w:r>
      <w:r>
        <w:rPr>
          <w:rFonts w:ascii="Tahoma" w:hAnsi="Tahoma" w:cs="Tahoma"/>
          <w:color w:val="000000"/>
          <w:sz w:val="24"/>
          <w:szCs w:val="24"/>
        </w:rPr>
        <w:t>All of the above</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5D44D9CC">
      <w:pPr>
        <w:tabs>
          <w:tab w:val="left" w:pos="2520"/>
        </w:tabs>
        <w:spacing w:after="0" w:line="360" w:lineRule="auto"/>
        <w:rPr>
          <w:rFonts w:ascii="Tahoma" w:hAnsi="Tahoma" w:cs="Tahoma"/>
          <w:sz w:val="24"/>
          <w:szCs w:val="24"/>
        </w:rPr>
      </w:pPr>
      <w:r>
        <w:rPr>
          <w:rFonts w:ascii="Tahoma" w:hAnsi="Tahoma" w:cs="Tahoma"/>
          <w:color w:val="000000"/>
          <w:sz w:val="24"/>
          <w:szCs w:val="24"/>
        </w:rPr>
        <w:t>5.</w:t>
      </w:r>
      <w:r>
        <w:rPr>
          <w:rFonts w:ascii="Tahoma" w:hAnsi="Tahoma" w:cs="Tahoma"/>
          <w:color w:val="000000"/>
          <w:sz w:val="24"/>
          <w:szCs w:val="24"/>
        </w:rPr>
        <w:t xml:space="preserve"> </w:t>
      </w:r>
      <w:r>
        <w:rPr>
          <w:rFonts w:ascii="Tahoma" w:hAnsi="Tahoma" w:cs="Tahoma"/>
          <w:color w:val="000000"/>
          <w:sz w:val="24"/>
          <w:szCs w:val="24"/>
        </w:rPr>
        <w:t>What are the benefits of direct marketing in Zenith bank    Plc?</w:t>
      </w:r>
    </w:p>
    <w:p w14:paraId="39CB6D7A">
      <w:p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w:t>
      </w:r>
      <w:r>
        <w:rPr>
          <w:rFonts w:ascii="Tahoma" w:hAnsi="Tahoma" w:cs="Tahoma"/>
          <w:color w:val="000000"/>
          <w:sz w:val="24"/>
          <w:szCs w:val="24"/>
        </w:rPr>
        <w:t xml:space="preserve"> </w:t>
      </w:r>
      <w:r>
        <w:rPr>
          <w:rFonts w:ascii="Tahoma" w:hAnsi="Tahoma" w:cs="Tahoma"/>
          <w:color w:val="000000"/>
          <w:sz w:val="24"/>
          <w:szCs w:val="24"/>
        </w:rPr>
        <w:t>Reduction in operational cost</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58EB8E20">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 xml:space="preserve">(ii) </w:t>
      </w:r>
      <w:r>
        <w:rPr>
          <w:rFonts w:ascii="Tahoma" w:hAnsi="Tahoma" w:cs="Tahoma"/>
          <w:color w:val="000000"/>
          <w:sz w:val="24"/>
          <w:szCs w:val="24"/>
        </w:rPr>
        <w:t>Improved customer relationship</w:t>
      </w:r>
      <w:r>
        <w:rPr>
          <w:rFonts w:ascii="Tahoma" w:hAnsi="Tahoma" w:cs="Tahoma"/>
          <w:color w:val="000000"/>
          <w:sz w:val="24"/>
          <w:szCs w:val="24"/>
        </w:rPr>
        <w:t xml:space="preserve"> </w:t>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474BC9B9">
      <w:pPr>
        <w:pStyle w:val="6"/>
        <w:numPr>
          <w:ilvl w:val="0"/>
          <w:numId w:val="16"/>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Facility in customer service delivery</w:t>
      </w:r>
      <w:r>
        <w:rPr>
          <w:rFonts w:ascii="Tahoma" w:hAnsi="Tahoma" w:cs="Tahoma"/>
          <w:color w:val="000000"/>
          <w:sz w:val="24"/>
          <w:szCs w:val="24"/>
        </w:rPr>
        <w:t xml:space="preserve"> </w:t>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45281C24">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(iv)</w:t>
      </w:r>
      <w:r>
        <w:rPr>
          <w:rFonts w:ascii="Tahoma" w:hAnsi="Tahoma" w:cs="Tahoma"/>
          <w:color w:val="000000"/>
          <w:sz w:val="24"/>
          <w:szCs w:val="24"/>
        </w:rPr>
        <w:t xml:space="preserve"> </w:t>
      </w:r>
      <w:r>
        <w:rPr>
          <w:rFonts w:ascii="Tahoma" w:hAnsi="Tahoma" w:cs="Tahoma"/>
          <w:color w:val="000000"/>
          <w:sz w:val="24"/>
          <w:szCs w:val="24"/>
        </w:rPr>
        <w:t>Instant feedback of product performance</w:t>
      </w:r>
      <w:r>
        <w:rPr>
          <w:rFonts w:ascii="Tahoma" w:hAnsi="Tahoma" w:cs="Tahoma"/>
          <w:color w:val="000000"/>
          <w:sz w:val="24"/>
          <w:szCs w:val="24"/>
        </w:rPr>
        <w:t xml:space="preserve"> </w:t>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66A84C70">
      <w:pPr>
        <w:tabs>
          <w:tab w:val="left" w:pos="3240"/>
          <w:tab w:val="left" w:pos="9722"/>
          <w:tab w:val="left" w:pos="10043"/>
        </w:tabs>
        <w:spacing w:after="0" w:line="360" w:lineRule="auto"/>
        <w:ind w:firstLine="539"/>
        <w:rPr>
          <w:rFonts w:ascii="Tahoma" w:hAnsi="Tahoma" w:cs="Tahoma"/>
          <w:sz w:val="24"/>
          <w:szCs w:val="24"/>
        </w:rPr>
      </w:pPr>
      <w:r>
        <w:rPr>
          <w:rFonts w:ascii="Tahoma" w:hAnsi="Tahoma" w:cs="Tahoma"/>
          <w:color w:val="000000"/>
          <w:sz w:val="24"/>
          <w:szCs w:val="24"/>
        </w:rPr>
        <w:t>(v)</w:t>
      </w:r>
      <w:r>
        <w:rPr>
          <w:rFonts w:ascii="Tahoma" w:hAnsi="Tahoma" w:cs="Tahoma"/>
          <w:color w:val="000000"/>
          <w:sz w:val="24"/>
          <w:szCs w:val="24"/>
        </w:rPr>
        <w:t xml:space="preserve"> </w:t>
      </w:r>
      <w:r>
        <w:rPr>
          <w:rFonts w:ascii="Tahoma" w:hAnsi="Tahoma" w:cs="Tahoma"/>
          <w:color w:val="000000"/>
          <w:sz w:val="24"/>
          <w:szCs w:val="24"/>
        </w:rPr>
        <w:t>All of the above</w:t>
      </w:r>
      <w:r>
        <w:rPr>
          <w:rFonts w:ascii="Tahoma" w:hAnsi="Tahoma" w:cs="Tahoma"/>
          <w:color w:val="000000"/>
          <w:sz w:val="24"/>
          <w:szCs w:val="24"/>
        </w:rPr>
        <w:tab/>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45B885AA">
      <w:pPr>
        <w:tabs>
          <w:tab w:val="left" w:pos="2520"/>
        </w:tabs>
        <w:spacing w:after="0" w:line="360" w:lineRule="auto"/>
        <w:rPr>
          <w:rFonts w:ascii="Tahoma" w:hAnsi="Tahoma" w:cs="Tahoma"/>
          <w:sz w:val="24"/>
          <w:szCs w:val="24"/>
        </w:rPr>
      </w:pPr>
      <w:r>
        <w:rPr>
          <w:rFonts w:ascii="Tahoma" w:hAnsi="Tahoma" w:cs="Tahoma"/>
          <w:color w:val="000000"/>
          <w:sz w:val="24"/>
          <w:szCs w:val="24"/>
        </w:rPr>
        <w:t xml:space="preserve">6. </w:t>
      </w:r>
      <w:r>
        <w:rPr>
          <w:rFonts w:ascii="Tahoma" w:hAnsi="Tahoma" w:cs="Tahoma"/>
          <w:color w:val="000000"/>
          <w:sz w:val="24"/>
          <w:szCs w:val="24"/>
        </w:rPr>
        <w:t>What are the challenges in online marketing</w:t>
      </w:r>
    </w:p>
    <w:p w14:paraId="380707A2">
      <w:pPr>
        <w:spacing w:after="0" w:line="360" w:lineRule="auto"/>
        <w:rPr>
          <w:rFonts w:ascii="Tahoma" w:hAnsi="Tahoma" w:cs="Tahoma"/>
          <w:sz w:val="24"/>
          <w:szCs w:val="24"/>
        </w:rPr>
      </w:pPr>
    </w:p>
    <w:p w14:paraId="6FE20C59">
      <w:pPr>
        <w:pStyle w:val="6"/>
        <w:numPr>
          <w:ilvl w:val="0"/>
          <w:numId w:val="17"/>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Lack of infrastructure</w:t>
      </w:r>
      <w:r>
        <w:rPr>
          <w:rFonts w:ascii="Tahoma" w:hAnsi="Tahoma" w:cs="Tahoma"/>
          <w:color w:val="000000"/>
          <w:sz w:val="24"/>
          <w:szCs w:val="24"/>
        </w:rPr>
        <w:t xml:space="preserve"> </w:t>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03BC941A">
      <w:pPr>
        <w:pStyle w:val="6"/>
        <w:numPr>
          <w:ilvl w:val="0"/>
          <w:numId w:val="17"/>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High cost of IT procurement and deployment</w:t>
      </w:r>
      <w:r>
        <w:rPr>
          <w:rFonts w:ascii="Tahoma" w:hAnsi="Tahoma" w:cs="Tahoma"/>
          <w:color w:val="000000"/>
          <w:sz w:val="24"/>
          <w:szCs w:val="24"/>
        </w:rPr>
        <w:t xml:space="preserve"> </w:t>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3D16074A">
      <w:pPr>
        <w:pStyle w:val="6"/>
        <w:numPr>
          <w:ilvl w:val="0"/>
          <w:numId w:val="17"/>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Lack of skilled man-power</w:t>
      </w:r>
      <w:r>
        <w:rPr>
          <w:rFonts w:ascii="Tahoma" w:hAnsi="Tahoma" w:cs="Tahoma"/>
          <w:color w:val="000000"/>
          <w:sz w:val="24"/>
          <w:szCs w:val="24"/>
        </w:rPr>
        <w:t xml:space="preserve"> </w:t>
      </w:r>
      <w:r>
        <w:rPr>
          <w:rFonts w:ascii="Tahoma" w:hAnsi="Tahoma" w:cs="Tahoma"/>
          <w:color w:val="000000"/>
          <w:sz w:val="24"/>
          <w:szCs w:val="24"/>
        </w:rPr>
        <w:t>[</w:t>
      </w:r>
      <w:r>
        <w:rPr>
          <w:rFonts w:ascii="Tahoma" w:hAnsi="Tahoma" w:cs="Tahoma"/>
          <w:color w:val="000000"/>
          <w:sz w:val="24"/>
          <w:szCs w:val="24"/>
        </w:rPr>
        <w:t xml:space="preserve"> </w:t>
      </w:r>
      <w:r>
        <w:rPr>
          <w:rFonts w:ascii="Tahoma" w:hAnsi="Tahoma" w:cs="Tahoma"/>
          <w:color w:val="000000"/>
          <w:sz w:val="24"/>
          <w:szCs w:val="24"/>
        </w:rPr>
        <w:t>]</w:t>
      </w:r>
    </w:p>
    <w:p w14:paraId="73200CFB">
      <w:pPr>
        <w:tabs>
          <w:tab w:val="left" w:pos="3240"/>
        </w:tabs>
        <w:spacing w:after="0" w:line="360" w:lineRule="auto"/>
        <w:ind w:firstLine="539"/>
        <w:rPr>
          <w:rFonts w:ascii="Tahoma" w:hAnsi="Tahoma" w:cs="Tahoma"/>
          <w:sz w:val="24"/>
          <w:szCs w:val="24"/>
        </w:rPr>
      </w:pPr>
      <w:r>
        <w:rPr>
          <w:rFonts w:ascii="Tahoma" w:hAnsi="Tahoma" w:cs="Tahoma"/>
          <w:color w:val="000000"/>
          <w:sz w:val="24"/>
          <w:szCs w:val="24"/>
        </w:rPr>
        <w:t xml:space="preserve">(iv) </w:t>
      </w:r>
      <w:r>
        <w:rPr>
          <w:rFonts w:ascii="Tahoma" w:hAnsi="Tahoma" w:cs="Tahoma"/>
          <w:color w:val="000000"/>
          <w:sz w:val="24"/>
          <w:szCs w:val="24"/>
        </w:rPr>
        <w:t>Others, Specify ……………………………</w:t>
      </w:r>
      <w:r>
        <w:rPr>
          <w:rFonts w:ascii="Tahoma" w:hAnsi="Tahoma" w:cs="Tahoma"/>
          <w:color w:val="000000"/>
          <w:sz w:val="24"/>
          <w:szCs w:val="24"/>
        </w:rPr>
        <w:t>……………</w:t>
      </w:r>
    </w:p>
    <w:p w14:paraId="66FF5FB4">
      <w:pPr>
        <w:tabs>
          <w:tab w:val="left" w:pos="2520"/>
        </w:tabs>
        <w:spacing w:after="0" w:line="360" w:lineRule="auto"/>
        <w:rPr>
          <w:rFonts w:ascii="Tahoma" w:hAnsi="Tahoma" w:cs="Tahoma"/>
          <w:sz w:val="24"/>
          <w:szCs w:val="24"/>
        </w:rPr>
      </w:pPr>
      <w:r>
        <w:rPr>
          <w:rFonts w:ascii="Tahoma" w:hAnsi="Tahoma" w:cs="Tahoma"/>
          <w:color w:val="000000"/>
          <w:sz w:val="24"/>
          <w:szCs w:val="24"/>
        </w:rPr>
        <w:t>7.</w:t>
      </w:r>
      <w:r>
        <w:rPr>
          <w:rFonts w:ascii="Tahoma" w:hAnsi="Tahoma" w:cs="Tahoma"/>
          <w:color w:val="000000"/>
          <w:sz w:val="24"/>
          <w:szCs w:val="24"/>
        </w:rPr>
        <w:t xml:space="preserve"> </w:t>
      </w:r>
      <w:r>
        <w:rPr>
          <w:rFonts w:ascii="Tahoma" w:hAnsi="Tahoma" w:cs="Tahoma"/>
          <w:color w:val="000000"/>
          <w:sz w:val="24"/>
          <w:szCs w:val="24"/>
        </w:rPr>
        <w:t>What Possible challenges are faced by Zenith Bank in the   use of online</w:t>
      </w:r>
      <w:r>
        <w:rPr>
          <w:rFonts w:ascii="Tahoma" w:hAnsi="Tahoma" w:cs="Tahoma"/>
          <w:sz w:val="24"/>
          <w:szCs w:val="24"/>
        </w:rPr>
        <w:t xml:space="preserve"> </w:t>
      </w:r>
      <w:r>
        <w:rPr>
          <w:rFonts w:ascii="Tahoma" w:hAnsi="Tahoma" w:cs="Tahoma"/>
          <w:color w:val="000000"/>
          <w:sz w:val="24"/>
          <w:szCs w:val="24"/>
        </w:rPr>
        <w:t>marketing?</w:t>
      </w:r>
    </w:p>
    <w:p w14:paraId="012D86DE">
      <w:pPr>
        <w:spacing w:after="0" w:line="360" w:lineRule="auto"/>
        <w:rPr>
          <w:rFonts w:ascii="Tahoma" w:hAnsi="Tahoma" w:cs="Tahoma"/>
          <w:sz w:val="24"/>
          <w:szCs w:val="24"/>
        </w:rPr>
      </w:pPr>
    </w:p>
    <w:p w14:paraId="75C966C5">
      <w:pPr>
        <w:pStyle w:val="6"/>
        <w:numPr>
          <w:ilvl w:val="0"/>
          <w:numId w:val="18"/>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Irregular interface with customers</w:t>
      </w:r>
      <w:r>
        <w:rPr>
          <w:rFonts w:ascii="Tahoma" w:hAnsi="Tahoma" w:cs="Tahoma"/>
          <w:color w:val="000000"/>
          <w:sz w:val="24"/>
          <w:szCs w:val="24"/>
        </w:rPr>
        <w:t xml:space="preserve"> </w:t>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0F9447EC">
      <w:pPr>
        <w:pStyle w:val="6"/>
        <w:numPr>
          <w:ilvl w:val="0"/>
          <w:numId w:val="18"/>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High cost of product innovation</w:t>
      </w:r>
      <w:r>
        <w:rPr>
          <w:rFonts w:ascii="Tahoma" w:hAnsi="Tahoma" w:cs="Tahoma"/>
          <w:color w:val="000000"/>
          <w:sz w:val="24"/>
          <w:szCs w:val="24"/>
        </w:rPr>
        <w:t xml:space="preserve"> </w:t>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244C07B5">
      <w:pPr>
        <w:pStyle w:val="6"/>
        <w:numPr>
          <w:ilvl w:val="0"/>
          <w:numId w:val="18"/>
        </w:numPr>
        <w:tabs>
          <w:tab w:val="left" w:pos="3240"/>
          <w:tab w:val="left" w:pos="9722"/>
          <w:tab w:val="left" w:pos="10043"/>
        </w:tabs>
        <w:spacing w:after="0" w:line="360" w:lineRule="auto"/>
        <w:rPr>
          <w:rFonts w:ascii="Tahoma" w:hAnsi="Tahoma" w:cs="Tahoma"/>
          <w:sz w:val="24"/>
          <w:szCs w:val="24"/>
        </w:rPr>
      </w:pPr>
      <w:r>
        <w:rPr>
          <w:rFonts w:ascii="Tahoma" w:hAnsi="Tahoma" w:cs="Tahoma"/>
          <w:color w:val="000000"/>
          <w:sz w:val="24"/>
          <w:szCs w:val="24"/>
        </w:rPr>
        <w:t>High customer turnover</w:t>
      </w:r>
      <w:r>
        <w:rPr>
          <w:rFonts w:ascii="Tahoma" w:hAnsi="Tahoma" w:cs="Tahoma"/>
          <w:color w:val="000000"/>
          <w:sz w:val="24"/>
          <w:szCs w:val="24"/>
        </w:rPr>
        <w:t xml:space="preserve"> </w:t>
      </w:r>
      <w:r>
        <w:rPr>
          <w:rFonts w:ascii="Tahoma" w:hAnsi="Tahoma" w:cs="Tahoma"/>
          <w:color w:val="000000"/>
          <w:w w:val="97"/>
          <w:sz w:val="24"/>
          <w:szCs w:val="24"/>
        </w:rPr>
        <w:t>[</w:t>
      </w:r>
      <w:r>
        <w:rPr>
          <w:rFonts w:ascii="Tahoma" w:hAnsi="Tahoma" w:cs="Tahoma"/>
          <w:color w:val="000000"/>
          <w:w w:val="97"/>
          <w:sz w:val="24"/>
          <w:szCs w:val="24"/>
        </w:rPr>
        <w:t xml:space="preserve"> </w:t>
      </w:r>
      <w:r>
        <w:rPr>
          <w:rFonts w:ascii="Tahoma" w:hAnsi="Tahoma" w:cs="Tahoma"/>
          <w:color w:val="000000"/>
          <w:w w:val="97"/>
          <w:sz w:val="24"/>
          <w:szCs w:val="24"/>
        </w:rPr>
        <w:t>]</w:t>
      </w:r>
    </w:p>
    <w:p w14:paraId="173C716F">
      <w:pPr>
        <w:pStyle w:val="6"/>
        <w:numPr>
          <w:ilvl w:val="0"/>
          <w:numId w:val="18"/>
        </w:numPr>
        <w:tabs>
          <w:tab w:val="left" w:pos="3240"/>
        </w:tabs>
        <w:spacing w:after="0" w:line="360" w:lineRule="auto"/>
        <w:rPr>
          <w:rFonts w:ascii="Tahoma" w:hAnsi="Tahoma" w:cs="Tahoma"/>
          <w:sz w:val="24"/>
          <w:szCs w:val="24"/>
        </w:rPr>
      </w:pPr>
      <w:r>
        <w:rPr>
          <w:rFonts w:ascii="Tahoma" w:hAnsi="Tahoma" w:cs="Tahoma"/>
          <w:color w:val="000000"/>
          <w:sz w:val="24"/>
          <w:szCs w:val="24"/>
        </w:rPr>
        <w:t>Others specify ……………………………………………….</w:t>
      </w:r>
    </w:p>
    <w:sectPr>
      <w:pgSz w:w="11909" w:h="16834"/>
      <w:pgMar w:top="1440" w:right="1440" w:bottom="180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imes New Roman Bold">
    <w:panose1 w:val="02020803070505020304"/>
    <w:charset w:val="00"/>
    <w:family w:val="auto"/>
    <w:pitch w:val="default"/>
    <w:sig w:usb0="00000000"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Arial Black">
    <w:panose1 w:val="020B0A04020102020204"/>
    <w:charset w:val="00"/>
    <w:family w:val="swiss"/>
    <w:pitch w:val="default"/>
    <w:sig w:usb0="00000000" w:usb1="00000000" w:usb2="00000000" w:usb3="00000000" w:csb0="0000009F" w:csb1="00000000"/>
  </w:font>
  <w:font w:name="Bookman Old Style">
    <w:panose1 w:val="02050604050505020204"/>
    <w:charset w:val="00"/>
    <w:family w:val="roman"/>
    <w:pitch w:val="default"/>
    <w:sig w:usb0="00000000" w:usb1="00000000" w:usb2="00000000" w:usb3="00000000" w:csb0="0000009F" w:csb1="00000000"/>
  </w:font>
  <w:font w:name="Lucida Calligraphy">
    <w:panose1 w:val="03010101010101010101"/>
    <w:charset w:val="00"/>
    <w:family w:val="script"/>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2243"/>
    </w:sdtPr>
    <w:sdtContent>
      <w:p w14:paraId="0CE0FC4C">
        <w:pPr>
          <w:pStyle w:val="2"/>
          <w:jc w:val="center"/>
        </w:pPr>
        <w:r>
          <w:fldChar w:fldCharType="begin"/>
        </w:r>
        <w:r>
          <w:instrText xml:space="preserve"> PAGE   \* MERGEFORMAT </w:instrText>
        </w:r>
        <w:r>
          <w:fldChar w:fldCharType="separate"/>
        </w:r>
        <w:r>
          <w:t>43</w:t>
        </w:r>
        <w:r>
          <w:fldChar w:fldCharType="end"/>
        </w:r>
      </w:p>
    </w:sdtContent>
  </w:sdt>
  <w:p w14:paraId="4588C3E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23E3C"/>
    <w:multiLevelType w:val="multilevel"/>
    <w:tmpl w:val="1A223E3C"/>
    <w:lvl w:ilvl="0" w:tentative="0">
      <w:start w:val="1"/>
      <w:numFmt w:val="upperLetter"/>
      <w:lvlText w:val="%1."/>
      <w:lvlJc w:val="left"/>
      <w:pPr>
        <w:ind w:left="720" w:hanging="360"/>
      </w:pPr>
      <w:rPr>
        <w:rFonts w:hint="default" w:ascii="Times New Roman Bold" w:hAnsi="Times New Roman Bold" w:cs="Times New Roman Bold"/>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11175C"/>
    <w:multiLevelType w:val="multilevel"/>
    <w:tmpl w:val="1E11175C"/>
    <w:lvl w:ilvl="0" w:tentative="0">
      <w:start w:val="1"/>
      <w:numFmt w:val="lowerLetter"/>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3F65386"/>
    <w:multiLevelType w:val="multilevel"/>
    <w:tmpl w:val="23F65386"/>
    <w:lvl w:ilvl="0" w:tentative="0">
      <w:start w:val="1"/>
      <w:numFmt w:val="lowerLetter"/>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660B00"/>
    <w:multiLevelType w:val="multilevel"/>
    <w:tmpl w:val="24660B00"/>
    <w:lvl w:ilvl="0" w:tentative="0">
      <w:start w:val="2"/>
      <w:numFmt w:val="decimal"/>
      <w:lvlText w:val="%1"/>
      <w:lvlJc w:val="left"/>
      <w:pPr>
        <w:ind w:left="390" w:hanging="39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
    <w:nsid w:val="27454A63"/>
    <w:multiLevelType w:val="multilevel"/>
    <w:tmpl w:val="27454A63"/>
    <w:lvl w:ilvl="0" w:tentative="0">
      <w:start w:val="1"/>
      <w:numFmt w:val="decimal"/>
      <w:lvlText w:val="%1"/>
      <w:lvlJc w:val="left"/>
      <w:pPr>
        <w:ind w:left="390" w:hanging="39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357516FE"/>
    <w:multiLevelType w:val="multilevel"/>
    <w:tmpl w:val="357516FE"/>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abstractNum w:abstractNumId="6">
    <w:nsid w:val="3CF96B5C"/>
    <w:multiLevelType w:val="multilevel"/>
    <w:tmpl w:val="3CF96B5C"/>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abstractNum w:abstractNumId="7">
    <w:nsid w:val="471944CC"/>
    <w:multiLevelType w:val="multilevel"/>
    <w:tmpl w:val="471944CC"/>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9">
    <w:nsid w:val="48287255"/>
    <w:multiLevelType w:val="multilevel"/>
    <w:tmpl w:val="48287255"/>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83307F0"/>
    <w:multiLevelType w:val="multilevel"/>
    <w:tmpl w:val="483307F0"/>
    <w:lvl w:ilvl="0" w:tentative="0">
      <w:start w:val="1"/>
      <w:numFmt w:val="decimal"/>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0C73475"/>
    <w:multiLevelType w:val="multilevel"/>
    <w:tmpl w:val="50C73475"/>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4320" w:hanging="144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7200" w:hanging="2160"/>
      </w:pPr>
      <w:rPr>
        <w:rFonts w:hint="default"/>
      </w:rPr>
    </w:lvl>
    <w:lvl w:ilvl="8" w:tentative="0">
      <w:start w:val="1"/>
      <w:numFmt w:val="decimal"/>
      <w:lvlText w:val="%1.%2.%3.%4.%5.%6.%7.%8.%9"/>
      <w:lvlJc w:val="left"/>
      <w:pPr>
        <w:ind w:left="7920" w:hanging="2160"/>
      </w:pPr>
      <w:rPr>
        <w:rFonts w:hint="default"/>
      </w:rPr>
    </w:lvl>
  </w:abstractNum>
  <w:abstractNum w:abstractNumId="12">
    <w:nsid w:val="513E75DB"/>
    <w:multiLevelType w:val="multilevel"/>
    <w:tmpl w:val="513E75DB"/>
    <w:lvl w:ilvl="0" w:tentative="0">
      <w:start w:val="1"/>
      <w:numFmt w:val="decimal"/>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26B789C"/>
    <w:multiLevelType w:val="multilevel"/>
    <w:tmpl w:val="626B789C"/>
    <w:lvl w:ilvl="0" w:tentative="0">
      <w:start w:val="1"/>
      <w:numFmt w:val="lowerRoman"/>
      <w:lvlText w:val="(%1)"/>
      <w:lvlJc w:val="left"/>
      <w:pPr>
        <w:ind w:left="1439" w:hanging="720"/>
      </w:pPr>
      <w:rPr>
        <w:rFonts w:hint="default" w:ascii="Times New Roman" w:hAnsi="Times New Roman"/>
        <w:color w:val="000000"/>
        <w:sz w:val="24"/>
      </w:rPr>
    </w:lvl>
    <w:lvl w:ilvl="1" w:tentative="0">
      <w:start w:val="1"/>
      <w:numFmt w:val="lowerLetter"/>
      <w:lvlText w:val="%2."/>
      <w:lvlJc w:val="left"/>
      <w:pPr>
        <w:ind w:left="1799" w:hanging="360"/>
      </w:pPr>
    </w:lvl>
    <w:lvl w:ilvl="2" w:tentative="0">
      <w:start w:val="1"/>
      <w:numFmt w:val="lowerRoman"/>
      <w:lvlText w:val="%3."/>
      <w:lvlJc w:val="right"/>
      <w:pPr>
        <w:ind w:left="2519" w:hanging="180"/>
      </w:pPr>
    </w:lvl>
    <w:lvl w:ilvl="3" w:tentative="0">
      <w:start w:val="1"/>
      <w:numFmt w:val="decimal"/>
      <w:lvlText w:val="%4."/>
      <w:lvlJc w:val="left"/>
      <w:pPr>
        <w:ind w:left="3239" w:hanging="360"/>
      </w:pPr>
    </w:lvl>
    <w:lvl w:ilvl="4" w:tentative="0">
      <w:start w:val="1"/>
      <w:numFmt w:val="lowerLetter"/>
      <w:lvlText w:val="%5."/>
      <w:lvlJc w:val="left"/>
      <w:pPr>
        <w:ind w:left="3959" w:hanging="360"/>
      </w:pPr>
    </w:lvl>
    <w:lvl w:ilvl="5" w:tentative="0">
      <w:start w:val="1"/>
      <w:numFmt w:val="lowerRoman"/>
      <w:lvlText w:val="%6."/>
      <w:lvlJc w:val="right"/>
      <w:pPr>
        <w:ind w:left="4679" w:hanging="180"/>
      </w:pPr>
    </w:lvl>
    <w:lvl w:ilvl="6" w:tentative="0">
      <w:start w:val="1"/>
      <w:numFmt w:val="decimal"/>
      <w:lvlText w:val="%7."/>
      <w:lvlJc w:val="left"/>
      <w:pPr>
        <w:ind w:left="5399" w:hanging="360"/>
      </w:pPr>
    </w:lvl>
    <w:lvl w:ilvl="7" w:tentative="0">
      <w:start w:val="1"/>
      <w:numFmt w:val="lowerLetter"/>
      <w:lvlText w:val="%8."/>
      <w:lvlJc w:val="left"/>
      <w:pPr>
        <w:ind w:left="6119" w:hanging="360"/>
      </w:pPr>
    </w:lvl>
    <w:lvl w:ilvl="8" w:tentative="0">
      <w:start w:val="1"/>
      <w:numFmt w:val="lowerRoman"/>
      <w:lvlText w:val="%9."/>
      <w:lvlJc w:val="right"/>
      <w:pPr>
        <w:ind w:left="6839" w:hanging="180"/>
      </w:pPr>
    </w:lvl>
  </w:abstractNum>
  <w:abstractNum w:abstractNumId="14">
    <w:nsid w:val="65AD73B8"/>
    <w:multiLevelType w:val="multilevel"/>
    <w:tmpl w:val="65AD73B8"/>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abstractNum w:abstractNumId="15">
    <w:nsid w:val="6CF95734"/>
    <w:multiLevelType w:val="multilevel"/>
    <w:tmpl w:val="6CF95734"/>
    <w:lvl w:ilvl="0" w:tentative="0">
      <w:start w:val="1"/>
      <w:numFmt w:val="lowerRoman"/>
      <w:lvlText w:val="%1."/>
      <w:lvlJc w:val="left"/>
      <w:pPr>
        <w:ind w:left="1080" w:hanging="72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78F0205"/>
    <w:multiLevelType w:val="multilevel"/>
    <w:tmpl w:val="778F0205"/>
    <w:lvl w:ilvl="0" w:tentative="0">
      <w:start w:val="1"/>
      <w:numFmt w:val="decimal"/>
      <w:lvlText w:val="%1."/>
      <w:lvlJc w:val="left"/>
      <w:pPr>
        <w:ind w:left="720" w:hanging="360"/>
      </w:pPr>
      <w:rPr>
        <w:rFonts w:hint="default" w:ascii="Times New Roman" w:hAnsi="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E42083A"/>
    <w:multiLevelType w:val="multilevel"/>
    <w:tmpl w:val="7E42083A"/>
    <w:lvl w:ilvl="0" w:tentative="0">
      <w:start w:val="1"/>
      <w:numFmt w:val="lowerRoman"/>
      <w:lvlText w:val="(%1)"/>
      <w:lvlJc w:val="left"/>
      <w:pPr>
        <w:ind w:left="1259" w:hanging="720"/>
      </w:pPr>
      <w:rPr>
        <w:rFonts w:hint="default" w:ascii="Times New Roman" w:hAnsi="Times New Roman"/>
        <w:color w:val="000000"/>
        <w:sz w:val="24"/>
      </w:rPr>
    </w:lvl>
    <w:lvl w:ilvl="1" w:tentative="0">
      <w:start w:val="1"/>
      <w:numFmt w:val="lowerLetter"/>
      <w:lvlText w:val="%2."/>
      <w:lvlJc w:val="left"/>
      <w:pPr>
        <w:ind w:left="1619" w:hanging="360"/>
      </w:pPr>
    </w:lvl>
    <w:lvl w:ilvl="2" w:tentative="0">
      <w:start w:val="1"/>
      <w:numFmt w:val="lowerRoman"/>
      <w:lvlText w:val="%3."/>
      <w:lvlJc w:val="right"/>
      <w:pPr>
        <w:ind w:left="2339" w:hanging="180"/>
      </w:pPr>
    </w:lvl>
    <w:lvl w:ilvl="3" w:tentative="0">
      <w:start w:val="1"/>
      <w:numFmt w:val="decimal"/>
      <w:lvlText w:val="%4."/>
      <w:lvlJc w:val="left"/>
      <w:pPr>
        <w:ind w:left="3059" w:hanging="360"/>
      </w:pPr>
    </w:lvl>
    <w:lvl w:ilvl="4" w:tentative="0">
      <w:start w:val="1"/>
      <w:numFmt w:val="lowerLetter"/>
      <w:lvlText w:val="%5."/>
      <w:lvlJc w:val="left"/>
      <w:pPr>
        <w:ind w:left="3779" w:hanging="360"/>
      </w:pPr>
    </w:lvl>
    <w:lvl w:ilvl="5" w:tentative="0">
      <w:start w:val="1"/>
      <w:numFmt w:val="lowerRoman"/>
      <w:lvlText w:val="%6."/>
      <w:lvlJc w:val="right"/>
      <w:pPr>
        <w:ind w:left="4499" w:hanging="180"/>
      </w:pPr>
    </w:lvl>
    <w:lvl w:ilvl="6" w:tentative="0">
      <w:start w:val="1"/>
      <w:numFmt w:val="decimal"/>
      <w:lvlText w:val="%7."/>
      <w:lvlJc w:val="left"/>
      <w:pPr>
        <w:ind w:left="5219" w:hanging="360"/>
      </w:pPr>
    </w:lvl>
    <w:lvl w:ilvl="7" w:tentative="0">
      <w:start w:val="1"/>
      <w:numFmt w:val="lowerLetter"/>
      <w:lvlText w:val="%8."/>
      <w:lvlJc w:val="left"/>
      <w:pPr>
        <w:ind w:left="5939" w:hanging="360"/>
      </w:pPr>
    </w:lvl>
    <w:lvl w:ilvl="8" w:tentative="0">
      <w:start w:val="1"/>
      <w:numFmt w:val="lowerRoman"/>
      <w:lvlText w:val="%9."/>
      <w:lvlJc w:val="right"/>
      <w:pPr>
        <w:ind w:left="6659" w:hanging="180"/>
      </w:pPr>
    </w:lvl>
  </w:abstractNum>
  <w:num w:numId="1">
    <w:abstractNumId w:val="8"/>
  </w:num>
  <w:num w:numId="2">
    <w:abstractNumId w:val="11"/>
  </w:num>
  <w:num w:numId="3">
    <w:abstractNumId w:val="4"/>
  </w:num>
  <w:num w:numId="4">
    <w:abstractNumId w:val="3"/>
  </w:num>
  <w:num w:numId="5">
    <w:abstractNumId w:val="16"/>
  </w:num>
  <w:num w:numId="6">
    <w:abstractNumId w:val="12"/>
  </w:num>
  <w:num w:numId="7">
    <w:abstractNumId w:val="15"/>
  </w:num>
  <w:num w:numId="8">
    <w:abstractNumId w:val="9"/>
  </w:num>
  <w:num w:numId="9">
    <w:abstractNumId w:val="0"/>
  </w:num>
  <w:num w:numId="10">
    <w:abstractNumId w:val="10"/>
  </w:num>
  <w:num w:numId="11">
    <w:abstractNumId w:val="1"/>
  </w:num>
  <w:num w:numId="12">
    <w:abstractNumId w:val="2"/>
  </w:num>
  <w:num w:numId="13">
    <w:abstractNumId w:val="5"/>
  </w:num>
  <w:num w:numId="14">
    <w:abstractNumId w:val="13"/>
  </w:num>
  <w:num w:numId="15">
    <w:abstractNumId w:val="17"/>
  </w:num>
  <w:num w:numId="16">
    <w:abstractNumId w:val="14"/>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80"/>
  <w:drawingGridHorizontalSpacing w:val="110"/>
  <w:drawingGridVerticalSpacing w:val="120"/>
  <w:displayHorizontalDrawingGridEvery w:val="0"/>
  <w:displayVerticalDrawingGridEvery w:val="3"/>
  <w:doNotShadeFormData w:val="1"/>
  <w:characterSpacingControl w:val="compressPunctuation"/>
  <w:doNotValidateAgainstSchema/>
  <w:doNotDemarcateInvalidXml/>
  <w:compat>
    <w:spaceForUL/>
    <w:doNotLeaveBackslashAlone/>
    <w:ulTrailSpace/>
    <w:adjustLineHeightInTable/>
    <w:compatSetting w:name="compatibilityMode" w:uri="http://schemas.microsoft.com/office/word" w:val="12"/>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CA" w:eastAsia="en-CA"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680"/>
        <w:tab w:val="right" w:pos="9360"/>
      </w:tabs>
      <w:spacing w:after="0" w:line="240" w:lineRule="auto"/>
    </w:pPr>
  </w:style>
  <w:style w:type="paragraph" w:styleId="3">
    <w:name w:val="header"/>
    <w:basedOn w:val="1"/>
    <w:link w:val="7"/>
    <w:unhideWhenUsed/>
    <w:uiPriority w:val="99"/>
    <w:pPr>
      <w:tabs>
        <w:tab w:val="center" w:pos="4680"/>
        <w:tab w:val="right" w:pos="9360"/>
      </w:tabs>
      <w:spacing w:after="0" w:line="240" w:lineRule="auto"/>
    </w:pPr>
  </w:style>
  <w:style w:type="paragraph" w:customStyle="1" w:styleId="6">
    <w:name w:val="List Paragraph"/>
    <w:basedOn w:val="1"/>
    <w:qFormat/>
    <w:uiPriority w:val="34"/>
    <w:pPr>
      <w:ind w:left="720"/>
      <w:contextualSpacing/>
    </w:pPr>
  </w:style>
  <w:style w:type="character" w:customStyle="1" w:styleId="7">
    <w:name w:val="Header Char"/>
    <w:basedOn w:val="4"/>
    <w:link w:val="3"/>
    <w:semiHidden/>
    <w:uiPriority w:val="99"/>
    <w:rPr>
      <w:sz w:val="22"/>
      <w:szCs w:val="22"/>
      <w:lang w:val="en-CA" w:eastAsia="en-CA"/>
    </w:rPr>
  </w:style>
  <w:style w:type="character" w:customStyle="1" w:styleId="8">
    <w:name w:val="Footer Char"/>
    <w:basedOn w:val="4"/>
    <w:link w:val="2"/>
    <w:uiPriority w:val="99"/>
    <w:rPr>
      <w:sz w:val="22"/>
      <w:szCs w:val="22"/>
      <w:lang w:val="en-CA" w:eastAsia="en-C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Info spid="_x0000_s2052"/>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9405</Words>
  <Characters>53611</Characters>
  <Lines>446</Lines>
  <Paragraphs>125</Paragraphs>
  <TotalTime>0</TotalTime>
  <ScaleCrop>false</ScaleCrop>
  <LinksUpToDate>false</LinksUpToDate>
  <CharactersWithSpaces>62891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2023-05-28T10:59:00Z</dcterms:created>
  <dc:creator>User</dc:creator>
  <cp:lastModifiedBy>iPhone</cp:lastModifiedBy>
  <dcterms:modified xsi:type="dcterms:W3CDTF">2025-08-02T13:39:44Z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E9B512CAAE1FE6629C068E68E7D16764_31</vt:lpwstr>
  </property>
  <property fmtid="{D5CDD505-2E9C-101B-9397-08002B2CF9AE}" pid="3" name="KSOProductBuildVer">
    <vt:lpwstr>3081-11.35.00</vt:lpwstr>
  </property>
</Properties>
</file>