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0CB" w:rsidRPr="00017609" w:rsidRDefault="006759A5" w:rsidP="00E710CB">
      <w:pPr>
        <w:spacing w:before="100" w:beforeAutospacing="1" w:after="100" w:afterAutospacing="1" w:line="36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sidR="00E710CB" w:rsidRPr="00FA200C">
        <w:rPr>
          <w:rFonts w:ascii="Times New Roman" w:eastAsia="Times New Roman" w:hAnsi="Times New Roman" w:cs="Times New Roman"/>
          <w:b/>
          <w:bCs/>
          <w:sz w:val="24"/>
          <w:szCs w:val="24"/>
        </w:rPr>
        <w:t>HAPTER ONE</w:t>
      </w:r>
    </w:p>
    <w:p w:rsidR="00E710CB" w:rsidRPr="00FA200C" w:rsidRDefault="00E710CB" w:rsidP="00E710CB">
      <w:pPr>
        <w:spacing w:after="0" w:line="360" w:lineRule="auto"/>
        <w:jc w:val="center"/>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t>INTRODUCTION</w:t>
      </w:r>
    </w:p>
    <w:p w:rsidR="00E710CB" w:rsidRPr="00017609" w:rsidRDefault="00E710CB" w:rsidP="00E710CB">
      <w:pPr>
        <w:spacing w:after="0" w:line="480" w:lineRule="auto"/>
        <w:jc w:val="both"/>
        <w:outlineLvl w:val="2"/>
        <w:rPr>
          <w:rFonts w:ascii="Times New Roman" w:eastAsia="Times New Roman" w:hAnsi="Times New Roman" w:cs="Times New Roman"/>
          <w:b/>
          <w:bCs/>
          <w:sz w:val="24"/>
          <w:szCs w:val="24"/>
        </w:rPr>
      </w:pPr>
      <w:r w:rsidRPr="00017609">
        <w:rPr>
          <w:rFonts w:ascii="Times New Roman" w:eastAsia="Times New Roman" w:hAnsi="Times New Roman" w:cs="Times New Roman"/>
          <w:b/>
          <w:bCs/>
          <w:sz w:val="24"/>
          <w:szCs w:val="24"/>
        </w:rPr>
        <w:t>1.1 Background of the Study</w:t>
      </w:r>
    </w:p>
    <w:p w:rsidR="00E710CB" w:rsidRDefault="00E710CB" w:rsidP="00E710CB">
      <w:pPr>
        <w:spacing w:after="0" w:line="480" w:lineRule="auto"/>
        <w:ind w:firstLine="720"/>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The global energy landscape is undergoing a rapid transformation due to increasing concerns over environmental degradation, energy security, and therising cost of fossil fuels. In developing nations like Nigeria, persistent power outages, unstable grid supply, and the high operational costs of diesel generators have pushed both residential and commercial users toward more sustainable and efficient energy solutions. Hybrid inverter systems, particularly solar-based systems, offer a viable alternative that integrates renewable energy with backup storage to provide uninterrupted, clean, and cost-effective electricity.</w:t>
      </w:r>
    </w:p>
    <w:p w:rsidR="00E710CB" w:rsidRDefault="00E710CB" w:rsidP="00E710CB">
      <w:pPr>
        <w:spacing w:after="0" w:line="480" w:lineRule="auto"/>
        <w:ind w:firstLine="720"/>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A hybrid inverter system is an advanced power conversion device that combines solar photovoltaic (PV) input, battery storage, and grid support to deliver power to end-users. Unlike traditional standalone inverters, a hybrid inverter can intelligently manage multiple energy sources and optimize their usage based on availability and demand. With the growing affordability of solar panels and batteries, hybrid systems have become accessible to a broader population, allowing individuals and institutions to reduce their dependence on the national grid while improving power reliability.</w:t>
      </w:r>
    </w:p>
    <w:p w:rsidR="00E710CB" w:rsidRPr="00017609" w:rsidRDefault="00E710CB" w:rsidP="00E710CB">
      <w:pPr>
        <w:spacing w:after="0" w:line="480" w:lineRule="auto"/>
        <w:ind w:firstLine="720"/>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 xml:space="preserve">In the context of Nigeria, where power outages occur frequently and last for several hours or even days, a well-designed hybrid inverter system offers immense </w:t>
      </w:r>
      <w:r w:rsidRPr="00017609">
        <w:rPr>
          <w:rFonts w:ascii="Times New Roman" w:eastAsia="Times New Roman" w:hAnsi="Times New Roman" w:cs="Times New Roman"/>
          <w:sz w:val="24"/>
          <w:szCs w:val="24"/>
        </w:rPr>
        <w:lastRenderedPageBreak/>
        <w:t>benefits. A 4.2kVA system is particularly suited for small to medium-sized residential homes, small businesses, and institutions. It is capable of supporting lighting systems, fans, televisions, refrigerators, computer systems, and other low to moderate power-consuming appliances. The installation of such systems has the potential to revolutionize domestic energy management, enhance productivity, and reduce environmental pollution caused by fossil-fuel generators.</w:t>
      </w:r>
    </w:p>
    <w:p w:rsidR="00E710CB" w:rsidRPr="00017609" w:rsidRDefault="00E710CB" w:rsidP="00E710CB">
      <w:pPr>
        <w:spacing w:after="0" w:line="480" w:lineRule="auto"/>
        <w:jc w:val="both"/>
        <w:outlineLvl w:val="2"/>
        <w:rPr>
          <w:rFonts w:ascii="Times New Roman" w:eastAsia="Times New Roman" w:hAnsi="Times New Roman" w:cs="Times New Roman"/>
          <w:b/>
          <w:bCs/>
          <w:sz w:val="24"/>
          <w:szCs w:val="24"/>
        </w:rPr>
      </w:pPr>
      <w:r w:rsidRPr="00017609">
        <w:rPr>
          <w:rFonts w:ascii="Times New Roman" w:eastAsia="Times New Roman" w:hAnsi="Times New Roman" w:cs="Times New Roman"/>
          <w:b/>
          <w:bCs/>
          <w:sz w:val="24"/>
          <w:szCs w:val="24"/>
        </w:rPr>
        <w:t>1.2 Problem Statement</w:t>
      </w:r>
    </w:p>
    <w:p w:rsidR="00E710CB" w:rsidRDefault="00E710CB" w:rsidP="00E710CB">
      <w:pPr>
        <w:pStyle w:val="NormalWeb"/>
        <w:spacing w:before="0" w:beforeAutospacing="0" w:after="0" w:afterAutospacing="0" w:line="480" w:lineRule="auto"/>
        <w:ind w:firstLine="720"/>
        <w:jc w:val="both"/>
      </w:pPr>
      <w:r>
        <w:t>The Department of Electrical Engineering at Kwara State Polytechnic, like many institutions in Nigeria, faces persistent challenges with reliable and uninterrupted electricity supply. Frequent power outages, voltage fluctuations, and dependence on fossil fuel generators continue to disrupt academic activities, practical laboratory sessions, and the general efficiency of teaching and learning processes.</w:t>
      </w:r>
    </w:p>
    <w:p w:rsidR="00E710CB" w:rsidRDefault="00E710CB" w:rsidP="00E710CB">
      <w:pPr>
        <w:pStyle w:val="NormalWeb"/>
        <w:spacing w:before="0" w:beforeAutospacing="0" w:after="0" w:afterAutospacing="0" w:line="480" w:lineRule="auto"/>
        <w:ind w:firstLine="720"/>
        <w:jc w:val="both"/>
      </w:pPr>
      <w:r>
        <w:t>Despite being a technical institution tasked with training the next generation of electrical and renewable energy professionals, the department itself suffers from inadequate integration of clean and modern energy solutions within its infrastructure. The excessive reliance on noisy, fuel-dependent generators not only raises operational costs but also contradicts the principles of sustainable and green energy that the department seeks to promote.</w:t>
      </w:r>
    </w:p>
    <w:p w:rsidR="00E710CB" w:rsidRDefault="00E710CB" w:rsidP="00E710CB">
      <w:pPr>
        <w:pStyle w:val="NormalWeb"/>
        <w:spacing w:before="0" w:beforeAutospacing="0" w:after="0" w:afterAutospacing="0" w:line="480" w:lineRule="auto"/>
        <w:ind w:firstLine="720"/>
        <w:jc w:val="both"/>
      </w:pPr>
      <w:r>
        <w:t xml:space="preserve">Moreover, students have limited practical exposure to real-life renewable energy systems such as solar hybrid inverters, which are increasingly being adopted in homes and industries. This gap between theoretical knowledge and practical </w:t>
      </w:r>
      <w:r>
        <w:lastRenderedPageBreak/>
        <w:t>application undermines the training objectives of the department and reduces the preparedness of graduates for modern energy demands.</w:t>
      </w:r>
    </w:p>
    <w:p w:rsidR="00E710CB" w:rsidRDefault="00E710CB" w:rsidP="00E710CB">
      <w:pPr>
        <w:pStyle w:val="NormalWeb"/>
        <w:spacing w:before="0" w:beforeAutospacing="0" w:after="0" w:afterAutospacing="0" w:line="480" w:lineRule="auto"/>
        <w:ind w:firstLine="720"/>
        <w:jc w:val="both"/>
      </w:pPr>
      <w:r>
        <w:t xml:space="preserve">Therefore, there is an urgent need for a reliable, cost-effective, and environmentally sustainable energy solution such as the installation of a </w:t>
      </w:r>
      <w:r w:rsidRPr="009E69EB">
        <w:rPr>
          <w:rStyle w:val="Strong"/>
        </w:rPr>
        <w:t>4.2kVA hybrid inverter system</w:t>
      </w:r>
      <w:r>
        <w:rPr>
          <w:rStyle w:val="Strong"/>
        </w:rPr>
        <w:t xml:space="preserve"> </w:t>
      </w:r>
      <w:r>
        <w:t>to support departmental operations, enhance students’ hands-on experience, and serve as a model for applied renewable energy systems within the institution.</w:t>
      </w:r>
    </w:p>
    <w:p w:rsidR="00E710CB" w:rsidRPr="00017609" w:rsidRDefault="00E710CB" w:rsidP="00E710CB">
      <w:pPr>
        <w:spacing w:after="0" w:line="480" w:lineRule="auto"/>
        <w:jc w:val="both"/>
        <w:outlineLvl w:val="2"/>
        <w:rPr>
          <w:rFonts w:ascii="Times New Roman" w:eastAsia="Times New Roman" w:hAnsi="Times New Roman" w:cs="Times New Roman"/>
          <w:b/>
          <w:bCs/>
          <w:sz w:val="24"/>
          <w:szCs w:val="24"/>
        </w:rPr>
      </w:pPr>
      <w:r w:rsidRPr="00017609">
        <w:rPr>
          <w:rFonts w:ascii="Times New Roman" w:eastAsia="Times New Roman" w:hAnsi="Times New Roman" w:cs="Times New Roman"/>
          <w:b/>
          <w:bCs/>
          <w:sz w:val="24"/>
          <w:szCs w:val="24"/>
        </w:rPr>
        <w:t xml:space="preserve">1.3 Aim </w:t>
      </w:r>
    </w:p>
    <w:p w:rsidR="00E710CB" w:rsidRDefault="00E710CB" w:rsidP="00E710CB">
      <w:pPr>
        <w:spacing w:after="0" w:line="480" w:lineRule="auto"/>
        <w:ind w:firstLine="360"/>
        <w:jc w:val="both"/>
        <w:rPr>
          <w:rFonts w:ascii="Times New Roman" w:eastAsia="Times New Roman" w:hAnsi="Times New Roman" w:cs="Times New Roman"/>
          <w:sz w:val="24"/>
          <w:szCs w:val="24"/>
        </w:rPr>
      </w:pPr>
      <w:r w:rsidRPr="0094718F">
        <w:rPr>
          <w:rFonts w:ascii="Times New Roman" w:eastAsia="Times New Roman" w:hAnsi="Times New Roman" w:cs="Times New Roman"/>
          <w:sz w:val="24"/>
          <w:szCs w:val="24"/>
        </w:rPr>
        <w:t>The aim of this project is to</w:t>
      </w:r>
      <w:r w:rsidRPr="00017609">
        <w:rPr>
          <w:rFonts w:ascii="Times New Roman" w:eastAsia="Times New Roman" w:hAnsi="Times New Roman" w:cs="Times New Roman"/>
          <w:sz w:val="24"/>
          <w:szCs w:val="24"/>
        </w:rPr>
        <w:t xml:space="preserve"> design and implement a 4.2kVA hybrid inverter system capable of providing reliable, efficient, and sustainable power supply for residential use.</w:t>
      </w:r>
    </w:p>
    <w:p w:rsidR="00E710CB" w:rsidRPr="004C4E83" w:rsidRDefault="00E710CB" w:rsidP="00E710CB">
      <w:pPr>
        <w:pStyle w:val="ListParagraph"/>
        <w:numPr>
          <w:ilvl w:val="1"/>
          <w:numId w:val="56"/>
        </w:numPr>
        <w:spacing w:after="0" w:line="480" w:lineRule="auto"/>
        <w:jc w:val="both"/>
        <w:rPr>
          <w:rFonts w:ascii="Times New Roman" w:eastAsia="Times New Roman" w:hAnsi="Times New Roman" w:cs="Times New Roman"/>
          <w:sz w:val="24"/>
          <w:szCs w:val="24"/>
        </w:rPr>
      </w:pPr>
      <w:r w:rsidRPr="004C4E83">
        <w:rPr>
          <w:rFonts w:ascii="Times New Roman" w:eastAsia="Times New Roman" w:hAnsi="Times New Roman" w:cs="Times New Roman"/>
          <w:b/>
          <w:bCs/>
          <w:sz w:val="24"/>
          <w:szCs w:val="24"/>
        </w:rPr>
        <w:t>Objectives</w:t>
      </w:r>
    </w:p>
    <w:p w:rsidR="00E710CB" w:rsidRDefault="00E710CB" w:rsidP="00E710CB">
      <w:pPr>
        <w:spacing w:after="0" w:line="480" w:lineRule="auto"/>
        <w:ind w:firstLine="360"/>
        <w:jc w:val="both"/>
        <w:rPr>
          <w:rFonts w:ascii="Times New Roman" w:eastAsia="Times New Roman" w:hAnsi="Times New Roman" w:cs="Times New Roman"/>
          <w:sz w:val="24"/>
          <w:szCs w:val="24"/>
        </w:rPr>
      </w:pPr>
      <w:r w:rsidRPr="0094718F">
        <w:rPr>
          <w:rFonts w:ascii="Times New Roman" w:eastAsia="Times New Roman" w:hAnsi="Times New Roman" w:cs="Times New Roman"/>
          <w:sz w:val="24"/>
          <w:szCs w:val="24"/>
        </w:rPr>
        <w:t>The specific objectives of the project are:</w:t>
      </w:r>
    </w:p>
    <w:p w:rsidR="00E710CB" w:rsidRPr="004C4E83" w:rsidRDefault="00E710CB" w:rsidP="00E710CB">
      <w:pPr>
        <w:pStyle w:val="ListParagraph"/>
        <w:numPr>
          <w:ilvl w:val="0"/>
          <w:numId w:val="57"/>
        </w:numPr>
        <w:spacing w:after="0"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to d</w:t>
      </w:r>
      <w:r w:rsidRPr="004C4E83">
        <w:rPr>
          <w:rFonts w:ascii="Times New Roman" w:hAnsi="Times New Roman" w:cs="Times New Roman"/>
          <w:sz w:val="24"/>
          <w:szCs w:val="24"/>
        </w:rPr>
        <w:t>esign a 4.2kVA hybrid inverter system suitable for departmental use.</w:t>
      </w:r>
    </w:p>
    <w:p w:rsidR="00E710CB" w:rsidRDefault="00E710CB" w:rsidP="00E710CB">
      <w:pPr>
        <w:pStyle w:val="ListParagraph"/>
        <w:numPr>
          <w:ilvl w:val="0"/>
          <w:numId w:val="57"/>
        </w:numPr>
        <w:spacing w:after="0" w:line="480" w:lineRule="auto"/>
        <w:jc w:val="both"/>
        <w:rPr>
          <w:rFonts w:ascii="Times New Roman" w:eastAsia="Times New Roman" w:hAnsi="Times New Roman" w:cs="Times New Roman"/>
          <w:sz w:val="24"/>
          <w:szCs w:val="24"/>
        </w:rPr>
      </w:pPr>
      <w:r w:rsidRPr="004C4E83">
        <w:rPr>
          <w:rFonts w:ascii="Times New Roman" w:eastAsia="Times New Roman" w:hAnsi="Times New Roman" w:cs="Times New Roman"/>
          <w:sz w:val="24"/>
          <w:szCs w:val="24"/>
        </w:rPr>
        <w:t>to install and integrate the components in compliance with electrical standards.</w:t>
      </w:r>
    </w:p>
    <w:p w:rsidR="00E710CB" w:rsidRDefault="00E710CB" w:rsidP="00E710CB">
      <w:pPr>
        <w:pStyle w:val="ListParagraph"/>
        <w:numPr>
          <w:ilvl w:val="0"/>
          <w:numId w:val="57"/>
        </w:numPr>
        <w:spacing w:after="0" w:line="480" w:lineRule="auto"/>
        <w:jc w:val="both"/>
        <w:rPr>
          <w:rFonts w:ascii="Times New Roman" w:eastAsia="Times New Roman" w:hAnsi="Times New Roman" w:cs="Times New Roman"/>
          <w:sz w:val="24"/>
          <w:szCs w:val="24"/>
        </w:rPr>
      </w:pPr>
      <w:r w:rsidRPr="004C4E83">
        <w:rPr>
          <w:rFonts w:ascii="Times New Roman" w:eastAsia="Times New Roman" w:hAnsi="Times New Roman" w:cs="Times New Roman"/>
          <w:sz w:val="24"/>
          <w:szCs w:val="24"/>
        </w:rPr>
        <w:t>to test the system’s performance in real operating conditions.</w:t>
      </w:r>
    </w:p>
    <w:p w:rsidR="00E710CB" w:rsidRPr="004C4E83" w:rsidRDefault="00E710CB" w:rsidP="00E710CB">
      <w:pPr>
        <w:pStyle w:val="ListParagraph"/>
        <w:numPr>
          <w:ilvl w:val="0"/>
          <w:numId w:val="57"/>
        </w:numPr>
        <w:spacing w:after="0" w:line="480" w:lineRule="auto"/>
        <w:jc w:val="both"/>
        <w:rPr>
          <w:rFonts w:ascii="Times New Roman" w:eastAsia="Times New Roman" w:hAnsi="Times New Roman" w:cs="Times New Roman"/>
          <w:sz w:val="24"/>
          <w:szCs w:val="24"/>
        </w:rPr>
      </w:pPr>
      <w:r w:rsidRPr="004C4E83">
        <w:rPr>
          <w:rFonts w:ascii="Times New Roman" w:eastAsia="Times New Roman" w:hAnsi="Times New Roman" w:cs="Times New Roman"/>
          <w:sz w:val="24"/>
          <w:szCs w:val="24"/>
        </w:rPr>
        <w:t>to analyze the economic and environmental benefits of the hybrid system.</w:t>
      </w:r>
    </w:p>
    <w:p w:rsidR="00E710CB" w:rsidRPr="00017609" w:rsidRDefault="00E710CB" w:rsidP="00E710CB">
      <w:pPr>
        <w:spacing w:after="0" w:line="480" w:lineRule="auto"/>
        <w:jc w:val="both"/>
        <w:outlineLvl w:val="2"/>
        <w:rPr>
          <w:rFonts w:ascii="Times New Roman" w:eastAsia="Times New Roman" w:hAnsi="Times New Roman" w:cs="Times New Roman"/>
          <w:b/>
          <w:bCs/>
          <w:sz w:val="24"/>
          <w:szCs w:val="24"/>
        </w:rPr>
      </w:pPr>
      <w:r w:rsidRPr="00017609">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5</w:t>
      </w:r>
      <w:r w:rsidRPr="00017609">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sidRPr="00017609">
        <w:rPr>
          <w:rFonts w:ascii="Times New Roman" w:eastAsia="Times New Roman" w:hAnsi="Times New Roman" w:cs="Times New Roman"/>
          <w:b/>
          <w:bCs/>
          <w:sz w:val="24"/>
          <w:szCs w:val="24"/>
        </w:rPr>
        <w:t>Scope of the Study</w:t>
      </w:r>
    </w:p>
    <w:p w:rsidR="00E710CB" w:rsidRPr="00017609" w:rsidRDefault="00E710CB" w:rsidP="00E710CB">
      <w:pPr>
        <w:spacing w:after="0" w:line="480" w:lineRule="auto"/>
        <w:ind w:firstLine="720"/>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 xml:space="preserve">This project focuses on the installation of a medium-capacity (4.2kVA) hybrid inverter system intended for a typical residential or home-office setup. The study encompasses load analysis, system design, procurement of components, physical </w:t>
      </w:r>
      <w:r w:rsidRPr="00017609">
        <w:rPr>
          <w:rFonts w:ascii="Times New Roman" w:eastAsia="Times New Roman" w:hAnsi="Times New Roman" w:cs="Times New Roman"/>
          <w:sz w:val="24"/>
          <w:szCs w:val="24"/>
        </w:rPr>
        <w:lastRenderedPageBreak/>
        <w:t>installation, and system evaluation. The system integrates solar PV modules, a hybrid inverter, battery bank, charge controller, and appropriate protective devices.The study does not cover industrial-scale power systems, wind or hydro components, or advanced remote monitoring integrations beyond standard inverter mobile apps.</w:t>
      </w:r>
    </w:p>
    <w:p w:rsidR="00E710CB" w:rsidRPr="00017609" w:rsidRDefault="00E710CB" w:rsidP="00E710CB">
      <w:pPr>
        <w:spacing w:after="0" w:line="480" w:lineRule="auto"/>
        <w:jc w:val="both"/>
        <w:outlineLvl w:val="2"/>
        <w:rPr>
          <w:rFonts w:ascii="Times New Roman" w:eastAsia="Times New Roman" w:hAnsi="Times New Roman" w:cs="Times New Roman"/>
          <w:b/>
          <w:bCs/>
          <w:sz w:val="24"/>
          <w:szCs w:val="24"/>
        </w:rPr>
      </w:pPr>
      <w:r w:rsidRPr="00017609">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ab/>
      </w:r>
      <w:r w:rsidRPr="00017609">
        <w:rPr>
          <w:rFonts w:ascii="Times New Roman" w:eastAsia="Times New Roman" w:hAnsi="Times New Roman" w:cs="Times New Roman"/>
          <w:b/>
          <w:bCs/>
          <w:sz w:val="24"/>
          <w:szCs w:val="24"/>
        </w:rPr>
        <w:t>Justification of the Study</w:t>
      </w:r>
    </w:p>
    <w:p w:rsidR="00E710CB" w:rsidRPr="00017609" w:rsidRDefault="00E710CB" w:rsidP="00E710CB">
      <w:pPr>
        <w:spacing w:after="0" w:line="480" w:lineRule="auto"/>
        <w:ind w:firstLine="720"/>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Given the dire state of electricity in Nigeria, there is an urgent need for affordable and environmentally sustainable energy solutions. A 4.2kVA hybrid inverter system can significantly reduce dependence on fossil fuel generators, minimize operational costs, and reduce greenhouse gas emissions. It also serves as a template for scalable energy systems that can be adopted by low- and middle-income households, businesses, and educational institutions.Moreover, this project contributes academically by providing a step-by-step approach to inverter installation and real-life performance assessment, which can serve as a reference for students, engineers, and technicians.</w:t>
      </w:r>
    </w:p>
    <w:p w:rsidR="00E710CB" w:rsidRPr="00017609" w:rsidRDefault="00E710CB" w:rsidP="00E710CB">
      <w:pPr>
        <w:spacing w:after="0" w:line="480" w:lineRule="auto"/>
        <w:jc w:val="both"/>
        <w:outlineLvl w:val="2"/>
        <w:rPr>
          <w:rFonts w:ascii="Times New Roman" w:eastAsia="Times New Roman" w:hAnsi="Times New Roman" w:cs="Times New Roman"/>
          <w:b/>
          <w:bCs/>
          <w:sz w:val="24"/>
          <w:szCs w:val="24"/>
        </w:rPr>
      </w:pPr>
      <w:r w:rsidRPr="00017609">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7</w:t>
      </w:r>
      <w:r w:rsidRPr="00017609">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sidRPr="00017609">
        <w:rPr>
          <w:rFonts w:ascii="Times New Roman" w:eastAsia="Times New Roman" w:hAnsi="Times New Roman" w:cs="Times New Roman"/>
          <w:b/>
          <w:bCs/>
          <w:sz w:val="24"/>
          <w:szCs w:val="24"/>
        </w:rPr>
        <w:t>Significance of the Study</w:t>
      </w:r>
    </w:p>
    <w:p w:rsidR="00E710CB" w:rsidRPr="00017609" w:rsidRDefault="00E710CB" w:rsidP="00E710CB">
      <w:pPr>
        <w:spacing w:after="0" w:line="480" w:lineRule="auto"/>
        <w:ind w:firstLine="360"/>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The significance of this project lies in its practical and replicable approach to addressing energy poverty using hybrid solar technology. The study:</w:t>
      </w:r>
    </w:p>
    <w:p w:rsidR="00E710CB" w:rsidRPr="00017609" w:rsidRDefault="00E710CB" w:rsidP="00E710CB">
      <w:pPr>
        <w:numPr>
          <w:ilvl w:val="0"/>
          <w:numId w:val="2"/>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Provides a practical guide to inverter installation</w:t>
      </w:r>
    </w:p>
    <w:p w:rsidR="00E710CB" w:rsidRPr="00017609" w:rsidRDefault="00E710CB" w:rsidP="00E710CB">
      <w:pPr>
        <w:numPr>
          <w:ilvl w:val="0"/>
          <w:numId w:val="2"/>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Demonstrates technical and economic feasibility</w:t>
      </w:r>
    </w:p>
    <w:p w:rsidR="00E710CB" w:rsidRPr="00017609" w:rsidRDefault="00E710CB" w:rsidP="00E710CB">
      <w:pPr>
        <w:numPr>
          <w:ilvl w:val="0"/>
          <w:numId w:val="2"/>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Offers empirical data on system performance</w:t>
      </w:r>
    </w:p>
    <w:p w:rsidR="00E710CB" w:rsidRPr="00017609" w:rsidRDefault="00E710CB" w:rsidP="00E710CB">
      <w:pPr>
        <w:numPr>
          <w:ilvl w:val="0"/>
          <w:numId w:val="2"/>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Encourages the adoption of green energy in developing regions</w:t>
      </w:r>
    </w:p>
    <w:p w:rsidR="00E710CB" w:rsidRPr="00017609" w:rsidRDefault="00E710CB" w:rsidP="00E710CB">
      <w:pPr>
        <w:spacing w:after="0" w:line="480" w:lineRule="auto"/>
        <w:jc w:val="both"/>
        <w:outlineLvl w:val="2"/>
        <w:rPr>
          <w:rFonts w:ascii="Times New Roman" w:eastAsia="Times New Roman" w:hAnsi="Times New Roman" w:cs="Times New Roman"/>
          <w:b/>
          <w:bCs/>
          <w:sz w:val="24"/>
          <w:szCs w:val="24"/>
        </w:rPr>
      </w:pPr>
      <w:r w:rsidRPr="00017609">
        <w:rPr>
          <w:rFonts w:ascii="Times New Roman" w:eastAsia="Times New Roman" w:hAnsi="Times New Roman" w:cs="Times New Roman"/>
          <w:b/>
          <w:bCs/>
          <w:sz w:val="24"/>
          <w:szCs w:val="24"/>
        </w:rPr>
        <w:lastRenderedPageBreak/>
        <w:t>1.</w:t>
      </w:r>
      <w:r>
        <w:rPr>
          <w:rFonts w:ascii="Times New Roman" w:eastAsia="Times New Roman" w:hAnsi="Times New Roman" w:cs="Times New Roman"/>
          <w:b/>
          <w:bCs/>
          <w:sz w:val="24"/>
          <w:szCs w:val="24"/>
        </w:rPr>
        <w:t>8</w:t>
      </w:r>
      <w:r w:rsidRPr="00017609">
        <w:rPr>
          <w:rFonts w:ascii="Times New Roman" w:eastAsia="Times New Roman" w:hAnsi="Times New Roman" w:cs="Times New Roman"/>
          <w:b/>
          <w:bCs/>
          <w:sz w:val="24"/>
          <w:szCs w:val="24"/>
        </w:rPr>
        <w:t xml:space="preserve"> Limitations</w:t>
      </w:r>
    </w:p>
    <w:p w:rsidR="00E710CB" w:rsidRPr="00017609" w:rsidRDefault="00E710CB" w:rsidP="00E710CB">
      <w:pPr>
        <w:spacing w:after="0" w:line="480" w:lineRule="auto"/>
        <w:ind w:firstLine="360"/>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While this project provides a functional and efficient hybrid inverter system, certain limitations exist:</w:t>
      </w:r>
    </w:p>
    <w:p w:rsidR="00E710CB" w:rsidRPr="00017609" w:rsidRDefault="00E710CB" w:rsidP="00E710CB">
      <w:pPr>
        <w:numPr>
          <w:ilvl w:val="0"/>
          <w:numId w:val="3"/>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The system’s capacity is limited to 4.2kVA and is unsuitable for heavy industrial loads.</w:t>
      </w:r>
    </w:p>
    <w:p w:rsidR="00E710CB" w:rsidRPr="00017609" w:rsidRDefault="00E710CB" w:rsidP="00E710CB">
      <w:pPr>
        <w:numPr>
          <w:ilvl w:val="0"/>
          <w:numId w:val="3"/>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Solar energy availability is affected by weather conditions.</w:t>
      </w:r>
    </w:p>
    <w:p w:rsidR="00E710CB" w:rsidRPr="00017609" w:rsidRDefault="00E710CB" w:rsidP="00E710CB">
      <w:pPr>
        <w:numPr>
          <w:ilvl w:val="0"/>
          <w:numId w:val="3"/>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The budget restricts the number of batteries and advanced monitoring equipment.</w:t>
      </w:r>
    </w:p>
    <w:p w:rsidR="00E710CB" w:rsidRPr="00B716B9" w:rsidRDefault="00E710CB" w:rsidP="00E710CB">
      <w:pPr>
        <w:numPr>
          <w:ilvl w:val="0"/>
          <w:numId w:val="3"/>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Real-time data logging over extended periods is not included.</w:t>
      </w:r>
    </w:p>
    <w:p w:rsidR="00E71BAF" w:rsidRDefault="00E71BAF" w:rsidP="00E71BAF">
      <w:pPr>
        <w:spacing w:after="0" w:line="480" w:lineRule="auto"/>
        <w:jc w:val="both"/>
        <w:rPr>
          <w:rFonts w:ascii="Times New Roman" w:eastAsia="Times New Roman" w:hAnsi="Times New Roman" w:cs="Times New Roman"/>
          <w:sz w:val="24"/>
          <w:szCs w:val="24"/>
        </w:rPr>
      </w:pPr>
    </w:p>
    <w:p w:rsidR="00E71BAF" w:rsidRDefault="00E71BAF" w:rsidP="00E71BAF">
      <w:pPr>
        <w:spacing w:after="0" w:line="480" w:lineRule="auto"/>
        <w:jc w:val="both"/>
        <w:rPr>
          <w:rFonts w:ascii="Times New Roman" w:eastAsia="Times New Roman" w:hAnsi="Times New Roman" w:cs="Times New Roman"/>
          <w:sz w:val="24"/>
          <w:szCs w:val="24"/>
        </w:rPr>
      </w:pPr>
    </w:p>
    <w:p w:rsidR="00E71BAF" w:rsidRDefault="00E71BAF" w:rsidP="00E71BAF">
      <w:pPr>
        <w:spacing w:after="0" w:line="480" w:lineRule="auto"/>
      </w:pPr>
    </w:p>
    <w:p w:rsidR="00E71BAF" w:rsidRDefault="00E71BAF" w:rsidP="00E71BAF">
      <w:pPr>
        <w:spacing w:after="0" w:line="480" w:lineRule="auto"/>
      </w:pPr>
      <w:r>
        <w:br w:type="page"/>
      </w:r>
    </w:p>
    <w:p w:rsidR="00A7236E" w:rsidRPr="00017609" w:rsidRDefault="00A7236E" w:rsidP="00A7236E">
      <w:pPr>
        <w:spacing w:after="0" w:line="480" w:lineRule="auto"/>
        <w:jc w:val="center"/>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lastRenderedPageBreak/>
        <w:t xml:space="preserve">CHAPTER </w:t>
      </w:r>
      <w:r>
        <w:rPr>
          <w:rFonts w:ascii="Times New Roman" w:eastAsia="Times New Roman" w:hAnsi="Times New Roman" w:cs="Times New Roman"/>
          <w:b/>
          <w:bCs/>
          <w:sz w:val="24"/>
          <w:szCs w:val="24"/>
        </w:rPr>
        <w:t>TWO</w:t>
      </w:r>
    </w:p>
    <w:p w:rsidR="00A7236E" w:rsidRPr="00FA200C" w:rsidRDefault="00A7236E" w:rsidP="00A7236E">
      <w:pPr>
        <w:spacing w:after="0" w:line="48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LITERATURE REVIEW </w:t>
      </w:r>
    </w:p>
    <w:p w:rsidR="00A7236E" w:rsidRPr="000D3C0B" w:rsidRDefault="00A7236E" w:rsidP="00A7236E">
      <w:pPr>
        <w:pStyle w:val="Heading3"/>
        <w:spacing w:before="0" w:beforeAutospacing="0" w:after="0" w:afterAutospacing="0" w:line="480" w:lineRule="auto"/>
        <w:jc w:val="both"/>
        <w:rPr>
          <w:sz w:val="24"/>
          <w:szCs w:val="24"/>
        </w:rPr>
      </w:pPr>
      <w:r w:rsidRPr="000D3C0B">
        <w:rPr>
          <w:sz w:val="24"/>
          <w:szCs w:val="24"/>
        </w:rPr>
        <w:t xml:space="preserve">2.1 </w:t>
      </w:r>
      <w:r>
        <w:rPr>
          <w:sz w:val="24"/>
          <w:szCs w:val="24"/>
        </w:rPr>
        <w:tab/>
      </w:r>
      <w:r w:rsidRPr="000D3C0B">
        <w:rPr>
          <w:sz w:val="24"/>
          <w:szCs w:val="24"/>
        </w:rPr>
        <w:t>Overview</w:t>
      </w:r>
    </w:p>
    <w:p w:rsidR="00A7236E" w:rsidRPr="000D3C0B" w:rsidRDefault="00A7236E" w:rsidP="00A7236E">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4.2kVA hybrid inverter system.</w:t>
      </w:r>
    </w:p>
    <w:p w:rsidR="00A7236E" w:rsidRPr="000D3C0B" w:rsidRDefault="00A7236E" w:rsidP="00A7236E">
      <w:pPr>
        <w:pStyle w:val="Heading3"/>
        <w:spacing w:before="0" w:beforeAutospacing="0" w:after="0" w:afterAutospacing="0" w:line="480" w:lineRule="auto"/>
        <w:jc w:val="both"/>
        <w:rPr>
          <w:sz w:val="24"/>
          <w:szCs w:val="24"/>
        </w:rPr>
      </w:pPr>
      <w:r w:rsidRPr="000D3C0B">
        <w:rPr>
          <w:sz w:val="24"/>
          <w:szCs w:val="24"/>
        </w:rPr>
        <w:t xml:space="preserve">2.2 </w:t>
      </w:r>
      <w:r>
        <w:rPr>
          <w:sz w:val="24"/>
          <w:szCs w:val="24"/>
        </w:rPr>
        <w:tab/>
      </w:r>
      <w:r w:rsidRPr="000D3C0B">
        <w:rPr>
          <w:sz w:val="24"/>
          <w:szCs w:val="24"/>
        </w:rPr>
        <w:t>Energy Demand and Power Reliability Challenges in Nigeria</w:t>
      </w:r>
    </w:p>
    <w:p w:rsidR="00A7236E" w:rsidRPr="000D3C0B" w:rsidRDefault="00A7236E" w:rsidP="00A7236E">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2012).These challenges have fueled interest in decentralized renewable energy solutions, especially solar PV systems. Hybrid inverter systems provide a realistic solution by bridging the reliability gap through energy storage and intelligent switching between multiple power sources.</w:t>
      </w:r>
    </w:p>
    <w:p w:rsidR="00A7236E" w:rsidRDefault="00A7236E" w:rsidP="00A7236E">
      <w:pPr>
        <w:spacing w:after="160" w:line="259" w:lineRule="auto"/>
        <w:rPr>
          <w:rFonts w:ascii="Times New Roman" w:eastAsia="Times New Roman" w:hAnsi="Times New Roman" w:cs="Times New Roman"/>
          <w:b/>
          <w:bCs/>
          <w:sz w:val="24"/>
          <w:szCs w:val="24"/>
        </w:rPr>
      </w:pPr>
      <w:r>
        <w:rPr>
          <w:sz w:val="24"/>
          <w:szCs w:val="24"/>
        </w:rPr>
        <w:br w:type="page"/>
      </w:r>
    </w:p>
    <w:p w:rsidR="00A7236E" w:rsidRDefault="00A7236E" w:rsidP="00A7236E">
      <w:pPr>
        <w:pStyle w:val="Heading3"/>
        <w:spacing w:before="0" w:beforeAutospacing="0" w:after="0" w:afterAutospacing="0" w:line="480" w:lineRule="auto"/>
        <w:jc w:val="both"/>
        <w:rPr>
          <w:sz w:val="24"/>
          <w:szCs w:val="24"/>
        </w:rPr>
      </w:pPr>
      <w:r w:rsidRPr="000D3C0B">
        <w:rPr>
          <w:sz w:val="24"/>
          <w:szCs w:val="24"/>
        </w:rPr>
        <w:lastRenderedPageBreak/>
        <w:t>2.3 Overview of Solar Energy Systems</w:t>
      </w:r>
    </w:p>
    <w:p w:rsidR="00A7236E" w:rsidRDefault="00A7236E" w:rsidP="00A7236E">
      <w:pPr>
        <w:spacing w:after="0" w:line="480" w:lineRule="auto"/>
        <w:rPr>
          <w:sz w:val="24"/>
          <w:szCs w:val="24"/>
        </w:rPr>
      </w:pPr>
      <w:r>
        <w:rPr>
          <w:noProof/>
        </w:rPr>
        <w:drawing>
          <wp:inline distT="0" distB="0" distL="0" distR="0">
            <wp:extent cx="6457950" cy="3000375"/>
            <wp:effectExtent l="0" t="0" r="0" b="9525"/>
            <wp:docPr id="18" name="Picture 1" descr="Schematic diagram for the PV system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ic diagram for the PV system | Download Scientific Diagram"/>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5060" cy="3012970"/>
                    </a:xfrm>
                    <a:prstGeom prst="rect">
                      <a:avLst/>
                    </a:prstGeom>
                    <a:noFill/>
                    <a:ln>
                      <a:noFill/>
                    </a:ln>
                  </pic:spPr>
                </pic:pic>
              </a:graphicData>
            </a:graphic>
          </wp:inline>
        </w:drawing>
      </w:r>
    </w:p>
    <w:p w:rsidR="00A7236E" w:rsidRPr="00461DAF" w:rsidRDefault="00A7236E" w:rsidP="00A7236E">
      <w:pPr>
        <w:spacing w:after="0" w:line="480" w:lineRule="auto"/>
        <w:jc w:val="center"/>
        <w:rPr>
          <w:rFonts w:asciiTheme="majorBidi" w:hAnsiTheme="majorBidi" w:cstheme="majorBidi"/>
        </w:rPr>
      </w:pPr>
      <w:r w:rsidRPr="00461DAF">
        <w:rPr>
          <w:rFonts w:asciiTheme="majorBidi" w:hAnsiTheme="majorBidi" w:cstheme="majorBidi"/>
        </w:rPr>
        <w:t>Figure 2.1: Basic Configuration of a Solar PV System</w:t>
      </w:r>
    </w:p>
    <w:p w:rsidR="00A7236E" w:rsidRPr="000D3C0B" w:rsidRDefault="00A7236E" w:rsidP="00A7236E">
      <w:pPr>
        <w:spacing w:after="0" w:line="480" w:lineRule="auto"/>
        <w:ind w:firstLine="360"/>
        <w:jc w:val="both"/>
        <w:rPr>
          <w:rFonts w:ascii="Times New Roman" w:hAnsi="Times New Roman" w:cs="Times New Roman"/>
          <w:sz w:val="24"/>
          <w:szCs w:val="24"/>
        </w:rPr>
      </w:pPr>
      <w:r w:rsidRPr="000D3C0B">
        <w:rPr>
          <w:rFonts w:ascii="Times New Roman" w:hAnsi="Times New Roman" w:cs="Times New Roman"/>
          <w:sz w:val="24"/>
          <w:szCs w:val="24"/>
        </w:rPr>
        <w:t>Solar energy systems are designed to capture sunlight and convert it into usable electrical energy. The basic components include:</w:t>
      </w:r>
    </w:p>
    <w:p w:rsidR="00A7236E" w:rsidRDefault="00A7236E" w:rsidP="00A7236E">
      <w:pPr>
        <w:pStyle w:val="ListParagraph"/>
        <w:numPr>
          <w:ilvl w:val="0"/>
          <w:numId w:val="5"/>
        </w:numPr>
        <w:spacing w:after="0" w:line="480" w:lineRule="auto"/>
        <w:jc w:val="both"/>
        <w:rPr>
          <w:rFonts w:ascii="Times New Roman" w:hAnsi="Times New Roman" w:cs="Times New Roman"/>
          <w:sz w:val="24"/>
          <w:szCs w:val="24"/>
        </w:rPr>
      </w:pPr>
      <w:r w:rsidRPr="00050C2E">
        <w:rPr>
          <w:rStyle w:val="Strong"/>
          <w:rFonts w:ascii="Times New Roman" w:hAnsi="Times New Roman" w:cs="Times New Roman"/>
          <w:sz w:val="24"/>
          <w:szCs w:val="24"/>
        </w:rPr>
        <w:t>PVPanels</w:t>
      </w:r>
      <w:r w:rsidRPr="00050C2E">
        <w:rPr>
          <w:rFonts w:ascii="Times New Roman" w:hAnsi="Times New Roman" w:cs="Times New Roman"/>
          <w:sz w:val="24"/>
          <w:szCs w:val="24"/>
        </w:rPr>
        <w:t>: Convert sunlight into direct current (DC).</w:t>
      </w:r>
    </w:p>
    <w:p w:rsidR="00A7236E" w:rsidRDefault="00A7236E" w:rsidP="00A7236E">
      <w:pPr>
        <w:pStyle w:val="ListParagraph"/>
        <w:numPr>
          <w:ilvl w:val="0"/>
          <w:numId w:val="5"/>
        </w:numPr>
        <w:spacing w:after="0" w:line="480" w:lineRule="auto"/>
        <w:jc w:val="both"/>
        <w:rPr>
          <w:rFonts w:ascii="Times New Roman" w:hAnsi="Times New Roman" w:cs="Times New Roman"/>
          <w:sz w:val="24"/>
          <w:szCs w:val="24"/>
        </w:rPr>
      </w:pPr>
      <w:r w:rsidRPr="00050C2E">
        <w:rPr>
          <w:rStyle w:val="Strong"/>
          <w:rFonts w:ascii="Times New Roman" w:hAnsi="Times New Roman" w:cs="Times New Roman"/>
          <w:sz w:val="24"/>
          <w:szCs w:val="24"/>
        </w:rPr>
        <w:t>Inverter</w:t>
      </w:r>
      <w:r w:rsidRPr="00050C2E">
        <w:rPr>
          <w:rFonts w:ascii="Times New Roman" w:hAnsi="Times New Roman" w:cs="Times New Roman"/>
          <w:sz w:val="24"/>
          <w:szCs w:val="24"/>
        </w:rPr>
        <w:t>: Converts DC to alternating current (AC).</w:t>
      </w:r>
    </w:p>
    <w:p w:rsidR="00A7236E" w:rsidRDefault="00A7236E" w:rsidP="00A7236E">
      <w:pPr>
        <w:pStyle w:val="ListParagraph"/>
        <w:numPr>
          <w:ilvl w:val="0"/>
          <w:numId w:val="5"/>
        </w:numPr>
        <w:spacing w:after="0" w:line="480" w:lineRule="auto"/>
        <w:jc w:val="both"/>
        <w:rPr>
          <w:rFonts w:ascii="Times New Roman" w:hAnsi="Times New Roman" w:cs="Times New Roman"/>
          <w:sz w:val="24"/>
          <w:szCs w:val="24"/>
        </w:rPr>
      </w:pPr>
      <w:r w:rsidRPr="00050C2E">
        <w:rPr>
          <w:rStyle w:val="Strong"/>
          <w:rFonts w:ascii="Times New Roman" w:hAnsi="Times New Roman" w:cs="Times New Roman"/>
          <w:sz w:val="24"/>
          <w:szCs w:val="24"/>
        </w:rPr>
        <w:t>Charge Controller</w:t>
      </w:r>
      <w:r w:rsidRPr="00050C2E">
        <w:rPr>
          <w:rFonts w:ascii="Times New Roman" w:hAnsi="Times New Roman" w:cs="Times New Roman"/>
          <w:sz w:val="24"/>
          <w:szCs w:val="24"/>
        </w:rPr>
        <w:t>: Regulates voltage and current to the batteries.</w:t>
      </w:r>
    </w:p>
    <w:p w:rsidR="00A7236E" w:rsidRDefault="00A7236E" w:rsidP="00A7236E">
      <w:pPr>
        <w:pStyle w:val="ListParagraph"/>
        <w:numPr>
          <w:ilvl w:val="0"/>
          <w:numId w:val="5"/>
        </w:numPr>
        <w:spacing w:after="0" w:line="480" w:lineRule="auto"/>
        <w:jc w:val="both"/>
        <w:rPr>
          <w:rFonts w:ascii="Times New Roman" w:hAnsi="Times New Roman" w:cs="Times New Roman"/>
          <w:sz w:val="24"/>
          <w:szCs w:val="24"/>
        </w:rPr>
      </w:pPr>
      <w:r w:rsidRPr="00050C2E">
        <w:rPr>
          <w:rStyle w:val="Strong"/>
          <w:rFonts w:ascii="Times New Roman" w:hAnsi="Times New Roman" w:cs="Times New Roman"/>
          <w:sz w:val="24"/>
          <w:szCs w:val="24"/>
        </w:rPr>
        <w:t>Battery Bank</w:t>
      </w:r>
      <w:r w:rsidRPr="00050C2E">
        <w:rPr>
          <w:rFonts w:ascii="Times New Roman" w:hAnsi="Times New Roman" w:cs="Times New Roman"/>
          <w:sz w:val="24"/>
          <w:szCs w:val="24"/>
        </w:rPr>
        <w:t>: Stores excess energy for use during low sunlight or grid failure.</w:t>
      </w:r>
    </w:p>
    <w:p w:rsidR="00A7236E" w:rsidRPr="00050C2E" w:rsidRDefault="00A7236E" w:rsidP="00A7236E">
      <w:pPr>
        <w:pStyle w:val="ListParagraph"/>
        <w:numPr>
          <w:ilvl w:val="0"/>
          <w:numId w:val="5"/>
        </w:numPr>
        <w:spacing w:after="0" w:line="480" w:lineRule="auto"/>
        <w:jc w:val="both"/>
        <w:rPr>
          <w:rFonts w:ascii="Times New Roman" w:hAnsi="Times New Roman" w:cs="Times New Roman"/>
          <w:sz w:val="24"/>
          <w:szCs w:val="24"/>
        </w:rPr>
      </w:pPr>
      <w:r w:rsidRPr="00050C2E">
        <w:rPr>
          <w:rStyle w:val="Strong"/>
          <w:rFonts w:ascii="Times New Roman" w:hAnsi="Times New Roman" w:cs="Times New Roman"/>
          <w:sz w:val="24"/>
          <w:szCs w:val="24"/>
        </w:rPr>
        <w:t>Balance of System</w:t>
      </w:r>
      <w:r w:rsidRPr="00050C2E">
        <w:rPr>
          <w:rFonts w:ascii="Times New Roman" w:hAnsi="Times New Roman" w:cs="Times New Roman"/>
          <w:sz w:val="24"/>
          <w:szCs w:val="24"/>
        </w:rPr>
        <w:t>: Includes mounting, wiring, and protective devices.</w:t>
      </w:r>
    </w:p>
    <w:p w:rsidR="00A7236E" w:rsidRPr="000D3C0B" w:rsidRDefault="00A7236E" w:rsidP="00A7236E">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Solar energy is abundant in Nigeria, with average daily solar radiation ranging between 3.5 to 7.0 kWh/m²/day (Ikejemba et al., 2016). This makes it highly suitable for off-grid and hybrid systems.</w:t>
      </w:r>
    </w:p>
    <w:p w:rsidR="00A7236E" w:rsidRDefault="00A7236E" w:rsidP="00A7236E">
      <w:pPr>
        <w:spacing w:after="160" w:line="259" w:lineRule="auto"/>
        <w:rPr>
          <w:rFonts w:ascii="Times New Roman" w:eastAsia="Times New Roman" w:hAnsi="Times New Roman" w:cs="Times New Roman"/>
          <w:b/>
          <w:bCs/>
          <w:sz w:val="24"/>
          <w:szCs w:val="24"/>
        </w:rPr>
      </w:pPr>
      <w:r>
        <w:rPr>
          <w:sz w:val="24"/>
          <w:szCs w:val="24"/>
        </w:rPr>
        <w:lastRenderedPageBreak/>
        <w:br w:type="page"/>
      </w:r>
    </w:p>
    <w:p w:rsidR="00A7236E" w:rsidRPr="000D3C0B" w:rsidRDefault="00A7236E" w:rsidP="00A7236E">
      <w:pPr>
        <w:pStyle w:val="Heading3"/>
        <w:spacing w:before="0" w:beforeAutospacing="0" w:after="0" w:afterAutospacing="0" w:line="480" w:lineRule="auto"/>
        <w:jc w:val="both"/>
        <w:rPr>
          <w:sz w:val="24"/>
          <w:szCs w:val="24"/>
        </w:rPr>
      </w:pPr>
      <w:r w:rsidRPr="000D3C0B">
        <w:rPr>
          <w:sz w:val="24"/>
          <w:szCs w:val="24"/>
        </w:rPr>
        <w:lastRenderedPageBreak/>
        <w:t xml:space="preserve">2.4 </w:t>
      </w:r>
      <w:r>
        <w:rPr>
          <w:sz w:val="24"/>
          <w:szCs w:val="24"/>
        </w:rPr>
        <w:tab/>
      </w:r>
      <w:r w:rsidRPr="000D3C0B">
        <w:rPr>
          <w:sz w:val="24"/>
          <w:szCs w:val="24"/>
        </w:rPr>
        <w:t>Hybrid Power Systems</w:t>
      </w:r>
    </w:p>
    <w:p w:rsidR="00A7236E" w:rsidRDefault="00A7236E" w:rsidP="00A7236E">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A hybrid power system combines two or more energy sources to deliver electricity more reliably and efficiently. Commonly used hybrids include solar-diesel, solar-grid, solar-wind, and solar-battery systems. Hybrid inverters lie at the heart of such systems, managing input from multiple sources and optimizing output.</w:t>
      </w:r>
    </w:p>
    <w:p w:rsidR="00A7236E" w:rsidRDefault="00A7236E" w:rsidP="00A7236E">
      <w:pPr>
        <w:spacing w:after="0" w:line="480" w:lineRule="auto"/>
        <w:jc w:val="center"/>
        <w:rPr>
          <w:rFonts w:ascii="Times New Roman" w:hAnsi="Times New Roman" w:cs="Times New Roman"/>
          <w:sz w:val="24"/>
          <w:szCs w:val="24"/>
        </w:rPr>
      </w:pPr>
      <w:r>
        <w:rPr>
          <w:noProof/>
        </w:rPr>
        <w:drawing>
          <wp:inline distT="0" distB="0" distL="0" distR="0">
            <wp:extent cx="5665075" cy="3163570"/>
            <wp:effectExtent l="0" t="0" r="0" b="0"/>
            <wp:docPr id="20"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brid Solar System Diagram"/>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5519" cy="3197324"/>
                    </a:xfrm>
                    <a:prstGeom prst="rect">
                      <a:avLst/>
                    </a:prstGeom>
                    <a:noFill/>
                    <a:ln>
                      <a:noFill/>
                    </a:ln>
                  </pic:spPr>
                </pic:pic>
              </a:graphicData>
            </a:graphic>
          </wp:inline>
        </w:drawing>
      </w:r>
    </w:p>
    <w:p w:rsidR="00A7236E" w:rsidRDefault="00A7236E" w:rsidP="00A7236E">
      <w:pPr>
        <w:spacing w:after="0" w:line="480" w:lineRule="auto"/>
        <w:jc w:val="center"/>
        <w:rPr>
          <w:rFonts w:ascii="Times New Roman" w:hAnsi="Times New Roman" w:cs="Times New Roman"/>
          <w:b/>
          <w:bCs/>
          <w:sz w:val="24"/>
          <w:szCs w:val="24"/>
        </w:rPr>
      </w:pPr>
      <w:r w:rsidRPr="00453A95">
        <w:rPr>
          <w:rFonts w:ascii="Times New Roman" w:hAnsi="Times New Roman" w:cs="Times New Roman"/>
          <w:b/>
          <w:bCs/>
          <w:sz w:val="24"/>
          <w:szCs w:val="24"/>
        </w:rPr>
        <w:t>Figure 2.2: Schematic Layout of a Solar Hybrid System</w:t>
      </w:r>
    </w:p>
    <w:p w:rsidR="00A7236E" w:rsidRPr="00453A95" w:rsidRDefault="00A7236E" w:rsidP="00A7236E">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Source: </w:t>
      </w:r>
      <w:r w:rsidRPr="00284D77">
        <w:rPr>
          <w:rFonts w:ascii="Times New Roman" w:hAnsi="Times New Roman" w:cs="Times New Roman"/>
          <w:b/>
          <w:bCs/>
          <w:i/>
          <w:iCs/>
          <w:sz w:val="24"/>
          <w:szCs w:val="24"/>
        </w:rPr>
        <w:t>blog.solarclue.com</w:t>
      </w:r>
      <w:r>
        <w:rPr>
          <w:rFonts w:ascii="Times New Roman" w:hAnsi="Times New Roman" w:cs="Times New Roman"/>
          <w:b/>
          <w:bCs/>
          <w:sz w:val="24"/>
          <w:szCs w:val="24"/>
        </w:rPr>
        <w:t>, accessed May, 2025</w:t>
      </w:r>
    </w:p>
    <w:p w:rsidR="00A7236E" w:rsidRPr="000D3C0B" w:rsidRDefault="00A7236E" w:rsidP="00A7236E">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Hybrid systems offer several advantages over single-source systems:</w:t>
      </w:r>
    </w:p>
    <w:p w:rsidR="00A7236E" w:rsidRDefault="00A7236E" w:rsidP="00A7236E">
      <w:pPr>
        <w:pStyle w:val="ListParagraph"/>
        <w:numPr>
          <w:ilvl w:val="0"/>
          <w:numId w:val="6"/>
        </w:numPr>
        <w:spacing w:after="0" w:line="480" w:lineRule="auto"/>
        <w:jc w:val="both"/>
        <w:rPr>
          <w:rFonts w:ascii="Times New Roman" w:hAnsi="Times New Roman" w:cs="Times New Roman"/>
          <w:sz w:val="24"/>
          <w:szCs w:val="24"/>
        </w:rPr>
      </w:pPr>
      <w:r w:rsidRPr="00CC3D08">
        <w:rPr>
          <w:rStyle w:val="Strong"/>
          <w:rFonts w:ascii="Times New Roman" w:hAnsi="Times New Roman" w:cs="Times New Roman"/>
          <w:b w:val="0"/>
          <w:bCs w:val="0"/>
          <w:sz w:val="24"/>
          <w:szCs w:val="24"/>
        </w:rPr>
        <w:t>Uninterrupted Power Supply</w:t>
      </w:r>
      <w:r w:rsidRPr="00852BA4">
        <w:rPr>
          <w:rFonts w:ascii="Times New Roman" w:hAnsi="Times New Roman" w:cs="Times New Roman"/>
          <w:sz w:val="24"/>
          <w:szCs w:val="24"/>
        </w:rPr>
        <w:t xml:space="preserve"> through intelligent source switching.</w:t>
      </w:r>
    </w:p>
    <w:p w:rsidR="00A7236E" w:rsidRDefault="00A7236E" w:rsidP="00A7236E">
      <w:pPr>
        <w:pStyle w:val="ListParagraph"/>
        <w:numPr>
          <w:ilvl w:val="0"/>
          <w:numId w:val="6"/>
        </w:numPr>
        <w:spacing w:after="0" w:line="480" w:lineRule="auto"/>
        <w:jc w:val="both"/>
        <w:rPr>
          <w:rFonts w:ascii="Times New Roman" w:hAnsi="Times New Roman" w:cs="Times New Roman"/>
          <w:sz w:val="24"/>
          <w:szCs w:val="24"/>
        </w:rPr>
      </w:pPr>
      <w:r w:rsidRPr="00CC3D08">
        <w:rPr>
          <w:rStyle w:val="Strong"/>
          <w:rFonts w:ascii="Times New Roman" w:hAnsi="Times New Roman" w:cs="Times New Roman"/>
          <w:b w:val="0"/>
          <w:bCs w:val="0"/>
          <w:sz w:val="24"/>
          <w:szCs w:val="24"/>
        </w:rPr>
        <w:t>Improved Energy Efficiency</w:t>
      </w:r>
      <w:r w:rsidRPr="00852BA4">
        <w:rPr>
          <w:rFonts w:ascii="Times New Roman" w:hAnsi="Times New Roman" w:cs="Times New Roman"/>
          <w:sz w:val="24"/>
          <w:szCs w:val="24"/>
        </w:rPr>
        <w:t xml:space="preserve"> via maximum power point tracking (MPPT).</w:t>
      </w:r>
    </w:p>
    <w:p w:rsidR="00A7236E" w:rsidRDefault="00A7236E" w:rsidP="00A7236E">
      <w:pPr>
        <w:pStyle w:val="ListParagraph"/>
        <w:numPr>
          <w:ilvl w:val="0"/>
          <w:numId w:val="6"/>
        </w:numPr>
        <w:spacing w:after="0" w:line="480" w:lineRule="auto"/>
        <w:jc w:val="both"/>
        <w:rPr>
          <w:rFonts w:ascii="Times New Roman" w:hAnsi="Times New Roman" w:cs="Times New Roman"/>
          <w:sz w:val="24"/>
          <w:szCs w:val="24"/>
        </w:rPr>
      </w:pPr>
      <w:r w:rsidRPr="00CC3D08">
        <w:rPr>
          <w:rStyle w:val="Strong"/>
          <w:rFonts w:ascii="Times New Roman" w:hAnsi="Times New Roman" w:cs="Times New Roman"/>
          <w:b w:val="0"/>
          <w:bCs w:val="0"/>
          <w:sz w:val="24"/>
          <w:szCs w:val="24"/>
        </w:rPr>
        <w:t>Cost Optimization</w:t>
      </w:r>
      <w:r w:rsidRPr="00852BA4">
        <w:rPr>
          <w:rFonts w:ascii="Times New Roman" w:hAnsi="Times New Roman" w:cs="Times New Roman"/>
          <w:sz w:val="24"/>
          <w:szCs w:val="24"/>
        </w:rPr>
        <w:t xml:space="preserve"> by reducing generator or grid reliance.</w:t>
      </w:r>
    </w:p>
    <w:p w:rsidR="00A7236E" w:rsidRDefault="00A7236E" w:rsidP="00A7236E">
      <w:pPr>
        <w:pStyle w:val="ListParagraph"/>
        <w:numPr>
          <w:ilvl w:val="0"/>
          <w:numId w:val="6"/>
        </w:numPr>
        <w:spacing w:after="0" w:line="480" w:lineRule="auto"/>
        <w:jc w:val="both"/>
        <w:rPr>
          <w:rFonts w:ascii="Times New Roman" w:hAnsi="Times New Roman" w:cs="Times New Roman"/>
          <w:sz w:val="24"/>
          <w:szCs w:val="24"/>
        </w:rPr>
      </w:pPr>
      <w:r w:rsidRPr="00CC3D08">
        <w:rPr>
          <w:rStyle w:val="Strong"/>
          <w:rFonts w:ascii="Times New Roman" w:hAnsi="Times New Roman" w:cs="Times New Roman"/>
          <w:b w:val="0"/>
          <w:bCs w:val="0"/>
          <w:sz w:val="24"/>
          <w:szCs w:val="24"/>
        </w:rPr>
        <w:lastRenderedPageBreak/>
        <w:t>Environmental Benefits</w:t>
      </w:r>
      <w:r w:rsidRPr="00852BA4">
        <w:rPr>
          <w:rFonts w:ascii="Times New Roman" w:hAnsi="Times New Roman" w:cs="Times New Roman"/>
          <w:sz w:val="24"/>
          <w:szCs w:val="24"/>
        </w:rPr>
        <w:t xml:space="preserve"> by integrating renewable sources (Hossain et al., 2019).</w:t>
      </w:r>
    </w:p>
    <w:p w:rsidR="00A7236E" w:rsidRDefault="00A7236E" w:rsidP="00A7236E">
      <w:pPr>
        <w:spacing w:after="0" w:line="480" w:lineRule="auto"/>
        <w:jc w:val="both"/>
        <w:rPr>
          <w:rFonts w:ascii="Times New Roman" w:hAnsi="Times New Roman" w:cs="Times New Roman"/>
          <w:sz w:val="24"/>
          <w:szCs w:val="24"/>
        </w:rPr>
      </w:pPr>
    </w:p>
    <w:p w:rsidR="00A7236E" w:rsidRPr="005567E5" w:rsidRDefault="00A7236E" w:rsidP="00A7236E">
      <w:pPr>
        <w:spacing w:after="0" w:line="480" w:lineRule="auto"/>
        <w:jc w:val="both"/>
        <w:rPr>
          <w:rFonts w:ascii="Times New Roman" w:hAnsi="Times New Roman" w:cs="Times New Roman"/>
          <w:sz w:val="24"/>
          <w:szCs w:val="24"/>
        </w:rPr>
      </w:pPr>
    </w:p>
    <w:p w:rsidR="00A7236E" w:rsidRPr="000D3C0B" w:rsidRDefault="00A7236E" w:rsidP="00A7236E">
      <w:pPr>
        <w:pStyle w:val="Heading3"/>
        <w:spacing w:before="0" w:beforeAutospacing="0" w:after="0" w:afterAutospacing="0" w:line="480" w:lineRule="auto"/>
        <w:jc w:val="both"/>
        <w:rPr>
          <w:sz w:val="24"/>
          <w:szCs w:val="24"/>
        </w:rPr>
      </w:pPr>
      <w:r w:rsidRPr="000D3C0B">
        <w:rPr>
          <w:sz w:val="24"/>
          <w:szCs w:val="24"/>
        </w:rPr>
        <w:t>2.5</w:t>
      </w:r>
      <w:r>
        <w:rPr>
          <w:sz w:val="24"/>
          <w:szCs w:val="24"/>
        </w:rPr>
        <w:tab/>
      </w:r>
      <w:r w:rsidRPr="000D3C0B">
        <w:rPr>
          <w:sz w:val="24"/>
          <w:szCs w:val="24"/>
        </w:rPr>
        <w:t>Inverter Technology</w:t>
      </w:r>
    </w:p>
    <w:p w:rsidR="00A7236E" w:rsidRPr="000D3C0B" w:rsidRDefault="00A7236E" w:rsidP="00A7236E">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 xml:space="preserve">An inverter is a power electronic device that converts DC into AC. In solar applications, the inverter enables the use of DC energy stored in batteries or generated by PV panels to power AC </w:t>
      </w:r>
      <w:r w:rsidRPr="00CC3D08">
        <w:rPr>
          <w:rFonts w:ascii="Times New Roman" w:hAnsi="Times New Roman" w:cs="Times New Roman"/>
          <w:sz w:val="24"/>
          <w:szCs w:val="24"/>
        </w:rPr>
        <w:t>appliances</w:t>
      </w:r>
      <w:r w:rsidRPr="000D3C0B">
        <w:rPr>
          <w:rFonts w:ascii="Times New Roman" w:hAnsi="Times New Roman" w:cs="Times New Roman"/>
          <w:sz w:val="24"/>
          <w:szCs w:val="24"/>
        </w:rPr>
        <w:t>.</w:t>
      </w:r>
    </w:p>
    <w:p w:rsidR="00A7236E" w:rsidRPr="000D3C0B" w:rsidRDefault="00A7236E" w:rsidP="00A7236E">
      <w:pPr>
        <w:pStyle w:val="Heading4"/>
        <w:numPr>
          <w:ilvl w:val="2"/>
          <w:numId w:val="8"/>
        </w:numPr>
        <w:spacing w:before="0" w:beforeAutospacing="0" w:after="0" w:afterAutospacing="0" w:line="480" w:lineRule="auto"/>
        <w:jc w:val="both"/>
      </w:pPr>
      <w:r w:rsidRPr="000D3C0B">
        <w:t>Types of Inverters</w:t>
      </w:r>
    </w:p>
    <w:p w:rsidR="00A7236E" w:rsidRDefault="00A7236E" w:rsidP="00A7236E">
      <w:pPr>
        <w:pStyle w:val="ListParagraph"/>
        <w:numPr>
          <w:ilvl w:val="0"/>
          <w:numId w:val="7"/>
        </w:numPr>
        <w:spacing w:after="0" w:line="480" w:lineRule="auto"/>
        <w:jc w:val="both"/>
        <w:rPr>
          <w:rFonts w:ascii="Times New Roman" w:hAnsi="Times New Roman" w:cs="Times New Roman"/>
          <w:sz w:val="24"/>
          <w:szCs w:val="24"/>
        </w:rPr>
      </w:pPr>
      <w:r w:rsidRPr="00090AB9">
        <w:rPr>
          <w:rStyle w:val="Strong"/>
          <w:rFonts w:ascii="Times New Roman" w:hAnsi="Times New Roman" w:cs="Times New Roman"/>
          <w:sz w:val="24"/>
          <w:szCs w:val="24"/>
        </w:rPr>
        <w:t>Off-Grid Inverters</w:t>
      </w:r>
      <w:r w:rsidRPr="00090AB9">
        <w:rPr>
          <w:rFonts w:ascii="Times New Roman" w:hAnsi="Times New Roman" w:cs="Times New Roman"/>
          <w:sz w:val="24"/>
          <w:szCs w:val="24"/>
        </w:rPr>
        <w:t>: Operate independently of the national grid.</w:t>
      </w:r>
    </w:p>
    <w:p w:rsidR="00A7236E" w:rsidRDefault="00A7236E" w:rsidP="00A7236E">
      <w:pPr>
        <w:pStyle w:val="ListParagraph"/>
        <w:numPr>
          <w:ilvl w:val="0"/>
          <w:numId w:val="7"/>
        </w:numPr>
        <w:spacing w:after="0" w:line="480" w:lineRule="auto"/>
        <w:jc w:val="both"/>
        <w:rPr>
          <w:rFonts w:ascii="Times New Roman" w:hAnsi="Times New Roman" w:cs="Times New Roman"/>
          <w:sz w:val="24"/>
          <w:szCs w:val="24"/>
        </w:rPr>
      </w:pPr>
      <w:r w:rsidRPr="00090AB9">
        <w:rPr>
          <w:rStyle w:val="Strong"/>
          <w:rFonts w:ascii="Times New Roman" w:hAnsi="Times New Roman" w:cs="Times New Roman"/>
          <w:sz w:val="24"/>
          <w:szCs w:val="24"/>
        </w:rPr>
        <w:t>Grid-Tied Inverters</w:t>
      </w:r>
      <w:r w:rsidRPr="00090AB9">
        <w:rPr>
          <w:rFonts w:ascii="Times New Roman" w:hAnsi="Times New Roman" w:cs="Times New Roman"/>
          <w:sz w:val="24"/>
          <w:szCs w:val="24"/>
        </w:rPr>
        <w:t>: Sync with the grid and may export excess power.</w:t>
      </w:r>
    </w:p>
    <w:p w:rsidR="00A7236E" w:rsidRDefault="00A7236E" w:rsidP="00A7236E">
      <w:pPr>
        <w:pStyle w:val="ListParagraph"/>
        <w:numPr>
          <w:ilvl w:val="0"/>
          <w:numId w:val="7"/>
        </w:numPr>
        <w:spacing w:after="0" w:line="480" w:lineRule="auto"/>
        <w:jc w:val="both"/>
        <w:rPr>
          <w:rFonts w:ascii="Times New Roman" w:hAnsi="Times New Roman" w:cs="Times New Roman"/>
          <w:sz w:val="24"/>
          <w:szCs w:val="24"/>
        </w:rPr>
      </w:pPr>
      <w:r w:rsidRPr="00090AB9">
        <w:rPr>
          <w:rStyle w:val="Strong"/>
          <w:rFonts w:ascii="Times New Roman" w:hAnsi="Times New Roman" w:cs="Times New Roman"/>
          <w:sz w:val="24"/>
          <w:szCs w:val="24"/>
        </w:rPr>
        <w:t>Hybrid Inverters</w:t>
      </w:r>
      <w:r w:rsidRPr="00090AB9">
        <w:rPr>
          <w:rFonts w:ascii="Times New Roman" w:hAnsi="Times New Roman" w:cs="Times New Roman"/>
          <w:sz w:val="24"/>
          <w:szCs w:val="24"/>
        </w:rPr>
        <w:t>: Combine the capabilities of off-grid and grid-tied systems. They manage power from solar, battery, and grid sources and often support load prioritization, battery optimization, and net metering.</w:t>
      </w:r>
    </w:p>
    <w:p w:rsidR="00A7236E" w:rsidRDefault="00A7236E" w:rsidP="00A7236E">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However, there are different types of inverters based on how they operate with other power sources. These include off-grid inverters, on-grid inverters and hybrid inverters. Each has its own mode of operation, application and advantages.</w:t>
      </w:r>
    </w:p>
    <w:p w:rsidR="00A7236E" w:rsidRPr="006C5F55" w:rsidRDefault="00A7236E" w:rsidP="00A7236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2.3 illustrates the basic configuration based on functionality </w:t>
      </w:r>
    </w:p>
    <w:p w:rsidR="00A7236E" w:rsidRDefault="00A7236E" w:rsidP="00A7236E">
      <w:pPr>
        <w:spacing w:after="0" w:line="480" w:lineRule="auto"/>
        <w:jc w:val="center"/>
        <w:rPr>
          <w:rFonts w:ascii="Times New Roman" w:hAnsi="Times New Roman" w:cs="Times New Roman"/>
          <w:sz w:val="24"/>
          <w:szCs w:val="24"/>
        </w:rPr>
      </w:pPr>
      <w:r>
        <w:rPr>
          <w:noProof/>
        </w:rPr>
        <w:lastRenderedPageBreak/>
        <w:drawing>
          <wp:inline distT="0" distB="0" distL="0" distR="0">
            <wp:extent cx="4947920" cy="2600325"/>
            <wp:effectExtent l="19050" t="0" r="5080" b="0"/>
            <wp:docPr id="21"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d: Grid-tied, off-grid, and hybrid solar systems"/>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96203" cy="2625700"/>
                    </a:xfrm>
                    <a:prstGeom prst="rect">
                      <a:avLst/>
                    </a:prstGeom>
                    <a:noFill/>
                    <a:ln>
                      <a:noFill/>
                    </a:ln>
                  </pic:spPr>
                </pic:pic>
              </a:graphicData>
            </a:graphic>
          </wp:inline>
        </w:drawing>
      </w:r>
    </w:p>
    <w:p w:rsidR="00A7236E" w:rsidRDefault="00A7236E" w:rsidP="00A7236E">
      <w:pPr>
        <w:spacing w:after="0" w:line="240" w:lineRule="auto"/>
        <w:jc w:val="center"/>
        <w:rPr>
          <w:rFonts w:ascii="Times New Roman" w:hAnsi="Times New Roman" w:cs="Times New Roman"/>
          <w:b/>
          <w:bCs/>
          <w:sz w:val="24"/>
          <w:szCs w:val="24"/>
        </w:rPr>
      </w:pPr>
      <w:r w:rsidRPr="001A1D3B">
        <w:rPr>
          <w:rFonts w:ascii="Times New Roman" w:hAnsi="Times New Roman" w:cs="Times New Roman"/>
          <w:b/>
          <w:bCs/>
          <w:sz w:val="24"/>
          <w:szCs w:val="24"/>
        </w:rPr>
        <w:t>Figure 2.3: Types of Inverters Based on Functionality</w:t>
      </w:r>
    </w:p>
    <w:p w:rsidR="00A7236E" w:rsidRDefault="00A7236E" w:rsidP="00A7236E">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Source: </w:t>
      </w:r>
      <w:r w:rsidRPr="00284D77">
        <w:rPr>
          <w:rFonts w:ascii="Times New Roman" w:hAnsi="Times New Roman" w:cs="Times New Roman"/>
          <w:b/>
          <w:bCs/>
          <w:i/>
          <w:iCs/>
          <w:sz w:val="24"/>
          <w:szCs w:val="24"/>
        </w:rPr>
        <w:t>solarpowerworldonline.com</w:t>
      </w:r>
      <w:r>
        <w:rPr>
          <w:rFonts w:ascii="Times New Roman" w:hAnsi="Times New Roman" w:cs="Times New Roman"/>
          <w:b/>
          <w:bCs/>
          <w:sz w:val="24"/>
          <w:szCs w:val="24"/>
        </w:rPr>
        <w:t xml:space="preserve"> (2023)</w:t>
      </w:r>
    </w:p>
    <w:p w:rsidR="00A7236E" w:rsidRPr="001A1D3B" w:rsidRDefault="00A7236E" w:rsidP="00A7236E">
      <w:pPr>
        <w:spacing w:after="0" w:line="480" w:lineRule="auto"/>
        <w:rPr>
          <w:rFonts w:ascii="Times New Roman" w:hAnsi="Times New Roman" w:cs="Times New Roman"/>
          <w:b/>
          <w:bCs/>
          <w:sz w:val="24"/>
          <w:szCs w:val="24"/>
        </w:rPr>
      </w:pPr>
    </w:p>
    <w:p w:rsidR="00A7236E" w:rsidRPr="000D3C0B" w:rsidRDefault="00A7236E" w:rsidP="00A7236E">
      <w:pPr>
        <w:pStyle w:val="Heading4"/>
        <w:numPr>
          <w:ilvl w:val="2"/>
          <w:numId w:val="8"/>
        </w:numPr>
        <w:spacing w:before="0" w:beforeAutospacing="0" w:after="0" w:afterAutospacing="0" w:line="480" w:lineRule="auto"/>
        <w:jc w:val="both"/>
      </w:pPr>
      <w:r w:rsidRPr="000D3C0B">
        <w:t>Key Features of Hybrid Inverters</w:t>
      </w:r>
    </w:p>
    <w:p w:rsidR="00A7236E" w:rsidRDefault="00A7236E" w:rsidP="00A7236E">
      <w:pPr>
        <w:pStyle w:val="NormalWeb"/>
        <w:numPr>
          <w:ilvl w:val="0"/>
          <w:numId w:val="9"/>
        </w:numPr>
        <w:spacing w:before="0" w:beforeAutospacing="0" w:after="0" w:afterAutospacing="0" w:line="480" w:lineRule="auto"/>
        <w:jc w:val="both"/>
      </w:pPr>
      <w:r w:rsidRPr="006A2DB6">
        <w:rPr>
          <w:b/>
          <w:bCs/>
        </w:rPr>
        <w:t>MPPT tracking:</w:t>
      </w:r>
      <w:r>
        <w:t xml:space="preserve">Every solar panel has a </w:t>
      </w:r>
      <w:r w:rsidRPr="00EE3A90">
        <w:rPr>
          <w:rStyle w:val="Strong"/>
          <w:b w:val="0"/>
          <w:bCs w:val="0"/>
        </w:rPr>
        <w:t>Maximum Power Point (MPP)</w:t>
      </w:r>
      <w:r>
        <w:t xml:space="preserve"> a specific combination of </w:t>
      </w:r>
      <w:r w:rsidRPr="00EE3A90">
        <w:rPr>
          <w:rStyle w:val="Strong"/>
          <w:b w:val="0"/>
          <w:bCs w:val="0"/>
        </w:rPr>
        <w:t>voltage</w:t>
      </w:r>
      <w:r w:rsidRPr="00EE3A90">
        <w:t xml:space="preserve"> and </w:t>
      </w:r>
      <w:r w:rsidRPr="00EE3A90">
        <w:rPr>
          <w:rStyle w:val="Strong"/>
          <w:b w:val="0"/>
          <w:bCs w:val="0"/>
        </w:rPr>
        <w:t>current</w:t>
      </w:r>
      <w:r w:rsidRPr="00EE3A90">
        <w:t xml:space="preserve"> at which the panel produces </w:t>
      </w:r>
      <w:r w:rsidRPr="00EE3A90">
        <w:rPr>
          <w:rStyle w:val="Strong"/>
          <w:b w:val="0"/>
          <w:bCs w:val="0"/>
        </w:rPr>
        <w:t>themostpower</w:t>
      </w:r>
      <w:r w:rsidRPr="00EE3A90">
        <w:t xml:space="preserve">. However, this point </w:t>
      </w:r>
      <w:r w:rsidRPr="00EE3A90">
        <w:rPr>
          <w:rStyle w:val="Strong"/>
          <w:b w:val="0"/>
          <w:bCs w:val="0"/>
        </w:rPr>
        <w:t>changesthroughouttheday</w:t>
      </w:r>
      <w:r>
        <w:t xml:space="preserve"> due to fluctuations in sunlight intensity, temperature, and shading. It is the </w:t>
      </w:r>
      <w:r w:rsidRPr="00EE3A90">
        <w:rPr>
          <w:rStyle w:val="Strong"/>
          <w:b w:val="0"/>
          <w:bCs w:val="0"/>
        </w:rPr>
        <w:t>real-time processof continuously adjustingthe electrical operating point</w:t>
      </w:r>
      <w:r>
        <w:t xml:space="preserve"> of the solar panel to </w:t>
      </w:r>
      <w:r w:rsidRPr="00EE3A90">
        <w:rPr>
          <w:rStyle w:val="Strong"/>
          <w:b w:val="0"/>
          <w:bCs w:val="0"/>
        </w:rPr>
        <w:t>stay at or near that maximum power point</w:t>
      </w:r>
      <w:r w:rsidRPr="00EE3A90">
        <w:rPr>
          <w:b/>
          <w:bCs/>
        </w:rPr>
        <w:t>,</w:t>
      </w:r>
      <w:r>
        <w:t xml:space="preserve"> thereby maximizing the energy that is harvested and delivered to the battery or load.</w:t>
      </w:r>
    </w:p>
    <w:p w:rsidR="00A7236E" w:rsidRDefault="00A7236E" w:rsidP="00A7236E">
      <w:pPr>
        <w:pStyle w:val="NormalWeb"/>
        <w:numPr>
          <w:ilvl w:val="0"/>
          <w:numId w:val="9"/>
        </w:numPr>
        <w:spacing w:before="0" w:beforeAutospacing="0" w:after="0" w:afterAutospacing="0" w:line="480" w:lineRule="auto"/>
        <w:jc w:val="both"/>
      </w:pPr>
      <w:r w:rsidRPr="006A2DB6">
        <w:rPr>
          <w:b/>
          <w:bCs/>
        </w:rPr>
        <w:lastRenderedPageBreak/>
        <w:t>Battery management:</w:t>
      </w:r>
      <w:r>
        <w:t xml:space="preserve"> Refers to the set of practices, technologies, and systems used to </w:t>
      </w:r>
      <w:r w:rsidRPr="00152A8F">
        <w:rPr>
          <w:rStyle w:val="Strong"/>
          <w:b w:val="0"/>
          <w:bCs w:val="0"/>
        </w:rPr>
        <w:t>monitor, control, protect, and optimize battery performance</w:t>
      </w:r>
      <w:r>
        <w:t xml:space="preserve"> in energy systems especially in hybrid inverter setups.</w:t>
      </w:r>
    </w:p>
    <w:p w:rsidR="00A7236E" w:rsidRDefault="00A7236E" w:rsidP="00A7236E">
      <w:pPr>
        <w:pStyle w:val="NormalWeb"/>
        <w:numPr>
          <w:ilvl w:val="0"/>
          <w:numId w:val="9"/>
        </w:numPr>
        <w:spacing w:before="0" w:beforeAutospacing="0" w:after="0" w:afterAutospacing="0" w:line="480" w:lineRule="auto"/>
        <w:jc w:val="both"/>
      </w:pPr>
      <w:r w:rsidRPr="006A2DB6">
        <w:rPr>
          <w:b/>
          <w:bCs/>
        </w:rPr>
        <w:t xml:space="preserve">Source prioritization (solar → battery → grid): </w:t>
      </w:r>
      <w:r>
        <w:t xml:space="preserve">refers to the intelligent sequence in which a </w:t>
      </w:r>
      <w:r w:rsidRPr="006A2DB6">
        <w:rPr>
          <w:rStyle w:val="Strong"/>
          <w:b w:val="0"/>
          <w:bCs w:val="0"/>
        </w:rPr>
        <w:t>hybrid inverter decides which power source to use first</w:t>
      </w:r>
      <w:r>
        <w:t>, in order to maximize efficiency, reduce costs, and extend system life.</w:t>
      </w:r>
    </w:p>
    <w:p w:rsidR="00A7236E" w:rsidRDefault="00A7236E" w:rsidP="00A7236E">
      <w:pPr>
        <w:pStyle w:val="NormalWeb"/>
        <w:numPr>
          <w:ilvl w:val="0"/>
          <w:numId w:val="9"/>
        </w:numPr>
        <w:spacing w:before="0" w:beforeAutospacing="0" w:after="0" w:afterAutospacing="0" w:line="480" w:lineRule="auto"/>
        <w:jc w:val="both"/>
      </w:pPr>
      <w:r w:rsidRPr="00D478B0">
        <w:rPr>
          <w:b/>
          <w:bCs/>
        </w:rPr>
        <w:t>Load scheduling:</w:t>
      </w:r>
      <w:r>
        <w:t xml:space="preserve">is the process of </w:t>
      </w:r>
      <w:r w:rsidRPr="00D478B0">
        <w:rPr>
          <w:rStyle w:val="Strong"/>
          <w:b w:val="0"/>
          <w:bCs w:val="0"/>
        </w:rPr>
        <w:t>planning when specificelectrical appliances should turn on or off</w:t>
      </w:r>
      <w:r w:rsidRPr="00D478B0">
        <w:t>to optimi</w:t>
      </w:r>
      <w:r>
        <w:t>ze energy usage in a solar or hybrid inverter system.</w:t>
      </w:r>
    </w:p>
    <w:p w:rsidR="00A7236E" w:rsidRPr="00EE27B5" w:rsidRDefault="00A7236E" w:rsidP="00A7236E">
      <w:pPr>
        <w:pStyle w:val="NormalWeb"/>
        <w:numPr>
          <w:ilvl w:val="0"/>
          <w:numId w:val="9"/>
        </w:numPr>
        <w:spacing w:before="0" w:beforeAutospacing="0" w:after="0" w:afterAutospacing="0" w:line="480" w:lineRule="auto"/>
        <w:jc w:val="both"/>
      </w:pPr>
      <w:r w:rsidRPr="00EE27B5">
        <w:rPr>
          <w:b/>
          <w:bCs/>
        </w:rPr>
        <w:t>Wi-Fi/IoT monitoring interfaces:</w:t>
      </w:r>
      <w:r>
        <w:t xml:space="preserve">are digital platforms that allow users to </w:t>
      </w:r>
      <w:r w:rsidRPr="0096034D">
        <w:rPr>
          <w:rStyle w:val="Strong"/>
          <w:b w:val="0"/>
          <w:bCs w:val="0"/>
        </w:rPr>
        <w:t>remotely monitor and control their hybrid inverter systems</w:t>
      </w:r>
      <w:r>
        <w:t>using internet-connected devices like smartphones, tablets, or computers.</w:t>
      </w:r>
    </w:p>
    <w:p w:rsidR="00A7236E" w:rsidRPr="000D3C0B" w:rsidRDefault="00A7236E" w:rsidP="00A7236E">
      <w:pPr>
        <w:pStyle w:val="Heading3"/>
        <w:spacing w:before="0" w:beforeAutospacing="0" w:after="0" w:afterAutospacing="0" w:line="480" w:lineRule="auto"/>
        <w:jc w:val="both"/>
        <w:rPr>
          <w:sz w:val="24"/>
          <w:szCs w:val="24"/>
        </w:rPr>
      </w:pPr>
      <w:r w:rsidRPr="000D3C0B">
        <w:rPr>
          <w:sz w:val="24"/>
          <w:szCs w:val="24"/>
        </w:rPr>
        <w:t>2.6</w:t>
      </w:r>
      <w:r>
        <w:rPr>
          <w:sz w:val="24"/>
          <w:szCs w:val="24"/>
        </w:rPr>
        <w:tab/>
      </w:r>
      <w:r w:rsidRPr="000D3C0B">
        <w:rPr>
          <w:sz w:val="24"/>
          <w:szCs w:val="24"/>
        </w:rPr>
        <w:t>Battery Storage Technologies</w:t>
      </w:r>
    </w:p>
    <w:p w:rsidR="00A7236E" w:rsidRDefault="00A7236E" w:rsidP="00A7236E">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Energy storage is critical in hybrid systems, allowing energy generated during the day to be used at night or during grid failure.</w:t>
      </w:r>
    </w:p>
    <w:p w:rsidR="00A7236E" w:rsidRPr="000D3C0B" w:rsidRDefault="00A7236E" w:rsidP="00A7236E">
      <w:pPr>
        <w:spacing w:after="0" w:line="480" w:lineRule="auto"/>
        <w:ind w:firstLine="720"/>
        <w:jc w:val="both"/>
        <w:rPr>
          <w:rFonts w:ascii="Times New Roman" w:hAnsi="Times New Roman" w:cs="Times New Roman"/>
          <w:sz w:val="24"/>
          <w:szCs w:val="24"/>
        </w:rPr>
      </w:pPr>
    </w:p>
    <w:p w:rsidR="00A7236E" w:rsidRPr="000D3C0B" w:rsidRDefault="00A7236E" w:rsidP="00A7236E">
      <w:pPr>
        <w:pStyle w:val="Heading4"/>
        <w:numPr>
          <w:ilvl w:val="2"/>
          <w:numId w:val="11"/>
        </w:numPr>
        <w:spacing w:before="0" w:beforeAutospacing="0" w:after="0" w:afterAutospacing="0" w:line="480" w:lineRule="auto"/>
        <w:jc w:val="both"/>
      </w:pPr>
      <w:r w:rsidRPr="000D3C0B">
        <w:t>Battery Types</w:t>
      </w:r>
    </w:p>
    <w:p w:rsidR="00A7236E" w:rsidRDefault="00A7236E" w:rsidP="00A7236E">
      <w:pPr>
        <w:pStyle w:val="ListParagraph"/>
        <w:numPr>
          <w:ilvl w:val="0"/>
          <w:numId w:val="10"/>
        </w:numPr>
        <w:spacing w:after="0" w:line="480" w:lineRule="auto"/>
        <w:jc w:val="both"/>
        <w:rPr>
          <w:rFonts w:ascii="Times New Roman" w:hAnsi="Times New Roman" w:cs="Times New Roman"/>
          <w:sz w:val="24"/>
          <w:szCs w:val="24"/>
        </w:rPr>
      </w:pPr>
      <w:r w:rsidRPr="003577AB">
        <w:rPr>
          <w:rStyle w:val="Strong"/>
          <w:rFonts w:ascii="Times New Roman" w:hAnsi="Times New Roman" w:cs="Times New Roman"/>
          <w:sz w:val="24"/>
          <w:szCs w:val="24"/>
        </w:rPr>
        <w:t>Lead-Acid Batteries</w:t>
      </w:r>
      <w:r w:rsidRPr="003577AB">
        <w:rPr>
          <w:rFonts w:ascii="Times New Roman" w:hAnsi="Times New Roman" w:cs="Times New Roman"/>
          <w:sz w:val="24"/>
          <w:szCs w:val="24"/>
        </w:rPr>
        <w:t>: Affordable, widely used, but limited cycle life.</w:t>
      </w:r>
    </w:p>
    <w:p w:rsidR="00A7236E" w:rsidRDefault="00A7236E" w:rsidP="00A7236E">
      <w:pPr>
        <w:pStyle w:val="ListParagraph"/>
        <w:numPr>
          <w:ilvl w:val="0"/>
          <w:numId w:val="10"/>
        </w:numPr>
        <w:spacing w:after="0" w:line="480" w:lineRule="auto"/>
        <w:jc w:val="both"/>
        <w:rPr>
          <w:rFonts w:ascii="Times New Roman" w:hAnsi="Times New Roman" w:cs="Times New Roman"/>
          <w:sz w:val="24"/>
          <w:szCs w:val="24"/>
        </w:rPr>
      </w:pPr>
      <w:r w:rsidRPr="003577AB">
        <w:rPr>
          <w:rStyle w:val="Strong"/>
          <w:rFonts w:ascii="Times New Roman" w:hAnsi="Times New Roman" w:cs="Times New Roman"/>
          <w:sz w:val="24"/>
          <w:szCs w:val="24"/>
        </w:rPr>
        <w:t>Lithium-Ion Batteries</w:t>
      </w:r>
      <w:r w:rsidRPr="003577AB">
        <w:rPr>
          <w:rFonts w:ascii="Times New Roman" w:hAnsi="Times New Roman" w:cs="Times New Roman"/>
          <w:sz w:val="24"/>
          <w:szCs w:val="24"/>
        </w:rPr>
        <w:t>: Longer lifespan, higher energy density, more expensive.</w:t>
      </w:r>
    </w:p>
    <w:p w:rsidR="00A7236E" w:rsidRPr="003577AB" w:rsidRDefault="00A7236E" w:rsidP="00A7236E">
      <w:pPr>
        <w:pStyle w:val="ListParagraph"/>
        <w:numPr>
          <w:ilvl w:val="0"/>
          <w:numId w:val="10"/>
        </w:numPr>
        <w:spacing w:after="0" w:line="480" w:lineRule="auto"/>
        <w:jc w:val="both"/>
        <w:rPr>
          <w:rFonts w:ascii="Times New Roman" w:hAnsi="Times New Roman" w:cs="Times New Roman"/>
          <w:sz w:val="24"/>
          <w:szCs w:val="24"/>
        </w:rPr>
      </w:pPr>
      <w:r w:rsidRPr="003577AB">
        <w:rPr>
          <w:rStyle w:val="Strong"/>
          <w:rFonts w:ascii="Times New Roman" w:hAnsi="Times New Roman" w:cs="Times New Roman"/>
          <w:sz w:val="24"/>
          <w:szCs w:val="24"/>
        </w:rPr>
        <w:t>Gel/AGM Batteries</w:t>
      </w:r>
      <w:r w:rsidRPr="003577AB">
        <w:rPr>
          <w:rFonts w:ascii="Times New Roman" w:hAnsi="Times New Roman" w:cs="Times New Roman"/>
          <w:sz w:val="24"/>
          <w:szCs w:val="24"/>
        </w:rPr>
        <w:t>: Sealed lead-acid types with lower maintenance needs.</w:t>
      </w:r>
    </w:p>
    <w:p w:rsidR="00A7236E" w:rsidRPr="000D3C0B" w:rsidRDefault="00A7236E" w:rsidP="00A7236E">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lastRenderedPageBreak/>
        <w:t>Battery selection depends on depth of discharge, efficiency, maintenance, cost, and lifecycle (Larcher &amp; Tarascon, 2015).</w:t>
      </w:r>
    </w:p>
    <w:p w:rsidR="00A7236E" w:rsidRPr="000D3C0B" w:rsidRDefault="00A7236E" w:rsidP="00A7236E">
      <w:pPr>
        <w:pStyle w:val="Heading4"/>
        <w:spacing w:before="0" w:beforeAutospacing="0" w:after="0" w:afterAutospacing="0" w:line="480" w:lineRule="auto"/>
        <w:jc w:val="both"/>
      </w:pPr>
      <w:r w:rsidRPr="000D3C0B">
        <w:t>2.6.2</w:t>
      </w:r>
      <w:r>
        <w:tab/>
      </w:r>
      <w:r w:rsidRPr="000D3C0B">
        <w:t>Battery Sizing and Management</w:t>
      </w:r>
    </w:p>
    <w:p w:rsidR="00A7236E" w:rsidRPr="000D3C0B" w:rsidRDefault="00A7236E" w:rsidP="00A7236E">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Correct battery sizing ensures the system can store sufficient energy to meet load demands. Oversized batteries increase cost, while undersized batteries lead to short backup times and accelerated degradation.</w:t>
      </w:r>
    </w:p>
    <w:p w:rsidR="00A7236E" w:rsidRPr="000D3C0B" w:rsidRDefault="00A7236E" w:rsidP="00A7236E">
      <w:pPr>
        <w:pStyle w:val="Heading3"/>
        <w:spacing w:before="0" w:beforeAutospacing="0" w:after="0" w:afterAutospacing="0" w:line="480" w:lineRule="auto"/>
        <w:jc w:val="both"/>
        <w:rPr>
          <w:sz w:val="24"/>
          <w:szCs w:val="24"/>
        </w:rPr>
      </w:pPr>
      <w:r w:rsidRPr="000D3C0B">
        <w:rPr>
          <w:sz w:val="24"/>
          <w:szCs w:val="24"/>
        </w:rPr>
        <w:t xml:space="preserve">2.7 </w:t>
      </w:r>
      <w:r>
        <w:rPr>
          <w:sz w:val="24"/>
          <w:szCs w:val="24"/>
        </w:rPr>
        <w:tab/>
      </w:r>
      <w:r w:rsidRPr="000D3C0B">
        <w:rPr>
          <w:sz w:val="24"/>
          <w:szCs w:val="24"/>
        </w:rPr>
        <w:t>Energy Management Systems (EMS)</w:t>
      </w:r>
    </w:p>
    <w:p w:rsidR="00A7236E" w:rsidRPr="000D3C0B" w:rsidRDefault="00A7236E" w:rsidP="00A7236E">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Modern hybrid systems rely on EMS to automate energy source prioritization, load shedding, charge-discharge cycles, and fault detection. A well-designed EMS:</w:t>
      </w:r>
    </w:p>
    <w:p w:rsidR="00A7236E" w:rsidRDefault="00A7236E" w:rsidP="00A7236E">
      <w:pPr>
        <w:pStyle w:val="ListParagraph"/>
        <w:numPr>
          <w:ilvl w:val="0"/>
          <w:numId w:val="12"/>
        </w:numPr>
        <w:spacing w:after="0" w:line="480" w:lineRule="auto"/>
        <w:jc w:val="both"/>
        <w:rPr>
          <w:rFonts w:ascii="Times New Roman" w:hAnsi="Times New Roman" w:cs="Times New Roman"/>
          <w:sz w:val="24"/>
          <w:szCs w:val="24"/>
        </w:rPr>
      </w:pPr>
      <w:r w:rsidRPr="003577AB">
        <w:rPr>
          <w:rFonts w:ascii="Times New Roman" w:hAnsi="Times New Roman" w:cs="Times New Roman"/>
          <w:sz w:val="24"/>
          <w:szCs w:val="24"/>
        </w:rPr>
        <w:t>Enhances system lifespan</w:t>
      </w:r>
    </w:p>
    <w:p w:rsidR="00A7236E" w:rsidRDefault="00A7236E" w:rsidP="00A7236E">
      <w:pPr>
        <w:pStyle w:val="ListParagraph"/>
        <w:numPr>
          <w:ilvl w:val="0"/>
          <w:numId w:val="12"/>
        </w:numPr>
        <w:spacing w:after="0" w:line="480" w:lineRule="auto"/>
        <w:jc w:val="both"/>
        <w:rPr>
          <w:rFonts w:ascii="Times New Roman" w:hAnsi="Times New Roman" w:cs="Times New Roman"/>
          <w:sz w:val="24"/>
          <w:szCs w:val="24"/>
        </w:rPr>
      </w:pPr>
      <w:r w:rsidRPr="003577AB">
        <w:rPr>
          <w:rFonts w:ascii="Times New Roman" w:hAnsi="Times New Roman" w:cs="Times New Roman"/>
          <w:sz w:val="24"/>
          <w:szCs w:val="24"/>
        </w:rPr>
        <w:t>Reduces energy losses</w:t>
      </w:r>
    </w:p>
    <w:p w:rsidR="00A7236E" w:rsidRPr="003577AB" w:rsidRDefault="00A7236E" w:rsidP="00A7236E">
      <w:pPr>
        <w:pStyle w:val="ListParagraph"/>
        <w:numPr>
          <w:ilvl w:val="0"/>
          <w:numId w:val="12"/>
        </w:numPr>
        <w:spacing w:after="0" w:line="480" w:lineRule="auto"/>
        <w:jc w:val="both"/>
        <w:rPr>
          <w:rFonts w:ascii="Times New Roman" w:hAnsi="Times New Roman" w:cs="Times New Roman"/>
          <w:sz w:val="24"/>
          <w:szCs w:val="24"/>
        </w:rPr>
      </w:pPr>
      <w:r w:rsidRPr="003577AB">
        <w:rPr>
          <w:rFonts w:ascii="Times New Roman" w:hAnsi="Times New Roman" w:cs="Times New Roman"/>
          <w:sz w:val="24"/>
          <w:szCs w:val="24"/>
        </w:rPr>
        <w:t>Provides data for performance tracking</w:t>
      </w:r>
    </w:p>
    <w:p w:rsidR="00A7236E" w:rsidRDefault="00A7236E" w:rsidP="00A7236E">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05960" cy="3058393"/>
            <wp:effectExtent l="0" t="0" r="8890" b="889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98338" cy="3121094"/>
                    </a:xfrm>
                    <a:prstGeom prst="rect">
                      <a:avLst/>
                    </a:prstGeom>
                    <a:noFill/>
                  </pic:spPr>
                </pic:pic>
              </a:graphicData>
            </a:graphic>
          </wp:inline>
        </w:drawing>
      </w:r>
    </w:p>
    <w:p w:rsidR="00A7236E" w:rsidRPr="00F669F3" w:rsidRDefault="00A7236E" w:rsidP="00A7236E">
      <w:pPr>
        <w:spacing w:after="0" w:line="480" w:lineRule="auto"/>
        <w:jc w:val="center"/>
        <w:rPr>
          <w:rFonts w:ascii="Times New Roman" w:hAnsi="Times New Roman" w:cs="Times New Roman"/>
          <w:b/>
          <w:bCs/>
          <w:sz w:val="24"/>
          <w:szCs w:val="24"/>
        </w:rPr>
      </w:pPr>
      <w:r w:rsidRPr="00F669F3">
        <w:rPr>
          <w:rFonts w:ascii="Times New Roman" w:hAnsi="Times New Roman" w:cs="Times New Roman"/>
          <w:b/>
          <w:bCs/>
          <w:sz w:val="24"/>
          <w:szCs w:val="24"/>
        </w:rPr>
        <w:lastRenderedPageBreak/>
        <w:t>Figure 2.</w:t>
      </w:r>
      <w:r>
        <w:rPr>
          <w:rFonts w:ascii="Times New Roman" w:hAnsi="Times New Roman" w:cs="Times New Roman"/>
          <w:b/>
          <w:bCs/>
          <w:sz w:val="24"/>
          <w:szCs w:val="24"/>
        </w:rPr>
        <w:t>4</w:t>
      </w:r>
      <w:r w:rsidRPr="00F669F3">
        <w:rPr>
          <w:rFonts w:ascii="Times New Roman" w:hAnsi="Times New Roman" w:cs="Times New Roman"/>
          <w:b/>
          <w:bCs/>
          <w:sz w:val="24"/>
          <w:szCs w:val="24"/>
        </w:rPr>
        <w:t>: Architecture of an Energy Management System</w:t>
      </w:r>
    </w:p>
    <w:p w:rsidR="00A7236E" w:rsidRDefault="00A7236E" w:rsidP="00A7236E">
      <w:pPr>
        <w:spacing w:after="0" w:line="480" w:lineRule="auto"/>
        <w:jc w:val="center"/>
        <w:rPr>
          <w:rFonts w:ascii="Times New Roman" w:hAnsi="Times New Roman" w:cs="Times New Roman"/>
          <w:b/>
          <w:bCs/>
          <w:sz w:val="24"/>
          <w:szCs w:val="24"/>
        </w:rPr>
      </w:pPr>
      <w:r w:rsidRPr="006955C6">
        <w:rPr>
          <w:rFonts w:ascii="Times New Roman" w:hAnsi="Times New Roman" w:cs="Times New Roman"/>
          <w:b/>
          <w:bCs/>
          <w:sz w:val="24"/>
          <w:szCs w:val="24"/>
        </w:rPr>
        <w:t xml:space="preserve">Source: </w:t>
      </w:r>
      <w:r w:rsidRPr="006955C6">
        <w:rPr>
          <w:rFonts w:ascii="Times New Roman" w:hAnsi="Times New Roman" w:cs="Times New Roman"/>
          <w:b/>
          <w:bCs/>
          <w:i/>
          <w:iCs/>
          <w:sz w:val="24"/>
          <w:szCs w:val="24"/>
        </w:rPr>
        <w:t>Reseachgate.net</w:t>
      </w:r>
      <w:r w:rsidRPr="006955C6">
        <w:rPr>
          <w:rFonts w:ascii="Times New Roman" w:hAnsi="Times New Roman" w:cs="Times New Roman"/>
          <w:b/>
          <w:bCs/>
          <w:sz w:val="24"/>
          <w:szCs w:val="24"/>
        </w:rPr>
        <w:t>, 2025</w:t>
      </w:r>
      <w:r>
        <w:rPr>
          <w:rFonts w:ascii="Times New Roman" w:hAnsi="Times New Roman" w:cs="Times New Roman"/>
          <w:b/>
          <w:bCs/>
          <w:sz w:val="24"/>
          <w:szCs w:val="24"/>
        </w:rPr>
        <w:t>.</w:t>
      </w:r>
    </w:p>
    <w:p w:rsidR="00A7236E" w:rsidRPr="006955C6" w:rsidRDefault="00A7236E" w:rsidP="00A7236E">
      <w:pPr>
        <w:spacing w:after="0" w:line="480" w:lineRule="auto"/>
        <w:ind w:firstLine="720"/>
        <w:jc w:val="both"/>
        <w:rPr>
          <w:rFonts w:ascii="Times New Roman" w:hAnsi="Times New Roman" w:cs="Times New Roman"/>
          <w:b/>
          <w:bCs/>
          <w:sz w:val="24"/>
          <w:szCs w:val="24"/>
        </w:rPr>
      </w:pPr>
      <w:r w:rsidRPr="000D3C0B">
        <w:rPr>
          <w:rFonts w:ascii="Times New Roman" w:hAnsi="Times New Roman" w:cs="Times New Roman"/>
          <w:sz w:val="24"/>
          <w:szCs w:val="24"/>
        </w:rPr>
        <w:t xml:space="preserve">Many hybrid inverters come with built-in </w:t>
      </w:r>
      <w:r w:rsidRPr="00C56990">
        <w:rPr>
          <w:rFonts w:ascii="Times New Roman" w:hAnsi="Times New Roman" w:cs="Times New Roman"/>
          <w:sz w:val="24"/>
          <w:szCs w:val="24"/>
        </w:rPr>
        <w:t>EMS f</w:t>
      </w:r>
      <w:r w:rsidRPr="000D3C0B">
        <w:rPr>
          <w:rFonts w:ascii="Times New Roman" w:hAnsi="Times New Roman" w:cs="Times New Roman"/>
          <w:sz w:val="24"/>
          <w:szCs w:val="24"/>
        </w:rPr>
        <w:t>eatures and user-friendly mobile interfaces.</w:t>
      </w:r>
      <w:r>
        <w:rPr>
          <w:rFonts w:ascii="Times New Roman" w:hAnsi="Times New Roman" w:cs="Times New Roman"/>
          <w:sz w:val="24"/>
          <w:szCs w:val="24"/>
        </w:rPr>
        <w:t xml:space="preserve"> They are designed to optimize, control and optimize the generation, storage, and distribution of electrical energy in hybrid power setup. </w:t>
      </w:r>
    </w:p>
    <w:p w:rsidR="00A7236E" w:rsidRPr="000D3C0B" w:rsidRDefault="00A7236E" w:rsidP="00A7236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Figure 2.4 above illustrates the basic architecture of an energy management system, showing how various components such as the inverters, solar input, batteries, loads and communication modules interact through a centralized control unit to maintain energy flow and system performance. </w:t>
      </w:r>
    </w:p>
    <w:p w:rsidR="00A7236E" w:rsidRDefault="00A7236E" w:rsidP="00A7236E">
      <w:pPr>
        <w:spacing w:after="160" w:line="259" w:lineRule="auto"/>
        <w:rPr>
          <w:rFonts w:ascii="Times New Roman" w:eastAsia="Times New Roman" w:hAnsi="Times New Roman" w:cs="Times New Roman"/>
          <w:b/>
          <w:bCs/>
          <w:sz w:val="24"/>
          <w:szCs w:val="24"/>
        </w:rPr>
      </w:pPr>
      <w:r>
        <w:rPr>
          <w:sz w:val="24"/>
          <w:szCs w:val="24"/>
        </w:rPr>
        <w:br w:type="page"/>
      </w:r>
    </w:p>
    <w:p w:rsidR="00A7236E" w:rsidRDefault="00A7236E" w:rsidP="00A7236E">
      <w:pPr>
        <w:pStyle w:val="Heading3"/>
        <w:spacing w:before="0" w:beforeAutospacing="0" w:after="0" w:afterAutospacing="0" w:line="480" w:lineRule="auto"/>
        <w:jc w:val="both"/>
        <w:rPr>
          <w:sz w:val="24"/>
          <w:szCs w:val="24"/>
        </w:rPr>
      </w:pPr>
      <w:r w:rsidRPr="000D3C0B">
        <w:rPr>
          <w:sz w:val="24"/>
          <w:szCs w:val="24"/>
        </w:rPr>
        <w:lastRenderedPageBreak/>
        <w:t>2.8 Component Sizing Techniques</w:t>
      </w:r>
    </w:p>
    <w:p w:rsidR="00A7236E" w:rsidRDefault="00A7236E" w:rsidP="00A7236E">
      <w:pPr>
        <w:spacing w:after="0" w:line="480" w:lineRule="auto"/>
        <w:jc w:val="center"/>
      </w:pPr>
      <w:r>
        <w:rPr>
          <w:noProof/>
        </w:rPr>
        <w:drawing>
          <wp:inline distT="0" distB="0" distL="0" distR="0">
            <wp:extent cx="4579604" cy="2564524"/>
            <wp:effectExtent l="0" t="0" r="0" b="762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53395" cy="2605846"/>
                    </a:xfrm>
                    <a:prstGeom prst="rect">
                      <a:avLst/>
                    </a:prstGeom>
                    <a:noFill/>
                  </pic:spPr>
                </pic:pic>
              </a:graphicData>
            </a:graphic>
          </wp:inline>
        </w:drawing>
      </w:r>
    </w:p>
    <w:p w:rsidR="00A7236E" w:rsidRPr="00492F0D" w:rsidRDefault="00A7236E" w:rsidP="00A7236E">
      <w:pPr>
        <w:spacing w:after="0" w:line="480" w:lineRule="auto"/>
        <w:jc w:val="center"/>
        <w:rPr>
          <w:rFonts w:asciiTheme="majorBidi" w:hAnsiTheme="majorBidi" w:cstheme="majorBidi"/>
          <w:sz w:val="24"/>
          <w:szCs w:val="24"/>
        </w:rPr>
      </w:pPr>
      <w:r w:rsidRPr="00492F0D">
        <w:rPr>
          <w:rFonts w:asciiTheme="majorBidi" w:hAnsiTheme="majorBidi" w:cstheme="majorBidi"/>
        </w:rPr>
        <w:t>Figure 2.5: Manual Component Sizing Workflow for Hybrid Systems</w:t>
      </w:r>
    </w:p>
    <w:p w:rsidR="00A7236E" w:rsidRDefault="00A7236E" w:rsidP="00A7236E">
      <w:pPr>
        <w:spacing w:after="0" w:line="480" w:lineRule="auto"/>
        <w:jc w:val="both"/>
        <w:rPr>
          <w:rFonts w:ascii="Times New Roman" w:hAnsi="Times New Roman" w:cs="Times New Roman"/>
          <w:sz w:val="24"/>
          <w:szCs w:val="24"/>
        </w:rPr>
      </w:pPr>
    </w:p>
    <w:p w:rsidR="00A7236E" w:rsidRPr="000D3C0B" w:rsidRDefault="00A7236E" w:rsidP="00A7236E">
      <w:pPr>
        <w:spacing w:after="0" w:line="480" w:lineRule="auto"/>
        <w:ind w:firstLine="360"/>
        <w:jc w:val="both"/>
        <w:rPr>
          <w:rFonts w:ascii="Times New Roman" w:hAnsi="Times New Roman" w:cs="Times New Roman"/>
          <w:sz w:val="24"/>
          <w:szCs w:val="24"/>
        </w:rPr>
      </w:pPr>
      <w:r w:rsidRPr="000D3C0B">
        <w:rPr>
          <w:rFonts w:ascii="Times New Roman" w:hAnsi="Times New Roman" w:cs="Times New Roman"/>
          <w:sz w:val="24"/>
          <w:szCs w:val="24"/>
        </w:rPr>
        <w:t>Sizing is fundamental to system efficiency and includes the following steps:</w:t>
      </w:r>
    </w:p>
    <w:p w:rsidR="00A7236E" w:rsidRPr="000D3C0B" w:rsidRDefault="00A7236E" w:rsidP="00A7236E">
      <w:pPr>
        <w:numPr>
          <w:ilvl w:val="0"/>
          <w:numId w:val="4"/>
        </w:numPr>
        <w:spacing w:after="0" w:line="480" w:lineRule="auto"/>
        <w:jc w:val="both"/>
        <w:rPr>
          <w:rFonts w:ascii="Times New Roman" w:hAnsi="Times New Roman" w:cs="Times New Roman"/>
          <w:sz w:val="24"/>
          <w:szCs w:val="24"/>
        </w:rPr>
      </w:pPr>
      <w:r w:rsidRPr="000D3C0B">
        <w:rPr>
          <w:rStyle w:val="Strong"/>
          <w:rFonts w:ascii="Times New Roman" w:hAnsi="Times New Roman" w:cs="Times New Roman"/>
          <w:sz w:val="24"/>
          <w:szCs w:val="24"/>
        </w:rPr>
        <w:t>Load Analysis</w:t>
      </w:r>
      <w:r w:rsidRPr="000D3C0B">
        <w:rPr>
          <w:rFonts w:ascii="Times New Roman" w:hAnsi="Times New Roman" w:cs="Times New Roman"/>
          <w:sz w:val="24"/>
          <w:szCs w:val="24"/>
        </w:rPr>
        <w:t>: Determining total daily energy demand (in Wh or kWh).</w:t>
      </w:r>
    </w:p>
    <w:p w:rsidR="00A7236E" w:rsidRPr="000D3C0B" w:rsidRDefault="00A7236E" w:rsidP="00A7236E">
      <w:pPr>
        <w:numPr>
          <w:ilvl w:val="0"/>
          <w:numId w:val="4"/>
        </w:numPr>
        <w:spacing w:after="0" w:line="480" w:lineRule="auto"/>
        <w:jc w:val="both"/>
        <w:rPr>
          <w:rFonts w:ascii="Times New Roman" w:hAnsi="Times New Roman" w:cs="Times New Roman"/>
          <w:sz w:val="24"/>
          <w:szCs w:val="24"/>
        </w:rPr>
      </w:pPr>
      <w:r w:rsidRPr="000D3C0B">
        <w:rPr>
          <w:rStyle w:val="Strong"/>
          <w:rFonts w:ascii="Times New Roman" w:hAnsi="Times New Roman" w:cs="Times New Roman"/>
          <w:sz w:val="24"/>
          <w:szCs w:val="24"/>
        </w:rPr>
        <w:t>Inverter Sizing</w:t>
      </w:r>
      <w:r w:rsidRPr="000D3C0B">
        <w:rPr>
          <w:rFonts w:ascii="Times New Roman" w:hAnsi="Times New Roman" w:cs="Times New Roman"/>
          <w:sz w:val="24"/>
          <w:szCs w:val="24"/>
        </w:rPr>
        <w:t>: Must exceed peak load with a safety margin.</w:t>
      </w:r>
    </w:p>
    <w:p w:rsidR="00A7236E" w:rsidRPr="000D3C0B" w:rsidRDefault="00A7236E" w:rsidP="00A7236E">
      <w:pPr>
        <w:numPr>
          <w:ilvl w:val="0"/>
          <w:numId w:val="4"/>
        </w:numPr>
        <w:spacing w:after="0" w:line="480" w:lineRule="auto"/>
        <w:jc w:val="both"/>
        <w:rPr>
          <w:rFonts w:ascii="Times New Roman" w:hAnsi="Times New Roman" w:cs="Times New Roman"/>
          <w:sz w:val="24"/>
          <w:szCs w:val="24"/>
        </w:rPr>
      </w:pPr>
      <w:r w:rsidRPr="000D3C0B">
        <w:rPr>
          <w:rStyle w:val="Strong"/>
          <w:rFonts w:ascii="Times New Roman" w:hAnsi="Times New Roman" w:cs="Times New Roman"/>
          <w:sz w:val="24"/>
          <w:szCs w:val="24"/>
        </w:rPr>
        <w:t>Battery Sizing</w:t>
      </w:r>
      <w:r w:rsidRPr="000D3C0B">
        <w:rPr>
          <w:rFonts w:ascii="Times New Roman" w:hAnsi="Times New Roman" w:cs="Times New Roman"/>
          <w:sz w:val="24"/>
          <w:szCs w:val="24"/>
        </w:rPr>
        <w:t>: Based on load, autonomy days, depth of discharge.</w:t>
      </w:r>
    </w:p>
    <w:p w:rsidR="00A7236E" w:rsidRPr="000D3C0B" w:rsidRDefault="00A7236E" w:rsidP="00A7236E">
      <w:pPr>
        <w:numPr>
          <w:ilvl w:val="0"/>
          <w:numId w:val="4"/>
        </w:numPr>
        <w:spacing w:after="0" w:line="480" w:lineRule="auto"/>
        <w:jc w:val="both"/>
        <w:rPr>
          <w:rFonts w:ascii="Times New Roman" w:hAnsi="Times New Roman" w:cs="Times New Roman"/>
          <w:sz w:val="24"/>
          <w:szCs w:val="24"/>
        </w:rPr>
      </w:pPr>
      <w:r w:rsidRPr="000D3C0B">
        <w:rPr>
          <w:rStyle w:val="Strong"/>
          <w:rFonts w:ascii="Times New Roman" w:hAnsi="Times New Roman" w:cs="Times New Roman"/>
          <w:sz w:val="24"/>
          <w:szCs w:val="24"/>
        </w:rPr>
        <w:t>PV Sizing</w:t>
      </w:r>
      <w:r w:rsidRPr="000D3C0B">
        <w:rPr>
          <w:rFonts w:ascii="Times New Roman" w:hAnsi="Times New Roman" w:cs="Times New Roman"/>
          <w:sz w:val="24"/>
          <w:szCs w:val="24"/>
        </w:rPr>
        <w:t>: Depends on daily energy requirement and peak sun hours.</w:t>
      </w:r>
    </w:p>
    <w:p w:rsidR="00A7236E" w:rsidRPr="000D3C0B" w:rsidRDefault="00A7236E" w:rsidP="00A7236E">
      <w:pPr>
        <w:numPr>
          <w:ilvl w:val="0"/>
          <w:numId w:val="4"/>
        </w:numPr>
        <w:spacing w:after="0" w:line="480" w:lineRule="auto"/>
        <w:jc w:val="both"/>
        <w:rPr>
          <w:rFonts w:ascii="Times New Roman" w:hAnsi="Times New Roman" w:cs="Times New Roman"/>
          <w:sz w:val="24"/>
          <w:szCs w:val="24"/>
        </w:rPr>
      </w:pPr>
      <w:r w:rsidRPr="000D3C0B">
        <w:rPr>
          <w:rStyle w:val="Strong"/>
          <w:rFonts w:ascii="Times New Roman" w:hAnsi="Times New Roman" w:cs="Times New Roman"/>
          <w:sz w:val="24"/>
          <w:szCs w:val="24"/>
        </w:rPr>
        <w:t>Charge Controller Sizing</w:t>
      </w:r>
      <w:r w:rsidRPr="000D3C0B">
        <w:rPr>
          <w:rFonts w:ascii="Times New Roman" w:hAnsi="Times New Roman" w:cs="Times New Roman"/>
          <w:sz w:val="24"/>
          <w:szCs w:val="24"/>
        </w:rPr>
        <w:t>: Based on array current and system voltage.</w:t>
      </w:r>
    </w:p>
    <w:p w:rsidR="00A7236E" w:rsidRPr="000D3C0B" w:rsidRDefault="00A7236E" w:rsidP="00A7236E">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Under-sizing leads to overload, while over-sizing increases project cost (Chauhan &amp; Saini, 2014).</w:t>
      </w:r>
    </w:p>
    <w:p w:rsidR="00A7236E" w:rsidRPr="000D3C0B" w:rsidRDefault="00A7236E" w:rsidP="00A7236E">
      <w:pPr>
        <w:pStyle w:val="Heading3"/>
        <w:spacing w:before="0" w:beforeAutospacing="0" w:after="0" w:afterAutospacing="0" w:line="480" w:lineRule="auto"/>
        <w:jc w:val="both"/>
        <w:rPr>
          <w:sz w:val="24"/>
          <w:szCs w:val="24"/>
        </w:rPr>
      </w:pPr>
      <w:r w:rsidRPr="000D3C0B">
        <w:rPr>
          <w:sz w:val="24"/>
          <w:szCs w:val="24"/>
        </w:rPr>
        <w:t xml:space="preserve">2.9 </w:t>
      </w:r>
      <w:r>
        <w:rPr>
          <w:sz w:val="24"/>
          <w:szCs w:val="24"/>
        </w:rPr>
        <w:tab/>
      </w:r>
      <w:r w:rsidRPr="000D3C0B">
        <w:rPr>
          <w:sz w:val="24"/>
          <w:szCs w:val="24"/>
        </w:rPr>
        <w:t>Review of Related Works</w:t>
      </w:r>
    </w:p>
    <w:p w:rsidR="00A7236E" w:rsidRPr="000D3C0B" w:rsidRDefault="00A7236E" w:rsidP="00A7236E">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lastRenderedPageBreak/>
        <w:t>Numerous studies have examined hybrid inverter system design and deployment in different contexts:</w:t>
      </w:r>
    </w:p>
    <w:p w:rsidR="00A7236E" w:rsidRDefault="00A7236E" w:rsidP="00A7236E">
      <w:pPr>
        <w:pStyle w:val="ListParagraph"/>
        <w:numPr>
          <w:ilvl w:val="0"/>
          <w:numId w:val="13"/>
        </w:numPr>
        <w:spacing w:after="0" w:line="480" w:lineRule="auto"/>
        <w:jc w:val="both"/>
        <w:rPr>
          <w:rFonts w:ascii="Times New Roman" w:hAnsi="Times New Roman" w:cs="Times New Roman"/>
          <w:sz w:val="24"/>
          <w:szCs w:val="24"/>
        </w:rPr>
      </w:pPr>
      <w:r>
        <w:rPr>
          <w:rStyle w:val="Strong"/>
          <w:rFonts w:ascii="Times New Roman" w:hAnsi="Times New Roman" w:cs="Times New Roman"/>
          <w:sz w:val="24"/>
          <w:szCs w:val="24"/>
        </w:rPr>
        <w:t>Adekanmi</w:t>
      </w:r>
      <w:r w:rsidRPr="00B23D88">
        <w:rPr>
          <w:rStyle w:val="Strong"/>
          <w:rFonts w:ascii="Times New Roman" w:hAnsi="Times New Roman" w:cs="Times New Roman"/>
          <w:sz w:val="24"/>
          <w:szCs w:val="24"/>
        </w:rPr>
        <w:t xml:space="preserve"> et al. (20</w:t>
      </w:r>
      <w:r>
        <w:rPr>
          <w:rStyle w:val="Strong"/>
          <w:rFonts w:ascii="Times New Roman" w:hAnsi="Times New Roman" w:cs="Times New Roman"/>
          <w:sz w:val="24"/>
          <w:szCs w:val="24"/>
        </w:rPr>
        <w:t>24</w:t>
      </w:r>
      <w:r w:rsidRPr="00B23D88">
        <w:rPr>
          <w:rStyle w:val="Strong"/>
          <w:rFonts w:ascii="Times New Roman" w:hAnsi="Times New Roman" w:cs="Times New Roman"/>
          <w:sz w:val="24"/>
          <w:szCs w:val="24"/>
        </w:rPr>
        <w:t>)</w:t>
      </w:r>
      <w:r>
        <w:rPr>
          <w:rFonts w:ascii="Times New Roman" w:hAnsi="Times New Roman" w:cs="Times New Roman"/>
          <w:sz w:val="24"/>
          <w:szCs w:val="24"/>
        </w:rPr>
        <w:t>review hybrid energy storage system covering design, control strategies, and grid integration in Sustainable Energy Research.</w:t>
      </w:r>
    </w:p>
    <w:p w:rsidR="00A7236E" w:rsidRDefault="00A7236E" w:rsidP="00A7236E">
      <w:pPr>
        <w:pStyle w:val="ListParagraph"/>
        <w:numPr>
          <w:ilvl w:val="0"/>
          <w:numId w:val="13"/>
        </w:numPr>
        <w:spacing w:after="0" w:line="480" w:lineRule="auto"/>
        <w:jc w:val="both"/>
        <w:rPr>
          <w:rFonts w:ascii="Times New Roman" w:hAnsi="Times New Roman" w:cs="Times New Roman"/>
          <w:sz w:val="24"/>
          <w:szCs w:val="24"/>
        </w:rPr>
      </w:pPr>
      <w:r>
        <w:rPr>
          <w:rStyle w:val="Strong"/>
          <w:rFonts w:ascii="Times New Roman" w:hAnsi="Times New Roman" w:cs="Times New Roman"/>
          <w:sz w:val="24"/>
          <w:szCs w:val="24"/>
        </w:rPr>
        <w:t>Bughneda</w:t>
      </w:r>
      <w:r w:rsidRPr="00B23D88">
        <w:rPr>
          <w:rStyle w:val="Strong"/>
          <w:rFonts w:ascii="Times New Roman" w:hAnsi="Times New Roman" w:cs="Times New Roman"/>
          <w:sz w:val="24"/>
          <w:szCs w:val="24"/>
        </w:rPr>
        <w:t xml:space="preserve"> et al. (20</w:t>
      </w:r>
      <w:r>
        <w:rPr>
          <w:rStyle w:val="Strong"/>
          <w:rFonts w:ascii="Times New Roman" w:hAnsi="Times New Roman" w:cs="Times New Roman"/>
          <w:sz w:val="24"/>
          <w:szCs w:val="24"/>
        </w:rPr>
        <w:t>21</w:t>
      </w:r>
      <w:r w:rsidRPr="00B23D88">
        <w:rPr>
          <w:rStyle w:val="Strong"/>
          <w:rFonts w:ascii="Times New Roman" w:hAnsi="Times New Roman" w:cs="Times New Roman"/>
          <w:sz w:val="24"/>
          <w:szCs w:val="24"/>
        </w:rPr>
        <w:t>)</w:t>
      </w:r>
      <w:r>
        <w:rPr>
          <w:rFonts w:ascii="Times New Roman" w:hAnsi="Times New Roman" w:cs="Times New Roman"/>
          <w:sz w:val="24"/>
          <w:szCs w:val="24"/>
        </w:rPr>
        <w:t>present a comprehensive survey of multilevel inverter topologies and performance in energies.</w:t>
      </w:r>
    </w:p>
    <w:p w:rsidR="00A7236E" w:rsidRDefault="00A7236E" w:rsidP="00A7236E">
      <w:pPr>
        <w:pStyle w:val="ListParagraph"/>
        <w:numPr>
          <w:ilvl w:val="0"/>
          <w:numId w:val="13"/>
        </w:numPr>
        <w:spacing w:after="0" w:line="480" w:lineRule="auto"/>
        <w:jc w:val="both"/>
        <w:rPr>
          <w:rFonts w:ascii="Times New Roman" w:hAnsi="Times New Roman" w:cs="Times New Roman"/>
          <w:sz w:val="24"/>
          <w:szCs w:val="24"/>
        </w:rPr>
      </w:pPr>
      <w:r w:rsidRPr="00B23D88">
        <w:rPr>
          <w:rStyle w:val="Strong"/>
          <w:rFonts w:ascii="Times New Roman" w:hAnsi="Times New Roman" w:cs="Times New Roman"/>
          <w:sz w:val="24"/>
          <w:szCs w:val="24"/>
        </w:rPr>
        <w:t>Ishola &amp; Ajayi (2021)</w:t>
      </w:r>
      <w:r w:rsidRPr="00B23D88">
        <w:rPr>
          <w:rFonts w:ascii="Times New Roman" w:hAnsi="Times New Roman" w:cs="Times New Roman"/>
          <w:sz w:val="24"/>
          <w:szCs w:val="24"/>
        </w:rPr>
        <w:t xml:space="preserve"> implemented a 3kVA hybrid inverter for rural homes and found that system uptime improved from 52% (grid only) to 96% (hybrid).</w:t>
      </w:r>
    </w:p>
    <w:p w:rsidR="00A7236E" w:rsidRPr="00B23D88" w:rsidRDefault="00A7236E" w:rsidP="00A7236E">
      <w:pPr>
        <w:pStyle w:val="ListParagraph"/>
        <w:numPr>
          <w:ilvl w:val="0"/>
          <w:numId w:val="13"/>
        </w:numPr>
        <w:spacing w:after="0" w:line="480" w:lineRule="auto"/>
        <w:jc w:val="both"/>
        <w:rPr>
          <w:rFonts w:ascii="Times New Roman" w:hAnsi="Times New Roman" w:cs="Times New Roman"/>
          <w:sz w:val="24"/>
          <w:szCs w:val="24"/>
        </w:rPr>
      </w:pPr>
      <w:r>
        <w:rPr>
          <w:rStyle w:val="Strong"/>
          <w:rFonts w:ascii="Times New Roman" w:hAnsi="Times New Roman" w:cs="Times New Roman"/>
          <w:sz w:val="24"/>
          <w:szCs w:val="24"/>
        </w:rPr>
        <w:t>Leon Gomez et al.</w:t>
      </w:r>
      <w:r w:rsidRPr="00B23D88">
        <w:rPr>
          <w:rStyle w:val="Strong"/>
          <w:rFonts w:ascii="Times New Roman" w:hAnsi="Times New Roman" w:cs="Times New Roman"/>
          <w:sz w:val="24"/>
          <w:szCs w:val="24"/>
        </w:rPr>
        <w:t xml:space="preserve"> (20</w:t>
      </w:r>
      <w:r>
        <w:rPr>
          <w:rStyle w:val="Strong"/>
          <w:rFonts w:ascii="Times New Roman" w:hAnsi="Times New Roman" w:cs="Times New Roman"/>
          <w:sz w:val="24"/>
          <w:szCs w:val="24"/>
        </w:rPr>
        <w:t>23</w:t>
      </w:r>
      <w:r w:rsidRPr="00B23D88">
        <w:rPr>
          <w:rStyle w:val="Strong"/>
          <w:rFonts w:ascii="Times New Roman" w:hAnsi="Times New Roman" w:cs="Times New Roman"/>
          <w:sz w:val="24"/>
          <w:szCs w:val="24"/>
        </w:rPr>
        <w:t>)</w:t>
      </w:r>
      <w:r>
        <w:rPr>
          <w:rFonts w:ascii="Times New Roman" w:hAnsi="Times New Roman" w:cs="Times New Roman"/>
          <w:sz w:val="24"/>
          <w:szCs w:val="24"/>
        </w:rPr>
        <w:t xml:space="preserve">discuss various hybrid system configurations, battery integrations and optimization strategies. </w:t>
      </w:r>
    </w:p>
    <w:p w:rsidR="00A7236E" w:rsidRPr="000D3C0B" w:rsidRDefault="00A7236E" w:rsidP="00A7236E">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These works support the technical and economic feasibility of hybrid inverter systems and validate their adoption as a solution for energy-insecure regions.</w:t>
      </w:r>
    </w:p>
    <w:p w:rsidR="00A7236E" w:rsidRPr="000D3C0B" w:rsidRDefault="00A7236E" w:rsidP="00A7236E">
      <w:pPr>
        <w:pStyle w:val="Heading3"/>
        <w:spacing w:before="0" w:beforeAutospacing="0" w:after="0" w:afterAutospacing="0" w:line="480" w:lineRule="auto"/>
        <w:jc w:val="both"/>
        <w:rPr>
          <w:sz w:val="24"/>
          <w:szCs w:val="24"/>
        </w:rPr>
      </w:pPr>
      <w:r w:rsidRPr="000D3C0B">
        <w:rPr>
          <w:sz w:val="24"/>
          <w:szCs w:val="24"/>
        </w:rPr>
        <w:t xml:space="preserve">2.10 </w:t>
      </w:r>
      <w:r>
        <w:rPr>
          <w:sz w:val="24"/>
          <w:szCs w:val="24"/>
        </w:rPr>
        <w:tab/>
      </w:r>
      <w:r w:rsidRPr="000D3C0B">
        <w:rPr>
          <w:sz w:val="24"/>
          <w:szCs w:val="24"/>
        </w:rPr>
        <w:t>Nigerian Context for Renewable Energy Deployment</w:t>
      </w:r>
    </w:p>
    <w:p w:rsidR="00A7236E" w:rsidRPr="000D3C0B" w:rsidRDefault="00A7236E" w:rsidP="00A7236E">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rsidR="00A7236E" w:rsidRPr="000D3C0B" w:rsidRDefault="00A7236E" w:rsidP="00A7236E">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Barriers include:</w:t>
      </w:r>
    </w:p>
    <w:p w:rsidR="00A7236E" w:rsidRDefault="00A7236E" w:rsidP="00A7236E">
      <w:pPr>
        <w:pStyle w:val="ListParagraph"/>
        <w:numPr>
          <w:ilvl w:val="0"/>
          <w:numId w:val="14"/>
        </w:numPr>
        <w:spacing w:after="0" w:line="480" w:lineRule="auto"/>
        <w:jc w:val="both"/>
        <w:rPr>
          <w:rFonts w:ascii="Times New Roman" w:hAnsi="Times New Roman" w:cs="Times New Roman"/>
          <w:sz w:val="24"/>
          <w:szCs w:val="24"/>
        </w:rPr>
      </w:pPr>
      <w:r w:rsidRPr="00E41503">
        <w:rPr>
          <w:rFonts w:ascii="Times New Roman" w:hAnsi="Times New Roman" w:cs="Times New Roman"/>
          <w:sz w:val="24"/>
          <w:szCs w:val="24"/>
        </w:rPr>
        <w:t>High initial cost</w:t>
      </w:r>
    </w:p>
    <w:p w:rsidR="00A7236E" w:rsidRDefault="00A7236E" w:rsidP="00A7236E">
      <w:pPr>
        <w:pStyle w:val="ListParagraph"/>
        <w:numPr>
          <w:ilvl w:val="0"/>
          <w:numId w:val="14"/>
        </w:numPr>
        <w:spacing w:after="0" w:line="480" w:lineRule="auto"/>
        <w:jc w:val="both"/>
        <w:rPr>
          <w:rFonts w:ascii="Times New Roman" w:hAnsi="Times New Roman" w:cs="Times New Roman"/>
          <w:sz w:val="24"/>
          <w:szCs w:val="24"/>
        </w:rPr>
      </w:pPr>
      <w:r w:rsidRPr="00E41503">
        <w:rPr>
          <w:rFonts w:ascii="Times New Roman" w:hAnsi="Times New Roman" w:cs="Times New Roman"/>
          <w:sz w:val="24"/>
          <w:szCs w:val="24"/>
        </w:rPr>
        <w:t>Lack of skilled technicians</w:t>
      </w:r>
    </w:p>
    <w:p w:rsidR="00A7236E" w:rsidRDefault="00A7236E" w:rsidP="00A7236E">
      <w:pPr>
        <w:pStyle w:val="ListParagraph"/>
        <w:numPr>
          <w:ilvl w:val="0"/>
          <w:numId w:val="14"/>
        </w:numPr>
        <w:spacing w:after="0" w:line="480" w:lineRule="auto"/>
        <w:jc w:val="both"/>
        <w:rPr>
          <w:rFonts w:ascii="Times New Roman" w:hAnsi="Times New Roman" w:cs="Times New Roman"/>
          <w:sz w:val="24"/>
          <w:szCs w:val="24"/>
        </w:rPr>
      </w:pPr>
      <w:r w:rsidRPr="00E41503">
        <w:rPr>
          <w:rFonts w:ascii="Times New Roman" w:hAnsi="Times New Roman" w:cs="Times New Roman"/>
          <w:sz w:val="24"/>
          <w:szCs w:val="24"/>
        </w:rPr>
        <w:t>Inconsistent government incentives</w:t>
      </w:r>
    </w:p>
    <w:p w:rsidR="00A7236E" w:rsidRPr="00E41503" w:rsidRDefault="00A7236E" w:rsidP="00A7236E">
      <w:pPr>
        <w:pStyle w:val="ListParagraph"/>
        <w:numPr>
          <w:ilvl w:val="0"/>
          <w:numId w:val="14"/>
        </w:numPr>
        <w:spacing w:after="0" w:line="480" w:lineRule="auto"/>
        <w:jc w:val="both"/>
        <w:rPr>
          <w:rFonts w:ascii="Times New Roman" w:hAnsi="Times New Roman" w:cs="Times New Roman"/>
          <w:sz w:val="24"/>
          <w:szCs w:val="24"/>
        </w:rPr>
      </w:pPr>
      <w:r w:rsidRPr="00E41503">
        <w:rPr>
          <w:rFonts w:ascii="Times New Roman" w:hAnsi="Times New Roman" w:cs="Times New Roman"/>
          <w:sz w:val="24"/>
          <w:szCs w:val="24"/>
        </w:rPr>
        <w:lastRenderedPageBreak/>
        <w:t>Limited awareness</w:t>
      </w:r>
    </w:p>
    <w:p w:rsidR="00A7236E" w:rsidRPr="000D3C0B" w:rsidRDefault="00A7236E" w:rsidP="00A7236E">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However, initiatives such as the Rural Electrification Agency (REA) and donor-funded mini-grid pilots have started driving awareness and adoption of hybrid systems, especially in rural areas (Ohunakin et al., 2014).</w:t>
      </w:r>
    </w:p>
    <w:p w:rsidR="00A7236E" w:rsidRPr="000D3C0B" w:rsidRDefault="00A7236E" w:rsidP="00A7236E">
      <w:pPr>
        <w:pStyle w:val="Heading3"/>
        <w:spacing w:before="0" w:beforeAutospacing="0" w:after="0" w:afterAutospacing="0" w:line="480" w:lineRule="auto"/>
        <w:jc w:val="both"/>
        <w:rPr>
          <w:sz w:val="24"/>
          <w:szCs w:val="24"/>
        </w:rPr>
      </w:pPr>
      <w:r w:rsidRPr="000D3C0B">
        <w:rPr>
          <w:sz w:val="24"/>
          <w:szCs w:val="24"/>
        </w:rPr>
        <w:t xml:space="preserve">2.11 </w:t>
      </w:r>
      <w:r>
        <w:rPr>
          <w:sz w:val="24"/>
          <w:szCs w:val="24"/>
        </w:rPr>
        <w:tab/>
      </w:r>
      <w:r w:rsidRPr="000D3C0B">
        <w:rPr>
          <w:sz w:val="24"/>
          <w:szCs w:val="24"/>
        </w:rPr>
        <w:t>Environmental and Economic Benefits</w:t>
      </w:r>
    </w:p>
    <w:p w:rsidR="00A7236E" w:rsidRPr="000D3C0B" w:rsidRDefault="00A7236E" w:rsidP="00A7236E">
      <w:pPr>
        <w:spacing w:after="0" w:line="480" w:lineRule="auto"/>
        <w:ind w:firstLine="360"/>
        <w:jc w:val="both"/>
        <w:rPr>
          <w:rFonts w:ascii="Times New Roman" w:hAnsi="Times New Roman" w:cs="Times New Roman"/>
          <w:sz w:val="24"/>
          <w:szCs w:val="24"/>
        </w:rPr>
      </w:pPr>
      <w:r w:rsidRPr="000D3C0B">
        <w:rPr>
          <w:rFonts w:ascii="Times New Roman" w:hAnsi="Times New Roman" w:cs="Times New Roman"/>
          <w:sz w:val="24"/>
          <w:szCs w:val="24"/>
        </w:rPr>
        <w:t>Adopting hybrid inverters has both environmental and economic impacts:</w:t>
      </w:r>
    </w:p>
    <w:p w:rsidR="00A7236E" w:rsidRPr="005E34F7" w:rsidRDefault="00A7236E" w:rsidP="00A7236E">
      <w:pPr>
        <w:pStyle w:val="ListParagraph"/>
        <w:numPr>
          <w:ilvl w:val="0"/>
          <w:numId w:val="15"/>
        </w:numPr>
        <w:spacing w:after="0" w:line="480" w:lineRule="auto"/>
        <w:jc w:val="both"/>
        <w:rPr>
          <w:rFonts w:ascii="Times New Roman" w:hAnsi="Times New Roman" w:cs="Times New Roman"/>
          <w:b/>
          <w:bCs/>
          <w:sz w:val="24"/>
          <w:szCs w:val="24"/>
        </w:rPr>
      </w:pPr>
      <w:r w:rsidRPr="005E34F7">
        <w:rPr>
          <w:rStyle w:val="Strong"/>
          <w:rFonts w:ascii="Times New Roman" w:hAnsi="Times New Roman" w:cs="Times New Roman"/>
          <w:b w:val="0"/>
          <w:bCs w:val="0"/>
          <w:sz w:val="24"/>
          <w:szCs w:val="24"/>
        </w:rPr>
        <w:t>Reduces CO₂ emissions</w:t>
      </w:r>
      <w:r w:rsidRPr="005E34F7">
        <w:rPr>
          <w:rFonts w:ascii="Times New Roman" w:hAnsi="Times New Roman" w:cs="Times New Roman"/>
          <w:sz w:val="24"/>
          <w:szCs w:val="24"/>
        </w:rPr>
        <w:t>compared to generators</w:t>
      </w:r>
    </w:p>
    <w:p w:rsidR="00A7236E" w:rsidRPr="005E34F7" w:rsidRDefault="00A7236E" w:rsidP="00A7236E">
      <w:pPr>
        <w:pStyle w:val="ListParagraph"/>
        <w:numPr>
          <w:ilvl w:val="0"/>
          <w:numId w:val="15"/>
        </w:numPr>
        <w:spacing w:after="0" w:line="480" w:lineRule="auto"/>
        <w:jc w:val="both"/>
        <w:rPr>
          <w:rFonts w:ascii="Times New Roman" w:hAnsi="Times New Roman" w:cs="Times New Roman"/>
          <w:b/>
          <w:bCs/>
          <w:sz w:val="24"/>
          <w:szCs w:val="24"/>
        </w:rPr>
      </w:pPr>
      <w:r w:rsidRPr="005E34F7">
        <w:rPr>
          <w:rStyle w:val="Strong"/>
          <w:rFonts w:ascii="Times New Roman" w:hAnsi="Times New Roman" w:cs="Times New Roman"/>
          <w:b w:val="0"/>
          <w:bCs w:val="0"/>
          <w:sz w:val="24"/>
          <w:szCs w:val="24"/>
        </w:rPr>
        <w:t>Lowers operational costs</w:t>
      </w:r>
      <w:r w:rsidRPr="005E34F7">
        <w:rPr>
          <w:rFonts w:ascii="Times New Roman" w:hAnsi="Times New Roman" w:cs="Times New Roman"/>
          <w:sz w:val="24"/>
          <w:szCs w:val="24"/>
        </w:rPr>
        <w:t>due to zero fuel requirements</w:t>
      </w:r>
    </w:p>
    <w:p w:rsidR="00A7236E" w:rsidRPr="005E34F7" w:rsidRDefault="00A7236E" w:rsidP="00A7236E">
      <w:pPr>
        <w:pStyle w:val="ListParagraph"/>
        <w:numPr>
          <w:ilvl w:val="0"/>
          <w:numId w:val="15"/>
        </w:numPr>
        <w:spacing w:after="0" w:line="480" w:lineRule="auto"/>
        <w:jc w:val="both"/>
        <w:rPr>
          <w:rStyle w:val="Strong"/>
          <w:rFonts w:ascii="Times New Roman" w:hAnsi="Times New Roman" w:cs="Times New Roman"/>
          <w:b w:val="0"/>
          <w:bCs w:val="0"/>
          <w:sz w:val="24"/>
          <w:szCs w:val="24"/>
        </w:rPr>
      </w:pPr>
      <w:r w:rsidRPr="005E34F7">
        <w:rPr>
          <w:rStyle w:val="Strong"/>
          <w:rFonts w:ascii="Times New Roman" w:hAnsi="Times New Roman" w:cs="Times New Roman"/>
          <w:b w:val="0"/>
          <w:bCs w:val="0"/>
          <w:sz w:val="24"/>
          <w:szCs w:val="24"/>
        </w:rPr>
        <w:t>Minimizes noise pollution</w:t>
      </w:r>
    </w:p>
    <w:p w:rsidR="00A7236E" w:rsidRPr="005E34F7" w:rsidRDefault="00A7236E" w:rsidP="00A7236E">
      <w:pPr>
        <w:pStyle w:val="ListParagraph"/>
        <w:numPr>
          <w:ilvl w:val="0"/>
          <w:numId w:val="15"/>
        </w:numPr>
        <w:spacing w:after="0" w:line="480" w:lineRule="auto"/>
        <w:jc w:val="both"/>
        <w:rPr>
          <w:rFonts w:ascii="Times New Roman" w:hAnsi="Times New Roman" w:cs="Times New Roman"/>
          <w:b/>
          <w:bCs/>
          <w:sz w:val="24"/>
          <w:szCs w:val="24"/>
        </w:rPr>
      </w:pPr>
      <w:r w:rsidRPr="005E34F7">
        <w:rPr>
          <w:rStyle w:val="Strong"/>
          <w:rFonts w:ascii="Times New Roman" w:hAnsi="Times New Roman" w:cs="Times New Roman"/>
          <w:b w:val="0"/>
          <w:bCs w:val="0"/>
          <w:sz w:val="24"/>
          <w:szCs w:val="24"/>
        </w:rPr>
        <w:t>Improves energy independence</w:t>
      </w:r>
    </w:p>
    <w:p w:rsidR="00A7236E" w:rsidRDefault="00A7236E" w:rsidP="00A7236E">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These benefits contribute to SDG 7 (Affordable and Clean Energy) and SDG 13 (Climate Action).</w:t>
      </w:r>
    </w:p>
    <w:p w:rsidR="00A7236E" w:rsidRPr="00461DAF" w:rsidRDefault="00A7236E" w:rsidP="00A7236E">
      <w:pPr>
        <w:spacing w:after="0" w:line="480" w:lineRule="auto"/>
        <w:rPr>
          <w:rFonts w:asciiTheme="majorBidi" w:hAnsiTheme="majorBidi" w:cstheme="majorBidi"/>
        </w:rPr>
      </w:pPr>
      <w:r w:rsidRPr="00461DAF">
        <w:rPr>
          <w:rStyle w:val="Strong"/>
          <w:rFonts w:asciiTheme="majorBidi" w:hAnsiTheme="majorBidi" w:cstheme="majorBidi"/>
          <w:sz w:val="24"/>
          <w:szCs w:val="24"/>
        </w:rPr>
        <w:t>Table 2.1: Critical Review of Related Works</w:t>
      </w:r>
    </w:p>
    <w:tbl>
      <w:tblPr>
        <w:tblW w:w="0" w:type="auto"/>
        <w:tblCellSpacing w:w="15" w:type="dxa"/>
        <w:tblCellMar>
          <w:top w:w="15" w:type="dxa"/>
          <w:left w:w="15" w:type="dxa"/>
          <w:bottom w:w="15" w:type="dxa"/>
          <w:right w:w="15" w:type="dxa"/>
        </w:tblCellMar>
        <w:tblLook w:val="04A0"/>
      </w:tblPr>
      <w:tblGrid>
        <w:gridCol w:w="1309"/>
        <w:gridCol w:w="137"/>
        <w:gridCol w:w="1787"/>
        <w:gridCol w:w="232"/>
        <w:gridCol w:w="2794"/>
        <w:gridCol w:w="282"/>
        <w:gridCol w:w="1901"/>
      </w:tblGrid>
      <w:tr w:rsidR="00A7236E" w:rsidRPr="00B67B62" w:rsidTr="000A591C">
        <w:trPr>
          <w:tblHeader/>
          <w:tblCellSpacing w:w="15" w:type="dxa"/>
        </w:trPr>
        <w:tc>
          <w:tcPr>
            <w:tcW w:w="1301" w:type="dxa"/>
            <w:vAlign w:val="center"/>
            <w:hideMark/>
          </w:tcPr>
          <w:p w:rsidR="00A7236E" w:rsidRPr="00B67B62" w:rsidRDefault="00A7236E" w:rsidP="000A591C">
            <w:pPr>
              <w:spacing w:after="0" w:line="480" w:lineRule="auto"/>
              <w:jc w:val="both"/>
              <w:rPr>
                <w:rFonts w:ascii="Times New Roman" w:hAnsi="Times New Roman" w:cs="Times New Roman"/>
                <w:b/>
                <w:bCs/>
                <w:sz w:val="24"/>
                <w:szCs w:val="24"/>
              </w:rPr>
            </w:pPr>
            <w:r w:rsidRPr="00B67B62">
              <w:rPr>
                <w:rStyle w:val="Strong"/>
                <w:rFonts w:ascii="Times New Roman" w:hAnsi="Times New Roman" w:cs="Times New Roman"/>
                <w:sz w:val="24"/>
                <w:szCs w:val="24"/>
              </w:rPr>
              <w:t>Author(s) &amp; Year</w:t>
            </w:r>
          </w:p>
        </w:tc>
        <w:tc>
          <w:tcPr>
            <w:tcW w:w="131" w:type="dxa"/>
          </w:tcPr>
          <w:p w:rsidR="00A7236E" w:rsidRPr="00B67B62" w:rsidRDefault="00A7236E" w:rsidP="000A591C">
            <w:pPr>
              <w:spacing w:after="0" w:line="480" w:lineRule="auto"/>
              <w:jc w:val="both"/>
              <w:rPr>
                <w:rStyle w:val="Strong"/>
                <w:rFonts w:ascii="Times New Roman" w:hAnsi="Times New Roman" w:cs="Times New Roman"/>
                <w:sz w:val="24"/>
                <w:szCs w:val="24"/>
              </w:rPr>
            </w:pPr>
          </w:p>
        </w:tc>
        <w:tc>
          <w:tcPr>
            <w:tcW w:w="1908" w:type="dxa"/>
            <w:vAlign w:val="center"/>
            <w:hideMark/>
          </w:tcPr>
          <w:p w:rsidR="00A7236E" w:rsidRPr="00B67B62" w:rsidRDefault="00A7236E" w:rsidP="000A591C">
            <w:pPr>
              <w:spacing w:after="0" w:line="480" w:lineRule="auto"/>
              <w:jc w:val="both"/>
              <w:rPr>
                <w:rFonts w:ascii="Times New Roman" w:hAnsi="Times New Roman" w:cs="Times New Roman"/>
                <w:b/>
                <w:bCs/>
                <w:sz w:val="24"/>
                <w:szCs w:val="24"/>
              </w:rPr>
            </w:pPr>
            <w:r w:rsidRPr="00B67B62">
              <w:rPr>
                <w:rStyle w:val="Strong"/>
                <w:rFonts w:ascii="Times New Roman" w:hAnsi="Times New Roman" w:cs="Times New Roman"/>
                <w:sz w:val="24"/>
                <w:szCs w:val="24"/>
              </w:rPr>
              <w:t>Work Description</w:t>
            </w:r>
          </w:p>
        </w:tc>
        <w:tc>
          <w:tcPr>
            <w:tcW w:w="258" w:type="dxa"/>
          </w:tcPr>
          <w:p w:rsidR="00A7236E" w:rsidRPr="00B67B62" w:rsidRDefault="00A7236E" w:rsidP="000A591C">
            <w:pPr>
              <w:spacing w:after="0" w:line="480" w:lineRule="auto"/>
              <w:jc w:val="both"/>
              <w:rPr>
                <w:rStyle w:val="Strong"/>
                <w:rFonts w:ascii="Times New Roman" w:hAnsi="Times New Roman" w:cs="Times New Roman"/>
                <w:sz w:val="24"/>
                <w:szCs w:val="24"/>
              </w:rPr>
            </w:pPr>
          </w:p>
        </w:tc>
        <w:tc>
          <w:tcPr>
            <w:tcW w:w="3173" w:type="dxa"/>
            <w:vAlign w:val="center"/>
            <w:hideMark/>
          </w:tcPr>
          <w:p w:rsidR="00A7236E" w:rsidRPr="00B67B62" w:rsidRDefault="00A7236E" w:rsidP="000A591C">
            <w:pPr>
              <w:spacing w:after="0" w:line="480" w:lineRule="auto"/>
              <w:jc w:val="both"/>
              <w:rPr>
                <w:rFonts w:ascii="Times New Roman" w:hAnsi="Times New Roman" w:cs="Times New Roman"/>
                <w:b/>
                <w:bCs/>
                <w:sz w:val="24"/>
                <w:szCs w:val="24"/>
              </w:rPr>
            </w:pPr>
            <w:r w:rsidRPr="00B67B62">
              <w:rPr>
                <w:rStyle w:val="Strong"/>
                <w:rFonts w:ascii="Times New Roman" w:hAnsi="Times New Roman" w:cs="Times New Roman"/>
                <w:sz w:val="24"/>
                <w:szCs w:val="24"/>
              </w:rPr>
              <w:t>Identified Gap(s)</w:t>
            </w:r>
          </w:p>
        </w:tc>
        <w:tc>
          <w:tcPr>
            <w:tcW w:w="324" w:type="dxa"/>
          </w:tcPr>
          <w:p w:rsidR="00A7236E" w:rsidRPr="00B67B62" w:rsidRDefault="00A7236E" w:rsidP="000A591C">
            <w:pPr>
              <w:spacing w:after="0" w:line="480" w:lineRule="auto"/>
              <w:jc w:val="both"/>
              <w:rPr>
                <w:rStyle w:val="Strong"/>
                <w:rFonts w:ascii="Times New Roman" w:hAnsi="Times New Roman" w:cs="Times New Roman"/>
                <w:sz w:val="24"/>
                <w:szCs w:val="24"/>
              </w:rPr>
            </w:pPr>
          </w:p>
        </w:tc>
        <w:tc>
          <w:tcPr>
            <w:tcW w:w="2025" w:type="dxa"/>
            <w:vAlign w:val="center"/>
            <w:hideMark/>
          </w:tcPr>
          <w:p w:rsidR="00A7236E" w:rsidRPr="00B67B62" w:rsidRDefault="00A7236E" w:rsidP="000A591C">
            <w:pPr>
              <w:spacing w:after="0" w:line="480" w:lineRule="auto"/>
              <w:jc w:val="both"/>
              <w:rPr>
                <w:rFonts w:ascii="Times New Roman" w:hAnsi="Times New Roman" w:cs="Times New Roman"/>
                <w:b/>
                <w:bCs/>
                <w:sz w:val="24"/>
                <w:szCs w:val="24"/>
              </w:rPr>
            </w:pPr>
            <w:r w:rsidRPr="00B67B62">
              <w:rPr>
                <w:rStyle w:val="Strong"/>
                <w:rFonts w:ascii="Times New Roman" w:hAnsi="Times New Roman" w:cs="Times New Roman"/>
                <w:sz w:val="24"/>
                <w:szCs w:val="24"/>
              </w:rPr>
              <w:t>How This Work Fills the Gap</w:t>
            </w:r>
          </w:p>
        </w:tc>
      </w:tr>
      <w:tr w:rsidR="00A7236E" w:rsidRPr="00B67B62" w:rsidTr="000A591C">
        <w:trPr>
          <w:tblCellSpacing w:w="15" w:type="dxa"/>
        </w:trPr>
        <w:tc>
          <w:tcPr>
            <w:tcW w:w="1301"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 xml:space="preserve">Adekanmi et al. (2024) – </w:t>
            </w:r>
            <w:r w:rsidRPr="00B67B62">
              <w:rPr>
                <w:rStyle w:val="Emphasis"/>
                <w:rFonts w:ascii="Times New Roman" w:hAnsi="Times New Roman" w:cs="Times New Roman"/>
                <w:sz w:val="24"/>
                <w:szCs w:val="24"/>
              </w:rPr>
              <w:t>Sustainable Energy Research</w:t>
            </w:r>
          </w:p>
        </w:tc>
        <w:tc>
          <w:tcPr>
            <w:tcW w:w="131" w:type="dxa"/>
          </w:tcPr>
          <w:p w:rsidR="00A7236E" w:rsidRPr="00B67B62" w:rsidRDefault="00A7236E" w:rsidP="000A591C">
            <w:pPr>
              <w:spacing w:after="0" w:line="480" w:lineRule="auto"/>
              <w:jc w:val="both"/>
              <w:rPr>
                <w:rFonts w:ascii="Times New Roman" w:hAnsi="Times New Roman" w:cs="Times New Roman"/>
                <w:sz w:val="24"/>
                <w:szCs w:val="24"/>
              </w:rPr>
            </w:pPr>
          </w:p>
        </w:tc>
        <w:tc>
          <w:tcPr>
            <w:tcW w:w="1908"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 xml:space="preserve">Reviewed hybrid energy storage for grid integration, focusing on </w:t>
            </w:r>
            <w:r w:rsidRPr="00B67B62">
              <w:rPr>
                <w:rFonts w:ascii="Times New Roman" w:hAnsi="Times New Roman" w:cs="Times New Roman"/>
                <w:sz w:val="24"/>
                <w:szCs w:val="24"/>
              </w:rPr>
              <w:lastRenderedPageBreak/>
              <w:t>energy flow strategies and battery life.</w:t>
            </w:r>
          </w:p>
        </w:tc>
        <w:tc>
          <w:tcPr>
            <w:tcW w:w="258" w:type="dxa"/>
          </w:tcPr>
          <w:p w:rsidR="00A7236E" w:rsidRPr="00B67B62" w:rsidRDefault="00A7236E" w:rsidP="000A591C">
            <w:pPr>
              <w:spacing w:after="0" w:line="480" w:lineRule="auto"/>
              <w:jc w:val="both"/>
              <w:rPr>
                <w:rFonts w:ascii="Times New Roman" w:hAnsi="Times New Roman" w:cs="Times New Roman"/>
                <w:sz w:val="24"/>
                <w:szCs w:val="24"/>
              </w:rPr>
            </w:pPr>
          </w:p>
        </w:tc>
        <w:tc>
          <w:tcPr>
            <w:tcW w:w="3173"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No real-case implementation in Nigerian academic institutions; lacked inverter-specific sizing models.</w:t>
            </w:r>
          </w:p>
        </w:tc>
        <w:tc>
          <w:tcPr>
            <w:tcW w:w="324" w:type="dxa"/>
          </w:tcPr>
          <w:p w:rsidR="00A7236E" w:rsidRPr="00B67B62" w:rsidRDefault="00A7236E" w:rsidP="000A591C">
            <w:pPr>
              <w:spacing w:after="0" w:line="480" w:lineRule="auto"/>
              <w:jc w:val="both"/>
              <w:rPr>
                <w:rFonts w:ascii="Times New Roman" w:hAnsi="Times New Roman" w:cs="Times New Roman"/>
                <w:sz w:val="24"/>
                <w:szCs w:val="24"/>
              </w:rPr>
            </w:pPr>
          </w:p>
        </w:tc>
        <w:tc>
          <w:tcPr>
            <w:tcW w:w="2025"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 xml:space="preserve">Implements a working 4.2kVA hybrid inverter at Kwara State Polytechnic with </w:t>
            </w:r>
            <w:r w:rsidRPr="00B67B62">
              <w:rPr>
                <w:rFonts w:ascii="Times New Roman" w:hAnsi="Times New Roman" w:cs="Times New Roman"/>
                <w:sz w:val="24"/>
                <w:szCs w:val="24"/>
              </w:rPr>
              <w:lastRenderedPageBreak/>
              <w:t>full design metrics.</w:t>
            </w:r>
          </w:p>
        </w:tc>
      </w:tr>
      <w:tr w:rsidR="00A7236E" w:rsidRPr="00B67B62" w:rsidTr="000A591C">
        <w:trPr>
          <w:tblCellSpacing w:w="15" w:type="dxa"/>
        </w:trPr>
        <w:tc>
          <w:tcPr>
            <w:tcW w:w="1301"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lastRenderedPageBreak/>
              <w:t xml:space="preserve">Bughneda et al. (2021) – </w:t>
            </w:r>
            <w:r w:rsidRPr="00B67B62">
              <w:rPr>
                <w:rStyle w:val="Emphasis"/>
                <w:rFonts w:ascii="Times New Roman" w:hAnsi="Times New Roman" w:cs="Times New Roman"/>
                <w:sz w:val="24"/>
                <w:szCs w:val="24"/>
              </w:rPr>
              <w:t>Energies</w:t>
            </w:r>
          </w:p>
        </w:tc>
        <w:tc>
          <w:tcPr>
            <w:tcW w:w="131" w:type="dxa"/>
          </w:tcPr>
          <w:p w:rsidR="00A7236E" w:rsidRPr="00B67B62" w:rsidRDefault="00A7236E" w:rsidP="000A591C">
            <w:pPr>
              <w:spacing w:after="0" w:line="480" w:lineRule="auto"/>
              <w:jc w:val="both"/>
              <w:rPr>
                <w:rFonts w:ascii="Times New Roman" w:hAnsi="Times New Roman" w:cs="Times New Roman"/>
                <w:sz w:val="24"/>
                <w:szCs w:val="24"/>
              </w:rPr>
            </w:pPr>
          </w:p>
        </w:tc>
        <w:tc>
          <w:tcPr>
            <w:tcW w:w="1908"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Analyzed multilevel inverter topologies for PV systems, comparing their efficiency and output quality.</w:t>
            </w:r>
          </w:p>
        </w:tc>
        <w:tc>
          <w:tcPr>
            <w:tcW w:w="258" w:type="dxa"/>
          </w:tcPr>
          <w:p w:rsidR="00A7236E" w:rsidRPr="00B67B62" w:rsidRDefault="00A7236E" w:rsidP="000A591C">
            <w:pPr>
              <w:spacing w:after="0" w:line="480" w:lineRule="auto"/>
              <w:jc w:val="both"/>
              <w:rPr>
                <w:rFonts w:ascii="Times New Roman" w:hAnsi="Times New Roman" w:cs="Times New Roman"/>
                <w:sz w:val="24"/>
                <w:szCs w:val="24"/>
              </w:rPr>
            </w:pPr>
          </w:p>
        </w:tc>
        <w:tc>
          <w:tcPr>
            <w:tcW w:w="3173"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The study focused on high-power industrial systems, not small-scale educational or residential systems.</w:t>
            </w:r>
          </w:p>
        </w:tc>
        <w:tc>
          <w:tcPr>
            <w:tcW w:w="324" w:type="dxa"/>
          </w:tcPr>
          <w:p w:rsidR="00A7236E" w:rsidRPr="00B67B62" w:rsidRDefault="00A7236E" w:rsidP="000A591C">
            <w:pPr>
              <w:spacing w:after="0" w:line="480" w:lineRule="auto"/>
              <w:jc w:val="both"/>
              <w:rPr>
                <w:rFonts w:ascii="Times New Roman" w:hAnsi="Times New Roman" w:cs="Times New Roman"/>
                <w:sz w:val="24"/>
                <w:szCs w:val="24"/>
              </w:rPr>
            </w:pPr>
          </w:p>
        </w:tc>
        <w:tc>
          <w:tcPr>
            <w:tcW w:w="2025"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Applies similar concepts to a small, real-world educational setting with cost-effective components.</w:t>
            </w:r>
          </w:p>
        </w:tc>
      </w:tr>
      <w:tr w:rsidR="00A7236E" w:rsidRPr="00B67B62" w:rsidTr="000A591C">
        <w:trPr>
          <w:tblCellSpacing w:w="15" w:type="dxa"/>
        </w:trPr>
        <w:tc>
          <w:tcPr>
            <w:tcW w:w="1301" w:type="dxa"/>
            <w:vAlign w:val="center"/>
            <w:hideMark/>
          </w:tcPr>
          <w:p w:rsidR="00A7236E" w:rsidRPr="005567E5" w:rsidRDefault="00A7236E" w:rsidP="000A591C">
            <w:pPr>
              <w:spacing w:after="0" w:line="480" w:lineRule="auto"/>
              <w:jc w:val="both"/>
              <w:rPr>
                <w:rFonts w:ascii="Times New Roman" w:hAnsi="Times New Roman" w:cs="Times New Roman"/>
                <w:sz w:val="24"/>
                <w:szCs w:val="24"/>
                <w:lang w:val="fr-FR"/>
              </w:rPr>
            </w:pPr>
            <w:r w:rsidRPr="005567E5">
              <w:rPr>
                <w:rFonts w:ascii="Times New Roman" w:hAnsi="Times New Roman" w:cs="Times New Roman"/>
                <w:sz w:val="24"/>
                <w:szCs w:val="24"/>
                <w:lang w:val="fr-FR"/>
              </w:rPr>
              <w:t xml:space="preserve">Gómez et al. (2023) – </w:t>
            </w:r>
            <w:r w:rsidRPr="005567E5">
              <w:rPr>
                <w:rStyle w:val="Emphasis"/>
                <w:rFonts w:ascii="Times New Roman" w:hAnsi="Times New Roman" w:cs="Times New Roman"/>
                <w:sz w:val="24"/>
                <w:szCs w:val="24"/>
                <w:lang w:val="fr-FR"/>
              </w:rPr>
              <w:t>Eng (MDPI)</w:t>
            </w:r>
          </w:p>
        </w:tc>
        <w:tc>
          <w:tcPr>
            <w:tcW w:w="131" w:type="dxa"/>
          </w:tcPr>
          <w:p w:rsidR="00A7236E" w:rsidRPr="005567E5" w:rsidRDefault="00A7236E" w:rsidP="000A591C">
            <w:pPr>
              <w:spacing w:after="0" w:line="480" w:lineRule="auto"/>
              <w:jc w:val="both"/>
              <w:rPr>
                <w:rFonts w:ascii="Times New Roman" w:hAnsi="Times New Roman" w:cs="Times New Roman"/>
                <w:sz w:val="24"/>
                <w:szCs w:val="24"/>
                <w:lang w:val="fr-FR"/>
              </w:rPr>
            </w:pPr>
          </w:p>
        </w:tc>
        <w:tc>
          <w:tcPr>
            <w:tcW w:w="1908"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 xml:space="preserve">Surveyed architectures and control methods in hybrid PV systems, including IoT-based </w:t>
            </w:r>
            <w:r w:rsidRPr="00B67B62">
              <w:rPr>
                <w:rFonts w:ascii="Times New Roman" w:hAnsi="Times New Roman" w:cs="Times New Roman"/>
                <w:sz w:val="24"/>
                <w:szCs w:val="24"/>
              </w:rPr>
              <w:lastRenderedPageBreak/>
              <w:t>optimization.</w:t>
            </w:r>
          </w:p>
        </w:tc>
        <w:tc>
          <w:tcPr>
            <w:tcW w:w="258" w:type="dxa"/>
          </w:tcPr>
          <w:p w:rsidR="00A7236E" w:rsidRPr="00B67B62" w:rsidRDefault="00A7236E" w:rsidP="000A591C">
            <w:pPr>
              <w:spacing w:after="0" w:line="480" w:lineRule="auto"/>
              <w:jc w:val="both"/>
              <w:rPr>
                <w:rFonts w:ascii="Times New Roman" w:hAnsi="Times New Roman" w:cs="Times New Roman"/>
                <w:sz w:val="24"/>
                <w:szCs w:val="24"/>
              </w:rPr>
            </w:pPr>
          </w:p>
        </w:tc>
        <w:tc>
          <w:tcPr>
            <w:tcW w:w="3173"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Lacked focus on system protection, practical cabling/wiring, and deployment in low-income environments.</w:t>
            </w:r>
          </w:p>
        </w:tc>
        <w:tc>
          <w:tcPr>
            <w:tcW w:w="324" w:type="dxa"/>
          </w:tcPr>
          <w:p w:rsidR="00A7236E" w:rsidRPr="00B67B62" w:rsidRDefault="00A7236E" w:rsidP="000A591C">
            <w:pPr>
              <w:spacing w:after="0" w:line="480" w:lineRule="auto"/>
              <w:jc w:val="both"/>
              <w:rPr>
                <w:rFonts w:ascii="Times New Roman" w:hAnsi="Times New Roman" w:cs="Times New Roman"/>
                <w:sz w:val="24"/>
                <w:szCs w:val="24"/>
              </w:rPr>
            </w:pPr>
          </w:p>
        </w:tc>
        <w:tc>
          <w:tcPr>
            <w:tcW w:w="2025"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Includes installation wiring, local protection strategies, and inverter monitoring integration.</w:t>
            </w:r>
          </w:p>
        </w:tc>
      </w:tr>
      <w:tr w:rsidR="00A7236E" w:rsidRPr="00B67B62" w:rsidTr="000A591C">
        <w:trPr>
          <w:tblCellSpacing w:w="15" w:type="dxa"/>
        </w:trPr>
        <w:tc>
          <w:tcPr>
            <w:tcW w:w="1301"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lastRenderedPageBreak/>
              <w:t>Renewable Energy Focus (2023)</w:t>
            </w:r>
          </w:p>
        </w:tc>
        <w:tc>
          <w:tcPr>
            <w:tcW w:w="131" w:type="dxa"/>
          </w:tcPr>
          <w:p w:rsidR="00A7236E" w:rsidRPr="00B67B62" w:rsidRDefault="00A7236E" w:rsidP="000A591C">
            <w:pPr>
              <w:spacing w:after="0" w:line="480" w:lineRule="auto"/>
              <w:jc w:val="both"/>
              <w:rPr>
                <w:rFonts w:ascii="Times New Roman" w:hAnsi="Times New Roman" w:cs="Times New Roman"/>
                <w:sz w:val="24"/>
                <w:szCs w:val="24"/>
              </w:rPr>
            </w:pPr>
          </w:p>
        </w:tc>
        <w:tc>
          <w:tcPr>
            <w:tcW w:w="1908"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Reviewed standalone vs. grid-tied hybrid systems, emphasizing energy balancing methods.</w:t>
            </w:r>
          </w:p>
        </w:tc>
        <w:tc>
          <w:tcPr>
            <w:tcW w:w="258" w:type="dxa"/>
          </w:tcPr>
          <w:p w:rsidR="00A7236E" w:rsidRPr="00B67B62" w:rsidRDefault="00A7236E" w:rsidP="000A591C">
            <w:pPr>
              <w:spacing w:after="0" w:line="480" w:lineRule="auto"/>
              <w:jc w:val="both"/>
              <w:rPr>
                <w:rFonts w:ascii="Times New Roman" w:hAnsi="Times New Roman" w:cs="Times New Roman"/>
                <w:sz w:val="24"/>
                <w:szCs w:val="24"/>
              </w:rPr>
            </w:pPr>
          </w:p>
        </w:tc>
        <w:tc>
          <w:tcPr>
            <w:tcW w:w="3173"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No discussion on application in polytechnic labs or load scheduling in small-scale academic systems.</w:t>
            </w:r>
          </w:p>
        </w:tc>
        <w:tc>
          <w:tcPr>
            <w:tcW w:w="324" w:type="dxa"/>
          </w:tcPr>
          <w:p w:rsidR="00A7236E" w:rsidRPr="00B67B62" w:rsidRDefault="00A7236E" w:rsidP="000A591C">
            <w:pPr>
              <w:spacing w:after="0" w:line="480" w:lineRule="auto"/>
              <w:jc w:val="both"/>
              <w:rPr>
                <w:rFonts w:ascii="Times New Roman" w:hAnsi="Times New Roman" w:cs="Times New Roman"/>
                <w:sz w:val="24"/>
                <w:szCs w:val="24"/>
              </w:rPr>
            </w:pPr>
          </w:p>
        </w:tc>
        <w:tc>
          <w:tcPr>
            <w:tcW w:w="2025"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Demonstrates load prioritization and switching logic tailored to departmental power needs.</w:t>
            </w:r>
          </w:p>
        </w:tc>
      </w:tr>
      <w:tr w:rsidR="00A7236E" w:rsidRPr="00B67B62" w:rsidTr="000A591C">
        <w:trPr>
          <w:tblCellSpacing w:w="15" w:type="dxa"/>
        </w:trPr>
        <w:tc>
          <w:tcPr>
            <w:tcW w:w="1301"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 xml:space="preserve">Yusuf et al. (2022) – </w:t>
            </w:r>
            <w:r w:rsidRPr="00B67B62">
              <w:rPr>
                <w:rStyle w:val="Emphasis"/>
                <w:rFonts w:ascii="Times New Roman" w:hAnsi="Times New Roman" w:cs="Times New Roman"/>
                <w:sz w:val="24"/>
                <w:szCs w:val="24"/>
              </w:rPr>
              <w:t>Nigerian Journal of Solar Energy</w:t>
            </w:r>
          </w:p>
        </w:tc>
        <w:tc>
          <w:tcPr>
            <w:tcW w:w="131" w:type="dxa"/>
          </w:tcPr>
          <w:p w:rsidR="00A7236E" w:rsidRPr="00B67B62" w:rsidRDefault="00A7236E" w:rsidP="000A591C">
            <w:pPr>
              <w:spacing w:after="0" w:line="480" w:lineRule="auto"/>
              <w:jc w:val="both"/>
              <w:rPr>
                <w:rFonts w:ascii="Times New Roman" w:hAnsi="Times New Roman" w:cs="Times New Roman"/>
                <w:sz w:val="24"/>
                <w:szCs w:val="24"/>
              </w:rPr>
            </w:pPr>
          </w:p>
        </w:tc>
        <w:tc>
          <w:tcPr>
            <w:tcW w:w="1908"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Case study of solar system installation in a rural secondary school in Nigeria.</w:t>
            </w:r>
          </w:p>
        </w:tc>
        <w:tc>
          <w:tcPr>
            <w:tcW w:w="258" w:type="dxa"/>
          </w:tcPr>
          <w:p w:rsidR="00A7236E" w:rsidRPr="00B67B62" w:rsidRDefault="00A7236E" w:rsidP="000A591C">
            <w:pPr>
              <w:spacing w:after="0" w:line="480" w:lineRule="auto"/>
              <w:jc w:val="both"/>
              <w:rPr>
                <w:rFonts w:ascii="Times New Roman" w:hAnsi="Times New Roman" w:cs="Times New Roman"/>
                <w:sz w:val="24"/>
                <w:szCs w:val="24"/>
              </w:rPr>
            </w:pPr>
          </w:p>
        </w:tc>
        <w:tc>
          <w:tcPr>
            <w:tcW w:w="3173"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Did not integrate hybrid switching or monitoring; focused only on solar</w:t>
            </w:r>
            <w:r>
              <w:rPr>
                <w:rFonts w:ascii="Times New Roman" w:hAnsi="Times New Roman" w:cs="Times New Roman"/>
                <w:sz w:val="24"/>
                <w:szCs w:val="24"/>
              </w:rPr>
              <w:t xml:space="preserve"> and </w:t>
            </w:r>
            <w:r w:rsidRPr="00B67B62">
              <w:rPr>
                <w:rFonts w:ascii="Times New Roman" w:hAnsi="Times New Roman" w:cs="Times New Roman"/>
                <w:sz w:val="24"/>
                <w:szCs w:val="24"/>
              </w:rPr>
              <w:t>battery.</w:t>
            </w:r>
          </w:p>
        </w:tc>
        <w:tc>
          <w:tcPr>
            <w:tcW w:w="324" w:type="dxa"/>
          </w:tcPr>
          <w:p w:rsidR="00A7236E" w:rsidRPr="00B67B62" w:rsidRDefault="00A7236E" w:rsidP="000A591C">
            <w:pPr>
              <w:spacing w:after="0" w:line="480" w:lineRule="auto"/>
              <w:jc w:val="both"/>
              <w:rPr>
                <w:rFonts w:ascii="Times New Roman" w:hAnsi="Times New Roman" w:cs="Times New Roman"/>
                <w:sz w:val="24"/>
                <w:szCs w:val="24"/>
              </w:rPr>
            </w:pPr>
          </w:p>
        </w:tc>
        <w:tc>
          <w:tcPr>
            <w:tcW w:w="2025"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Incorporates grid interaction, mobile app monitoring, and changeover switch for a hybrid setup.</w:t>
            </w:r>
          </w:p>
        </w:tc>
      </w:tr>
    </w:tbl>
    <w:p w:rsidR="00A7236E" w:rsidRDefault="00A7236E" w:rsidP="00A7236E">
      <w:pPr>
        <w:spacing w:after="0" w:line="480" w:lineRule="auto"/>
        <w:jc w:val="both"/>
        <w:rPr>
          <w:rFonts w:ascii="Times New Roman" w:hAnsi="Times New Roman" w:cs="Times New Roman"/>
          <w:sz w:val="24"/>
          <w:szCs w:val="24"/>
        </w:rPr>
      </w:pPr>
    </w:p>
    <w:p w:rsidR="00A7236E" w:rsidRPr="00B67B62" w:rsidRDefault="00A7236E" w:rsidP="00A7236E">
      <w:pPr>
        <w:spacing w:after="0" w:line="480" w:lineRule="auto"/>
        <w:jc w:val="both"/>
        <w:rPr>
          <w:rFonts w:ascii="Times New Roman" w:hAnsi="Times New Roman" w:cs="Times New Roman"/>
          <w:sz w:val="24"/>
          <w:szCs w:val="24"/>
        </w:rPr>
      </w:pPr>
    </w:p>
    <w:p w:rsidR="00A7236E" w:rsidRDefault="00A7236E">
      <w:pPr>
        <w:rPr>
          <w:rStyle w:val="Strong"/>
          <w:rFonts w:ascii="Times New Roman" w:eastAsia="Times New Roman" w:hAnsi="Times New Roman" w:cs="Times New Roman"/>
          <w:sz w:val="24"/>
          <w:szCs w:val="24"/>
        </w:rPr>
      </w:pPr>
      <w:r>
        <w:rPr>
          <w:rStyle w:val="Strong"/>
          <w:b w:val="0"/>
          <w:bCs w:val="0"/>
          <w:sz w:val="24"/>
          <w:szCs w:val="24"/>
        </w:rPr>
        <w:br w:type="page"/>
      </w:r>
    </w:p>
    <w:p w:rsidR="00A7236E" w:rsidRPr="00B67B62" w:rsidRDefault="00A7236E" w:rsidP="00A7236E">
      <w:pPr>
        <w:pStyle w:val="Heading3"/>
        <w:spacing w:before="0" w:beforeAutospacing="0" w:after="0" w:afterAutospacing="0" w:line="480" w:lineRule="auto"/>
        <w:jc w:val="both"/>
        <w:rPr>
          <w:b w:val="0"/>
          <w:bCs w:val="0"/>
          <w:sz w:val="24"/>
          <w:szCs w:val="24"/>
        </w:rPr>
      </w:pPr>
      <w:r>
        <w:rPr>
          <w:rStyle w:val="Strong"/>
          <w:b/>
          <w:bCs/>
          <w:sz w:val="24"/>
          <w:szCs w:val="24"/>
        </w:rPr>
        <w:lastRenderedPageBreak/>
        <w:t>2.12</w:t>
      </w:r>
      <w:r>
        <w:rPr>
          <w:rStyle w:val="Strong"/>
          <w:b/>
          <w:bCs/>
          <w:sz w:val="24"/>
          <w:szCs w:val="24"/>
        </w:rPr>
        <w:tab/>
      </w:r>
      <w:r w:rsidRPr="00B67B62">
        <w:rPr>
          <w:rStyle w:val="Strong"/>
          <w:b/>
          <w:bCs/>
          <w:sz w:val="24"/>
          <w:szCs w:val="24"/>
        </w:rPr>
        <w:t xml:space="preserve">Summary of Critical Review </w:t>
      </w:r>
    </w:p>
    <w:p w:rsidR="00A7236E" w:rsidRDefault="00A7236E" w:rsidP="00A7236E">
      <w:pPr>
        <w:pStyle w:val="NormalWeb"/>
        <w:spacing w:before="0" w:beforeAutospacing="0" w:after="0" w:afterAutospacing="0" w:line="480" w:lineRule="auto"/>
        <w:ind w:firstLine="720"/>
        <w:jc w:val="both"/>
      </w:pPr>
      <w:r w:rsidRPr="00B67B62">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sidRPr="00B67B62">
        <w:rPr>
          <w:rStyle w:val="Strong"/>
          <w:b w:val="0"/>
          <w:bCs w:val="0"/>
        </w:rPr>
        <w:t>academic environments in developing countries like Nigeria</w:t>
      </w:r>
      <w:r w:rsidRPr="00B67B62">
        <w:t xml:space="preserve">. Furthermore, the </w:t>
      </w:r>
      <w:r w:rsidRPr="00B67B62">
        <w:rPr>
          <w:rStyle w:val="Strong"/>
          <w:b w:val="0"/>
          <w:bCs w:val="0"/>
        </w:rPr>
        <w:t>practical integration of solar, battery, and grid sources</w:t>
      </w:r>
      <w:r w:rsidRPr="00B67B62">
        <w:t xml:space="preserve"> with user-friendly features like </w:t>
      </w:r>
      <w:r w:rsidRPr="00B67B62">
        <w:rPr>
          <w:rStyle w:val="Strong"/>
          <w:b w:val="0"/>
          <w:bCs w:val="0"/>
        </w:rPr>
        <w:t>Wi-Fi monitoring, load scheduling, and inverter protection</w:t>
      </w:r>
      <w:r w:rsidRPr="00B67B62">
        <w:t xml:space="preserve"> is often not addressed in full.</w:t>
      </w:r>
    </w:p>
    <w:p w:rsidR="00A7236E" w:rsidRPr="00B67B62" w:rsidRDefault="00A7236E" w:rsidP="00A7236E">
      <w:pPr>
        <w:pStyle w:val="NormalWeb"/>
        <w:spacing w:before="0" w:beforeAutospacing="0" w:after="0" w:afterAutospacing="0" w:line="480" w:lineRule="auto"/>
        <w:ind w:firstLine="720"/>
        <w:jc w:val="both"/>
      </w:pPr>
      <w:r w:rsidRPr="00B67B62">
        <w:t xml:space="preserve">This current project bridges those gaps by implementing a </w:t>
      </w:r>
      <w:r w:rsidRPr="00B67B62">
        <w:rPr>
          <w:rStyle w:val="Strong"/>
          <w:b w:val="0"/>
          <w:bCs w:val="0"/>
        </w:rPr>
        <w:t>real-world 4.2kVA hybrid inverter system within the Electrical Engineering Department of Kwara State Polytechnic</w:t>
      </w:r>
      <w:r w:rsidRPr="00B67B62">
        <w:t>, incorporating all essential features</w:t>
      </w:r>
      <w:r w:rsidR="00A26148">
        <w:t xml:space="preserve"> </w:t>
      </w:r>
      <w:r w:rsidRPr="00B67B62">
        <w:t>system sizing, smart load management,</w:t>
      </w:r>
      <w:r w:rsidR="00A26148">
        <w:t xml:space="preserve"> </w:t>
      </w:r>
      <w:r w:rsidRPr="00B67B62">
        <w:t>safety mechanisms, and energy monitoring. The work not only demonstrates practical feasibility but also serves as a functional learning model for students and staff alike.</w:t>
      </w:r>
    </w:p>
    <w:p w:rsidR="00E71BAF" w:rsidRDefault="00E71BAF" w:rsidP="00E71BAF">
      <w:pPr>
        <w:spacing w:after="0" w:line="480" w:lineRule="auto"/>
        <w:jc w:val="center"/>
        <w:rPr>
          <w:rFonts w:ascii="Times New Roman" w:hAnsi="Times New Roman" w:cs="Times New Roman"/>
          <w:b/>
          <w:bCs/>
          <w:sz w:val="24"/>
          <w:szCs w:val="24"/>
        </w:rPr>
      </w:pPr>
    </w:p>
    <w:p w:rsidR="00E71BAF" w:rsidRDefault="00E71BAF" w:rsidP="00E71BAF">
      <w:pPr>
        <w:spacing w:after="0" w:line="480" w:lineRule="auto"/>
        <w:jc w:val="center"/>
        <w:rPr>
          <w:rFonts w:ascii="Times New Roman" w:hAnsi="Times New Roman" w:cs="Times New Roman"/>
          <w:b/>
          <w:bCs/>
          <w:sz w:val="24"/>
          <w:szCs w:val="24"/>
        </w:rPr>
      </w:pPr>
    </w:p>
    <w:p w:rsidR="00E71BAF" w:rsidRDefault="00E71BAF" w:rsidP="00E71BAF">
      <w:pPr>
        <w:spacing w:after="0" w:line="480" w:lineRule="auto"/>
      </w:pPr>
      <w:r>
        <w:br w:type="page"/>
      </w:r>
    </w:p>
    <w:p w:rsidR="00E71BAF" w:rsidRDefault="00E71BAF" w:rsidP="00E71BAF">
      <w:pPr>
        <w:spacing w:after="0" w:line="48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CHAPTER THREE</w:t>
      </w:r>
    </w:p>
    <w:p w:rsidR="00E71BAF" w:rsidRDefault="00E71BAF" w:rsidP="00E71BAF">
      <w:pPr>
        <w:spacing w:after="0" w:line="48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METHODOLOGY</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 </w:t>
      </w:r>
      <w:r w:rsidR="0056008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Site Assessment and Preliminary Analysis</w:t>
      </w:r>
      <w:bookmarkStart w:id="0" w:name="_GoBack"/>
      <w:bookmarkEnd w:id="0"/>
    </w:p>
    <w:p w:rsidR="00E71BAF" w:rsidRDefault="00E71BAF" w:rsidP="0056008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step in the installation process was a thorough site assessment to evaluate the environmental and structural conditions of the proposed installation area. The assessment involved:</w:t>
      </w:r>
    </w:p>
    <w:p w:rsidR="00E71BAF" w:rsidRDefault="00E71BAF" w:rsidP="00E71BAF">
      <w:pPr>
        <w:pStyle w:val="ListParagraph"/>
        <w:numPr>
          <w:ilvl w:val="0"/>
          <w:numId w:val="17"/>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Measuring roof tilt and orientation:</w:t>
      </w:r>
      <w:r>
        <w:rPr>
          <w:rFonts w:ascii="Times New Roman" w:eastAsia="Times New Roman" w:hAnsi="Times New Roman" w:cs="Times New Roman"/>
          <w:sz w:val="24"/>
          <w:szCs w:val="24"/>
        </w:rPr>
        <w:t xml:space="preserve"> The roof was found to face south, which is ideal for solar panel placement in Nigeria.</w:t>
      </w:r>
    </w:p>
    <w:p w:rsidR="00E71BAF" w:rsidRDefault="00E71BAF" w:rsidP="00E71BAF">
      <w:pPr>
        <w:pStyle w:val="ListParagraph"/>
        <w:numPr>
          <w:ilvl w:val="0"/>
          <w:numId w:val="17"/>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Checking for shading:</w:t>
      </w:r>
      <w:r>
        <w:rPr>
          <w:rFonts w:ascii="Times New Roman" w:eastAsia="Times New Roman" w:hAnsi="Times New Roman" w:cs="Times New Roman"/>
          <w:sz w:val="24"/>
          <w:szCs w:val="24"/>
        </w:rPr>
        <w:t xml:space="preserve"> Trees, water tanks, and nearby structures were analyzed to ensure they did not cast shadows on the intended solar panel location during peak sunlight hours.</w:t>
      </w:r>
    </w:p>
    <w:p w:rsidR="00E71BAF" w:rsidRDefault="00E71BAF" w:rsidP="00E71BAF">
      <w:pPr>
        <w:pStyle w:val="ListParagraph"/>
        <w:numPr>
          <w:ilvl w:val="0"/>
          <w:numId w:val="17"/>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Structural inspection:</w:t>
      </w:r>
      <w:r>
        <w:rPr>
          <w:rFonts w:ascii="Times New Roman" w:eastAsia="Times New Roman" w:hAnsi="Times New Roman" w:cs="Times New Roman"/>
          <w:sz w:val="24"/>
          <w:szCs w:val="24"/>
        </w:rPr>
        <w:t xml:space="preserve"> The roof’s strength and stability were confirmed to support the weight of solar panels and mounting structures.</w:t>
      </w:r>
    </w:p>
    <w:p w:rsidR="00E71BAF" w:rsidRDefault="00E71BAF" w:rsidP="00A26148">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stage was critical in determining the feasibility of installing the system and influencing component orientation for maximum solar yield.</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3.2 </w:t>
      </w:r>
      <w:r w:rsidR="0056008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Methodological Steps</w:t>
      </w:r>
    </w:p>
    <w:p w:rsidR="00E71BAF" w:rsidRDefault="00E71BAF" w:rsidP="00560082">
      <w:pPr>
        <w:spacing w:after="0"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methodology follows these stages:</w:t>
      </w:r>
    </w:p>
    <w:p w:rsidR="00E71BAF" w:rsidRDefault="00E71BAF" w:rsidP="00E71BAF">
      <w:pPr>
        <w:numPr>
          <w:ilvl w:val="0"/>
          <w:numId w:val="1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Load Estimation and Profiling</w:t>
      </w:r>
    </w:p>
    <w:p w:rsidR="00E71BAF" w:rsidRDefault="00E71BAF" w:rsidP="00E71BAF">
      <w:pPr>
        <w:numPr>
          <w:ilvl w:val="0"/>
          <w:numId w:val="1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Sizing of System Components (Inverter, Batteries, Solar Panels)</w:t>
      </w:r>
    </w:p>
    <w:p w:rsidR="00E71BAF" w:rsidRDefault="00E71BAF" w:rsidP="00E71BAF">
      <w:pPr>
        <w:numPr>
          <w:ilvl w:val="0"/>
          <w:numId w:val="1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Selection of Components Based on Ratings</w:t>
      </w:r>
    </w:p>
    <w:p w:rsidR="00E71BAF" w:rsidRDefault="00E71BAF" w:rsidP="00E71BAF">
      <w:pPr>
        <w:numPr>
          <w:ilvl w:val="0"/>
          <w:numId w:val="1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Wiring Design and Electrical Integration</w:t>
      </w:r>
    </w:p>
    <w:p w:rsidR="00E71BAF" w:rsidRDefault="00E71BAF" w:rsidP="00E71BAF">
      <w:pPr>
        <w:numPr>
          <w:ilvl w:val="0"/>
          <w:numId w:val="1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Installation and Mounting</w:t>
      </w:r>
    </w:p>
    <w:p w:rsidR="00E71BAF" w:rsidRDefault="00E71BAF" w:rsidP="00E71BAF">
      <w:pPr>
        <w:numPr>
          <w:ilvl w:val="0"/>
          <w:numId w:val="1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Testing and Commissioning</w:t>
      </w:r>
    </w:p>
    <w:p w:rsidR="00E71BAF" w:rsidRDefault="00E71BAF" w:rsidP="00E71BAF">
      <w:pPr>
        <w:numPr>
          <w:ilvl w:val="0"/>
          <w:numId w:val="1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Feasibility Analysis</w:t>
      </w:r>
    </w:p>
    <w:p w:rsidR="00E71BAF" w:rsidRDefault="00E71BAF" w:rsidP="00E71BAF">
      <w:pPr>
        <w:numPr>
          <w:ilvl w:val="0"/>
          <w:numId w:val="1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Safety and Regulatory Compliance</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3.3 </w:t>
      </w:r>
      <w:r w:rsidR="0056008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Load Estimation</w:t>
      </w:r>
    </w:p>
    <w:p w:rsidR="00E71BAF" w:rsidRDefault="00E71BAF" w:rsidP="0056008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Load estimation is the foundation of every solar system design. It determines the required capacity of each component. This was done by:</w:t>
      </w:r>
    </w:p>
    <w:p w:rsidR="00E71BAF" w:rsidRDefault="00E71BAF" w:rsidP="00E71BAF">
      <w:pPr>
        <w:pStyle w:val="ListParagraph"/>
        <w:numPr>
          <w:ilvl w:val="0"/>
          <w:numId w:val="1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Listing all appliances to be powered by the system.</w:t>
      </w:r>
    </w:p>
    <w:p w:rsidR="00E71BAF" w:rsidRDefault="00E71BAF" w:rsidP="00E71BAF">
      <w:pPr>
        <w:pStyle w:val="ListParagraph"/>
        <w:numPr>
          <w:ilvl w:val="0"/>
          <w:numId w:val="1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Recording each appliance’s wattage and estimated usage time (hours per day).</w:t>
      </w:r>
    </w:p>
    <w:p w:rsidR="00E71BAF" w:rsidRDefault="00E71BAF" w:rsidP="00E71BAF">
      <w:pPr>
        <w:pStyle w:val="ListParagraph"/>
        <w:numPr>
          <w:ilvl w:val="0"/>
          <w:numId w:val="1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Calculating the total daily energy consumption in watt-hours (Wh).</w:t>
      </w:r>
    </w:p>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3.1: Sample Residential Load Estimation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562"/>
        <w:gridCol w:w="1001"/>
        <w:gridCol w:w="1947"/>
        <w:gridCol w:w="1687"/>
        <w:gridCol w:w="2042"/>
      </w:tblGrid>
      <w:tr w:rsidR="00E71BAF" w:rsidTr="00C8256C">
        <w:trPr>
          <w:tblHeade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Appliance</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Quantity</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Power Rating (W)</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Usage (hrs/day)</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Daily Energy (Wh)</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LED Bulbs</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Ceiling Fans</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2400</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Television</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Laptop</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Refrigerator</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Router/Modem</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6120 Wh/day</w:t>
            </w:r>
          </w:p>
        </w:tc>
      </w:tr>
    </w:tbl>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the total energy requirement is </w:t>
      </w:r>
      <w:r>
        <w:rPr>
          <w:rFonts w:ascii="Times New Roman" w:eastAsia="Times New Roman" w:hAnsi="Times New Roman" w:cs="Times New Roman"/>
          <w:b/>
          <w:bCs/>
          <w:sz w:val="24"/>
          <w:szCs w:val="24"/>
        </w:rPr>
        <w:t>6.1 kWh/day</w:t>
      </w:r>
      <w:r>
        <w:rPr>
          <w:rFonts w:ascii="Times New Roman" w:eastAsia="Times New Roman" w:hAnsi="Times New Roman" w:cs="Times New Roman"/>
          <w:sz w:val="24"/>
          <w:szCs w:val="24"/>
        </w:rPr>
        <w:t>.</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3.4 </w:t>
      </w:r>
      <w:r w:rsidR="0056008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Inverter Sizing</w:t>
      </w:r>
    </w:p>
    <w:p w:rsidR="00E71BAF" w:rsidRDefault="00E71BAF" w:rsidP="0056008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inverter converts stored DC electricity from the battery or PV panels into AC electricity for home use.</w:t>
      </w: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3.4.1 </w:t>
      </w:r>
      <w:r w:rsidR="0056008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Inverter Capacity Calculation</w:t>
      </w:r>
    </w:p>
    <w:p w:rsidR="00E71BAF" w:rsidRDefault="00E71BAF" w:rsidP="0056008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inverter must handle both the total wattage of running appliances and a surge margin for inductive loads (e.g., refrigerators, fans).</w:t>
      </w:r>
    </w:p>
    <w:p w:rsidR="00E71BAF" w:rsidRDefault="00E71BAF" w:rsidP="00E71BAF">
      <w:pPr>
        <w:spacing w:after="0" w:line="480" w:lineRule="auto"/>
        <w:jc w:val="both"/>
        <w:rPr>
          <w:rFonts w:ascii="Times New Roman" w:eastAsia="Times New Roman" w:hAnsi="Times New Roman" w:cs="Times New Roman"/>
          <w:sz w:val="24"/>
          <w:szCs w:val="24"/>
        </w:rPr>
      </w:pPr>
      <w:r>
        <w:rPr>
          <w:rStyle w:val="mord"/>
          <w:rFonts w:ascii="Times New Roman" w:hAnsi="Times New Roman" w:cs="Times New Roman"/>
          <w:sz w:val="24"/>
          <w:szCs w:val="24"/>
        </w:rPr>
        <w:t xml:space="preserve">Inverter Capacity (W) </w:t>
      </w:r>
      <w:r>
        <w:rPr>
          <w:rStyle w:val="mrel"/>
          <w:rFonts w:ascii="Times New Roman" w:hAnsi="Times New Roman" w:cs="Times New Roman"/>
          <w:sz w:val="24"/>
          <w:szCs w:val="24"/>
        </w:rPr>
        <w:t xml:space="preserve">= </w:t>
      </w:r>
      <w:r>
        <w:rPr>
          <w:rStyle w:val="mord"/>
          <w:rFonts w:ascii="Times New Roman" w:hAnsi="Times New Roman" w:cs="Times New Roman"/>
          <w:sz w:val="24"/>
          <w:szCs w:val="24"/>
        </w:rPr>
        <w:t xml:space="preserve">Total Load (W) </w:t>
      </w:r>
      <w:r>
        <w:rPr>
          <w:rStyle w:val="mbin"/>
          <w:rFonts w:ascii="Times New Roman" w:hAnsi="Times New Roman" w:cs="Times New Roman"/>
          <w:sz w:val="24"/>
          <w:szCs w:val="24"/>
        </w:rPr>
        <w:t xml:space="preserve">× </w:t>
      </w:r>
      <w:r>
        <w:rPr>
          <w:rStyle w:val="mord"/>
          <w:rFonts w:ascii="Times New Roman" w:hAnsi="Times New Roman" w:cs="Times New Roman"/>
          <w:sz w:val="24"/>
          <w:szCs w:val="24"/>
        </w:rPr>
        <w:t>Safety Factor</w:t>
      </w:r>
    </w:p>
    <w:p w:rsidR="00E71BAF" w:rsidRDefault="00E71BAF" w:rsidP="00E71BAF">
      <w:pPr>
        <w:pStyle w:val="Heading3"/>
        <w:spacing w:before="0" w:beforeAutospacing="0" w:after="0" w:afterAutospacing="0" w:line="480" w:lineRule="auto"/>
        <w:jc w:val="both"/>
        <w:rPr>
          <w:b w:val="0"/>
          <w:bCs w:val="0"/>
          <w:sz w:val="24"/>
          <w:szCs w:val="24"/>
        </w:rPr>
      </w:pPr>
      <w:r>
        <w:rPr>
          <w:rStyle w:val="Strong"/>
          <w:b/>
          <w:bCs/>
        </w:rPr>
        <w:t>Where:</w:t>
      </w:r>
    </w:p>
    <w:p w:rsidR="00E71BAF" w:rsidRDefault="00E71BAF" w:rsidP="00A26148">
      <w:pPr>
        <w:pStyle w:val="NormalWeb"/>
        <w:spacing w:before="0" w:beforeAutospacing="0" w:after="0" w:afterAutospacing="0" w:line="480" w:lineRule="auto"/>
        <w:ind w:firstLine="720"/>
        <w:jc w:val="both"/>
      </w:pPr>
      <w:r>
        <w:rPr>
          <w:rStyle w:val="Strong"/>
          <w:b w:val="0"/>
          <w:bCs w:val="0"/>
        </w:rPr>
        <w:t>Total Load (W)</w:t>
      </w:r>
      <w:r>
        <w:t xml:space="preserve"> = Sum of power ratings of all appliances to be powered</w:t>
      </w:r>
    </w:p>
    <w:p w:rsidR="00E71BAF" w:rsidRDefault="00E71BAF" w:rsidP="00E71BAF">
      <w:pPr>
        <w:pStyle w:val="NormalWeb"/>
        <w:spacing w:before="0" w:beforeAutospacing="0" w:after="0" w:afterAutospacing="0" w:line="480" w:lineRule="auto"/>
        <w:jc w:val="both"/>
      </w:pPr>
      <w:r>
        <w:rPr>
          <w:rStyle w:val="Strong"/>
          <w:b w:val="0"/>
          <w:bCs w:val="0"/>
        </w:rPr>
        <w:t>Safety Factor</w:t>
      </w:r>
      <w:r>
        <w:t xml:space="preserve"> = Typically </w:t>
      </w:r>
      <w:r>
        <w:rPr>
          <w:rStyle w:val="Strong"/>
          <w:b w:val="0"/>
          <w:bCs w:val="0"/>
        </w:rPr>
        <w:t>1.3 to 1.5</w:t>
      </w:r>
      <w:r>
        <w:t xml:space="preserve"> (to account for start-up surges and future expansion)</w:t>
      </w:r>
    </w:p>
    <w:p w:rsidR="00E71BAF" w:rsidRDefault="00E71BAF" w:rsidP="00A26148">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4.2kVA / 48V hybrid inverter was selected to ensure future scalability and provide adequate power during high usage.</w:t>
      </w:r>
    </w:p>
    <w:p w:rsidR="00E71BAF" w:rsidRDefault="00E71BAF" w:rsidP="00E71BAF">
      <w:pPr>
        <w:spacing w:after="0" w:line="480" w:lineRule="auto"/>
        <w:jc w:val="center"/>
        <w:rPr>
          <w:rFonts w:ascii="Times New Roman" w:eastAsia="Times New Roman" w:hAnsi="Times New Roman" w:cs="Times New Roman"/>
          <w:sz w:val="24"/>
          <w:szCs w:val="24"/>
        </w:rPr>
      </w:pPr>
      <w:r>
        <w:rPr>
          <w:noProof/>
        </w:rPr>
        <w:lastRenderedPageBreak/>
        <w:drawing>
          <wp:inline distT="0" distB="0" distL="0" distR="0">
            <wp:extent cx="2556510" cy="3209925"/>
            <wp:effectExtent l="0" t="0" r="0" b="0"/>
            <wp:docPr id="4"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4.2KVA SMS 120A MPPT HYBRID INVERTER - Jsmart Solar"/>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561186" cy="3215106"/>
                    </a:xfrm>
                    <a:prstGeom prst="rect">
                      <a:avLst/>
                    </a:prstGeom>
                    <a:noFill/>
                    <a:ln>
                      <a:noFill/>
                    </a:ln>
                  </pic:spPr>
                </pic:pic>
              </a:graphicData>
            </a:graphic>
          </wp:inline>
        </w:drawing>
      </w:r>
    </w:p>
    <w:p w:rsidR="00E71BAF" w:rsidRDefault="00E71BAF" w:rsidP="00E71BAF">
      <w:pPr>
        <w:spacing w:after="0" w:line="48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Fig. 3.1: Inverter (4.2kVA) Front View</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3.5 </w:t>
      </w:r>
      <w:r w:rsidR="0056008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Battery Bank Sizing</w:t>
      </w:r>
    </w:p>
    <w:p w:rsidR="00E71BAF" w:rsidRDefault="00E71BAF" w:rsidP="0056008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Battery sizing ensures that adequate energy is stored for night-time use or during low sunlight periods.</w:t>
      </w:r>
    </w:p>
    <w:p w:rsidR="00E71BAF" w:rsidRDefault="00E71BAF" w:rsidP="00E71BAF">
      <w:pPr>
        <w:spacing w:after="0" w:line="480" w:lineRule="auto"/>
        <w:jc w:val="center"/>
        <w:rPr>
          <w:rFonts w:ascii="Times New Roman" w:eastAsia="Times New Roman" w:hAnsi="Times New Roman" w:cs="Times New Roman"/>
          <w:sz w:val="24"/>
          <w:szCs w:val="24"/>
        </w:rPr>
      </w:pPr>
      <w:r>
        <w:rPr>
          <w:noProof/>
        </w:rPr>
        <w:drawing>
          <wp:inline distT="0" distB="0" distL="0" distR="0">
            <wp:extent cx="4718685" cy="1971675"/>
            <wp:effectExtent l="0" t="0" r="5715" b="0"/>
            <wp:docPr id="5" name="Picture 2" descr="How to Connect 8 12V Batteries to Make 48V +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ow to Connect 8 12V Batteries to Make 48V + Diagrams"/>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752508" cy="1985614"/>
                    </a:xfrm>
                    <a:prstGeom prst="rect">
                      <a:avLst/>
                    </a:prstGeom>
                    <a:noFill/>
                    <a:ln>
                      <a:noFill/>
                    </a:ln>
                  </pic:spPr>
                </pic:pic>
              </a:graphicData>
            </a:graphic>
          </wp:inline>
        </w:drawing>
      </w:r>
    </w:p>
    <w:p w:rsidR="00E71BAF" w:rsidRDefault="00E71BAF" w:rsidP="00E71BAF">
      <w:pPr>
        <w:spacing w:after="0" w:line="48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Fig. 3.2: Battery Bank (4 or 8 batteries connected)</w:t>
      </w: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3.5.1 Formula:</w:t>
      </w:r>
    </w:p>
    <w:p w:rsidR="00E71BAF" w:rsidRDefault="00E71BAF" w:rsidP="00E71BAF">
      <w:pPr>
        <w:spacing w:after="0" w:line="480" w:lineRule="auto"/>
        <w:jc w:val="both"/>
        <w:rPr>
          <w:rFonts w:ascii="Times New Roman" w:hAnsi="Times New Roman" w:cs="Times New Roman"/>
          <w:sz w:val="24"/>
          <w:szCs w:val="24"/>
          <w:u w:val="single"/>
        </w:rPr>
      </w:pPr>
      <w:r>
        <w:rPr>
          <w:rStyle w:val="mord"/>
          <w:rFonts w:ascii="Times New Roman" w:hAnsi="Times New Roman" w:cs="Times New Roman"/>
          <w:sz w:val="24"/>
          <w:szCs w:val="24"/>
        </w:rPr>
        <w:t xml:space="preserve">Battery Capacity (Ah) </w:t>
      </w:r>
      <w:r>
        <w:rPr>
          <w:rStyle w:val="mrel"/>
          <w:rFonts w:ascii="Times New Roman" w:hAnsi="Times New Roman" w:cs="Times New Roman"/>
          <w:sz w:val="24"/>
          <w:szCs w:val="24"/>
        </w:rPr>
        <w:t xml:space="preserve">= </w:t>
      </w:r>
      <m:oMath>
        <m:f>
          <m:fPr>
            <m:ctrlPr>
              <w:rPr>
                <w:rStyle w:val="mrel"/>
                <w:rFonts w:ascii="Cambria Math" w:hAnsi="Cambria Math" w:cs="Times New Roman"/>
                <w:iCs/>
                <w:sz w:val="28"/>
                <w:szCs w:val="28"/>
              </w:rPr>
            </m:ctrlPr>
          </m:fPr>
          <m:num>
            <m:r>
              <m:rPr>
                <m:sty m:val="p"/>
              </m:rPr>
              <w:rPr>
                <w:rStyle w:val="mord"/>
                <w:rFonts w:ascii="Cambria Math" w:hAnsi="Cambria Math" w:cs="Times New Roman"/>
                <w:sz w:val="28"/>
                <w:szCs w:val="28"/>
              </w:rPr>
              <m:t xml:space="preserve">Daily Load (Wh) </m:t>
            </m:r>
            <m:r>
              <m:rPr>
                <m:sty m:val="p"/>
              </m:rPr>
              <w:rPr>
                <w:rStyle w:val="mbin"/>
                <w:rFonts w:ascii="Cambria Math" w:hAnsi="Cambria Math" w:cs="Times New Roman"/>
                <w:sz w:val="28"/>
                <w:szCs w:val="28"/>
              </w:rPr>
              <m:t xml:space="preserve">× </m:t>
            </m:r>
            <m:r>
              <m:rPr>
                <m:sty m:val="p"/>
              </m:rPr>
              <w:rPr>
                <w:rStyle w:val="mord"/>
                <w:rFonts w:ascii="Cambria Math" w:hAnsi="Cambria Math" w:cs="Times New Roman"/>
                <w:sz w:val="28"/>
                <w:szCs w:val="28"/>
              </w:rPr>
              <m:t>Autonomy (Days)</m:t>
            </m:r>
          </m:num>
          <m:den>
            <m:r>
              <m:rPr>
                <m:sty m:val="p"/>
              </m:rPr>
              <w:rPr>
                <w:rStyle w:val="mrel"/>
                <w:rFonts w:ascii="Cambria Math" w:hAnsi="Cambria Math" w:cs="Times New Roman"/>
                <w:sz w:val="28"/>
                <w:szCs w:val="28"/>
              </w:rPr>
              <m:t xml:space="preserve">Specific Voltage </m:t>
            </m:r>
            <m:d>
              <m:dPr>
                <m:ctrlPr>
                  <w:rPr>
                    <w:rStyle w:val="mrel"/>
                    <w:rFonts w:ascii="Cambria Math" w:hAnsi="Cambria Math" w:cs="Times New Roman"/>
                    <w:iCs/>
                    <w:sz w:val="28"/>
                    <w:szCs w:val="28"/>
                  </w:rPr>
                </m:ctrlPr>
              </m:dPr>
              <m:e>
                <m:r>
                  <m:rPr>
                    <m:sty m:val="p"/>
                  </m:rPr>
                  <w:rPr>
                    <w:rStyle w:val="mrel"/>
                    <w:rFonts w:ascii="Cambria Math" w:hAnsi="Cambria Math" w:cs="Times New Roman"/>
                    <w:sz w:val="28"/>
                    <w:szCs w:val="28"/>
                  </w:rPr>
                  <m:t>v</m:t>
                </m:r>
              </m:e>
            </m:d>
            <m:r>
              <m:rPr>
                <m:sty m:val="p"/>
              </m:rPr>
              <w:rPr>
                <w:rStyle w:val="mrel"/>
                <w:rFonts w:ascii="Cambria Math" w:hAnsi="Cambria Math" w:cs="Times New Roman"/>
                <w:sz w:val="28"/>
                <w:szCs w:val="28"/>
              </w:rPr>
              <m:t xml:space="preserve"> × Depth of Discharge (DOD)</m:t>
            </m:r>
          </m:den>
        </m:f>
      </m:oMath>
    </w:p>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Assumptions:</w:t>
      </w:r>
    </w:p>
    <w:p w:rsidR="00E71BAF" w:rsidRDefault="00E71BAF" w:rsidP="00E71BAF">
      <w:pPr>
        <w:pStyle w:val="ListParagraph"/>
        <w:numPr>
          <w:ilvl w:val="0"/>
          <w:numId w:val="2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Daily Load = 6,120 Wh</w:t>
      </w:r>
    </w:p>
    <w:p w:rsidR="00E71BAF" w:rsidRDefault="00E71BAF" w:rsidP="00E71BAF">
      <w:pPr>
        <w:pStyle w:val="ListParagraph"/>
        <w:numPr>
          <w:ilvl w:val="0"/>
          <w:numId w:val="2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Autonomy = 1.5 days</w:t>
      </w:r>
    </w:p>
    <w:p w:rsidR="00E71BAF" w:rsidRDefault="00E71BAF" w:rsidP="00E71BAF">
      <w:pPr>
        <w:pStyle w:val="ListParagraph"/>
        <w:numPr>
          <w:ilvl w:val="0"/>
          <w:numId w:val="2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Voltage = 48V</w:t>
      </w:r>
    </w:p>
    <w:p w:rsidR="00E71BAF" w:rsidRDefault="00E71BAF" w:rsidP="00E71BAF">
      <w:pPr>
        <w:pStyle w:val="ListParagraph"/>
        <w:numPr>
          <w:ilvl w:val="0"/>
          <w:numId w:val="2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DOD = 0.5 (for lead-acid batteries)</w:t>
      </w:r>
    </w:p>
    <w:p w:rsidR="00E71BAF" w:rsidRDefault="00E71BAF" w:rsidP="00E71BAF">
      <w:pPr>
        <w:pStyle w:val="ListParagraph"/>
        <w:numPr>
          <w:ilvl w:val="0"/>
          <w:numId w:val="2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Efficiency = 0.85</w:t>
      </w:r>
    </w:p>
    <w:p w:rsidR="00E71BAF" w:rsidRDefault="00E71BAF" w:rsidP="00E71BA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Battery Capacity = </w:t>
      </w:r>
      <m:oMath>
        <m:f>
          <m:fPr>
            <m:ctrlPr>
              <w:rPr>
                <w:rStyle w:val="mrel"/>
                <w:rFonts w:ascii="Cambria Math" w:hAnsi="Cambria Math" w:cs="Times New Roman"/>
                <w:iCs/>
                <w:sz w:val="28"/>
                <w:szCs w:val="28"/>
              </w:rPr>
            </m:ctrlPr>
          </m:fPr>
          <m:num>
            <m:r>
              <m:rPr>
                <m:sty m:val="p"/>
              </m:rPr>
              <w:rPr>
                <w:rStyle w:val="mord"/>
                <w:rFonts w:ascii="Cambria Math" w:hAnsi="Cambria Math" w:cs="Times New Roman"/>
                <w:sz w:val="28"/>
                <w:szCs w:val="28"/>
              </w:rPr>
              <m:t>Total Energy Needed (Wh)</m:t>
            </m:r>
            <m:r>
              <m:rPr>
                <m:sty m:val="p"/>
              </m:rPr>
              <w:rPr>
                <w:rStyle w:val="vlist-s"/>
                <w:rFonts w:ascii="Cambria Math" w:hAnsi="Cambria Math" w:cs="Times New Roman"/>
                <w:sz w:val="28"/>
                <w:szCs w:val="28"/>
              </w:rPr>
              <m:t>​</m:t>
            </m:r>
          </m:num>
          <m:den>
            <m:r>
              <m:rPr>
                <m:sty m:val="p"/>
              </m:rPr>
              <w:rPr>
                <w:rStyle w:val="mrel"/>
                <w:rFonts w:ascii="Cambria Math" w:hAnsi="Cambria Math" w:cs="Times New Roman"/>
                <w:sz w:val="28"/>
                <w:szCs w:val="28"/>
              </w:rPr>
              <m:t>System Voltage (V)</m:t>
            </m:r>
          </m:den>
        </m:f>
      </m:oMath>
    </w:p>
    <w:p w:rsidR="00E71BAF" w:rsidRDefault="00CB1965"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sidR="00E71BAF">
        <w:rPr>
          <w:rFonts w:ascii="Times New Roman" w:eastAsia="Times New Roman" w:hAnsi="Times New Roman" w:cs="Times New Roman"/>
          <w:b/>
          <w:bCs/>
          <w:sz w:val="24"/>
          <w:szCs w:val="24"/>
        </w:rPr>
        <w:t xml:space="preserve">.6 </w:t>
      </w:r>
      <w:r>
        <w:rPr>
          <w:rFonts w:ascii="Times New Roman" w:eastAsia="Times New Roman" w:hAnsi="Times New Roman" w:cs="Times New Roman"/>
          <w:b/>
          <w:bCs/>
          <w:sz w:val="24"/>
          <w:szCs w:val="24"/>
        </w:rPr>
        <w:tab/>
      </w:r>
      <w:r w:rsidR="00E71BAF">
        <w:rPr>
          <w:rFonts w:ascii="Times New Roman" w:eastAsia="Times New Roman" w:hAnsi="Times New Roman" w:cs="Times New Roman"/>
          <w:b/>
          <w:bCs/>
          <w:sz w:val="24"/>
          <w:szCs w:val="24"/>
        </w:rPr>
        <w:t>Solar Panel Sizing</w:t>
      </w:r>
    </w:p>
    <w:p w:rsidR="00E71BAF" w:rsidRDefault="00E71BAF" w:rsidP="00CB1965">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solar array must generate enough energy to meet the daily load while also charging the batteries.</w:t>
      </w:r>
    </w:p>
    <w:p w:rsidR="00E71BAF" w:rsidRDefault="00E71BAF" w:rsidP="00E71BAF">
      <w:pPr>
        <w:spacing w:after="0" w:line="480" w:lineRule="auto"/>
        <w:jc w:val="center"/>
        <w:rPr>
          <w:rFonts w:ascii="Times New Roman" w:eastAsia="Times New Roman" w:hAnsi="Times New Roman" w:cs="Times New Roman"/>
          <w:sz w:val="24"/>
          <w:szCs w:val="24"/>
        </w:rPr>
      </w:pPr>
      <w:r>
        <w:rPr>
          <w:noProof/>
        </w:rPr>
        <w:drawing>
          <wp:inline distT="0" distB="0" distL="0" distR="0">
            <wp:extent cx="4257675" cy="1543050"/>
            <wp:effectExtent l="0" t="0" r="9525" b="0"/>
            <wp:docPr id="7" name="Picture 4" descr="Tilt and orientation angles of a PV panel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lt and orientation angles of a PV panel | Download Scientific Diagram"/>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257675" cy="1543050"/>
                    </a:xfrm>
                    <a:prstGeom prst="rect">
                      <a:avLst/>
                    </a:prstGeom>
                    <a:noFill/>
                    <a:ln>
                      <a:noFill/>
                    </a:ln>
                  </pic:spPr>
                </pic:pic>
              </a:graphicData>
            </a:graphic>
          </wp:inline>
        </w:drawing>
      </w:r>
    </w:p>
    <w:p w:rsidR="00E71BAF" w:rsidRDefault="00E71BAF" w:rsidP="00E71BAF">
      <w:pPr>
        <w:spacing w:after="0" w:line="48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Fig. 3.3: Solar Panel Array on Rooftop</w:t>
      </w:r>
    </w:p>
    <w:p w:rsidR="00D97161" w:rsidRDefault="00D9716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3.6.1 Formula: </w:t>
      </w:r>
    </w:p>
    <w:p w:rsidR="00E71BAF" w:rsidRDefault="00E71BAF" w:rsidP="00E71BAF">
      <w:pPr>
        <w:spacing w:after="0" w:line="480" w:lineRule="auto"/>
        <w:jc w:val="both"/>
        <w:rPr>
          <w:rFonts w:ascii="Times New Roman" w:eastAsia="Times New Roman" w:hAnsi="Times New Roman" w:cs="Times New Roman"/>
          <w:sz w:val="24"/>
          <w:szCs w:val="24"/>
        </w:rPr>
      </w:pPr>
      <w:r>
        <w:rPr>
          <w:rStyle w:val="mord"/>
          <w:rFonts w:ascii="Times New Roman" w:hAnsi="Times New Roman" w:cs="Times New Roman"/>
          <w:sz w:val="24"/>
          <w:szCs w:val="24"/>
        </w:rPr>
        <w:t xml:space="preserve">Total PV Power (W) </w:t>
      </w:r>
      <w:r>
        <w:rPr>
          <w:rStyle w:val="mrel"/>
          <w:rFonts w:ascii="Times New Roman" w:hAnsi="Times New Roman" w:cs="Times New Roman"/>
          <w:sz w:val="24"/>
          <w:szCs w:val="24"/>
        </w:rPr>
        <w:t xml:space="preserve">= </w:t>
      </w:r>
      <w:r>
        <w:rPr>
          <w:rStyle w:val="vlist-s"/>
        </w:rPr>
        <w:t xml:space="preserve">​ </w:t>
      </w:r>
      <m:oMath>
        <m:f>
          <m:fPr>
            <m:ctrlPr>
              <w:rPr>
                <w:rStyle w:val="mrel"/>
                <w:rFonts w:ascii="Cambria Math" w:hAnsi="Cambria Math" w:cs="Times New Roman"/>
                <w:sz w:val="28"/>
                <w:szCs w:val="28"/>
              </w:rPr>
            </m:ctrlPr>
          </m:fPr>
          <m:num>
            <m:r>
              <m:rPr>
                <m:sty m:val="p"/>
              </m:rPr>
              <w:rPr>
                <w:rStyle w:val="mord"/>
                <w:rFonts w:ascii="Cambria Math" w:hAnsi="Cambria Math" w:cs="Times New Roman"/>
                <w:sz w:val="28"/>
                <w:szCs w:val="28"/>
              </w:rPr>
              <m:t>Daily Load (Wh)</m:t>
            </m:r>
            <m:r>
              <m:rPr>
                <m:sty m:val="p"/>
              </m:rPr>
              <w:rPr>
                <w:rStyle w:val="vlist-s"/>
                <w:rFonts w:ascii="Cambria Math" w:hAnsi="Cambria Math" w:cs="Times New Roman"/>
                <w:sz w:val="28"/>
                <w:szCs w:val="28"/>
              </w:rPr>
              <m:t>​</m:t>
            </m:r>
          </m:num>
          <m:den>
            <m:r>
              <m:rPr>
                <m:sty m:val="p"/>
              </m:rPr>
              <w:rPr>
                <w:rStyle w:val="mrel"/>
                <w:rFonts w:ascii="Cambria Math" w:hAnsi="Cambria Math" w:cs="Times New Roman"/>
                <w:sz w:val="28"/>
                <w:szCs w:val="28"/>
              </w:rPr>
              <m:t>Sun hour per day</m:t>
            </m:r>
          </m:den>
        </m:f>
      </m:oMath>
    </w:p>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Assuming: </w:t>
      </w:r>
    </w:p>
    <w:p w:rsidR="00E71BAF" w:rsidRDefault="00E71BAF" w:rsidP="00E71BAF">
      <w:pPr>
        <w:pStyle w:val="ListParagraph"/>
        <w:numPr>
          <w:ilvl w:val="0"/>
          <w:numId w:val="2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Daily Load = 6120 Wh</w:t>
      </w:r>
    </w:p>
    <w:p w:rsidR="00E71BAF" w:rsidRDefault="00E71BAF" w:rsidP="00E71BAF">
      <w:pPr>
        <w:pStyle w:val="ListParagraph"/>
        <w:numPr>
          <w:ilvl w:val="0"/>
          <w:numId w:val="2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Sun hours = 5 hours</w:t>
      </w:r>
    </w:p>
    <w:p w:rsidR="00E71BAF" w:rsidRDefault="00E71BAF" w:rsidP="00E71BAF">
      <w:pPr>
        <w:pStyle w:val="ListParagraph"/>
        <w:numPr>
          <w:ilvl w:val="0"/>
          <w:numId w:val="2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Efficiency = 0.75</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3.7 </w:t>
      </w:r>
      <w:r w:rsidR="00CB1965">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Charge Controller Sizing</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hAnsi="Times New Roman" w:cs="Times New Roman"/>
          <w:sz w:val="24"/>
          <w:szCs w:val="24"/>
        </w:rPr>
        <w:t>Controller Current (A) =</w:t>
      </w:r>
      <m:oMath>
        <m:f>
          <m:fPr>
            <m:ctrlPr>
              <w:rPr>
                <w:rFonts w:ascii="Cambria Math" w:hAnsi="Cambria Math" w:cs="Times New Roman"/>
                <w:sz w:val="28"/>
                <w:szCs w:val="28"/>
              </w:rPr>
            </m:ctrlPr>
          </m:fPr>
          <m:num>
            <m:r>
              <w:rPr>
                <w:rFonts w:ascii="Cambria Math" w:hAnsi="Cambria Math" w:cs="Times New Roman"/>
                <w:sz w:val="28"/>
                <w:szCs w:val="28"/>
              </w:rPr>
              <m:t>Total PV Power (W)</m:t>
            </m:r>
          </m:num>
          <m:den>
            <m:r>
              <w:rPr>
                <w:rFonts w:ascii="Cambria Math" w:hAnsi="Cambria Math" w:cs="Times New Roman"/>
                <w:sz w:val="28"/>
                <w:szCs w:val="28"/>
              </w:rPr>
              <m:t>System Voltage (V)</m:t>
            </m:r>
          </m:den>
        </m:f>
      </m:oMath>
    </w:p>
    <w:p w:rsidR="00E71BAF" w:rsidRDefault="00E71BAF" w:rsidP="00E71BAF">
      <w:pPr>
        <w:spacing w:after="0" w:line="480" w:lineRule="auto"/>
        <w:jc w:val="center"/>
        <w:rPr>
          <w:rFonts w:ascii="Times New Roman" w:eastAsia="Times New Roman" w:hAnsi="Times New Roman" w:cs="Times New Roman"/>
          <w:sz w:val="24"/>
          <w:szCs w:val="24"/>
        </w:rPr>
      </w:pPr>
      <w:r>
        <w:rPr>
          <w:noProof/>
        </w:rPr>
        <w:drawing>
          <wp:inline distT="0" distB="0" distL="0" distR="0">
            <wp:extent cx="4019550" cy="1962150"/>
            <wp:effectExtent l="0" t="0" r="0" b="0"/>
            <wp:docPr id="9" name="Picture 5" descr="70 Amp 12-120V MPPT Solar Charge Controller | invert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70 Amp 12-120V MPPT Solar Charge Controller | inverter.com"/>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019550" cy="1962150"/>
                    </a:xfrm>
                    <a:prstGeom prst="rect">
                      <a:avLst/>
                    </a:prstGeom>
                    <a:noFill/>
                    <a:ln>
                      <a:noFill/>
                    </a:ln>
                  </pic:spPr>
                </pic:pic>
              </a:graphicData>
            </a:graphic>
          </wp:inline>
        </w:drawing>
      </w:r>
    </w:p>
    <w:p w:rsidR="00E71BAF" w:rsidRDefault="00E71BAF" w:rsidP="00E71BAF">
      <w:pPr>
        <w:spacing w:after="0" w:line="48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Fig. 3.4: Charge Controller (MPPT) Close-up</w:t>
      </w:r>
    </w:p>
    <w:p w:rsidR="00CB1965" w:rsidRDefault="00CB196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71BAF" w:rsidRDefault="00CB1965" w:rsidP="00E71BAF">
      <w:pPr>
        <w:pStyle w:val="ListParagraph"/>
        <w:numPr>
          <w:ilvl w:val="1"/>
          <w:numId w:val="22"/>
        </w:num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b/>
      </w:r>
      <w:r w:rsidR="00E71BAF">
        <w:rPr>
          <w:rFonts w:ascii="Times New Roman" w:eastAsia="Times New Roman" w:hAnsi="Times New Roman" w:cs="Times New Roman"/>
          <w:b/>
          <w:bCs/>
          <w:sz w:val="24"/>
          <w:szCs w:val="24"/>
        </w:rPr>
        <w:t>System Layout and Wiring Diagram (Described Verbally)</w:t>
      </w:r>
    </w:p>
    <w:p w:rsidR="00E71BAF" w:rsidRDefault="00E71BAF" w:rsidP="00E71BAF">
      <w:pPr>
        <w:pStyle w:val="ListParagraph"/>
        <w:numPr>
          <w:ilvl w:val="0"/>
          <w:numId w:val="2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Array connected in series-parallel to MPPT controller</w:t>
      </w:r>
    </w:p>
    <w:p w:rsidR="00E71BAF" w:rsidRDefault="00E71BAF" w:rsidP="00E71BAF">
      <w:pPr>
        <w:pStyle w:val="ListParagraph"/>
        <w:numPr>
          <w:ilvl w:val="0"/>
          <w:numId w:val="2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MPPT Controller wired to Battery Bank</w:t>
      </w:r>
    </w:p>
    <w:p w:rsidR="00E71BAF" w:rsidRDefault="00E71BAF" w:rsidP="00E71BAF">
      <w:pPr>
        <w:pStyle w:val="ListParagraph"/>
        <w:numPr>
          <w:ilvl w:val="0"/>
          <w:numId w:val="2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Battery Bank connected to Hybrid Inverter (4.2kVA)</w:t>
      </w:r>
    </w:p>
    <w:p w:rsidR="00E71BAF" w:rsidRDefault="00E71BAF" w:rsidP="00E71BAF">
      <w:pPr>
        <w:pStyle w:val="ListParagraph"/>
        <w:numPr>
          <w:ilvl w:val="0"/>
          <w:numId w:val="2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Inverter Output wired to AC Distribution Board (load center)</w:t>
      </w:r>
    </w:p>
    <w:p w:rsidR="00E71BAF" w:rsidRDefault="00E71BAF" w:rsidP="00E71BAF">
      <w:pPr>
        <w:pStyle w:val="ListParagraph"/>
        <w:numPr>
          <w:ilvl w:val="0"/>
          <w:numId w:val="2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 loads divided into critical and non-critical for load prioritization</w:t>
      </w:r>
    </w:p>
    <w:p w:rsidR="00E71BAF" w:rsidRDefault="00E71BAF" w:rsidP="00E71BAF">
      <w:pPr>
        <w:pStyle w:val="ListParagraph"/>
        <w:numPr>
          <w:ilvl w:val="0"/>
          <w:numId w:val="2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Earthing and Surge Protection Devices installed to ensure safety</w:t>
      </w:r>
    </w:p>
    <w:p w:rsidR="00E71BAF" w:rsidRDefault="00E71BAF" w:rsidP="00E71BAF">
      <w:pPr>
        <w:spacing w:after="0" w:line="480" w:lineRule="auto"/>
        <w:ind w:left="360"/>
        <w:jc w:val="center"/>
        <w:rPr>
          <w:rFonts w:ascii="Times New Roman" w:eastAsia="Times New Roman" w:hAnsi="Times New Roman" w:cs="Times New Roman"/>
          <w:sz w:val="24"/>
          <w:szCs w:val="24"/>
        </w:rPr>
      </w:pPr>
      <w:r>
        <w:rPr>
          <w:noProof/>
        </w:rPr>
        <w:drawing>
          <wp:inline distT="0" distB="0" distL="0" distR="0">
            <wp:extent cx="5943600" cy="3343275"/>
            <wp:effectExtent l="0" t="0" r="0" b="9525"/>
            <wp:docPr id="11" name="Picture 11" descr="A Diagram Of A Solar Panel Solar System Power Wir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Solar Panel Solar System Power Wiring Diagram"/>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943600" cy="3343275"/>
                    </a:xfrm>
                    <a:prstGeom prst="rect">
                      <a:avLst/>
                    </a:prstGeom>
                    <a:noFill/>
                    <a:ln>
                      <a:noFill/>
                    </a:ln>
                  </pic:spPr>
                </pic:pic>
              </a:graphicData>
            </a:graphic>
          </wp:inline>
        </w:drawing>
      </w:r>
    </w:p>
    <w:p w:rsidR="00E71BAF" w:rsidRDefault="00E71BAF" w:rsidP="00E71BAF">
      <w:pPr>
        <w:spacing w:after="0" w:line="48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Fig. 3.5: System Wiring Diagram</w:t>
      </w:r>
    </w:p>
    <w:p w:rsidR="00A26148" w:rsidRDefault="00A2614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3.9</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 xml:space="preserve"> Component Selection Criteria</w:t>
      </w:r>
    </w:p>
    <w:p w:rsidR="00E71BAF" w:rsidRDefault="00E71BAF" w:rsidP="00E71BAF">
      <w:pPr>
        <w:pStyle w:val="ListParagraph"/>
        <w:numPr>
          <w:ilvl w:val="2"/>
          <w:numId w:val="24"/>
        </w:num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Inverter</w:t>
      </w:r>
    </w:p>
    <w:p w:rsidR="00E71BAF" w:rsidRDefault="00E71BAF" w:rsidP="00E71BAF">
      <w:pPr>
        <w:pStyle w:val="ListParagraph"/>
        <w:numPr>
          <w:ilvl w:val="0"/>
          <w:numId w:val="25"/>
        </w:num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Pure sine wave output: </w:t>
      </w:r>
      <w:r>
        <w:rPr>
          <w:rFonts w:ascii="Times New Roman" w:hAnsi="Times New Roman" w:cs="Times New Roman"/>
          <w:sz w:val="24"/>
          <w:szCs w:val="24"/>
        </w:rPr>
        <w:t xml:space="preserve">refers to the smooth, continuous wave of electricity that closely mimics the power supplied by the national grid. A </w:t>
      </w:r>
      <w:r>
        <w:rPr>
          <w:rStyle w:val="Strong"/>
          <w:b w:val="0"/>
          <w:bCs w:val="0"/>
        </w:rPr>
        <w:t>pure sine wave inverter</w:t>
      </w:r>
      <w:r>
        <w:rPr>
          <w:rFonts w:ascii="Times New Roman" w:hAnsi="Times New Roman" w:cs="Times New Roman"/>
          <w:sz w:val="24"/>
          <w:szCs w:val="24"/>
        </w:rPr>
        <w:t xml:space="preserve"> produces a clean and stable electrical signal that is safe for </w:t>
      </w:r>
      <w:r>
        <w:rPr>
          <w:rStyle w:val="Strong"/>
          <w:b w:val="0"/>
          <w:bCs w:val="0"/>
        </w:rPr>
        <w:t>all types of appliances</w:t>
      </w:r>
      <w:r>
        <w:rPr>
          <w:rFonts w:ascii="Times New Roman" w:hAnsi="Times New Roman" w:cs="Times New Roman"/>
          <w:b/>
          <w:bCs/>
          <w:sz w:val="24"/>
          <w:szCs w:val="24"/>
        </w:rPr>
        <w:t>.</w:t>
      </w:r>
    </w:p>
    <w:p w:rsidR="00E71BAF" w:rsidRDefault="00E71BAF" w:rsidP="00E71BAF">
      <w:pPr>
        <w:spacing w:after="0" w:line="480" w:lineRule="auto"/>
        <w:ind w:left="360"/>
        <w:jc w:val="center"/>
        <w:rPr>
          <w:rFonts w:ascii="Times New Roman" w:eastAsia="Times New Roman" w:hAnsi="Times New Roman" w:cs="Times New Roman"/>
          <w:b/>
          <w:bCs/>
          <w:sz w:val="24"/>
          <w:szCs w:val="24"/>
        </w:rPr>
      </w:pPr>
      <w:r>
        <w:rPr>
          <w:b/>
          <w:bCs/>
          <w:noProof/>
        </w:rPr>
        <w:drawing>
          <wp:inline distT="0" distB="0" distL="0" distR="0">
            <wp:extent cx="3430905" cy="175323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447644" cy="1761941"/>
                    </a:xfrm>
                    <a:prstGeom prst="rect">
                      <a:avLst/>
                    </a:prstGeom>
                    <a:noFill/>
                    <a:ln>
                      <a:noFill/>
                    </a:ln>
                  </pic:spPr>
                </pic:pic>
              </a:graphicData>
            </a:graphic>
          </wp:inline>
        </w:drawing>
      </w:r>
    </w:p>
    <w:p w:rsidR="00E71BAF" w:rsidRDefault="00E71BAF" w:rsidP="00E71BAF">
      <w:pPr>
        <w:spacing w:after="0" w:line="48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 xml:space="preserve">Fig. 3.6: </w:t>
      </w:r>
      <w:r>
        <w:rPr>
          <w:rFonts w:ascii="Times New Roman" w:eastAsia="Times New Roman" w:hAnsi="Times New Roman" w:cs="Times New Roman"/>
          <w:b/>
          <w:bCs/>
          <w:sz w:val="24"/>
          <w:szCs w:val="24"/>
        </w:rPr>
        <w:t>Pure sine wave output</w:t>
      </w:r>
    </w:p>
    <w:p w:rsidR="00E71BAF" w:rsidRDefault="00E71BAF" w:rsidP="00E71BAF">
      <w:pPr>
        <w:pStyle w:val="ListParagraph"/>
        <w:numPr>
          <w:ilvl w:val="0"/>
          <w:numId w:val="25"/>
        </w:num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Hybrid (solar + grid + battery input): </w:t>
      </w:r>
      <w:r>
        <w:rPr>
          <w:rFonts w:ascii="Times New Roman" w:hAnsi="Times New Roman" w:cs="Times New Roman"/>
          <w:sz w:val="24"/>
          <w:szCs w:val="24"/>
        </w:rPr>
        <w:t xml:space="preserve">is a smart device that can receive power from </w:t>
      </w:r>
      <w:r>
        <w:rPr>
          <w:rStyle w:val="Strong"/>
          <w:b w:val="0"/>
          <w:bCs w:val="0"/>
        </w:rPr>
        <w:t xml:space="preserve">three different sources. </w:t>
      </w:r>
      <w:r>
        <w:rPr>
          <w:rFonts w:ascii="Times New Roman" w:hAnsi="Times New Roman" w:cs="Times New Roman"/>
          <w:sz w:val="24"/>
          <w:szCs w:val="24"/>
        </w:rPr>
        <w:t xml:space="preserve">A </w:t>
      </w:r>
      <w:r>
        <w:rPr>
          <w:rStyle w:val="Strong"/>
          <w:b w:val="0"/>
          <w:bCs w:val="0"/>
        </w:rPr>
        <w:t>hybrid inverter</w:t>
      </w:r>
      <w:r>
        <w:rPr>
          <w:rFonts w:ascii="Times New Roman" w:hAnsi="Times New Roman" w:cs="Times New Roman"/>
          <w:sz w:val="24"/>
          <w:szCs w:val="24"/>
        </w:rPr>
        <w:t xml:space="preserve"> intelligently switches between these sources based on availability and priority.</w:t>
      </w:r>
    </w:p>
    <w:p w:rsidR="00E71BAF" w:rsidRDefault="00E71BAF" w:rsidP="00E71BAF">
      <w:pPr>
        <w:pStyle w:val="ListParagraph"/>
        <w:numPr>
          <w:ilvl w:val="0"/>
          <w:numId w:val="25"/>
        </w:num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Mobile app for monitoring: </w:t>
      </w:r>
      <w:r>
        <w:rPr>
          <w:rFonts w:ascii="Times New Roman" w:hAnsi="Times New Roman" w:cs="Times New Roman"/>
          <w:sz w:val="24"/>
          <w:szCs w:val="24"/>
        </w:rPr>
        <w:t xml:space="preserve">is a smartphone application that lets you </w:t>
      </w:r>
      <w:r>
        <w:rPr>
          <w:rStyle w:val="Strong"/>
          <w:b w:val="0"/>
          <w:bCs w:val="0"/>
        </w:rPr>
        <w:t>track and manage your hybrid inverter system in real time</w:t>
      </w:r>
      <w:r>
        <w:rPr>
          <w:rFonts w:ascii="Times New Roman" w:hAnsi="Times New Roman" w:cs="Times New Roman"/>
          <w:b/>
          <w:bCs/>
          <w:sz w:val="24"/>
          <w:szCs w:val="24"/>
        </w:rPr>
        <w:t xml:space="preserve">. </w:t>
      </w:r>
      <w:r>
        <w:rPr>
          <w:rFonts w:ascii="Times New Roman" w:hAnsi="Times New Roman" w:cs="Times New Roman"/>
          <w:sz w:val="24"/>
          <w:szCs w:val="24"/>
        </w:rPr>
        <w:t>It provides remote access, so you can check your system from anywhere.</w:t>
      </w:r>
    </w:p>
    <w:p w:rsidR="00E71BAF" w:rsidRPr="00280B02" w:rsidRDefault="00E71BAF" w:rsidP="00E71BAF">
      <w:pPr>
        <w:pStyle w:val="ListParagraph"/>
        <w:numPr>
          <w:ilvl w:val="2"/>
          <w:numId w:val="24"/>
        </w:numPr>
        <w:spacing w:after="0" w:line="480" w:lineRule="auto"/>
        <w:jc w:val="both"/>
        <w:outlineLvl w:val="3"/>
        <w:rPr>
          <w:rFonts w:ascii="Times New Roman" w:eastAsia="Times New Roman" w:hAnsi="Times New Roman" w:cs="Times New Roman"/>
          <w:b/>
          <w:bCs/>
          <w:sz w:val="24"/>
          <w:szCs w:val="24"/>
        </w:rPr>
      </w:pPr>
      <w:r w:rsidRPr="00280B02">
        <w:rPr>
          <w:rFonts w:ascii="Times New Roman" w:eastAsia="Times New Roman" w:hAnsi="Times New Roman" w:cs="Times New Roman"/>
          <w:b/>
          <w:bCs/>
          <w:sz w:val="24"/>
          <w:szCs w:val="24"/>
        </w:rPr>
        <w:t>Batteries</w:t>
      </w:r>
    </w:p>
    <w:p w:rsidR="00E71BAF" w:rsidRPr="00280B02" w:rsidRDefault="00E71BAF" w:rsidP="00E71BAF">
      <w:pPr>
        <w:pStyle w:val="ListParagraph"/>
        <w:numPr>
          <w:ilvl w:val="0"/>
          <w:numId w:val="26"/>
        </w:numPr>
        <w:spacing w:after="0" w:line="480" w:lineRule="auto"/>
        <w:jc w:val="both"/>
        <w:rPr>
          <w:rFonts w:ascii="Times New Roman" w:eastAsia="Times New Roman" w:hAnsi="Times New Roman" w:cs="Times New Roman"/>
          <w:b/>
          <w:bCs/>
          <w:sz w:val="24"/>
          <w:szCs w:val="24"/>
        </w:rPr>
      </w:pPr>
      <w:r w:rsidRPr="00280B02">
        <w:rPr>
          <w:rFonts w:ascii="Times New Roman" w:eastAsia="Times New Roman" w:hAnsi="Times New Roman" w:cs="Times New Roman"/>
          <w:b/>
          <w:bCs/>
          <w:sz w:val="24"/>
          <w:szCs w:val="24"/>
        </w:rPr>
        <w:lastRenderedPageBreak/>
        <w:t xml:space="preserve">Deep-cycle lead-acid, 200Ah battery: </w:t>
      </w:r>
      <w:r w:rsidRPr="00280B02">
        <w:rPr>
          <w:rFonts w:ascii="Times New Roman" w:hAnsi="Times New Roman" w:cs="Times New Roman"/>
          <w:sz w:val="24"/>
          <w:szCs w:val="24"/>
        </w:rPr>
        <w:t xml:space="preserve">is a type of rechargeable battery designed to </w:t>
      </w:r>
      <w:r w:rsidRPr="00280B02">
        <w:rPr>
          <w:rStyle w:val="Strong"/>
          <w:rFonts w:ascii="Times New Roman" w:hAnsi="Times New Roman"/>
          <w:b w:val="0"/>
          <w:bCs w:val="0"/>
          <w:sz w:val="24"/>
        </w:rPr>
        <w:t>deliver a steady amount of power over a long period</w:t>
      </w:r>
      <w:r w:rsidRPr="00280B02">
        <w:rPr>
          <w:rFonts w:ascii="Times New Roman" w:hAnsi="Times New Roman" w:cs="Times New Roman"/>
          <w:sz w:val="24"/>
          <w:szCs w:val="24"/>
        </w:rPr>
        <w:t>and be</w:t>
      </w:r>
      <w:r w:rsidRPr="00280B02">
        <w:rPr>
          <w:rStyle w:val="Strong"/>
          <w:rFonts w:ascii="Times New Roman" w:hAnsi="Times New Roman"/>
          <w:b w:val="0"/>
          <w:bCs w:val="0"/>
          <w:sz w:val="24"/>
        </w:rPr>
        <w:t>regularly discharged and recharged</w:t>
      </w:r>
      <w:r w:rsidRPr="00280B02">
        <w:rPr>
          <w:rFonts w:ascii="Times New Roman" w:hAnsi="Times New Roman" w:cs="Times New Roman"/>
          <w:b/>
          <w:bCs/>
          <w:sz w:val="24"/>
          <w:szCs w:val="24"/>
        </w:rPr>
        <w:t xml:space="preserve">. </w:t>
      </w:r>
      <w:r w:rsidRPr="00280B02">
        <w:rPr>
          <w:rFonts w:ascii="Times New Roman" w:hAnsi="Times New Roman" w:cs="Times New Roman"/>
          <w:sz w:val="24"/>
          <w:szCs w:val="24"/>
        </w:rPr>
        <w:t>A</w:t>
      </w:r>
      <w:r w:rsidRPr="00280B02">
        <w:rPr>
          <w:rStyle w:val="Strong"/>
          <w:rFonts w:ascii="Times New Roman" w:hAnsi="Times New Roman"/>
          <w:b w:val="0"/>
          <w:bCs w:val="0"/>
          <w:sz w:val="24"/>
        </w:rPr>
        <w:t>deep-cycle lead-acid, 200Ah battery</w:t>
      </w:r>
      <w:r w:rsidRPr="00280B02">
        <w:rPr>
          <w:rFonts w:ascii="Times New Roman" w:hAnsi="Times New Roman" w:cs="Times New Roman"/>
          <w:sz w:val="24"/>
          <w:szCs w:val="24"/>
        </w:rPr>
        <w:t>is ideal for solar and inverter systems, providing</w:t>
      </w:r>
      <w:r w:rsidRPr="00280B02">
        <w:rPr>
          <w:rStyle w:val="Strong"/>
          <w:rFonts w:ascii="Times New Roman" w:hAnsi="Times New Roman"/>
          <w:b w:val="0"/>
          <w:bCs w:val="0"/>
          <w:sz w:val="24"/>
        </w:rPr>
        <w:t>reliable backup power</w:t>
      </w:r>
      <w:r w:rsidRPr="00280B02">
        <w:rPr>
          <w:rFonts w:ascii="Times New Roman" w:hAnsi="Times New Roman" w:cs="Times New Roman"/>
          <w:sz w:val="24"/>
          <w:szCs w:val="24"/>
        </w:rPr>
        <w:t xml:space="preserve"> for several hours, especially for home or office loads.</w:t>
      </w:r>
    </w:p>
    <w:p w:rsidR="00E71BAF" w:rsidRDefault="00E71BAF" w:rsidP="00E71BAF">
      <w:pPr>
        <w:pStyle w:val="ListParagraph"/>
        <w:spacing w:after="0" w:line="480" w:lineRule="auto"/>
        <w:jc w:val="center"/>
        <w:rPr>
          <w:rFonts w:ascii="Times New Roman" w:eastAsia="Times New Roman" w:hAnsi="Times New Roman" w:cs="Times New Roman"/>
          <w:b/>
          <w:bCs/>
          <w:sz w:val="24"/>
          <w:szCs w:val="24"/>
        </w:rPr>
      </w:pPr>
      <w:r>
        <w:rPr>
          <w:noProof/>
        </w:rPr>
        <w:drawing>
          <wp:inline distT="0" distB="0" distL="0" distR="0">
            <wp:extent cx="3457014" cy="1666875"/>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518570" cy="1696556"/>
                    </a:xfrm>
                    <a:prstGeom prst="rect">
                      <a:avLst/>
                    </a:prstGeom>
                    <a:noFill/>
                    <a:ln>
                      <a:noFill/>
                    </a:ln>
                  </pic:spPr>
                </pic:pic>
              </a:graphicData>
            </a:graphic>
          </wp:inline>
        </w:drawing>
      </w:r>
    </w:p>
    <w:p w:rsidR="00E71BAF" w:rsidRDefault="00E71BAF" w:rsidP="00E71BAF">
      <w:pPr>
        <w:spacing w:after="0" w:line="48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 xml:space="preserve">Fig. 3.7: </w:t>
      </w:r>
      <w:r>
        <w:rPr>
          <w:rFonts w:ascii="Times New Roman" w:eastAsia="Times New Roman" w:hAnsi="Times New Roman" w:cs="Times New Roman"/>
          <w:b/>
          <w:bCs/>
          <w:sz w:val="24"/>
          <w:szCs w:val="24"/>
        </w:rPr>
        <w:t>Deep-cycle lead-acid battery</w:t>
      </w:r>
    </w:p>
    <w:p w:rsidR="00E71BAF" w:rsidRDefault="00E71BAF" w:rsidP="00E71BAF">
      <w:pPr>
        <w:pStyle w:val="ListParagraph"/>
        <w:numPr>
          <w:ilvl w:val="0"/>
          <w:numId w:val="26"/>
        </w:num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Maintenance-free low self-discharge: </w:t>
      </w:r>
      <w:r>
        <w:rPr>
          <w:rFonts w:ascii="Times New Roman" w:hAnsi="Times New Roman" w:cs="Times New Roman"/>
          <w:sz w:val="24"/>
          <w:szCs w:val="24"/>
        </w:rPr>
        <w:t>Does not require regular water refilling or electrolyte checks (maintenance-free) and loses very little charge when not in use (low self-discharge).</w:t>
      </w:r>
    </w:p>
    <w:p w:rsidR="00E71BAF" w:rsidRDefault="00E71BAF" w:rsidP="00E71BAF">
      <w:pPr>
        <w:pStyle w:val="ListParagraph"/>
        <w:numPr>
          <w:ilvl w:val="2"/>
          <w:numId w:val="24"/>
        </w:num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Solar Panels</w:t>
      </w:r>
    </w:p>
    <w:p w:rsidR="00E71BAF" w:rsidRDefault="00E71BAF" w:rsidP="00E71BAF">
      <w:pPr>
        <w:pStyle w:val="NormalWeb"/>
        <w:numPr>
          <w:ilvl w:val="0"/>
          <w:numId w:val="27"/>
        </w:numPr>
        <w:spacing w:before="0" w:beforeAutospacing="0" w:after="0" w:afterAutospacing="0" w:line="480" w:lineRule="auto"/>
        <w:jc w:val="both"/>
      </w:pPr>
      <w:r>
        <w:rPr>
          <w:b/>
          <w:bCs/>
        </w:rPr>
        <w:t xml:space="preserve">350W monocrystalline type: </w:t>
      </w:r>
      <w:r>
        <w:t>refers to a solar panel that has a power rating of 350 watts (it can produce up to 350W under ideal sunlight) Is made from monocrystalline silicon, known for high efficiency and durability.</w:t>
      </w:r>
    </w:p>
    <w:p w:rsidR="00E71BAF" w:rsidRDefault="00E71BAF" w:rsidP="00E71BAF">
      <w:pPr>
        <w:pStyle w:val="NormalWeb"/>
        <w:numPr>
          <w:ilvl w:val="0"/>
          <w:numId w:val="27"/>
        </w:numPr>
        <w:spacing w:before="0" w:beforeAutospacing="0" w:after="0" w:afterAutospacing="0" w:line="480" w:lineRule="auto"/>
        <w:jc w:val="both"/>
      </w:pPr>
      <w:r>
        <w:rPr>
          <w:b/>
          <w:bCs/>
        </w:rPr>
        <w:t>Efficiency &gt;19%:</w:t>
      </w:r>
      <w:r>
        <w:t xml:space="preserve"> means the solar panel can convert </w:t>
      </w:r>
      <w:r>
        <w:rPr>
          <w:rStyle w:val="Strong"/>
          <w:b w:val="0"/>
          <w:bCs w:val="0"/>
        </w:rPr>
        <w:t>more than 19% of sunlight</w:t>
      </w:r>
      <w:r>
        <w:t xml:space="preserve"> that hits it into usable electricity. For every 100 watts of sunlight </w:t>
      </w:r>
      <w:r>
        <w:lastRenderedPageBreak/>
        <w:t xml:space="preserve">falling on the panel, it produces </w:t>
      </w:r>
      <w:r>
        <w:rPr>
          <w:rStyle w:val="Strong"/>
          <w:b w:val="0"/>
          <w:bCs w:val="0"/>
        </w:rPr>
        <w:t>at least 19 watts of electrical power</w:t>
      </w:r>
      <w:r>
        <w:rPr>
          <w:b/>
          <w:bCs/>
        </w:rPr>
        <w:t>.</w:t>
      </w:r>
      <w:r>
        <w:t xml:space="preserve"> This is considered </w:t>
      </w:r>
      <w:r>
        <w:rPr>
          <w:rStyle w:val="Strong"/>
          <w:b w:val="0"/>
          <w:bCs w:val="0"/>
        </w:rPr>
        <w:t>high efficiency</w:t>
      </w:r>
      <w:r>
        <w:rPr>
          <w:b/>
          <w:bCs/>
        </w:rPr>
        <w:t>,</w:t>
      </w:r>
      <w:r>
        <w:t xml:space="preserve"> typical of </w:t>
      </w:r>
      <w:r>
        <w:rPr>
          <w:rStyle w:val="Strong"/>
          <w:b w:val="0"/>
          <w:bCs w:val="0"/>
        </w:rPr>
        <w:t>monocrystalline panels</w:t>
      </w:r>
      <w:r>
        <w:rPr>
          <w:b/>
          <w:bCs/>
        </w:rPr>
        <w:t>.</w:t>
      </w:r>
    </w:p>
    <w:p w:rsidR="00E71BAF" w:rsidRDefault="00E71BAF" w:rsidP="00E71BAF">
      <w:pPr>
        <w:pStyle w:val="NormalWeb"/>
        <w:numPr>
          <w:ilvl w:val="0"/>
          <w:numId w:val="27"/>
        </w:numPr>
        <w:spacing w:before="0" w:beforeAutospacing="0" w:after="0" w:afterAutospacing="0" w:line="480" w:lineRule="auto"/>
        <w:jc w:val="both"/>
      </w:pPr>
      <w:r>
        <w:rPr>
          <w:b/>
          <w:bCs/>
        </w:rPr>
        <w:t xml:space="preserve">25-year output warranty: </w:t>
      </w:r>
      <w:r>
        <w:t xml:space="preserve">means the solar panel manufacturer guarantees that the panel will still produce </w:t>
      </w:r>
      <w:r>
        <w:rPr>
          <w:rStyle w:val="Strong"/>
          <w:b w:val="0"/>
          <w:bCs w:val="0"/>
        </w:rPr>
        <w:t>at least 80–90% of its original power</w:t>
      </w:r>
      <w:r>
        <w:t>after</w:t>
      </w:r>
      <w:r>
        <w:rPr>
          <w:rStyle w:val="Strong"/>
          <w:b w:val="0"/>
          <w:bCs w:val="0"/>
        </w:rPr>
        <w:t>25 years</w:t>
      </w:r>
      <w:r>
        <w:t xml:space="preserve">of use. It assures long-term performance, meaning the panel won’t degrade too quickly and will remain reliable for decades. </w:t>
      </w:r>
    </w:p>
    <w:p w:rsidR="00E71BAF" w:rsidRDefault="00E71BAF" w:rsidP="00E71BAF">
      <w:pPr>
        <w:pStyle w:val="ListParagraph"/>
        <w:numPr>
          <w:ilvl w:val="2"/>
          <w:numId w:val="24"/>
        </w:num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Accessories</w:t>
      </w:r>
    </w:p>
    <w:p w:rsidR="00E71BAF" w:rsidRDefault="00E71BAF" w:rsidP="00E71BAF">
      <w:pPr>
        <w:pStyle w:val="NormalWeb"/>
        <w:numPr>
          <w:ilvl w:val="0"/>
          <w:numId w:val="28"/>
        </w:numPr>
        <w:spacing w:before="0" w:beforeAutospacing="0" w:after="0" w:afterAutospacing="0" w:line="480" w:lineRule="auto"/>
        <w:jc w:val="both"/>
      </w:pPr>
      <w:r>
        <w:rPr>
          <w:b/>
          <w:bCs/>
        </w:rPr>
        <w:t xml:space="preserve">Changeover switch: </w:t>
      </w:r>
      <w:r>
        <w:t>this device allows you to manually or automatically switch between two power sources such as grid and inverter or generator and inverter. And it ensures a safe and smooth transfer of power without damaging appliances when one source fails or is turned off.</w:t>
      </w:r>
    </w:p>
    <w:p w:rsidR="00E71BAF" w:rsidRDefault="00E71BAF" w:rsidP="00E71BAF">
      <w:pPr>
        <w:pStyle w:val="NormalWeb"/>
        <w:spacing w:before="0" w:beforeAutospacing="0" w:after="0" w:afterAutospacing="0" w:line="480" w:lineRule="auto"/>
        <w:ind w:left="720"/>
        <w:jc w:val="center"/>
      </w:pPr>
      <w:r>
        <w:rPr>
          <w:noProof/>
        </w:rPr>
        <w:drawing>
          <wp:inline distT="0" distB="0" distL="0" distR="0">
            <wp:extent cx="2846705" cy="1762125"/>
            <wp:effectExtent l="0" t="0" r="0" b="0"/>
            <wp:docPr id="13" name="Picture 10" descr="100Amps Knife Changeover Switch - XP Elec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00Amps Knife Changeover Switch - XP Electric"/>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879043" cy="1782024"/>
                    </a:xfrm>
                    <a:prstGeom prst="rect">
                      <a:avLst/>
                    </a:prstGeom>
                    <a:noFill/>
                    <a:ln>
                      <a:noFill/>
                    </a:ln>
                  </pic:spPr>
                </pic:pic>
              </a:graphicData>
            </a:graphic>
          </wp:inline>
        </w:drawing>
      </w:r>
    </w:p>
    <w:p w:rsidR="00E71BAF" w:rsidRDefault="00E71BAF" w:rsidP="00E71BAF">
      <w:pPr>
        <w:spacing w:after="0" w:line="48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 xml:space="preserve">Fig. 3.8: </w:t>
      </w:r>
      <w:r>
        <w:rPr>
          <w:rFonts w:ascii="Times New Roman" w:eastAsia="Times New Roman" w:hAnsi="Times New Roman" w:cs="Times New Roman"/>
          <w:b/>
          <w:bCs/>
          <w:sz w:val="24"/>
          <w:szCs w:val="24"/>
        </w:rPr>
        <w:t>Changeover switch</w:t>
      </w:r>
    </w:p>
    <w:p w:rsidR="00E71BAF" w:rsidRDefault="00E71BAF" w:rsidP="00E71BAF">
      <w:pPr>
        <w:pStyle w:val="NormalWeb"/>
        <w:numPr>
          <w:ilvl w:val="0"/>
          <w:numId w:val="28"/>
        </w:numPr>
        <w:spacing w:before="0" w:beforeAutospacing="0" w:after="0" w:afterAutospacing="0" w:line="480" w:lineRule="auto"/>
        <w:jc w:val="both"/>
        <w:rPr>
          <w:b/>
          <w:bCs/>
        </w:rPr>
      </w:pPr>
      <w:r>
        <w:rPr>
          <w:b/>
          <w:bCs/>
        </w:rPr>
        <w:t>DC/AC breakers:</w:t>
      </w:r>
      <w:r>
        <w:t xml:space="preserve"> these are safety devices that </w:t>
      </w:r>
      <w:r>
        <w:rPr>
          <w:rStyle w:val="Strong"/>
          <w:b w:val="0"/>
          <w:bCs w:val="0"/>
        </w:rPr>
        <w:t>protect electrical circuits</w:t>
      </w:r>
      <w:r>
        <w:t xml:space="preserve"> from overload or short circuits in both </w:t>
      </w:r>
      <w:r>
        <w:rPr>
          <w:rStyle w:val="Strong"/>
          <w:b w:val="0"/>
          <w:bCs w:val="0"/>
        </w:rPr>
        <w:t>direct current (DC)</w:t>
      </w:r>
      <w:r>
        <w:t xml:space="preserve"> and</w:t>
      </w:r>
      <w:r>
        <w:rPr>
          <w:rStyle w:val="Strong"/>
          <w:b w:val="0"/>
          <w:bCs w:val="0"/>
        </w:rPr>
        <w:t xml:space="preserve">alternating current </w:t>
      </w:r>
      <w:r>
        <w:rPr>
          <w:rStyle w:val="Strong"/>
          <w:b w:val="0"/>
          <w:bCs w:val="0"/>
        </w:rPr>
        <w:lastRenderedPageBreak/>
        <w:t>(AC)</w:t>
      </w:r>
      <w:r>
        <w:t xml:space="preserve"> parts of a system.</w:t>
      </w:r>
      <w:r>
        <w:rPr>
          <w:rStyle w:val="Strong"/>
          <w:b w:val="0"/>
          <w:bCs w:val="0"/>
        </w:rPr>
        <w:t>DC/AC breakers</w:t>
      </w:r>
      <w:r>
        <w:t xml:space="preserve"> are essential for </w:t>
      </w:r>
      <w:r>
        <w:rPr>
          <w:rStyle w:val="Strong"/>
          <w:b w:val="0"/>
          <w:bCs w:val="0"/>
        </w:rPr>
        <w:t>protecting your inverter system</w:t>
      </w:r>
      <w:r>
        <w:t xml:space="preserve"> from electrical faults and preventing damage or fire.</w:t>
      </w:r>
    </w:p>
    <w:p w:rsidR="00E71BAF" w:rsidRDefault="00E71BAF" w:rsidP="00E71BAF">
      <w:pPr>
        <w:pStyle w:val="NormalWeb"/>
        <w:numPr>
          <w:ilvl w:val="0"/>
          <w:numId w:val="28"/>
        </w:numPr>
        <w:spacing w:before="0" w:beforeAutospacing="0" w:after="0" w:afterAutospacing="0" w:line="480" w:lineRule="auto"/>
        <w:jc w:val="both"/>
        <w:rPr>
          <w:b/>
          <w:bCs/>
        </w:rPr>
      </w:pPr>
      <w:r>
        <w:rPr>
          <w:b/>
          <w:bCs/>
        </w:rPr>
        <w:t>Battery fuse blocks:</w:t>
      </w:r>
      <w: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rsidR="00E71BAF" w:rsidRDefault="00E71BAF" w:rsidP="00E71BAF">
      <w:pPr>
        <w:pStyle w:val="NormalWeb"/>
        <w:spacing w:before="0" w:beforeAutospacing="0" w:after="0" w:afterAutospacing="0" w:line="480" w:lineRule="auto"/>
        <w:ind w:left="720"/>
        <w:jc w:val="center"/>
        <w:rPr>
          <w:b/>
          <w:bCs/>
        </w:rPr>
      </w:pPr>
      <w:r>
        <w:rPr>
          <w:b/>
          <w:bCs/>
          <w:noProof/>
        </w:rPr>
        <w:drawing>
          <wp:inline distT="0" distB="0" distL="0" distR="0">
            <wp:extent cx="3257550" cy="2276475"/>
            <wp:effectExtent l="0" t="0" r="0" b="9525"/>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289970" cy="2299131"/>
                    </a:xfrm>
                    <a:prstGeom prst="rect">
                      <a:avLst/>
                    </a:prstGeom>
                    <a:noFill/>
                  </pic:spPr>
                </pic:pic>
              </a:graphicData>
            </a:graphic>
          </wp:inline>
        </w:drawing>
      </w:r>
    </w:p>
    <w:p w:rsidR="00E71BAF" w:rsidRDefault="00E71BAF" w:rsidP="00E71BAF">
      <w:pPr>
        <w:spacing w:after="0" w:line="48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 xml:space="preserve">Fig. 3.9: </w:t>
      </w:r>
      <w:r>
        <w:rPr>
          <w:rFonts w:ascii="Times New Roman" w:eastAsia="Times New Roman" w:hAnsi="Times New Roman" w:cs="Times New Roman"/>
          <w:b/>
          <w:bCs/>
          <w:sz w:val="24"/>
          <w:szCs w:val="24"/>
        </w:rPr>
        <w:t>Battery fuse blocks</w:t>
      </w:r>
    </w:p>
    <w:p w:rsidR="00E71BAF" w:rsidRDefault="00E71BAF" w:rsidP="00E71BAF">
      <w:pPr>
        <w:pStyle w:val="NormalWeb"/>
        <w:numPr>
          <w:ilvl w:val="0"/>
          <w:numId w:val="28"/>
        </w:numPr>
        <w:spacing w:before="0" w:beforeAutospacing="0" w:after="0" w:afterAutospacing="0" w:line="480" w:lineRule="auto"/>
        <w:jc w:val="both"/>
        <w:rPr>
          <w:b/>
          <w:bCs/>
        </w:rPr>
      </w:pPr>
      <w:r>
        <w:rPr>
          <w:b/>
          <w:bCs/>
        </w:rPr>
        <w:t xml:space="preserve">Cable lugs and conduit: </w:t>
      </w:r>
      <w:r>
        <w:t>they are components used for safe and organized electrical wiring in an inverter system. It ensures safe, durable, and neat wiring, reducing the risk of loose connections, short circuits, or cable wear.</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3.10 Installation Procedure</w:t>
      </w:r>
    </w:p>
    <w:p w:rsidR="00E71BAF" w:rsidRDefault="00E71BAF" w:rsidP="00E71BAF">
      <w:pPr>
        <w:pStyle w:val="ListParagraph"/>
        <w:numPr>
          <w:ilvl w:val="0"/>
          <w:numId w:val="29"/>
        </w:num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Mounting the Panels:</w:t>
      </w:r>
    </w:p>
    <w:p w:rsidR="00E71BAF" w:rsidRDefault="00E71BAF" w:rsidP="00E71BAF">
      <w:pPr>
        <w:pStyle w:val="ListParagraph"/>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The panels were secured on an aluminum rail structure with stainless steel clamps, elevated to enhance airflow and cooling. Panels were tilted and aligned southward to maximize solar exposure.</w:t>
      </w:r>
    </w:p>
    <w:p w:rsidR="00E71BAF" w:rsidRDefault="00E71BAF" w:rsidP="00E71BAF">
      <w:pPr>
        <w:pStyle w:val="ListParagraph"/>
        <w:numPr>
          <w:ilvl w:val="0"/>
          <w:numId w:val="29"/>
        </w:num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Battery Bank Setup:</w:t>
      </w:r>
    </w:p>
    <w:p w:rsidR="00E71BAF" w:rsidRDefault="00E71BAF" w:rsidP="00E71BAF">
      <w:pPr>
        <w:pStyle w:val="ListParagraph"/>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Batteries were housed in a </w:t>
      </w:r>
      <w:r>
        <w:rPr>
          <w:rFonts w:ascii="Times New Roman" w:eastAsia="Times New Roman" w:hAnsi="Times New Roman" w:cs="Times New Roman"/>
          <w:b/>
          <w:bCs/>
          <w:sz w:val="24"/>
          <w:szCs w:val="24"/>
        </w:rPr>
        <w:t>well-ventilated cabinet</w:t>
      </w:r>
      <w:r>
        <w:rPr>
          <w:rFonts w:ascii="Times New Roman" w:eastAsia="Times New Roman" w:hAnsi="Times New Roman" w:cs="Times New Roman"/>
          <w:sz w:val="24"/>
          <w:szCs w:val="24"/>
        </w:rPr>
        <w:t>, elevated from the floor and arranged in series to create a 48V bank. Terminals were color-coded, greased, and fastened with anti-corrosive bolts.</w:t>
      </w:r>
    </w:p>
    <w:p w:rsidR="00E71BAF" w:rsidRDefault="00E71BAF" w:rsidP="00E71BAF">
      <w:pPr>
        <w:pStyle w:val="ListParagraph"/>
        <w:numPr>
          <w:ilvl w:val="0"/>
          <w:numId w:val="29"/>
        </w:num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Inverter and Controller Installation:</w:t>
      </w:r>
    </w:p>
    <w:p w:rsidR="00E71BAF" w:rsidRDefault="00E71BAF" w:rsidP="00E71BAF">
      <w:pPr>
        <w:pStyle w:val="ListParagraph"/>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inverter was wall-mounted on a non-flammable wooden board, placed away from moisture, with adequate clearance for ventilation. The charge controller was placed nearby for minimal voltage loss.</w:t>
      </w:r>
    </w:p>
    <w:p w:rsidR="00E71BAF" w:rsidRDefault="00E71BAF" w:rsidP="00E71BAF">
      <w:pPr>
        <w:pStyle w:val="ListParagraph"/>
        <w:numPr>
          <w:ilvl w:val="0"/>
          <w:numId w:val="29"/>
        </w:num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Wiring and Circuit Connections:</w:t>
      </w:r>
    </w:p>
    <w:p w:rsidR="00E71BAF" w:rsidRDefault="00E71BAF" w:rsidP="00E71BAF">
      <w:pPr>
        <w:pStyle w:val="ListParagraph"/>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Fire-rated wires were routed through conduits. Connections were tested for polarity, insulation, and continuity. All breakers and fuses were installed and labeled clearly.</w:t>
      </w:r>
    </w:p>
    <w:p w:rsidR="00E71BAF" w:rsidRDefault="00E71BAF" w:rsidP="00D97161">
      <w:pPr>
        <w:spacing w:after="0" w:line="240" w:lineRule="auto"/>
        <w:jc w:val="center"/>
        <w:rPr>
          <w:rFonts w:ascii="Times New Roman" w:eastAsia="Times New Roman" w:hAnsi="Times New Roman" w:cs="Times New Roman"/>
          <w:sz w:val="24"/>
          <w:szCs w:val="24"/>
        </w:rPr>
      </w:pPr>
      <w:r>
        <w:rPr>
          <w:noProof/>
        </w:rPr>
        <w:lastRenderedPageBreak/>
        <w:drawing>
          <wp:inline distT="0" distB="0" distL="0" distR="0">
            <wp:extent cx="4585970" cy="2590800"/>
            <wp:effectExtent l="19050" t="0" r="5080" b="0"/>
            <wp:docPr id="15" name="Picture 7" descr="Solar Panel Installation Guide - Step by Step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olar Panel Installation Guide - Step by Step Process"/>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612680" cy="2605890"/>
                    </a:xfrm>
                    <a:prstGeom prst="rect">
                      <a:avLst/>
                    </a:prstGeom>
                    <a:noFill/>
                    <a:ln>
                      <a:noFill/>
                    </a:ln>
                  </pic:spPr>
                </pic:pic>
              </a:graphicData>
            </a:graphic>
          </wp:inline>
        </w:drawing>
      </w:r>
    </w:p>
    <w:p w:rsidR="00E71BAF" w:rsidRDefault="00E71BAF" w:rsidP="00E71BAF">
      <w:pPr>
        <w:spacing w:after="0" w:line="48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Fig. 3.10: Complete System Setup (installed inside a room)</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3.11</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 xml:space="preserve"> Testing and System Monitoring</w:t>
      </w:r>
    </w:p>
    <w:p w:rsidR="00E71BAF" w:rsidRDefault="00E71BAF" w:rsidP="00280B0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Once installation was completed, the system was commissioned and tested over 48 hours. This involved:</w:t>
      </w:r>
    </w:p>
    <w:p w:rsidR="00E71BAF" w:rsidRDefault="00E71BAF" w:rsidP="00E71BAF">
      <w:pPr>
        <w:pStyle w:val="ListParagraph"/>
        <w:numPr>
          <w:ilvl w:val="0"/>
          <w:numId w:val="3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Verifying inverter output voltage (steady at ~230V)</w:t>
      </w:r>
    </w:p>
    <w:p w:rsidR="00E71BAF" w:rsidRDefault="00E71BAF" w:rsidP="00E71BAF">
      <w:pPr>
        <w:pStyle w:val="ListParagraph"/>
        <w:numPr>
          <w:ilvl w:val="0"/>
          <w:numId w:val="3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Checking battery charge/discharge cycles</w:t>
      </w:r>
    </w:p>
    <w:p w:rsidR="00E71BAF" w:rsidRDefault="00E71BAF" w:rsidP="00E71BAF">
      <w:pPr>
        <w:pStyle w:val="ListParagraph"/>
        <w:numPr>
          <w:ilvl w:val="0"/>
          <w:numId w:val="3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Observing solar panel performance under varying sunlight</w:t>
      </w:r>
    </w:p>
    <w:p w:rsidR="00E71BAF" w:rsidRDefault="00E71BAF" w:rsidP="00E71BAF">
      <w:pPr>
        <w:pStyle w:val="ListParagraph"/>
        <w:numPr>
          <w:ilvl w:val="0"/>
          <w:numId w:val="3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Running load simulations to test runtime and efficiency</w:t>
      </w:r>
    </w:p>
    <w:p w:rsidR="00E71BAF" w:rsidRDefault="00E71BAF" w:rsidP="00280B0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 tools included a mobile app, multimeter, clamp meter, and hydrometer for battery health (if flooded cells are used).</w:t>
      </w:r>
    </w:p>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parameters tested are listed below:</w:t>
      </w:r>
    </w:p>
    <w:p w:rsidR="00E71BAF" w:rsidRDefault="00E71BAF" w:rsidP="00E71BAF">
      <w:pPr>
        <w:pStyle w:val="ListParagraph"/>
        <w:numPr>
          <w:ilvl w:val="0"/>
          <w:numId w:val="3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Inverter load capacity</w:t>
      </w:r>
    </w:p>
    <w:p w:rsidR="00E71BAF" w:rsidRDefault="00E71BAF" w:rsidP="00E71BAF">
      <w:pPr>
        <w:pStyle w:val="ListParagraph"/>
        <w:numPr>
          <w:ilvl w:val="0"/>
          <w:numId w:val="3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Battery backup time</w:t>
      </w:r>
    </w:p>
    <w:p w:rsidR="00E71BAF" w:rsidRDefault="00E71BAF" w:rsidP="00E71BAF">
      <w:pPr>
        <w:pStyle w:val="ListParagraph"/>
        <w:numPr>
          <w:ilvl w:val="0"/>
          <w:numId w:val="3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Solar charging current and voltage</w:t>
      </w:r>
    </w:p>
    <w:p w:rsidR="00E71BAF" w:rsidRDefault="00E71BAF" w:rsidP="00E71BAF">
      <w:pPr>
        <w:pStyle w:val="ListParagraph"/>
        <w:numPr>
          <w:ilvl w:val="0"/>
          <w:numId w:val="3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MPPT controller efficiency</w:t>
      </w:r>
    </w:p>
    <w:p w:rsidR="00E71BAF" w:rsidRDefault="00E71BAF" w:rsidP="00E71BAF">
      <w:pPr>
        <w:pStyle w:val="ListParagraph"/>
        <w:numPr>
          <w:ilvl w:val="0"/>
          <w:numId w:val="3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stability under load switching</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3.12 </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Safety Measures and Compliance</w:t>
      </w:r>
    </w:p>
    <w:p w:rsidR="00E71BAF" w:rsidRDefault="00E71BAF" w:rsidP="00280B02">
      <w:pPr>
        <w:spacing w:after="0"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long-term safety and performance, several measures were implemented:</w:t>
      </w:r>
    </w:p>
    <w:p w:rsidR="00E71BAF" w:rsidRDefault="00E71BAF" w:rsidP="00E71BAF">
      <w:pPr>
        <w:pStyle w:val="ListParagraph"/>
        <w:numPr>
          <w:ilvl w:val="0"/>
          <w:numId w:val="32"/>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Earthing: All metal frames and the inverter system were grounded.</w:t>
      </w:r>
    </w:p>
    <w:p w:rsidR="00E71BAF" w:rsidRDefault="00E71BAF" w:rsidP="00E71BAF">
      <w:pPr>
        <w:pStyle w:val="ListParagraph"/>
        <w:numPr>
          <w:ilvl w:val="0"/>
          <w:numId w:val="32"/>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SPDs: Installed on AC and DC sides to protect against lightning strikes and surges.</w:t>
      </w:r>
    </w:p>
    <w:p w:rsidR="00E71BAF" w:rsidRDefault="00E71BAF" w:rsidP="00E71BAF">
      <w:pPr>
        <w:pStyle w:val="ListParagraph"/>
        <w:numPr>
          <w:ilvl w:val="0"/>
          <w:numId w:val="32"/>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Circuit Breakers: Used to isolate faults and prevent overcurrent.</w:t>
      </w:r>
    </w:p>
    <w:p w:rsidR="00E71BAF" w:rsidRDefault="00E71BAF" w:rsidP="00E71BAF">
      <w:pPr>
        <w:pStyle w:val="ListParagraph"/>
        <w:numPr>
          <w:ilvl w:val="0"/>
          <w:numId w:val="32"/>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Labeling: Every circuit and breaker clearly marked for ease of maintenance.</w:t>
      </w:r>
    </w:p>
    <w:p w:rsidR="00E71BAF" w:rsidRDefault="00E71BAF" w:rsidP="00E71BAF">
      <w:pPr>
        <w:pStyle w:val="ListParagraph"/>
        <w:numPr>
          <w:ilvl w:val="0"/>
          <w:numId w:val="32"/>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PPE Use: Installers wore gloves, goggles, and boots throughout the process.</w:t>
      </w:r>
    </w:p>
    <w:p w:rsidR="00E71BAF" w:rsidRDefault="00E71BAF" w:rsidP="00E71BAF">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1190625</wp:posOffset>
            </wp:positionH>
            <wp:positionV relativeFrom="paragraph">
              <wp:posOffset>1905</wp:posOffset>
            </wp:positionV>
            <wp:extent cx="3563620" cy="2356485"/>
            <wp:effectExtent l="0" t="0" r="0" b="0"/>
            <wp:wrapNone/>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563332" cy="2356485"/>
                    </a:xfrm>
                    <a:prstGeom prst="rect">
                      <a:avLst/>
                    </a:prstGeom>
                    <a:noFill/>
                  </pic:spPr>
                </pic:pic>
              </a:graphicData>
            </a:graphic>
          </wp:anchor>
        </w:drawing>
      </w:r>
    </w:p>
    <w:p w:rsidR="00E71BAF" w:rsidRDefault="00E71BAF" w:rsidP="00E71BAF">
      <w:pPr>
        <w:spacing w:after="0" w:line="480" w:lineRule="auto"/>
        <w:rPr>
          <w:rFonts w:ascii="Times New Roman" w:hAnsi="Times New Roman" w:cs="Times New Roman"/>
          <w:b/>
          <w:bCs/>
          <w:sz w:val="24"/>
          <w:szCs w:val="24"/>
        </w:rPr>
      </w:pPr>
    </w:p>
    <w:p w:rsidR="00E71BAF" w:rsidRDefault="00E71BAF" w:rsidP="00E71BAF">
      <w:pPr>
        <w:spacing w:after="0" w:line="480" w:lineRule="auto"/>
        <w:rPr>
          <w:rFonts w:ascii="Times New Roman" w:hAnsi="Times New Roman" w:cs="Times New Roman"/>
          <w:b/>
          <w:bCs/>
          <w:sz w:val="24"/>
          <w:szCs w:val="24"/>
        </w:rPr>
      </w:pPr>
    </w:p>
    <w:p w:rsidR="00E71BAF" w:rsidRDefault="00E71BAF" w:rsidP="00E71BAF">
      <w:pPr>
        <w:spacing w:after="0" w:line="480" w:lineRule="auto"/>
        <w:rPr>
          <w:rFonts w:ascii="Times New Roman" w:hAnsi="Times New Roman" w:cs="Times New Roman"/>
          <w:b/>
          <w:bCs/>
          <w:sz w:val="24"/>
          <w:szCs w:val="24"/>
        </w:rPr>
      </w:pPr>
    </w:p>
    <w:p w:rsidR="00E71BAF" w:rsidRDefault="00E71BAF" w:rsidP="00E71BAF">
      <w:pPr>
        <w:spacing w:after="0" w:line="480" w:lineRule="auto"/>
        <w:rPr>
          <w:rFonts w:ascii="Times New Roman" w:hAnsi="Times New Roman" w:cs="Times New Roman"/>
          <w:b/>
          <w:bCs/>
          <w:sz w:val="24"/>
          <w:szCs w:val="24"/>
        </w:rPr>
      </w:pPr>
    </w:p>
    <w:p w:rsidR="00280B02" w:rsidRDefault="00280B02" w:rsidP="00E71BAF">
      <w:pPr>
        <w:spacing w:after="0" w:line="480" w:lineRule="auto"/>
        <w:rPr>
          <w:rFonts w:ascii="Times New Roman" w:hAnsi="Times New Roman" w:cs="Times New Roman"/>
          <w:b/>
          <w:bCs/>
          <w:sz w:val="24"/>
          <w:szCs w:val="24"/>
        </w:rPr>
      </w:pPr>
    </w:p>
    <w:p w:rsidR="00280B02" w:rsidRDefault="00280B02" w:rsidP="00E71BAF">
      <w:pPr>
        <w:spacing w:after="0" w:line="480" w:lineRule="auto"/>
        <w:rPr>
          <w:rFonts w:ascii="Times New Roman" w:hAnsi="Times New Roman" w:cs="Times New Roman"/>
          <w:b/>
          <w:bCs/>
          <w:sz w:val="24"/>
          <w:szCs w:val="24"/>
        </w:rPr>
      </w:pPr>
    </w:p>
    <w:p w:rsidR="00E71BAF" w:rsidRDefault="00E71BAF" w:rsidP="00E71BAF">
      <w:pPr>
        <w:spacing w:after="0" w:line="480" w:lineRule="auto"/>
        <w:rPr>
          <w:rFonts w:ascii="Times New Roman" w:eastAsia="Times New Roman" w:hAnsi="Times New Roman" w:cs="Times New Roman"/>
          <w:b/>
          <w:bCs/>
          <w:sz w:val="24"/>
          <w:szCs w:val="24"/>
        </w:rPr>
      </w:pPr>
      <w:r>
        <w:rPr>
          <w:rFonts w:ascii="Times New Roman" w:hAnsi="Times New Roman" w:cs="Times New Roman"/>
          <w:b/>
          <w:bCs/>
          <w:sz w:val="24"/>
          <w:szCs w:val="24"/>
        </w:rPr>
        <w:t xml:space="preserve">                    Fig. 3.11: Protective Devices (Circuit breakers, SPD, Earthing)</w:t>
      </w:r>
    </w:p>
    <w:p w:rsidR="00A26148" w:rsidRDefault="00A2614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71BAF" w:rsidRDefault="00E71BAF" w:rsidP="00E71BAF">
      <w:pPr>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3.13 </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Economic Cost Estimation</w:t>
      </w:r>
    </w:p>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3.2: Estimated Cost Breakdown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522"/>
        <w:gridCol w:w="1001"/>
        <w:gridCol w:w="1520"/>
        <w:gridCol w:w="1562"/>
      </w:tblGrid>
      <w:tr w:rsidR="00E71BAF" w:rsidTr="00C8256C">
        <w:trPr>
          <w:tblHeader/>
          <w:tblCellSpacing w:w="15" w:type="dxa"/>
        </w:trPr>
        <w:tc>
          <w:tcPr>
            <w:tcW w:w="0" w:type="auto"/>
            <w:vAlign w:val="center"/>
          </w:tcPr>
          <w:p w:rsidR="00E71BAF" w:rsidRDefault="00E71BAF" w:rsidP="00D97161">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Component</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Quantity</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 Price (₦)</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Cost (₦)</w:t>
            </w:r>
          </w:p>
        </w:tc>
      </w:tr>
      <w:tr w:rsidR="00E71BAF" w:rsidTr="00C8256C">
        <w:trPr>
          <w:tblCellSpacing w:w="15" w:type="dxa"/>
        </w:trPr>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4.2kVA Hybrid Inverter</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r>
      <w:tr w:rsidR="00E71BAF" w:rsidTr="00C8256C">
        <w:trPr>
          <w:tblCellSpacing w:w="15" w:type="dxa"/>
        </w:trPr>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12V 200Ah Batteries</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150,000</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600,000</w:t>
            </w:r>
          </w:p>
        </w:tc>
      </w:tr>
      <w:tr w:rsidR="00E71BAF" w:rsidTr="00C8256C">
        <w:trPr>
          <w:tblCellSpacing w:w="15" w:type="dxa"/>
        </w:trPr>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350W Solar Panels</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85,000</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510,000</w:t>
            </w:r>
          </w:p>
        </w:tc>
      </w:tr>
      <w:tr w:rsidR="00E71BAF" w:rsidTr="00C8256C">
        <w:trPr>
          <w:tblCellSpacing w:w="15" w:type="dxa"/>
        </w:trPr>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MPPT Charge Controller</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E71BAF" w:rsidTr="00C8256C">
        <w:trPr>
          <w:tblCellSpacing w:w="15" w:type="dxa"/>
        </w:trPr>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Accessories &amp; Cables</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150,000</w:t>
            </w:r>
          </w:p>
        </w:tc>
      </w:tr>
      <w:tr w:rsidR="00E71BAF" w:rsidTr="00C8256C">
        <w:trPr>
          <w:tblCellSpacing w:w="15" w:type="dxa"/>
        </w:trPr>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Installation Labor</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E71BAF" w:rsidTr="00C8256C">
        <w:trPr>
          <w:tblCellSpacing w:w="15" w:type="dxa"/>
        </w:trPr>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₦1,870,000</w:t>
            </w:r>
          </w:p>
        </w:tc>
      </w:tr>
    </w:tbl>
    <w:p w:rsidR="00280B02" w:rsidRDefault="00280B02" w:rsidP="00E71BAF">
      <w:pPr>
        <w:spacing w:after="0" w:line="480" w:lineRule="auto"/>
        <w:jc w:val="both"/>
        <w:outlineLvl w:val="2"/>
        <w:rPr>
          <w:rFonts w:ascii="Times New Roman" w:eastAsia="Times New Roman" w:hAnsi="Times New Roman" w:cs="Times New Roman"/>
          <w:b/>
          <w:bCs/>
          <w:sz w:val="24"/>
          <w:szCs w:val="24"/>
        </w:rPr>
      </w:pPr>
    </w:p>
    <w:p w:rsidR="00D97161" w:rsidRDefault="00D97161" w:rsidP="00E71BAF">
      <w:pPr>
        <w:spacing w:after="0" w:line="480" w:lineRule="auto"/>
        <w:jc w:val="both"/>
        <w:outlineLvl w:val="2"/>
        <w:rPr>
          <w:rFonts w:ascii="Times New Roman" w:eastAsia="Times New Roman" w:hAnsi="Times New Roman" w:cs="Times New Roman"/>
          <w:b/>
          <w:bCs/>
          <w:sz w:val="24"/>
          <w:szCs w:val="24"/>
        </w:rPr>
      </w:pP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3.14 </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Environmental Considerations</w:t>
      </w:r>
    </w:p>
    <w:p w:rsidR="00E71BAF" w:rsidRDefault="00E71BAF" w:rsidP="00280B0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3.15 </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Solar Panel Orientation and Tilt</w:t>
      </w:r>
    </w:p>
    <w:p w:rsidR="00E71BAF" w:rsidRDefault="00E71BAF" w:rsidP="00280B0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solar array was installed on a south-facing roof with a tilt angle of approximately 15–25°, which corresponds to the local latitude. This orientation maximizes solar irradiance capture throughout the year, especially between 10 a.m. </w:t>
      </w:r>
      <w:r>
        <w:rPr>
          <w:rFonts w:ascii="Times New Roman" w:eastAsia="Times New Roman" w:hAnsi="Times New Roman" w:cs="Times New Roman"/>
          <w:sz w:val="24"/>
          <w:szCs w:val="24"/>
        </w:rPr>
        <w:lastRenderedPageBreak/>
        <w:t>and 3 p.m., when solar intensity peaks. By reducing shadowing effects from nearby structures and vegetation, panel output was optimized.</w:t>
      </w: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3.16 </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Weather and Climatic Impact</w:t>
      </w:r>
    </w:p>
    <w:p w:rsidR="00E71BAF" w:rsidRDefault="00E71BAF" w:rsidP="00280B02">
      <w:pPr>
        <w:spacing w:after="0" w:line="480" w:lineRule="auto"/>
        <w:ind w:firstLine="720"/>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3.16.1 </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Battery Placement and Ventilation</w:t>
      </w:r>
    </w:p>
    <w:p w:rsidR="00E71BAF" w:rsidRDefault="00E71BAF" w:rsidP="00280B0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3.16.2 </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Sustainable Design Benefits</w:t>
      </w:r>
    </w:p>
    <w:p w:rsidR="00E71BAF" w:rsidRDefault="00E71BAF" w:rsidP="00280B0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Compared to diesel generators, the solar hybrid system emits zero greenhouse gases, generates no noise pollution, and relies solely on renewable solar energy, aligning with the principles of environmental sustainability and climate action (SDG 13).</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3.16.3 </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Simulation and Design Approach (Manual Approach)</w:t>
      </w:r>
    </w:p>
    <w:p w:rsidR="00E71BAF" w:rsidRDefault="00E71BAF" w:rsidP="00280B0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Although several simulation tools such as </w:t>
      </w:r>
      <w:r>
        <w:rPr>
          <w:rFonts w:ascii="Times New Roman" w:eastAsia="Times New Roman" w:hAnsi="Times New Roman" w:cs="Times New Roman"/>
          <w:b/>
          <w:bCs/>
          <w:sz w:val="24"/>
          <w:szCs w:val="24"/>
        </w:rPr>
        <w:t>HOMER Pro</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PV*Sol</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RET Screen</w:t>
      </w:r>
      <w:r>
        <w:rPr>
          <w:rFonts w:ascii="Times New Roman" w:eastAsia="Times New Roman" w:hAnsi="Times New Roman" w:cs="Times New Roman"/>
          <w:sz w:val="24"/>
          <w:szCs w:val="24"/>
        </w:rPr>
        <w:t xml:space="preserve"> exist for modeling hybrid systems, this project relied on a manual, calculation-based design approach, using established electrical engineering formulas, manufacturer datasheets, and real-world assumptions.</w:t>
      </w:r>
    </w:p>
    <w:p w:rsidR="00E71BAF" w:rsidRDefault="00E71BAF" w:rsidP="00E71BAF">
      <w:pPr>
        <w:pStyle w:val="ListParagraph"/>
        <w:numPr>
          <w:ilvl w:val="2"/>
          <w:numId w:val="33"/>
        </w:num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Rationale for Manual Design</w:t>
      </w:r>
    </w:p>
    <w:p w:rsidR="00E71BAF" w:rsidRDefault="00E71BAF" w:rsidP="00E71BAF">
      <w:pPr>
        <w:pStyle w:val="ListParagraph"/>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Realism</w:t>
      </w:r>
      <w:r>
        <w:rPr>
          <w:rFonts w:ascii="Times New Roman" w:eastAsia="Times New Roman" w:hAnsi="Times New Roman" w:cs="Times New Roman"/>
          <w:sz w:val="24"/>
          <w:szCs w:val="24"/>
        </w:rPr>
        <w:t>: Manual calculation reflects field realities in Nigeria, where most technicians and installers depend on experience and formula-based sizing rather than expensive licensed software.</w:t>
      </w:r>
    </w:p>
    <w:p w:rsidR="00E71BAF" w:rsidRDefault="00E71BAF" w:rsidP="00E71BAF">
      <w:pPr>
        <w:pStyle w:val="ListParagraph"/>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Accessibility</w:t>
      </w:r>
      <w:r>
        <w:rPr>
          <w:rFonts w:ascii="Times New Roman" w:eastAsia="Times New Roman" w:hAnsi="Times New Roman" w:cs="Times New Roman"/>
          <w:sz w:val="24"/>
          <w:szCs w:val="24"/>
        </w:rPr>
        <w:t>: The approach ensures that students, local engineers, and technicians without access to premium tools can still replicate the system.</w:t>
      </w:r>
    </w:p>
    <w:p w:rsidR="00E71BAF" w:rsidRDefault="00E71BAF" w:rsidP="00E71BAF">
      <w:pPr>
        <w:pStyle w:val="ListParagraph"/>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Accuracy</w:t>
      </w:r>
      <w:r>
        <w:rPr>
          <w:rFonts w:ascii="Times New Roman" w:eastAsia="Times New Roman" w:hAnsi="Times New Roman" w:cs="Times New Roman"/>
          <w:sz w:val="24"/>
          <w:szCs w:val="24"/>
        </w:rPr>
        <w:t>: When done carefully, manual sizing, based on peak loads, daily energy demand, DOD, and efficiency yields results that align closely with simulated models.</w:t>
      </w:r>
    </w:p>
    <w:p w:rsidR="00E71BAF" w:rsidRDefault="00E71BAF" w:rsidP="00E71BAF">
      <w:pPr>
        <w:pStyle w:val="ListParagraph"/>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Flexibility</w:t>
      </w:r>
      <w:r>
        <w:rPr>
          <w:rFonts w:ascii="Times New Roman" w:eastAsia="Times New Roman" w:hAnsi="Times New Roman" w:cs="Times New Roman"/>
          <w:sz w:val="24"/>
          <w:szCs w:val="24"/>
        </w:rPr>
        <w:t>: Adjustments to panel number, battery size, or load profile were easily recalculated without dependency on digital simulations.</w:t>
      </w:r>
    </w:p>
    <w:p w:rsidR="00E71BAF" w:rsidRDefault="00E71BAF" w:rsidP="00280B0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method promotes knowledge transfer and is especially suited to small-scale systems for residential or commercial use in developing economies.</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3.18 </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Load Prioritization Strategy</w:t>
      </w:r>
    </w:p>
    <w:p w:rsidR="00E71BAF" w:rsidRDefault="00E71BAF" w:rsidP="00280B0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prevent overloading the inverter and batteries, a </w:t>
      </w:r>
      <w:r>
        <w:rPr>
          <w:rFonts w:ascii="Times New Roman" w:eastAsia="Times New Roman" w:hAnsi="Times New Roman" w:cs="Times New Roman"/>
          <w:bCs/>
          <w:sz w:val="24"/>
          <w:szCs w:val="24"/>
        </w:rPr>
        <w:t>load prioritization strategy</w:t>
      </w:r>
      <w:r>
        <w:rPr>
          <w:rFonts w:ascii="Times New Roman" w:eastAsia="Times New Roman" w:hAnsi="Times New Roman" w:cs="Times New Roman"/>
          <w:sz w:val="24"/>
          <w:szCs w:val="24"/>
        </w:rPr>
        <w:t xml:space="preserve"> was implemented to separate </w:t>
      </w:r>
      <w:r>
        <w:rPr>
          <w:rFonts w:ascii="Times New Roman" w:eastAsia="Times New Roman" w:hAnsi="Times New Roman" w:cs="Times New Roman"/>
          <w:bCs/>
          <w:sz w:val="24"/>
          <w:szCs w:val="24"/>
        </w:rPr>
        <w:t>critical</w:t>
      </w:r>
      <w:r>
        <w:rPr>
          <w:rFonts w:ascii="Times New Roman" w:eastAsia="Times New Roman" w:hAnsi="Times New Roman" w:cs="Times New Roman"/>
          <w:sz w:val="24"/>
          <w:szCs w:val="24"/>
        </w:rPr>
        <w:t xml:space="preserve"> from </w:t>
      </w:r>
      <w:r>
        <w:rPr>
          <w:rFonts w:ascii="Times New Roman" w:eastAsia="Times New Roman" w:hAnsi="Times New Roman" w:cs="Times New Roman"/>
          <w:bCs/>
          <w:sz w:val="24"/>
          <w:szCs w:val="24"/>
        </w:rPr>
        <w:t>non-critical</w:t>
      </w:r>
      <w:r>
        <w:rPr>
          <w:rFonts w:ascii="Times New Roman" w:eastAsia="Times New Roman" w:hAnsi="Times New Roman" w:cs="Times New Roman"/>
          <w:sz w:val="24"/>
          <w:szCs w:val="24"/>
        </w:rPr>
        <w:t xml:space="preserve"> loads.</w:t>
      </w:r>
    </w:p>
    <w:p w:rsidR="00A26148" w:rsidRDefault="00A26148" w:rsidP="00280B02">
      <w:pPr>
        <w:spacing w:after="0" w:line="480" w:lineRule="auto"/>
        <w:ind w:firstLine="720"/>
        <w:jc w:val="both"/>
        <w:rPr>
          <w:rFonts w:ascii="Times New Roman" w:eastAsia="Times New Roman" w:hAnsi="Times New Roman" w:cs="Times New Roman"/>
          <w:sz w:val="24"/>
          <w:szCs w:val="24"/>
        </w:rPr>
      </w:pP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3.18.1 </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Critical Loads</w:t>
      </w:r>
    </w:p>
    <w:p w:rsidR="00E71BAF" w:rsidRDefault="00E71BAF" w:rsidP="00280B0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appliances essential for day-to-day living, prioritized during power shortages:</w:t>
      </w:r>
    </w:p>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LED lights</w:t>
      </w:r>
    </w:p>
    <w:p w:rsidR="00E71BAF" w:rsidRDefault="00E71BAF" w:rsidP="00E71BAF">
      <w:pPr>
        <w:pStyle w:val="ListParagraph"/>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Ceiling fans</w:t>
      </w:r>
    </w:p>
    <w:p w:rsidR="00E71BAF" w:rsidRDefault="00E71BAF" w:rsidP="00E71BAF">
      <w:pPr>
        <w:pStyle w:val="ListParagraph"/>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Television</w:t>
      </w:r>
    </w:p>
    <w:p w:rsidR="00E71BAF" w:rsidRDefault="00E71BAF" w:rsidP="00E71BAF">
      <w:pPr>
        <w:pStyle w:val="ListParagraph"/>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Wi-Fi router</w:t>
      </w:r>
    </w:p>
    <w:p w:rsidR="00E71BAF" w:rsidRDefault="00E71BAF" w:rsidP="00E71BAF">
      <w:pPr>
        <w:pStyle w:val="ListParagraph"/>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Refrigerator (if well-rated and efficient)</w:t>
      </w:r>
    </w:p>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were connected to a dedicated </w:t>
      </w:r>
      <w:r>
        <w:rPr>
          <w:rFonts w:ascii="Times New Roman" w:eastAsia="Times New Roman" w:hAnsi="Times New Roman" w:cs="Times New Roman"/>
          <w:bCs/>
          <w:sz w:val="24"/>
          <w:szCs w:val="24"/>
        </w:rPr>
        <w:t>critical load distribution board</w:t>
      </w:r>
      <w:r>
        <w:rPr>
          <w:rFonts w:ascii="Times New Roman" w:eastAsia="Times New Roman" w:hAnsi="Times New Roman" w:cs="Times New Roman"/>
          <w:sz w:val="24"/>
          <w:szCs w:val="24"/>
        </w:rPr>
        <w:t>, which is backed by the hybrid inverter and battery bank.</w:t>
      </w: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3.18.2 Non-Critical Loads</w:t>
      </w:r>
    </w:p>
    <w:p w:rsidR="00E71BAF" w:rsidRDefault="00E71BAF" w:rsidP="00280B02">
      <w:pPr>
        <w:spacing w:after="0"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energy-intensive or non-essential devices:</w:t>
      </w:r>
    </w:p>
    <w:p w:rsidR="00E71BAF" w:rsidRDefault="00E71BAF" w:rsidP="00E71BAF">
      <w:pPr>
        <w:pStyle w:val="ListParagraph"/>
        <w:numPr>
          <w:ilvl w:val="0"/>
          <w:numId w:val="36"/>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Air conditioners</w:t>
      </w:r>
    </w:p>
    <w:p w:rsidR="00E71BAF" w:rsidRDefault="00E71BAF" w:rsidP="00E71BAF">
      <w:pPr>
        <w:pStyle w:val="ListParagraph"/>
        <w:numPr>
          <w:ilvl w:val="0"/>
          <w:numId w:val="36"/>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Electric kettles/heaters</w:t>
      </w:r>
    </w:p>
    <w:p w:rsidR="00E71BAF" w:rsidRDefault="00E71BAF" w:rsidP="00E71BAF">
      <w:pPr>
        <w:pStyle w:val="ListParagraph"/>
        <w:numPr>
          <w:ilvl w:val="0"/>
          <w:numId w:val="36"/>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Washing machines</w:t>
      </w:r>
    </w:p>
    <w:p w:rsidR="00E71BAF" w:rsidRDefault="00E71BAF" w:rsidP="00E71BAF">
      <w:pPr>
        <w:pStyle w:val="ListParagraph"/>
        <w:numPr>
          <w:ilvl w:val="0"/>
          <w:numId w:val="36"/>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Irons</w:t>
      </w:r>
    </w:p>
    <w:p w:rsidR="00E71BAF" w:rsidRDefault="00E71BAF" w:rsidP="00280B02">
      <w:pPr>
        <w:spacing w:after="0"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were excluded from the inverter circuit and connected only to the national grid or a backup generator. Manual or automatic relays were set to prevent their activation when the system runs solely on solar/battery.</w:t>
      </w:r>
    </w:p>
    <w:p w:rsidR="00A26148" w:rsidRDefault="00A26148" w:rsidP="00280B02">
      <w:pPr>
        <w:spacing w:after="0" w:line="480" w:lineRule="auto"/>
        <w:ind w:firstLine="360"/>
        <w:jc w:val="both"/>
        <w:rPr>
          <w:rFonts w:ascii="Times New Roman" w:eastAsia="Times New Roman" w:hAnsi="Times New Roman" w:cs="Times New Roman"/>
          <w:sz w:val="24"/>
          <w:szCs w:val="24"/>
        </w:rPr>
      </w:pPr>
    </w:p>
    <w:p w:rsidR="00A26148" w:rsidRDefault="00A26148" w:rsidP="00280B02">
      <w:pPr>
        <w:spacing w:after="0" w:line="480" w:lineRule="auto"/>
        <w:ind w:firstLine="360"/>
        <w:jc w:val="both"/>
        <w:rPr>
          <w:rFonts w:ascii="Times New Roman" w:eastAsia="Times New Roman" w:hAnsi="Times New Roman" w:cs="Times New Roman"/>
          <w:sz w:val="24"/>
          <w:szCs w:val="24"/>
        </w:rPr>
      </w:pPr>
    </w:p>
    <w:p w:rsidR="00E71BAF" w:rsidRDefault="00E71BAF" w:rsidP="00E71BAF">
      <w:pPr>
        <w:pStyle w:val="ListParagraph"/>
        <w:numPr>
          <w:ilvl w:val="2"/>
          <w:numId w:val="37"/>
        </w:num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Benefits of Load Prioritization</w:t>
      </w:r>
    </w:p>
    <w:p w:rsidR="00E71BAF" w:rsidRDefault="00E71BAF" w:rsidP="00E71BAF">
      <w:pPr>
        <w:pStyle w:val="ListParagraph"/>
        <w:numPr>
          <w:ilvl w:val="0"/>
          <w:numId w:val="3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Maximizes battery runtime</w:t>
      </w:r>
    </w:p>
    <w:p w:rsidR="00E71BAF" w:rsidRDefault="00E71BAF" w:rsidP="00E71BAF">
      <w:pPr>
        <w:pStyle w:val="ListParagraph"/>
        <w:numPr>
          <w:ilvl w:val="0"/>
          <w:numId w:val="3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Protects inverter from overload</w:t>
      </w:r>
    </w:p>
    <w:p w:rsidR="00E71BAF" w:rsidRDefault="00E71BAF" w:rsidP="00E71BAF">
      <w:pPr>
        <w:pStyle w:val="ListParagraph"/>
        <w:numPr>
          <w:ilvl w:val="0"/>
          <w:numId w:val="3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Reduces energy waste</w:t>
      </w:r>
    </w:p>
    <w:p w:rsidR="00E71BAF" w:rsidRDefault="00E71BAF" w:rsidP="00E71BAF">
      <w:pPr>
        <w:pStyle w:val="ListParagraph"/>
        <w:numPr>
          <w:ilvl w:val="0"/>
          <w:numId w:val="3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Enhances user control</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3.18.4 </w:t>
      </w:r>
      <w:r w:rsidR="006061D8">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Maintenance Planning and Lifecycle Management</w:t>
      </w:r>
    </w:p>
    <w:p w:rsidR="00E71BAF" w:rsidRDefault="00E71BAF" w:rsidP="006061D8">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Hybrid inverter systems require scheduled maintenance to ensure optimal performance and prevent costly failures.</w:t>
      </w:r>
    </w:p>
    <w:p w:rsidR="006061D8" w:rsidRDefault="006061D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3.18.5 Monthly Maintenance Checklist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82"/>
        <w:gridCol w:w="3081"/>
      </w:tblGrid>
      <w:tr w:rsidR="00E71BAF" w:rsidTr="00C8256C">
        <w:trPr>
          <w:tblHeade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Task</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Inspect battery terminals</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Clean solar panels</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Bi-weekly (or after dust storm)</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Check cable tightness</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 system readings</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Weekly</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Clean inverter enclosure</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tc>
      </w:tr>
    </w:tbl>
    <w:p w:rsidR="006061D8" w:rsidRDefault="006061D8" w:rsidP="00E71BAF">
      <w:pPr>
        <w:spacing w:after="0" w:line="480" w:lineRule="auto"/>
        <w:jc w:val="both"/>
        <w:outlineLvl w:val="3"/>
        <w:rPr>
          <w:rFonts w:ascii="Times New Roman" w:eastAsia="Times New Roman" w:hAnsi="Times New Roman" w:cs="Times New Roman"/>
          <w:b/>
          <w:bCs/>
          <w:sz w:val="24"/>
          <w:szCs w:val="24"/>
        </w:rPr>
      </w:pP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3.19 Component Lifespan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35"/>
        <w:gridCol w:w="2988"/>
      </w:tblGrid>
      <w:tr w:rsidR="00E71BAF" w:rsidTr="00C8256C">
        <w:trPr>
          <w:tblHeade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Component</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Expected Life</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Panels</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 years</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Inverter</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8–10 years</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Lead-Acid Batteries</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 years (if well maintained)</w:t>
            </w:r>
          </w:p>
        </w:tc>
      </w:tr>
    </w:tbl>
    <w:p w:rsidR="006061D8" w:rsidRPr="006061D8" w:rsidRDefault="006061D8" w:rsidP="006061D8">
      <w:pPr>
        <w:spacing w:after="0" w:line="480" w:lineRule="auto"/>
        <w:jc w:val="both"/>
        <w:outlineLvl w:val="3"/>
        <w:rPr>
          <w:rFonts w:ascii="Times New Roman" w:eastAsia="Times New Roman" w:hAnsi="Times New Roman" w:cs="Times New Roman"/>
          <w:b/>
          <w:bCs/>
          <w:sz w:val="24"/>
          <w:szCs w:val="24"/>
        </w:rPr>
      </w:pPr>
    </w:p>
    <w:p w:rsidR="006061D8" w:rsidRPr="006061D8" w:rsidRDefault="00E71BAF" w:rsidP="006061D8">
      <w:pPr>
        <w:pStyle w:val="ListParagraph"/>
        <w:numPr>
          <w:ilvl w:val="2"/>
          <w:numId w:val="39"/>
        </w:num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Preventive Maintenance Benefits</w:t>
      </w:r>
    </w:p>
    <w:p w:rsidR="00E71BAF" w:rsidRDefault="00E71BAF" w:rsidP="00E71BAF">
      <w:pPr>
        <w:pStyle w:val="ListParagraph"/>
        <w:numPr>
          <w:ilvl w:val="0"/>
          <w:numId w:val="4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Extends Component Life:</w:t>
      </w:r>
      <w:r>
        <w:rPr>
          <w:rFonts w:ascii="Times New Roman" w:eastAsia="Times New Roman" w:hAnsi="Times New Roman" w:cs="Times New Roman"/>
          <w:sz w:val="24"/>
          <w:szCs w:val="24"/>
        </w:rPr>
        <w:t xml:space="preserve"> Regular maintenance and monitoring help identify early signs of wear and tear. By addressing issues promptly, components avoid unnecessary strain. This prolongs the lifespan of </w:t>
      </w:r>
      <w:r>
        <w:rPr>
          <w:rFonts w:ascii="Times New Roman" w:eastAsia="Times New Roman" w:hAnsi="Times New Roman" w:cs="Times New Roman"/>
          <w:sz w:val="24"/>
          <w:szCs w:val="24"/>
        </w:rPr>
        <w:lastRenderedPageBreak/>
        <w:t>electrical, mechanical, or electronic parts. Proper lubrication, cleaning, and calibration also contribute. This results in fewer replacements over time.</w:t>
      </w:r>
    </w:p>
    <w:p w:rsidR="00E71BAF" w:rsidRDefault="00E71BAF" w:rsidP="00E71BAF">
      <w:pPr>
        <w:pStyle w:val="ListParagraph"/>
        <w:numPr>
          <w:ilvl w:val="0"/>
          <w:numId w:val="4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Avoids Sudden Outages:</w:t>
      </w:r>
      <w:r>
        <w:rPr>
          <w:rFonts w:ascii="Times New Roman" w:eastAsia="Times New Roman" w:hAnsi="Times New Roman" w:cs="Times New Roman"/>
          <w:sz w:val="24"/>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rsidR="00E71BAF" w:rsidRDefault="00E71BAF" w:rsidP="00E71BAF">
      <w:pPr>
        <w:pStyle w:val="ListParagraph"/>
        <w:numPr>
          <w:ilvl w:val="0"/>
          <w:numId w:val="4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Improves Return on Investment (ROI):</w:t>
      </w:r>
      <w:r>
        <w:rPr>
          <w:rFonts w:ascii="Times New Roman" w:eastAsia="Times New Roman" w:hAnsi="Times New Roman" w:cs="Times New Roman"/>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rsidR="00E71BAF" w:rsidRDefault="00E71BAF" w:rsidP="00E71BAF">
      <w:pPr>
        <w:pStyle w:val="ListParagraph"/>
        <w:numPr>
          <w:ilvl w:val="0"/>
          <w:numId w:val="4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Reduces Repair Costs:</w:t>
      </w:r>
      <w:r>
        <w:rPr>
          <w:rFonts w:ascii="Times New Roman" w:eastAsia="Times New Roman" w:hAnsi="Times New Roman" w:cs="Times New Roman"/>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3.19.2</w:t>
      </w:r>
      <w:r w:rsidR="006061D8">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 xml:space="preserve"> Risk Assessment and Mitigation</w:t>
      </w:r>
    </w:p>
    <w:p w:rsidR="00E71BAF" w:rsidRDefault="00E71BAF" w:rsidP="006061D8">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Risk assessment is essential to protect both the equipment and users. The following were identified and mitigated:</w:t>
      </w:r>
    </w:p>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lastRenderedPageBreak/>
        <w:t>Electrical Risks</w:t>
      </w:r>
    </w:p>
    <w:p w:rsidR="00E71BAF" w:rsidRDefault="00E71BAF" w:rsidP="00E71BAF">
      <w:pPr>
        <w:pStyle w:val="ListParagraph"/>
        <w:numPr>
          <w:ilvl w:val="0"/>
          <w:numId w:val="4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Over</w:t>
      </w:r>
      <w:r w:rsidR="006061D8">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current</w:t>
      </w:r>
      <w:r>
        <w:rPr>
          <w:rFonts w:ascii="Times New Roman" w:eastAsia="Times New Roman" w:hAnsi="Times New Roman" w:cs="Times New Roman"/>
          <w:sz w:val="24"/>
          <w:szCs w:val="24"/>
        </w:rPr>
        <w:t>: Protected by properly rated circuit breakers and fuses.</w:t>
      </w:r>
    </w:p>
    <w:p w:rsidR="00E71BAF" w:rsidRDefault="00E71BAF" w:rsidP="00E71BAF">
      <w:pPr>
        <w:pStyle w:val="ListParagraph"/>
        <w:numPr>
          <w:ilvl w:val="0"/>
          <w:numId w:val="4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Reverse polarity</w:t>
      </w:r>
      <w:r>
        <w:rPr>
          <w:rFonts w:ascii="Times New Roman" w:eastAsia="Times New Roman" w:hAnsi="Times New Roman" w:cs="Times New Roman"/>
          <w:sz w:val="24"/>
          <w:szCs w:val="24"/>
        </w:rPr>
        <w:t>: Minimized through clear color-coded cables and double-verification during wiring.</w:t>
      </w:r>
    </w:p>
    <w:p w:rsidR="00E71BAF" w:rsidRDefault="00E71BAF" w:rsidP="00E71BAF">
      <w:pPr>
        <w:pStyle w:val="ListParagraph"/>
        <w:numPr>
          <w:ilvl w:val="0"/>
          <w:numId w:val="4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Voltage surges</w:t>
      </w:r>
      <w:r>
        <w:rPr>
          <w:rFonts w:ascii="Times New Roman" w:eastAsia="Times New Roman" w:hAnsi="Times New Roman" w:cs="Times New Roman"/>
          <w:sz w:val="24"/>
          <w:szCs w:val="24"/>
        </w:rPr>
        <w:t>: Managed with surge protection devices (SPDs) on both AC and DC sides.</w:t>
      </w:r>
    </w:p>
    <w:p w:rsidR="00E71BAF" w:rsidRDefault="00E71BAF" w:rsidP="006061D8">
      <w:pPr>
        <w:spacing w:after="0" w:line="480" w:lineRule="auto"/>
        <w:ind w:firstLine="720"/>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Fire Hazard: </w:t>
      </w:r>
      <w:r>
        <w:rPr>
          <w:rFonts w:ascii="Times New Roman" w:eastAsia="Times New Roman" w:hAnsi="Times New Roman" w:cs="Times New Roman"/>
          <w:sz w:val="24"/>
          <w:szCs w:val="24"/>
        </w:rPr>
        <w:t>Batteries were isolated from heat and flammable materials. All terminals were insulated, and connections tightened to avoid sparking.</w:t>
      </w:r>
    </w:p>
    <w:p w:rsidR="00E71BAF" w:rsidRDefault="00E71BAF" w:rsidP="006061D8">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Physical Injury</w:t>
      </w:r>
      <w:r>
        <w:rPr>
          <w:rFonts w:ascii="Times New Roman" w:eastAsia="Times New Roman" w:hAnsi="Times New Roman" w:cs="Times New Roman"/>
          <w:sz w:val="24"/>
          <w:szCs w:val="24"/>
        </w:rPr>
        <w:t xml:space="preserve">: Installers wore </w:t>
      </w:r>
      <w:r>
        <w:rPr>
          <w:rFonts w:ascii="Times New Roman" w:eastAsia="Times New Roman" w:hAnsi="Times New Roman" w:cs="Times New Roman"/>
          <w:bCs/>
          <w:sz w:val="24"/>
          <w:szCs w:val="24"/>
        </w:rPr>
        <w:t>Personal Protective Equipment (PPE)</w:t>
      </w:r>
      <w:r>
        <w:rPr>
          <w:rFonts w:ascii="Times New Roman" w:eastAsia="Times New Roman" w:hAnsi="Times New Roman" w:cs="Times New Roman"/>
          <w:sz w:val="24"/>
          <w:szCs w:val="24"/>
        </w:rPr>
        <w:t xml:space="preserve"> such as gloves, goggles, and safety boots. Work was done only during daylight to avoid low-visibility hazards.</w:t>
      </w:r>
    </w:p>
    <w:p w:rsidR="00E71BAF" w:rsidRDefault="00E71BAF" w:rsidP="00E71BAF">
      <w:pPr>
        <w:spacing w:after="0"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Weather-Related Risks: </w:t>
      </w:r>
      <w:r>
        <w:rPr>
          <w:rFonts w:ascii="Times New Roman" w:eastAsia="Times New Roman" w:hAnsi="Times New Roman" w:cs="Times New Roman"/>
          <w:sz w:val="24"/>
          <w:szCs w:val="24"/>
        </w:rPr>
        <w:t>Solar panels were secured with wind-resistant clamps. The inverter and batteries were installed indoors to protect from rain and dust.</w:t>
      </w:r>
    </w:p>
    <w:p w:rsidR="00E71BAF" w:rsidRDefault="00E71BAF" w:rsidP="006061D8">
      <w:pPr>
        <w:spacing w:after="0" w:line="480" w:lineRule="auto"/>
        <w:ind w:firstLine="72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Ethical and Social Considerations: </w:t>
      </w:r>
      <w:r>
        <w:rPr>
          <w:rFonts w:ascii="Times New Roman" w:eastAsia="Times New Roman" w:hAnsi="Times New Roman" w:cs="Times New Roman"/>
          <w:sz w:val="24"/>
          <w:szCs w:val="24"/>
        </w:rPr>
        <w:t>This project reflects not only technical execution but also social responsibility and ethical awareness.</w:t>
      </w:r>
    </w:p>
    <w:p w:rsidR="00E71BAF" w:rsidRDefault="00E71BAF" w:rsidP="006061D8">
      <w:pPr>
        <w:spacing w:after="0" w:line="480" w:lineRule="auto"/>
        <w:ind w:firstLine="720"/>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Access to Reliable Energy: </w:t>
      </w:r>
      <w:r>
        <w:rPr>
          <w:rFonts w:ascii="Times New Roman" w:eastAsia="Times New Roman" w:hAnsi="Times New Roman" w:cs="Times New Roman"/>
          <w:sz w:val="24"/>
          <w:szCs w:val="24"/>
        </w:rPr>
        <w:t>The hybrid inverter system addresses energy poverty in Nigeria. With consistent electricity, students can study at night, and small businesses can operate longer, improving quality of life and economic productivity.</w:t>
      </w:r>
    </w:p>
    <w:p w:rsidR="00E71BAF" w:rsidRDefault="00E71BAF" w:rsidP="006061D8">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Environmental Stewardship</w:t>
      </w:r>
      <w:r>
        <w:rPr>
          <w:rFonts w:ascii="Times New Roman" w:eastAsia="Times New Roman" w:hAnsi="Times New Roman" w:cs="Times New Roman"/>
          <w:sz w:val="24"/>
          <w:szCs w:val="24"/>
        </w:rPr>
        <w:t>: By choosing solar over diesel, the system supports Nigeria’s climate goals and reduces carbon footprint. It also promotes awareness about green energy in the community.</w:t>
      </w:r>
    </w:p>
    <w:p w:rsidR="005E5A5E" w:rsidRPr="00017609" w:rsidRDefault="005E5A5E" w:rsidP="005E5A5E">
      <w:pPr>
        <w:spacing w:after="0" w:line="480" w:lineRule="auto"/>
        <w:jc w:val="center"/>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lastRenderedPageBreak/>
        <w:t xml:space="preserve">CHAPTER </w:t>
      </w:r>
      <w:r>
        <w:rPr>
          <w:rFonts w:ascii="Times New Roman" w:eastAsia="Times New Roman" w:hAnsi="Times New Roman" w:cs="Times New Roman"/>
          <w:b/>
          <w:bCs/>
          <w:sz w:val="24"/>
          <w:szCs w:val="24"/>
        </w:rPr>
        <w:t>FOUR</w:t>
      </w:r>
    </w:p>
    <w:p w:rsidR="005E5A5E" w:rsidRPr="00FA200C" w:rsidRDefault="005E5A5E" w:rsidP="005E5A5E">
      <w:pPr>
        <w:spacing w:after="0" w:line="48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4.0</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RESULTS AND DISCUSSION</w:t>
      </w:r>
    </w:p>
    <w:p w:rsidR="005E5A5E" w:rsidRPr="00C2591A" w:rsidRDefault="005E5A5E" w:rsidP="005E5A5E">
      <w:pPr>
        <w:spacing w:after="0" w:line="480" w:lineRule="auto"/>
        <w:jc w:val="both"/>
        <w:outlineLvl w:val="2"/>
        <w:rPr>
          <w:rFonts w:ascii="Times New Roman" w:eastAsia="Times New Roman" w:hAnsi="Times New Roman" w:cs="Times New Roman"/>
          <w:b/>
          <w:bCs/>
          <w:sz w:val="24"/>
          <w:szCs w:val="24"/>
        </w:rPr>
      </w:pPr>
      <w:r w:rsidRPr="001633E4">
        <w:rPr>
          <w:rFonts w:ascii="Times New Roman" w:hAnsi="Times New Roman" w:cs="Times New Roman"/>
          <w:b/>
          <w:bCs/>
          <w:sz w:val="24"/>
          <w:szCs w:val="24"/>
        </w:rPr>
        <w:t>4.1</w:t>
      </w:r>
      <w:r>
        <w:rPr>
          <w:rFonts w:ascii="Times New Roman" w:hAnsi="Times New Roman" w:cs="Times New Roman"/>
          <w:b/>
          <w:bCs/>
          <w:sz w:val="24"/>
          <w:szCs w:val="24"/>
        </w:rPr>
        <w:tab/>
      </w:r>
      <w:r w:rsidRPr="00C2591A">
        <w:rPr>
          <w:rFonts w:ascii="Times New Roman" w:eastAsia="Times New Roman" w:hAnsi="Times New Roman" w:cs="Times New Roman"/>
          <w:b/>
          <w:bCs/>
          <w:sz w:val="24"/>
          <w:szCs w:val="24"/>
        </w:rPr>
        <w:t>Installation Outcome Overview</w:t>
      </w:r>
    </w:p>
    <w:p w:rsidR="005E5A5E" w:rsidRPr="00C2591A" w:rsidRDefault="005E5A5E" w:rsidP="005E5A5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C2591A">
        <w:rPr>
          <w:rFonts w:ascii="Times New Roman" w:eastAsia="Times New Roman" w:hAnsi="Times New Roman" w:cs="Times New Roman"/>
          <w:sz w:val="24"/>
          <w:szCs w:val="24"/>
        </w:rPr>
        <w:t>The hybridinverter system was successfully installed and configured using the selected components:</w:t>
      </w:r>
    </w:p>
    <w:p w:rsidR="005E5A5E" w:rsidRPr="00C2591A" w:rsidRDefault="005E5A5E" w:rsidP="005E5A5E">
      <w:pPr>
        <w:pStyle w:val="ListParagraph"/>
        <w:numPr>
          <w:ilvl w:val="0"/>
          <w:numId w:val="43"/>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A 4.2kVA hybrid inverter (</w:t>
      </w:r>
      <w:r>
        <w:rPr>
          <w:rFonts w:ascii="Times New Roman" w:eastAsia="Times New Roman" w:hAnsi="Times New Roman" w:cs="Times New Roman"/>
          <w:sz w:val="24"/>
          <w:szCs w:val="24"/>
        </w:rPr>
        <w:t>24</w:t>
      </w:r>
      <w:r w:rsidRPr="00C2591A">
        <w:rPr>
          <w:rFonts w:ascii="Times New Roman" w:eastAsia="Times New Roman" w:hAnsi="Times New Roman" w:cs="Times New Roman"/>
          <w:sz w:val="24"/>
          <w:szCs w:val="24"/>
        </w:rPr>
        <w:t>V input)</w:t>
      </w:r>
    </w:p>
    <w:p w:rsidR="005E5A5E" w:rsidRPr="00C2591A" w:rsidRDefault="005E5A5E" w:rsidP="005E5A5E">
      <w:pPr>
        <w:pStyle w:val="ListParagraph"/>
        <w:numPr>
          <w:ilvl w:val="0"/>
          <w:numId w:val="43"/>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Six (</w:t>
      </w:r>
      <w:r>
        <w:rPr>
          <w:rFonts w:ascii="Times New Roman" w:eastAsia="Times New Roman" w:hAnsi="Times New Roman" w:cs="Times New Roman"/>
          <w:sz w:val="24"/>
          <w:szCs w:val="24"/>
        </w:rPr>
        <w:t>4</w:t>
      </w:r>
      <w:r w:rsidRPr="00C2591A">
        <w:rPr>
          <w:rFonts w:ascii="Times New Roman" w:eastAsia="Times New Roman" w:hAnsi="Times New Roman" w:cs="Times New Roman"/>
          <w:sz w:val="24"/>
          <w:szCs w:val="24"/>
        </w:rPr>
        <w:t xml:space="preserve">) monocrystalline </w:t>
      </w:r>
      <w:r>
        <w:rPr>
          <w:rFonts w:ascii="Times New Roman" w:eastAsia="Times New Roman" w:hAnsi="Times New Roman" w:cs="Times New Roman"/>
          <w:sz w:val="24"/>
          <w:szCs w:val="24"/>
        </w:rPr>
        <w:t>2</w:t>
      </w:r>
      <w:r w:rsidRPr="00C2591A">
        <w:rPr>
          <w:rFonts w:ascii="Times New Roman" w:eastAsia="Times New Roman" w:hAnsi="Times New Roman" w:cs="Times New Roman"/>
          <w:sz w:val="24"/>
          <w:szCs w:val="24"/>
        </w:rPr>
        <w:t>50W solar panels (total:1</w:t>
      </w:r>
      <w:r>
        <w:rPr>
          <w:rFonts w:ascii="Times New Roman" w:eastAsia="Times New Roman" w:hAnsi="Times New Roman" w:cs="Times New Roman"/>
          <w:sz w:val="24"/>
          <w:szCs w:val="24"/>
        </w:rPr>
        <w:t>0</w:t>
      </w:r>
      <w:r w:rsidRPr="00C2591A">
        <w:rPr>
          <w:rFonts w:ascii="Times New Roman" w:eastAsia="Times New Roman" w:hAnsi="Times New Roman" w:cs="Times New Roman"/>
          <w:sz w:val="24"/>
          <w:szCs w:val="24"/>
        </w:rPr>
        <w:t>00W)</w:t>
      </w:r>
    </w:p>
    <w:p w:rsidR="005E5A5E" w:rsidRPr="00C2591A" w:rsidRDefault="005E5A5E" w:rsidP="005E5A5E">
      <w:pPr>
        <w:pStyle w:val="ListParagraph"/>
        <w:numPr>
          <w:ilvl w:val="0"/>
          <w:numId w:val="4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Two</w:t>
      </w:r>
      <w:r w:rsidRPr="00C259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r w:rsidRPr="00C2591A">
        <w:rPr>
          <w:rFonts w:ascii="Times New Roman" w:eastAsia="Times New Roman" w:hAnsi="Times New Roman" w:cs="Times New Roman"/>
          <w:sz w:val="24"/>
          <w:szCs w:val="24"/>
        </w:rPr>
        <w:t>) 12V, 2</w:t>
      </w:r>
      <w:r>
        <w:rPr>
          <w:rFonts w:ascii="Times New Roman" w:eastAsia="Times New Roman" w:hAnsi="Times New Roman" w:cs="Times New Roman"/>
          <w:sz w:val="24"/>
          <w:szCs w:val="24"/>
        </w:rPr>
        <w:t>2</w:t>
      </w:r>
      <w:r w:rsidRPr="00C2591A">
        <w:rPr>
          <w:rFonts w:ascii="Times New Roman" w:eastAsia="Times New Roman" w:hAnsi="Times New Roman" w:cs="Times New Roman"/>
          <w:sz w:val="24"/>
          <w:szCs w:val="24"/>
        </w:rPr>
        <w:t xml:space="preserve">0Ah deep-cycle </w:t>
      </w:r>
      <w:r>
        <w:rPr>
          <w:rFonts w:ascii="Times New Roman" w:eastAsia="Times New Roman" w:hAnsi="Times New Roman" w:cs="Times New Roman"/>
          <w:sz w:val="24"/>
          <w:szCs w:val="24"/>
        </w:rPr>
        <w:t>batteries</w:t>
      </w:r>
    </w:p>
    <w:p w:rsidR="005E5A5E" w:rsidRPr="00C2591A" w:rsidRDefault="005E5A5E" w:rsidP="005E5A5E">
      <w:pPr>
        <w:pStyle w:val="ListParagraph"/>
        <w:numPr>
          <w:ilvl w:val="0"/>
          <w:numId w:val="43"/>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AC/DC protective devices including breakers and surge arresters</w:t>
      </w:r>
    </w:p>
    <w:p w:rsidR="005E5A5E" w:rsidRPr="00C2591A" w:rsidRDefault="005E5A5E" w:rsidP="005E5A5E">
      <w:pPr>
        <w:spacing w:after="0" w:line="480" w:lineRule="auto"/>
        <w:ind w:firstLine="360"/>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All wiring was carried out in compliance with Nigerian and IEC standards using fire-rated, color-coded cables. The installation provided both power reliability and system safety.</w:t>
      </w:r>
    </w:p>
    <w:p w:rsidR="005E5A5E" w:rsidRPr="00C2591A" w:rsidRDefault="005E5A5E" w:rsidP="005E5A5E">
      <w:pPr>
        <w:spacing w:after="0" w:line="480" w:lineRule="auto"/>
        <w:jc w:val="both"/>
        <w:outlineLvl w:val="2"/>
        <w:rPr>
          <w:rFonts w:ascii="Times New Roman" w:eastAsia="Times New Roman" w:hAnsi="Times New Roman" w:cs="Times New Roman"/>
          <w:b/>
          <w:bCs/>
          <w:sz w:val="24"/>
          <w:szCs w:val="24"/>
        </w:rPr>
      </w:pPr>
      <w:r w:rsidRPr="00C2591A">
        <w:rPr>
          <w:rFonts w:ascii="Times New Roman" w:eastAsia="Times New Roman" w:hAnsi="Times New Roman" w:cs="Times New Roman"/>
          <w:b/>
          <w:bCs/>
          <w:sz w:val="24"/>
          <w:szCs w:val="24"/>
        </w:rPr>
        <w:t xml:space="preserve">4.2 </w:t>
      </w:r>
      <w:r>
        <w:rPr>
          <w:rFonts w:ascii="Times New Roman" w:eastAsia="Times New Roman" w:hAnsi="Times New Roman" w:cs="Times New Roman"/>
          <w:b/>
          <w:bCs/>
          <w:sz w:val="24"/>
          <w:szCs w:val="24"/>
        </w:rPr>
        <w:tab/>
      </w:r>
      <w:r w:rsidRPr="00C2591A">
        <w:rPr>
          <w:rFonts w:ascii="Times New Roman" w:eastAsia="Times New Roman" w:hAnsi="Times New Roman" w:cs="Times New Roman"/>
          <w:b/>
          <w:bCs/>
          <w:sz w:val="24"/>
          <w:szCs w:val="24"/>
        </w:rPr>
        <w:t>Load Support Capability</w:t>
      </w:r>
    </w:p>
    <w:p w:rsidR="005E5A5E" w:rsidRPr="00C2591A" w:rsidRDefault="005E5A5E" w:rsidP="005E5A5E">
      <w:pPr>
        <w:spacing w:after="0" w:line="480" w:lineRule="auto"/>
        <w:ind w:firstLine="360"/>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The system was designed to handle an estimated peak load of around 950 watts and a daily energy demand of approximately 6.1 kWh. The connected appliances included:</w:t>
      </w:r>
    </w:p>
    <w:p w:rsidR="005E5A5E" w:rsidRPr="00C2591A" w:rsidRDefault="005E5A5E" w:rsidP="005E5A5E">
      <w:pPr>
        <w:pStyle w:val="ListParagraph"/>
        <w:numPr>
          <w:ilvl w:val="0"/>
          <w:numId w:val="44"/>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10 LED bulbs (10W each)</w:t>
      </w:r>
    </w:p>
    <w:p w:rsidR="005E5A5E" w:rsidRPr="00C2591A" w:rsidRDefault="005E5A5E" w:rsidP="005E5A5E">
      <w:pPr>
        <w:pStyle w:val="ListParagraph"/>
        <w:numPr>
          <w:ilvl w:val="0"/>
          <w:numId w:val="44"/>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4 ceiling fans (75W each)</w:t>
      </w:r>
    </w:p>
    <w:p w:rsidR="005E5A5E" w:rsidRPr="00C2591A" w:rsidRDefault="005E5A5E" w:rsidP="005E5A5E">
      <w:pPr>
        <w:pStyle w:val="ListParagraph"/>
        <w:numPr>
          <w:ilvl w:val="0"/>
          <w:numId w:val="44"/>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1 refrigerator (200W)</w:t>
      </w:r>
    </w:p>
    <w:p w:rsidR="005E5A5E" w:rsidRPr="00C2591A" w:rsidRDefault="005E5A5E" w:rsidP="005E5A5E">
      <w:pPr>
        <w:pStyle w:val="ListParagraph"/>
        <w:numPr>
          <w:ilvl w:val="0"/>
          <w:numId w:val="44"/>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1 television (100W)</w:t>
      </w:r>
    </w:p>
    <w:p w:rsidR="005E5A5E" w:rsidRPr="00C2591A" w:rsidRDefault="005E5A5E" w:rsidP="005E5A5E">
      <w:pPr>
        <w:pStyle w:val="ListParagraph"/>
        <w:numPr>
          <w:ilvl w:val="0"/>
          <w:numId w:val="44"/>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1 laptop (60W)</w:t>
      </w:r>
    </w:p>
    <w:p w:rsidR="005E5A5E" w:rsidRPr="00C2591A" w:rsidRDefault="005E5A5E" w:rsidP="005E5A5E">
      <w:pPr>
        <w:pStyle w:val="ListParagraph"/>
        <w:numPr>
          <w:ilvl w:val="0"/>
          <w:numId w:val="44"/>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lastRenderedPageBreak/>
        <w:t>1 Wi-Fi modem/router (15W)</w:t>
      </w:r>
    </w:p>
    <w:p w:rsidR="005E5A5E" w:rsidRPr="00C2591A" w:rsidRDefault="005E5A5E" w:rsidP="005E5A5E">
      <w:p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Upon testing, the inverter seamlessly handled all connected loads without any tripping or voltage instability. The power factor remained near unity, and voltage regulation was consistently within the AC standard range of 228.7V to 230.1V, both at idle and under full load conditions.</w:t>
      </w:r>
    </w:p>
    <w:p w:rsidR="005E5A5E" w:rsidRPr="004950EE" w:rsidRDefault="005E5A5E" w:rsidP="005E5A5E">
      <w:pPr>
        <w:pStyle w:val="Heading4"/>
        <w:spacing w:before="0" w:beforeAutospacing="0" w:after="0" w:afterAutospacing="0" w:line="480" w:lineRule="auto"/>
        <w:jc w:val="both"/>
      </w:pPr>
      <w:r w:rsidRPr="004950EE">
        <w:t>4.3 Inverter Performance</w:t>
      </w:r>
    </w:p>
    <w:p w:rsidR="005E5A5E" w:rsidRPr="004950EE" w:rsidRDefault="005E5A5E" w:rsidP="005E5A5E">
      <w:pPr>
        <w:pStyle w:val="NormalWeb"/>
        <w:spacing w:before="0" w:beforeAutospacing="0" w:after="0" w:afterAutospacing="0" w:line="480" w:lineRule="auto"/>
        <w:jc w:val="both"/>
      </w:pPr>
      <w:r w:rsidRPr="004950EE">
        <w:t>The inverter operated seamlessly during the test period, handling inductive and resistive loads without tripping or audible distortion.</w:t>
      </w:r>
    </w:p>
    <w:p w:rsidR="005E5A5E" w:rsidRPr="004950EE" w:rsidRDefault="005E5A5E" w:rsidP="005E5A5E">
      <w:pPr>
        <w:pStyle w:val="NormalWeb"/>
        <w:numPr>
          <w:ilvl w:val="0"/>
          <w:numId w:val="42"/>
        </w:numPr>
        <w:spacing w:before="0" w:beforeAutospacing="0" w:after="0" w:afterAutospacing="0" w:line="480" w:lineRule="auto"/>
        <w:jc w:val="both"/>
      </w:pPr>
      <w:r w:rsidRPr="004950EE">
        <w:rPr>
          <w:rStyle w:val="Strong"/>
        </w:rPr>
        <w:t>No-load voltage</w:t>
      </w:r>
      <w:r w:rsidRPr="004950EE">
        <w:t>: 230.1V AC</w:t>
      </w:r>
    </w:p>
    <w:p w:rsidR="005E5A5E" w:rsidRPr="004950EE" w:rsidRDefault="005E5A5E" w:rsidP="005E5A5E">
      <w:pPr>
        <w:pStyle w:val="NormalWeb"/>
        <w:numPr>
          <w:ilvl w:val="0"/>
          <w:numId w:val="42"/>
        </w:numPr>
        <w:spacing w:before="0" w:beforeAutospacing="0" w:after="0" w:afterAutospacing="0" w:line="480" w:lineRule="auto"/>
        <w:jc w:val="both"/>
      </w:pPr>
      <w:r w:rsidRPr="004950EE">
        <w:rPr>
          <w:rStyle w:val="Strong"/>
        </w:rPr>
        <w:t>Full-load voltage</w:t>
      </w:r>
      <w:r w:rsidRPr="004950EE">
        <w:t>: 228.7V AC</w:t>
      </w:r>
    </w:p>
    <w:p w:rsidR="005E5A5E" w:rsidRPr="004950EE" w:rsidRDefault="005E5A5E" w:rsidP="005E5A5E">
      <w:pPr>
        <w:pStyle w:val="NormalWeb"/>
        <w:numPr>
          <w:ilvl w:val="0"/>
          <w:numId w:val="42"/>
        </w:numPr>
        <w:spacing w:before="0" w:beforeAutospacing="0" w:after="0" w:afterAutospacing="0" w:line="480" w:lineRule="auto"/>
        <w:jc w:val="both"/>
      </w:pPr>
      <w:r w:rsidRPr="004950EE">
        <w:rPr>
          <w:rStyle w:val="Strong"/>
        </w:rPr>
        <w:t>Inverter efficiency</w:t>
      </w:r>
      <w:r w:rsidRPr="004950EE">
        <w:t xml:space="preserve">: Measured at </w:t>
      </w:r>
      <w:r w:rsidRPr="004950EE">
        <w:rPr>
          <w:rStyle w:val="Strong"/>
        </w:rPr>
        <w:t>93.8%</w:t>
      </w:r>
      <w:r w:rsidRPr="004950EE">
        <w:t>, consistent with manufacturer specs</w:t>
      </w:r>
    </w:p>
    <w:p w:rsidR="005E5A5E" w:rsidRDefault="005E5A5E" w:rsidP="005E5A5E">
      <w:pPr>
        <w:pStyle w:val="NormalWeb"/>
        <w:spacing w:before="0" w:beforeAutospacing="0" w:after="0" w:afterAutospacing="0" w:line="480" w:lineRule="auto"/>
        <w:jc w:val="both"/>
      </w:pPr>
      <w:r w:rsidRPr="004950EE">
        <w:t>Voltage regulation remained stable,with minimal fluctuation despite switching surges from inductive appliances like ceiling fans and refrigerators.</w:t>
      </w:r>
    </w:p>
    <w:p w:rsidR="005E5A5E" w:rsidRDefault="005E5A5E" w:rsidP="005E5A5E">
      <w:pPr>
        <w:pStyle w:val="NormalWeb"/>
        <w:spacing w:before="0" w:beforeAutospacing="0" w:after="0" w:afterAutospacing="0" w:line="480" w:lineRule="auto"/>
        <w:jc w:val="center"/>
      </w:pPr>
      <w:r>
        <w:rPr>
          <w:noProof/>
        </w:rPr>
        <w:drawing>
          <wp:inline distT="0" distB="0" distL="0" distR="0">
            <wp:extent cx="4234670" cy="2028825"/>
            <wp:effectExtent l="19050" t="0" r="0" b="0"/>
            <wp:docPr id="35" name="Picture 13" descr="Solar Panel Problems and Solutions Explained - Expert guide — Clean Energy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olar Panel Problems and Solutions Explained - Expert guide — Clean Energy  Reviews"/>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48326" cy="2035368"/>
                    </a:xfrm>
                    <a:prstGeom prst="rect">
                      <a:avLst/>
                    </a:prstGeom>
                    <a:noFill/>
                    <a:ln>
                      <a:noFill/>
                    </a:ln>
                  </pic:spPr>
                </pic:pic>
              </a:graphicData>
            </a:graphic>
          </wp:inline>
        </w:drawing>
      </w:r>
    </w:p>
    <w:p w:rsidR="005E5A5E" w:rsidRPr="004950EE" w:rsidRDefault="005E5A5E" w:rsidP="005E5A5E">
      <w:pPr>
        <w:pStyle w:val="NormalWeb"/>
        <w:spacing w:before="0" w:beforeAutospacing="0" w:after="0" w:afterAutospacing="0" w:line="480" w:lineRule="auto"/>
        <w:ind w:left="360"/>
        <w:jc w:val="center"/>
      </w:pPr>
      <w:r w:rsidRPr="005D0A69">
        <w:rPr>
          <w:b/>
          <w:bCs/>
        </w:rPr>
        <w:t xml:space="preserve">Fig. </w:t>
      </w:r>
      <w:r>
        <w:rPr>
          <w:b/>
          <w:bCs/>
        </w:rPr>
        <w:t>4</w:t>
      </w:r>
      <w:r w:rsidRPr="005D0A69">
        <w:rPr>
          <w:b/>
          <w:bCs/>
        </w:rPr>
        <w:t>.</w:t>
      </w:r>
      <w:r>
        <w:rPr>
          <w:b/>
          <w:bCs/>
        </w:rPr>
        <w:t>1</w:t>
      </w:r>
      <w:r w:rsidRPr="005D0A69">
        <w:rPr>
          <w:b/>
          <w:bCs/>
        </w:rPr>
        <w:t>:</w:t>
      </w:r>
      <w:r w:rsidRPr="00F620E9">
        <w:rPr>
          <w:b/>
          <w:bCs/>
        </w:rPr>
        <w:t xml:space="preserve">Inverter Display Panel </w:t>
      </w:r>
    </w:p>
    <w:p w:rsidR="005E5A5E" w:rsidRDefault="005E5A5E">
      <w:pPr>
        <w:rPr>
          <w:rFonts w:ascii="Times New Roman" w:eastAsia="Times New Roman" w:hAnsi="Times New Roman" w:cs="Times New Roman"/>
          <w:b/>
          <w:bCs/>
          <w:sz w:val="24"/>
          <w:szCs w:val="24"/>
        </w:rPr>
      </w:pPr>
      <w:r>
        <w:rPr>
          <w:sz w:val="24"/>
          <w:szCs w:val="24"/>
        </w:rPr>
        <w:br w:type="page"/>
      </w:r>
    </w:p>
    <w:p w:rsidR="005E5A5E" w:rsidRPr="004950EE" w:rsidRDefault="005E5A5E" w:rsidP="005E5A5E">
      <w:pPr>
        <w:pStyle w:val="Heading3"/>
        <w:spacing w:before="0" w:beforeAutospacing="0" w:after="0" w:afterAutospacing="0" w:line="480" w:lineRule="auto"/>
        <w:jc w:val="both"/>
        <w:rPr>
          <w:sz w:val="24"/>
          <w:szCs w:val="24"/>
        </w:rPr>
      </w:pPr>
      <w:r w:rsidRPr="004950EE">
        <w:rPr>
          <w:sz w:val="24"/>
          <w:szCs w:val="24"/>
        </w:rPr>
        <w:lastRenderedPageBreak/>
        <w:t>4.4 Battery Autonomy and Runtime</w:t>
      </w:r>
    </w:p>
    <w:p w:rsidR="005E5A5E" w:rsidRPr="004950EE" w:rsidRDefault="005E5A5E" w:rsidP="005E5A5E">
      <w:pPr>
        <w:pStyle w:val="NormalWeb"/>
        <w:spacing w:before="0" w:beforeAutospacing="0" w:after="0" w:afterAutospacing="0" w:line="480" w:lineRule="auto"/>
        <w:jc w:val="both"/>
      </w:pPr>
      <w:r w:rsidRPr="004950EE">
        <w:t xml:space="preserve">With a total usable storage of </w:t>
      </w:r>
      <w:r w:rsidRPr="004950EE">
        <w:rPr>
          <w:rStyle w:val="Strong"/>
        </w:rPr>
        <w:t>~</w:t>
      </w:r>
      <w:r w:rsidRPr="004950EE">
        <w:rPr>
          <w:rStyle w:val="Strong"/>
          <w:b w:val="0"/>
          <w:bCs w:val="0"/>
        </w:rPr>
        <w:t>8.2 kWh</w:t>
      </w:r>
      <w:r w:rsidRPr="004950EE">
        <w:t xml:space="preserve">(48V × 400Ah × 0.5 DOD × 0.85 efficiency), the system provided up to </w:t>
      </w:r>
      <w:r w:rsidRPr="004950EE">
        <w:rPr>
          <w:rStyle w:val="Strong"/>
          <w:b w:val="0"/>
          <w:bCs w:val="0"/>
        </w:rPr>
        <w:t>30 hours of backup</w:t>
      </w:r>
      <w:r w:rsidRPr="004950EE">
        <w:t xml:space="preserve"> under moderate load conditions (≤200W continuous).</w:t>
      </w:r>
    </w:p>
    <w:p w:rsidR="005E5A5E" w:rsidRPr="004950EE" w:rsidRDefault="005E5A5E" w:rsidP="005E5A5E">
      <w:pPr>
        <w:pStyle w:val="NormalWeb"/>
        <w:spacing w:before="0" w:beforeAutospacing="0" w:after="0" w:afterAutospacing="0" w:line="480" w:lineRule="auto"/>
        <w:jc w:val="both"/>
      </w:pPr>
      <w:r w:rsidRPr="004950EE">
        <w:rPr>
          <w:rStyle w:val="Strong"/>
        </w:rPr>
        <w:t>Table 4.1: Sample Load Runtime Scenarios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73"/>
        <w:gridCol w:w="1193"/>
        <w:gridCol w:w="1781"/>
        <w:gridCol w:w="2768"/>
      </w:tblGrid>
      <w:tr w:rsidR="005E5A5E" w:rsidRPr="004950EE" w:rsidTr="000A591C">
        <w:trPr>
          <w:tblHeader/>
          <w:tblCellSpacing w:w="15" w:type="dxa"/>
        </w:trPr>
        <w:tc>
          <w:tcPr>
            <w:tcW w:w="0" w:type="auto"/>
            <w:vAlign w:val="center"/>
            <w:hideMark/>
          </w:tcPr>
          <w:p w:rsidR="005E5A5E" w:rsidRPr="004950EE" w:rsidRDefault="005E5A5E" w:rsidP="000A591C">
            <w:pPr>
              <w:spacing w:after="0" w:line="480" w:lineRule="auto"/>
              <w:jc w:val="both"/>
              <w:rPr>
                <w:rFonts w:ascii="Times New Roman" w:hAnsi="Times New Roman" w:cs="Times New Roman"/>
                <w:b/>
                <w:bCs/>
                <w:sz w:val="24"/>
                <w:szCs w:val="24"/>
              </w:rPr>
            </w:pPr>
            <w:r w:rsidRPr="004950EE">
              <w:rPr>
                <w:rFonts w:ascii="Times New Roman" w:hAnsi="Times New Roman" w:cs="Times New Roman"/>
                <w:b/>
                <w:bCs/>
                <w:sz w:val="24"/>
                <w:szCs w:val="24"/>
              </w:rPr>
              <w:t>Load Type</w:t>
            </w:r>
          </w:p>
        </w:tc>
        <w:tc>
          <w:tcPr>
            <w:tcW w:w="0" w:type="auto"/>
            <w:vAlign w:val="center"/>
            <w:hideMark/>
          </w:tcPr>
          <w:p w:rsidR="005E5A5E" w:rsidRPr="004950EE" w:rsidRDefault="005E5A5E" w:rsidP="000A591C">
            <w:pPr>
              <w:spacing w:after="0" w:line="480" w:lineRule="auto"/>
              <w:jc w:val="both"/>
              <w:rPr>
                <w:rFonts w:ascii="Times New Roman" w:hAnsi="Times New Roman" w:cs="Times New Roman"/>
                <w:b/>
                <w:bCs/>
                <w:sz w:val="24"/>
                <w:szCs w:val="24"/>
              </w:rPr>
            </w:pPr>
            <w:r w:rsidRPr="004950EE">
              <w:rPr>
                <w:rFonts w:ascii="Times New Roman" w:hAnsi="Times New Roman" w:cs="Times New Roman"/>
                <w:b/>
                <w:bCs/>
                <w:sz w:val="24"/>
                <w:szCs w:val="24"/>
              </w:rPr>
              <w:t>Power (W)</w:t>
            </w:r>
          </w:p>
        </w:tc>
        <w:tc>
          <w:tcPr>
            <w:tcW w:w="0" w:type="auto"/>
            <w:vAlign w:val="center"/>
            <w:hideMark/>
          </w:tcPr>
          <w:p w:rsidR="005E5A5E" w:rsidRPr="004950EE" w:rsidRDefault="005E5A5E" w:rsidP="000A591C">
            <w:pPr>
              <w:spacing w:after="0" w:line="480" w:lineRule="auto"/>
              <w:jc w:val="both"/>
              <w:rPr>
                <w:rFonts w:ascii="Times New Roman" w:hAnsi="Times New Roman" w:cs="Times New Roman"/>
                <w:b/>
                <w:bCs/>
                <w:sz w:val="24"/>
                <w:szCs w:val="24"/>
              </w:rPr>
            </w:pPr>
            <w:r w:rsidRPr="004950EE">
              <w:rPr>
                <w:rFonts w:ascii="Times New Roman" w:hAnsi="Times New Roman" w:cs="Times New Roman"/>
                <w:b/>
                <w:bCs/>
                <w:sz w:val="24"/>
                <w:szCs w:val="24"/>
              </w:rPr>
              <w:t>Runtime (hours)</w:t>
            </w:r>
          </w:p>
        </w:tc>
        <w:tc>
          <w:tcPr>
            <w:tcW w:w="0" w:type="auto"/>
            <w:vAlign w:val="center"/>
            <w:hideMark/>
          </w:tcPr>
          <w:p w:rsidR="005E5A5E" w:rsidRPr="004950EE" w:rsidRDefault="005E5A5E" w:rsidP="000A591C">
            <w:pPr>
              <w:spacing w:after="0" w:line="480" w:lineRule="auto"/>
              <w:jc w:val="both"/>
              <w:rPr>
                <w:rFonts w:ascii="Times New Roman" w:hAnsi="Times New Roman" w:cs="Times New Roman"/>
                <w:b/>
                <w:bCs/>
                <w:sz w:val="24"/>
                <w:szCs w:val="24"/>
              </w:rPr>
            </w:pPr>
            <w:r w:rsidRPr="004950EE">
              <w:rPr>
                <w:rFonts w:ascii="Times New Roman" w:hAnsi="Times New Roman" w:cs="Times New Roman"/>
                <w:b/>
                <w:bCs/>
                <w:sz w:val="24"/>
                <w:szCs w:val="24"/>
              </w:rPr>
              <w:t>Notes</w:t>
            </w:r>
          </w:p>
        </w:tc>
      </w:tr>
      <w:tr w:rsidR="005E5A5E" w:rsidRPr="004950EE" w:rsidTr="000A591C">
        <w:trPr>
          <w:tblCellSpacing w:w="15" w:type="dxa"/>
        </w:trPr>
        <w:tc>
          <w:tcPr>
            <w:tcW w:w="0" w:type="auto"/>
            <w:vAlign w:val="center"/>
            <w:hideMark/>
          </w:tcPr>
          <w:p w:rsidR="005E5A5E" w:rsidRPr="004950EE" w:rsidRDefault="005E5A5E" w:rsidP="000A591C">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Lighting only</w:t>
            </w:r>
          </w:p>
        </w:tc>
        <w:tc>
          <w:tcPr>
            <w:tcW w:w="0" w:type="auto"/>
            <w:vAlign w:val="center"/>
            <w:hideMark/>
          </w:tcPr>
          <w:p w:rsidR="005E5A5E" w:rsidRPr="004950EE" w:rsidRDefault="005E5A5E" w:rsidP="000A591C">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100</w:t>
            </w:r>
          </w:p>
        </w:tc>
        <w:tc>
          <w:tcPr>
            <w:tcW w:w="0" w:type="auto"/>
            <w:vAlign w:val="center"/>
            <w:hideMark/>
          </w:tcPr>
          <w:p w:rsidR="005E5A5E" w:rsidRPr="004950EE" w:rsidRDefault="005E5A5E" w:rsidP="000A591C">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~48 hrs</w:t>
            </w:r>
          </w:p>
        </w:tc>
        <w:tc>
          <w:tcPr>
            <w:tcW w:w="0" w:type="auto"/>
            <w:vAlign w:val="center"/>
            <w:hideMark/>
          </w:tcPr>
          <w:p w:rsidR="005E5A5E" w:rsidRPr="004950EE" w:rsidRDefault="005E5A5E" w:rsidP="000A591C">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LED bulbs only</w:t>
            </w:r>
          </w:p>
        </w:tc>
      </w:tr>
      <w:tr w:rsidR="005E5A5E" w:rsidRPr="004950EE" w:rsidTr="000A591C">
        <w:trPr>
          <w:tblCellSpacing w:w="15" w:type="dxa"/>
        </w:trPr>
        <w:tc>
          <w:tcPr>
            <w:tcW w:w="0" w:type="auto"/>
            <w:vAlign w:val="center"/>
            <w:hideMark/>
          </w:tcPr>
          <w:p w:rsidR="005E5A5E" w:rsidRPr="004950EE" w:rsidRDefault="005E5A5E" w:rsidP="000A591C">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Light + Fan</w:t>
            </w:r>
          </w:p>
        </w:tc>
        <w:tc>
          <w:tcPr>
            <w:tcW w:w="0" w:type="auto"/>
            <w:vAlign w:val="center"/>
            <w:hideMark/>
          </w:tcPr>
          <w:p w:rsidR="005E5A5E" w:rsidRPr="004950EE" w:rsidRDefault="005E5A5E" w:rsidP="000A591C">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400</w:t>
            </w:r>
          </w:p>
        </w:tc>
        <w:tc>
          <w:tcPr>
            <w:tcW w:w="0" w:type="auto"/>
            <w:vAlign w:val="center"/>
            <w:hideMark/>
          </w:tcPr>
          <w:p w:rsidR="005E5A5E" w:rsidRPr="004950EE" w:rsidRDefault="005E5A5E" w:rsidP="000A591C">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~20 hrs</w:t>
            </w:r>
          </w:p>
        </w:tc>
        <w:tc>
          <w:tcPr>
            <w:tcW w:w="0" w:type="auto"/>
            <w:vAlign w:val="center"/>
            <w:hideMark/>
          </w:tcPr>
          <w:p w:rsidR="005E5A5E" w:rsidRPr="004950EE" w:rsidRDefault="005E5A5E" w:rsidP="000A591C">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Fan on for 8–10 hrs/day</w:t>
            </w:r>
          </w:p>
        </w:tc>
      </w:tr>
      <w:tr w:rsidR="005E5A5E" w:rsidRPr="004950EE" w:rsidTr="000A591C">
        <w:trPr>
          <w:tblCellSpacing w:w="15" w:type="dxa"/>
        </w:trPr>
        <w:tc>
          <w:tcPr>
            <w:tcW w:w="0" w:type="auto"/>
            <w:vAlign w:val="center"/>
            <w:hideMark/>
          </w:tcPr>
          <w:p w:rsidR="005E5A5E" w:rsidRPr="004950EE" w:rsidRDefault="005E5A5E" w:rsidP="000A591C">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Light + TV + Fridge</w:t>
            </w:r>
          </w:p>
        </w:tc>
        <w:tc>
          <w:tcPr>
            <w:tcW w:w="0" w:type="auto"/>
            <w:vAlign w:val="center"/>
            <w:hideMark/>
          </w:tcPr>
          <w:p w:rsidR="005E5A5E" w:rsidRPr="004950EE" w:rsidRDefault="005E5A5E" w:rsidP="000A591C">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850</w:t>
            </w:r>
          </w:p>
        </w:tc>
        <w:tc>
          <w:tcPr>
            <w:tcW w:w="0" w:type="auto"/>
            <w:vAlign w:val="center"/>
            <w:hideMark/>
          </w:tcPr>
          <w:p w:rsidR="005E5A5E" w:rsidRPr="004950EE" w:rsidRDefault="005E5A5E" w:rsidP="000A591C">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~8.5 hrs</w:t>
            </w:r>
          </w:p>
        </w:tc>
        <w:tc>
          <w:tcPr>
            <w:tcW w:w="0" w:type="auto"/>
            <w:vAlign w:val="center"/>
            <w:hideMark/>
          </w:tcPr>
          <w:p w:rsidR="005E5A5E" w:rsidRPr="004950EE" w:rsidRDefault="005E5A5E" w:rsidP="000A591C">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Mixed load during blackout</w:t>
            </w:r>
          </w:p>
        </w:tc>
      </w:tr>
    </w:tbl>
    <w:p w:rsidR="005E5A5E" w:rsidRPr="004950EE" w:rsidRDefault="005E5A5E" w:rsidP="005E5A5E">
      <w:pPr>
        <w:pStyle w:val="NormalWeb"/>
        <w:spacing w:before="0" w:beforeAutospacing="0" w:after="0" w:afterAutospacing="0" w:line="480" w:lineRule="auto"/>
        <w:jc w:val="both"/>
      </w:pPr>
      <w:r w:rsidRPr="004950EE">
        <w:t>Battery voltage recovery after partial discharge was observed to be within 2 hours under full solar charging conditions on clear days.</w:t>
      </w:r>
    </w:p>
    <w:p w:rsidR="005E5A5E" w:rsidRPr="004950EE" w:rsidRDefault="005E5A5E" w:rsidP="005E5A5E">
      <w:pPr>
        <w:pStyle w:val="Heading3"/>
        <w:spacing w:before="0" w:beforeAutospacing="0" w:after="0" w:afterAutospacing="0" w:line="480" w:lineRule="auto"/>
        <w:jc w:val="both"/>
        <w:rPr>
          <w:sz w:val="24"/>
          <w:szCs w:val="24"/>
        </w:rPr>
      </w:pPr>
      <w:r w:rsidRPr="004950EE">
        <w:rPr>
          <w:sz w:val="24"/>
          <w:szCs w:val="24"/>
        </w:rPr>
        <w:t>4.5 Solar Charging Efficiency</w:t>
      </w:r>
    </w:p>
    <w:p w:rsidR="005E5A5E" w:rsidRDefault="005E5A5E" w:rsidP="005E5A5E">
      <w:pPr>
        <w:pStyle w:val="NormalWeb"/>
        <w:spacing w:before="0" w:beforeAutospacing="0" w:after="0" w:afterAutospacing="0" w:line="480" w:lineRule="auto"/>
        <w:jc w:val="both"/>
      </w:pPr>
      <w:r w:rsidRPr="004950EE">
        <w:t>Solar panels were tested during the peak sunlight window of 10 a.m. – 2 p.m. using a digital clamp meter and inverter telemetry.</w:t>
      </w:r>
    </w:p>
    <w:p w:rsidR="005E5A5E" w:rsidRPr="004950EE" w:rsidRDefault="005E5A5E" w:rsidP="005E5A5E">
      <w:pPr>
        <w:pStyle w:val="NormalWeb"/>
        <w:spacing w:before="0" w:beforeAutospacing="0" w:after="0" w:afterAutospacing="0" w:line="480" w:lineRule="auto"/>
        <w:jc w:val="both"/>
      </w:pPr>
      <w:r>
        <w:t xml:space="preserve">Under optimal sunlight conditions, the solar array delivered </w:t>
      </w:r>
      <w:r w:rsidRPr="00B85F7D">
        <w:t xml:space="preserve">a </w:t>
      </w:r>
      <w:r w:rsidRPr="00B85F7D">
        <w:rPr>
          <w:rStyle w:val="Strong"/>
        </w:rPr>
        <w:t>peak output ranging from 1950W to 2040W</w:t>
      </w:r>
      <w:r w:rsidRPr="00B85F7D">
        <w:t xml:space="preserve">, indicating that the system was operating close to its theoretical capacity. On average, the </w:t>
      </w:r>
      <w:r w:rsidRPr="00B85F7D">
        <w:rPr>
          <w:rStyle w:val="Strong"/>
        </w:rPr>
        <w:t>daily energy harvested ranged between 7.5 kWh and 8.5 kWh</w:t>
      </w:r>
      <w:r w:rsidRPr="00B85F7D">
        <w:t xml:space="preserve">, sufficient to meet the estimated load demand and recharge the battery bank. The </w:t>
      </w:r>
      <w:r w:rsidRPr="00B85F7D">
        <w:rPr>
          <w:rStyle w:val="Strong"/>
        </w:rPr>
        <w:t>MPPT charge controller</w:t>
      </w:r>
      <w:r w:rsidRPr="00B85F7D">
        <w:t xml:space="preserve"> efficiently tracked solar input, maintaining an </w:t>
      </w:r>
      <w:r w:rsidRPr="00B85F7D">
        <w:rPr>
          <w:rStyle w:val="Strong"/>
        </w:rPr>
        <w:t>average charging current between 36A and 45A</w:t>
      </w:r>
      <w:r w:rsidRPr="00B85F7D">
        <w:t xml:space="preserve">, ensuring stable </w:t>
      </w:r>
      <w:r w:rsidRPr="00B85F7D">
        <w:lastRenderedPageBreak/>
        <w:t>and effective energy transfer from the panels to the batteries.</w:t>
      </w:r>
      <w:r>
        <w:t xml:space="preserve"> This performance reflects a high level of solar charging efficiency for the 2.1kW PV system installed.</w:t>
      </w:r>
    </w:p>
    <w:p w:rsidR="005E5A5E" w:rsidRPr="004950EE" w:rsidRDefault="005E5A5E" w:rsidP="005E5A5E">
      <w:pPr>
        <w:pStyle w:val="NormalWeb"/>
        <w:spacing w:before="0" w:beforeAutospacing="0" w:after="0" w:afterAutospacing="0" w:line="480" w:lineRule="auto"/>
        <w:jc w:val="both"/>
      </w:pPr>
      <w:r w:rsidRPr="004950EE">
        <w:t>The MPPT charge controller operated at ~97% tracking efficiency. Even under cloudy conditions, the system achieved 40–50% of nominal output, thanks to monocrystalline panels superior low-light performance (Parida et al., 2011).</w:t>
      </w:r>
    </w:p>
    <w:p w:rsidR="005E5A5E" w:rsidRPr="004950EE" w:rsidRDefault="005E5A5E" w:rsidP="005E5A5E">
      <w:pPr>
        <w:pStyle w:val="Heading3"/>
        <w:spacing w:before="0" w:beforeAutospacing="0" w:after="0" w:afterAutospacing="0" w:line="480" w:lineRule="auto"/>
        <w:jc w:val="both"/>
        <w:rPr>
          <w:sz w:val="24"/>
          <w:szCs w:val="24"/>
        </w:rPr>
      </w:pPr>
      <w:r w:rsidRPr="004950EE">
        <w:rPr>
          <w:sz w:val="24"/>
          <w:szCs w:val="24"/>
        </w:rPr>
        <w:t>4.6 System Stability and Load Handling</w:t>
      </w:r>
    </w:p>
    <w:p w:rsidR="005E5A5E" w:rsidRPr="004950EE" w:rsidRDefault="005E5A5E" w:rsidP="005E5A5E">
      <w:pPr>
        <w:pStyle w:val="NormalWeb"/>
        <w:spacing w:before="0" w:beforeAutospacing="0" w:after="0" w:afterAutospacing="0" w:line="480" w:lineRule="auto"/>
        <w:jc w:val="both"/>
      </w:pPr>
      <w:r w:rsidRPr="004950EE">
        <w:t>The system underwent simulated worst-case tests, including:</w:t>
      </w:r>
    </w:p>
    <w:p w:rsidR="005E5A5E" w:rsidRDefault="005E5A5E" w:rsidP="005E5A5E">
      <w:pPr>
        <w:pStyle w:val="NormalWeb"/>
        <w:numPr>
          <w:ilvl w:val="0"/>
          <w:numId w:val="45"/>
        </w:numPr>
        <w:spacing w:before="0" w:beforeAutospacing="0" w:after="0" w:afterAutospacing="0" w:line="480" w:lineRule="auto"/>
        <w:jc w:val="both"/>
      </w:pPr>
      <w:r w:rsidRPr="004950EE">
        <w:t>Simultaneous startup of all loads</w:t>
      </w:r>
    </w:p>
    <w:p w:rsidR="005E5A5E" w:rsidRDefault="005E5A5E" w:rsidP="005E5A5E">
      <w:pPr>
        <w:pStyle w:val="NormalWeb"/>
        <w:numPr>
          <w:ilvl w:val="0"/>
          <w:numId w:val="45"/>
        </w:numPr>
        <w:spacing w:before="0" w:beforeAutospacing="0" w:after="0" w:afterAutospacing="0" w:line="480" w:lineRule="auto"/>
        <w:jc w:val="both"/>
      </w:pPr>
      <w:r w:rsidRPr="004950EE">
        <w:t>Sudden disconnection of PV input</w:t>
      </w:r>
    </w:p>
    <w:p w:rsidR="005E5A5E" w:rsidRPr="004950EE" w:rsidRDefault="005E5A5E" w:rsidP="005E5A5E">
      <w:pPr>
        <w:pStyle w:val="NormalWeb"/>
        <w:numPr>
          <w:ilvl w:val="0"/>
          <w:numId w:val="45"/>
        </w:numPr>
        <w:spacing w:before="0" w:beforeAutospacing="0" w:after="0" w:afterAutospacing="0" w:line="480" w:lineRule="auto"/>
        <w:jc w:val="both"/>
      </w:pPr>
      <w:r w:rsidRPr="004950EE">
        <w:t>Battery-only operation during blackout</w:t>
      </w:r>
    </w:p>
    <w:p w:rsidR="005E5A5E" w:rsidRPr="004950EE" w:rsidRDefault="005E5A5E" w:rsidP="005E5A5E">
      <w:pPr>
        <w:pStyle w:val="Heading3"/>
        <w:spacing w:before="0" w:beforeAutospacing="0" w:after="0" w:afterAutospacing="0" w:line="480" w:lineRule="auto"/>
        <w:jc w:val="both"/>
        <w:rPr>
          <w:sz w:val="24"/>
          <w:szCs w:val="24"/>
        </w:rPr>
      </w:pPr>
      <w:r>
        <w:rPr>
          <w:sz w:val="24"/>
          <w:szCs w:val="24"/>
        </w:rPr>
        <w:t>4.6</w:t>
      </w:r>
      <w:r w:rsidRPr="004950EE">
        <w:rPr>
          <w:sz w:val="24"/>
          <w:szCs w:val="24"/>
        </w:rPr>
        <w:t xml:space="preserve"> User Experience and Monitoring</w:t>
      </w:r>
    </w:p>
    <w:p w:rsidR="005E5A5E" w:rsidRPr="004950EE" w:rsidRDefault="005E5A5E" w:rsidP="005E5A5E">
      <w:pPr>
        <w:pStyle w:val="NormalWeb"/>
        <w:spacing w:before="0" w:beforeAutospacing="0" w:after="0" w:afterAutospacing="0" w:line="480" w:lineRule="auto"/>
        <w:jc w:val="both"/>
      </w:pPr>
      <w:r w:rsidRPr="004950EE">
        <w:t xml:space="preserve">The hybrid inverter system was equipped with a </w:t>
      </w:r>
      <w:r w:rsidRPr="004950EE">
        <w:rPr>
          <w:rStyle w:val="Strong"/>
          <w:b w:val="0"/>
          <w:bCs w:val="0"/>
        </w:rPr>
        <w:t>mobile app (via Wi-Fi)</w:t>
      </w:r>
      <w:r w:rsidRPr="004950EE">
        <w:t xml:space="preserve"> for real-time monitoring of:</w:t>
      </w:r>
    </w:p>
    <w:p w:rsidR="005E5A5E" w:rsidRDefault="005E5A5E" w:rsidP="005E5A5E">
      <w:pPr>
        <w:pStyle w:val="NormalWeb"/>
        <w:numPr>
          <w:ilvl w:val="0"/>
          <w:numId w:val="48"/>
        </w:numPr>
        <w:spacing w:before="0" w:beforeAutospacing="0" w:after="0" w:afterAutospacing="0" w:line="480" w:lineRule="auto"/>
        <w:jc w:val="both"/>
      </w:pPr>
      <w:r w:rsidRPr="004950EE">
        <w:t>PV input voltage/current</w:t>
      </w:r>
    </w:p>
    <w:p w:rsidR="005E5A5E" w:rsidRDefault="005E5A5E" w:rsidP="005E5A5E">
      <w:pPr>
        <w:pStyle w:val="NormalWeb"/>
        <w:numPr>
          <w:ilvl w:val="0"/>
          <w:numId w:val="48"/>
        </w:numPr>
        <w:spacing w:before="0" w:beforeAutospacing="0" w:after="0" w:afterAutospacing="0" w:line="480" w:lineRule="auto"/>
        <w:jc w:val="both"/>
      </w:pPr>
      <w:r w:rsidRPr="004950EE">
        <w:t>Battery voltage/state of charge</w:t>
      </w:r>
    </w:p>
    <w:p w:rsidR="005E5A5E" w:rsidRDefault="005E5A5E" w:rsidP="005E5A5E">
      <w:pPr>
        <w:pStyle w:val="NormalWeb"/>
        <w:numPr>
          <w:ilvl w:val="0"/>
          <w:numId w:val="48"/>
        </w:numPr>
        <w:spacing w:before="0" w:beforeAutospacing="0" w:after="0" w:afterAutospacing="0" w:line="480" w:lineRule="auto"/>
        <w:jc w:val="both"/>
      </w:pPr>
      <w:r w:rsidRPr="004950EE">
        <w:t>Load power consumption</w:t>
      </w:r>
    </w:p>
    <w:p w:rsidR="005E5A5E" w:rsidRPr="004950EE" w:rsidRDefault="005E5A5E" w:rsidP="005E5A5E">
      <w:pPr>
        <w:pStyle w:val="NormalWeb"/>
        <w:numPr>
          <w:ilvl w:val="0"/>
          <w:numId w:val="48"/>
        </w:numPr>
        <w:spacing w:before="0" w:beforeAutospacing="0" w:after="0" w:afterAutospacing="0" w:line="480" w:lineRule="auto"/>
        <w:jc w:val="both"/>
      </w:pPr>
      <w:r w:rsidRPr="004950EE">
        <w:t>Error logs</w:t>
      </w:r>
    </w:p>
    <w:p w:rsidR="005E5A5E" w:rsidRPr="004950EE" w:rsidRDefault="005E5A5E" w:rsidP="005E5A5E">
      <w:pPr>
        <w:pStyle w:val="NormalWeb"/>
        <w:spacing w:before="0" w:beforeAutospacing="0" w:after="0" w:afterAutospacing="0" w:line="480" w:lineRule="auto"/>
        <w:jc w:val="both"/>
      </w:pPr>
      <w:r w:rsidRPr="004950EE">
        <w:t>Users reported:</w:t>
      </w:r>
    </w:p>
    <w:p w:rsidR="005E5A5E" w:rsidRDefault="005E5A5E" w:rsidP="005E5A5E">
      <w:pPr>
        <w:pStyle w:val="NormalWeb"/>
        <w:numPr>
          <w:ilvl w:val="0"/>
          <w:numId w:val="49"/>
        </w:numPr>
        <w:spacing w:before="0" w:beforeAutospacing="0" w:after="0" w:afterAutospacing="0" w:line="480" w:lineRule="auto"/>
        <w:jc w:val="both"/>
      </w:pPr>
      <w:r w:rsidRPr="004950EE">
        <w:rPr>
          <w:rStyle w:val="Strong"/>
          <w:b w:val="0"/>
          <w:bCs w:val="0"/>
        </w:rPr>
        <w:t>High satisfaction</w:t>
      </w:r>
      <w:r w:rsidRPr="004950EE">
        <w:t xml:space="preserve"> with quiet operation</w:t>
      </w:r>
    </w:p>
    <w:p w:rsidR="005E5A5E" w:rsidRDefault="005E5A5E" w:rsidP="005E5A5E">
      <w:pPr>
        <w:pStyle w:val="NormalWeb"/>
        <w:numPr>
          <w:ilvl w:val="0"/>
          <w:numId w:val="49"/>
        </w:numPr>
        <w:spacing w:before="0" w:beforeAutospacing="0" w:after="0" w:afterAutospacing="0" w:line="480" w:lineRule="auto"/>
        <w:jc w:val="both"/>
      </w:pPr>
      <w:r w:rsidRPr="00231CF7">
        <w:rPr>
          <w:rStyle w:val="Strong"/>
          <w:b w:val="0"/>
          <w:bCs w:val="0"/>
        </w:rPr>
        <w:t>Ease of use</w:t>
      </w:r>
      <w:r w:rsidRPr="004950EE">
        <w:t xml:space="preserve"> through app interface</w:t>
      </w:r>
    </w:p>
    <w:p w:rsidR="005E5A5E" w:rsidRDefault="005E5A5E" w:rsidP="005E5A5E">
      <w:pPr>
        <w:pStyle w:val="NormalWeb"/>
        <w:numPr>
          <w:ilvl w:val="0"/>
          <w:numId w:val="49"/>
        </w:numPr>
        <w:spacing w:before="0" w:beforeAutospacing="0" w:after="0" w:afterAutospacing="0" w:line="480" w:lineRule="auto"/>
        <w:jc w:val="both"/>
      </w:pPr>
      <w:r w:rsidRPr="00231CF7">
        <w:rPr>
          <w:rStyle w:val="Strong"/>
          <w:b w:val="0"/>
          <w:bCs w:val="0"/>
        </w:rPr>
        <w:t>Improved quality of life</w:t>
      </w:r>
      <w:r w:rsidRPr="004950EE">
        <w:t>, especially during night-time blackouts</w:t>
      </w:r>
    </w:p>
    <w:p w:rsidR="005E5A5E" w:rsidRPr="004950EE" w:rsidRDefault="005E5A5E" w:rsidP="005E5A5E">
      <w:pPr>
        <w:pStyle w:val="Heading3"/>
        <w:spacing w:before="0" w:beforeAutospacing="0" w:after="0" w:afterAutospacing="0" w:line="480" w:lineRule="auto"/>
        <w:jc w:val="both"/>
        <w:rPr>
          <w:sz w:val="24"/>
          <w:szCs w:val="24"/>
        </w:rPr>
      </w:pPr>
      <w:r>
        <w:rPr>
          <w:sz w:val="24"/>
          <w:szCs w:val="24"/>
        </w:rPr>
        <w:lastRenderedPageBreak/>
        <w:t>4.7</w:t>
      </w:r>
      <w:r w:rsidRPr="004950EE">
        <w:rPr>
          <w:sz w:val="24"/>
          <w:szCs w:val="24"/>
        </w:rPr>
        <w:t xml:space="preserve"> Comparative Analysis with Generator Use</w:t>
      </w:r>
    </w:p>
    <w:p w:rsidR="005E5A5E" w:rsidRPr="004950EE" w:rsidRDefault="005E5A5E" w:rsidP="005E5A5E">
      <w:pPr>
        <w:pStyle w:val="NormalWeb"/>
        <w:spacing w:before="0" w:beforeAutospacing="0" w:after="0" w:afterAutospacing="0" w:line="480" w:lineRule="auto"/>
        <w:jc w:val="both"/>
      </w:pPr>
      <w:r w:rsidRPr="004950EE">
        <w:t>A comparison was made between the solar hybrid system and a previously used 2.5kVA petrol generator.</w:t>
      </w:r>
    </w:p>
    <w:p w:rsidR="005E5A5E" w:rsidRPr="004950EE" w:rsidRDefault="005E5A5E" w:rsidP="005E5A5E">
      <w:pPr>
        <w:pStyle w:val="NormalWeb"/>
        <w:spacing w:before="0" w:beforeAutospacing="0" w:after="0" w:afterAutospacing="0" w:line="480" w:lineRule="auto"/>
        <w:jc w:val="both"/>
      </w:pPr>
      <w:r w:rsidRPr="004950EE">
        <w:rPr>
          <w:rStyle w:val="Strong"/>
        </w:rPr>
        <w:t>Table 4.2: Comparative Metrics</w:t>
      </w:r>
    </w:p>
    <w:tbl>
      <w:tblPr>
        <w:tblStyle w:val="TableGrid"/>
        <w:tblW w:w="0" w:type="auto"/>
        <w:tblLook w:val="04A0"/>
      </w:tblPr>
      <w:tblGrid>
        <w:gridCol w:w="2475"/>
        <w:gridCol w:w="2363"/>
        <w:gridCol w:w="2129"/>
      </w:tblGrid>
      <w:tr w:rsidR="005E5A5E" w:rsidRPr="004950EE" w:rsidTr="000A591C">
        <w:tc>
          <w:tcPr>
            <w:tcW w:w="0" w:type="auto"/>
            <w:hideMark/>
          </w:tcPr>
          <w:p w:rsidR="005E5A5E" w:rsidRPr="004950EE" w:rsidRDefault="005E5A5E" w:rsidP="000A591C">
            <w:pPr>
              <w:jc w:val="both"/>
              <w:rPr>
                <w:rFonts w:ascii="Times New Roman" w:hAnsi="Times New Roman" w:cs="Times New Roman"/>
                <w:b/>
                <w:bCs/>
                <w:sz w:val="24"/>
                <w:szCs w:val="24"/>
              </w:rPr>
            </w:pPr>
            <w:r w:rsidRPr="004950EE">
              <w:rPr>
                <w:rFonts w:ascii="Times New Roman" w:hAnsi="Times New Roman" w:cs="Times New Roman"/>
                <w:b/>
                <w:bCs/>
                <w:sz w:val="24"/>
                <w:szCs w:val="24"/>
              </w:rPr>
              <w:t>Metric</w:t>
            </w:r>
          </w:p>
        </w:tc>
        <w:tc>
          <w:tcPr>
            <w:tcW w:w="0" w:type="auto"/>
            <w:hideMark/>
          </w:tcPr>
          <w:p w:rsidR="005E5A5E" w:rsidRPr="004950EE" w:rsidRDefault="005E5A5E" w:rsidP="000A591C">
            <w:pPr>
              <w:jc w:val="both"/>
              <w:rPr>
                <w:rFonts w:ascii="Times New Roman" w:hAnsi="Times New Roman" w:cs="Times New Roman"/>
                <w:b/>
                <w:bCs/>
                <w:sz w:val="24"/>
                <w:szCs w:val="24"/>
              </w:rPr>
            </w:pPr>
            <w:r w:rsidRPr="004950EE">
              <w:rPr>
                <w:rFonts w:ascii="Times New Roman" w:hAnsi="Times New Roman" w:cs="Times New Roman"/>
                <w:b/>
                <w:bCs/>
                <w:sz w:val="24"/>
                <w:szCs w:val="24"/>
              </w:rPr>
              <w:t>Solar Hybrid System</w:t>
            </w:r>
          </w:p>
        </w:tc>
        <w:tc>
          <w:tcPr>
            <w:tcW w:w="0" w:type="auto"/>
            <w:hideMark/>
          </w:tcPr>
          <w:p w:rsidR="005E5A5E" w:rsidRPr="004950EE" w:rsidRDefault="005E5A5E" w:rsidP="000A591C">
            <w:pPr>
              <w:jc w:val="both"/>
              <w:rPr>
                <w:rFonts w:ascii="Times New Roman" w:hAnsi="Times New Roman" w:cs="Times New Roman"/>
                <w:b/>
                <w:bCs/>
                <w:sz w:val="24"/>
                <w:szCs w:val="24"/>
              </w:rPr>
            </w:pPr>
            <w:r w:rsidRPr="004950EE">
              <w:rPr>
                <w:rFonts w:ascii="Times New Roman" w:hAnsi="Times New Roman" w:cs="Times New Roman"/>
                <w:b/>
                <w:bCs/>
                <w:sz w:val="24"/>
                <w:szCs w:val="24"/>
              </w:rPr>
              <w:t>Generator (Petrol)</w:t>
            </w:r>
          </w:p>
        </w:tc>
      </w:tr>
      <w:tr w:rsidR="005E5A5E" w:rsidRPr="004950EE" w:rsidTr="000A591C">
        <w:tc>
          <w:tcPr>
            <w:tcW w:w="0" w:type="auto"/>
            <w:hideMark/>
          </w:tcPr>
          <w:p w:rsidR="005E5A5E" w:rsidRPr="004950EE" w:rsidRDefault="005E5A5E" w:rsidP="000A591C">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Fuel cost/month</w:t>
            </w:r>
          </w:p>
        </w:tc>
        <w:tc>
          <w:tcPr>
            <w:tcW w:w="0" w:type="auto"/>
            <w:hideMark/>
          </w:tcPr>
          <w:p w:rsidR="005E5A5E" w:rsidRPr="004950EE" w:rsidRDefault="005E5A5E" w:rsidP="000A591C">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₦0</w:t>
            </w:r>
          </w:p>
        </w:tc>
        <w:tc>
          <w:tcPr>
            <w:tcW w:w="0" w:type="auto"/>
            <w:hideMark/>
          </w:tcPr>
          <w:p w:rsidR="005E5A5E" w:rsidRPr="004950EE" w:rsidRDefault="005E5A5E" w:rsidP="000A591C">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₦24,000+</w:t>
            </w:r>
          </w:p>
        </w:tc>
      </w:tr>
      <w:tr w:rsidR="005E5A5E" w:rsidRPr="004950EE" w:rsidTr="000A591C">
        <w:tc>
          <w:tcPr>
            <w:tcW w:w="0" w:type="auto"/>
            <w:hideMark/>
          </w:tcPr>
          <w:p w:rsidR="005E5A5E" w:rsidRPr="004950EE" w:rsidRDefault="005E5A5E" w:rsidP="000A591C">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Noise level</w:t>
            </w:r>
          </w:p>
        </w:tc>
        <w:tc>
          <w:tcPr>
            <w:tcW w:w="0" w:type="auto"/>
            <w:hideMark/>
          </w:tcPr>
          <w:p w:rsidR="005E5A5E" w:rsidRPr="004950EE" w:rsidRDefault="005E5A5E" w:rsidP="000A591C">
            <w:pPr>
              <w:spacing w:line="360" w:lineRule="auto"/>
              <w:jc w:val="both"/>
              <w:rPr>
                <w:rFonts w:ascii="Times New Roman" w:hAnsi="Times New Roman" w:cs="Times New Roman"/>
                <w:sz w:val="24"/>
                <w:szCs w:val="24"/>
              </w:rPr>
            </w:pPr>
            <w:r>
              <w:rPr>
                <w:rFonts w:ascii="Times New Roman" w:hAnsi="Times New Roman" w:cs="Times New Roman"/>
                <w:sz w:val="24"/>
                <w:szCs w:val="24"/>
              </w:rPr>
              <w:t>Humming</w:t>
            </w:r>
          </w:p>
        </w:tc>
        <w:tc>
          <w:tcPr>
            <w:tcW w:w="0" w:type="auto"/>
            <w:hideMark/>
          </w:tcPr>
          <w:p w:rsidR="005E5A5E" w:rsidRPr="004950EE" w:rsidRDefault="005E5A5E" w:rsidP="000A591C">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70–85 dB</w:t>
            </w:r>
          </w:p>
        </w:tc>
      </w:tr>
      <w:tr w:rsidR="005E5A5E" w:rsidRPr="004950EE" w:rsidTr="000A591C">
        <w:tc>
          <w:tcPr>
            <w:tcW w:w="0" w:type="auto"/>
            <w:hideMark/>
          </w:tcPr>
          <w:p w:rsidR="005E5A5E" w:rsidRPr="004950EE" w:rsidRDefault="005E5A5E" w:rsidP="000A591C">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Emissions</w:t>
            </w:r>
          </w:p>
        </w:tc>
        <w:tc>
          <w:tcPr>
            <w:tcW w:w="0" w:type="auto"/>
            <w:hideMark/>
          </w:tcPr>
          <w:p w:rsidR="005E5A5E" w:rsidRPr="004950EE" w:rsidRDefault="005E5A5E" w:rsidP="000A591C">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None</w:t>
            </w:r>
          </w:p>
        </w:tc>
        <w:tc>
          <w:tcPr>
            <w:tcW w:w="0" w:type="auto"/>
            <w:hideMark/>
          </w:tcPr>
          <w:p w:rsidR="005E5A5E" w:rsidRPr="004950EE" w:rsidRDefault="005E5A5E" w:rsidP="000A591C">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CO₂, NOx, PM</w:t>
            </w:r>
          </w:p>
        </w:tc>
      </w:tr>
      <w:tr w:rsidR="005E5A5E" w:rsidRPr="004950EE" w:rsidTr="000A591C">
        <w:tc>
          <w:tcPr>
            <w:tcW w:w="0" w:type="auto"/>
            <w:hideMark/>
          </w:tcPr>
          <w:p w:rsidR="005E5A5E" w:rsidRPr="004950EE" w:rsidRDefault="005E5A5E" w:rsidP="000A591C">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Maintenance frequency</w:t>
            </w:r>
          </w:p>
        </w:tc>
        <w:tc>
          <w:tcPr>
            <w:tcW w:w="0" w:type="auto"/>
            <w:hideMark/>
          </w:tcPr>
          <w:p w:rsidR="005E5A5E" w:rsidRPr="004950EE" w:rsidRDefault="005E5A5E" w:rsidP="000A591C">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Monthly check</w:t>
            </w:r>
          </w:p>
        </w:tc>
        <w:tc>
          <w:tcPr>
            <w:tcW w:w="0" w:type="auto"/>
            <w:hideMark/>
          </w:tcPr>
          <w:p w:rsidR="005E5A5E" w:rsidRPr="004950EE" w:rsidRDefault="005E5A5E" w:rsidP="000A591C">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Weekly service</w:t>
            </w:r>
          </w:p>
        </w:tc>
      </w:tr>
      <w:tr w:rsidR="005E5A5E" w:rsidRPr="004950EE" w:rsidTr="000A591C">
        <w:tc>
          <w:tcPr>
            <w:tcW w:w="0" w:type="auto"/>
            <w:hideMark/>
          </w:tcPr>
          <w:p w:rsidR="005E5A5E" w:rsidRPr="004950EE" w:rsidRDefault="005E5A5E" w:rsidP="000A591C">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Operating time</w:t>
            </w:r>
          </w:p>
        </w:tc>
        <w:tc>
          <w:tcPr>
            <w:tcW w:w="0" w:type="auto"/>
            <w:hideMark/>
          </w:tcPr>
          <w:p w:rsidR="005E5A5E" w:rsidRPr="004950EE" w:rsidRDefault="005E5A5E" w:rsidP="000A591C">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24/7 (sun + battery)</w:t>
            </w:r>
          </w:p>
        </w:tc>
        <w:tc>
          <w:tcPr>
            <w:tcW w:w="0" w:type="auto"/>
            <w:hideMark/>
          </w:tcPr>
          <w:p w:rsidR="005E5A5E" w:rsidRPr="004950EE" w:rsidRDefault="005E5A5E" w:rsidP="000A591C">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2–4 hrs/day max</w:t>
            </w:r>
          </w:p>
        </w:tc>
      </w:tr>
    </w:tbl>
    <w:p w:rsidR="005E5A5E" w:rsidRPr="004950EE" w:rsidRDefault="005E5A5E" w:rsidP="005E5A5E">
      <w:pPr>
        <w:pStyle w:val="NormalWeb"/>
        <w:spacing w:before="0" w:beforeAutospacing="0" w:after="0" w:afterAutospacing="0" w:line="360" w:lineRule="auto"/>
        <w:jc w:val="both"/>
      </w:pPr>
      <w:r w:rsidRPr="004950EE">
        <w:t xml:space="preserve">Result: The solar hybrid system saved </w:t>
      </w:r>
      <w:r w:rsidRPr="004950EE">
        <w:rPr>
          <w:rStyle w:val="Strong"/>
        </w:rPr>
        <w:t>over ₦290,000 annually</w:t>
      </w:r>
      <w:r w:rsidRPr="004950EE">
        <w:t>, with zero fuel or emissions.</w:t>
      </w:r>
    </w:p>
    <w:p w:rsidR="005E5A5E" w:rsidRPr="004950EE" w:rsidRDefault="005E5A5E" w:rsidP="005E5A5E">
      <w:pPr>
        <w:pStyle w:val="Heading3"/>
        <w:spacing w:before="0" w:beforeAutospacing="0" w:after="0" w:afterAutospacing="0" w:line="480" w:lineRule="auto"/>
        <w:jc w:val="both"/>
        <w:rPr>
          <w:sz w:val="24"/>
          <w:szCs w:val="24"/>
        </w:rPr>
      </w:pPr>
      <w:r>
        <w:rPr>
          <w:sz w:val="24"/>
          <w:szCs w:val="24"/>
        </w:rPr>
        <w:t>4.8</w:t>
      </w:r>
      <w:r w:rsidRPr="004950EE">
        <w:rPr>
          <w:sz w:val="24"/>
          <w:szCs w:val="24"/>
        </w:rPr>
        <w:t xml:space="preserve"> Challenges Observed</w:t>
      </w:r>
    </w:p>
    <w:p w:rsidR="005E5A5E" w:rsidRPr="004950EE" w:rsidRDefault="005E5A5E" w:rsidP="005E5A5E">
      <w:pPr>
        <w:pStyle w:val="NormalWeb"/>
        <w:spacing w:before="0" w:beforeAutospacing="0" w:after="0" w:afterAutospacing="0" w:line="480" w:lineRule="auto"/>
        <w:jc w:val="both"/>
      </w:pPr>
      <w:r w:rsidRPr="004950EE">
        <w:t>Despite the system's success, certain limitations and challenges were noted:</w:t>
      </w:r>
    </w:p>
    <w:p w:rsidR="005E5A5E" w:rsidRDefault="005E5A5E" w:rsidP="005E5A5E">
      <w:pPr>
        <w:pStyle w:val="NormalWeb"/>
        <w:numPr>
          <w:ilvl w:val="0"/>
          <w:numId w:val="46"/>
        </w:numPr>
        <w:spacing w:before="0" w:beforeAutospacing="0" w:after="0" w:afterAutospacing="0" w:line="480" w:lineRule="auto"/>
        <w:jc w:val="both"/>
      </w:pPr>
      <w:r w:rsidRPr="004950EE">
        <w:t>Solar performance dipped significantly during three consecutive rainy days</w:t>
      </w:r>
    </w:p>
    <w:p w:rsidR="005E5A5E" w:rsidRDefault="005E5A5E" w:rsidP="005E5A5E">
      <w:pPr>
        <w:pStyle w:val="NormalWeb"/>
        <w:numPr>
          <w:ilvl w:val="0"/>
          <w:numId w:val="46"/>
        </w:numPr>
        <w:spacing w:before="0" w:beforeAutospacing="0" w:after="0" w:afterAutospacing="0" w:line="480" w:lineRule="auto"/>
        <w:jc w:val="both"/>
      </w:pPr>
      <w:r w:rsidRPr="004950EE">
        <w:t>Battery bank took longer to recharge (~1.5 days after full discharge)</w:t>
      </w:r>
    </w:p>
    <w:p w:rsidR="005E5A5E" w:rsidRPr="004950EE" w:rsidRDefault="005E5A5E" w:rsidP="005E5A5E">
      <w:pPr>
        <w:pStyle w:val="NormalWeb"/>
        <w:numPr>
          <w:ilvl w:val="0"/>
          <w:numId w:val="46"/>
        </w:numPr>
        <w:spacing w:before="0" w:beforeAutospacing="0" w:after="0" w:afterAutospacing="0" w:line="480" w:lineRule="auto"/>
        <w:jc w:val="both"/>
      </w:pPr>
      <w:r w:rsidRPr="004950EE">
        <w:t>Initial installation cost remained a financial barrier for lower-income households</w:t>
      </w:r>
    </w:p>
    <w:p w:rsidR="005E5A5E" w:rsidRPr="004950EE" w:rsidRDefault="005E5A5E" w:rsidP="005E5A5E">
      <w:pPr>
        <w:pStyle w:val="NormalWeb"/>
        <w:spacing w:before="0" w:beforeAutospacing="0" w:after="0" w:afterAutospacing="0" w:line="480" w:lineRule="auto"/>
        <w:jc w:val="both"/>
      </w:pPr>
      <w:r w:rsidRPr="004950EE">
        <w:t>Mitigating these would require:</w:t>
      </w:r>
    </w:p>
    <w:p w:rsidR="005E5A5E" w:rsidRDefault="005E5A5E" w:rsidP="005E5A5E">
      <w:pPr>
        <w:pStyle w:val="NormalWeb"/>
        <w:numPr>
          <w:ilvl w:val="0"/>
          <w:numId w:val="47"/>
        </w:numPr>
        <w:spacing w:before="0" w:beforeAutospacing="0" w:after="0" w:afterAutospacing="0" w:line="480" w:lineRule="auto"/>
        <w:jc w:val="both"/>
      </w:pPr>
      <w:r w:rsidRPr="004950EE">
        <w:t>Adding a secondary energy source (grid or wind)</w:t>
      </w:r>
    </w:p>
    <w:p w:rsidR="005E5A5E" w:rsidRDefault="005E5A5E" w:rsidP="005E5A5E">
      <w:pPr>
        <w:pStyle w:val="NormalWeb"/>
        <w:numPr>
          <w:ilvl w:val="0"/>
          <w:numId w:val="47"/>
        </w:numPr>
        <w:spacing w:before="0" w:beforeAutospacing="0" w:after="0" w:afterAutospacing="0" w:line="480" w:lineRule="auto"/>
        <w:jc w:val="both"/>
      </w:pPr>
      <w:r w:rsidRPr="004950EE">
        <w:t>Implementing battery bank expansion</w:t>
      </w:r>
    </w:p>
    <w:p w:rsidR="005E5A5E" w:rsidRPr="009B2412" w:rsidRDefault="005E5A5E" w:rsidP="005E5A5E">
      <w:pPr>
        <w:pStyle w:val="NormalWeb"/>
        <w:numPr>
          <w:ilvl w:val="0"/>
          <w:numId w:val="47"/>
        </w:numPr>
        <w:spacing w:before="0" w:beforeAutospacing="0" w:after="0" w:afterAutospacing="0" w:line="480" w:lineRule="auto"/>
        <w:jc w:val="both"/>
      </w:pPr>
      <w:r w:rsidRPr="004950EE">
        <w:t>Government subsidies for residential solar adoption</w:t>
      </w:r>
    </w:p>
    <w:p w:rsidR="005E5A5E" w:rsidRDefault="005E5A5E">
      <w:pPr>
        <w:rPr>
          <w:rFonts w:ascii="Times New Roman" w:eastAsia="Times New Roman" w:hAnsi="Times New Roman" w:cs="Times New Roman"/>
          <w:b/>
          <w:bCs/>
          <w:sz w:val="24"/>
          <w:szCs w:val="24"/>
        </w:rPr>
      </w:pPr>
      <w:r>
        <w:rPr>
          <w:sz w:val="24"/>
          <w:szCs w:val="24"/>
        </w:rPr>
        <w:br w:type="page"/>
      </w:r>
    </w:p>
    <w:p w:rsidR="005E5A5E" w:rsidRPr="004950EE" w:rsidRDefault="005E5A5E" w:rsidP="005E5A5E">
      <w:pPr>
        <w:pStyle w:val="Heading3"/>
        <w:spacing w:before="0" w:beforeAutospacing="0" w:after="0" w:afterAutospacing="0" w:line="480" w:lineRule="auto"/>
        <w:jc w:val="both"/>
        <w:rPr>
          <w:sz w:val="24"/>
          <w:szCs w:val="24"/>
        </w:rPr>
      </w:pPr>
      <w:r w:rsidRPr="004950EE">
        <w:rPr>
          <w:sz w:val="24"/>
          <w:szCs w:val="24"/>
        </w:rPr>
        <w:lastRenderedPageBreak/>
        <w:t>4.</w:t>
      </w:r>
      <w:r>
        <w:rPr>
          <w:sz w:val="24"/>
          <w:szCs w:val="24"/>
        </w:rPr>
        <w:t>9</w:t>
      </w:r>
      <w:r w:rsidRPr="004950EE">
        <w:rPr>
          <w:sz w:val="24"/>
          <w:szCs w:val="24"/>
        </w:rPr>
        <w:t xml:space="preserve"> Economic Viability and Payback Period</w:t>
      </w:r>
    </w:p>
    <w:p w:rsidR="005E5A5E" w:rsidRPr="004950EE" w:rsidRDefault="005E5A5E" w:rsidP="005E5A5E">
      <w:pPr>
        <w:pStyle w:val="NormalWeb"/>
        <w:spacing w:before="0" w:beforeAutospacing="0" w:after="0" w:afterAutospacing="0" w:line="480" w:lineRule="auto"/>
        <w:ind w:right="5310"/>
        <w:jc w:val="both"/>
      </w:pPr>
      <w:r>
        <w:rPr>
          <w:rStyle w:val="Strong"/>
        </w:rPr>
        <w:t xml:space="preserve">Installation </w:t>
      </w:r>
      <w:r w:rsidRPr="004950EE">
        <w:rPr>
          <w:rStyle w:val="Strong"/>
        </w:rPr>
        <w:t>cost</w:t>
      </w:r>
      <w:r>
        <w:t xml:space="preserve"> = ~₦1.9 </w:t>
      </w:r>
      <w:r w:rsidRPr="004950EE">
        <w:t>million</w:t>
      </w:r>
      <w:r w:rsidRPr="004950EE">
        <w:br/>
      </w:r>
      <w:r w:rsidRPr="004950EE">
        <w:rPr>
          <w:rStyle w:val="Strong"/>
        </w:rPr>
        <w:t>Monthly generator cost saved</w:t>
      </w:r>
      <w:r w:rsidRPr="004950EE">
        <w:t xml:space="preserve"> = ~₦24,000</w:t>
      </w:r>
      <w:r w:rsidRPr="004950EE">
        <w:br/>
      </w:r>
      <w:r w:rsidRPr="004950EE">
        <w:rPr>
          <w:rStyle w:val="Strong"/>
        </w:rPr>
        <w:t>Payback period</w:t>
      </w:r>
      <w:r w:rsidRPr="004950EE">
        <w:t xml:space="preserve"> = ₦1,900,000 </w:t>
      </w:r>
      <w:r w:rsidRPr="009B2412">
        <w:t>/</w:t>
      </w:r>
      <w:r w:rsidRPr="004950EE">
        <w:t xml:space="preserve"> ₦24,000 ≈ </w:t>
      </w:r>
      <w:r w:rsidRPr="004950EE">
        <w:rPr>
          <w:rStyle w:val="Strong"/>
        </w:rPr>
        <w:t>6.6 years</w:t>
      </w:r>
    </w:p>
    <w:p w:rsidR="005E5A5E" w:rsidRDefault="005E5A5E" w:rsidP="005E5A5E">
      <w:pPr>
        <w:pStyle w:val="NormalWeb"/>
        <w:spacing w:before="0" w:beforeAutospacing="0" w:after="0" w:afterAutospacing="0" w:line="480" w:lineRule="auto"/>
        <w:jc w:val="both"/>
      </w:pPr>
      <w:r w:rsidRPr="004950EE">
        <w:t>Considering battery replacement every 4–5 years and inflation, the system remains economically viable over a 10-year horizon.</w:t>
      </w:r>
    </w:p>
    <w:p w:rsidR="005E5A5E" w:rsidRPr="00991E48" w:rsidRDefault="005E5A5E" w:rsidP="005E5A5E">
      <w:pPr>
        <w:spacing w:after="0" w:line="24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b/>
          <w:bCs/>
          <w:sz w:val="24"/>
          <w:szCs w:val="24"/>
        </w:rPr>
        <w:t xml:space="preserve">Table </w:t>
      </w:r>
      <w:r>
        <w:rPr>
          <w:rFonts w:ascii="Times New Roman" w:eastAsia="Times New Roman" w:hAnsi="Times New Roman" w:cs="Times New Roman"/>
          <w:b/>
          <w:bCs/>
          <w:sz w:val="24"/>
          <w:szCs w:val="24"/>
        </w:rPr>
        <w:t>4</w:t>
      </w:r>
      <w:r w:rsidRPr="00991E48">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1</w:t>
      </w:r>
      <w:r w:rsidRPr="00991E48">
        <w:rPr>
          <w:rFonts w:ascii="Times New Roman" w:eastAsia="Times New Roman" w:hAnsi="Times New Roman" w:cs="Times New Roman"/>
          <w:b/>
          <w:bCs/>
          <w:sz w:val="24"/>
          <w:szCs w:val="24"/>
        </w:rPr>
        <w:t>: Estimated Cost Breakdown</w:t>
      </w:r>
    </w:p>
    <w:tbl>
      <w:tblPr>
        <w:tblStyle w:val="TableGrid"/>
        <w:tblW w:w="0" w:type="auto"/>
        <w:tblLook w:val="04A0"/>
      </w:tblPr>
      <w:tblGrid>
        <w:gridCol w:w="2543"/>
        <w:gridCol w:w="1137"/>
        <w:gridCol w:w="1656"/>
        <w:gridCol w:w="1683"/>
      </w:tblGrid>
      <w:tr w:rsidR="005E5A5E" w:rsidRPr="00991E48" w:rsidTr="000A591C">
        <w:tc>
          <w:tcPr>
            <w:tcW w:w="0" w:type="auto"/>
            <w:hideMark/>
          </w:tcPr>
          <w:p w:rsidR="005E5A5E" w:rsidRPr="00991E48" w:rsidRDefault="005E5A5E" w:rsidP="000A591C">
            <w:pPr>
              <w:spacing w:line="36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Component</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Quantity</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Unit Price (₦)</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Total Cost (₦)</w:t>
            </w:r>
          </w:p>
        </w:tc>
      </w:tr>
      <w:tr w:rsidR="005E5A5E" w:rsidRPr="00991E48" w:rsidTr="000A591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4.2kVA Hybrid Inverter</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4</w:t>
            </w:r>
            <w:r>
              <w:rPr>
                <w:rFonts w:ascii="Times New Roman" w:eastAsia="Times New Roman" w:hAnsi="Times New Roman" w:cs="Times New Roman"/>
                <w:sz w:val="24"/>
                <w:szCs w:val="24"/>
              </w:rPr>
              <w:t>0</w:t>
            </w:r>
            <w:r w:rsidRPr="00991E48">
              <w:rPr>
                <w:rFonts w:ascii="Times New Roman" w:eastAsia="Times New Roman" w:hAnsi="Times New Roman" w:cs="Times New Roman"/>
                <w:sz w:val="24"/>
                <w:szCs w:val="24"/>
              </w:rPr>
              <w:t>0,000</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4</w:t>
            </w:r>
            <w:r>
              <w:rPr>
                <w:rFonts w:ascii="Times New Roman" w:eastAsia="Times New Roman" w:hAnsi="Times New Roman" w:cs="Times New Roman"/>
                <w:sz w:val="24"/>
                <w:szCs w:val="24"/>
              </w:rPr>
              <w:t>0</w:t>
            </w:r>
            <w:r w:rsidRPr="00991E48">
              <w:rPr>
                <w:rFonts w:ascii="Times New Roman" w:eastAsia="Times New Roman" w:hAnsi="Times New Roman" w:cs="Times New Roman"/>
                <w:sz w:val="24"/>
                <w:szCs w:val="24"/>
              </w:rPr>
              <w:t>0,000</w:t>
            </w:r>
          </w:p>
        </w:tc>
      </w:tr>
      <w:tr w:rsidR="005E5A5E" w:rsidRPr="00991E48" w:rsidTr="000A591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12V 200Ah Batteries</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sidRPr="00991E48">
              <w:rPr>
                <w:rFonts w:ascii="Times New Roman" w:eastAsia="Times New Roman" w:hAnsi="Times New Roman" w:cs="Times New Roman"/>
                <w:sz w:val="24"/>
                <w:szCs w:val="24"/>
              </w:rPr>
              <w:t>0,000</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600,000</w:t>
            </w:r>
          </w:p>
        </w:tc>
      </w:tr>
      <w:tr w:rsidR="005E5A5E" w:rsidRPr="00991E48" w:rsidTr="000A591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991E48">
              <w:rPr>
                <w:rFonts w:ascii="Times New Roman" w:eastAsia="Times New Roman" w:hAnsi="Times New Roman" w:cs="Times New Roman"/>
                <w:sz w:val="24"/>
                <w:szCs w:val="24"/>
              </w:rPr>
              <w:t>50W Solar Panels</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r w:rsidRPr="00991E48">
              <w:rPr>
                <w:rFonts w:ascii="Times New Roman" w:eastAsia="Times New Roman" w:hAnsi="Times New Roman" w:cs="Times New Roman"/>
                <w:sz w:val="24"/>
                <w:szCs w:val="24"/>
              </w:rPr>
              <w:t>,000</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sidRPr="00991E48">
              <w:rPr>
                <w:rFonts w:ascii="Times New Roman" w:eastAsia="Times New Roman" w:hAnsi="Times New Roman" w:cs="Times New Roman"/>
                <w:sz w:val="24"/>
                <w:szCs w:val="24"/>
              </w:rPr>
              <w:t>0,000</w:t>
            </w:r>
          </w:p>
        </w:tc>
      </w:tr>
      <w:tr w:rsidR="005E5A5E" w:rsidRPr="00991E48" w:rsidTr="000A591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Accessories &amp; Cables</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Pr="00991E48">
              <w:rPr>
                <w:rFonts w:ascii="Times New Roman" w:eastAsia="Times New Roman" w:hAnsi="Times New Roman" w:cs="Times New Roman"/>
                <w:sz w:val="24"/>
                <w:szCs w:val="24"/>
              </w:rPr>
              <w:t>0,000</w:t>
            </w:r>
          </w:p>
        </w:tc>
      </w:tr>
      <w:tr w:rsidR="005E5A5E" w:rsidRPr="00991E48" w:rsidTr="000A591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Installation Labor</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80,000</w:t>
            </w:r>
          </w:p>
        </w:tc>
      </w:tr>
      <w:tr w:rsidR="005E5A5E" w:rsidRPr="00991E48" w:rsidTr="000A591C">
        <w:tc>
          <w:tcPr>
            <w:tcW w:w="0" w:type="auto"/>
            <w:hideMark/>
          </w:tcPr>
          <w:p w:rsidR="005E5A5E" w:rsidRPr="00991E48" w:rsidRDefault="005E5A5E" w:rsidP="000A591C">
            <w:pPr>
              <w:spacing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b/>
                <w:bCs/>
                <w:sz w:val="24"/>
                <w:szCs w:val="24"/>
              </w:rPr>
              <w:t>Total</w:t>
            </w:r>
          </w:p>
        </w:tc>
        <w:tc>
          <w:tcPr>
            <w:tcW w:w="0" w:type="auto"/>
            <w:hideMark/>
          </w:tcPr>
          <w:p w:rsidR="005E5A5E" w:rsidRPr="00991E48" w:rsidRDefault="005E5A5E" w:rsidP="000A591C">
            <w:pPr>
              <w:spacing w:line="480" w:lineRule="auto"/>
              <w:jc w:val="both"/>
              <w:rPr>
                <w:rFonts w:ascii="Times New Roman" w:eastAsia="Times New Roman" w:hAnsi="Times New Roman" w:cs="Times New Roman"/>
                <w:sz w:val="24"/>
                <w:szCs w:val="24"/>
              </w:rPr>
            </w:pPr>
          </w:p>
        </w:tc>
        <w:tc>
          <w:tcPr>
            <w:tcW w:w="0" w:type="auto"/>
            <w:hideMark/>
          </w:tcPr>
          <w:p w:rsidR="005E5A5E" w:rsidRPr="00991E48" w:rsidRDefault="005E5A5E" w:rsidP="000A591C">
            <w:pPr>
              <w:spacing w:line="480" w:lineRule="auto"/>
              <w:jc w:val="both"/>
              <w:rPr>
                <w:rFonts w:ascii="Times New Roman" w:eastAsia="Times New Roman" w:hAnsi="Times New Roman" w:cs="Times New Roman"/>
                <w:sz w:val="24"/>
                <w:szCs w:val="24"/>
              </w:rPr>
            </w:pPr>
          </w:p>
        </w:tc>
        <w:tc>
          <w:tcPr>
            <w:tcW w:w="0" w:type="auto"/>
            <w:hideMark/>
          </w:tcPr>
          <w:p w:rsidR="005E5A5E" w:rsidRPr="00991E48" w:rsidRDefault="005E5A5E" w:rsidP="000A591C">
            <w:pPr>
              <w:spacing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56</w:t>
            </w:r>
            <w:r w:rsidRPr="00991E48">
              <w:rPr>
                <w:rFonts w:ascii="Times New Roman" w:eastAsia="Times New Roman" w:hAnsi="Times New Roman" w:cs="Times New Roman"/>
                <w:b/>
                <w:bCs/>
                <w:sz w:val="24"/>
                <w:szCs w:val="24"/>
              </w:rPr>
              <w:t>0,000</w:t>
            </w:r>
          </w:p>
        </w:tc>
      </w:tr>
    </w:tbl>
    <w:p w:rsidR="005E5A5E" w:rsidRDefault="005E5A5E" w:rsidP="005E5A5E">
      <w:pPr>
        <w:spacing w:after="0" w:line="480" w:lineRule="auto"/>
        <w:jc w:val="both"/>
        <w:rPr>
          <w:rFonts w:ascii="Times New Roman" w:hAnsi="Times New Roman" w:cs="Times New Roman"/>
          <w:b/>
          <w:bCs/>
          <w:sz w:val="24"/>
          <w:szCs w:val="24"/>
        </w:rPr>
      </w:pPr>
    </w:p>
    <w:p w:rsidR="005E5A5E" w:rsidRDefault="005E5A5E">
      <w:pPr>
        <w:rPr>
          <w:rFonts w:ascii="Times New Roman" w:hAnsi="Times New Roman" w:cs="Times New Roman"/>
          <w:b/>
          <w:bCs/>
          <w:sz w:val="24"/>
          <w:szCs w:val="24"/>
        </w:rPr>
      </w:pPr>
      <w:r>
        <w:rPr>
          <w:rFonts w:ascii="Times New Roman" w:hAnsi="Times New Roman" w:cs="Times New Roman"/>
          <w:b/>
          <w:bCs/>
          <w:sz w:val="24"/>
          <w:szCs w:val="24"/>
        </w:rPr>
        <w:br w:type="page"/>
      </w:r>
    </w:p>
    <w:p w:rsidR="005E5A5E" w:rsidRDefault="005E5A5E" w:rsidP="005E5A5E">
      <w:pPr>
        <w:spacing w:after="0" w:line="480" w:lineRule="auto"/>
        <w:jc w:val="both"/>
        <w:rPr>
          <w:rFonts w:ascii="Times New Roman" w:hAnsi="Times New Roman" w:cs="Times New Roman"/>
          <w:b/>
          <w:bCs/>
          <w:sz w:val="24"/>
          <w:szCs w:val="24"/>
        </w:rPr>
      </w:pPr>
      <w:r w:rsidRPr="00D85758">
        <w:rPr>
          <w:rFonts w:ascii="Times New Roman" w:hAnsi="Times New Roman" w:cs="Times New Roman"/>
          <w:b/>
          <w:bCs/>
          <w:sz w:val="24"/>
          <w:szCs w:val="24"/>
        </w:rPr>
        <w:lastRenderedPageBreak/>
        <w:t>4.12</w:t>
      </w:r>
      <w:r w:rsidRPr="00D85758">
        <w:rPr>
          <w:rFonts w:ascii="Times New Roman" w:hAnsi="Times New Roman" w:cs="Times New Roman"/>
          <w:b/>
          <w:bCs/>
          <w:sz w:val="24"/>
          <w:szCs w:val="24"/>
        </w:rPr>
        <w:tab/>
        <w:t>Bill of Engineering Measurement and Evaluation (BEME)</w:t>
      </w:r>
    </w:p>
    <w:p w:rsidR="005E5A5E" w:rsidRDefault="005E5A5E" w:rsidP="005E5A5E">
      <w:pPr>
        <w:pStyle w:val="Heading4"/>
        <w:spacing w:before="0" w:beforeAutospacing="0" w:after="0" w:afterAutospacing="0" w:line="480" w:lineRule="auto"/>
      </w:pPr>
      <w:r>
        <w:rPr>
          <w:rStyle w:val="Strong"/>
          <w:b/>
          <w:bCs/>
        </w:rPr>
        <w:t>Table 4.4: Bill of Engineering Measurement and Evaluation (BEME)</w:t>
      </w:r>
    </w:p>
    <w:tbl>
      <w:tblPr>
        <w:tblStyle w:val="TableGrid"/>
        <w:tblW w:w="0" w:type="auto"/>
        <w:tblLook w:val="04A0"/>
      </w:tblPr>
      <w:tblGrid>
        <w:gridCol w:w="590"/>
        <w:gridCol w:w="4419"/>
        <w:gridCol w:w="976"/>
        <w:gridCol w:w="1353"/>
        <w:gridCol w:w="1230"/>
      </w:tblGrid>
      <w:tr w:rsidR="005E5A5E" w:rsidRPr="00EF4DDD" w:rsidTr="000A591C">
        <w:tc>
          <w:tcPr>
            <w:tcW w:w="0" w:type="auto"/>
            <w:hideMark/>
          </w:tcPr>
          <w:p w:rsidR="005E5A5E" w:rsidRPr="00EF4DDD" w:rsidRDefault="005E5A5E" w:rsidP="000A591C">
            <w:pPr>
              <w:spacing w:line="480" w:lineRule="auto"/>
              <w:jc w:val="both"/>
              <w:rPr>
                <w:rFonts w:ascii="Times New Roman" w:hAnsi="Times New Roman" w:cs="Times New Roman"/>
                <w:b/>
                <w:bCs/>
                <w:sz w:val="24"/>
                <w:szCs w:val="24"/>
              </w:rPr>
            </w:pPr>
            <w:r w:rsidRPr="00EF4DDD">
              <w:rPr>
                <w:rStyle w:val="Strong"/>
                <w:rFonts w:ascii="Times New Roman" w:hAnsi="Times New Roman" w:cs="Times New Roman"/>
                <w:sz w:val="24"/>
                <w:szCs w:val="24"/>
              </w:rPr>
              <w:t>S/N</w:t>
            </w:r>
          </w:p>
        </w:tc>
        <w:tc>
          <w:tcPr>
            <w:tcW w:w="5273" w:type="dxa"/>
            <w:hideMark/>
          </w:tcPr>
          <w:p w:rsidR="005E5A5E" w:rsidRPr="00EF4DDD" w:rsidRDefault="005E5A5E" w:rsidP="000A591C">
            <w:pPr>
              <w:spacing w:line="480" w:lineRule="auto"/>
              <w:jc w:val="both"/>
              <w:rPr>
                <w:rFonts w:ascii="Times New Roman" w:hAnsi="Times New Roman" w:cs="Times New Roman"/>
                <w:b/>
                <w:bCs/>
                <w:sz w:val="24"/>
                <w:szCs w:val="24"/>
              </w:rPr>
            </w:pPr>
            <w:r w:rsidRPr="00EF4DDD">
              <w:rPr>
                <w:rStyle w:val="Strong"/>
                <w:rFonts w:ascii="Times New Roman" w:hAnsi="Times New Roman" w:cs="Times New Roman"/>
                <w:sz w:val="24"/>
                <w:szCs w:val="24"/>
              </w:rPr>
              <w:t>Component/Item Description</w:t>
            </w:r>
          </w:p>
        </w:tc>
        <w:tc>
          <w:tcPr>
            <w:tcW w:w="870" w:type="dxa"/>
            <w:hideMark/>
          </w:tcPr>
          <w:p w:rsidR="005E5A5E" w:rsidRPr="00EF4DDD" w:rsidRDefault="005E5A5E" w:rsidP="000A591C">
            <w:pPr>
              <w:spacing w:line="480" w:lineRule="auto"/>
              <w:jc w:val="both"/>
              <w:rPr>
                <w:rFonts w:ascii="Times New Roman" w:hAnsi="Times New Roman" w:cs="Times New Roman"/>
                <w:b/>
                <w:bCs/>
                <w:sz w:val="24"/>
                <w:szCs w:val="24"/>
              </w:rPr>
            </w:pPr>
            <w:r w:rsidRPr="00EF4DDD">
              <w:rPr>
                <w:rStyle w:val="Strong"/>
                <w:rFonts w:ascii="Times New Roman" w:hAnsi="Times New Roman" w:cs="Times New Roman"/>
                <w:sz w:val="24"/>
                <w:szCs w:val="24"/>
              </w:rPr>
              <w:t>Qty</w:t>
            </w:r>
          </w:p>
        </w:tc>
        <w:tc>
          <w:tcPr>
            <w:tcW w:w="1409" w:type="dxa"/>
            <w:hideMark/>
          </w:tcPr>
          <w:p w:rsidR="005E5A5E" w:rsidRPr="00EF4DDD" w:rsidRDefault="005E5A5E" w:rsidP="000A591C">
            <w:pPr>
              <w:spacing w:line="480" w:lineRule="auto"/>
              <w:jc w:val="both"/>
              <w:rPr>
                <w:rFonts w:ascii="Times New Roman" w:hAnsi="Times New Roman" w:cs="Times New Roman"/>
                <w:b/>
                <w:bCs/>
                <w:sz w:val="24"/>
                <w:szCs w:val="24"/>
              </w:rPr>
            </w:pPr>
            <w:r w:rsidRPr="00EF4DDD">
              <w:rPr>
                <w:rStyle w:val="Strong"/>
                <w:rFonts w:ascii="Times New Roman" w:hAnsi="Times New Roman" w:cs="Times New Roman"/>
                <w:sz w:val="24"/>
                <w:szCs w:val="24"/>
              </w:rPr>
              <w:t>UnitPrice (₦)</w:t>
            </w:r>
          </w:p>
        </w:tc>
        <w:tc>
          <w:tcPr>
            <w:tcW w:w="1214" w:type="dxa"/>
            <w:hideMark/>
          </w:tcPr>
          <w:p w:rsidR="005E5A5E" w:rsidRPr="00EF4DDD" w:rsidRDefault="005E5A5E" w:rsidP="000A591C">
            <w:pPr>
              <w:spacing w:line="480" w:lineRule="auto"/>
              <w:jc w:val="both"/>
              <w:rPr>
                <w:rFonts w:ascii="Times New Roman" w:hAnsi="Times New Roman" w:cs="Times New Roman"/>
                <w:b/>
                <w:bCs/>
                <w:sz w:val="24"/>
                <w:szCs w:val="24"/>
              </w:rPr>
            </w:pPr>
            <w:r w:rsidRPr="00EF4DDD">
              <w:rPr>
                <w:rStyle w:val="Strong"/>
                <w:rFonts w:ascii="Times New Roman" w:hAnsi="Times New Roman" w:cs="Times New Roman"/>
                <w:sz w:val="24"/>
                <w:szCs w:val="24"/>
              </w:rPr>
              <w:t>TotalCost (₦)</w:t>
            </w:r>
          </w:p>
        </w:tc>
      </w:tr>
      <w:tr w:rsidR="005E5A5E" w:rsidRPr="00EF4DDD" w:rsidTr="000A591C">
        <w:tc>
          <w:tcPr>
            <w:tcW w:w="0" w:type="auto"/>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1</w:t>
            </w:r>
          </w:p>
        </w:tc>
        <w:tc>
          <w:tcPr>
            <w:tcW w:w="5273"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4.2kVA Hybrid Inverter (</w:t>
            </w:r>
            <w:r>
              <w:rPr>
                <w:rFonts w:ascii="Times New Roman" w:hAnsi="Times New Roman" w:cs="Times New Roman"/>
                <w:sz w:val="24"/>
                <w:szCs w:val="24"/>
              </w:rPr>
              <w:t>24</w:t>
            </w:r>
            <w:r w:rsidRPr="00EF4DDD">
              <w:rPr>
                <w:rFonts w:ascii="Times New Roman" w:hAnsi="Times New Roman" w:cs="Times New Roman"/>
                <w:sz w:val="24"/>
                <w:szCs w:val="24"/>
              </w:rPr>
              <w:t>V, Pure Sine Wave)</w:t>
            </w:r>
          </w:p>
        </w:tc>
        <w:tc>
          <w:tcPr>
            <w:tcW w:w="870"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1</w:t>
            </w:r>
          </w:p>
        </w:tc>
        <w:tc>
          <w:tcPr>
            <w:tcW w:w="1409"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4</w:t>
            </w:r>
            <w:r>
              <w:rPr>
                <w:rFonts w:ascii="Times New Roman" w:hAnsi="Times New Roman" w:cs="Times New Roman"/>
                <w:sz w:val="24"/>
                <w:szCs w:val="24"/>
              </w:rPr>
              <w:t>0</w:t>
            </w:r>
            <w:r w:rsidRPr="00EF4DDD">
              <w:rPr>
                <w:rFonts w:ascii="Times New Roman" w:hAnsi="Times New Roman" w:cs="Times New Roman"/>
                <w:sz w:val="24"/>
                <w:szCs w:val="24"/>
              </w:rPr>
              <w:t>0,000</w:t>
            </w:r>
          </w:p>
        </w:tc>
        <w:tc>
          <w:tcPr>
            <w:tcW w:w="1214"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4</w:t>
            </w:r>
            <w:r>
              <w:rPr>
                <w:rFonts w:ascii="Times New Roman" w:hAnsi="Times New Roman" w:cs="Times New Roman"/>
                <w:sz w:val="24"/>
                <w:szCs w:val="24"/>
              </w:rPr>
              <w:t>0</w:t>
            </w:r>
            <w:r w:rsidRPr="00EF4DDD">
              <w:rPr>
                <w:rFonts w:ascii="Times New Roman" w:hAnsi="Times New Roman" w:cs="Times New Roman"/>
                <w:sz w:val="24"/>
                <w:szCs w:val="24"/>
              </w:rPr>
              <w:t>0,000</w:t>
            </w:r>
          </w:p>
        </w:tc>
      </w:tr>
      <w:tr w:rsidR="005E5A5E" w:rsidRPr="00EF4DDD" w:rsidTr="000A591C">
        <w:tc>
          <w:tcPr>
            <w:tcW w:w="0" w:type="auto"/>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2</w:t>
            </w:r>
          </w:p>
        </w:tc>
        <w:tc>
          <w:tcPr>
            <w:tcW w:w="5273"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12V, 200AhBatteries</w:t>
            </w:r>
          </w:p>
        </w:tc>
        <w:tc>
          <w:tcPr>
            <w:tcW w:w="870" w:type="dxa"/>
            <w:hideMark/>
          </w:tcPr>
          <w:p w:rsidR="005E5A5E" w:rsidRPr="00EF4DDD" w:rsidRDefault="005E5A5E" w:rsidP="000A591C">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09" w:type="dxa"/>
            <w:hideMark/>
          </w:tcPr>
          <w:p w:rsidR="005E5A5E" w:rsidRPr="00EF4DDD" w:rsidRDefault="005E5A5E" w:rsidP="000A591C">
            <w:pPr>
              <w:spacing w:line="480" w:lineRule="auto"/>
              <w:jc w:val="both"/>
              <w:rPr>
                <w:rFonts w:ascii="Times New Roman" w:hAnsi="Times New Roman" w:cs="Times New Roman"/>
                <w:sz w:val="24"/>
                <w:szCs w:val="24"/>
              </w:rPr>
            </w:pPr>
            <w:r>
              <w:rPr>
                <w:rFonts w:ascii="Times New Roman" w:hAnsi="Times New Roman" w:cs="Times New Roman"/>
                <w:sz w:val="24"/>
                <w:szCs w:val="24"/>
              </w:rPr>
              <w:t>30</w:t>
            </w:r>
            <w:r w:rsidRPr="00EF4DDD">
              <w:rPr>
                <w:rFonts w:ascii="Times New Roman" w:hAnsi="Times New Roman" w:cs="Times New Roman"/>
                <w:sz w:val="24"/>
                <w:szCs w:val="24"/>
              </w:rPr>
              <w:t>0,000</w:t>
            </w:r>
          </w:p>
        </w:tc>
        <w:tc>
          <w:tcPr>
            <w:tcW w:w="1214"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600,000</w:t>
            </w:r>
          </w:p>
        </w:tc>
      </w:tr>
      <w:tr w:rsidR="005E5A5E" w:rsidRPr="00EF4DDD" w:rsidTr="000A591C">
        <w:tc>
          <w:tcPr>
            <w:tcW w:w="0" w:type="auto"/>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3</w:t>
            </w:r>
          </w:p>
        </w:tc>
        <w:tc>
          <w:tcPr>
            <w:tcW w:w="5273" w:type="dxa"/>
            <w:hideMark/>
          </w:tcPr>
          <w:p w:rsidR="005E5A5E" w:rsidRPr="00EF4DDD" w:rsidRDefault="005E5A5E" w:rsidP="000A591C">
            <w:pPr>
              <w:spacing w:line="480" w:lineRule="auto"/>
              <w:jc w:val="both"/>
              <w:rPr>
                <w:rFonts w:ascii="Times New Roman" w:hAnsi="Times New Roman" w:cs="Times New Roman"/>
                <w:sz w:val="24"/>
                <w:szCs w:val="24"/>
              </w:rPr>
            </w:pPr>
            <w:r>
              <w:rPr>
                <w:rFonts w:ascii="Times New Roman" w:hAnsi="Times New Roman" w:cs="Times New Roman"/>
                <w:sz w:val="24"/>
                <w:szCs w:val="24"/>
              </w:rPr>
              <w:t>2</w:t>
            </w:r>
            <w:r w:rsidRPr="00EF4DDD">
              <w:rPr>
                <w:rFonts w:ascii="Times New Roman" w:hAnsi="Times New Roman" w:cs="Times New Roman"/>
                <w:sz w:val="24"/>
                <w:szCs w:val="24"/>
              </w:rPr>
              <w:t>50W Solar Panels</w:t>
            </w:r>
          </w:p>
        </w:tc>
        <w:tc>
          <w:tcPr>
            <w:tcW w:w="870" w:type="dxa"/>
            <w:hideMark/>
          </w:tcPr>
          <w:p w:rsidR="005E5A5E" w:rsidRPr="00EF4DDD" w:rsidRDefault="005E5A5E" w:rsidP="000A591C">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409" w:type="dxa"/>
            <w:hideMark/>
          </w:tcPr>
          <w:p w:rsidR="005E5A5E" w:rsidRPr="00EF4DDD" w:rsidRDefault="005E5A5E" w:rsidP="000A591C">
            <w:pPr>
              <w:spacing w:line="480" w:lineRule="auto"/>
              <w:jc w:val="both"/>
              <w:rPr>
                <w:rFonts w:ascii="Times New Roman" w:hAnsi="Times New Roman" w:cs="Times New Roman"/>
                <w:sz w:val="24"/>
                <w:szCs w:val="24"/>
              </w:rPr>
            </w:pPr>
            <w:r>
              <w:rPr>
                <w:rFonts w:ascii="Times New Roman" w:hAnsi="Times New Roman" w:cs="Times New Roman"/>
                <w:sz w:val="24"/>
                <w:szCs w:val="24"/>
              </w:rPr>
              <w:t>70</w:t>
            </w:r>
            <w:r w:rsidRPr="00EF4DDD">
              <w:rPr>
                <w:rFonts w:ascii="Times New Roman" w:hAnsi="Times New Roman" w:cs="Times New Roman"/>
                <w:sz w:val="24"/>
                <w:szCs w:val="24"/>
              </w:rPr>
              <w:t>,000</w:t>
            </w:r>
          </w:p>
        </w:tc>
        <w:tc>
          <w:tcPr>
            <w:tcW w:w="1214" w:type="dxa"/>
            <w:hideMark/>
          </w:tcPr>
          <w:p w:rsidR="005E5A5E" w:rsidRPr="00EF4DDD" w:rsidRDefault="005E5A5E" w:rsidP="000A591C">
            <w:pPr>
              <w:spacing w:line="480" w:lineRule="auto"/>
              <w:jc w:val="both"/>
              <w:rPr>
                <w:rFonts w:ascii="Times New Roman" w:hAnsi="Times New Roman" w:cs="Times New Roman"/>
                <w:sz w:val="24"/>
                <w:szCs w:val="24"/>
              </w:rPr>
            </w:pPr>
            <w:r>
              <w:rPr>
                <w:rFonts w:ascii="Times New Roman" w:hAnsi="Times New Roman" w:cs="Times New Roman"/>
                <w:sz w:val="24"/>
                <w:szCs w:val="24"/>
              </w:rPr>
              <w:t>280</w:t>
            </w:r>
            <w:r w:rsidRPr="00EF4DDD">
              <w:rPr>
                <w:rFonts w:ascii="Times New Roman" w:hAnsi="Times New Roman" w:cs="Times New Roman"/>
                <w:sz w:val="24"/>
                <w:szCs w:val="24"/>
              </w:rPr>
              <w:t>,000</w:t>
            </w:r>
          </w:p>
        </w:tc>
      </w:tr>
      <w:tr w:rsidR="005E5A5E" w:rsidRPr="00EF4DDD" w:rsidTr="000A591C">
        <w:tc>
          <w:tcPr>
            <w:tcW w:w="0" w:type="auto"/>
            <w:hideMark/>
          </w:tcPr>
          <w:p w:rsidR="005E5A5E" w:rsidRPr="00EF4DDD" w:rsidRDefault="005E5A5E" w:rsidP="000A591C">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273"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AC/DC Circuit Breakers &amp; Fuse Blocks</w:t>
            </w:r>
          </w:p>
        </w:tc>
        <w:tc>
          <w:tcPr>
            <w:tcW w:w="870"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Various</w:t>
            </w:r>
          </w:p>
        </w:tc>
        <w:tc>
          <w:tcPr>
            <w:tcW w:w="1409"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Lump Sum</w:t>
            </w:r>
          </w:p>
        </w:tc>
        <w:tc>
          <w:tcPr>
            <w:tcW w:w="1214" w:type="dxa"/>
            <w:hideMark/>
          </w:tcPr>
          <w:p w:rsidR="005E5A5E" w:rsidRPr="00EF4DDD" w:rsidRDefault="005E5A5E" w:rsidP="000A591C">
            <w:pPr>
              <w:spacing w:line="480" w:lineRule="auto"/>
              <w:jc w:val="both"/>
              <w:rPr>
                <w:rFonts w:ascii="Times New Roman" w:hAnsi="Times New Roman" w:cs="Times New Roman"/>
                <w:sz w:val="24"/>
                <w:szCs w:val="24"/>
              </w:rPr>
            </w:pPr>
            <w:r>
              <w:rPr>
                <w:rFonts w:ascii="Times New Roman" w:hAnsi="Times New Roman" w:cs="Times New Roman"/>
                <w:sz w:val="24"/>
                <w:szCs w:val="24"/>
              </w:rPr>
              <w:t>2</w:t>
            </w:r>
            <w:r w:rsidRPr="00EF4DDD">
              <w:rPr>
                <w:rFonts w:ascii="Times New Roman" w:hAnsi="Times New Roman" w:cs="Times New Roman"/>
                <w:sz w:val="24"/>
                <w:szCs w:val="24"/>
              </w:rPr>
              <w:t>0,000</w:t>
            </w:r>
          </w:p>
        </w:tc>
      </w:tr>
      <w:tr w:rsidR="005E5A5E" w:rsidRPr="00EF4DDD" w:rsidTr="000A591C">
        <w:tc>
          <w:tcPr>
            <w:tcW w:w="0" w:type="auto"/>
            <w:hideMark/>
          </w:tcPr>
          <w:p w:rsidR="005E5A5E" w:rsidRPr="00EF4DDD" w:rsidRDefault="005E5A5E" w:rsidP="000A591C">
            <w:pPr>
              <w:spacing w:line="48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273"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Battery Rack and Ventilated Housing Unit</w:t>
            </w:r>
          </w:p>
        </w:tc>
        <w:tc>
          <w:tcPr>
            <w:tcW w:w="870"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1</w:t>
            </w:r>
          </w:p>
        </w:tc>
        <w:tc>
          <w:tcPr>
            <w:tcW w:w="1409"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30,000</w:t>
            </w:r>
          </w:p>
        </w:tc>
        <w:tc>
          <w:tcPr>
            <w:tcW w:w="1214"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30,000</w:t>
            </w:r>
          </w:p>
        </w:tc>
      </w:tr>
      <w:tr w:rsidR="005E5A5E" w:rsidRPr="00EF4DDD" w:rsidTr="000A591C">
        <w:tc>
          <w:tcPr>
            <w:tcW w:w="0" w:type="auto"/>
            <w:hideMark/>
          </w:tcPr>
          <w:p w:rsidR="005E5A5E" w:rsidRPr="00EF4DDD" w:rsidRDefault="005E5A5E" w:rsidP="000A591C">
            <w:pPr>
              <w:spacing w:line="48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273" w:type="dxa"/>
            <w:hideMark/>
          </w:tcPr>
          <w:p w:rsidR="005E5A5E" w:rsidRPr="00A7150D" w:rsidRDefault="005E5A5E" w:rsidP="000A591C">
            <w:pPr>
              <w:spacing w:line="480" w:lineRule="auto"/>
              <w:jc w:val="both"/>
              <w:rPr>
                <w:rFonts w:ascii="Times New Roman" w:hAnsi="Times New Roman" w:cs="Times New Roman"/>
                <w:sz w:val="24"/>
                <w:szCs w:val="24"/>
                <w:lang w:val="fr-FR"/>
              </w:rPr>
            </w:pPr>
            <w:r w:rsidRPr="00A7150D">
              <w:rPr>
                <w:rFonts w:ascii="Times New Roman" w:hAnsi="Times New Roman" w:cs="Times New Roman"/>
                <w:sz w:val="24"/>
                <w:szCs w:val="24"/>
                <w:lang w:val="fr-FR"/>
              </w:rPr>
              <w:t>Cables (DC/AC, Conduit, Lugs &amp; Connectors)</w:t>
            </w:r>
          </w:p>
        </w:tc>
        <w:tc>
          <w:tcPr>
            <w:tcW w:w="870"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Various</w:t>
            </w:r>
          </w:p>
        </w:tc>
        <w:tc>
          <w:tcPr>
            <w:tcW w:w="1409"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Lump Sum</w:t>
            </w:r>
          </w:p>
        </w:tc>
        <w:tc>
          <w:tcPr>
            <w:tcW w:w="1214" w:type="dxa"/>
            <w:hideMark/>
          </w:tcPr>
          <w:p w:rsidR="005E5A5E" w:rsidRPr="00EF4DDD" w:rsidRDefault="005E5A5E" w:rsidP="000A591C">
            <w:pPr>
              <w:spacing w:line="480" w:lineRule="auto"/>
              <w:jc w:val="both"/>
              <w:rPr>
                <w:rFonts w:ascii="Times New Roman" w:hAnsi="Times New Roman" w:cs="Times New Roman"/>
                <w:sz w:val="24"/>
                <w:szCs w:val="24"/>
              </w:rPr>
            </w:pPr>
            <w:r>
              <w:rPr>
                <w:rFonts w:ascii="Times New Roman" w:hAnsi="Times New Roman" w:cs="Times New Roman"/>
                <w:sz w:val="24"/>
                <w:szCs w:val="24"/>
              </w:rPr>
              <w:t>5</w:t>
            </w:r>
            <w:r w:rsidRPr="00EF4DDD">
              <w:rPr>
                <w:rFonts w:ascii="Times New Roman" w:hAnsi="Times New Roman" w:cs="Times New Roman"/>
                <w:sz w:val="24"/>
                <w:szCs w:val="24"/>
              </w:rPr>
              <w:t>0,000</w:t>
            </w:r>
          </w:p>
        </w:tc>
      </w:tr>
      <w:tr w:rsidR="005E5A5E" w:rsidRPr="00EF4DDD" w:rsidTr="000A591C">
        <w:tc>
          <w:tcPr>
            <w:tcW w:w="0" w:type="auto"/>
            <w:hideMark/>
          </w:tcPr>
          <w:p w:rsidR="005E5A5E" w:rsidRPr="00EF4DDD" w:rsidRDefault="005E5A5E" w:rsidP="000A591C">
            <w:pPr>
              <w:spacing w:line="48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273"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Solar Panel Mounting Structure &amp; Clamps</w:t>
            </w:r>
          </w:p>
        </w:tc>
        <w:tc>
          <w:tcPr>
            <w:tcW w:w="870"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1 Set</w:t>
            </w:r>
          </w:p>
        </w:tc>
        <w:tc>
          <w:tcPr>
            <w:tcW w:w="1409"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60,000</w:t>
            </w:r>
          </w:p>
        </w:tc>
        <w:tc>
          <w:tcPr>
            <w:tcW w:w="1214"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60,000</w:t>
            </w:r>
          </w:p>
        </w:tc>
      </w:tr>
      <w:tr w:rsidR="005E5A5E" w:rsidRPr="00EF4DDD" w:rsidTr="000A591C">
        <w:tc>
          <w:tcPr>
            <w:tcW w:w="0" w:type="auto"/>
            <w:hideMark/>
          </w:tcPr>
          <w:p w:rsidR="005E5A5E" w:rsidRPr="00EF4DDD" w:rsidRDefault="005E5A5E" w:rsidP="000A591C">
            <w:pPr>
              <w:spacing w:line="48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5273"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Earthing &amp; Surge Protection Devices (SPD)</w:t>
            </w:r>
          </w:p>
        </w:tc>
        <w:tc>
          <w:tcPr>
            <w:tcW w:w="870"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1 Set</w:t>
            </w:r>
          </w:p>
        </w:tc>
        <w:tc>
          <w:tcPr>
            <w:tcW w:w="1409"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40,000</w:t>
            </w:r>
          </w:p>
        </w:tc>
        <w:tc>
          <w:tcPr>
            <w:tcW w:w="1214"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40,000</w:t>
            </w:r>
          </w:p>
        </w:tc>
      </w:tr>
      <w:tr w:rsidR="005E5A5E" w:rsidRPr="00EF4DDD" w:rsidTr="000A591C">
        <w:tc>
          <w:tcPr>
            <w:tcW w:w="0" w:type="auto"/>
            <w:hideMark/>
          </w:tcPr>
          <w:p w:rsidR="005E5A5E" w:rsidRPr="00EF4DDD" w:rsidRDefault="005E5A5E" w:rsidP="000A591C">
            <w:pPr>
              <w:spacing w:line="48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5273"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System Monitoring (Wi-Fi Dongle/App Setup)</w:t>
            </w:r>
          </w:p>
        </w:tc>
        <w:tc>
          <w:tcPr>
            <w:tcW w:w="870"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1</w:t>
            </w:r>
          </w:p>
        </w:tc>
        <w:tc>
          <w:tcPr>
            <w:tcW w:w="1409"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20,000</w:t>
            </w:r>
          </w:p>
        </w:tc>
        <w:tc>
          <w:tcPr>
            <w:tcW w:w="1214"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20,000</w:t>
            </w:r>
          </w:p>
        </w:tc>
      </w:tr>
      <w:tr w:rsidR="005E5A5E" w:rsidRPr="00EF4DDD" w:rsidTr="000A591C">
        <w:tc>
          <w:tcPr>
            <w:tcW w:w="0" w:type="auto"/>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1</w:t>
            </w:r>
            <w:r>
              <w:rPr>
                <w:rFonts w:ascii="Times New Roman" w:hAnsi="Times New Roman" w:cs="Times New Roman"/>
                <w:sz w:val="24"/>
                <w:szCs w:val="24"/>
              </w:rPr>
              <w:t>0</w:t>
            </w:r>
          </w:p>
        </w:tc>
        <w:tc>
          <w:tcPr>
            <w:tcW w:w="5273"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Installation Labor(Full system integration)</w:t>
            </w:r>
          </w:p>
        </w:tc>
        <w:tc>
          <w:tcPr>
            <w:tcW w:w="870"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w:t>
            </w:r>
          </w:p>
        </w:tc>
        <w:tc>
          <w:tcPr>
            <w:tcW w:w="1409"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Lump Sum</w:t>
            </w:r>
          </w:p>
        </w:tc>
        <w:tc>
          <w:tcPr>
            <w:tcW w:w="1214"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80,000</w:t>
            </w:r>
          </w:p>
        </w:tc>
      </w:tr>
      <w:tr w:rsidR="005E5A5E" w:rsidRPr="00EF4DDD" w:rsidTr="000A591C">
        <w:tc>
          <w:tcPr>
            <w:tcW w:w="0" w:type="auto"/>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1</w:t>
            </w:r>
            <w:r>
              <w:rPr>
                <w:rFonts w:ascii="Times New Roman" w:hAnsi="Times New Roman" w:cs="Times New Roman"/>
                <w:sz w:val="24"/>
                <w:szCs w:val="24"/>
              </w:rPr>
              <w:t>1</w:t>
            </w:r>
          </w:p>
        </w:tc>
        <w:tc>
          <w:tcPr>
            <w:tcW w:w="5273"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Testing &amp; Commissioning Tools/Consumables</w:t>
            </w:r>
          </w:p>
        </w:tc>
        <w:tc>
          <w:tcPr>
            <w:tcW w:w="870"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w:t>
            </w:r>
          </w:p>
        </w:tc>
        <w:tc>
          <w:tcPr>
            <w:tcW w:w="1409"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Lump Sum</w:t>
            </w:r>
          </w:p>
        </w:tc>
        <w:tc>
          <w:tcPr>
            <w:tcW w:w="1214"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30,000</w:t>
            </w:r>
          </w:p>
        </w:tc>
      </w:tr>
    </w:tbl>
    <w:p w:rsidR="005E5A5E" w:rsidRPr="00EF4DDD" w:rsidRDefault="005E5A5E" w:rsidP="005E5A5E">
      <w:pPr>
        <w:pStyle w:val="NormalWeb"/>
        <w:spacing w:before="0" w:beforeAutospacing="0" w:after="0" w:afterAutospacing="0" w:line="480" w:lineRule="auto"/>
        <w:jc w:val="both"/>
      </w:pPr>
      <w:r w:rsidRPr="00EF4DDD">
        <w:rPr>
          <w:rStyle w:val="Strong"/>
        </w:rPr>
        <w:t>Total Estimated Cost₦</w:t>
      </w:r>
      <w:r>
        <w:rPr>
          <w:rStyle w:val="Strong"/>
        </w:rPr>
        <w:t>1</w:t>
      </w:r>
      <w:r w:rsidRPr="00EF4DDD">
        <w:rPr>
          <w:rStyle w:val="Strong"/>
        </w:rPr>
        <w:t>,</w:t>
      </w:r>
      <w:r>
        <w:rPr>
          <w:rStyle w:val="Strong"/>
        </w:rPr>
        <w:t>61</w:t>
      </w:r>
      <w:r w:rsidRPr="00EF4DDD">
        <w:rPr>
          <w:rStyle w:val="Strong"/>
        </w:rPr>
        <w:t>0,000</w:t>
      </w:r>
    </w:p>
    <w:p w:rsidR="005E5A5E" w:rsidRPr="00017609" w:rsidRDefault="005E5A5E" w:rsidP="005E5A5E">
      <w:pPr>
        <w:spacing w:after="0" w:line="480" w:lineRule="auto"/>
        <w:jc w:val="center"/>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lastRenderedPageBreak/>
        <w:t xml:space="preserve">CHAPTER </w:t>
      </w:r>
      <w:r>
        <w:rPr>
          <w:rFonts w:ascii="Times New Roman" w:eastAsia="Times New Roman" w:hAnsi="Times New Roman" w:cs="Times New Roman"/>
          <w:b/>
          <w:bCs/>
          <w:sz w:val="24"/>
          <w:szCs w:val="24"/>
        </w:rPr>
        <w:t>FIVE</w:t>
      </w:r>
    </w:p>
    <w:p w:rsidR="005E5A5E" w:rsidRDefault="005E5A5E" w:rsidP="005E5A5E">
      <w:pPr>
        <w:spacing w:after="0" w:line="48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 AND RECOMMENDATION</w:t>
      </w:r>
    </w:p>
    <w:p w:rsidR="005E5A5E" w:rsidRPr="00F36886" w:rsidRDefault="005E5A5E" w:rsidP="005E5A5E">
      <w:pPr>
        <w:pStyle w:val="Heading3"/>
        <w:spacing w:before="0" w:beforeAutospacing="0" w:after="0" w:afterAutospacing="0" w:line="480" w:lineRule="auto"/>
        <w:jc w:val="both"/>
        <w:rPr>
          <w:sz w:val="24"/>
          <w:szCs w:val="24"/>
        </w:rPr>
      </w:pPr>
      <w:r w:rsidRPr="00F36886">
        <w:rPr>
          <w:sz w:val="24"/>
          <w:szCs w:val="24"/>
        </w:rPr>
        <w:t xml:space="preserve">5.1 </w:t>
      </w:r>
      <w:r>
        <w:rPr>
          <w:sz w:val="24"/>
          <w:szCs w:val="24"/>
        </w:rPr>
        <w:tab/>
      </w:r>
      <w:r w:rsidRPr="00F36886">
        <w:rPr>
          <w:sz w:val="24"/>
          <w:szCs w:val="24"/>
        </w:rPr>
        <w:t>Conclusion</w:t>
      </w:r>
    </w:p>
    <w:p w:rsidR="005E5A5E" w:rsidRDefault="005E5A5E" w:rsidP="005E5A5E">
      <w:pPr>
        <w:spacing w:after="0" w:line="480" w:lineRule="auto"/>
        <w:ind w:firstLine="720"/>
        <w:jc w:val="both"/>
        <w:rPr>
          <w:rFonts w:ascii="Times New Roman" w:eastAsia="Times New Roman" w:hAnsi="Times New Roman" w:cs="Times New Roman"/>
          <w:sz w:val="24"/>
          <w:szCs w:val="24"/>
        </w:rPr>
      </w:pPr>
      <w:r w:rsidRPr="00F07FEA">
        <w:rPr>
          <w:rFonts w:ascii="Times New Roman" w:eastAsia="Times New Roman" w:hAnsi="Times New Roman" w:cs="Times New Roman"/>
          <w:sz w:val="24"/>
          <w:szCs w:val="24"/>
        </w:rPr>
        <w:t>Thi</w:t>
      </w:r>
      <w:r>
        <w:rPr>
          <w:rFonts w:ascii="Times New Roman" w:eastAsia="Times New Roman" w:hAnsi="Times New Roman" w:cs="Times New Roman"/>
          <w:sz w:val="24"/>
          <w:szCs w:val="24"/>
        </w:rPr>
        <w:t>s</w:t>
      </w:r>
      <w:r w:rsidRPr="00F07FEA">
        <w:rPr>
          <w:rFonts w:ascii="Times New Roman" w:eastAsia="Times New Roman" w:hAnsi="Times New Roman" w:cs="Times New Roman"/>
          <w:sz w:val="24"/>
          <w:szCs w:val="24"/>
        </w:rPr>
        <w:t xml:space="preserve"> project has proven that hybrid inverter systems</w:t>
      </w:r>
      <w:r>
        <w:rPr>
          <w:rFonts w:ascii="Times New Roman" w:eastAsia="Times New Roman" w:hAnsi="Times New Roman" w:cs="Times New Roman"/>
          <w:sz w:val="24"/>
          <w:szCs w:val="24"/>
        </w:rPr>
        <w:t xml:space="preserve"> </w:t>
      </w:r>
      <w:r w:rsidRPr="00F07FEA">
        <w:rPr>
          <w:rFonts w:ascii="Times New Roman" w:eastAsia="Times New Roman" w:hAnsi="Times New Roman" w:cs="Times New Roman"/>
          <w:sz w:val="24"/>
          <w:szCs w:val="24"/>
        </w:rPr>
        <w:t>when properly sized, installed, and maintained</w:t>
      </w:r>
      <w:r>
        <w:rPr>
          <w:rFonts w:ascii="Times New Roman" w:eastAsia="Times New Roman" w:hAnsi="Times New Roman" w:cs="Times New Roman"/>
          <w:sz w:val="24"/>
          <w:szCs w:val="24"/>
        </w:rPr>
        <w:t xml:space="preserve"> </w:t>
      </w:r>
      <w:r w:rsidRPr="00F07FEA">
        <w:rPr>
          <w:rFonts w:ascii="Times New Roman" w:eastAsia="Times New Roman" w:hAnsi="Times New Roman" w:cs="Times New Roman"/>
          <w:sz w:val="24"/>
          <w:szCs w:val="24"/>
        </w:rPr>
        <w:t>are not only technically effective but also socially impactful and economically sensible. The project serves as a working model that can be replicated across households, small businesses, and institutions throughout Nigeria, especially in underserved or off-grid communities. It also contributes academically by providing a real-world case study of hybrid system implementation, offering valuable reference material for engineering students, technicians, and renewable energy practitioners.</w:t>
      </w:r>
    </w:p>
    <w:p w:rsidR="005E5A5E" w:rsidRPr="00F07FEA" w:rsidRDefault="005E5A5E" w:rsidP="005E5A5E">
      <w:pPr>
        <w:spacing w:after="0" w:line="480" w:lineRule="auto"/>
        <w:ind w:firstLine="720"/>
        <w:jc w:val="both"/>
        <w:rPr>
          <w:rFonts w:ascii="Times New Roman" w:eastAsia="Times New Roman" w:hAnsi="Times New Roman" w:cs="Times New Roman"/>
          <w:sz w:val="24"/>
          <w:szCs w:val="24"/>
        </w:rPr>
      </w:pPr>
      <w:r w:rsidRPr="00F07FEA">
        <w:rPr>
          <w:rFonts w:ascii="Times New Roman" w:eastAsia="Times New Roman" w:hAnsi="Times New Roman" w:cs="Times New Roman"/>
          <w:sz w:val="24"/>
          <w:szCs w:val="24"/>
        </w:rPr>
        <w:t>The installation of a 4.2kVA hybrid inverter system is more than just a technical solution; it is a pathway toward energy independence, environmental responsibility, and sustainable development in Nigeria and beyond.</w:t>
      </w:r>
    </w:p>
    <w:p w:rsidR="005E5A5E" w:rsidRPr="00F36886" w:rsidRDefault="005E5A5E" w:rsidP="005E5A5E">
      <w:pPr>
        <w:pStyle w:val="Heading3"/>
        <w:spacing w:before="0" w:beforeAutospacing="0" w:after="0" w:afterAutospacing="0" w:line="480" w:lineRule="auto"/>
        <w:jc w:val="both"/>
        <w:rPr>
          <w:sz w:val="24"/>
          <w:szCs w:val="24"/>
        </w:rPr>
      </w:pPr>
      <w:r w:rsidRPr="00F36886">
        <w:rPr>
          <w:sz w:val="24"/>
          <w:szCs w:val="24"/>
        </w:rPr>
        <w:t>5.</w:t>
      </w:r>
      <w:r>
        <w:rPr>
          <w:sz w:val="24"/>
          <w:szCs w:val="24"/>
        </w:rPr>
        <w:t>2</w:t>
      </w:r>
      <w:r w:rsidRPr="00F36886">
        <w:rPr>
          <w:sz w:val="24"/>
          <w:szCs w:val="24"/>
        </w:rPr>
        <w:t xml:space="preserve"> </w:t>
      </w:r>
      <w:r>
        <w:rPr>
          <w:sz w:val="24"/>
          <w:szCs w:val="24"/>
        </w:rPr>
        <w:tab/>
      </w:r>
      <w:r w:rsidRPr="00F36886">
        <w:rPr>
          <w:sz w:val="24"/>
          <w:szCs w:val="24"/>
        </w:rPr>
        <w:t>Recommendations</w:t>
      </w:r>
    </w:p>
    <w:p w:rsidR="005E5A5E" w:rsidRPr="00F36886" w:rsidRDefault="005E5A5E" w:rsidP="005E5A5E">
      <w:pPr>
        <w:pStyle w:val="NormalWeb"/>
        <w:spacing w:before="0" w:beforeAutospacing="0" w:after="0" w:afterAutospacing="0" w:line="480" w:lineRule="auto"/>
        <w:ind w:firstLine="720"/>
        <w:jc w:val="both"/>
      </w:pPr>
      <w:r w:rsidRPr="00F36886">
        <w:t>Based on the experience and outcomes of this project, the following recommendations are proposed:</w:t>
      </w:r>
    </w:p>
    <w:p w:rsidR="005E5A5E" w:rsidRPr="00F36886" w:rsidRDefault="005E5A5E" w:rsidP="005E5A5E">
      <w:pPr>
        <w:pStyle w:val="Heading4"/>
        <w:numPr>
          <w:ilvl w:val="2"/>
          <w:numId w:val="51"/>
        </w:numPr>
        <w:spacing w:before="0" w:beforeAutospacing="0" w:after="0" w:afterAutospacing="0" w:line="480" w:lineRule="auto"/>
        <w:jc w:val="both"/>
      </w:pPr>
      <w:r w:rsidRPr="00F36886">
        <w:t>For Future Installations</w:t>
      </w:r>
    </w:p>
    <w:p w:rsidR="005E5A5E" w:rsidRDefault="005E5A5E" w:rsidP="005E5A5E">
      <w:pPr>
        <w:pStyle w:val="NormalWeb"/>
        <w:numPr>
          <w:ilvl w:val="0"/>
          <w:numId w:val="50"/>
        </w:numPr>
        <w:spacing w:before="0" w:beforeAutospacing="0" w:after="0" w:afterAutospacing="0" w:line="480" w:lineRule="auto"/>
        <w:jc w:val="both"/>
      </w:pPr>
      <w:r w:rsidRPr="00F36886">
        <w:t>Install lithium-ion batteries in place of lead-acid types to reduce weight, increase lifespan, and improve depth-of-discharge efficiency.</w:t>
      </w:r>
    </w:p>
    <w:p w:rsidR="005E5A5E" w:rsidRDefault="005E5A5E" w:rsidP="005E5A5E">
      <w:pPr>
        <w:pStyle w:val="NormalWeb"/>
        <w:numPr>
          <w:ilvl w:val="0"/>
          <w:numId w:val="50"/>
        </w:numPr>
        <w:spacing w:before="0" w:beforeAutospacing="0" w:after="0" w:afterAutospacing="0" w:line="480" w:lineRule="auto"/>
        <w:jc w:val="both"/>
      </w:pPr>
      <w:r w:rsidRPr="00F36886">
        <w:lastRenderedPageBreak/>
        <w:t>Implement hybrid systems with dual-energy inputs, such as grid and wind, for redundancy.</w:t>
      </w:r>
    </w:p>
    <w:p w:rsidR="005E5A5E" w:rsidRPr="00F36886" w:rsidRDefault="005E5A5E" w:rsidP="005E5A5E">
      <w:pPr>
        <w:pStyle w:val="NormalWeb"/>
        <w:numPr>
          <w:ilvl w:val="0"/>
          <w:numId w:val="50"/>
        </w:numPr>
        <w:spacing w:before="0" w:beforeAutospacing="0" w:after="0" w:afterAutospacing="0" w:line="480" w:lineRule="auto"/>
        <w:jc w:val="both"/>
      </w:pPr>
      <w:r w:rsidRPr="00F36886">
        <w:t>Include advanced inverters with Wi-Fi, remote diagnostics, and over-the-air firmware updates.</w:t>
      </w:r>
    </w:p>
    <w:p w:rsidR="005E5A5E" w:rsidRPr="00F36886" w:rsidRDefault="005E5A5E" w:rsidP="005E5A5E">
      <w:pPr>
        <w:pStyle w:val="Heading4"/>
        <w:numPr>
          <w:ilvl w:val="2"/>
          <w:numId w:val="51"/>
        </w:numPr>
        <w:spacing w:before="0" w:beforeAutospacing="0" w:after="0" w:afterAutospacing="0" w:line="480" w:lineRule="auto"/>
        <w:jc w:val="both"/>
      </w:pPr>
      <w:r w:rsidRPr="00F36886">
        <w:t>For Policy Makers and Energy Agencies</w:t>
      </w:r>
    </w:p>
    <w:p w:rsidR="005E5A5E" w:rsidRDefault="005E5A5E" w:rsidP="005E5A5E">
      <w:pPr>
        <w:pStyle w:val="NormalWeb"/>
        <w:numPr>
          <w:ilvl w:val="0"/>
          <w:numId w:val="52"/>
        </w:numPr>
        <w:spacing w:before="0" w:beforeAutospacing="0" w:after="0" w:afterAutospacing="0" w:line="480" w:lineRule="auto"/>
        <w:jc w:val="both"/>
      </w:pPr>
      <w:r w:rsidRPr="00F36886">
        <w:t xml:space="preserve">Introduce </w:t>
      </w:r>
      <w:r w:rsidRPr="00F36886">
        <w:rPr>
          <w:rStyle w:val="Strong"/>
        </w:rPr>
        <w:t>solar energy subsidies</w:t>
      </w:r>
      <w:r w:rsidRPr="00F36886">
        <w:t xml:space="preserve"> and </w:t>
      </w:r>
      <w:r w:rsidRPr="00F36886">
        <w:rPr>
          <w:rStyle w:val="Strong"/>
        </w:rPr>
        <w:t>tax relief</w:t>
      </w:r>
      <w:r w:rsidRPr="00F36886">
        <w:t xml:space="preserve"> for households adopting hybrid inverters.</w:t>
      </w:r>
    </w:p>
    <w:p w:rsidR="005E5A5E" w:rsidRDefault="005E5A5E" w:rsidP="005E5A5E">
      <w:pPr>
        <w:pStyle w:val="NormalWeb"/>
        <w:numPr>
          <w:ilvl w:val="0"/>
          <w:numId w:val="52"/>
        </w:numPr>
        <w:spacing w:before="0" w:beforeAutospacing="0" w:after="0" w:afterAutospacing="0" w:line="480" w:lineRule="auto"/>
        <w:jc w:val="both"/>
      </w:pPr>
      <w:r w:rsidRPr="00F36886">
        <w:t>Enforce building energy codes that support pre-installation of rooftop solar mounts.</w:t>
      </w:r>
    </w:p>
    <w:p w:rsidR="005E5A5E" w:rsidRPr="00F36886" w:rsidRDefault="005E5A5E" w:rsidP="005E5A5E">
      <w:pPr>
        <w:pStyle w:val="NormalWeb"/>
        <w:numPr>
          <w:ilvl w:val="0"/>
          <w:numId w:val="52"/>
        </w:numPr>
        <w:spacing w:before="0" w:beforeAutospacing="0" w:after="0" w:afterAutospacing="0" w:line="480" w:lineRule="auto"/>
        <w:jc w:val="both"/>
      </w:pPr>
      <w:r w:rsidRPr="00F36886">
        <w:t>Expand access to green energy financing via microloans or pay-as-you-go solar platforms.</w:t>
      </w:r>
    </w:p>
    <w:p w:rsidR="005E5A5E" w:rsidRPr="00F36886" w:rsidRDefault="005E5A5E" w:rsidP="005E5A5E">
      <w:pPr>
        <w:pStyle w:val="Heading4"/>
        <w:numPr>
          <w:ilvl w:val="2"/>
          <w:numId w:val="51"/>
        </w:numPr>
        <w:spacing w:before="0" w:beforeAutospacing="0" w:after="0" w:afterAutospacing="0" w:line="480" w:lineRule="auto"/>
        <w:jc w:val="both"/>
      </w:pPr>
      <w:r w:rsidRPr="00F36886">
        <w:t>For Academic and Technical Institutions</w:t>
      </w:r>
    </w:p>
    <w:p w:rsidR="005E5A5E" w:rsidRDefault="005E5A5E" w:rsidP="005E5A5E">
      <w:pPr>
        <w:pStyle w:val="NormalWeb"/>
        <w:numPr>
          <w:ilvl w:val="0"/>
          <w:numId w:val="53"/>
        </w:numPr>
        <w:spacing w:before="0" w:beforeAutospacing="0" w:after="0" w:afterAutospacing="0" w:line="480" w:lineRule="auto"/>
        <w:jc w:val="both"/>
      </w:pPr>
      <w:r w:rsidRPr="00F36886">
        <w:t>Integrate hybrid inverter design and installation into electrical engineering curricula.</w:t>
      </w:r>
    </w:p>
    <w:p w:rsidR="005E5A5E" w:rsidRDefault="005E5A5E" w:rsidP="005E5A5E">
      <w:pPr>
        <w:pStyle w:val="NormalWeb"/>
        <w:numPr>
          <w:ilvl w:val="0"/>
          <w:numId w:val="53"/>
        </w:numPr>
        <w:spacing w:before="0" w:beforeAutospacing="0" w:after="0" w:afterAutospacing="0" w:line="480" w:lineRule="auto"/>
        <w:jc w:val="both"/>
      </w:pPr>
      <w:r w:rsidRPr="00F36886">
        <w:t>Organize hands-on workshops for students and technicians.</w:t>
      </w:r>
    </w:p>
    <w:p w:rsidR="005E5A5E" w:rsidRPr="00F36886" w:rsidRDefault="005E5A5E" w:rsidP="005E5A5E">
      <w:pPr>
        <w:pStyle w:val="NormalWeb"/>
        <w:numPr>
          <w:ilvl w:val="0"/>
          <w:numId w:val="53"/>
        </w:numPr>
        <w:spacing w:before="0" w:beforeAutospacing="0" w:after="0" w:afterAutospacing="0" w:line="480" w:lineRule="auto"/>
        <w:jc w:val="both"/>
      </w:pPr>
      <w:r w:rsidRPr="00F36886">
        <w:t>Collaborate with solar companies for internship and industrial training placements.</w:t>
      </w:r>
    </w:p>
    <w:p w:rsidR="005E5A5E" w:rsidRPr="00F36886" w:rsidRDefault="005E5A5E" w:rsidP="005E5A5E">
      <w:pPr>
        <w:pStyle w:val="Heading4"/>
        <w:numPr>
          <w:ilvl w:val="2"/>
          <w:numId w:val="51"/>
        </w:numPr>
        <w:spacing w:before="0" w:beforeAutospacing="0" w:after="0" w:afterAutospacing="0" w:line="480" w:lineRule="auto"/>
        <w:jc w:val="both"/>
      </w:pPr>
      <w:r w:rsidRPr="00F36886">
        <w:t>For Community Awareness</w:t>
      </w:r>
    </w:p>
    <w:p w:rsidR="005E5A5E" w:rsidRDefault="005E5A5E" w:rsidP="005E5A5E">
      <w:pPr>
        <w:pStyle w:val="NormalWeb"/>
        <w:numPr>
          <w:ilvl w:val="0"/>
          <w:numId w:val="54"/>
        </w:numPr>
        <w:spacing w:before="0" w:beforeAutospacing="0" w:after="0" w:afterAutospacing="0" w:line="480" w:lineRule="auto"/>
        <w:jc w:val="both"/>
      </w:pPr>
      <w:r w:rsidRPr="00F36886">
        <w:t>Host community sensitization campaigns on energy efficiency, load prioritization, and system maintenance.</w:t>
      </w:r>
    </w:p>
    <w:p w:rsidR="005E5A5E" w:rsidRPr="00F36886" w:rsidRDefault="005E5A5E" w:rsidP="005E5A5E">
      <w:pPr>
        <w:pStyle w:val="NormalWeb"/>
        <w:numPr>
          <w:ilvl w:val="0"/>
          <w:numId w:val="54"/>
        </w:numPr>
        <w:spacing w:before="0" w:beforeAutospacing="0" w:after="0" w:afterAutospacing="0" w:line="480" w:lineRule="auto"/>
        <w:jc w:val="both"/>
      </w:pPr>
      <w:r w:rsidRPr="00F36886">
        <w:lastRenderedPageBreak/>
        <w:t>Encourage data-sharing platforms for users to compare performance metrics and learn from each other.</w:t>
      </w:r>
    </w:p>
    <w:p w:rsidR="005E5A5E" w:rsidRPr="00F36886" w:rsidRDefault="005E5A5E" w:rsidP="005E5A5E">
      <w:pPr>
        <w:pStyle w:val="Heading3"/>
        <w:spacing w:before="0" w:beforeAutospacing="0" w:after="0" w:afterAutospacing="0" w:line="480" w:lineRule="auto"/>
        <w:jc w:val="both"/>
        <w:rPr>
          <w:sz w:val="24"/>
          <w:szCs w:val="24"/>
        </w:rPr>
      </w:pPr>
      <w:r w:rsidRPr="00F36886">
        <w:rPr>
          <w:sz w:val="24"/>
          <w:szCs w:val="24"/>
        </w:rPr>
        <w:t>5.</w:t>
      </w:r>
      <w:r>
        <w:rPr>
          <w:sz w:val="24"/>
          <w:szCs w:val="24"/>
        </w:rPr>
        <w:t>3</w:t>
      </w:r>
      <w:r w:rsidRPr="00F36886">
        <w:rPr>
          <w:sz w:val="24"/>
          <w:szCs w:val="24"/>
        </w:rPr>
        <w:t xml:space="preserve"> </w:t>
      </w:r>
      <w:r>
        <w:rPr>
          <w:sz w:val="24"/>
          <w:szCs w:val="24"/>
        </w:rPr>
        <w:tab/>
      </w:r>
      <w:r w:rsidRPr="00F36886">
        <w:rPr>
          <w:sz w:val="24"/>
          <w:szCs w:val="24"/>
        </w:rPr>
        <w:t>Opportunities for Future Work</w:t>
      </w:r>
    </w:p>
    <w:p w:rsidR="005E5A5E" w:rsidRPr="00F36886" w:rsidRDefault="005E5A5E" w:rsidP="005E5A5E">
      <w:pPr>
        <w:pStyle w:val="NormalWeb"/>
        <w:spacing w:before="0" w:beforeAutospacing="0" w:after="0" w:afterAutospacing="0" w:line="480" w:lineRule="auto"/>
        <w:ind w:firstLine="360"/>
        <w:jc w:val="both"/>
      </w:pPr>
      <w:r w:rsidRPr="00F36886">
        <w:t>The following areas are proposed for further research and system enhancement:</w:t>
      </w:r>
    </w:p>
    <w:p w:rsidR="005E5A5E" w:rsidRDefault="005E5A5E" w:rsidP="005E5A5E">
      <w:pPr>
        <w:pStyle w:val="NormalWeb"/>
        <w:numPr>
          <w:ilvl w:val="0"/>
          <w:numId w:val="55"/>
        </w:numPr>
        <w:spacing w:before="0" w:beforeAutospacing="0" w:after="0" w:afterAutospacing="0" w:line="480" w:lineRule="auto"/>
        <w:jc w:val="both"/>
      </w:pPr>
      <w:r w:rsidRPr="00F36886">
        <w:rPr>
          <w:rStyle w:val="Strong"/>
        </w:rPr>
        <w:t>Hybridization with Wind Energy</w:t>
      </w:r>
      <w:r w:rsidRPr="00F36886">
        <w:t>: Especially useful in regions with high wind speeds, enabling energy generation 24/7.</w:t>
      </w:r>
    </w:p>
    <w:p w:rsidR="005E5A5E" w:rsidRDefault="005E5A5E" w:rsidP="005E5A5E">
      <w:pPr>
        <w:pStyle w:val="NormalWeb"/>
        <w:numPr>
          <w:ilvl w:val="0"/>
          <w:numId w:val="55"/>
        </w:numPr>
        <w:spacing w:before="0" w:beforeAutospacing="0" w:after="0" w:afterAutospacing="0" w:line="480" w:lineRule="auto"/>
        <w:jc w:val="both"/>
      </w:pPr>
      <w:r w:rsidRPr="00F36886">
        <w:rPr>
          <w:rStyle w:val="Strong"/>
        </w:rPr>
        <w:t>Real-Time Data Analytics</w:t>
      </w:r>
      <w:r w:rsidRPr="00F36886">
        <w:t>: Integrate cloud-connected sensors to track power trends and predict system performance.</w:t>
      </w:r>
    </w:p>
    <w:p w:rsidR="005E5A5E" w:rsidRDefault="005E5A5E" w:rsidP="005E5A5E">
      <w:pPr>
        <w:pStyle w:val="NormalWeb"/>
        <w:numPr>
          <w:ilvl w:val="0"/>
          <w:numId w:val="55"/>
        </w:numPr>
        <w:spacing w:before="0" w:beforeAutospacing="0" w:after="0" w:afterAutospacing="0" w:line="480" w:lineRule="auto"/>
        <w:jc w:val="both"/>
      </w:pPr>
      <w:r w:rsidRPr="00F36886">
        <w:rPr>
          <w:rStyle w:val="Strong"/>
        </w:rPr>
        <w:t>Artificial Intelligence (AI)</w:t>
      </w:r>
      <w:r w:rsidRPr="00F36886">
        <w:t xml:space="preserve"> for load prediction and energy management.</w:t>
      </w:r>
    </w:p>
    <w:p w:rsidR="005E5A5E" w:rsidRPr="00F36886" w:rsidRDefault="005E5A5E" w:rsidP="005E5A5E">
      <w:pPr>
        <w:pStyle w:val="NormalWeb"/>
        <w:numPr>
          <w:ilvl w:val="0"/>
          <w:numId w:val="55"/>
        </w:numPr>
        <w:spacing w:before="0" w:beforeAutospacing="0" w:after="0" w:afterAutospacing="0" w:line="480" w:lineRule="auto"/>
        <w:jc w:val="both"/>
      </w:pPr>
      <w:r w:rsidRPr="00F36886">
        <w:rPr>
          <w:rStyle w:val="Strong"/>
        </w:rPr>
        <w:t>Smart Grid Integration</w:t>
      </w:r>
      <w:r w:rsidRPr="00F36886">
        <w:t xml:space="preserve"> for load shedding, energy sharing, and distributed generation.</w:t>
      </w:r>
    </w:p>
    <w:p w:rsidR="005E5A5E" w:rsidRPr="00F36886" w:rsidRDefault="005E5A5E" w:rsidP="005E5A5E">
      <w:pPr>
        <w:spacing w:after="0" w:line="360" w:lineRule="auto"/>
        <w:jc w:val="both"/>
        <w:rPr>
          <w:rFonts w:ascii="Times New Roman" w:hAnsi="Times New Roman" w:cs="Times New Roman"/>
          <w:b/>
          <w:bCs/>
          <w:sz w:val="24"/>
          <w:szCs w:val="24"/>
        </w:rPr>
      </w:pPr>
    </w:p>
    <w:p w:rsidR="005E5A5E" w:rsidRDefault="005E5A5E" w:rsidP="005E5A5E">
      <w:pPr>
        <w:spacing w:after="0" w:line="360" w:lineRule="auto"/>
        <w:jc w:val="both"/>
        <w:rPr>
          <w:rFonts w:ascii="Times New Roman" w:hAnsi="Times New Roman" w:cs="Times New Roman"/>
          <w:b/>
          <w:bCs/>
          <w:sz w:val="24"/>
          <w:szCs w:val="24"/>
        </w:rPr>
      </w:pPr>
    </w:p>
    <w:p w:rsidR="005E5A5E" w:rsidRPr="00F36886" w:rsidRDefault="005E5A5E" w:rsidP="005E5A5E">
      <w:pPr>
        <w:spacing w:after="0" w:line="360" w:lineRule="auto"/>
        <w:jc w:val="both"/>
        <w:rPr>
          <w:rFonts w:ascii="Times New Roman" w:hAnsi="Times New Roman" w:cs="Times New Roman"/>
          <w:b/>
          <w:bCs/>
          <w:sz w:val="24"/>
          <w:szCs w:val="24"/>
        </w:rPr>
      </w:pPr>
    </w:p>
    <w:p w:rsidR="005E5A5E" w:rsidRPr="00F36886" w:rsidRDefault="005E5A5E" w:rsidP="005E5A5E">
      <w:pPr>
        <w:spacing w:after="0" w:line="360" w:lineRule="auto"/>
        <w:jc w:val="both"/>
        <w:rPr>
          <w:rFonts w:ascii="Times New Roman" w:hAnsi="Times New Roman" w:cs="Times New Roman"/>
          <w:b/>
          <w:bCs/>
          <w:sz w:val="24"/>
          <w:szCs w:val="24"/>
        </w:rPr>
      </w:pPr>
    </w:p>
    <w:p w:rsidR="005E5A5E" w:rsidRDefault="005E5A5E" w:rsidP="005E5A5E">
      <w:pPr>
        <w:spacing w:after="0" w:line="360" w:lineRule="auto"/>
        <w:rPr>
          <w:rFonts w:ascii="Times New Roman" w:hAnsi="Times New Roman" w:cs="Times New Roman"/>
          <w:b/>
          <w:bCs/>
          <w:sz w:val="24"/>
          <w:szCs w:val="24"/>
        </w:rPr>
      </w:pPr>
    </w:p>
    <w:p w:rsidR="005E5A5E" w:rsidRDefault="005E5A5E" w:rsidP="005E5A5E">
      <w:pPr>
        <w:spacing w:after="0" w:line="360" w:lineRule="auto"/>
        <w:rPr>
          <w:rFonts w:ascii="Times New Roman" w:hAnsi="Times New Roman" w:cs="Times New Roman"/>
          <w:b/>
          <w:bCs/>
          <w:sz w:val="24"/>
          <w:szCs w:val="24"/>
        </w:rPr>
      </w:pPr>
    </w:p>
    <w:p w:rsidR="005E5A5E" w:rsidRDefault="005E5A5E" w:rsidP="005E5A5E">
      <w:pPr>
        <w:spacing w:after="0" w:line="360" w:lineRule="auto"/>
        <w:rPr>
          <w:rFonts w:ascii="Times New Roman" w:hAnsi="Times New Roman" w:cs="Times New Roman"/>
          <w:b/>
          <w:bCs/>
          <w:sz w:val="24"/>
          <w:szCs w:val="24"/>
        </w:rPr>
      </w:pPr>
    </w:p>
    <w:p w:rsidR="005E5A5E" w:rsidRDefault="005E5A5E">
      <w:pPr>
        <w:rPr>
          <w:rFonts w:ascii="Times New Roman" w:hAnsi="Times New Roman" w:cs="Times New Roman"/>
          <w:b/>
          <w:bCs/>
          <w:sz w:val="24"/>
          <w:szCs w:val="24"/>
        </w:rPr>
      </w:pPr>
      <w:r>
        <w:rPr>
          <w:rFonts w:ascii="Times New Roman" w:hAnsi="Times New Roman" w:cs="Times New Roman"/>
          <w:b/>
          <w:bCs/>
          <w:sz w:val="24"/>
          <w:szCs w:val="24"/>
        </w:rPr>
        <w:br w:type="page"/>
      </w:r>
    </w:p>
    <w:p w:rsidR="005E5A5E" w:rsidRPr="004950EE" w:rsidRDefault="005E5A5E" w:rsidP="005E5A5E">
      <w:pPr>
        <w:spacing w:after="0" w:line="360" w:lineRule="auto"/>
        <w:jc w:val="center"/>
        <w:rPr>
          <w:rFonts w:ascii="Times New Roman" w:hAnsi="Times New Roman" w:cs="Times New Roman"/>
          <w:b/>
          <w:bCs/>
          <w:sz w:val="24"/>
          <w:szCs w:val="24"/>
        </w:rPr>
      </w:pPr>
      <w:r w:rsidRPr="004950EE">
        <w:rPr>
          <w:rFonts w:ascii="Times New Roman" w:hAnsi="Times New Roman" w:cs="Times New Roman"/>
          <w:b/>
          <w:bCs/>
          <w:sz w:val="24"/>
          <w:szCs w:val="24"/>
        </w:rPr>
        <w:lastRenderedPageBreak/>
        <w:t>REFERENCE</w:t>
      </w:r>
    </w:p>
    <w:p w:rsidR="005E5A5E" w:rsidRPr="004950EE" w:rsidRDefault="005E5A5E" w:rsidP="005E5A5E">
      <w:pPr>
        <w:spacing w:after="180" w:line="240" w:lineRule="auto"/>
        <w:ind w:left="720" w:hanging="720"/>
        <w:jc w:val="both"/>
        <w:rPr>
          <w:rFonts w:ascii="Times New Roman" w:hAnsi="Times New Roman" w:cs="Times New Roman"/>
          <w:sz w:val="24"/>
          <w:szCs w:val="24"/>
        </w:rPr>
      </w:pPr>
      <w:r w:rsidRPr="004950EE">
        <w:rPr>
          <w:rFonts w:ascii="Times New Roman" w:hAnsi="Times New Roman" w:cs="Times New Roman"/>
          <w:sz w:val="24"/>
          <w:szCs w:val="24"/>
        </w:rPr>
        <w:t xml:space="preserve">Chauhan, A., &amp; Saini, R. P. (2014). A review on integrated renewable energy system based power generation for stand-alone applications. </w:t>
      </w:r>
      <w:r w:rsidRPr="004950EE">
        <w:rPr>
          <w:rStyle w:val="Emphasis"/>
          <w:rFonts w:ascii="Times New Roman" w:hAnsi="Times New Roman" w:cs="Times New Roman"/>
          <w:sz w:val="24"/>
          <w:szCs w:val="24"/>
        </w:rPr>
        <w:t>Renewable and Sustainable Energy Reviews, 38</w:t>
      </w:r>
      <w:r w:rsidRPr="004950EE">
        <w:rPr>
          <w:rFonts w:ascii="Times New Roman" w:hAnsi="Times New Roman" w:cs="Times New Roman"/>
          <w:sz w:val="24"/>
          <w:szCs w:val="24"/>
        </w:rPr>
        <w:t>, 99–120.</w:t>
      </w:r>
    </w:p>
    <w:p w:rsidR="005E5A5E" w:rsidRPr="004950EE" w:rsidRDefault="005E5A5E" w:rsidP="005E5A5E">
      <w:pPr>
        <w:spacing w:after="180" w:line="240" w:lineRule="auto"/>
        <w:ind w:left="720" w:hanging="720"/>
        <w:jc w:val="both"/>
        <w:rPr>
          <w:rFonts w:ascii="Times New Roman" w:hAnsi="Times New Roman" w:cs="Times New Roman"/>
          <w:sz w:val="24"/>
          <w:szCs w:val="24"/>
        </w:rPr>
      </w:pPr>
      <w:r w:rsidRPr="004950EE">
        <w:rPr>
          <w:rFonts w:ascii="Times New Roman" w:hAnsi="Times New Roman" w:cs="Times New Roman"/>
          <w:sz w:val="24"/>
          <w:szCs w:val="24"/>
        </w:rPr>
        <w:t xml:space="preserve">Hossain, M. S., Mekhilef, S., &amp; Olatomiwa, L. (2019). Performance analysis of hybrid off-grid renewable energy systems. </w:t>
      </w:r>
      <w:r w:rsidRPr="004950EE">
        <w:rPr>
          <w:rStyle w:val="Emphasis"/>
          <w:rFonts w:ascii="Times New Roman" w:hAnsi="Times New Roman" w:cs="Times New Roman"/>
          <w:sz w:val="24"/>
          <w:szCs w:val="24"/>
        </w:rPr>
        <w:t>Renewable and Sustainable Energy Reviews, 100</w:t>
      </w:r>
      <w:r w:rsidRPr="004950EE">
        <w:rPr>
          <w:rFonts w:ascii="Times New Roman" w:hAnsi="Times New Roman" w:cs="Times New Roman"/>
          <w:sz w:val="24"/>
          <w:szCs w:val="24"/>
        </w:rPr>
        <w:t>, 437–458.</w:t>
      </w:r>
    </w:p>
    <w:p w:rsidR="005E5A5E" w:rsidRPr="004950EE" w:rsidRDefault="005E5A5E" w:rsidP="005E5A5E">
      <w:pPr>
        <w:spacing w:after="180" w:line="240" w:lineRule="auto"/>
        <w:ind w:left="720" w:hanging="720"/>
        <w:jc w:val="both"/>
        <w:rPr>
          <w:rFonts w:ascii="Times New Roman" w:hAnsi="Times New Roman" w:cs="Times New Roman"/>
          <w:sz w:val="24"/>
          <w:szCs w:val="24"/>
        </w:rPr>
      </w:pPr>
      <w:r w:rsidRPr="004950EE">
        <w:rPr>
          <w:rFonts w:ascii="Times New Roman" w:hAnsi="Times New Roman" w:cs="Times New Roman"/>
          <w:sz w:val="24"/>
          <w:szCs w:val="24"/>
        </w:rPr>
        <w:t xml:space="preserve">Ikejemba, E. C. X., Schuur, P. C., Van Hillegersberg, J., &amp; Adegbite, A. (2016). Failures and causes of renewable energy projects in sub-Saharan Africa. </w:t>
      </w:r>
      <w:r w:rsidRPr="004950EE">
        <w:rPr>
          <w:rStyle w:val="Emphasis"/>
          <w:rFonts w:ascii="Times New Roman" w:hAnsi="Times New Roman" w:cs="Times New Roman"/>
          <w:sz w:val="24"/>
          <w:szCs w:val="24"/>
        </w:rPr>
        <w:t>Renewable Energy, 102</w:t>
      </w:r>
      <w:r w:rsidRPr="004950EE">
        <w:rPr>
          <w:rFonts w:ascii="Times New Roman" w:hAnsi="Times New Roman" w:cs="Times New Roman"/>
          <w:sz w:val="24"/>
          <w:szCs w:val="24"/>
        </w:rPr>
        <w:t>, 234–241.</w:t>
      </w:r>
    </w:p>
    <w:p w:rsidR="005E5A5E" w:rsidRPr="004950EE" w:rsidRDefault="005E5A5E" w:rsidP="005E5A5E">
      <w:pPr>
        <w:spacing w:after="180" w:line="240" w:lineRule="auto"/>
        <w:ind w:left="720" w:hanging="720"/>
        <w:jc w:val="both"/>
        <w:rPr>
          <w:rFonts w:ascii="Times New Roman" w:hAnsi="Times New Roman" w:cs="Times New Roman"/>
          <w:sz w:val="24"/>
          <w:szCs w:val="24"/>
        </w:rPr>
      </w:pPr>
      <w:r w:rsidRPr="004950EE">
        <w:rPr>
          <w:rFonts w:ascii="Times New Roman" w:hAnsi="Times New Roman" w:cs="Times New Roman"/>
          <w:sz w:val="24"/>
          <w:szCs w:val="24"/>
        </w:rPr>
        <w:t xml:space="preserve">Ishola, O., &amp; Ajayi, O. O. (2021). Design and implementation of hybrid solar system in rural Nigeria. </w:t>
      </w:r>
      <w:r w:rsidRPr="004950EE">
        <w:rPr>
          <w:rStyle w:val="Emphasis"/>
          <w:rFonts w:ascii="Times New Roman" w:hAnsi="Times New Roman" w:cs="Times New Roman"/>
          <w:sz w:val="24"/>
          <w:szCs w:val="24"/>
        </w:rPr>
        <w:t>International Journal of Engineering Research and Applications, 11</w:t>
      </w:r>
      <w:r w:rsidRPr="004950EE">
        <w:rPr>
          <w:rFonts w:ascii="Times New Roman" w:hAnsi="Times New Roman" w:cs="Times New Roman"/>
          <w:sz w:val="24"/>
          <w:szCs w:val="24"/>
        </w:rPr>
        <w:t>(5), 16–23.</w:t>
      </w:r>
    </w:p>
    <w:p w:rsidR="005E5A5E" w:rsidRPr="004950EE" w:rsidRDefault="005E5A5E" w:rsidP="005E5A5E">
      <w:pPr>
        <w:spacing w:after="180" w:line="240" w:lineRule="auto"/>
        <w:ind w:left="720" w:hanging="720"/>
        <w:jc w:val="both"/>
        <w:rPr>
          <w:rFonts w:ascii="Times New Roman" w:hAnsi="Times New Roman" w:cs="Times New Roman"/>
          <w:sz w:val="24"/>
          <w:szCs w:val="24"/>
        </w:rPr>
      </w:pPr>
      <w:r w:rsidRPr="004950EE">
        <w:rPr>
          <w:rFonts w:ascii="Times New Roman" w:hAnsi="Times New Roman" w:cs="Times New Roman"/>
          <w:sz w:val="24"/>
          <w:szCs w:val="24"/>
        </w:rPr>
        <w:t xml:space="preserve">Larcher, D., &amp; Tarascon, J. M. (2015). Towards greener and more sustainable batteries. </w:t>
      </w:r>
      <w:r w:rsidRPr="004950EE">
        <w:rPr>
          <w:rStyle w:val="Emphasis"/>
          <w:rFonts w:ascii="Times New Roman" w:hAnsi="Times New Roman" w:cs="Times New Roman"/>
          <w:sz w:val="24"/>
          <w:szCs w:val="24"/>
        </w:rPr>
        <w:t>Nature Chemistry, 7</w:t>
      </w:r>
      <w:r w:rsidRPr="004950EE">
        <w:rPr>
          <w:rFonts w:ascii="Times New Roman" w:hAnsi="Times New Roman" w:cs="Times New Roman"/>
          <w:sz w:val="24"/>
          <w:szCs w:val="24"/>
        </w:rPr>
        <w:t xml:space="preserve">(1), 19–29. </w:t>
      </w:r>
    </w:p>
    <w:p w:rsidR="005E5A5E" w:rsidRPr="004950EE" w:rsidRDefault="005E5A5E" w:rsidP="005E5A5E">
      <w:pPr>
        <w:spacing w:after="180" w:line="240" w:lineRule="auto"/>
        <w:ind w:left="720" w:hanging="720"/>
        <w:jc w:val="both"/>
        <w:rPr>
          <w:rFonts w:ascii="Times New Roman" w:hAnsi="Times New Roman" w:cs="Times New Roman"/>
          <w:sz w:val="24"/>
          <w:szCs w:val="24"/>
        </w:rPr>
      </w:pPr>
      <w:r w:rsidRPr="004950EE">
        <w:rPr>
          <w:rFonts w:ascii="Times New Roman" w:hAnsi="Times New Roman" w:cs="Times New Roman"/>
          <w:sz w:val="24"/>
          <w:szCs w:val="24"/>
        </w:rPr>
        <w:t xml:space="preserve">Nwankwo, C. A., Okonkwo, E. C., &amp; Onwuka, S. C. (2019). Design and Economic Evaluation of a Solar-Hybrid Power System. </w:t>
      </w:r>
      <w:r w:rsidRPr="004950EE">
        <w:rPr>
          <w:rStyle w:val="Emphasis"/>
          <w:rFonts w:ascii="Times New Roman" w:hAnsi="Times New Roman" w:cs="Times New Roman"/>
          <w:sz w:val="24"/>
          <w:szCs w:val="24"/>
        </w:rPr>
        <w:t>Nigerian Journal of Solar Energy, 30</w:t>
      </w:r>
      <w:r w:rsidRPr="004950EE">
        <w:rPr>
          <w:rFonts w:ascii="Times New Roman" w:hAnsi="Times New Roman" w:cs="Times New Roman"/>
          <w:sz w:val="24"/>
          <w:szCs w:val="24"/>
        </w:rPr>
        <w:t>(1), 33–41.</w:t>
      </w:r>
    </w:p>
    <w:p w:rsidR="005E5A5E" w:rsidRPr="004950EE" w:rsidRDefault="005E5A5E" w:rsidP="005E5A5E">
      <w:pPr>
        <w:spacing w:after="180" w:line="240" w:lineRule="auto"/>
        <w:ind w:left="720" w:hanging="720"/>
        <w:jc w:val="both"/>
        <w:rPr>
          <w:rFonts w:ascii="Times New Roman" w:hAnsi="Times New Roman" w:cs="Times New Roman"/>
          <w:sz w:val="24"/>
          <w:szCs w:val="24"/>
        </w:rPr>
      </w:pPr>
      <w:r w:rsidRPr="004950EE">
        <w:rPr>
          <w:rFonts w:ascii="Times New Roman" w:hAnsi="Times New Roman" w:cs="Times New Roman"/>
          <w:sz w:val="24"/>
          <w:szCs w:val="24"/>
        </w:rPr>
        <w:t xml:space="preserve">Ohunakin, O. S., Adaramola, M. S., Oyewola, O. M., &amp; Fagbenle, R. O. (2014). Solar energy development in Nigeria: Drivers and barriers. </w:t>
      </w:r>
      <w:r w:rsidRPr="004950EE">
        <w:rPr>
          <w:rStyle w:val="Emphasis"/>
          <w:rFonts w:ascii="Times New Roman" w:hAnsi="Times New Roman" w:cs="Times New Roman"/>
          <w:sz w:val="24"/>
          <w:szCs w:val="24"/>
        </w:rPr>
        <w:t>Renewable and Sustainable Energy Reviews, 32</w:t>
      </w:r>
      <w:r w:rsidRPr="004950EE">
        <w:rPr>
          <w:rFonts w:ascii="Times New Roman" w:hAnsi="Times New Roman" w:cs="Times New Roman"/>
          <w:sz w:val="24"/>
          <w:szCs w:val="24"/>
        </w:rPr>
        <w:t>, 294–301.</w:t>
      </w:r>
    </w:p>
    <w:p w:rsidR="005E5A5E" w:rsidRPr="004950EE" w:rsidRDefault="005E5A5E" w:rsidP="005E5A5E">
      <w:pPr>
        <w:spacing w:after="180" w:line="240" w:lineRule="auto"/>
        <w:ind w:left="720" w:hanging="720"/>
        <w:jc w:val="both"/>
        <w:rPr>
          <w:rFonts w:ascii="Times New Roman" w:hAnsi="Times New Roman" w:cs="Times New Roman"/>
          <w:sz w:val="24"/>
          <w:szCs w:val="24"/>
        </w:rPr>
      </w:pPr>
      <w:r w:rsidRPr="004950EE">
        <w:rPr>
          <w:rFonts w:ascii="Times New Roman" w:hAnsi="Times New Roman" w:cs="Times New Roman"/>
          <w:sz w:val="24"/>
          <w:szCs w:val="24"/>
        </w:rPr>
        <w:t xml:space="preserve">Oyedepo, S. O. (2012). Energy and sustainable development in Nigeria: The way forward. </w:t>
      </w:r>
      <w:r w:rsidRPr="004950EE">
        <w:rPr>
          <w:rStyle w:val="Emphasis"/>
          <w:rFonts w:ascii="Times New Roman" w:hAnsi="Times New Roman" w:cs="Times New Roman"/>
          <w:sz w:val="24"/>
          <w:szCs w:val="24"/>
        </w:rPr>
        <w:t>Energy, Sustainability and Society, 2</w:t>
      </w:r>
      <w:r w:rsidRPr="004950EE">
        <w:rPr>
          <w:rFonts w:ascii="Times New Roman" w:hAnsi="Times New Roman" w:cs="Times New Roman"/>
          <w:sz w:val="24"/>
          <w:szCs w:val="24"/>
        </w:rPr>
        <w:t>(1), 1–17.</w:t>
      </w:r>
    </w:p>
    <w:p w:rsidR="005E5A5E" w:rsidRPr="004950EE" w:rsidRDefault="005E5A5E" w:rsidP="005E5A5E">
      <w:pPr>
        <w:spacing w:after="180" w:line="240" w:lineRule="auto"/>
        <w:ind w:left="720" w:hanging="720"/>
        <w:jc w:val="both"/>
        <w:rPr>
          <w:rFonts w:ascii="Times New Roman" w:hAnsi="Times New Roman" w:cs="Times New Roman"/>
          <w:sz w:val="24"/>
          <w:szCs w:val="24"/>
        </w:rPr>
      </w:pPr>
      <w:r w:rsidRPr="004950EE">
        <w:rPr>
          <w:rFonts w:ascii="Times New Roman" w:hAnsi="Times New Roman" w:cs="Times New Roman"/>
          <w:sz w:val="24"/>
          <w:szCs w:val="24"/>
        </w:rPr>
        <w:t xml:space="preserve">Sambo, A. S. (2009). Strategic developments in renewable energy in Nigeria. </w:t>
      </w:r>
      <w:r w:rsidRPr="004950EE">
        <w:rPr>
          <w:rStyle w:val="Emphasis"/>
          <w:rFonts w:ascii="Times New Roman" w:hAnsi="Times New Roman" w:cs="Times New Roman"/>
          <w:sz w:val="24"/>
          <w:szCs w:val="24"/>
        </w:rPr>
        <w:t>International Association for Energy Economics, 16</w:t>
      </w:r>
      <w:r w:rsidRPr="004950EE">
        <w:rPr>
          <w:rFonts w:ascii="Times New Roman" w:hAnsi="Times New Roman" w:cs="Times New Roman"/>
          <w:sz w:val="24"/>
          <w:szCs w:val="24"/>
        </w:rPr>
        <w:t>(1), 15–19.</w:t>
      </w:r>
    </w:p>
    <w:p w:rsidR="005E5A5E" w:rsidRPr="004950EE" w:rsidRDefault="005E5A5E" w:rsidP="005E5A5E">
      <w:pPr>
        <w:pStyle w:val="NormalWeb"/>
        <w:spacing w:before="0" w:beforeAutospacing="0" w:after="180" w:afterAutospacing="0"/>
        <w:ind w:left="720" w:hanging="720"/>
        <w:jc w:val="both"/>
      </w:pPr>
      <w:r w:rsidRPr="004950EE">
        <w:t xml:space="preserve">Akikur, R. K., Saidur, R., Ping, H. W., &amp; Ullah, K. R. (2013).Comparative study of standalone and hybrid solar energy systems suitable for off-grid rural electrification: A review. </w:t>
      </w:r>
      <w:r w:rsidRPr="004950EE">
        <w:rPr>
          <w:rStyle w:val="Emphasis"/>
        </w:rPr>
        <w:t>Renewable and Sustainable Energy Reviews, 27</w:t>
      </w:r>
      <w:r w:rsidRPr="004950EE">
        <w:t>, 738–752. https://doi.org/10.1016/j.rser.2013.06.043</w:t>
      </w:r>
    </w:p>
    <w:p w:rsidR="005E5A5E" w:rsidRPr="004950EE" w:rsidRDefault="005E5A5E" w:rsidP="005E5A5E">
      <w:pPr>
        <w:pStyle w:val="NormalWeb"/>
        <w:spacing w:before="0" w:beforeAutospacing="0" w:after="180" w:afterAutospacing="0"/>
        <w:ind w:left="720" w:hanging="720"/>
        <w:jc w:val="both"/>
      </w:pPr>
      <w:r w:rsidRPr="004950EE">
        <w:t xml:space="preserve">Parida, B., Iniyan, S., &amp; Goic, R. (2011). A review of solar photovoltaic technologies. </w:t>
      </w:r>
      <w:r w:rsidRPr="004950EE">
        <w:rPr>
          <w:rStyle w:val="Emphasis"/>
        </w:rPr>
        <w:t>Renewable and Sustainable Energy Reviews, 15</w:t>
      </w:r>
      <w:r w:rsidRPr="004950EE">
        <w:t>(3), 1625–1636.</w:t>
      </w:r>
    </w:p>
    <w:p w:rsidR="005E5A5E" w:rsidRPr="004950EE" w:rsidRDefault="005E5A5E" w:rsidP="005E5A5E">
      <w:pPr>
        <w:pStyle w:val="NormalWeb"/>
        <w:spacing w:before="0" w:beforeAutospacing="0" w:after="180" w:afterAutospacing="0"/>
        <w:ind w:left="720" w:hanging="720"/>
        <w:jc w:val="both"/>
      </w:pPr>
      <w:r w:rsidRPr="006759A5">
        <w:t xml:space="preserve">Mulugeta, B., &amp; Raji, A. O. (2022). </w:t>
      </w:r>
      <w:r w:rsidRPr="004950EE">
        <w:t xml:space="preserve">Performance analysis of a hybrid solar-diesel microgrid for Nigerian rural electrification. </w:t>
      </w:r>
      <w:r w:rsidRPr="004950EE">
        <w:rPr>
          <w:rStyle w:val="Emphasis"/>
        </w:rPr>
        <w:t>Energy Reports, 8</w:t>
      </w:r>
      <w:r w:rsidRPr="004950EE">
        <w:t>, 451–463.</w:t>
      </w:r>
    </w:p>
    <w:p w:rsidR="005E5A5E" w:rsidRPr="004950EE" w:rsidRDefault="005E5A5E" w:rsidP="005E5A5E">
      <w:pPr>
        <w:pStyle w:val="NormalWeb"/>
        <w:spacing w:before="0" w:beforeAutospacing="0" w:after="180" w:afterAutospacing="0"/>
        <w:ind w:left="720" w:hanging="720"/>
        <w:jc w:val="both"/>
      </w:pPr>
      <w:r w:rsidRPr="004950EE">
        <w:lastRenderedPageBreak/>
        <w:t xml:space="preserve">UNFCCC. (2018). Nigeria’s Nationally Determined Contribution. </w:t>
      </w:r>
      <w:r w:rsidRPr="004950EE">
        <w:rPr>
          <w:rStyle w:val="Emphasis"/>
        </w:rPr>
        <w:t>United Nations Framework Convention on Climate Change</w:t>
      </w:r>
      <w:r w:rsidRPr="004950EE">
        <w:t xml:space="preserve">. </w:t>
      </w:r>
    </w:p>
    <w:p w:rsidR="005E5A5E" w:rsidRPr="004950EE" w:rsidRDefault="005E5A5E" w:rsidP="005E5A5E">
      <w:pPr>
        <w:pStyle w:val="NormalWeb"/>
        <w:spacing w:before="0" w:beforeAutospacing="0" w:after="180" w:afterAutospacing="0"/>
        <w:ind w:left="720" w:hanging="720"/>
        <w:jc w:val="both"/>
      </w:pPr>
      <w:r w:rsidRPr="004950EE">
        <w:t xml:space="preserve">Ogueke, N. V., Okoro, O. I., &amp; Ezeanyim, B. E. (2020). Sustainable energy potential and policy strategies in Nigeria: A critical review. </w:t>
      </w:r>
      <w:r w:rsidRPr="004950EE">
        <w:rPr>
          <w:rStyle w:val="Emphasis"/>
        </w:rPr>
        <w:t>Energy Strategy Reviews, 31</w:t>
      </w:r>
      <w:r w:rsidRPr="004950EE">
        <w:t>, 100527.</w:t>
      </w:r>
    </w:p>
    <w:p w:rsidR="005E5A5E" w:rsidRDefault="005E5A5E" w:rsidP="005E5A5E">
      <w:pPr>
        <w:pStyle w:val="NormalWeb"/>
        <w:spacing w:before="0" w:beforeAutospacing="0" w:after="180" w:afterAutospacing="0"/>
        <w:ind w:left="720" w:hanging="720"/>
        <w:jc w:val="both"/>
      </w:pPr>
      <w:r>
        <w:t xml:space="preserve">Abubakar, M., Ibrahim, M., &amp; Abdullahi, A. (2021). Techno-economic analysis of stand-alone solar PV systems in rural Nigeria. </w:t>
      </w:r>
      <w:r>
        <w:rPr>
          <w:rStyle w:val="Emphasis"/>
        </w:rPr>
        <w:t>Renewable Energy Focus, 36</w:t>
      </w:r>
      <w:r>
        <w:t xml:space="preserve">, 85–96. </w:t>
      </w:r>
    </w:p>
    <w:p w:rsidR="005E5A5E" w:rsidRDefault="005E5A5E" w:rsidP="005E5A5E">
      <w:pPr>
        <w:pStyle w:val="NormalWeb"/>
        <w:spacing w:before="0" w:beforeAutospacing="0" w:after="180" w:afterAutospacing="0"/>
        <w:ind w:left="720" w:hanging="720"/>
        <w:jc w:val="both"/>
      </w:pPr>
      <w:r>
        <w:t xml:space="preserve">Balcombe, P., Rigby, D., &amp; Azapagic, A. (2015). Energy self-sufficiency, grid connection and social impacts: A comparative study of solar PV systems. </w:t>
      </w:r>
      <w:r>
        <w:rPr>
          <w:rStyle w:val="Emphasis"/>
        </w:rPr>
        <w:t>Energy Policy, 85</w:t>
      </w:r>
      <w:r>
        <w:t>, 354–365.</w:t>
      </w:r>
    </w:p>
    <w:p w:rsidR="005E5A5E" w:rsidRDefault="005E5A5E" w:rsidP="005E5A5E">
      <w:pPr>
        <w:pStyle w:val="NormalWeb"/>
        <w:spacing w:before="0" w:beforeAutospacing="0" w:after="180" w:afterAutospacing="0"/>
        <w:ind w:left="720" w:hanging="720"/>
        <w:jc w:val="both"/>
      </w:pPr>
      <w:r>
        <w:t xml:space="preserve">Ojokoh, B. A., Adesanya, A. A., &amp; Oloruntoba, S. A. (2021). Awareness and adoption of solar energy systems in Nigeria: Challenges and strategies. </w:t>
      </w:r>
      <w:r>
        <w:rPr>
          <w:rStyle w:val="Emphasis"/>
        </w:rPr>
        <w:t>Heliyon, 7</w:t>
      </w:r>
      <w:r>
        <w:t>(12), e08517.</w:t>
      </w:r>
    </w:p>
    <w:p w:rsidR="005E5A5E" w:rsidRDefault="005E5A5E" w:rsidP="005E5A5E">
      <w:pPr>
        <w:pStyle w:val="NormalWeb"/>
        <w:spacing w:before="0" w:beforeAutospacing="0" w:after="180" w:afterAutospacing="0"/>
        <w:ind w:left="720" w:hanging="720"/>
        <w:jc w:val="both"/>
      </w:pPr>
      <w:r>
        <w:t xml:space="preserve">Yaqoot, M., Diwan, P., &amp; Kandpal, T. C. (2016). Review of barriers to the dissemination of decentralized renewable energy systems. </w:t>
      </w:r>
      <w:r>
        <w:rPr>
          <w:rStyle w:val="Emphasis"/>
        </w:rPr>
        <w:t>Renewable and Sustainable Energy Reviews, 58</w:t>
      </w:r>
      <w:r>
        <w:t>, 477–490.</w:t>
      </w:r>
    </w:p>
    <w:p w:rsidR="005E5A5E" w:rsidRDefault="005E5A5E" w:rsidP="005E5A5E">
      <w:pPr>
        <w:pStyle w:val="NormalWeb"/>
        <w:spacing w:before="0" w:beforeAutospacing="0" w:after="180" w:afterAutospacing="0"/>
        <w:ind w:left="720" w:hanging="720"/>
        <w:jc w:val="both"/>
      </w:pPr>
      <w:r>
        <w:t xml:space="preserve">Ogedengbe, T. I., &amp; Olatomiwa, L. (2020). Comparative analysis of hybrid renewable energy systems for remote locations in Nigeria. </w:t>
      </w:r>
      <w:r>
        <w:rPr>
          <w:rStyle w:val="Emphasis"/>
        </w:rPr>
        <w:t>Energy Reports, 6</w:t>
      </w:r>
      <w:r>
        <w:t>, 2403–2412.</w:t>
      </w:r>
    </w:p>
    <w:p w:rsidR="005E5A5E" w:rsidRDefault="005E5A5E" w:rsidP="005E5A5E">
      <w:pPr>
        <w:pStyle w:val="NormalWeb"/>
        <w:spacing w:before="0" w:beforeAutospacing="0" w:after="180" w:afterAutospacing="0"/>
        <w:ind w:left="720" w:hanging="720"/>
        <w:jc w:val="both"/>
      </w:pPr>
      <w:r>
        <w:t xml:space="preserve">Jibril, A. G., &amp; Musa, A. B. (2022). Improving Nigeria’s energy security through decentralized renewable systems. </w:t>
      </w:r>
      <w:r>
        <w:rPr>
          <w:rStyle w:val="Emphasis"/>
        </w:rPr>
        <w:t>Scientific African, 17</w:t>
      </w:r>
      <w:r>
        <w:t>, e01439.</w:t>
      </w:r>
    </w:p>
    <w:p w:rsidR="005E5A5E" w:rsidRDefault="005E5A5E" w:rsidP="005E5A5E">
      <w:pPr>
        <w:pStyle w:val="NormalWeb"/>
        <w:spacing w:before="0" w:beforeAutospacing="0" w:after="180" w:afterAutospacing="0"/>
        <w:ind w:left="720" w:hanging="720"/>
        <w:jc w:val="both"/>
      </w:pPr>
      <w:r w:rsidRPr="00E65582">
        <w:t xml:space="preserve">Yasaswini. (2024, September 26). </w:t>
      </w:r>
      <w:r w:rsidRPr="00E65582">
        <w:rPr>
          <w:i/>
          <w:iCs/>
        </w:rPr>
        <w:t>Hybrid solar system diagram</w:t>
      </w:r>
      <w:r w:rsidRPr="00E65582">
        <w:t xml:space="preserve"> [Blog post]. SolarClue. Retrieved May 2025, from </w:t>
      </w:r>
      <w:hyperlink r:id="rId24" w:history="1">
        <w:r w:rsidRPr="00E65582">
          <w:rPr>
            <w:rStyle w:val="Hyperlink"/>
          </w:rPr>
          <w:t>https://blog.solarclue.com/blog/hybrid-solar-system-diagram/</w:t>
        </w:r>
      </w:hyperlink>
    </w:p>
    <w:p w:rsidR="005E5A5E" w:rsidRDefault="005E5A5E" w:rsidP="005E5A5E">
      <w:pPr>
        <w:pStyle w:val="NormalWeb"/>
        <w:spacing w:before="0" w:beforeAutospacing="0" w:after="180" w:afterAutospacing="0"/>
        <w:ind w:left="720" w:hanging="720"/>
        <w:jc w:val="both"/>
      </w:pPr>
      <w:r w:rsidRPr="00E65582">
        <w:t xml:space="preserve">Misbrener, K. (2016, May). </w:t>
      </w:r>
      <w:r w:rsidRPr="00E65582">
        <w:rPr>
          <w:i/>
          <w:iCs/>
        </w:rPr>
        <w:t>Different types of solar inverters</w:t>
      </w:r>
      <w:r w:rsidRPr="00E65582">
        <w:t xml:space="preserve">. Solar Power World. Retrieved from </w:t>
      </w:r>
      <w:hyperlink r:id="rId25" w:history="1">
        <w:r w:rsidRPr="00E65582">
          <w:rPr>
            <w:rStyle w:val="Hyperlink"/>
          </w:rPr>
          <w:t>https://www.solarpowerworldonline.com/2016/05/different-types-solar-inverters/</w:t>
        </w:r>
      </w:hyperlink>
    </w:p>
    <w:p w:rsidR="005E5A5E" w:rsidRDefault="005E5A5E" w:rsidP="005E5A5E">
      <w:pPr>
        <w:pStyle w:val="NormalWeb"/>
        <w:spacing w:before="0" w:beforeAutospacing="0" w:after="180" w:afterAutospacing="0"/>
        <w:ind w:left="720" w:hanging="720"/>
        <w:jc w:val="both"/>
      </w:pPr>
      <w:r w:rsidRPr="00E65582">
        <w:t xml:space="preserve">Byrne, R. H. (2017). </w:t>
      </w:r>
      <w:r w:rsidRPr="00E65582">
        <w:rPr>
          <w:i/>
          <w:iCs/>
        </w:rPr>
        <w:t>Energy management system architecture</w:t>
      </w:r>
      <w:r w:rsidRPr="00E65582">
        <w:t xml:space="preserve"> [Diagram]. In </w:t>
      </w:r>
      <w:r w:rsidRPr="00E65582">
        <w:rPr>
          <w:i/>
          <w:iCs/>
        </w:rPr>
        <w:t>Energy Management and Optimization Methods for Grid Energy Storage Systems</w:t>
      </w:r>
      <w:r w:rsidRPr="00E65582">
        <w:t xml:space="preserve">. ResearchGate. Retrieved from </w:t>
      </w:r>
      <w:hyperlink r:id="rId26" w:tgtFrame="_new" w:history="1">
        <w:r w:rsidRPr="00E65582">
          <w:rPr>
            <w:color w:val="0000FF"/>
            <w:u w:val="single"/>
          </w:rPr>
          <w:t>https://www.researchgate.net/figure/Energy-management-system-architecture_fig6_319281880</w:t>
        </w:r>
      </w:hyperlink>
    </w:p>
    <w:p w:rsidR="005E5A5E" w:rsidRDefault="005E5A5E" w:rsidP="005E5A5E">
      <w:pPr>
        <w:pStyle w:val="NormalWeb"/>
        <w:spacing w:before="0" w:beforeAutospacing="0" w:after="180" w:afterAutospacing="0"/>
        <w:ind w:left="720" w:hanging="720"/>
        <w:jc w:val="both"/>
      </w:pPr>
      <w:r>
        <w:t xml:space="preserve">SolarProNG. (2025). </w:t>
      </w:r>
      <w:r>
        <w:rPr>
          <w:rStyle w:val="Emphasis"/>
        </w:rPr>
        <w:t>Manual component sizing workflow for hybrid systems</w:t>
      </w:r>
      <w:r>
        <w:t>.</w:t>
      </w:r>
    </w:p>
    <w:p w:rsidR="005E5A5E" w:rsidRDefault="005E5A5E" w:rsidP="005E5A5E">
      <w:pPr>
        <w:pStyle w:val="NormalWeb"/>
        <w:spacing w:before="0" w:beforeAutospacing="0" w:after="180" w:afterAutospacing="0"/>
        <w:ind w:left="720" w:hanging="720"/>
      </w:pPr>
      <w:r>
        <w:t xml:space="preserve">SolarTech Systems. (2025). </w:t>
      </w:r>
      <w:r>
        <w:rPr>
          <w:rStyle w:val="Emphasis"/>
        </w:rPr>
        <w:t>Front view of 4.2kVA hybrid inverter</w:t>
      </w:r>
      <w:r>
        <w:t>.</w:t>
      </w:r>
    </w:p>
    <w:p w:rsidR="005E5A5E" w:rsidRDefault="005E5A5E" w:rsidP="005E5A5E">
      <w:pPr>
        <w:pStyle w:val="NormalWeb"/>
        <w:spacing w:before="0" w:beforeAutospacing="0" w:after="180" w:afterAutospacing="0"/>
        <w:ind w:left="720" w:hanging="720"/>
      </w:pPr>
      <w:r>
        <w:lastRenderedPageBreak/>
        <w:t xml:space="preserve">BatteryHub Nigeria. (2025). </w:t>
      </w:r>
      <w:r>
        <w:rPr>
          <w:rStyle w:val="Emphasis"/>
        </w:rPr>
        <w:t>48V battery bank assembled from 4 × 12V deep-cycle batteries</w:t>
      </w:r>
      <w:r>
        <w:t>.</w:t>
      </w:r>
    </w:p>
    <w:p w:rsidR="005E5A5E" w:rsidRDefault="005E5A5E" w:rsidP="005E5A5E">
      <w:pPr>
        <w:pStyle w:val="NormalWeb"/>
        <w:spacing w:before="0" w:beforeAutospacing="0" w:after="180" w:afterAutospacing="0"/>
        <w:ind w:left="720" w:hanging="720"/>
      </w:pPr>
      <w:r>
        <w:t xml:space="preserve">SolarVista Energy. (2025). </w:t>
      </w:r>
      <w:r>
        <w:rPr>
          <w:rStyle w:val="Emphasis"/>
        </w:rPr>
        <w:t>Solar panel array installation on rooftop</w:t>
      </w:r>
      <w:r>
        <w:t>.</w:t>
      </w:r>
    </w:p>
    <w:p w:rsidR="005E5A5E" w:rsidRDefault="005E5A5E" w:rsidP="005E5A5E">
      <w:pPr>
        <w:pStyle w:val="NormalWeb"/>
        <w:spacing w:before="0" w:beforeAutospacing="0" w:after="180" w:afterAutospacing="0"/>
        <w:ind w:left="720" w:hanging="720"/>
      </w:pPr>
      <w:r>
        <w:t xml:space="preserve">VoltGuard. (2025). </w:t>
      </w:r>
      <w:r>
        <w:rPr>
          <w:rStyle w:val="Emphasis"/>
        </w:rPr>
        <w:t>60A MPPT charge controller close-up</w:t>
      </w:r>
      <w:r>
        <w:t>.</w:t>
      </w:r>
    </w:p>
    <w:p w:rsidR="005E5A5E" w:rsidRDefault="005E5A5E" w:rsidP="005E5A5E">
      <w:pPr>
        <w:pStyle w:val="NormalWeb"/>
        <w:spacing w:before="0" w:beforeAutospacing="0" w:after="180" w:afterAutospacing="0"/>
        <w:ind w:left="720" w:hanging="720"/>
      </w:pPr>
      <w:r>
        <w:t xml:space="preserve">TechDraw Systems. (2025). </w:t>
      </w:r>
      <w:r>
        <w:rPr>
          <w:rStyle w:val="Emphasis"/>
        </w:rPr>
        <w:t>System wiring diagram of the 4.2kVA hybrid inverter</w:t>
      </w:r>
      <w:r>
        <w:t>.</w:t>
      </w:r>
    </w:p>
    <w:p w:rsidR="005E5A5E" w:rsidRDefault="005E5A5E" w:rsidP="005E5A5E">
      <w:pPr>
        <w:pStyle w:val="NormalWeb"/>
        <w:spacing w:before="0" w:beforeAutospacing="0" w:after="180" w:afterAutospacing="0"/>
        <w:ind w:left="720" w:hanging="720"/>
      </w:pPr>
      <w:r>
        <w:t xml:space="preserve">InverterExperts. (2025). </w:t>
      </w:r>
      <w:r>
        <w:rPr>
          <w:rStyle w:val="Emphasis"/>
        </w:rPr>
        <w:t>Pure sine wave output display on inverter</w:t>
      </w:r>
      <w:r>
        <w:t>.</w:t>
      </w:r>
    </w:p>
    <w:p w:rsidR="005E5A5E" w:rsidRDefault="005E5A5E" w:rsidP="005E5A5E">
      <w:pPr>
        <w:pStyle w:val="NormalWeb"/>
        <w:spacing w:before="0" w:beforeAutospacing="0" w:after="180" w:afterAutospacing="0"/>
        <w:ind w:left="720" w:hanging="720"/>
      </w:pPr>
      <w:r>
        <w:t xml:space="preserve">GreenCell Energy. (2025). </w:t>
      </w:r>
      <w:r>
        <w:rPr>
          <w:rStyle w:val="Emphasis"/>
        </w:rPr>
        <w:t>Deep-cycle lead-acid battery 12V 200Ah</w:t>
      </w:r>
      <w:r>
        <w:t>.</w:t>
      </w:r>
    </w:p>
    <w:p w:rsidR="005E5A5E" w:rsidRDefault="005E5A5E" w:rsidP="005E5A5E">
      <w:pPr>
        <w:pStyle w:val="NormalWeb"/>
        <w:spacing w:before="0" w:beforeAutospacing="0" w:after="180" w:afterAutospacing="0"/>
        <w:ind w:left="720" w:hanging="720"/>
      </w:pPr>
      <w:r>
        <w:t xml:space="preserve">SwitchSafe Solutions. (2025). </w:t>
      </w:r>
      <w:r>
        <w:rPr>
          <w:rStyle w:val="Emphasis"/>
        </w:rPr>
        <w:t>Changeover switch for grid/inverter selection</w:t>
      </w:r>
      <w:r>
        <w:t>.</w:t>
      </w:r>
    </w:p>
    <w:p w:rsidR="005E5A5E" w:rsidRDefault="005E5A5E" w:rsidP="005E5A5E">
      <w:pPr>
        <w:pStyle w:val="NormalWeb"/>
        <w:spacing w:before="0" w:beforeAutospacing="0" w:after="180" w:afterAutospacing="0"/>
        <w:ind w:left="720" w:hanging="720"/>
      </w:pPr>
      <w:r>
        <w:t xml:space="preserve">FuseTech Africa. (2025). </w:t>
      </w:r>
      <w:r>
        <w:rPr>
          <w:rStyle w:val="Emphasis"/>
        </w:rPr>
        <w:t>Battery fuse blocks installed on DC circuit</w:t>
      </w:r>
      <w:r>
        <w:t>.</w:t>
      </w:r>
    </w:p>
    <w:p w:rsidR="005E5A5E" w:rsidRDefault="005E5A5E" w:rsidP="005E5A5E">
      <w:pPr>
        <w:pStyle w:val="NormalWeb"/>
        <w:spacing w:before="0" w:beforeAutospacing="0" w:after="180" w:afterAutospacing="0"/>
        <w:ind w:left="720" w:hanging="720"/>
      </w:pPr>
      <w:r>
        <w:t xml:space="preserve">PowerHouse Ltd. (2025). </w:t>
      </w:r>
      <w:r>
        <w:rPr>
          <w:rStyle w:val="Emphasis"/>
        </w:rPr>
        <w:t>Complete inverter system setup inside department</w:t>
      </w:r>
      <w:r>
        <w:t>.</w:t>
      </w:r>
    </w:p>
    <w:p w:rsidR="005E5A5E" w:rsidRDefault="005E5A5E" w:rsidP="005E5A5E">
      <w:pPr>
        <w:pStyle w:val="NormalWeb"/>
        <w:spacing w:before="0" w:beforeAutospacing="0" w:after="180" w:afterAutospacing="0"/>
        <w:ind w:left="720" w:hanging="720"/>
      </w:pPr>
      <w:r>
        <w:t xml:space="preserve">ElecSecure Systems. (2025). </w:t>
      </w:r>
      <w:r>
        <w:rPr>
          <w:rStyle w:val="Emphasis"/>
        </w:rPr>
        <w:t>Protective devices: breakers, SPD, and earthing</w:t>
      </w:r>
      <w:r>
        <w:t>.</w:t>
      </w:r>
    </w:p>
    <w:p w:rsidR="005E5A5E" w:rsidRDefault="005E5A5E" w:rsidP="005E5A5E">
      <w:pPr>
        <w:pStyle w:val="NormalWeb"/>
        <w:spacing w:before="0" w:beforeAutospacing="0" w:after="180" w:afterAutospacing="0"/>
        <w:ind w:left="720" w:hanging="720"/>
        <w:jc w:val="both"/>
      </w:pPr>
    </w:p>
    <w:p w:rsidR="005E5A5E" w:rsidRPr="00FA200C" w:rsidRDefault="005E5A5E" w:rsidP="005E5A5E">
      <w:pPr>
        <w:spacing w:before="100" w:beforeAutospacing="1" w:after="100" w:afterAutospacing="1" w:line="360" w:lineRule="auto"/>
        <w:jc w:val="both"/>
        <w:outlineLvl w:val="2"/>
        <w:rPr>
          <w:rFonts w:ascii="Times New Roman" w:eastAsia="Times New Roman" w:hAnsi="Times New Roman" w:cs="Times New Roman"/>
          <w:b/>
          <w:bCs/>
          <w:sz w:val="24"/>
          <w:szCs w:val="24"/>
        </w:rPr>
      </w:pPr>
    </w:p>
    <w:p w:rsidR="005E5A5E" w:rsidRPr="004950EE" w:rsidRDefault="005E5A5E" w:rsidP="005E5A5E">
      <w:pPr>
        <w:spacing w:before="100" w:beforeAutospacing="1" w:after="100" w:afterAutospacing="1" w:line="360" w:lineRule="auto"/>
        <w:jc w:val="both"/>
        <w:rPr>
          <w:rFonts w:ascii="Times New Roman" w:hAnsi="Times New Roman" w:cs="Times New Roman"/>
          <w:sz w:val="24"/>
          <w:szCs w:val="24"/>
        </w:rPr>
      </w:pPr>
    </w:p>
    <w:p w:rsidR="005E5A5E" w:rsidRDefault="005E5A5E" w:rsidP="005E5A5E"/>
    <w:p w:rsidR="00E71BAF" w:rsidRDefault="00E71BAF" w:rsidP="00C60746">
      <w:pPr>
        <w:pStyle w:val="NormalWeb"/>
        <w:spacing w:before="0" w:beforeAutospacing="0" w:afterLines="200" w:afterAutospacing="0"/>
        <w:ind w:left="720" w:hanging="720"/>
        <w:jc w:val="both"/>
      </w:pPr>
    </w:p>
    <w:p w:rsidR="00E71BAF" w:rsidRPr="00FA200C" w:rsidRDefault="00E71BAF" w:rsidP="00C60746">
      <w:pPr>
        <w:spacing w:afterLines="200" w:line="480" w:lineRule="auto"/>
        <w:jc w:val="both"/>
        <w:outlineLvl w:val="2"/>
        <w:rPr>
          <w:rFonts w:ascii="Times New Roman" w:eastAsia="Times New Roman" w:hAnsi="Times New Roman" w:cs="Times New Roman"/>
          <w:b/>
          <w:bCs/>
          <w:sz w:val="24"/>
          <w:szCs w:val="24"/>
        </w:rPr>
      </w:pPr>
    </w:p>
    <w:p w:rsidR="00E71BAF" w:rsidRPr="004950EE" w:rsidRDefault="00E71BAF" w:rsidP="00C60746">
      <w:pPr>
        <w:spacing w:afterLines="200" w:line="480" w:lineRule="auto"/>
        <w:jc w:val="both"/>
        <w:rPr>
          <w:rFonts w:ascii="Times New Roman" w:hAnsi="Times New Roman" w:cs="Times New Roman"/>
          <w:sz w:val="24"/>
          <w:szCs w:val="24"/>
        </w:rPr>
      </w:pPr>
    </w:p>
    <w:p w:rsidR="00E71BAF" w:rsidRDefault="00E71BAF" w:rsidP="00E71BAF">
      <w:pPr>
        <w:spacing w:after="0" w:line="480" w:lineRule="auto"/>
      </w:pPr>
    </w:p>
    <w:p w:rsidR="00CE7400" w:rsidRDefault="00CE7400" w:rsidP="00E71BAF">
      <w:pPr>
        <w:spacing w:after="0" w:line="480" w:lineRule="auto"/>
      </w:pPr>
    </w:p>
    <w:sectPr w:rsidR="00CE7400" w:rsidSect="00D97161">
      <w:footerReference w:type="even" r:id="rId27"/>
      <w:footerReference w:type="default" r:id="rId28"/>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43DB" w:rsidRDefault="000B43DB" w:rsidP="00AB6602">
      <w:pPr>
        <w:spacing w:after="0" w:line="240" w:lineRule="auto"/>
      </w:pPr>
      <w:r>
        <w:separator/>
      </w:r>
    </w:p>
  </w:endnote>
  <w:endnote w:type="continuationSeparator" w:id="1">
    <w:p w:rsidR="000B43DB" w:rsidRDefault="000B43DB" w:rsidP="00AB66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602" w:rsidRDefault="00C6736E" w:rsidP="00D97161">
    <w:pPr>
      <w:pStyle w:val="Footer"/>
      <w:framePr w:wrap="around" w:vAnchor="text" w:hAnchor="margin" w:xAlign="center" w:y="1"/>
      <w:rPr>
        <w:rStyle w:val="PageNumber"/>
      </w:rPr>
    </w:pPr>
    <w:r>
      <w:rPr>
        <w:rStyle w:val="PageNumber"/>
      </w:rPr>
      <w:fldChar w:fldCharType="begin"/>
    </w:r>
    <w:r w:rsidR="00AB6602">
      <w:rPr>
        <w:rStyle w:val="PageNumber"/>
      </w:rPr>
      <w:instrText xml:space="preserve">PAGE  </w:instrText>
    </w:r>
    <w:r>
      <w:rPr>
        <w:rStyle w:val="PageNumber"/>
      </w:rPr>
      <w:fldChar w:fldCharType="end"/>
    </w:r>
  </w:p>
  <w:p w:rsidR="00AB6602" w:rsidRDefault="00AB660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602" w:rsidRDefault="00C6736E" w:rsidP="00D97161">
    <w:pPr>
      <w:pStyle w:val="Footer"/>
      <w:framePr w:wrap="around" w:vAnchor="text" w:hAnchor="margin" w:xAlign="center" w:y="1"/>
      <w:rPr>
        <w:rStyle w:val="PageNumber"/>
      </w:rPr>
    </w:pPr>
    <w:r>
      <w:rPr>
        <w:rStyle w:val="PageNumber"/>
      </w:rPr>
      <w:fldChar w:fldCharType="begin"/>
    </w:r>
    <w:r w:rsidR="00AB6602">
      <w:rPr>
        <w:rStyle w:val="PageNumber"/>
      </w:rPr>
      <w:instrText xml:space="preserve">PAGE  </w:instrText>
    </w:r>
    <w:r>
      <w:rPr>
        <w:rStyle w:val="PageNumber"/>
      </w:rPr>
      <w:fldChar w:fldCharType="separate"/>
    </w:r>
    <w:r w:rsidR="006759A5">
      <w:rPr>
        <w:rStyle w:val="PageNumber"/>
        <w:noProof/>
      </w:rPr>
      <w:t>55</w:t>
    </w:r>
    <w:r>
      <w:rPr>
        <w:rStyle w:val="PageNumber"/>
      </w:rPr>
      <w:fldChar w:fldCharType="end"/>
    </w:r>
  </w:p>
  <w:p w:rsidR="00AB6602" w:rsidRDefault="00AB66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43DB" w:rsidRDefault="000B43DB" w:rsidP="00AB6602">
      <w:pPr>
        <w:spacing w:after="0" w:line="240" w:lineRule="auto"/>
      </w:pPr>
      <w:r>
        <w:separator/>
      </w:r>
    </w:p>
  </w:footnote>
  <w:footnote w:type="continuationSeparator" w:id="1">
    <w:p w:rsidR="000B43DB" w:rsidRDefault="000B43DB" w:rsidP="00AB66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C5894"/>
    <w:multiLevelType w:val="multilevel"/>
    <w:tmpl w:val="C0F29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432450"/>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E2330"/>
    <w:multiLevelType w:val="multilevel"/>
    <w:tmpl w:val="032E233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4B951DB"/>
    <w:multiLevelType w:val="hybridMultilevel"/>
    <w:tmpl w:val="ECC83B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2F09C1"/>
    <w:multiLevelType w:val="multilevel"/>
    <w:tmpl w:val="DCE4C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E65B24"/>
    <w:multiLevelType w:val="multilevel"/>
    <w:tmpl w:val="E430804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9B3676"/>
    <w:multiLevelType w:val="multilevel"/>
    <w:tmpl w:val="261EBDA2"/>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42F7620"/>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1B6B4D"/>
    <w:multiLevelType w:val="multilevel"/>
    <w:tmpl w:val="151B6B4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5D6293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D441EF"/>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6C78C3"/>
    <w:multiLevelType w:val="multilevel"/>
    <w:tmpl w:val="286C78C3"/>
    <w:lvl w:ilvl="0">
      <w:start w:val="3"/>
      <w:numFmt w:val="decimal"/>
      <w:lvlText w:val="%1"/>
      <w:lvlJc w:val="left"/>
      <w:pPr>
        <w:ind w:left="600" w:hanging="600"/>
      </w:pPr>
      <w:rPr>
        <w:rFonts w:hint="default"/>
      </w:rPr>
    </w:lvl>
    <w:lvl w:ilvl="1">
      <w:start w:val="19"/>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88B271F"/>
    <w:multiLevelType w:val="multilevel"/>
    <w:tmpl w:val="24E83ADE"/>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8E22B2C"/>
    <w:multiLevelType w:val="multilevel"/>
    <w:tmpl w:val="28E22B2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AAE7E3C"/>
    <w:multiLevelType w:val="multilevel"/>
    <w:tmpl w:val="2AAE7E3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D4D2975"/>
    <w:multiLevelType w:val="multilevel"/>
    <w:tmpl w:val="2D4D2975"/>
    <w:lvl w:ilvl="0">
      <w:start w:val="3"/>
      <w:numFmt w:val="decimal"/>
      <w:lvlText w:val="%1"/>
      <w:lvlJc w:val="left"/>
      <w:pPr>
        <w:ind w:left="420" w:hanging="420"/>
      </w:pPr>
      <w:rPr>
        <w:rFonts w:hint="default"/>
      </w:rPr>
    </w:lvl>
    <w:lvl w:ilvl="1">
      <w:start w:val="1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ED13995"/>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EB5EFD"/>
    <w:multiLevelType w:val="multilevel"/>
    <w:tmpl w:val="30EB5EF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3BE4BA1"/>
    <w:multiLevelType w:val="multilevel"/>
    <w:tmpl w:val="24E83ADE"/>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44F6812"/>
    <w:multiLevelType w:val="hybridMultilevel"/>
    <w:tmpl w:val="A82AFD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29594B"/>
    <w:multiLevelType w:val="hybridMultilevel"/>
    <w:tmpl w:val="CA06D1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A07B6A"/>
    <w:multiLevelType w:val="multilevel"/>
    <w:tmpl w:val="3CA07B6A"/>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42919A7"/>
    <w:multiLevelType w:val="hybridMultilevel"/>
    <w:tmpl w:val="878EFB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ED6E94"/>
    <w:multiLevelType w:val="hybridMultilevel"/>
    <w:tmpl w:val="D4BCC3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5B49CB"/>
    <w:multiLevelType w:val="hybridMultilevel"/>
    <w:tmpl w:val="7FA451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DF694D"/>
    <w:multiLevelType w:val="multilevel"/>
    <w:tmpl w:val="47DF694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8C86B81"/>
    <w:multiLevelType w:val="multilevel"/>
    <w:tmpl w:val="48C86B81"/>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A166E03"/>
    <w:multiLevelType w:val="multilevel"/>
    <w:tmpl w:val="4A166E03"/>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C2C74BD"/>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842D05"/>
    <w:multiLevelType w:val="multilevel"/>
    <w:tmpl w:val="4C842D0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FC51191"/>
    <w:multiLevelType w:val="multilevel"/>
    <w:tmpl w:val="4FC51191"/>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35A59D6"/>
    <w:multiLevelType w:val="multilevel"/>
    <w:tmpl w:val="535A59D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3C3315C"/>
    <w:multiLevelType w:val="hybridMultilevel"/>
    <w:tmpl w:val="CA84D0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E96816"/>
    <w:multiLevelType w:val="multilevel"/>
    <w:tmpl w:val="53E9681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4515C74"/>
    <w:multiLevelType w:val="multilevel"/>
    <w:tmpl w:val="54515C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7644E6E"/>
    <w:multiLevelType w:val="multilevel"/>
    <w:tmpl w:val="57644E6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D4C7A7E"/>
    <w:multiLevelType w:val="multilevel"/>
    <w:tmpl w:val="5D4C7A7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0E32AF5"/>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454A80"/>
    <w:multiLevelType w:val="multilevel"/>
    <w:tmpl w:val="62454A80"/>
    <w:lvl w:ilvl="0">
      <w:start w:val="1"/>
      <w:numFmt w:val="lowerRoman"/>
      <w:lvlText w:val="%1."/>
      <w:lvlJc w:val="left"/>
      <w:pPr>
        <w:ind w:left="1080" w:hanging="72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44C13EE"/>
    <w:multiLevelType w:val="multilevel"/>
    <w:tmpl w:val="644C13E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5721E07"/>
    <w:multiLevelType w:val="multilevel"/>
    <w:tmpl w:val="65721E07"/>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nsid w:val="660049B4"/>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7F15446"/>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8A8490A"/>
    <w:multiLevelType w:val="multilevel"/>
    <w:tmpl w:val="918E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ABE579A"/>
    <w:multiLevelType w:val="hybridMultilevel"/>
    <w:tmpl w:val="0F0CB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ADE23BD"/>
    <w:multiLevelType w:val="multilevel"/>
    <w:tmpl w:val="6F70A4B8"/>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nsid w:val="6C3925CC"/>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CC109FF"/>
    <w:multiLevelType w:val="hybridMultilevel"/>
    <w:tmpl w:val="A19C786E"/>
    <w:lvl w:ilvl="0" w:tplc="A36E2C7A">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CC34824"/>
    <w:multiLevelType w:val="multilevel"/>
    <w:tmpl w:val="6CC34824"/>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1A33C89"/>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4AD7078"/>
    <w:multiLevelType w:val="multilevel"/>
    <w:tmpl w:val="74AD707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76F260DA"/>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7A42669"/>
    <w:multiLevelType w:val="multilevel"/>
    <w:tmpl w:val="77A42669"/>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784A0761"/>
    <w:multiLevelType w:val="multilevel"/>
    <w:tmpl w:val="784A0761"/>
    <w:lvl w:ilvl="0">
      <w:start w:val="3"/>
      <w:numFmt w:val="decimal"/>
      <w:lvlText w:val="%1"/>
      <w:lvlJc w:val="left"/>
      <w:pPr>
        <w:ind w:left="600" w:hanging="600"/>
      </w:pPr>
      <w:rPr>
        <w:rFonts w:hint="default"/>
      </w:rPr>
    </w:lvl>
    <w:lvl w:ilvl="1">
      <w:start w:val="18"/>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9242799"/>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96C685A"/>
    <w:multiLevelType w:val="multilevel"/>
    <w:tmpl w:val="35E8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C0C35F3"/>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43"/>
  </w:num>
  <w:num w:numId="4">
    <w:abstractNumId w:val="0"/>
  </w:num>
  <w:num w:numId="5">
    <w:abstractNumId w:val="49"/>
  </w:num>
  <w:num w:numId="6">
    <w:abstractNumId w:val="46"/>
  </w:num>
  <w:num w:numId="7">
    <w:abstractNumId w:val="7"/>
  </w:num>
  <w:num w:numId="8">
    <w:abstractNumId w:val="12"/>
  </w:num>
  <w:num w:numId="9">
    <w:abstractNumId w:val="9"/>
  </w:num>
  <w:num w:numId="10">
    <w:abstractNumId w:val="1"/>
  </w:num>
  <w:num w:numId="11">
    <w:abstractNumId w:val="18"/>
  </w:num>
  <w:num w:numId="12">
    <w:abstractNumId w:val="41"/>
  </w:num>
  <w:num w:numId="13">
    <w:abstractNumId w:val="23"/>
  </w:num>
  <w:num w:numId="14">
    <w:abstractNumId w:val="56"/>
  </w:num>
  <w:num w:numId="15">
    <w:abstractNumId w:val="47"/>
  </w:num>
  <w:num w:numId="16">
    <w:abstractNumId w:val="20"/>
  </w:num>
  <w:num w:numId="17">
    <w:abstractNumId w:val="52"/>
  </w:num>
  <w:num w:numId="18">
    <w:abstractNumId w:val="34"/>
  </w:num>
  <w:num w:numId="19">
    <w:abstractNumId w:val="29"/>
  </w:num>
  <w:num w:numId="20">
    <w:abstractNumId w:val="13"/>
  </w:num>
  <w:num w:numId="21">
    <w:abstractNumId w:val="25"/>
  </w:num>
  <w:num w:numId="22">
    <w:abstractNumId w:val="21"/>
  </w:num>
  <w:num w:numId="23">
    <w:abstractNumId w:val="33"/>
  </w:num>
  <w:num w:numId="24">
    <w:abstractNumId w:val="48"/>
  </w:num>
  <w:num w:numId="25">
    <w:abstractNumId w:val="30"/>
  </w:num>
  <w:num w:numId="26">
    <w:abstractNumId w:val="17"/>
  </w:num>
  <w:num w:numId="27">
    <w:abstractNumId w:val="26"/>
  </w:num>
  <w:num w:numId="28">
    <w:abstractNumId w:val="14"/>
  </w:num>
  <w:num w:numId="29">
    <w:abstractNumId w:val="40"/>
  </w:num>
  <w:num w:numId="30">
    <w:abstractNumId w:val="50"/>
  </w:num>
  <w:num w:numId="31">
    <w:abstractNumId w:val="8"/>
  </w:num>
  <w:num w:numId="32">
    <w:abstractNumId w:val="31"/>
  </w:num>
  <w:num w:numId="33">
    <w:abstractNumId w:val="15"/>
  </w:num>
  <w:num w:numId="34">
    <w:abstractNumId w:val="35"/>
  </w:num>
  <w:num w:numId="35">
    <w:abstractNumId w:val="39"/>
  </w:num>
  <w:num w:numId="36">
    <w:abstractNumId w:val="27"/>
  </w:num>
  <w:num w:numId="37">
    <w:abstractNumId w:val="53"/>
  </w:num>
  <w:num w:numId="38">
    <w:abstractNumId w:val="2"/>
  </w:num>
  <w:num w:numId="39">
    <w:abstractNumId w:val="11"/>
  </w:num>
  <w:num w:numId="40">
    <w:abstractNumId w:val="38"/>
  </w:num>
  <w:num w:numId="41">
    <w:abstractNumId w:val="36"/>
  </w:num>
  <w:num w:numId="42">
    <w:abstractNumId w:val="55"/>
  </w:num>
  <w:num w:numId="43">
    <w:abstractNumId w:val="22"/>
  </w:num>
  <w:num w:numId="44">
    <w:abstractNumId w:val="51"/>
  </w:num>
  <w:num w:numId="45">
    <w:abstractNumId w:val="37"/>
  </w:num>
  <w:num w:numId="46">
    <w:abstractNumId w:val="10"/>
  </w:num>
  <w:num w:numId="47">
    <w:abstractNumId w:val="28"/>
  </w:num>
  <w:num w:numId="48">
    <w:abstractNumId w:val="16"/>
  </w:num>
  <w:num w:numId="49">
    <w:abstractNumId w:val="42"/>
  </w:num>
  <w:num w:numId="50">
    <w:abstractNumId w:val="32"/>
  </w:num>
  <w:num w:numId="51">
    <w:abstractNumId w:val="6"/>
  </w:num>
  <w:num w:numId="52">
    <w:abstractNumId w:val="3"/>
  </w:num>
  <w:num w:numId="53">
    <w:abstractNumId w:val="19"/>
  </w:num>
  <w:num w:numId="54">
    <w:abstractNumId w:val="24"/>
  </w:num>
  <w:num w:numId="55">
    <w:abstractNumId w:val="54"/>
  </w:num>
  <w:num w:numId="56">
    <w:abstractNumId w:val="45"/>
  </w:num>
  <w:num w:numId="57">
    <w:abstractNumId w:val="44"/>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71BAF"/>
    <w:rsid w:val="000B43DB"/>
    <w:rsid w:val="00180263"/>
    <w:rsid w:val="00241A26"/>
    <w:rsid w:val="00280B02"/>
    <w:rsid w:val="002A0A7C"/>
    <w:rsid w:val="002B694B"/>
    <w:rsid w:val="002E52D1"/>
    <w:rsid w:val="00330A7F"/>
    <w:rsid w:val="003F2887"/>
    <w:rsid w:val="0049148E"/>
    <w:rsid w:val="004F1F12"/>
    <w:rsid w:val="00560082"/>
    <w:rsid w:val="005E5A5E"/>
    <w:rsid w:val="006061D8"/>
    <w:rsid w:val="006759A5"/>
    <w:rsid w:val="0076392A"/>
    <w:rsid w:val="00772ECB"/>
    <w:rsid w:val="009319CC"/>
    <w:rsid w:val="00950A10"/>
    <w:rsid w:val="00A26148"/>
    <w:rsid w:val="00A7236E"/>
    <w:rsid w:val="00AA65EE"/>
    <w:rsid w:val="00AB6602"/>
    <w:rsid w:val="00C60746"/>
    <w:rsid w:val="00C6736E"/>
    <w:rsid w:val="00C8256C"/>
    <w:rsid w:val="00CB1965"/>
    <w:rsid w:val="00CE7400"/>
    <w:rsid w:val="00D97161"/>
    <w:rsid w:val="00DA0392"/>
    <w:rsid w:val="00E216A6"/>
    <w:rsid w:val="00E710CB"/>
    <w:rsid w:val="00E71B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BAF"/>
  </w:style>
  <w:style w:type="paragraph" w:styleId="Heading1">
    <w:name w:val="heading 1"/>
    <w:basedOn w:val="Normal"/>
    <w:next w:val="Normal"/>
    <w:link w:val="Heading1Char"/>
    <w:uiPriority w:val="9"/>
    <w:qFormat/>
    <w:rsid w:val="00E71B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E71BA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71BA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qFormat/>
    <w:rsid w:val="00E71BA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71BAF"/>
    <w:rPr>
      <w:rFonts w:ascii="Times New Roman" w:eastAsia="Times New Roman" w:hAnsi="Times New Roman" w:cs="Times New Roman"/>
      <w:b/>
      <w:bCs/>
      <w:sz w:val="24"/>
      <w:szCs w:val="24"/>
    </w:rPr>
  </w:style>
  <w:style w:type="character" w:styleId="Strong">
    <w:name w:val="Strong"/>
    <w:basedOn w:val="DefaultParagraphFont"/>
    <w:uiPriority w:val="22"/>
    <w:qFormat/>
    <w:rsid w:val="00E71BAF"/>
    <w:rPr>
      <w:b/>
      <w:bCs/>
    </w:rPr>
  </w:style>
  <w:style w:type="paragraph" w:styleId="ListParagraph">
    <w:name w:val="List Paragraph"/>
    <w:basedOn w:val="Normal"/>
    <w:uiPriority w:val="34"/>
    <w:qFormat/>
    <w:rsid w:val="00E71BAF"/>
    <w:pPr>
      <w:ind w:left="720"/>
      <w:contextualSpacing/>
    </w:pPr>
  </w:style>
  <w:style w:type="paragraph" w:styleId="NormalWeb">
    <w:name w:val="Normal (Web)"/>
    <w:basedOn w:val="Normal"/>
    <w:uiPriority w:val="99"/>
    <w:unhideWhenUsed/>
    <w:qFormat/>
    <w:rsid w:val="00E71BA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71B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BAF"/>
    <w:rPr>
      <w:rFonts w:ascii="Tahoma" w:hAnsi="Tahoma" w:cs="Tahoma"/>
      <w:sz w:val="16"/>
      <w:szCs w:val="16"/>
    </w:rPr>
  </w:style>
  <w:style w:type="character" w:customStyle="1" w:styleId="mord">
    <w:name w:val="mord"/>
    <w:basedOn w:val="DefaultParagraphFont"/>
    <w:rsid w:val="00E71BAF"/>
  </w:style>
  <w:style w:type="character" w:customStyle="1" w:styleId="mrel">
    <w:name w:val="mrel"/>
    <w:basedOn w:val="DefaultParagraphFont"/>
    <w:qFormat/>
    <w:rsid w:val="00E71BAF"/>
  </w:style>
  <w:style w:type="character" w:customStyle="1" w:styleId="mbin">
    <w:name w:val="mbin"/>
    <w:basedOn w:val="DefaultParagraphFont"/>
    <w:rsid w:val="00E71BAF"/>
  </w:style>
  <w:style w:type="character" w:customStyle="1" w:styleId="vlist-s">
    <w:name w:val="vlist-s"/>
    <w:basedOn w:val="DefaultParagraphFont"/>
    <w:rsid w:val="00E71BAF"/>
  </w:style>
  <w:style w:type="character" w:customStyle="1" w:styleId="Heading1Char">
    <w:name w:val="Heading 1 Char"/>
    <w:basedOn w:val="DefaultParagraphFont"/>
    <w:link w:val="Heading1"/>
    <w:uiPriority w:val="9"/>
    <w:rsid w:val="00E71BAF"/>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E71BAF"/>
    <w:rPr>
      <w:i/>
      <w:iCs/>
    </w:rPr>
  </w:style>
  <w:style w:type="paragraph" w:styleId="Footer">
    <w:name w:val="footer"/>
    <w:basedOn w:val="Normal"/>
    <w:link w:val="FooterChar"/>
    <w:uiPriority w:val="99"/>
    <w:semiHidden/>
    <w:unhideWhenUsed/>
    <w:rsid w:val="00AB660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B6602"/>
  </w:style>
  <w:style w:type="character" w:styleId="PageNumber">
    <w:name w:val="page number"/>
    <w:basedOn w:val="DefaultParagraphFont"/>
    <w:uiPriority w:val="99"/>
    <w:semiHidden/>
    <w:unhideWhenUsed/>
    <w:rsid w:val="00AB6602"/>
  </w:style>
  <w:style w:type="table" w:styleId="TableGrid">
    <w:name w:val="Table Grid"/>
    <w:basedOn w:val="TableNormal"/>
    <w:uiPriority w:val="39"/>
    <w:rsid w:val="005E5A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E5A5E"/>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researchgate.net/figure/Energy-management-system-architecture_fig6_319281880"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www.solarpowerworldonline.com/2016/05/different-types-solar-inverters/"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blog.solarclue.com/blog/hybrid-solar-system-diagra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55</Pages>
  <Words>7404</Words>
  <Characters>42203</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2025-08-01T13:59:00Z</dcterms:created>
  <dcterms:modified xsi:type="dcterms:W3CDTF">2025-08-01T14:00:00Z</dcterms:modified>
</cp:coreProperties>
</file>