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84" w:rsidRPr="00112084" w:rsidRDefault="00112084" w:rsidP="00112084">
      <w:pPr>
        <w:autoSpaceDE w:val="0"/>
        <w:autoSpaceDN w:val="0"/>
        <w:adjustRightInd w:val="0"/>
        <w:spacing w:after="240" w:line="480" w:lineRule="auto"/>
        <w:jc w:val="center"/>
        <w:rPr>
          <w:rFonts w:ascii="Times New Roman" w:hAnsi="Times New Roman" w:cs="Times New Roman"/>
          <w:b/>
          <w:bCs/>
          <w:sz w:val="26"/>
          <w:szCs w:val="26"/>
        </w:rPr>
      </w:pPr>
      <w:r w:rsidRPr="00112084">
        <w:rPr>
          <w:rFonts w:ascii="Times New Roman" w:hAnsi="Times New Roman" w:cs="Times New Roman"/>
          <w:b/>
          <w:sz w:val="28"/>
          <w:szCs w:val="28"/>
        </w:rPr>
        <w:t>INVESTIGATION OF ANTIDIABETIC POTENTIAL IN ETHANOLIC OKRA EXTRACT</w:t>
      </w:r>
    </w:p>
    <w:p w:rsidR="00112084" w:rsidRPr="00112084" w:rsidRDefault="00112084" w:rsidP="00112084">
      <w:pPr>
        <w:autoSpaceDE w:val="0"/>
        <w:autoSpaceDN w:val="0"/>
        <w:adjustRightInd w:val="0"/>
        <w:spacing w:after="240" w:line="480" w:lineRule="auto"/>
        <w:jc w:val="center"/>
        <w:rPr>
          <w:rFonts w:ascii="Times New Roman" w:hAnsi="Times New Roman" w:cs="Times New Roman"/>
          <w:b/>
          <w:bCs/>
          <w:sz w:val="26"/>
          <w:szCs w:val="26"/>
        </w:rPr>
      </w:pPr>
      <w:r w:rsidRPr="00112084">
        <w:rPr>
          <w:rFonts w:ascii="Times New Roman" w:hAnsi="Times New Roman" w:cs="Times New Roman"/>
          <w:b/>
          <w:bCs/>
          <w:sz w:val="26"/>
          <w:szCs w:val="26"/>
        </w:rPr>
        <w:t>BY</w:t>
      </w:r>
    </w:p>
    <w:p w:rsidR="00112084" w:rsidRPr="00112084" w:rsidRDefault="00121C2F" w:rsidP="00112084">
      <w:pPr>
        <w:autoSpaceDE w:val="0"/>
        <w:autoSpaceDN w:val="0"/>
        <w:adjustRightInd w:val="0"/>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OLUWA</w:t>
      </w:r>
      <w:r w:rsidR="00112084" w:rsidRPr="00112084">
        <w:rPr>
          <w:rFonts w:ascii="Times New Roman" w:hAnsi="Times New Roman" w:cs="Times New Roman"/>
          <w:b/>
          <w:bCs/>
          <w:sz w:val="32"/>
          <w:szCs w:val="32"/>
        </w:rPr>
        <w:t xml:space="preserve"> </w:t>
      </w:r>
      <w:r>
        <w:rPr>
          <w:rFonts w:ascii="Times New Roman" w:hAnsi="Times New Roman" w:cs="Times New Roman"/>
          <w:b/>
          <w:bCs/>
          <w:sz w:val="32"/>
          <w:szCs w:val="32"/>
        </w:rPr>
        <w:t>ABDULAZEEZ</w:t>
      </w:r>
      <w:r w:rsidR="00112084" w:rsidRPr="00112084">
        <w:rPr>
          <w:rFonts w:ascii="Times New Roman" w:hAnsi="Times New Roman" w:cs="Times New Roman"/>
          <w:b/>
          <w:bCs/>
          <w:sz w:val="32"/>
          <w:szCs w:val="32"/>
        </w:rPr>
        <w:t xml:space="preserve"> </w:t>
      </w:r>
      <w:r>
        <w:rPr>
          <w:rFonts w:ascii="Times New Roman" w:hAnsi="Times New Roman" w:cs="Times New Roman"/>
          <w:b/>
          <w:bCs/>
          <w:sz w:val="32"/>
          <w:szCs w:val="32"/>
        </w:rPr>
        <w:t>OBASANJO</w:t>
      </w:r>
    </w:p>
    <w:p w:rsidR="00112084" w:rsidRPr="00112084" w:rsidRDefault="002B1D96" w:rsidP="00112084">
      <w:pPr>
        <w:autoSpaceDE w:val="0"/>
        <w:autoSpaceDN w:val="0"/>
        <w:adjustRightInd w:val="0"/>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HND/23/SLT/FT/0777</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 xml:space="preserve">A PROJECT SUMITTED TO THE DEPARTMENT OF </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SCIENCE LABORATORY TECHNOLOGY</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BIOCHEMISTRY UNIT</w:t>
      </w:r>
    </w:p>
    <w:p w:rsidR="00112084" w:rsidRPr="00112084" w:rsidRDefault="00112084" w:rsidP="00112084">
      <w:pPr>
        <w:spacing w:after="240"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INSTITUTE OF APPLIED SCIENCE</w:t>
      </w:r>
    </w:p>
    <w:p w:rsidR="00112084" w:rsidRPr="00112084" w:rsidRDefault="00112084" w:rsidP="00112084">
      <w:pPr>
        <w:spacing w:after="240"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 xml:space="preserve"> </w:t>
      </w:r>
      <w:proofErr w:type="gramStart"/>
      <w:r w:rsidRPr="00112084">
        <w:rPr>
          <w:rFonts w:ascii="Times New Roman" w:hAnsi="Times New Roman" w:cs="Times New Roman"/>
          <w:b/>
          <w:sz w:val="26"/>
          <w:szCs w:val="26"/>
        </w:rPr>
        <w:t>KWARA STATE POLYTECHNIC, ILORIN.</w:t>
      </w:r>
      <w:proofErr w:type="gramEnd"/>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28"/>
          <w:szCs w:val="28"/>
        </w:rPr>
      </w:pPr>
      <w:r w:rsidRPr="00112084">
        <w:rPr>
          <w:rFonts w:ascii="Times New Roman" w:hAnsi="Times New Roman" w:cs="Times New Roman"/>
          <w:b/>
          <w:bCs/>
          <w:sz w:val="28"/>
          <w:szCs w:val="28"/>
        </w:rPr>
        <w:t>IN PARTIAL FULFILMENT OF THE REQUIREMENTS FOR THE AWARD OF HIGHER NATIONAL DIPLOMA (HND) IN</w:t>
      </w:r>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28"/>
          <w:szCs w:val="28"/>
        </w:rPr>
      </w:pPr>
      <w:r w:rsidRPr="00112084">
        <w:rPr>
          <w:rFonts w:ascii="Times New Roman" w:hAnsi="Times New Roman" w:cs="Times New Roman"/>
          <w:b/>
          <w:bCs/>
          <w:sz w:val="28"/>
          <w:szCs w:val="28"/>
        </w:rPr>
        <w:t>SCIENCE LABORATORY TECHNOLOGY (BIOCHEMISTRY)</w:t>
      </w:r>
    </w:p>
    <w:p w:rsidR="00112084" w:rsidRPr="00112084" w:rsidRDefault="00112084" w:rsidP="00112084">
      <w:pPr>
        <w:autoSpaceDE w:val="0"/>
        <w:autoSpaceDN w:val="0"/>
        <w:adjustRightInd w:val="0"/>
        <w:spacing w:line="480" w:lineRule="auto"/>
        <w:rPr>
          <w:rFonts w:ascii="Times New Roman" w:hAnsi="Times New Roman" w:cs="Times New Roman"/>
          <w:b/>
          <w:bCs/>
          <w:sz w:val="26"/>
          <w:szCs w:val="26"/>
        </w:rPr>
      </w:pPr>
    </w:p>
    <w:p w:rsidR="00112084" w:rsidRPr="00112084" w:rsidRDefault="00112084" w:rsidP="00112084">
      <w:pPr>
        <w:autoSpaceDE w:val="0"/>
        <w:autoSpaceDN w:val="0"/>
        <w:adjustRightInd w:val="0"/>
        <w:spacing w:line="480" w:lineRule="auto"/>
        <w:jc w:val="right"/>
        <w:rPr>
          <w:rFonts w:ascii="Times New Roman" w:hAnsi="Times New Roman" w:cs="Times New Roman"/>
          <w:b/>
          <w:bCs/>
          <w:sz w:val="28"/>
          <w:szCs w:val="28"/>
        </w:rPr>
      </w:pPr>
      <w:r w:rsidRPr="00112084">
        <w:rPr>
          <w:rFonts w:ascii="Times New Roman" w:hAnsi="Times New Roman" w:cs="Times New Roman"/>
          <w:b/>
          <w:bCs/>
          <w:sz w:val="28"/>
          <w:szCs w:val="28"/>
        </w:rPr>
        <w:t>JULY, 2025</w:t>
      </w:r>
    </w:p>
    <w:p w:rsidR="00112084" w:rsidRDefault="00112084">
      <w:pPr>
        <w:rPr>
          <w:b/>
          <w:bCs/>
          <w:sz w:val="26"/>
          <w:szCs w:val="26"/>
        </w:rPr>
      </w:pPr>
    </w:p>
    <w:p w:rsidR="00112084" w:rsidRPr="00112084" w:rsidRDefault="00560DF8" w:rsidP="000D0171">
      <w:pPr>
        <w:autoSpaceDE w:val="0"/>
        <w:autoSpaceDN w:val="0"/>
        <w:adjustRightInd w:val="0"/>
        <w:spacing w:line="480" w:lineRule="auto"/>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extent cx="5818909" cy="83038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ASANJO.jpg"/>
                    <pic:cNvPicPr/>
                  </pic:nvPicPr>
                  <pic:blipFill>
                    <a:blip r:embed="rId8">
                      <a:extLst>
                        <a:ext uri="{28A0092B-C50C-407E-A947-70E740481C1C}">
                          <a14:useLocalDpi xmlns:a14="http://schemas.microsoft.com/office/drawing/2010/main" val="0"/>
                        </a:ext>
                      </a:extLst>
                    </a:blip>
                    <a:stretch>
                      <a:fillRect/>
                    </a:stretch>
                  </pic:blipFill>
                  <pic:spPr>
                    <a:xfrm>
                      <a:off x="0" y="0"/>
                      <a:ext cx="5818909" cy="8303807"/>
                    </a:xfrm>
                    <a:prstGeom prst="rect">
                      <a:avLst/>
                    </a:prstGeom>
                  </pic:spPr>
                </pic:pic>
              </a:graphicData>
            </a:graphic>
          </wp:inline>
        </w:drawing>
      </w:r>
      <w:r w:rsidR="00112084" w:rsidRPr="00112084">
        <w:rPr>
          <w:rFonts w:ascii="Times New Roman" w:hAnsi="Times New Roman" w:cs="Times New Roman"/>
          <w:b/>
          <w:bCs/>
          <w:sz w:val="28"/>
          <w:szCs w:val="28"/>
        </w:rPr>
        <w:br w:type="page"/>
      </w:r>
      <w:r w:rsidR="00112084" w:rsidRPr="00112084">
        <w:rPr>
          <w:rFonts w:ascii="Times New Roman" w:hAnsi="Times New Roman" w:cs="Times New Roman"/>
          <w:b/>
          <w:bCs/>
          <w:sz w:val="28"/>
          <w:szCs w:val="28"/>
        </w:rPr>
        <w:lastRenderedPageBreak/>
        <w:t>DEDICATION</w:t>
      </w:r>
    </w:p>
    <w:p w:rsidR="00112084" w:rsidRPr="000D0171" w:rsidRDefault="000D0171" w:rsidP="000D0171">
      <w:pPr>
        <w:spacing w:before="240" w:line="480" w:lineRule="auto"/>
        <w:jc w:val="both"/>
        <w:rPr>
          <w:rFonts w:ascii="Times New Roman" w:hAnsi="Times New Roman"/>
          <w:sz w:val="28"/>
          <w:szCs w:val="28"/>
        </w:rPr>
      </w:pPr>
      <w:r w:rsidRPr="009B0E52">
        <w:rPr>
          <w:rFonts w:ascii="Times New Roman" w:hAnsi="Times New Roman"/>
          <w:sz w:val="28"/>
          <w:szCs w:val="28"/>
        </w:rPr>
        <w:t xml:space="preserve">This project is dedicated to Almighty God for His </w:t>
      </w:r>
      <w:proofErr w:type="gramStart"/>
      <w:r w:rsidRPr="009B0E52">
        <w:rPr>
          <w:rFonts w:ascii="Times New Roman" w:hAnsi="Times New Roman"/>
          <w:sz w:val="28"/>
          <w:szCs w:val="28"/>
        </w:rPr>
        <w:t>guidance,</w:t>
      </w:r>
      <w:proofErr w:type="gramEnd"/>
      <w:r w:rsidRPr="009B0E52">
        <w:rPr>
          <w:rFonts w:ascii="Times New Roman" w:hAnsi="Times New Roman"/>
          <w:sz w:val="28"/>
          <w:szCs w:val="28"/>
        </w:rPr>
        <w:t xml:space="preserve"> and to my beloved parents for their endless support and encouragement throughout my academic </w:t>
      </w:r>
      <w:proofErr w:type="spellStart"/>
      <w:r w:rsidRPr="009B0E52">
        <w:rPr>
          <w:rFonts w:ascii="Times New Roman" w:hAnsi="Times New Roman"/>
          <w:sz w:val="28"/>
          <w:szCs w:val="28"/>
        </w:rPr>
        <w:t>journey.</w:t>
      </w:r>
      <w:r w:rsidRPr="0099141C">
        <w:rPr>
          <w:rFonts w:ascii="Times New Roman" w:hAnsi="Times New Roman"/>
          <w:sz w:val="28"/>
          <w:szCs w:val="28"/>
        </w:rPr>
        <w:t>And</w:t>
      </w:r>
      <w:proofErr w:type="spellEnd"/>
      <w:r w:rsidRPr="0099141C">
        <w:rPr>
          <w:rFonts w:ascii="Times New Roman" w:hAnsi="Times New Roman"/>
          <w:sz w:val="28"/>
          <w:szCs w:val="28"/>
        </w:rPr>
        <w:t xml:space="preserve"> finally, to my humble self, for not givi</w:t>
      </w:r>
      <w:r>
        <w:rPr>
          <w:rFonts w:ascii="Times New Roman" w:hAnsi="Times New Roman"/>
          <w:sz w:val="28"/>
          <w:szCs w:val="28"/>
        </w:rPr>
        <w:t xml:space="preserve">ng up even when the journey got </w:t>
      </w:r>
      <w:r w:rsidRPr="0099141C">
        <w:rPr>
          <w:rFonts w:ascii="Times New Roman" w:hAnsi="Times New Roman"/>
          <w:sz w:val="28"/>
          <w:szCs w:val="28"/>
        </w:rPr>
        <w:t>tough. This is a step toward many more victories ahead.</w:t>
      </w:r>
      <w:bookmarkStart w:id="0" w:name="_GoBack"/>
      <w:bookmarkEnd w:id="0"/>
      <w:r w:rsidR="00112084" w:rsidRPr="00112084">
        <w:rPr>
          <w:rFonts w:ascii="Times New Roman" w:hAnsi="Times New Roman" w:cs="Times New Roman"/>
          <w:sz w:val="28"/>
          <w:szCs w:val="28"/>
        </w:rPr>
        <w:br w:type="page"/>
      </w:r>
    </w:p>
    <w:p w:rsidR="003D45D8" w:rsidRPr="003D45D8" w:rsidRDefault="00112084" w:rsidP="003D45D8">
      <w:pPr>
        <w:autoSpaceDE w:val="0"/>
        <w:autoSpaceDN w:val="0"/>
        <w:adjustRightInd w:val="0"/>
        <w:spacing w:before="240" w:line="480" w:lineRule="auto"/>
        <w:jc w:val="center"/>
        <w:rPr>
          <w:rFonts w:ascii="Times New Roman" w:hAnsi="Times New Roman" w:cs="Times New Roman"/>
          <w:sz w:val="28"/>
          <w:szCs w:val="28"/>
        </w:rPr>
      </w:pPr>
      <w:r w:rsidRPr="00112084">
        <w:rPr>
          <w:rFonts w:ascii="Times New Roman" w:hAnsi="Times New Roman" w:cs="Times New Roman"/>
          <w:b/>
          <w:sz w:val="28"/>
          <w:szCs w:val="28"/>
        </w:rPr>
        <w:lastRenderedPageBreak/>
        <w:t>ACKNOWLEDGEMENTS</w:t>
      </w:r>
    </w:p>
    <w:p w:rsidR="003D45D8" w:rsidRPr="003D45D8" w:rsidRDefault="003D45D8" w:rsidP="003D45D8">
      <w:pPr>
        <w:spacing w:line="480" w:lineRule="auto"/>
        <w:jc w:val="both"/>
        <w:rPr>
          <w:rFonts w:ascii="Times New Roman" w:hAnsi="Times New Roman" w:cs="Times New Roman"/>
          <w:sz w:val="28"/>
          <w:szCs w:val="28"/>
        </w:rPr>
      </w:pPr>
      <w:r w:rsidRPr="003D45D8">
        <w:rPr>
          <w:rFonts w:ascii="Times New Roman" w:hAnsi="Times New Roman" w:cs="Times New Roman"/>
          <w:sz w:val="28"/>
          <w:szCs w:val="28"/>
        </w:rPr>
        <w:t>First and foremost, I give thanks to Almighty God for the strength, wisdom, and guidance through</w:t>
      </w:r>
      <w:r>
        <w:rPr>
          <w:rFonts w:ascii="Times New Roman" w:hAnsi="Times New Roman" w:cs="Times New Roman"/>
          <w:sz w:val="28"/>
          <w:szCs w:val="28"/>
        </w:rPr>
        <w:t>out the course of this project.</w:t>
      </w:r>
    </w:p>
    <w:p w:rsidR="003D45D8" w:rsidRPr="003D45D8" w:rsidRDefault="003D45D8" w:rsidP="003D45D8">
      <w:pPr>
        <w:spacing w:line="480" w:lineRule="auto"/>
        <w:jc w:val="both"/>
        <w:rPr>
          <w:rFonts w:ascii="Times New Roman" w:hAnsi="Times New Roman" w:cs="Times New Roman"/>
          <w:sz w:val="28"/>
          <w:szCs w:val="28"/>
        </w:rPr>
      </w:pPr>
      <w:r w:rsidRPr="003D45D8">
        <w:rPr>
          <w:rFonts w:ascii="Times New Roman" w:hAnsi="Times New Roman" w:cs="Times New Roman"/>
          <w:sz w:val="28"/>
          <w:szCs w:val="28"/>
        </w:rPr>
        <w:t>I would like to express my deepest gratitude to my dad and mom for their unwavering love, support, and encouragement at every stage. Your sacrifices, prayers, and belief in me me</w:t>
      </w:r>
      <w:r>
        <w:rPr>
          <w:rFonts w:ascii="Times New Roman" w:hAnsi="Times New Roman" w:cs="Times New Roman"/>
          <w:sz w:val="28"/>
          <w:szCs w:val="28"/>
        </w:rPr>
        <w:t>an more than words can express.</w:t>
      </w:r>
    </w:p>
    <w:p w:rsidR="003D45D8" w:rsidRPr="003D45D8" w:rsidRDefault="003D45D8" w:rsidP="003D45D8">
      <w:pPr>
        <w:spacing w:line="480" w:lineRule="auto"/>
        <w:jc w:val="both"/>
        <w:rPr>
          <w:rFonts w:ascii="Times New Roman" w:hAnsi="Times New Roman" w:cs="Times New Roman"/>
          <w:sz w:val="28"/>
          <w:szCs w:val="28"/>
        </w:rPr>
      </w:pPr>
      <w:r w:rsidRPr="003D45D8">
        <w:rPr>
          <w:rFonts w:ascii="Times New Roman" w:hAnsi="Times New Roman" w:cs="Times New Roman"/>
          <w:sz w:val="28"/>
          <w:szCs w:val="28"/>
        </w:rPr>
        <w:t xml:space="preserve">To my sister and brother, thank you for being my motivation and my </w:t>
      </w:r>
      <w:proofErr w:type="gramStart"/>
      <w:r w:rsidRPr="003D45D8">
        <w:rPr>
          <w:rFonts w:ascii="Times New Roman" w:hAnsi="Times New Roman" w:cs="Times New Roman"/>
          <w:sz w:val="28"/>
          <w:szCs w:val="28"/>
        </w:rPr>
        <w:t>cheerleaders,</w:t>
      </w:r>
      <w:proofErr w:type="gramEnd"/>
      <w:r w:rsidRPr="003D45D8">
        <w:rPr>
          <w:rFonts w:ascii="Times New Roman" w:hAnsi="Times New Roman" w:cs="Times New Roman"/>
          <w:sz w:val="28"/>
          <w:szCs w:val="28"/>
        </w:rPr>
        <w:t xml:space="preserve"> and for always reminding me to push forward </w:t>
      </w:r>
      <w:r>
        <w:rPr>
          <w:rFonts w:ascii="Times New Roman" w:hAnsi="Times New Roman" w:cs="Times New Roman"/>
          <w:sz w:val="28"/>
          <w:szCs w:val="28"/>
        </w:rPr>
        <w:t>no matter how tough things get.</w:t>
      </w:r>
    </w:p>
    <w:p w:rsidR="003D45D8" w:rsidRPr="003D45D8" w:rsidRDefault="003D45D8" w:rsidP="003D45D8">
      <w:pPr>
        <w:spacing w:line="480" w:lineRule="auto"/>
        <w:jc w:val="both"/>
        <w:rPr>
          <w:rFonts w:ascii="Times New Roman" w:hAnsi="Times New Roman" w:cs="Times New Roman"/>
          <w:sz w:val="28"/>
          <w:szCs w:val="28"/>
        </w:rPr>
      </w:pPr>
      <w:r w:rsidRPr="003D45D8">
        <w:rPr>
          <w:rFonts w:ascii="Times New Roman" w:hAnsi="Times New Roman" w:cs="Times New Roman"/>
          <w:sz w:val="28"/>
          <w:szCs w:val="28"/>
        </w:rPr>
        <w:t>A special thanks to my entire family (FF)  your constant support, kind words, and inspiration helped keep me going even in the most challenging moments. I tr</w:t>
      </w:r>
      <w:r>
        <w:rPr>
          <w:rFonts w:ascii="Times New Roman" w:hAnsi="Times New Roman" w:cs="Times New Roman"/>
          <w:sz w:val="28"/>
          <w:szCs w:val="28"/>
        </w:rPr>
        <w:t>uly appreciate every bit of it.</w:t>
      </w:r>
    </w:p>
    <w:p w:rsidR="00B95BC8" w:rsidRDefault="003D45D8" w:rsidP="003D45D8">
      <w:pPr>
        <w:spacing w:line="480" w:lineRule="auto"/>
        <w:jc w:val="both"/>
        <w:rPr>
          <w:rFonts w:ascii="Times New Roman" w:hAnsi="Times New Roman" w:cs="Times New Roman"/>
          <w:sz w:val="28"/>
          <w:szCs w:val="28"/>
        </w:rPr>
      </w:pPr>
      <w:r w:rsidRPr="003D45D8">
        <w:rPr>
          <w:rFonts w:ascii="Times New Roman" w:hAnsi="Times New Roman" w:cs="Times New Roman"/>
          <w:sz w:val="28"/>
          <w:szCs w:val="28"/>
        </w:rPr>
        <w:t>This achievement is as much yours as it is mine. Thank you all.</w:t>
      </w:r>
      <w:r w:rsidR="00B95BC8">
        <w:rPr>
          <w:rFonts w:ascii="Times New Roman" w:hAnsi="Times New Roman" w:cs="Times New Roman"/>
          <w:sz w:val="28"/>
          <w:szCs w:val="28"/>
        </w:rPr>
        <w:br w:type="page"/>
      </w:r>
    </w:p>
    <w:p w:rsidR="00B95BC8" w:rsidRPr="00036B3F" w:rsidRDefault="00B95BC8" w:rsidP="00B95BC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B95BC8" w:rsidRPr="00E82EB4" w:rsidRDefault="00B95BC8" w:rsidP="00B95BC8">
      <w:pPr>
        <w:jc w:val="both"/>
        <w:rPr>
          <w:rFonts w:ascii="Times New Roman" w:hAnsi="Times New Roman" w:cs="Times New Roman"/>
          <w:sz w:val="26"/>
          <w:szCs w:val="26"/>
        </w:rPr>
      </w:pPr>
      <w:r w:rsidRPr="00036B3F">
        <w:rPr>
          <w:rFonts w:ascii="Times New Roman" w:hAnsi="Times New Roman" w:cs="Times New Roman"/>
          <w:sz w:val="26"/>
          <w:szCs w:val="26"/>
        </w:rPr>
        <w:t>Diabetes mellitus (DM) remains a global health challenge, particularly in low-income regions, due to the limited availability and adverse effects of syn</w:t>
      </w:r>
      <w:r>
        <w:rPr>
          <w:rFonts w:ascii="Times New Roman" w:hAnsi="Times New Roman" w:cs="Times New Roman"/>
          <w:sz w:val="26"/>
          <w:szCs w:val="26"/>
        </w:rPr>
        <w:t xml:space="preserve">thetic </w:t>
      </w:r>
      <w:proofErr w:type="spellStart"/>
      <w:r>
        <w:rPr>
          <w:rFonts w:ascii="Times New Roman" w:hAnsi="Times New Roman" w:cs="Times New Roman"/>
          <w:sz w:val="26"/>
          <w:szCs w:val="26"/>
        </w:rPr>
        <w:t>antidiabetic</w:t>
      </w:r>
      <w:proofErr w:type="spellEnd"/>
      <w:r>
        <w:rPr>
          <w:rFonts w:ascii="Times New Roman" w:hAnsi="Times New Roman" w:cs="Times New Roman"/>
          <w:sz w:val="26"/>
          <w:szCs w:val="26"/>
        </w:rPr>
        <w:t xml:space="preserve"> drugs. As a </w:t>
      </w:r>
      <w:r w:rsidRPr="00036B3F">
        <w:rPr>
          <w:rFonts w:ascii="Times New Roman" w:hAnsi="Times New Roman" w:cs="Times New Roman"/>
          <w:sz w:val="26"/>
          <w:szCs w:val="26"/>
        </w:rPr>
        <w:t>result, attention has</w:t>
      </w:r>
      <w:r>
        <w:rPr>
          <w:rFonts w:ascii="Times New Roman" w:hAnsi="Times New Roman" w:cs="Times New Roman"/>
          <w:sz w:val="26"/>
          <w:szCs w:val="26"/>
        </w:rPr>
        <w:t xml:space="preserve"> been</w:t>
      </w:r>
      <w:r w:rsidRPr="00036B3F">
        <w:rPr>
          <w:rFonts w:ascii="Times New Roman" w:hAnsi="Times New Roman" w:cs="Times New Roman"/>
          <w:sz w:val="26"/>
          <w:szCs w:val="26"/>
        </w:rPr>
        <w:t xml:space="preserve"> shifted towards medicinal plants with </w:t>
      </w:r>
      <w:proofErr w:type="spellStart"/>
      <w:r w:rsidRPr="00036B3F">
        <w:rPr>
          <w:rFonts w:ascii="Times New Roman" w:hAnsi="Times New Roman" w:cs="Times New Roman"/>
          <w:sz w:val="26"/>
          <w:szCs w:val="26"/>
        </w:rPr>
        <w:t>ethnopharmacological</w:t>
      </w:r>
      <w:proofErr w:type="spellEnd"/>
      <w:r w:rsidRPr="00036B3F">
        <w:rPr>
          <w:rFonts w:ascii="Times New Roman" w:hAnsi="Times New Roman" w:cs="Times New Roman"/>
          <w:sz w:val="26"/>
          <w:szCs w:val="26"/>
        </w:rPr>
        <w:t xml:space="preserve"> relevance. </w:t>
      </w:r>
      <w:r w:rsidRPr="00E82EB4">
        <w:rPr>
          <w:rFonts w:ascii="Times New Roman" w:hAnsi="Times New Roman" w:cs="Times New Roman"/>
          <w:i/>
          <w:sz w:val="26"/>
          <w:szCs w:val="26"/>
        </w:rPr>
        <w:t>Abelmoschus esculentus</w:t>
      </w:r>
      <w:r w:rsidRPr="00036B3F">
        <w:rPr>
          <w:rFonts w:ascii="Times New Roman" w:hAnsi="Times New Roman" w:cs="Times New Roman"/>
          <w:sz w:val="26"/>
          <w:szCs w:val="26"/>
        </w:rPr>
        <w:t xml:space="preserve"> (okra) is rich in phytochemicals such as flavonoids and </w:t>
      </w:r>
      <w:proofErr w:type="spellStart"/>
      <w:r w:rsidRPr="00036B3F">
        <w:rPr>
          <w:rFonts w:ascii="Times New Roman" w:hAnsi="Times New Roman" w:cs="Times New Roman"/>
          <w:sz w:val="26"/>
          <w:szCs w:val="26"/>
        </w:rPr>
        <w:t>phenolics</w:t>
      </w:r>
      <w:proofErr w:type="spellEnd"/>
      <w:r w:rsidRPr="00036B3F">
        <w:rPr>
          <w:rFonts w:ascii="Times New Roman" w:hAnsi="Times New Roman" w:cs="Times New Roman"/>
          <w:sz w:val="26"/>
          <w:szCs w:val="26"/>
        </w:rPr>
        <w:t>, which may play a vital role in glycemic control through multiple biological mechanisms.</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This study aimed to evaluate the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potential of ethanolic okra extract through integrated in vitro, in vivo</w:t>
      </w:r>
      <w:r>
        <w:rPr>
          <w:rFonts w:ascii="Times New Roman" w:hAnsi="Times New Roman" w:cs="Times New Roman"/>
          <w:sz w:val="26"/>
          <w:szCs w:val="26"/>
        </w:rPr>
        <w:t xml:space="preserve">, and in </w:t>
      </w:r>
      <w:proofErr w:type="spellStart"/>
      <w:r>
        <w:rPr>
          <w:rFonts w:ascii="Times New Roman" w:hAnsi="Times New Roman" w:cs="Times New Roman"/>
          <w:sz w:val="26"/>
          <w:szCs w:val="26"/>
        </w:rPr>
        <w:t>silico</w:t>
      </w:r>
      <w:proofErr w:type="spellEnd"/>
      <w:r>
        <w:rPr>
          <w:rFonts w:ascii="Times New Roman" w:hAnsi="Times New Roman" w:cs="Times New Roman"/>
          <w:sz w:val="26"/>
          <w:szCs w:val="26"/>
        </w:rPr>
        <w:t xml:space="preserve"> investigations. </w:t>
      </w:r>
      <w:r w:rsidRPr="00E82EB4">
        <w:rPr>
          <w:rFonts w:ascii="Times New Roman" w:hAnsi="Times New Roman" w:cs="Times New Roman"/>
          <w:sz w:val="26"/>
          <w:szCs w:val="26"/>
        </w:rPr>
        <w:t xml:space="preserve">Ethanolic extract of okra was subjected to qualitative and quantitative phytochemical screening, revealing the presence of flavonoids, </w:t>
      </w:r>
      <w:proofErr w:type="spellStart"/>
      <w:r w:rsidRPr="00E82EB4">
        <w:rPr>
          <w:rFonts w:ascii="Times New Roman" w:hAnsi="Times New Roman" w:cs="Times New Roman"/>
          <w:sz w:val="26"/>
          <w:szCs w:val="26"/>
        </w:rPr>
        <w:t>saponins</w:t>
      </w:r>
      <w:proofErr w:type="spellEnd"/>
      <w:r w:rsidRPr="00E82EB4">
        <w:rPr>
          <w:rFonts w:ascii="Times New Roman" w:hAnsi="Times New Roman" w:cs="Times New Roman"/>
          <w:sz w:val="26"/>
          <w:szCs w:val="26"/>
        </w:rPr>
        <w:t xml:space="preserve">, phenols, alkaloids, and </w:t>
      </w:r>
      <w:proofErr w:type="spellStart"/>
      <w:r w:rsidRPr="00E82EB4">
        <w:rPr>
          <w:rFonts w:ascii="Times New Roman" w:hAnsi="Times New Roman" w:cs="Times New Roman"/>
          <w:sz w:val="26"/>
          <w:szCs w:val="26"/>
        </w:rPr>
        <w:t>terpenoids</w:t>
      </w:r>
      <w:proofErr w:type="spellEnd"/>
      <w:r w:rsidRPr="00E82EB4">
        <w:rPr>
          <w:rFonts w:ascii="Times New Roman" w:hAnsi="Times New Roman" w:cs="Times New Roman"/>
          <w:sz w:val="26"/>
          <w:szCs w:val="26"/>
        </w:rPr>
        <w:t xml:space="preserve">. Antioxidant activities were evaluated via </w:t>
      </w:r>
      <w:proofErr w:type="gramStart"/>
      <w:r w:rsidRPr="00E82EB4">
        <w:rPr>
          <w:rFonts w:ascii="Times New Roman" w:hAnsi="Times New Roman" w:cs="Times New Roman"/>
          <w:sz w:val="26"/>
          <w:szCs w:val="26"/>
        </w:rPr>
        <w:t>DPPH</w:t>
      </w:r>
      <w:r>
        <w:rPr>
          <w:rFonts w:ascii="Times New Roman" w:hAnsi="Times New Roman" w:cs="Times New Roman"/>
          <w:sz w:val="26"/>
          <w:szCs w:val="26"/>
        </w:rPr>
        <w:t>(</w:t>
      </w:r>
      <w:proofErr w:type="gramEnd"/>
      <w:r w:rsidRPr="00A7690A">
        <w:rPr>
          <w:rFonts w:ascii="Times New Roman" w:hAnsi="Times New Roman" w:cs="Times New Roman"/>
          <w:sz w:val="26"/>
          <w:szCs w:val="26"/>
        </w:rPr>
        <w:t>(2,2-Diphenyl-1-picrylhydrazyl</w:t>
      </w:r>
      <w:r>
        <w:rPr>
          <w:rFonts w:ascii="Times New Roman" w:hAnsi="Times New Roman" w:cs="Times New Roman"/>
          <w:sz w:val="26"/>
          <w:szCs w:val="26"/>
        </w:rPr>
        <w:t xml:space="preserve">). </w:t>
      </w:r>
      <w:r w:rsidRPr="00E82EB4">
        <w:rPr>
          <w:rFonts w:ascii="Times New Roman" w:hAnsi="Times New Roman" w:cs="Times New Roman"/>
          <w:sz w:val="26"/>
          <w:szCs w:val="26"/>
        </w:rPr>
        <w:t>ABTS</w:t>
      </w:r>
      <w:r>
        <w:rPr>
          <w:rFonts w:ascii="Times New Roman" w:hAnsi="Times New Roman" w:cs="Times New Roman"/>
          <w:sz w:val="26"/>
          <w:szCs w:val="26"/>
        </w:rPr>
        <w:t xml:space="preserve"> (</w:t>
      </w:r>
      <w:r w:rsidRPr="000F3F71">
        <w:rPr>
          <w:rFonts w:ascii="Times New Roman" w:hAnsi="Times New Roman" w:cs="Times New Roman"/>
          <w:sz w:val="26"/>
          <w:szCs w:val="26"/>
        </w:rPr>
        <w:t>2</w:t>
      </w:r>
      <w:proofErr w:type="gramStart"/>
      <w:r w:rsidRPr="000F3F71">
        <w:rPr>
          <w:rFonts w:ascii="Times New Roman" w:hAnsi="Times New Roman" w:cs="Times New Roman"/>
          <w:sz w:val="26"/>
          <w:szCs w:val="26"/>
        </w:rPr>
        <w:t>,2'</w:t>
      </w:r>
      <w:proofErr w:type="gramEnd"/>
      <w:r w:rsidRPr="000F3F71">
        <w:rPr>
          <w:rFonts w:ascii="Times New Roman" w:hAnsi="Times New Roman" w:cs="Times New Roman"/>
          <w:sz w:val="26"/>
          <w:szCs w:val="26"/>
        </w:rPr>
        <w:t>-Azino-bis(3-ethylbenzothiazoline-6-sulfonic acid)</w:t>
      </w:r>
      <w:r>
        <w:rPr>
          <w:rFonts w:ascii="Times New Roman" w:hAnsi="Times New Roman" w:cs="Times New Roman"/>
          <w:sz w:val="26"/>
          <w:szCs w:val="26"/>
        </w:rPr>
        <w:t>)</w:t>
      </w:r>
      <w:r w:rsidRPr="00E82EB4">
        <w:rPr>
          <w:rFonts w:ascii="Times New Roman" w:hAnsi="Times New Roman" w:cs="Times New Roman"/>
          <w:sz w:val="26"/>
          <w:szCs w:val="26"/>
        </w:rPr>
        <w:t>, FRAP</w:t>
      </w:r>
      <w:r>
        <w:rPr>
          <w:rFonts w:ascii="Times New Roman" w:hAnsi="Times New Roman" w:cs="Times New Roman"/>
          <w:sz w:val="26"/>
          <w:szCs w:val="26"/>
        </w:rPr>
        <w:t>(</w:t>
      </w:r>
      <w:r w:rsidRPr="000F3F71">
        <w:rPr>
          <w:rFonts w:ascii="Times New Roman" w:hAnsi="Times New Roman" w:cs="Times New Roman"/>
          <w:sz w:val="26"/>
          <w:szCs w:val="26"/>
        </w:rPr>
        <w:t>Ferric Reducing Antioxidant Power</w:t>
      </w:r>
      <w:r>
        <w:rPr>
          <w:rFonts w:ascii="Times New Roman" w:hAnsi="Times New Roman" w:cs="Times New Roman"/>
          <w:sz w:val="26"/>
          <w:szCs w:val="26"/>
        </w:rPr>
        <w:t>)</w:t>
      </w:r>
      <w:r w:rsidRPr="00E82EB4">
        <w:rPr>
          <w:rFonts w:ascii="Times New Roman" w:hAnsi="Times New Roman" w:cs="Times New Roman"/>
          <w:sz w:val="26"/>
          <w:szCs w:val="26"/>
        </w:rPr>
        <w:t xml:space="preserve">, and nitric oxide scavenging assays. High-performance liquid chromatography (HPLC) was used to identify key bioactive constituents such as </w:t>
      </w:r>
      <w:proofErr w:type="spellStart"/>
      <w:r w:rsidRPr="00E82EB4">
        <w:rPr>
          <w:rFonts w:ascii="Times New Roman" w:hAnsi="Times New Roman" w:cs="Times New Roman"/>
          <w:sz w:val="26"/>
          <w:szCs w:val="26"/>
        </w:rPr>
        <w:t>quercetin</w:t>
      </w:r>
      <w:proofErr w:type="spellEnd"/>
      <w:r w:rsidRPr="00E82EB4">
        <w:rPr>
          <w:rFonts w:ascii="Times New Roman" w:hAnsi="Times New Roman" w:cs="Times New Roman"/>
          <w:sz w:val="26"/>
          <w:szCs w:val="26"/>
        </w:rPr>
        <w:t xml:space="preserve">, </w:t>
      </w:r>
      <w:proofErr w:type="spellStart"/>
      <w:r w:rsidRPr="00E82EB4">
        <w:rPr>
          <w:rFonts w:ascii="Times New Roman" w:hAnsi="Times New Roman" w:cs="Times New Roman"/>
          <w:sz w:val="26"/>
          <w:szCs w:val="26"/>
        </w:rPr>
        <w:t>gallic</w:t>
      </w:r>
      <w:proofErr w:type="spellEnd"/>
      <w:r w:rsidRPr="00E82EB4">
        <w:rPr>
          <w:rFonts w:ascii="Times New Roman" w:hAnsi="Times New Roman" w:cs="Times New Roman"/>
          <w:sz w:val="26"/>
          <w:szCs w:val="26"/>
        </w:rPr>
        <w:t xml:space="preserve"> acid, </w:t>
      </w:r>
      <w:proofErr w:type="spellStart"/>
      <w:r w:rsidRPr="00E82EB4">
        <w:rPr>
          <w:rFonts w:ascii="Times New Roman" w:hAnsi="Times New Roman" w:cs="Times New Roman"/>
          <w:sz w:val="26"/>
          <w:szCs w:val="26"/>
        </w:rPr>
        <w:t>catechin</w:t>
      </w:r>
      <w:proofErr w:type="spellEnd"/>
      <w:r w:rsidRPr="00E82EB4">
        <w:rPr>
          <w:rFonts w:ascii="Times New Roman" w:hAnsi="Times New Roman" w:cs="Times New Roman"/>
          <w:sz w:val="26"/>
          <w:szCs w:val="26"/>
        </w:rPr>
        <w:t xml:space="preserve">, and </w:t>
      </w:r>
      <w:proofErr w:type="spellStart"/>
      <w:r w:rsidRPr="00E82EB4">
        <w:rPr>
          <w:rFonts w:ascii="Times New Roman" w:hAnsi="Times New Roman" w:cs="Times New Roman"/>
          <w:sz w:val="26"/>
          <w:szCs w:val="26"/>
        </w:rPr>
        <w:t>kaempferol</w:t>
      </w:r>
      <w:proofErr w:type="spellEnd"/>
      <w:r w:rsidRPr="00E82EB4">
        <w:rPr>
          <w:rFonts w:ascii="Times New Roman" w:hAnsi="Times New Roman" w:cs="Times New Roman"/>
          <w:sz w:val="26"/>
          <w:szCs w:val="26"/>
        </w:rPr>
        <w:t xml:space="preserve">. These compounds were further analyzed through molecular docking to assess binding affinities with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targets (α-</w:t>
      </w:r>
      <w:proofErr w:type="spellStart"/>
      <w:r w:rsidRPr="00E82EB4">
        <w:rPr>
          <w:rFonts w:ascii="Times New Roman" w:hAnsi="Times New Roman" w:cs="Times New Roman"/>
          <w:sz w:val="26"/>
          <w:szCs w:val="26"/>
        </w:rPr>
        <w:t>glucosidase</w:t>
      </w:r>
      <w:proofErr w:type="spellEnd"/>
      <w:r w:rsidRPr="00E82EB4">
        <w:rPr>
          <w:rFonts w:ascii="Times New Roman" w:hAnsi="Times New Roman" w:cs="Times New Roman"/>
          <w:sz w:val="26"/>
          <w:szCs w:val="26"/>
        </w:rPr>
        <w:t xml:space="preserve"> and α-amylase). Finally, the in vivo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effect was assessed in </w:t>
      </w:r>
      <w:proofErr w:type="spellStart"/>
      <w:r w:rsidRPr="00E82EB4">
        <w:rPr>
          <w:rFonts w:ascii="Times New Roman" w:hAnsi="Times New Roman" w:cs="Times New Roman"/>
          <w:sz w:val="26"/>
          <w:szCs w:val="26"/>
        </w:rPr>
        <w:t>alloxan</w:t>
      </w:r>
      <w:proofErr w:type="spellEnd"/>
      <w:r w:rsidRPr="00E82EB4">
        <w:rPr>
          <w:rFonts w:ascii="Times New Roman" w:hAnsi="Times New Roman" w:cs="Times New Roman"/>
          <w:sz w:val="26"/>
          <w:szCs w:val="26"/>
        </w:rPr>
        <w:t xml:space="preserve">-induced diabetic </w:t>
      </w:r>
      <w:proofErr w:type="spellStart"/>
      <w:r w:rsidRPr="00E82EB4">
        <w:rPr>
          <w:rFonts w:ascii="Times New Roman" w:hAnsi="Times New Roman" w:cs="Times New Roman"/>
          <w:sz w:val="26"/>
          <w:szCs w:val="26"/>
        </w:rPr>
        <w:t>Wistar</w:t>
      </w:r>
      <w:proofErr w:type="spellEnd"/>
      <w:r w:rsidRPr="00E82EB4">
        <w:rPr>
          <w:rFonts w:ascii="Times New Roman" w:hAnsi="Times New Roman" w:cs="Times New Roman"/>
          <w:sz w:val="26"/>
          <w:szCs w:val="26"/>
        </w:rPr>
        <w:t xml:space="preserve"> rats over a 14-day treatment period.</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The antioxidant assays showed potent radical scavenging effects, supporting the role of okra in oxidative stress reduction. </w:t>
      </w:r>
      <w:proofErr w:type="gramStart"/>
      <w:r w:rsidRPr="00E82EB4">
        <w:rPr>
          <w:rFonts w:ascii="Times New Roman" w:hAnsi="Times New Roman" w:cs="Times New Roman"/>
          <w:sz w:val="26"/>
          <w:szCs w:val="26"/>
        </w:rPr>
        <w:t xml:space="preserve">In </w:t>
      </w:r>
      <w:proofErr w:type="spellStart"/>
      <w:r w:rsidRPr="00E82EB4">
        <w:rPr>
          <w:rFonts w:ascii="Times New Roman" w:hAnsi="Times New Roman" w:cs="Times New Roman"/>
          <w:sz w:val="26"/>
          <w:szCs w:val="26"/>
        </w:rPr>
        <w:t>silico</w:t>
      </w:r>
      <w:proofErr w:type="spellEnd"/>
      <w:r w:rsidRPr="00E82EB4">
        <w:rPr>
          <w:rFonts w:ascii="Times New Roman" w:hAnsi="Times New Roman" w:cs="Times New Roman"/>
          <w:sz w:val="26"/>
          <w:szCs w:val="26"/>
        </w:rPr>
        <w:t xml:space="preserve"> docking confirmed strong interactions between okra-derived flavonoids and the active sites of α-amylase and α-</w:t>
      </w:r>
      <w:proofErr w:type="spellStart"/>
      <w:r w:rsidRPr="00E82EB4">
        <w:rPr>
          <w:rFonts w:ascii="Times New Roman" w:hAnsi="Times New Roman" w:cs="Times New Roman"/>
          <w:sz w:val="26"/>
          <w:szCs w:val="26"/>
        </w:rPr>
        <w:t>glucosidase</w:t>
      </w:r>
      <w:proofErr w:type="spellEnd"/>
      <w:r w:rsidRPr="00E82EB4">
        <w:rPr>
          <w:rFonts w:ascii="Times New Roman" w:hAnsi="Times New Roman" w:cs="Times New Roman"/>
          <w:sz w:val="26"/>
          <w:szCs w:val="26"/>
        </w:rPr>
        <w:t>, reinforcing their therapeutic relevance.</w:t>
      </w:r>
      <w:proofErr w:type="gramEnd"/>
      <w:r w:rsidRPr="00E82EB4">
        <w:rPr>
          <w:rFonts w:ascii="Times New Roman" w:hAnsi="Times New Roman" w:cs="Times New Roman"/>
          <w:sz w:val="26"/>
          <w:szCs w:val="26"/>
        </w:rPr>
        <w:t xml:space="preserve"> In vivo studies revealed a dose-dependent reduction in fasting blood glucose levels in treated diabetic rats compared to untreated controls.</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The study confirms the potential of </w:t>
      </w:r>
      <w:r w:rsidRPr="00E82EB4">
        <w:rPr>
          <w:rFonts w:ascii="Times New Roman" w:hAnsi="Times New Roman" w:cs="Times New Roman"/>
          <w:i/>
          <w:sz w:val="26"/>
          <w:szCs w:val="26"/>
        </w:rPr>
        <w:t>Abelmoschus esculentus</w:t>
      </w:r>
      <w:r w:rsidRPr="00E82EB4">
        <w:rPr>
          <w:rFonts w:ascii="Times New Roman" w:hAnsi="Times New Roman" w:cs="Times New Roman"/>
          <w:sz w:val="26"/>
          <w:szCs w:val="26"/>
        </w:rPr>
        <w:t xml:space="preserve"> ethanolic extract as a multifaceted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agent through complementary in vitro, in vivo, and in </w:t>
      </w:r>
      <w:proofErr w:type="spellStart"/>
      <w:r w:rsidRPr="00E82EB4">
        <w:rPr>
          <w:rFonts w:ascii="Times New Roman" w:hAnsi="Times New Roman" w:cs="Times New Roman"/>
          <w:sz w:val="26"/>
          <w:szCs w:val="26"/>
        </w:rPr>
        <w:t>silico</w:t>
      </w:r>
      <w:proofErr w:type="spellEnd"/>
      <w:r w:rsidRPr="00E82EB4">
        <w:rPr>
          <w:rFonts w:ascii="Times New Roman" w:hAnsi="Times New Roman" w:cs="Times New Roman"/>
          <w:sz w:val="26"/>
          <w:szCs w:val="26"/>
        </w:rPr>
        <w:t xml:space="preserve"> mechanisms. These findings support further exploration into its bioactive compounds for the development of plant-based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therapies.</w:t>
      </w:r>
    </w:p>
    <w:p w:rsidR="00B95BC8" w:rsidRPr="00E82EB4" w:rsidRDefault="00B95BC8" w:rsidP="00B95BC8">
      <w:pPr>
        <w:jc w:val="both"/>
        <w:rPr>
          <w:rFonts w:ascii="Times New Roman" w:hAnsi="Times New Roman" w:cs="Times New Roman"/>
          <w:sz w:val="26"/>
          <w:szCs w:val="26"/>
        </w:rPr>
      </w:pPr>
    </w:p>
    <w:p w:rsidR="00B95BC8" w:rsidRDefault="00B95BC8">
      <w:pPr>
        <w:rPr>
          <w:rFonts w:ascii="Times New Roman" w:hAnsi="Times New Roman" w:cs="Times New Roman"/>
          <w:b/>
          <w:sz w:val="28"/>
          <w:szCs w:val="28"/>
        </w:rPr>
      </w:pPr>
      <w:r w:rsidRPr="00E56027">
        <w:rPr>
          <w:rFonts w:ascii="Times New Roman" w:hAnsi="Times New Roman" w:cs="Times New Roman"/>
          <w:b/>
          <w:sz w:val="28"/>
          <w:szCs w:val="28"/>
        </w:rPr>
        <w:t>Key</w:t>
      </w:r>
      <w:r>
        <w:rPr>
          <w:rFonts w:ascii="Times New Roman" w:hAnsi="Times New Roman" w:cs="Times New Roman"/>
          <w:b/>
          <w:sz w:val="28"/>
          <w:szCs w:val="28"/>
        </w:rPr>
        <w:t>words: Abelmoschus esculentus, Diabetes Mellitus, P</w:t>
      </w:r>
      <w:r w:rsidRPr="00E56027">
        <w:rPr>
          <w:rFonts w:ascii="Times New Roman" w:hAnsi="Times New Roman" w:cs="Times New Roman"/>
          <w:b/>
          <w:sz w:val="28"/>
          <w:szCs w:val="28"/>
        </w:rPr>
        <w:t>hytochemicals, α-amylase, α-</w:t>
      </w:r>
      <w:proofErr w:type="spellStart"/>
      <w:r w:rsidRPr="00E56027">
        <w:rPr>
          <w:rFonts w:ascii="Times New Roman" w:hAnsi="Times New Roman" w:cs="Times New Roman"/>
          <w:b/>
          <w:sz w:val="28"/>
          <w:szCs w:val="28"/>
        </w:rPr>
        <w:t>glucosidase</w:t>
      </w:r>
      <w:proofErr w:type="spellEnd"/>
      <w:r w:rsidRPr="00E56027">
        <w:rPr>
          <w:rFonts w:ascii="Times New Roman" w:hAnsi="Times New Roman" w:cs="Times New Roman"/>
          <w:b/>
          <w:sz w:val="28"/>
          <w:szCs w:val="28"/>
        </w:rPr>
        <w:t>, antioxidan</w:t>
      </w:r>
      <w:r>
        <w:rPr>
          <w:rFonts w:ascii="Times New Roman" w:hAnsi="Times New Roman" w:cs="Times New Roman"/>
          <w:b/>
          <w:sz w:val="28"/>
          <w:szCs w:val="28"/>
        </w:rPr>
        <w:t xml:space="preserve">t activity, molecular docking, </w:t>
      </w:r>
      <w:proofErr w:type="gramStart"/>
      <w:r>
        <w:rPr>
          <w:rFonts w:ascii="Times New Roman" w:hAnsi="Times New Roman" w:cs="Times New Roman"/>
          <w:b/>
          <w:sz w:val="28"/>
          <w:szCs w:val="28"/>
        </w:rPr>
        <w:t>In</w:t>
      </w:r>
      <w:proofErr w:type="gramEnd"/>
      <w:r>
        <w:rPr>
          <w:rFonts w:ascii="Times New Roman" w:hAnsi="Times New Roman" w:cs="Times New Roman"/>
          <w:b/>
          <w:sz w:val="28"/>
          <w:szCs w:val="28"/>
        </w:rPr>
        <w:t xml:space="preserve"> vivo, In vitro, I</w:t>
      </w:r>
      <w:r w:rsidRPr="00E56027">
        <w:rPr>
          <w:rFonts w:ascii="Times New Roman" w:hAnsi="Times New Roman" w:cs="Times New Roman"/>
          <w:b/>
          <w:sz w:val="28"/>
          <w:szCs w:val="28"/>
        </w:rPr>
        <w:t xml:space="preserve">n </w:t>
      </w:r>
      <w:proofErr w:type="spellStart"/>
      <w:r w:rsidRPr="00E56027">
        <w:rPr>
          <w:rFonts w:ascii="Times New Roman" w:hAnsi="Times New Roman" w:cs="Times New Roman"/>
          <w:b/>
          <w:sz w:val="28"/>
          <w:szCs w:val="28"/>
        </w:rPr>
        <w:t>silico</w:t>
      </w:r>
      <w:proofErr w:type="spellEnd"/>
      <w:r>
        <w:rPr>
          <w:rFonts w:ascii="Times New Roman" w:hAnsi="Times New Roman" w:cs="Times New Roman"/>
          <w:b/>
          <w:sz w:val="28"/>
          <w:szCs w:val="28"/>
        </w:rPr>
        <w:t>.</w:t>
      </w:r>
      <w:r>
        <w:rPr>
          <w:rFonts w:ascii="Times New Roman" w:hAnsi="Times New Roman" w:cs="Times New Roman"/>
          <w:b/>
          <w:sz w:val="28"/>
          <w:szCs w:val="28"/>
        </w:rPr>
        <w:br w:type="page"/>
      </w:r>
    </w:p>
    <w:p w:rsidR="00112084" w:rsidRDefault="00112084" w:rsidP="00112084">
      <w:pPr>
        <w:jc w:val="both"/>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B95BC8" w:rsidRDefault="00B95BC8" w:rsidP="00112084">
      <w:pPr>
        <w:jc w:val="both"/>
        <w:rPr>
          <w:rFonts w:ascii="Times New Roman" w:hAnsi="Times New Roman" w:cs="Times New Roman"/>
          <w:sz w:val="28"/>
          <w:szCs w:val="28"/>
        </w:rPr>
      </w:pPr>
      <w:r w:rsidRPr="00B95BC8">
        <w:rPr>
          <w:rFonts w:ascii="Times New Roman" w:hAnsi="Times New Roman" w:cs="Times New Roman"/>
          <w:sz w:val="28"/>
          <w:szCs w:val="28"/>
        </w:rPr>
        <w:t>TITLE PAGE</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CERTIFICATION</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DEDICATION</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ACKNOWLEDGMENT</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ABSTRACT</w:t>
      </w:r>
    </w:p>
    <w:p w:rsidR="00B95BC8" w:rsidRPr="00B95BC8" w:rsidRDefault="00B95BC8" w:rsidP="00112084">
      <w:pPr>
        <w:jc w:val="both"/>
        <w:rPr>
          <w:rFonts w:ascii="Times New Roman" w:hAnsi="Times New Roman" w:cs="Times New Roman"/>
          <w:sz w:val="28"/>
          <w:szCs w:val="28"/>
        </w:rPr>
      </w:pP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ONE: INTRODUCTION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1.1</w:t>
      </w:r>
      <w:r w:rsidRPr="00112084">
        <w:rPr>
          <w:rFonts w:ascii="Times New Roman" w:hAnsi="Times New Roman" w:cs="Times New Roman"/>
          <w:sz w:val="28"/>
          <w:szCs w:val="28"/>
        </w:rPr>
        <w:t xml:space="preserve"> BACKGROUND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1.2</w:t>
      </w:r>
      <w:r w:rsidRPr="00112084">
        <w:rPr>
          <w:rFonts w:ascii="Times New Roman" w:hAnsi="Times New Roman" w:cs="Times New Roman"/>
          <w:sz w:val="28"/>
          <w:szCs w:val="28"/>
        </w:rPr>
        <w:t xml:space="preserve"> PROBLEM STATEMENT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1.3</w:t>
      </w:r>
      <w:r w:rsidRPr="00112084">
        <w:rPr>
          <w:rFonts w:ascii="Times New Roman" w:hAnsi="Times New Roman" w:cs="Times New Roman"/>
          <w:sz w:val="28"/>
          <w:szCs w:val="28"/>
        </w:rPr>
        <w:t xml:space="preserve"> JUSTIFICATION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1.4</w:t>
      </w:r>
      <w:r w:rsidRPr="00112084">
        <w:rPr>
          <w:rFonts w:ascii="Times New Roman" w:hAnsi="Times New Roman" w:cs="Times New Roman"/>
          <w:sz w:val="28"/>
          <w:szCs w:val="28"/>
        </w:rPr>
        <w:t xml:space="preserve"> AIM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1.5</w:t>
      </w:r>
      <w:r w:rsidRPr="00112084">
        <w:rPr>
          <w:rFonts w:ascii="Times New Roman" w:hAnsi="Times New Roman" w:cs="Times New Roman"/>
          <w:sz w:val="28"/>
          <w:szCs w:val="28"/>
        </w:rPr>
        <w:t xml:space="preserve"> OBJECTIVE OF THE STUDY</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TWO: LITERATURE REVIEW</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2.1</w:t>
      </w:r>
      <w:r w:rsidRPr="00112084">
        <w:rPr>
          <w:rFonts w:ascii="Times New Roman" w:hAnsi="Times New Roman" w:cs="Times New Roman"/>
          <w:sz w:val="28"/>
          <w:szCs w:val="28"/>
        </w:rPr>
        <w:t xml:space="preserve"> OVERVIEW OF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w:t>
      </w:r>
      <w:r w:rsidRPr="00112084">
        <w:rPr>
          <w:rFonts w:ascii="Times New Roman" w:hAnsi="Times New Roman" w:cs="Times New Roman"/>
          <w:sz w:val="28"/>
          <w:szCs w:val="28"/>
        </w:rPr>
        <w:t xml:space="preserve"> Classification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2.1.1.1</w:t>
      </w:r>
      <w:r w:rsidRPr="00112084">
        <w:rPr>
          <w:rFonts w:ascii="Times New Roman" w:hAnsi="Times New Roman" w:cs="Times New Roman"/>
          <w:sz w:val="28"/>
          <w:szCs w:val="28"/>
        </w:rPr>
        <w:t xml:space="preserve"> Type 1 Diabetes Mellitus (T1DM)</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2.1.1.2</w:t>
      </w:r>
      <w:r w:rsidRPr="00112084">
        <w:rPr>
          <w:rFonts w:ascii="Times New Roman" w:hAnsi="Times New Roman" w:cs="Times New Roman"/>
          <w:sz w:val="28"/>
          <w:szCs w:val="28"/>
        </w:rPr>
        <w:t xml:space="preserve"> Type 2 Diabetes Mellitus (T2DM)</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2.1.1.3</w:t>
      </w:r>
      <w:r w:rsidRPr="00112084">
        <w:rPr>
          <w:rFonts w:ascii="Times New Roman" w:hAnsi="Times New Roman" w:cs="Times New Roman"/>
          <w:sz w:val="28"/>
          <w:szCs w:val="28"/>
        </w:rPr>
        <w:t xml:space="preserve"> Gestational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2.1.1.4</w:t>
      </w:r>
      <w:r w:rsidRPr="00112084">
        <w:rPr>
          <w:rFonts w:ascii="Times New Roman" w:hAnsi="Times New Roman" w:cs="Times New Roman"/>
          <w:sz w:val="28"/>
          <w:szCs w:val="28"/>
        </w:rPr>
        <w:t xml:space="preserve"> Other Specific Types of Diabetes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2.1.2</w:t>
      </w:r>
      <w:r w:rsidRPr="00112084">
        <w:rPr>
          <w:rFonts w:ascii="Times New Roman" w:hAnsi="Times New Roman" w:cs="Times New Roman"/>
          <w:sz w:val="28"/>
          <w:szCs w:val="28"/>
        </w:rPr>
        <w:t xml:space="preserve"> Signs and Symptoms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2.1.3</w:t>
      </w:r>
      <w:r w:rsidRPr="00112084">
        <w:rPr>
          <w:rFonts w:ascii="Times New Roman" w:hAnsi="Times New Roman" w:cs="Times New Roman"/>
          <w:sz w:val="28"/>
          <w:szCs w:val="28"/>
        </w:rPr>
        <w:t xml:space="preserve"> Diagnosis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 2.1.4 Management of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2.1.5</w:t>
      </w:r>
      <w:r w:rsidRPr="00112084">
        <w:rPr>
          <w:rFonts w:ascii="Times New Roman" w:hAnsi="Times New Roman" w:cs="Times New Roman"/>
          <w:sz w:val="28"/>
          <w:szCs w:val="28"/>
        </w:rPr>
        <w:t xml:space="preserve"> Drug Therapy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2.2</w:t>
      </w:r>
      <w:r w:rsidRPr="00112084">
        <w:rPr>
          <w:rFonts w:ascii="Times New Roman" w:hAnsi="Times New Roman" w:cs="Times New Roman"/>
          <w:sz w:val="28"/>
          <w:szCs w:val="28"/>
        </w:rPr>
        <w:t xml:space="preserve"> MECHANISM OF ALLOXAN-INDUCED DIABETES IN ANIMAL MODELS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2.2.1</w:t>
      </w:r>
      <w:r w:rsidRPr="00112084">
        <w:rPr>
          <w:rFonts w:ascii="Times New Roman" w:hAnsi="Times New Roman" w:cs="Times New Roman"/>
          <w:sz w:val="28"/>
          <w:szCs w:val="28"/>
        </w:rPr>
        <w:t xml:space="preserve"> Chemical Properties of </w:t>
      </w:r>
      <w:proofErr w:type="spellStart"/>
      <w:r w:rsidRPr="00112084">
        <w:rPr>
          <w:rFonts w:ascii="Times New Roman" w:hAnsi="Times New Roman" w:cs="Times New Roman"/>
          <w:sz w:val="28"/>
          <w:szCs w:val="28"/>
        </w:rPr>
        <w:t>Alloxan</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2.2.2</w:t>
      </w:r>
      <w:r w:rsidRPr="00112084">
        <w:rPr>
          <w:rFonts w:ascii="Times New Roman" w:hAnsi="Times New Roman" w:cs="Times New Roman"/>
          <w:sz w:val="28"/>
          <w:szCs w:val="28"/>
        </w:rPr>
        <w:t xml:space="preserve"> Mechanism of 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2.3</w:t>
      </w:r>
      <w:r w:rsidRPr="00112084">
        <w:rPr>
          <w:rFonts w:ascii="Times New Roman" w:hAnsi="Times New Roman" w:cs="Times New Roman"/>
          <w:sz w:val="28"/>
          <w:szCs w:val="28"/>
        </w:rPr>
        <w:t xml:space="preserve"> MEDICINAL PROPERTIES OF OKRA (ABELMOSCHUS ESCULENTUS)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2.3.1</w:t>
      </w:r>
      <w:r w:rsidRPr="00112084">
        <w:rPr>
          <w:rFonts w:ascii="Times New Roman" w:hAnsi="Times New Roman" w:cs="Times New Roman"/>
          <w:sz w:val="28"/>
          <w:szCs w:val="28"/>
        </w:rPr>
        <w:t xml:space="preserve"> Okra Constituents and Uses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2.3.2</w:t>
      </w:r>
      <w:r w:rsidRPr="00112084">
        <w:rPr>
          <w:rFonts w:ascii="Times New Roman" w:hAnsi="Times New Roman" w:cs="Times New Roman"/>
          <w:sz w:val="28"/>
          <w:szCs w:val="28"/>
        </w:rPr>
        <w:t xml:space="preserve"> Medicinal Effects of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2.3.3</w:t>
      </w:r>
      <w:r w:rsidRPr="00112084">
        <w:rPr>
          <w:rFonts w:ascii="Times New Roman" w:hAnsi="Times New Roman" w:cs="Times New Roman"/>
          <w:sz w:val="28"/>
          <w:szCs w:val="28"/>
        </w:rPr>
        <w:t xml:space="preserve"> Nutritional and Phytochemical Composition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2.3.4</w:t>
      </w:r>
      <w:r w:rsidRPr="00112084">
        <w:rPr>
          <w:rFonts w:ascii="Times New Roman" w:hAnsi="Times New Roman" w:cs="Times New Roman"/>
          <w:sz w:val="28"/>
          <w:szCs w:val="28"/>
        </w:rPr>
        <w:t xml:space="preserve"> Traditional Uses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 xml:space="preserve">2.4 </w:t>
      </w:r>
      <w:r w:rsidRPr="00112084">
        <w:rPr>
          <w:rFonts w:ascii="Times New Roman" w:hAnsi="Times New Roman" w:cs="Times New Roman"/>
          <w:sz w:val="28"/>
          <w:szCs w:val="28"/>
        </w:rPr>
        <w:t>IMPORTANCE OF ETHANOL-BASED PLANT EXTRACTION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2.4.1</w:t>
      </w:r>
      <w:r w:rsidRPr="00112084">
        <w:rPr>
          <w:rFonts w:ascii="Times New Roman" w:hAnsi="Times New Roman" w:cs="Times New Roman"/>
          <w:sz w:val="28"/>
          <w:szCs w:val="28"/>
        </w:rPr>
        <w:t xml:space="preserve"> Why Ethanol?</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2.4.2</w:t>
      </w:r>
      <w:r w:rsidRPr="00112084">
        <w:rPr>
          <w:rFonts w:ascii="Times New Roman" w:hAnsi="Times New Roman" w:cs="Times New Roman"/>
          <w:sz w:val="28"/>
          <w:szCs w:val="28"/>
        </w:rPr>
        <w:t xml:space="preserve"> Advantages of Ethanolic Extraction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2.5</w:t>
      </w:r>
      <w:r w:rsidRPr="00112084">
        <w:rPr>
          <w:rFonts w:ascii="Times New Roman" w:hAnsi="Times New Roman" w:cs="Times New Roman"/>
          <w:sz w:val="28"/>
          <w:szCs w:val="28"/>
        </w:rPr>
        <w:t xml:space="preserve"> PHYTOCHEMICAL SCREENING OF ABELMOSCHUS ESCULENTUS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2.6</w:t>
      </w:r>
      <w:r w:rsidRPr="00112084">
        <w:rPr>
          <w:rFonts w:ascii="Times New Roman" w:hAnsi="Times New Roman" w:cs="Times New Roman"/>
          <w:sz w:val="28"/>
          <w:szCs w:val="28"/>
        </w:rPr>
        <w:t xml:space="preserve"> ANTIOXIDANT PROPERTIES OF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2.7</w:t>
      </w:r>
      <w:r w:rsidRPr="00112084">
        <w:rPr>
          <w:rFonts w:ascii="Times New Roman" w:hAnsi="Times New Roman" w:cs="Times New Roman"/>
          <w:sz w:val="28"/>
          <w:szCs w:val="28"/>
        </w:rPr>
        <w:t xml:space="preserve"> MOLECULAR DOCKING STUDIES ON OKRA COMPOUNDS</w:t>
      </w:r>
    </w:p>
    <w:p w:rsidR="00112084" w:rsidRPr="00EC09FD"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2.8</w:t>
      </w:r>
      <w:r w:rsidRPr="00112084">
        <w:rPr>
          <w:rFonts w:ascii="Times New Roman" w:hAnsi="Times New Roman" w:cs="Times New Roman"/>
          <w:sz w:val="28"/>
          <w:szCs w:val="28"/>
        </w:rPr>
        <w:t xml:space="preserve"> CORRELATION BETWEEN IN VITRO AND IN SILICO FINDINGS</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THREE: MATERIALS AND METHODS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3.1</w:t>
      </w:r>
      <w:r w:rsidRPr="00112084">
        <w:rPr>
          <w:rFonts w:ascii="Times New Roman" w:hAnsi="Times New Roman" w:cs="Times New Roman"/>
          <w:sz w:val="28"/>
          <w:szCs w:val="28"/>
        </w:rPr>
        <w:t xml:space="preserve"> EXPERIMENTAL DESIGN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w:t>
      </w:r>
      <w:r w:rsidRPr="00112084">
        <w:rPr>
          <w:rFonts w:ascii="Times New Roman" w:hAnsi="Times New Roman" w:cs="Times New Roman"/>
          <w:sz w:val="28"/>
          <w:szCs w:val="28"/>
        </w:rPr>
        <w:t xml:space="preserve"> Preparation of Ethanolic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3.1.1.1</w:t>
      </w:r>
      <w:r w:rsidRPr="00112084">
        <w:rPr>
          <w:rFonts w:ascii="Times New Roman" w:hAnsi="Times New Roman" w:cs="Times New Roman"/>
          <w:sz w:val="28"/>
          <w:szCs w:val="28"/>
        </w:rPr>
        <w:t xml:space="preserve"> Collection and Identification of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3.1.1.2</w:t>
      </w:r>
      <w:r w:rsidRPr="00112084">
        <w:rPr>
          <w:rFonts w:ascii="Times New Roman" w:hAnsi="Times New Roman" w:cs="Times New Roman"/>
          <w:sz w:val="28"/>
          <w:szCs w:val="28"/>
        </w:rPr>
        <w:t xml:space="preserve"> Extraction Process Using Ethanol</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3.1.2</w:t>
      </w:r>
      <w:r w:rsidRPr="00112084">
        <w:rPr>
          <w:rFonts w:ascii="Times New Roman" w:hAnsi="Times New Roman" w:cs="Times New Roman"/>
          <w:sz w:val="28"/>
          <w:szCs w:val="28"/>
        </w:rPr>
        <w:t xml:space="preserve"> Phytochemical Screening</w:t>
      </w:r>
      <w:r w:rsidR="00B95BC8">
        <w:rPr>
          <w:rFonts w:ascii="Times New Roman" w:hAnsi="Times New Roman" w:cs="Times New Roman"/>
          <w:sz w:val="28"/>
          <w:szCs w:val="28"/>
        </w:rPr>
        <w:t xml:space="preserve">, </w:t>
      </w:r>
      <w:r w:rsidRPr="00112084">
        <w:rPr>
          <w:rFonts w:ascii="Times New Roman" w:hAnsi="Times New Roman" w:cs="Times New Roman"/>
          <w:sz w:val="28"/>
          <w:szCs w:val="28"/>
        </w:rPr>
        <w:t xml:space="preserve">Identification of Flavonoids, Alkaloids, Tannins, Phenols, </w:t>
      </w:r>
      <w:proofErr w:type="spellStart"/>
      <w:r w:rsidRPr="00112084">
        <w:rPr>
          <w:rFonts w:ascii="Times New Roman" w:hAnsi="Times New Roman" w:cs="Times New Roman"/>
          <w:sz w:val="28"/>
          <w:szCs w:val="28"/>
        </w:rPr>
        <w:t>Saponins</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Terpenoids</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3.1.3</w:t>
      </w:r>
      <w:r w:rsidRPr="00112084">
        <w:rPr>
          <w:rFonts w:ascii="Times New Roman" w:hAnsi="Times New Roman" w:cs="Times New Roman"/>
          <w:sz w:val="28"/>
          <w:szCs w:val="28"/>
        </w:rPr>
        <w:t xml:space="preserve"> </w:t>
      </w:r>
      <w:proofErr w:type="gramStart"/>
      <w:r w:rsidRPr="00112084">
        <w:rPr>
          <w:rFonts w:ascii="Times New Roman" w:hAnsi="Times New Roman" w:cs="Times New Roman"/>
          <w:sz w:val="28"/>
          <w:szCs w:val="28"/>
        </w:rPr>
        <w:t>In</w:t>
      </w:r>
      <w:proofErr w:type="gramEnd"/>
      <w:r w:rsidRPr="00112084">
        <w:rPr>
          <w:rFonts w:ascii="Times New Roman" w:hAnsi="Times New Roman" w:cs="Times New Roman"/>
          <w:sz w:val="28"/>
          <w:szCs w:val="28"/>
        </w:rPr>
        <w:t xml:space="preserve"> Vitro Assays for </w:t>
      </w:r>
      <w:proofErr w:type="spellStart"/>
      <w:r w:rsidRPr="00112084">
        <w:rPr>
          <w:rFonts w:ascii="Times New Roman" w:hAnsi="Times New Roman" w:cs="Times New Roman"/>
          <w:sz w:val="28"/>
          <w:szCs w:val="28"/>
        </w:rPr>
        <w:t>Antidiabetic</w:t>
      </w:r>
      <w:proofErr w:type="spellEnd"/>
      <w:r w:rsidRPr="00112084">
        <w:rPr>
          <w:rFonts w:ascii="Times New Roman" w:hAnsi="Times New Roman" w:cs="Times New Roman"/>
          <w:sz w:val="28"/>
          <w:szCs w:val="28"/>
        </w:rPr>
        <w:t xml:space="preserve"> Activity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  1. α-Amylase Inhibitory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  2. α-</w:t>
      </w:r>
      <w:proofErr w:type="spellStart"/>
      <w:r w:rsidRPr="00112084">
        <w:rPr>
          <w:rFonts w:ascii="Times New Roman" w:hAnsi="Times New Roman" w:cs="Times New Roman"/>
          <w:sz w:val="28"/>
          <w:szCs w:val="28"/>
        </w:rPr>
        <w:t>Glucosidase</w:t>
      </w:r>
      <w:proofErr w:type="spellEnd"/>
      <w:r w:rsidRPr="00112084">
        <w:rPr>
          <w:rFonts w:ascii="Times New Roman" w:hAnsi="Times New Roman" w:cs="Times New Roman"/>
          <w:sz w:val="28"/>
          <w:szCs w:val="28"/>
        </w:rPr>
        <w:t xml:space="preserve"> Inhibitory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3.1.4</w:t>
      </w:r>
      <w:r w:rsidRPr="00112084">
        <w:rPr>
          <w:rFonts w:ascii="Times New Roman" w:hAnsi="Times New Roman" w:cs="Times New Roman"/>
          <w:sz w:val="28"/>
          <w:szCs w:val="28"/>
        </w:rPr>
        <w:t xml:space="preserve"> Antioxidant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DPPH</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ABTS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FRAP</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Nitric Oxide Scavenging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3.1.5</w:t>
      </w:r>
      <w:r w:rsidRPr="00112084">
        <w:rPr>
          <w:rFonts w:ascii="Times New Roman" w:hAnsi="Times New Roman" w:cs="Times New Roman"/>
          <w:sz w:val="28"/>
          <w:szCs w:val="28"/>
        </w:rPr>
        <w:t xml:space="preserve"> HPLC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3.1.6</w:t>
      </w:r>
      <w:r w:rsidRPr="00112084">
        <w:rPr>
          <w:rFonts w:ascii="Times New Roman" w:hAnsi="Times New Roman" w:cs="Times New Roman"/>
          <w:sz w:val="28"/>
          <w:szCs w:val="28"/>
        </w:rPr>
        <w:t xml:space="preserve"> Protein Target Preparation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3.2</w:t>
      </w:r>
      <w:r w:rsidRPr="00112084">
        <w:rPr>
          <w:rFonts w:ascii="Times New Roman" w:hAnsi="Times New Roman" w:cs="Times New Roman"/>
          <w:sz w:val="28"/>
          <w:szCs w:val="28"/>
        </w:rPr>
        <w:t xml:space="preserve"> SELECTION OF WISTAR RATS (AGE, WEIGHT, AND HEALTH CONDITIONS)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3.2.1</w:t>
      </w:r>
      <w:r w:rsidRPr="00112084">
        <w:rPr>
          <w:rFonts w:ascii="Times New Roman" w:hAnsi="Times New Roman" w:cs="Times New Roman"/>
          <w:sz w:val="28"/>
          <w:szCs w:val="28"/>
        </w:rPr>
        <w:t xml:space="preserve"> Grouping of Experimental Animals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3.3</w:t>
      </w:r>
      <w:r w:rsidRPr="00112084">
        <w:rPr>
          <w:rFonts w:ascii="Times New Roman" w:hAnsi="Times New Roman" w:cs="Times New Roman"/>
          <w:sz w:val="28"/>
          <w:szCs w:val="28"/>
        </w:rPr>
        <w:t xml:space="preserve"> INDUCTION OF DIABETES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3.3.1</w:t>
      </w:r>
      <w:r w:rsidRPr="00112084">
        <w:rPr>
          <w:rFonts w:ascii="Times New Roman" w:hAnsi="Times New Roman" w:cs="Times New Roman"/>
          <w:sz w:val="28"/>
          <w:szCs w:val="28"/>
        </w:rPr>
        <w:t xml:space="preserve"> Preparation and Administration of </w:t>
      </w:r>
      <w:proofErr w:type="spellStart"/>
      <w:r w:rsidRPr="00112084">
        <w:rPr>
          <w:rFonts w:ascii="Times New Roman" w:hAnsi="Times New Roman" w:cs="Times New Roman"/>
          <w:sz w:val="28"/>
          <w:szCs w:val="28"/>
        </w:rPr>
        <w:t>Alloxan</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3.3.2</w:t>
      </w:r>
      <w:r w:rsidRPr="00112084">
        <w:rPr>
          <w:rFonts w:ascii="Times New Roman" w:hAnsi="Times New Roman" w:cs="Times New Roman"/>
          <w:sz w:val="28"/>
          <w:szCs w:val="28"/>
        </w:rPr>
        <w:t xml:space="preserve"> Confirmation of Diabetes Induction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3.4</w:t>
      </w:r>
      <w:r w:rsidRPr="00112084">
        <w:rPr>
          <w:rFonts w:ascii="Times New Roman" w:hAnsi="Times New Roman" w:cs="Times New Roman"/>
          <w:sz w:val="28"/>
          <w:szCs w:val="28"/>
        </w:rPr>
        <w:t xml:space="preserve"> ADMINISTRATION OF TREATMENT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3.4.1</w:t>
      </w:r>
      <w:r w:rsidRPr="00112084">
        <w:rPr>
          <w:rFonts w:ascii="Times New Roman" w:hAnsi="Times New Roman" w:cs="Times New Roman"/>
          <w:sz w:val="28"/>
          <w:szCs w:val="28"/>
        </w:rPr>
        <w:t xml:space="preserve"> Dose Determination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3.4.2</w:t>
      </w:r>
      <w:r w:rsidRPr="00112084">
        <w:rPr>
          <w:rFonts w:ascii="Times New Roman" w:hAnsi="Times New Roman" w:cs="Times New Roman"/>
          <w:sz w:val="28"/>
          <w:szCs w:val="28"/>
        </w:rPr>
        <w:t xml:space="preserve"> Duration of Treatment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3.5</w:t>
      </w:r>
      <w:r w:rsidRPr="00112084">
        <w:rPr>
          <w:rFonts w:ascii="Times New Roman" w:hAnsi="Times New Roman" w:cs="Times New Roman"/>
          <w:sz w:val="28"/>
          <w:szCs w:val="28"/>
        </w:rPr>
        <w:t xml:space="preserve"> BIOCHEMICAL AND PHYSIOLOGICAL ASSESSMENTS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3.5.1</w:t>
      </w:r>
      <w:r w:rsidRPr="00112084">
        <w:rPr>
          <w:rFonts w:ascii="Times New Roman" w:hAnsi="Times New Roman" w:cs="Times New Roman"/>
          <w:sz w:val="28"/>
          <w:szCs w:val="28"/>
        </w:rPr>
        <w:t xml:space="preserve"> Blood Glucose Level Monitoring</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3.5.2</w:t>
      </w:r>
      <w:r w:rsidRPr="00112084">
        <w:rPr>
          <w:rFonts w:ascii="Times New Roman" w:hAnsi="Times New Roman" w:cs="Times New Roman"/>
          <w:sz w:val="28"/>
          <w:szCs w:val="28"/>
        </w:rPr>
        <w:t xml:space="preserve"> Body Weight Measurement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3.5.3</w:t>
      </w:r>
      <w:r w:rsidRPr="00112084">
        <w:rPr>
          <w:rFonts w:ascii="Times New Roman" w:hAnsi="Times New Roman" w:cs="Times New Roman"/>
          <w:sz w:val="28"/>
          <w:szCs w:val="28"/>
        </w:rPr>
        <w:t xml:space="preserve"> Lipid Profile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3.5.4</w:t>
      </w:r>
      <w:r w:rsidRPr="00112084">
        <w:rPr>
          <w:rFonts w:ascii="Times New Roman" w:hAnsi="Times New Roman" w:cs="Times New Roman"/>
          <w:sz w:val="28"/>
          <w:szCs w:val="28"/>
        </w:rPr>
        <w:t xml:space="preserve"> Liver and Kidney Function Tests</w:t>
      </w:r>
    </w:p>
    <w:p w:rsidR="00EC09FD"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3.5.5</w:t>
      </w:r>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Histopathological</w:t>
      </w:r>
      <w:proofErr w:type="spellEnd"/>
      <w:r w:rsidRPr="00112084">
        <w:rPr>
          <w:rFonts w:ascii="Times New Roman" w:hAnsi="Times New Roman" w:cs="Times New Roman"/>
          <w:sz w:val="28"/>
          <w:szCs w:val="28"/>
        </w:rPr>
        <w:t xml:space="preserve"> Examination of the Pancreatic Tissues</w:t>
      </w:r>
    </w:p>
    <w:p w:rsidR="00112084" w:rsidRPr="00EC09FD"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bCs/>
          <w:sz w:val="28"/>
          <w:szCs w:val="28"/>
        </w:rPr>
        <w:t>CHAPTER FOUR: RESULTS AND DATA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4.1</w:t>
      </w:r>
      <w:r w:rsidRPr="00112084">
        <w:rPr>
          <w:rFonts w:ascii="Times New Roman" w:hAnsi="Times New Roman" w:cs="Times New Roman"/>
          <w:sz w:val="28"/>
          <w:szCs w:val="28"/>
        </w:rPr>
        <w:t xml:space="preserve"> STATISTICAL METHODS USED</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4.2</w:t>
      </w:r>
      <w:r w:rsidRPr="00112084">
        <w:rPr>
          <w:rFonts w:ascii="Times New Roman" w:hAnsi="Times New Roman" w:cs="Times New Roman"/>
          <w:sz w:val="28"/>
          <w:szCs w:val="28"/>
        </w:rPr>
        <w:t xml:space="preserve"> BLOOD GLUCOSE LEVEL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4.3</w:t>
      </w:r>
      <w:r w:rsidRPr="00112084">
        <w:rPr>
          <w:rFonts w:ascii="Times New Roman" w:hAnsi="Times New Roman" w:cs="Times New Roman"/>
          <w:sz w:val="28"/>
          <w:szCs w:val="28"/>
        </w:rPr>
        <w:t xml:space="preserve"> BODY WEIGHT MEASUREMENTS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4.4</w:t>
      </w:r>
      <w:r w:rsidRPr="00112084">
        <w:rPr>
          <w:rFonts w:ascii="Times New Roman" w:hAnsi="Times New Roman" w:cs="Times New Roman"/>
          <w:sz w:val="28"/>
          <w:szCs w:val="28"/>
        </w:rPr>
        <w:t xml:space="preserve"> PHYTOCHEMICAL SCREENING (QUALITATIVE AND QUANTITATIVE)</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4.5</w:t>
      </w:r>
      <w:r w:rsidRPr="00112084">
        <w:rPr>
          <w:rFonts w:ascii="Times New Roman" w:hAnsi="Times New Roman" w:cs="Times New Roman"/>
          <w:sz w:val="28"/>
          <w:szCs w:val="28"/>
        </w:rPr>
        <w:t xml:space="preserve"> HPLC RESULTS (BIOACTIVE COMPOUNDS IDENTIFIED)</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4.6</w:t>
      </w:r>
      <w:r w:rsidRPr="00112084">
        <w:rPr>
          <w:rFonts w:ascii="Times New Roman" w:hAnsi="Times New Roman" w:cs="Times New Roman"/>
          <w:sz w:val="28"/>
          <w:szCs w:val="28"/>
        </w:rPr>
        <w:t xml:space="preserve"> IN VITRO ASSAY RESULTS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ABTS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FRAP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Nitric Oxide Scavenging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DPPH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4.7</w:t>
      </w:r>
      <w:r w:rsidRPr="00112084">
        <w:rPr>
          <w:rFonts w:ascii="Times New Roman" w:hAnsi="Times New Roman" w:cs="Times New Roman"/>
          <w:sz w:val="28"/>
          <w:szCs w:val="28"/>
        </w:rPr>
        <w:t xml:space="preserve"> MOLECULAR DOCKING RESULTS </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FIVE: DISCUSSION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5.1</w:t>
      </w:r>
      <w:r w:rsidRPr="00112084">
        <w:rPr>
          <w:rFonts w:ascii="Times New Roman" w:hAnsi="Times New Roman" w:cs="Times New Roman"/>
          <w:sz w:val="28"/>
          <w:szCs w:val="28"/>
        </w:rPr>
        <w:t xml:space="preserve"> BLOOD GLUCOSE LEVEL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5.2</w:t>
      </w:r>
      <w:r w:rsidRPr="00112084">
        <w:rPr>
          <w:rFonts w:ascii="Times New Roman" w:hAnsi="Times New Roman" w:cs="Times New Roman"/>
          <w:sz w:val="28"/>
          <w:szCs w:val="28"/>
        </w:rPr>
        <w:t xml:space="preserve"> BODY WEIGHT OBSERVATION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5.3</w:t>
      </w:r>
      <w:r w:rsidRPr="00112084">
        <w:rPr>
          <w:rFonts w:ascii="Times New Roman" w:hAnsi="Times New Roman" w:cs="Times New Roman"/>
          <w:sz w:val="28"/>
          <w:szCs w:val="28"/>
        </w:rPr>
        <w:t xml:space="preserve"> COMPARISON WITH PREVIOUS STUDIES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5.4</w:t>
      </w:r>
      <w:r w:rsidRPr="00112084">
        <w:rPr>
          <w:rFonts w:ascii="Times New Roman" w:hAnsi="Times New Roman" w:cs="Times New Roman"/>
          <w:sz w:val="28"/>
          <w:szCs w:val="28"/>
        </w:rPr>
        <w:t xml:space="preserve"> PROPOSED MECHANISM OF ACTION OF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5.5</w:t>
      </w:r>
      <w:r w:rsidRPr="00112084">
        <w:rPr>
          <w:rFonts w:ascii="Times New Roman" w:hAnsi="Times New Roman" w:cs="Times New Roman"/>
          <w:sz w:val="28"/>
          <w:szCs w:val="28"/>
        </w:rPr>
        <w:t xml:space="preserve"> IMPLICATIONS FOR DIABETES MANAGEMENT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5.6</w:t>
      </w:r>
      <w:r w:rsidRPr="00112084">
        <w:rPr>
          <w:rFonts w:ascii="Times New Roman" w:hAnsi="Times New Roman" w:cs="Times New Roman"/>
          <w:sz w:val="28"/>
          <w:szCs w:val="28"/>
        </w:rPr>
        <w:t xml:space="preserve"> ADDITIONAL DISCUSSION: IN VITRO FINDINGS</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SIX: RECOMMENDATION</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 xml:space="preserve">CONCLUSION </w:t>
      </w:r>
    </w:p>
    <w:p w:rsidR="00B95BC8" w:rsidRPr="00B95BC8" w:rsidRDefault="00112084" w:rsidP="00B95BC8">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REFERENCES</w:t>
      </w:r>
    </w:p>
    <w:p w:rsidR="00B95BC8" w:rsidRDefault="00B95BC8">
      <w:pPr>
        <w:rPr>
          <w:rFonts w:ascii="Times New Roman" w:hAnsi="Times New Roman" w:cs="Times New Roman"/>
          <w:b/>
          <w:bCs/>
          <w:sz w:val="32"/>
          <w:szCs w:val="32"/>
        </w:rPr>
      </w:pPr>
      <w:r>
        <w:rPr>
          <w:rFonts w:ascii="Times New Roman" w:hAnsi="Times New Roman" w:cs="Times New Roman"/>
          <w:b/>
          <w:bCs/>
          <w:sz w:val="32"/>
          <w:szCs w:val="32"/>
        </w:rPr>
        <w:br w:type="page"/>
      </w:r>
    </w:p>
    <w:p w:rsidR="00B43A86" w:rsidRDefault="00B43A86" w:rsidP="00B43A8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CHAPTER ONE</w:t>
      </w:r>
    </w:p>
    <w:p w:rsidR="00527DBB" w:rsidRPr="00EA03B5" w:rsidRDefault="00527DBB" w:rsidP="00527DBB">
      <w:pPr>
        <w:rPr>
          <w:rFonts w:ascii="Times New Roman" w:hAnsi="Times New Roman" w:cs="Times New Roman"/>
          <w:b/>
          <w:bCs/>
          <w:sz w:val="32"/>
          <w:szCs w:val="32"/>
        </w:rPr>
      </w:pPr>
      <w:r w:rsidRPr="00EA03B5">
        <w:rPr>
          <w:rFonts w:ascii="Times New Roman" w:hAnsi="Times New Roman" w:cs="Times New Roman"/>
          <w:b/>
          <w:bCs/>
          <w:sz w:val="32"/>
          <w:szCs w:val="32"/>
        </w:rPr>
        <w:t xml:space="preserve"> INTRODUCTION</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1.1 </w:t>
      </w:r>
      <w:r w:rsidR="00AB04B6" w:rsidRPr="00527DBB">
        <w:rPr>
          <w:rFonts w:ascii="Times New Roman" w:hAnsi="Times New Roman" w:cs="Times New Roman"/>
          <w:b/>
          <w:bCs/>
          <w:sz w:val="28"/>
          <w:szCs w:val="28"/>
        </w:rPr>
        <w:t>BACKGROUND OF THE STUDY</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Diabetes mellitus is a chronic metabolic disorder characterized by elevated blood glucose levels due to defects in insulin secretion, insulin action, or both (American Diabetes Association, 2014). Globally, it is one of the most prevalent non-communicable diseases, with an increasing burden on health systems. The World Health Organization (2021) estimated that approximately 422 million people worldwide are living with diabetes, with the majority residing in low- and middle-income countries.</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Synthetic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drugs, while effective, are often associated with various side effects and are sometimes financially inaccessible in resource-limited settings. This has prompted the search for safer, more affordable, and accessible alternatives, particularly from medicinal plants. Okra (Abelmoschus esculentus), a flowering plant in the mallow family, has been traditionally used in various cultures for its potential health benefits, including blood sugar control (</w:t>
      </w:r>
      <w:proofErr w:type="spellStart"/>
      <w:r w:rsidRPr="00527DBB">
        <w:rPr>
          <w:rFonts w:ascii="Times New Roman" w:hAnsi="Times New Roman" w:cs="Times New Roman"/>
          <w:sz w:val="28"/>
          <w:szCs w:val="28"/>
        </w:rPr>
        <w:t>Adelakun</w:t>
      </w:r>
      <w:proofErr w:type="spellEnd"/>
      <w:r w:rsidRPr="00527DBB">
        <w:rPr>
          <w:rFonts w:ascii="Times New Roman" w:hAnsi="Times New Roman" w:cs="Times New Roman"/>
          <w:sz w:val="28"/>
          <w:szCs w:val="28"/>
        </w:rPr>
        <w:t xml:space="preserve"> et al., 2013).</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The ethanolic extract of okra contains various bioactive compounds such as flavonoids, polysaccharides, and phenolic compounds, which are believed to </w:t>
      </w:r>
      <w:r w:rsidRPr="00527DBB">
        <w:rPr>
          <w:rFonts w:ascii="Times New Roman" w:hAnsi="Times New Roman" w:cs="Times New Roman"/>
          <w:sz w:val="28"/>
          <w:szCs w:val="28"/>
        </w:rPr>
        <w:lastRenderedPageBreak/>
        <w:t xml:space="preserve">contribute to its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effects (</w:t>
      </w:r>
      <w:proofErr w:type="spellStart"/>
      <w:r w:rsidRPr="00527DBB">
        <w:rPr>
          <w:rFonts w:ascii="Times New Roman" w:hAnsi="Times New Roman" w:cs="Times New Roman"/>
          <w:sz w:val="28"/>
          <w:szCs w:val="28"/>
        </w:rPr>
        <w:t>Gemede</w:t>
      </w:r>
      <w:proofErr w:type="spellEnd"/>
      <w:r w:rsidRPr="00527DBB">
        <w:rPr>
          <w:rFonts w:ascii="Times New Roman" w:hAnsi="Times New Roman" w:cs="Times New Roman"/>
          <w:sz w:val="28"/>
          <w:szCs w:val="28"/>
        </w:rPr>
        <w:t xml:space="preserve"> et al., 2015). Investigating these properties </w:t>
      </w:r>
      <w:proofErr w:type="gramStart"/>
      <w:r w:rsidRPr="00527DBB">
        <w:rPr>
          <w:rFonts w:ascii="Times New Roman" w:hAnsi="Times New Roman" w:cs="Times New Roman"/>
          <w:sz w:val="28"/>
          <w:szCs w:val="28"/>
        </w:rPr>
        <w:t>in a controlled experimental setting using animal models</w:t>
      </w:r>
      <w:proofErr w:type="gramEnd"/>
      <w:r w:rsidRPr="00527DBB">
        <w:rPr>
          <w:rFonts w:ascii="Times New Roman" w:hAnsi="Times New Roman" w:cs="Times New Roman"/>
          <w:sz w:val="28"/>
          <w:szCs w:val="28"/>
        </w:rPr>
        <w:t xml:space="preserve">, such as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diabetic </w:t>
      </w:r>
      <w:proofErr w:type="spellStart"/>
      <w:r w:rsidRPr="00527DBB">
        <w:rPr>
          <w:rFonts w:ascii="Times New Roman" w:hAnsi="Times New Roman" w:cs="Times New Roman"/>
          <w:sz w:val="28"/>
          <w:szCs w:val="28"/>
        </w:rPr>
        <w:t>Wistar</w:t>
      </w:r>
      <w:proofErr w:type="spellEnd"/>
      <w:r w:rsidRPr="00527DBB">
        <w:rPr>
          <w:rFonts w:ascii="Times New Roman" w:hAnsi="Times New Roman" w:cs="Times New Roman"/>
          <w:sz w:val="28"/>
          <w:szCs w:val="28"/>
        </w:rPr>
        <w:t xml:space="preserve"> rats, can provide insights into the potential mechanisms and efficacy of okra in managing diabetes mellitus.</w:t>
      </w:r>
    </w:p>
    <w:p w:rsidR="00527DBB" w:rsidRPr="00527DBB" w:rsidRDefault="00527DBB" w:rsidP="00D77E33">
      <w:pPr>
        <w:spacing w:line="480" w:lineRule="auto"/>
        <w:jc w:val="both"/>
        <w:rPr>
          <w:rFonts w:ascii="Times New Roman" w:hAnsi="Times New Roman" w:cs="Times New Roman"/>
          <w:b/>
          <w:bCs/>
          <w:sz w:val="28"/>
          <w:szCs w:val="28"/>
        </w:rPr>
      </w:pPr>
      <w:r w:rsidRPr="00527DBB">
        <w:rPr>
          <w:rFonts w:ascii="Times New Roman" w:hAnsi="Times New Roman" w:cs="Times New Roman"/>
          <w:sz w:val="28"/>
          <w:szCs w:val="28"/>
        </w:rPr>
        <w:t xml:space="preserve">DM is a potentially morbid condition with high prevalence. Epidemiological studies in 2010 show that about 2.8% of the global population, an estimated 285 million people had diabetes (Beretta, 2012). The figure is believed to increase by the year 2035 and in sub-Saharan Africa; Nigeria will be leading in the figures. Due to this high prevalence and psychological state, diabetes is a major medical </w:t>
      </w:r>
      <w:proofErr w:type="spellStart"/>
      <w:r w:rsidRPr="00527DBB">
        <w:rPr>
          <w:rFonts w:ascii="Times New Roman" w:hAnsi="Times New Roman" w:cs="Times New Roman"/>
          <w:sz w:val="28"/>
          <w:szCs w:val="28"/>
        </w:rPr>
        <w:t>concern.The</w:t>
      </w:r>
      <w:proofErr w:type="spellEnd"/>
      <w:r w:rsidRPr="00527DBB">
        <w:rPr>
          <w:rFonts w:ascii="Times New Roman" w:hAnsi="Times New Roman" w:cs="Times New Roman"/>
          <w:sz w:val="28"/>
          <w:szCs w:val="28"/>
        </w:rPr>
        <w:t xml:space="preserve"> disease remains incurable and can only be controlled with drugs, and in some cases exercise and dietary recommendations (</w:t>
      </w:r>
      <w:proofErr w:type="spellStart"/>
      <w:r w:rsidRPr="00527DBB">
        <w:rPr>
          <w:rFonts w:ascii="Times New Roman" w:hAnsi="Times New Roman" w:cs="Times New Roman"/>
          <w:sz w:val="28"/>
          <w:szCs w:val="28"/>
        </w:rPr>
        <w:t>Macedoet</w:t>
      </w:r>
      <w:proofErr w:type="spellEnd"/>
      <w:r w:rsidRPr="00527DBB">
        <w:rPr>
          <w:rFonts w:ascii="Times New Roman" w:hAnsi="Times New Roman" w:cs="Times New Roman"/>
          <w:sz w:val="28"/>
          <w:szCs w:val="28"/>
        </w:rPr>
        <w:t xml:space="preserve"> al., 2002)</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1.2 </w:t>
      </w:r>
      <w:r w:rsidR="00AB04B6" w:rsidRPr="00527DBB">
        <w:rPr>
          <w:rFonts w:ascii="Times New Roman" w:hAnsi="Times New Roman" w:cs="Times New Roman"/>
          <w:b/>
          <w:bCs/>
          <w:sz w:val="28"/>
          <w:szCs w:val="28"/>
        </w:rPr>
        <w:t>PROBLEM</w:t>
      </w:r>
      <w:r w:rsidR="00AB04B6">
        <w:rPr>
          <w:rFonts w:ascii="Times New Roman" w:hAnsi="Times New Roman" w:cs="Times New Roman"/>
          <w:b/>
          <w:bCs/>
          <w:sz w:val="28"/>
          <w:szCs w:val="28"/>
        </w:rPr>
        <w:t xml:space="preserve"> STATEMENT</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Despite the availability of various synthetic drugs for managing diabetes, they often come with significant drawbacks such as adverse side effects, high cost, and limited accessibility in low-income regions. Moreover, many of these drugs do not address the underlying causes of diabetes or prevent its progression. Thus, there is an urgent need to explore and validate alternative, plant-based therapies that are not only effective but also safe and economical.</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lastRenderedPageBreak/>
        <w:t xml:space="preserve">In developing countries including Nigeria, most diabetic patients find it increasingly difficult to manage </w:t>
      </w:r>
      <w:proofErr w:type="spellStart"/>
      <w:r w:rsidRPr="00527DBB">
        <w:rPr>
          <w:rFonts w:ascii="Times New Roman" w:hAnsi="Times New Roman" w:cs="Times New Roman"/>
          <w:sz w:val="28"/>
          <w:szCs w:val="28"/>
        </w:rPr>
        <w:t>hyperglycaemic</w:t>
      </w:r>
      <w:proofErr w:type="spellEnd"/>
      <w:r w:rsidRPr="00527DBB">
        <w:rPr>
          <w:rFonts w:ascii="Times New Roman" w:hAnsi="Times New Roman" w:cs="Times New Roman"/>
          <w:sz w:val="28"/>
          <w:szCs w:val="28"/>
        </w:rPr>
        <w:t xml:space="preserve"> conditions, the major cause of the complications of DM, not only because of the high cost of the synthetic ant-diabetic drugs that may even be more devastating than the disease itself and can lead to death (Ichinose et al., 2009). The management of DM without any side effects is still a challenge to the medical system as the treatment of DM is relatively limited by significant side effects. </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1.3 </w:t>
      </w:r>
      <w:r w:rsidR="00AB04B6" w:rsidRPr="00527DBB">
        <w:rPr>
          <w:rFonts w:ascii="Times New Roman" w:hAnsi="Times New Roman" w:cs="Times New Roman"/>
          <w:b/>
          <w:bCs/>
          <w:sz w:val="28"/>
          <w:szCs w:val="28"/>
        </w:rPr>
        <w:t>JUSTIFICATION OF THE STUDY</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There is growing interest however in the use of natural health products as an alternative approach to current medications. Plant sources have become a target to explore new drugs and in searching a biologically active </w:t>
      </w:r>
      <w:proofErr w:type="gramStart"/>
      <w:r w:rsidRPr="00527DBB">
        <w:rPr>
          <w:rFonts w:ascii="Times New Roman" w:hAnsi="Times New Roman" w:cs="Times New Roman"/>
          <w:sz w:val="28"/>
          <w:szCs w:val="28"/>
        </w:rPr>
        <w:t>compound(</w:t>
      </w:r>
      <w:proofErr w:type="spellStart"/>
      <w:proofErr w:type="gramEnd"/>
      <w:r w:rsidRPr="00527DBB">
        <w:rPr>
          <w:rFonts w:ascii="Times New Roman" w:hAnsi="Times New Roman" w:cs="Times New Roman"/>
          <w:sz w:val="28"/>
          <w:szCs w:val="28"/>
        </w:rPr>
        <w:t>Yehet</w:t>
      </w:r>
      <w:proofErr w:type="spellEnd"/>
      <w:r w:rsidRPr="00527DBB">
        <w:rPr>
          <w:rFonts w:ascii="Times New Roman" w:hAnsi="Times New Roman" w:cs="Times New Roman"/>
          <w:sz w:val="28"/>
          <w:szCs w:val="28"/>
        </w:rPr>
        <w:t xml:space="preserve"> al., 2003). </w:t>
      </w:r>
      <w:proofErr w:type="spellStart"/>
      <w:r w:rsidRPr="00527DBB">
        <w:rPr>
          <w:rFonts w:ascii="Times New Roman" w:hAnsi="Times New Roman" w:cs="Times New Roman"/>
          <w:sz w:val="28"/>
          <w:szCs w:val="28"/>
        </w:rPr>
        <w:t>Ethnopharmacological</w:t>
      </w:r>
      <w:proofErr w:type="spellEnd"/>
      <w:r w:rsidRPr="00527DBB">
        <w:rPr>
          <w:rFonts w:ascii="Times New Roman" w:hAnsi="Times New Roman" w:cs="Times New Roman"/>
          <w:sz w:val="28"/>
          <w:szCs w:val="28"/>
        </w:rPr>
        <w:t xml:space="preserve"> surveys indicate that more than 1200 plants are used worldwide in traditional medicine for their alleged </w:t>
      </w:r>
      <w:proofErr w:type="spellStart"/>
      <w:r w:rsidRPr="00527DBB">
        <w:rPr>
          <w:rFonts w:ascii="Times New Roman" w:hAnsi="Times New Roman" w:cs="Times New Roman"/>
          <w:sz w:val="28"/>
          <w:szCs w:val="28"/>
        </w:rPr>
        <w:t>hypoglycaemic</w:t>
      </w:r>
      <w:proofErr w:type="spellEnd"/>
      <w:r w:rsidRPr="00527DBB">
        <w:rPr>
          <w:rFonts w:ascii="Times New Roman" w:hAnsi="Times New Roman" w:cs="Times New Roman"/>
          <w:sz w:val="28"/>
          <w:szCs w:val="28"/>
        </w:rPr>
        <w:t xml:space="preserve"> activity (Berreta</w:t>
      </w:r>
      <w:proofErr w:type="gramStart"/>
      <w:r w:rsidRPr="00527DBB">
        <w:rPr>
          <w:rFonts w:ascii="Times New Roman" w:hAnsi="Times New Roman" w:cs="Times New Roman"/>
          <w:sz w:val="28"/>
          <w:szCs w:val="28"/>
        </w:rPr>
        <w:t>,2012</w:t>
      </w:r>
      <w:proofErr w:type="gramEnd"/>
      <w:r w:rsidRPr="00527DBB">
        <w:rPr>
          <w:rFonts w:ascii="Times New Roman" w:hAnsi="Times New Roman" w:cs="Times New Roman"/>
          <w:sz w:val="28"/>
          <w:szCs w:val="28"/>
        </w:rPr>
        <w:t>).</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Drug and chemical induced diabetes are commonly obtained from the use of an experimental animal model of diabetes mellitus.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 induced DM appear to be the most reliable and easily reproducible method of inducing DM in experimental animals (Rees and </w:t>
      </w:r>
      <w:proofErr w:type="spellStart"/>
      <w:r w:rsidRPr="00527DBB">
        <w:rPr>
          <w:rFonts w:ascii="Times New Roman" w:hAnsi="Times New Roman" w:cs="Times New Roman"/>
          <w:sz w:val="28"/>
          <w:szCs w:val="28"/>
        </w:rPr>
        <w:t>Alcolado</w:t>
      </w:r>
      <w:proofErr w:type="spellEnd"/>
      <w:r w:rsidRPr="00527DBB">
        <w:rPr>
          <w:rFonts w:ascii="Times New Roman" w:hAnsi="Times New Roman" w:cs="Times New Roman"/>
          <w:sz w:val="28"/>
          <w:szCs w:val="28"/>
        </w:rPr>
        <w:t xml:space="preserve">, 2005).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a β-</w:t>
      </w:r>
      <w:proofErr w:type="spellStart"/>
      <w:r w:rsidRPr="00527DBB">
        <w:rPr>
          <w:rFonts w:ascii="Times New Roman" w:hAnsi="Times New Roman" w:cs="Times New Roman"/>
          <w:sz w:val="28"/>
          <w:szCs w:val="28"/>
        </w:rPr>
        <w:t>cytotoxin</w:t>
      </w:r>
      <w:proofErr w:type="spellEnd"/>
      <w:r w:rsidRPr="00527DBB">
        <w:rPr>
          <w:rFonts w:ascii="Times New Roman" w:hAnsi="Times New Roman" w:cs="Times New Roman"/>
          <w:sz w:val="28"/>
          <w:szCs w:val="28"/>
        </w:rPr>
        <w:t xml:space="preserve">, induces diabetes by </w:t>
      </w:r>
      <w:r w:rsidRPr="00527DBB">
        <w:rPr>
          <w:rFonts w:ascii="Times New Roman" w:hAnsi="Times New Roman" w:cs="Times New Roman"/>
          <w:sz w:val="28"/>
          <w:szCs w:val="28"/>
        </w:rPr>
        <w:lastRenderedPageBreak/>
        <w:t xml:space="preserve">damaging the β-cells of islets of </w:t>
      </w:r>
      <w:proofErr w:type="spellStart"/>
      <w:r w:rsidRPr="00527DBB">
        <w:rPr>
          <w:rFonts w:ascii="Times New Roman" w:hAnsi="Times New Roman" w:cs="Times New Roman"/>
          <w:sz w:val="28"/>
          <w:szCs w:val="28"/>
        </w:rPr>
        <w:t>langerhans</w:t>
      </w:r>
      <w:proofErr w:type="spellEnd"/>
      <w:r w:rsidRPr="00527DBB">
        <w:rPr>
          <w:rFonts w:ascii="Times New Roman" w:hAnsi="Times New Roman" w:cs="Times New Roman"/>
          <w:sz w:val="28"/>
          <w:szCs w:val="28"/>
        </w:rPr>
        <w:t xml:space="preserve"> of the pancreas resulting in decrease endogenous insulin production and release, thereby causing </w:t>
      </w:r>
      <w:proofErr w:type="spellStart"/>
      <w:r w:rsidRPr="00527DBB">
        <w:rPr>
          <w:rFonts w:ascii="Times New Roman" w:hAnsi="Times New Roman" w:cs="Times New Roman"/>
          <w:sz w:val="28"/>
          <w:szCs w:val="28"/>
        </w:rPr>
        <w:t>hyperglycaemia</w:t>
      </w:r>
      <w:proofErr w:type="spellEnd"/>
      <w:r w:rsidRPr="00527DBB">
        <w:rPr>
          <w:rFonts w:ascii="Times New Roman" w:hAnsi="Times New Roman" w:cs="Times New Roman"/>
          <w:sz w:val="28"/>
          <w:szCs w:val="28"/>
        </w:rPr>
        <w:t xml:space="preserve"> within a short period.</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The investigation of anti-diabetic agents of plant origin which are used in traditional medicine is thus of great significance. Some plant products used in traditional medicine have proven their potential as ant</w:t>
      </w:r>
      <w:r w:rsidR="004F6071">
        <w:rPr>
          <w:rFonts w:ascii="Times New Roman" w:hAnsi="Times New Roman" w:cs="Times New Roman"/>
          <w:sz w:val="28"/>
          <w:szCs w:val="28"/>
        </w:rPr>
        <w:t>i</w:t>
      </w:r>
      <w:r w:rsidRPr="00527DBB">
        <w:rPr>
          <w:rFonts w:ascii="Times New Roman" w:hAnsi="Times New Roman" w:cs="Times New Roman"/>
          <w:sz w:val="28"/>
          <w:szCs w:val="28"/>
        </w:rPr>
        <w:t xml:space="preserve">-diabetic agents and are from edible plants. This has added more interest in their study because of the duality of their role, as food and as medicine for the management of DM and other ailments. Some medicinal plants have been implicated in the management and control of </w:t>
      </w:r>
      <w:proofErr w:type="spellStart"/>
      <w:r w:rsidRPr="00527DBB">
        <w:rPr>
          <w:rFonts w:ascii="Times New Roman" w:hAnsi="Times New Roman" w:cs="Times New Roman"/>
          <w:sz w:val="28"/>
          <w:szCs w:val="28"/>
        </w:rPr>
        <w:t>hyperglycaemia</w:t>
      </w:r>
      <w:proofErr w:type="spellEnd"/>
      <w:r w:rsidRPr="00527DBB">
        <w:rPr>
          <w:rFonts w:ascii="Times New Roman" w:hAnsi="Times New Roman" w:cs="Times New Roman"/>
          <w:sz w:val="28"/>
          <w:szCs w:val="28"/>
        </w:rPr>
        <w:t xml:space="preserve">. Available literature indicates that more than 800 plant species have </w:t>
      </w:r>
      <w:proofErr w:type="spellStart"/>
      <w:r w:rsidRPr="00527DBB">
        <w:rPr>
          <w:rFonts w:ascii="Times New Roman" w:hAnsi="Times New Roman" w:cs="Times New Roman"/>
          <w:sz w:val="28"/>
          <w:szCs w:val="28"/>
        </w:rPr>
        <w:t>hypoglycaemic</w:t>
      </w:r>
      <w:proofErr w:type="spellEnd"/>
      <w:r w:rsidRPr="00527DBB">
        <w:rPr>
          <w:rFonts w:ascii="Times New Roman" w:hAnsi="Times New Roman" w:cs="Times New Roman"/>
          <w:sz w:val="28"/>
          <w:szCs w:val="28"/>
        </w:rPr>
        <w:t xml:space="preserve"> activities (</w:t>
      </w:r>
      <w:proofErr w:type="spellStart"/>
      <w:r w:rsidRPr="00527DBB">
        <w:rPr>
          <w:rFonts w:ascii="Times New Roman" w:hAnsi="Times New Roman" w:cs="Times New Roman"/>
          <w:sz w:val="28"/>
          <w:szCs w:val="28"/>
        </w:rPr>
        <w:t>Rajaopal</w:t>
      </w:r>
      <w:proofErr w:type="spellEnd"/>
      <w:r w:rsidRPr="00527DBB">
        <w:rPr>
          <w:rFonts w:ascii="Times New Roman" w:hAnsi="Times New Roman" w:cs="Times New Roman"/>
          <w:sz w:val="28"/>
          <w:szCs w:val="28"/>
        </w:rPr>
        <w:t xml:space="preserve"> and </w:t>
      </w:r>
      <w:proofErr w:type="spellStart"/>
      <w:r w:rsidRPr="00527DBB">
        <w:rPr>
          <w:rFonts w:ascii="Times New Roman" w:hAnsi="Times New Roman" w:cs="Times New Roman"/>
          <w:sz w:val="28"/>
          <w:szCs w:val="28"/>
        </w:rPr>
        <w:t>Sakrikala</w:t>
      </w:r>
      <w:proofErr w:type="spellEnd"/>
      <w:r w:rsidRPr="00527DBB">
        <w:rPr>
          <w:rFonts w:ascii="Times New Roman" w:hAnsi="Times New Roman" w:cs="Times New Roman"/>
          <w:sz w:val="28"/>
          <w:szCs w:val="28"/>
        </w:rPr>
        <w:t>, 2008).</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Abelmoschus esculentus (hereafter referred to as A. esculentus) is known as lady’s finger in many English- speaking countries. Okra, as it is known in Nigeria is a flowering plant in the mallow family (Chopra et al., 1996), valued for </w:t>
      </w:r>
      <w:proofErr w:type="spellStart"/>
      <w:r w:rsidRPr="00527DBB">
        <w:rPr>
          <w:rFonts w:ascii="Times New Roman" w:hAnsi="Times New Roman" w:cs="Times New Roman"/>
          <w:sz w:val="28"/>
          <w:szCs w:val="28"/>
        </w:rPr>
        <w:t>it’s</w:t>
      </w:r>
      <w:proofErr w:type="spellEnd"/>
      <w:r w:rsidRPr="00527DBB">
        <w:rPr>
          <w:rFonts w:ascii="Times New Roman" w:hAnsi="Times New Roman" w:cs="Times New Roman"/>
          <w:sz w:val="28"/>
          <w:szCs w:val="28"/>
        </w:rPr>
        <w:t xml:space="preserve"> edible green seed pods is an important vegetable and widely distributed from Africa to Asia, Southern Europe etc. (</w:t>
      </w:r>
      <w:proofErr w:type="spellStart"/>
      <w:r w:rsidRPr="00527DBB">
        <w:rPr>
          <w:rFonts w:ascii="Times New Roman" w:hAnsi="Times New Roman" w:cs="Times New Roman"/>
          <w:sz w:val="28"/>
          <w:szCs w:val="28"/>
        </w:rPr>
        <w:t>Khomsug</w:t>
      </w:r>
      <w:proofErr w:type="spellEnd"/>
      <w:r w:rsidRPr="00527DBB">
        <w:rPr>
          <w:rFonts w:ascii="Times New Roman" w:hAnsi="Times New Roman" w:cs="Times New Roman"/>
          <w:sz w:val="28"/>
          <w:szCs w:val="28"/>
        </w:rPr>
        <w:t xml:space="preserve">, 2010). A. esculentus is an annual herb that is coarse, erect and has branches 0.6-1.5m high in length and with a long </w:t>
      </w:r>
      <w:proofErr w:type="spellStart"/>
      <w:r w:rsidRPr="00527DBB">
        <w:rPr>
          <w:rFonts w:ascii="Times New Roman" w:hAnsi="Times New Roman" w:cs="Times New Roman"/>
          <w:sz w:val="28"/>
          <w:szCs w:val="28"/>
        </w:rPr>
        <w:t>petioled</w:t>
      </w:r>
      <w:proofErr w:type="spellEnd"/>
      <w:r w:rsidRPr="00527DBB">
        <w:rPr>
          <w:rFonts w:ascii="Times New Roman" w:hAnsi="Times New Roman" w:cs="Times New Roman"/>
          <w:sz w:val="28"/>
          <w:szCs w:val="28"/>
        </w:rPr>
        <w:t xml:space="preserve"> leaves, orbicular-</w:t>
      </w:r>
      <w:proofErr w:type="spellStart"/>
      <w:r w:rsidRPr="00527DBB">
        <w:rPr>
          <w:rFonts w:ascii="Times New Roman" w:hAnsi="Times New Roman" w:cs="Times New Roman"/>
          <w:sz w:val="28"/>
          <w:szCs w:val="28"/>
        </w:rPr>
        <w:t>oviate</w:t>
      </w:r>
      <w:proofErr w:type="spellEnd"/>
      <w:r w:rsidRPr="00527DBB">
        <w:rPr>
          <w:rFonts w:ascii="Times New Roman" w:hAnsi="Times New Roman" w:cs="Times New Roman"/>
          <w:sz w:val="28"/>
          <w:szCs w:val="28"/>
        </w:rPr>
        <w:t xml:space="preserve"> that has about 25cm or less in length. The fruit of this plant </w:t>
      </w:r>
      <w:r w:rsidRPr="00527DBB">
        <w:rPr>
          <w:rFonts w:ascii="Times New Roman" w:hAnsi="Times New Roman" w:cs="Times New Roman"/>
          <w:sz w:val="28"/>
          <w:szCs w:val="28"/>
        </w:rPr>
        <w:lastRenderedPageBreak/>
        <w:t xml:space="preserve">gives nutritional benefits like protein, niacin, riboflavin, phosphorus, zinc, copper, potassium, vitamins A, B, C and K, thiamine, magnesium, </w:t>
      </w:r>
      <w:proofErr w:type="spellStart"/>
      <w:r w:rsidRPr="00527DBB">
        <w:rPr>
          <w:rFonts w:ascii="Times New Roman" w:hAnsi="Times New Roman" w:cs="Times New Roman"/>
          <w:sz w:val="28"/>
          <w:szCs w:val="28"/>
        </w:rPr>
        <w:t>folate</w:t>
      </w:r>
      <w:proofErr w:type="spellEnd"/>
      <w:r w:rsidRPr="00527DBB">
        <w:rPr>
          <w:rFonts w:ascii="Times New Roman" w:hAnsi="Times New Roman" w:cs="Times New Roman"/>
          <w:sz w:val="28"/>
          <w:szCs w:val="28"/>
        </w:rPr>
        <w:t xml:space="preserve">, calcium and manganese </w:t>
      </w:r>
    </w:p>
    <w:p w:rsidR="00D77E33" w:rsidRPr="00D77E33"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The quest for dietary based remedies for DM necessitates investigation of available and cheap edible natural foods of plant origin with fewer side effects in experimental animals. The aim of this study therefore wa</w:t>
      </w:r>
      <w:r w:rsidR="002315BF">
        <w:rPr>
          <w:rFonts w:ascii="Times New Roman" w:hAnsi="Times New Roman" w:cs="Times New Roman"/>
          <w:sz w:val="28"/>
          <w:szCs w:val="28"/>
        </w:rPr>
        <w:t xml:space="preserve">s to evaluate the effects of A. </w:t>
      </w:r>
      <w:r w:rsidRPr="00527DBB">
        <w:rPr>
          <w:rFonts w:ascii="Times New Roman" w:hAnsi="Times New Roman" w:cs="Times New Roman"/>
          <w:sz w:val="28"/>
          <w:szCs w:val="28"/>
        </w:rPr>
        <w:t xml:space="preserve">esculentus extracts on the blood glucose levels of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w:t>
      </w:r>
      <w:proofErr w:type="spellStart"/>
      <w:r w:rsidRPr="00527DBB">
        <w:rPr>
          <w:rFonts w:ascii="Times New Roman" w:hAnsi="Times New Roman" w:cs="Times New Roman"/>
          <w:sz w:val="28"/>
          <w:szCs w:val="28"/>
        </w:rPr>
        <w:t>hyperglycaemic</w:t>
      </w:r>
      <w:proofErr w:type="spellEnd"/>
      <w:r w:rsidRPr="00527DBB">
        <w:rPr>
          <w:rFonts w:ascii="Times New Roman" w:hAnsi="Times New Roman" w:cs="Times New Roman"/>
          <w:sz w:val="28"/>
          <w:szCs w:val="28"/>
        </w:rPr>
        <w:t xml:space="preserve"> rats as a new approach or alternative in the treatment of diabetes as its medicinal potential is yet to be fully exploited</w:t>
      </w:r>
      <w:r w:rsidR="00D77E33">
        <w:rPr>
          <w:rFonts w:ascii="Times New Roman" w:hAnsi="Times New Roman" w:cs="Times New Roman"/>
          <w:b/>
          <w:bCs/>
          <w:sz w:val="28"/>
          <w:szCs w:val="28"/>
        </w:rPr>
        <w:br w:type="page"/>
      </w:r>
    </w:p>
    <w:p w:rsidR="00CD00F0" w:rsidRPr="00CD00F0" w:rsidRDefault="00CD00F0" w:rsidP="00D77E33">
      <w:pPr>
        <w:spacing w:line="480" w:lineRule="auto"/>
        <w:jc w:val="both"/>
        <w:rPr>
          <w:rFonts w:ascii="Times New Roman" w:hAnsi="Times New Roman" w:cs="Times New Roman"/>
          <w:b/>
          <w:bCs/>
          <w:sz w:val="28"/>
          <w:szCs w:val="28"/>
        </w:rPr>
      </w:pPr>
      <w:r w:rsidRPr="00CD00F0">
        <w:rPr>
          <w:rFonts w:ascii="Times New Roman" w:hAnsi="Times New Roman" w:cs="Times New Roman"/>
          <w:b/>
          <w:bCs/>
          <w:sz w:val="28"/>
          <w:szCs w:val="28"/>
        </w:rPr>
        <w:lastRenderedPageBreak/>
        <w:t xml:space="preserve">1.4 </w:t>
      </w:r>
      <w:r>
        <w:rPr>
          <w:rFonts w:ascii="Times New Roman" w:hAnsi="Times New Roman" w:cs="Times New Roman"/>
          <w:b/>
          <w:bCs/>
          <w:sz w:val="28"/>
          <w:szCs w:val="28"/>
        </w:rPr>
        <w:t>AIM</w:t>
      </w:r>
      <w:r w:rsidRPr="00CD00F0">
        <w:rPr>
          <w:rFonts w:ascii="Times New Roman" w:hAnsi="Times New Roman" w:cs="Times New Roman"/>
          <w:b/>
          <w:bCs/>
          <w:sz w:val="28"/>
          <w:szCs w:val="28"/>
        </w:rPr>
        <w:t xml:space="preserve"> OF THE STUDY</w:t>
      </w:r>
    </w:p>
    <w:p w:rsidR="00B4011B"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 xml:space="preserve">The primary aim of this study is to investigate the potential </w:t>
      </w:r>
      <w:proofErr w:type="spellStart"/>
      <w:r w:rsidRPr="00CD00F0">
        <w:rPr>
          <w:rFonts w:ascii="Times New Roman" w:hAnsi="Times New Roman" w:cs="Times New Roman"/>
          <w:sz w:val="28"/>
          <w:szCs w:val="28"/>
        </w:rPr>
        <w:t>antidiabetic</w:t>
      </w:r>
      <w:proofErr w:type="spellEnd"/>
      <w:r w:rsidRPr="00CD00F0">
        <w:rPr>
          <w:rFonts w:ascii="Times New Roman" w:hAnsi="Times New Roman" w:cs="Times New Roman"/>
          <w:sz w:val="28"/>
          <w:szCs w:val="28"/>
        </w:rPr>
        <w:t xml:space="preserve"> effects of ethanolic extract of okra (</w:t>
      </w:r>
      <w:r w:rsidR="00CC04D6" w:rsidRPr="00CC04D6">
        <w:rPr>
          <w:rFonts w:ascii="Times New Roman" w:hAnsi="Times New Roman" w:cs="Times New Roman"/>
          <w:sz w:val="28"/>
          <w:szCs w:val="28"/>
        </w:rPr>
        <w:t>INVESTIGATION OF ANTIDIABETIC POTENTIAL IN ETHANOLIC OKRA EXTRACT</w:t>
      </w:r>
      <w:r w:rsidR="00B4011B">
        <w:rPr>
          <w:rFonts w:ascii="Times New Roman" w:hAnsi="Times New Roman" w:cs="Times New Roman"/>
          <w:sz w:val="28"/>
          <w:szCs w:val="28"/>
        </w:rPr>
        <w:t>).</w:t>
      </w:r>
    </w:p>
    <w:p w:rsidR="00CD00F0" w:rsidRPr="00CD00F0" w:rsidRDefault="00CD00F0" w:rsidP="00D77E33">
      <w:pPr>
        <w:spacing w:line="480" w:lineRule="auto"/>
        <w:jc w:val="both"/>
        <w:rPr>
          <w:rFonts w:ascii="Times New Roman" w:hAnsi="Times New Roman" w:cs="Times New Roman"/>
          <w:b/>
          <w:bCs/>
          <w:sz w:val="28"/>
          <w:szCs w:val="28"/>
        </w:rPr>
      </w:pPr>
      <w:r w:rsidRPr="00CD00F0">
        <w:rPr>
          <w:rFonts w:ascii="Times New Roman" w:hAnsi="Times New Roman" w:cs="Times New Roman"/>
          <w:b/>
          <w:bCs/>
          <w:sz w:val="28"/>
          <w:szCs w:val="28"/>
        </w:rPr>
        <w:t>Specifically, the study seeks to:</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Evaluate the efficacy of ethanolic okra extract in reducing blood glucose levels.</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Examine the impact of okra extract on body weight and lipid metabolism.</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Assess liver and kidney function to determine the safety of the extract.</w:t>
      </w:r>
    </w:p>
    <w:p w:rsidR="00CD00F0" w:rsidRPr="00527DBB"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 xml:space="preserve">Investigate </w:t>
      </w:r>
      <w:proofErr w:type="spellStart"/>
      <w:r w:rsidRPr="00CD00F0">
        <w:rPr>
          <w:rFonts w:ascii="Times New Roman" w:hAnsi="Times New Roman" w:cs="Times New Roman"/>
          <w:sz w:val="28"/>
          <w:szCs w:val="28"/>
        </w:rPr>
        <w:t>histopathological</w:t>
      </w:r>
      <w:proofErr w:type="spellEnd"/>
      <w:r w:rsidRPr="00CD00F0">
        <w:rPr>
          <w:rFonts w:ascii="Times New Roman" w:hAnsi="Times New Roman" w:cs="Times New Roman"/>
          <w:sz w:val="28"/>
          <w:szCs w:val="28"/>
        </w:rPr>
        <w:t xml:space="preserve"> changes in pancre</w:t>
      </w:r>
      <w:r w:rsidR="000329F0">
        <w:rPr>
          <w:rFonts w:ascii="Times New Roman" w:hAnsi="Times New Roman" w:cs="Times New Roman"/>
          <w:sz w:val="28"/>
          <w:szCs w:val="28"/>
        </w:rPr>
        <w:t>atic tissues of treated animals.</w:t>
      </w:r>
    </w:p>
    <w:p w:rsidR="00527DBB" w:rsidRPr="00527DBB" w:rsidRDefault="00CD00F0"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1.5</w:t>
      </w:r>
      <w:r w:rsidR="00527DBB" w:rsidRPr="00527DBB">
        <w:rPr>
          <w:rFonts w:ascii="Times New Roman" w:hAnsi="Times New Roman" w:cs="Times New Roman"/>
          <w:b/>
          <w:bCs/>
          <w:sz w:val="28"/>
          <w:szCs w:val="28"/>
        </w:rPr>
        <w:t xml:space="preserve"> </w:t>
      </w:r>
      <w:r w:rsidR="00AB04B6" w:rsidRPr="00527DBB">
        <w:rPr>
          <w:rFonts w:ascii="Times New Roman" w:hAnsi="Times New Roman" w:cs="Times New Roman"/>
          <w:b/>
          <w:bCs/>
          <w:sz w:val="28"/>
          <w:szCs w:val="28"/>
        </w:rPr>
        <w:t>OBJECTIVES OF THE STUDY</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General Objective:</w:t>
      </w:r>
    </w:p>
    <w:p w:rsidR="0012473F" w:rsidRPr="00C143EE"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To evaluate the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effect of ethanolic extract of okra on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diabetic </w:t>
      </w:r>
      <w:proofErr w:type="spellStart"/>
      <w:r w:rsidRPr="00527DBB">
        <w:rPr>
          <w:rFonts w:ascii="Times New Roman" w:hAnsi="Times New Roman" w:cs="Times New Roman"/>
          <w:sz w:val="28"/>
          <w:szCs w:val="28"/>
        </w:rPr>
        <w:t>Wistar</w:t>
      </w:r>
      <w:proofErr w:type="spellEnd"/>
      <w:r w:rsidRPr="00527DBB">
        <w:rPr>
          <w:rFonts w:ascii="Times New Roman" w:hAnsi="Times New Roman" w:cs="Times New Roman"/>
          <w:sz w:val="28"/>
          <w:szCs w:val="28"/>
        </w:rPr>
        <w:t xml:space="preserve"> rats.</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Specific Objectives:</w:t>
      </w:r>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 ethanolic extraction in okra.</w:t>
      </w:r>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To carryout phytochemical screening</w:t>
      </w:r>
      <w:proofErr w:type="gramStart"/>
      <w:r>
        <w:rPr>
          <w:rFonts w:ascii="Times New Roman" w:hAnsi="Times New Roman" w:cs="Times New Roman"/>
          <w:sz w:val="28"/>
          <w:szCs w:val="28"/>
        </w:rPr>
        <w:t>.</w:t>
      </w:r>
      <w:r w:rsidR="00527DBB" w:rsidRPr="00E36CE4">
        <w:rPr>
          <w:rFonts w:ascii="Times New Roman" w:hAnsi="Times New Roman" w:cs="Times New Roman"/>
          <w:sz w:val="28"/>
          <w:szCs w:val="28"/>
        </w:rPr>
        <w:t>.</w:t>
      </w:r>
      <w:proofErr w:type="gramEnd"/>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 iden</w:t>
      </w:r>
      <w:r w:rsidR="00EA03B5">
        <w:rPr>
          <w:rFonts w:ascii="Times New Roman" w:hAnsi="Times New Roman" w:cs="Times New Roman"/>
          <w:sz w:val="28"/>
          <w:szCs w:val="28"/>
        </w:rPr>
        <w:t xml:space="preserve">tification of </w:t>
      </w:r>
      <w:proofErr w:type="spellStart"/>
      <w:r w:rsidR="00EA03B5">
        <w:rPr>
          <w:rFonts w:ascii="Times New Roman" w:hAnsi="Times New Roman" w:cs="Times New Roman"/>
          <w:sz w:val="28"/>
          <w:szCs w:val="28"/>
        </w:rPr>
        <w:t>antidiabetic</w:t>
      </w:r>
      <w:proofErr w:type="spellEnd"/>
      <w:r w:rsidR="00EA03B5">
        <w:rPr>
          <w:rFonts w:ascii="Times New Roman" w:hAnsi="Times New Roman" w:cs="Times New Roman"/>
          <w:sz w:val="28"/>
          <w:szCs w:val="28"/>
        </w:rPr>
        <w:t xml:space="preserve"> bioactive</w:t>
      </w:r>
      <w:r>
        <w:rPr>
          <w:rFonts w:ascii="Times New Roman" w:hAnsi="Times New Roman" w:cs="Times New Roman"/>
          <w:sz w:val="28"/>
          <w:szCs w:val="28"/>
        </w:rPr>
        <w:t xml:space="preserve"> </w:t>
      </w:r>
      <w:r w:rsidR="00E54FB1">
        <w:rPr>
          <w:rFonts w:ascii="Times New Roman" w:hAnsi="Times New Roman" w:cs="Times New Roman"/>
          <w:sz w:val="28"/>
          <w:szCs w:val="28"/>
        </w:rPr>
        <w:t>candidate</w:t>
      </w:r>
      <w:r>
        <w:rPr>
          <w:rFonts w:ascii="Times New Roman" w:hAnsi="Times New Roman" w:cs="Times New Roman"/>
          <w:sz w:val="28"/>
          <w:szCs w:val="28"/>
        </w:rPr>
        <w:t xml:space="preserve"> in the extract using HPLC </w:t>
      </w:r>
    </w:p>
    <w:p w:rsidR="00527DBB"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To carry out molecular docking on only identified </w:t>
      </w:r>
      <w:r w:rsidR="00E54FB1">
        <w:rPr>
          <w:rFonts w:ascii="Times New Roman" w:hAnsi="Times New Roman" w:cs="Times New Roman"/>
          <w:sz w:val="28"/>
          <w:szCs w:val="28"/>
        </w:rPr>
        <w:t>candidate</w:t>
      </w:r>
      <w:r>
        <w:rPr>
          <w:rFonts w:ascii="Times New Roman" w:hAnsi="Times New Roman" w:cs="Times New Roman"/>
          <w:sz w:val="28"/>
          <w:szCs w:val="28"/>
        </w:rPr>
        <w:t>.</w:t>
      </w:r>
    </w:p>
    <w:p w:rsidR="00653B55" w:rsidRPr="00C143EE" w:rsidRDefault="00EA03B5"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w:t>
      </w:r>
      <w:r w:rsidR="00E36CE4">
        <w:rPr>
          <w:rFonts w:ascii="Times New Roman" w:hAnsi="Times New Roman" w:cs="Times New Roman"/>
          <w:sz w:val="28"/>
          <w:szCs w:val="28"/>
        </w:rPr>
        <w:t xml:space="preserve"> </w:t>
      </w:r>
      <w:proofErr w:type="spellStart"/>
      <w:r w:rsidR="00E36CE4">
        <w:rPr>
          <w:rFonts w:ascii="Times New Roman" w:hAnsi="Times New Roman" w:cs="Times New Roman"/>
          <w:sz w:val="28"/>
          <w:szCs w:val="28"/>
        </w:rPr>
        <w:t>invivo</w:t>
      </w:r>
      <w:proofErr w:type="spellEnd"/>
      <w:r w:rsidR="00E36CE4">
        <w:rPr>
          <w:rFonts w:ascii="Times New Roman" w:hAnsi="Times New Roman" w:cs="Times New Roman"/>
          <w:sz w:val="28"/>
          <w:szCs w:val="28"/>
        </w:rPr>
        <w:t xml:space="preserve"> study on the animal. </w:t>
      </w:r>
      <w:r w:rsidR="00653B55" w:rsidRPr="00C143EE">
        <w:rPr>
          <w:rFonts w:ascii="Times New Roman" w:hAnsi="Times New Roman" w:cs="Times New Roman"/>
          <w:sz w:val="28"/>
          <w:szCs w:val="28"/>
        </w:rPr>
        <w:br w:type="page"/>
      </w:r>
    </w:p>
    <w:p w:rsidR="00B43A86" w:rsidRDefault="00653B55" w:rsidP="00B43A86">
      <w:pPr>
        <w:spacing w:line="480" w:lineRule="auto"/>
        <w:jc w:val="center"/>
        <w:rPr>
          <w:rFonts w:ascii="Times New Roman" w:hAnsi="Times New Roman" w:cs="Times New Roman"/>
          <w:b/>
          <w:sz w:val="32"/>
          <w:szCs w:val="32"/>
        </w:rPr>
      </w:pPr>
      <w:r w:rsidRPr="00EA03B5">
        <w:rPr>
          <w:rFonts w:ascii="Times New Roman" w:hAnsi="Times New Roman" w:cs="Times New Roman"/>
          <w:b/>
          <w:sz w:val="32"/>
          <w:szCs w:val="32"/>
        </w:rPr>
        <w:lastRenderedPageBreak/>
        <w:t>CHAPTER TWO</w:t>
      </w:r>
    </w:p>
    <w:p w:rsidR="00653B55" w:rsidRPr="00EA03B5" w:rsidRDefault="00653B55" w:rsidP="00D77E33">
      <w:pPr>
        <w:spacing w:line="480" w:lineRule="auto"/>
        <w:jc w:val="both"/>
        <w:rPr>
          <w:rFonts w:ascii="Times New Roman" w:hAnsi="Times New Roman" w:cs="Times New Roman"/>
          <w:b/>
          <w:sz w:val="32"/>
          <w:szCs w:val="32"/>
        </w:rPr>
      </w:pPr>
      <w:r w:rsidRPr="00EA03B5">
        <w:rPr>
          <w:rFonts w:ascii="Times New Roman" w:hAnsi="Times New Roman" w:cs="Times New Roman"/>
          <w:b/>
          <w:sz w:val="32"/>
          <w:szCs w:val="32"/>
        </w:rPr>
        <w:t>LITERATURE REVIEW</w:t>
      </w:r>
    </w:p>
    <w:p w:rsidR="00653B55" w:rsidRPr="00653B55" w:rsidRDefault="00653B55" w:rsidP="00D77E33">
      <w:pPr>
        <w:spacing w:line="480" w:lineRule="auto"/>
        <w:rPr>
          <w:rFonts w:ascii="Times New Roman" w:hAnsi="Times New Roman" w:cs="Times New Roman"/>
          <w:b/>
          <w:bCs/>
          <w:sz w:val="28"/>
          <w:szCs w:val="28"/>
        </w:rPr>
      </w:pPr>
      <w:r w:rsidRPr="00653B55">
        <w:rPr>
          <w:rFonts w:ascii="Times New Roman" w:hAnsi="Times New Roman" w:cs="Times New Roman"/>
          <w:b/>
          <w:bCs/>
          <w:sz w:val="28"/>
          <w:szCs w:val="28"/>
        </w:rPr>
        <w:t>2.1. DIABETES MELLITUS</w:t>
      </w:r>
    </w:p>
    <w:p w:rsidR="0045659C" w:rsidRDefault="0045659C" w:rsidP="00D77E33">
      <w:pPr>
        <w:spacing w:line="480" w:lineRule="auto"/>
        <w:jc w:val="both"/>
        <w:rPr>
          <w:rFonts w:ascii="Times New Roman" w:hAnsi="Times New Roman" w:cs="Times New Roman"/>
          <w:sz w:val="28"/>
          <w:szCs w:val="28"/>
        </w:rPr>
      </w:pPr>
      <w:r w:rsidRPr="0045659C">
        <w:rPr>
          <w:rFonts w:ascii="Times New Roman" w:hAnsi="Times New Roman" w:cs="Times New Roman"/>
          <w:sz w:val="28"/>
          <w:szCs w:val="28"/>
        </w:rPr>
        <w:t xml:space="preserve">Diabetes mellitus, a chronic metabolic disorder, is characterized by elevation of glucose level in blood due to irregularity in insulin secretion, improper insulin action, or both. It happens if the body either not producing enough insulin or because the body cells do not properly respond to the insulin that is produced. Beta cells of pancreas maintain the adequate insulin secretion. However, a combination of genetic and environmental factors causes the beta-cell failure leads to hyperglycemia. This widely known metabolic disorder is affecting a large proportion of the population all over the world. Diabetes mellitus is a long term disease. This disease can directly or indirectly affect various organs, especially the eyes, kidneys, nerves, heart, and blood vessels </w:t>
      </w:r>
      <w:proofErr w:type="gramStart"/>
      <w:r w:rsidRPr="0045659C">
        <w:rPr>
          <w:rFonts w:ascii="Times New Roman" w:hAnsi="Times New Roman" w:cs="Times New Roman"/>
          <w:sz w:val="28"/>
          <w:szCs w:val="28"/>
        </w:rPr>
        <w:t xml:space="preserve">( </w:t>
      </w:r>
      <w:proofErr w:type="spellStart"/>
      <w:r w:rsidRPr="0045659C">
        <w:rPr>
          <w:rFonts w:ascii="Times New Roman" w:hAnsi="Times New Roman" w:cs="Times New Roman"/>
          <w:sz w:val="28"/>
          <w:szCs w:val="28"/>
        </w:rPr>
        <w:t>Rother</w:t>
      </w:r>
      <w:proofErr w:type="spellEnd"/>
      <w:proofErr w:type="gramEnd"/>
      <w:r w:rsidRPr="0045659C">
        <w:rPr>
          <w:rFonts w:ascii="Times New Roman" w:hAnsi="Times New Roman" w:cs="Times New Roman"/>
          <w:sz w:val="28"/>
          <w:szCs w:val="28"/>
        </w:rPr>
        <w:t>, 2007; American Diabetes Associa</w:t>
      </w:r>
      <w:r>
        <w:rPr>
          <w:rFonts w:ascii="Times New Roman" w:hAnsi="Times New Roman" w:cs="Times New Roman"/>
          <w:sz w:val="28"/>
          <w:szCs w:val="28"/>
        </w:rPr>
        <w:t xml:space="preserve">tion, 2012; Cho </w:t>
      </w:r>
      <w:r w:rsidRPr="00E36CE4">
        <w:rPr>
          <w:rFonts w:ascii="Times New Roman" w:hAnsi="Times New Roman" w:cs="Times New Roman"/>
          <w:i/>
          <w:sz w:val="28"/>
          <w:szCs w:val="28"/>
        </w:rPr>
        <w:t>et al</w:t>
      </w:r>
      <w:r>
        <w:rPr>
          <w:rFonts w:ascii="Times New Roman" w:hAnsi="Times New Roman" w:cs="Times New Roman"/>
          <w:sz w:val="28"/>
          <w:szCs w:val="28"/>
        </w:rPr>
        <w:t>., 2018;).</w:t>
      </w:r>
    </w:p>
    <w:p w:rsidR="0045659C" w:rsidRPr="0045659C" w:rsidRDefault="0045659C" w:rsidP="00D77E33">
      <w:pPr>
        <w:spacing w:line="480" w:lineRule="auto"/>
        <w:rPr>
          <w:rFonts w:ascii="Times New Roman" w:hAnsi="Times New Roman" w:cs="Times New Roman"/>
          <w:b/>
          <w:bCs/>
          <w:sz w:val="26"/>
          <w:szCs w:val="26"/>
        </w:rPr>
      </w:pPr>
      <w:r w:rsidRPr="0045659C">
        <w:rPr>
          <w:rFonts w:ascii="Times New Roman" w:hAnsi="Times New Roman" w:cs="Times New Roman"/>
          <w:b/>
          <w:bCs/>
          <w:sz w:val="26"/>
          <w:szCs w:val="26"/>
        </w:rPr>
        <w:t>2.1.2. CLASSIFICATION</w:t>
      </w:r>
    </w:p>
    <w:p w:rsidR="0045659C" w:rsidRPr="0045659C" w:rsidRDefault="0045659C" w:rsidP="00D77E33">
      <w:pPr>
        <w:spacing w:line="480" w:lineRule="auto"/>
        <w:jc w:val="both"/>
        <w:rPr>
          <w:rFonts w:ascii="Times New Roman" w:hAnsi="Times New Roman" w:cs="Times New Roman"/>
          <w:sz w:val="28"/>
          <w:szCs w:val="28"/>
        </w:rPr>
      </w:pPr>
      <w:r w:rsidRPr="0045659C">
        <w:rPr>
          <w:rFonts w:ascii="Times New Roman" w:hAnsi="Times New Roman" w:cs="Times New Roman"/>
          <w:sz w:val="28"/>
          <w:szCs w:val="28"/>
        </w:rPr>
        <w:lastRenderedPageBreak/>
        <w:t xml:space="preserve">Diabetes mellitus is broadly divided into 2 groups, namely insulin dependent diabetes mellitus (IDDM) and non-insulin dependent diabetes mellitus (NIDDM). </w:t>
      </w:r>
      <w:proofErr w:type="gramStart"/>
      <w:r w:rsidRPr="0045659C">
        <w:rPr>
          <w:rFonts w:ascii="Times New Roman" w:hAnsi="Times New Roman" w:cs="Times New Roman"/>
          <w:sz w:val="28"/>
          <w:szCs w:val="28"/>
        </w:rPr>
        <w:t>This classification in mainly based on the requirement of insulin for treatment</w:t>
      </w:r>
      <w:r>
        <w:t>.</w:t>
      </w:r>
      <w:proofErr w:type="gramEnd"/>
    </w:p>
    <w:p w:rsidR="00626879" w:rsidRPr="00626879" w:rsidRDefault="00626879" w:rsidP="00D77E33">
      <w:pPr>
        <w:spacing w:line="480" w:lineRule="auto"/>
        <w:rPr>
          <w:rFonts w:ascii="Times New Roman" w:hAnsi="Times New Roman" w:cs="Times New Roman"/>
          <w:b/>
          <w:bCs/>
          <w:sz w:val="26"/>
          <w:szCs w:val="26"/>
        </w:rPr>
      </w:pPr>
      <w:r w:rsidRPr="00626879">
        <w:rPr>
          <w:rFonts w:ascii="Times New Roman" w:hAnsi="Times New Roman" w:cs="Times New Roman"/>
          <w:b/>
          <w:bCs/>
          <w:sz w:val="26"/>
          <w:szCs w:val="26"/>
        </w:rPr>
        <w:t>2.1.2.1. Type 1 diabetes mellitus (T1DM)</w:t>
      </w:r>
    </w:p>
    <w:p w:rsidR="0045659C" w:rsidRDefault="007D5190" w:rsidP="00D77E33">
      <w:pPr>
        <w:spacing w:line="480" w:lineRule="auto"/>
        <w:jc w:val="both"/>
        <w:rPr>
          <w:rFonts w:ascii="Times New Roman" w:hAnsi="Times New Roman" w:cs="Times New Roman"/>
          <w:sz w:val="28"/>
          <w:szCs w:val="28"/>
        </w:rPr>
      </w:pPr>
      <w:r w:rsidRPr="007D5190">
        <w:rPr>
          <w:rFonts w:ascii="Times New Roman" w:hAnsi="Times New Roman" w:cs="Times New Roman"/>
          <w:sz w:val="28"/>
          <w:szCs w:val="28"/>
        </w:rPr>
        <w:t>T1DM is widely known as insulin dependent diabe</w:t>
      </w:r>
      <w:r>
        <w:rPr>
          <w:rFonts w:ascii="Times New Roman" w:hAnsi="Times New Roman" w:cs="Times New Roman"/>
          <w:sz w:val="28"/>
          <w:szCs w:val="28"/>
        </w:rPr>
        <w:t xml:space="preserve">tes mellitus (IDDM), previously </w:t>
      </w:r>
      <w:r w:rsidRPr="007D5190">
        <w:rPr>
          <w:rFonts w:ascii="Times New Roman" w:hAnsi="Times New Roman" w:cs="Times New Roman"/>
          <w:sz w:val="28"/>
          <w:szCs w:val="28"/>
        </w:rPr>
        <w:t>known as juvenile onset diabetes mellitus. This co</w:t>
      </w:r>
      <w:r>
        <w:rPr>
          <w:rFonts w:ascii="Times New Roman" w:hAnsi="Times New Roman" w:cs="Times New Roman"/>
          <w:sz w:val="28"/>
          <w:szCs w:val="28"/>
        </w:rPr>
        <w:t xml:space="preserve">ndition results from a cellular </w:t>
      </w:r>
      <w:r w:rsidRPr="007D5190">
        <w:rPr>
          <w:rFonts w:ascii="Times New Roman" w:hAnsi="Times New Roman" w:cs="Times New Roman"/>
          <w:sz w:val="28"/>
          <w:szCs w:val="28"/>
        </w:rPr>
        <w:t xml:space="preserve">mediated autoimmune destruction of the beta cells of the pancreas. Beta cell is responsible for proper insulin secretion. Multiple genetic predispositions and other environmental factors are mainly the underlying causes of beta-cell destruction. Though the rate of beta-cell destruction is quite variable, the process is rapid in infants and children. However, the rate of destruction is slow in adults. That is the </w:t>
      </w:r>
      <w:proofErr w:type="gramStart"/>
      <w:r w:rsidRPr="007D5190">
        <w:rPr>
          <w:rFonts w:ascii="Times New Roman" w:hAnsi="Times New Roman" w:cs="Times New Roman"/>
          <w:sz w:val="28"/>
          <w:szCs w:val="28"/>
        </w:rPr>
        <w:t>reason,</w:t>
      </w:r>
      <w:proofErr w:type="gramEnd"/>
      <w:r w:rsidRPr="007D5190">
        <w:rPr>
          <w:rFonts w:ascii="Times New Roman" w:hAnsi="Times New Roman" w:cs="Times New Roman"/>
          <w:sz w:val="28"/>
          <w:szCs w:val="28"/>
        </w:rPr>
        <w:t xml:space="preserve"> type 1 diabetes mellitus only forms 5-10% of the total diabetes patients (American Diabetes Association, 2012).</w:t>
      </w:r>
    </w:p>
    <w:p w:rsidR="002D464C" w:rsidRPr="002D464C" w:rsidRDefault="002D464C" w:rsidP="00D77E33">
      <w:pPr>
        <w:spacing w:line="480" w:lineRule="auto"/>
        <w:rPr>
          <w:rFonts w:ascii="Times New Roman" w:hAnsi="Times New Roman" w:cs="Times New Roman"/>
          <w:b/>
          <w:bCs/>
          <w:sz w:val="26"/>
          <w:szCs w:val="26"/>
        </w:rPr>
      </w:pPr>
      <w:r w:rsidRPr="002D464C">
        <w:rPr>
          <w:rFonts w:ascii="Times New Roman" w:hAnsi="Times New Roman" w:cs="Times New Roman"/>
          <w:b/>
          <w:bCs/>
          <w:sz w:val="26"/>
          <w:szCs w:val="26"/>
        </w:rPr>
        <w:t>2.1.2.2. TYPE 2 DIABETIC MELLITUS (T2DM)</w:t>
      </w:r>
    </w:p>
    <w:p w:rsidR="004711FD" w:rsidRPr="004711FD" w:rsidRDefault="002D464C" w:rsidP="00D77E33">
      <w:pPr>
        <w:spacing w:line="480" w:lineRule="auto"/>
        <w:jc w:val="both"/>
        <w:rPr>
          <w:rFonts w:ascii="Times New Roman" w:hAnsi="Times New Roman" w:cs="Times New Roman"/>
          <w:sz w:val="28"/>
          <w:szCs w:val="28"/>
        </w:rPr>
      </w:pPr>
      <w:r w:rsidRPr="004711FD">
        <w:rPr>
          <w:rFonts w:ascii="Times New Roman" w:hAnsi="Times New Roman" w:cs="Times New Roman"/>
          <w:sz w:val="28"/>
          <w:szCs w:val="28"/>
        </w:rPr>
        <w:t xml:space="preserve">The majority (95%) of diabetic patients have type II diabetes. T2DM is characterized by insulin insensitivity as a result of insulin resistance, declining insulin production, and eventual pancreatic beta-cell failure (Kahn, 1994). </w:t>
      </w:r>
      <w:r w:rsidRPr="004711FD">
        <w:rPr>
          <w:rFonts w:ascii="Times New Roman" w:hAnsi="Times New Roman" w:cs="Times New Roman"/>
          <w:sz w:val="28"/>
          <w:szCs w:val="28"/>
        </w:rPr>
        <w:lastRenderedPageBreak/>
        <w:t xml:space="preserve">Impaired alpha-cell function is also associated with the pathophysiology of T2DM. </w:t>
      </w:r>
      <w:proofErr w:type="gramStart"/>
      <w:r w:rsidRPr="004711FD">
        <w:rPr>
          <w:rFonts w:ascii="Times New Roman" w:hAnsi="Times New Roman" w:cs="Times New Roman"/>
          <w:sz w:val="28"/>
          <w:szCs w:val="28"/>
        </w:rPr>
        <w:t xml:space="preserve">These systematic problems in </w:t>
      </w:r>
      <w:proofErr w:type="spellStart"/>
      <w:r w:rsidRPr="004711FD">
        <w:rPr>
          <w:rFonts w:ascii="Times New Roman" w:hAnsi="Times New Roman" w:cs="Times New Roman"/>
          <w:sz w:val="28"/>
          <w:szCs w:val="28"/>
        </w:rPr>
        <w:t>thebody</w:t>
      </w:r>
      <w:proofErr w:type="spellEnd"/>
      <w:r w:rsidRPr="004711FD">
        <w:rPr>
          <w:rFonts w:ascii="Times New Roman" w:hAnsi="Times New Roman" w:cs="Times New Roman"/>
          <w:sz w:val="28"/>
          <w:szCs w:val="28"/>
        </w:rPr>
        <w:t xml:space="preserve"> leads</w:t>
      </w:r>
      <w:proofErr w:type="gramEnd"/>
      <w:r w:rsidRPr="004711FD">
        <w:rPr>
          <w:rFonts w:ascii="Times New Roman" w:hAnsi="Times New Roman" w:cs="Times New Roman"/>
          <w:sz w:val="28"/>
          <w:szCs w:val="28"/>
        </w:rPr>
        <w:t xml:space="preserve"> to rising of glucagon and hepatic glucose levels during fasting. In addition with inadequate levels of insulin and increased insulin resistance, this condition ultimately results into hyperglycemia (Fujioka, 2007). Several studies show that insulin resistance precedes the defect in insulin secretion but individual will develop diabetes only when insulin secretion is inadequate to maintain glucose concentration close to normal (Fujioka, 2007; </w:t>
      </w:r>
      <w:proofErr w:type="spellStart"/>
      <w:r w:rsidRPr="004711FD">
        <w:rPr>
          <w:rFonts w:ascii="Times New Roman" w:hAnsi="Times New Roman" w:cs="Times New Roman"/>
          <w:sz w:val="28"/>
          <w:szCs w:val="28"/>
        </w:rPr>
        <w:t>Kaku</w:t>
      </w:r>
      <w:proofErr w:type="spellEnd"/>
      <w:r w:rsidRPr="004711FD">
        <w:rPr>
          <w:rFonts w:ascii="Times New Roman" w:hAnsi="Times New Roman" w:cs="Times New Roman"/>
          <w:sz w:val="28"/>
          <w:szCs w:val="28"/>
        </w:rPr>
        <w:t>, 2010). This disease is the most prevalent and chronic metabolic disorder expanding firmly all over the world. This condition was formerly known as non-insulin dependent diabetes or maturity onset diabetes. Other than genetic factors, Physical inactivity, sedentary lifestyle, cigarette smoking and generous consumption of alcohol are the underlying causes of this condition (</w:t>
      </w:r>
      <w:proofErr w:type="spellStart"/>
      <w:r w:rsidRPr="004711FD">
        <w:rPr>
          <w:rFonts w:ascii="Times New Roman" w:hAnsi="Times New Roman" w:cs="Times New Roman"/>
          <w:sz w:val="28"/>
          <w:szCs w:val="28"/>
        </w:rPr>
        <w:t>Olokoba</w:t>
      </w:r>
      <w:proofErr w:type="spellEnd"/>
      <w:r w:rsidRPr="004711FD">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4711FD">
        <w:rPr>
          <w:rFonts w:ascii="Times New Roman" w:hAnsi="Times New Roman" w:cs="Times New Roman"/>
          <w:sz w:val="28"/>
          <w:szCs w:val="28"/>
        </w:rPr>
        <w:t>., 2012).</w:t>
      </w:r>
    </w:p>
    <w:p w:rsidR="004711FD" w:rsidRPr="004711FD" w:rsidRDefault="004711FD" w:rsidP="00D77E33">
      <w:pPr>
        <w:spacing w:line="480" w:lineRule="auto"/>
        <w:rPr>
          <w:rFonts w:ascii="Times New Roman" w:hAnsi="Times New Roman" w:cs="Times New Roman"/>
          <w:b/>
          <w:bCs/>
          <w:sz w:val="26"/>
          <w:szCs w:val="26"/>
        </w:rPr>
      </w:pPr>
      <w:r w:rsidRPr="004711FD">
        <w:rPr>
          <w:rFonts w:ascii="Times New Roman" w:hAnsi="Times New Roman" w:cs="Times New Roman"/>
          <w:b/>
          <w:bCs/>
          <w:sz w:val="26"/>
          <w:szCs w:val="26"/>
        </w:rPr>
        <w:t>2.1.2.3. GESTATIONAL DIABETES MELLITUS</w:t>
      </w:r>
    </w:p>
    <w:p w:rsidR="004711FD" w:rsidRDefault="004711FD" w:rsidP="00D77E33">
      <w:pPr>
        <w:spacing w:line="480" w:lineRule="auto"/>
        <w:jc w:val="both"/>
        <w:rPr>
          <w:rFonts w:ascii="Times New Roman" w:hAnsi="Times New Roman" w:cs="Times New Roman"/>
          <w:sz w:val="28"/>
          <w:szCs w:val="28"/>
        </w:rPr>
      </w:pPr>
      <w:r w:rsidRPr="004711FD">
        <w:rPr>
          <w:rFonts w:ascii="Times New Roman" w:hAnsi="Times New Roman" w:cs="Times New Roman"/>
          <w:sz w:val="28"/>
          <w:szCs w:val="28"/>
        </w:rPr>
        <w:t>Gestational diabetes mellitus (GDM) is defined as any degree of glucose intolerance with onset or first recognition during pregnancy. Approximately 7% of all pregnancies are complicated by GDM, resulting in more than 200,000 cases annually. Gestational diabetes increases the risk of preeclampsia, stillbirth a</w:t>
      </w:r>
      <w:r>
        <w:rPr>
          <w:rFonts w:ascii="Times New Roman" w:hAnsi="Times New Roman" w:cs="Times New Roman"/>
          <w:sz w:val="28"/>
          <w:szCs w:val="28"/>
        </w:rPr>
        <w:t xml:space="preserve">nd </w:t>
      </w:r>
      <w:r>
        <w:rPr>
          <w:rFonts w:ascii="Times New Roman" w:hAnsi="Times New Roman" w:cs="Times New Roman"/>
          <w:sz w:val="28"/>
          <w:szCs w:val="28"/>
        </w:rPr>
        <w:lastRenderedPageBreak/>
        <w:t xml:space="preserve">delivery complication due to </w:t>
      </w:r>
      <w:r w:rsidRPr="004711FD">
        <w:rPr>
          <w:rFonts w:ascii="Times New Roman" w:hAnsi="Times New Roman" w:cs="Times New Roman"/>
          <w:sz w:val="28"/>
          <w:szCs w:val="28"/>
        </w:rPr>
        <w:t>baby weight. Assessment of risks of developing gestational diabetes should take place during the first prenatal visit. However, these risks can be reduced by close monitoring of blood glucose through the whole pregnancy (American Diabetes Association, 2004).</w:t>
      </w:r>
    </w:p>
    <w:p w:rsidR="002909D7" w:rsidRPr="004711FD" w:rsidRDefault="002909D7" w:rsidP="00D77E33">
      <w:pPr>
        <w:spacing w:line="480" w:lineRule="auto"/>
        <w:jc w:val="both"/>
        <w:rPr>
          <w:rFonts w:ascii="Times New Roman" w:hAnsi="Times New Roman" w:cs="Times New Roman"/>
          <w:sz w:val="28"/>
          <w:szCs w:val="28"/>
        </w:rPr>
      </w:pPr>
    </w:p>
    <w:p w:rsidR="002909D7" w:rsidRPr="002909D7" w:rsidRDefault="002909D7" w:rsidP="00D77E33">
      <w:pPr>
        <w:spacing w:line="480" w:lineRule="auto"/>
        <w:rPr>
          <w:rFonts w:ascii="Times New Roman" w:hAnsi="Times New Roman" w:cs="Times New Roman"/>
          <w:b/>
          <w:bCs/>
          <w:sz w:val="26"/>
          <w:szCs w:val="26"/>
        </w:rPr>
      </w:pPr>
      <w:r w:rsidRPr="002909D7">
        <w:rPr>
          <w:rFonts w:ascii="Times New Roman" w:hAnsi="Times New Roman" w:cs="Times New Roman"/>
          <w:b/>
          <w:bCs/>
          <w:sz w:val="26"/>
          <w:szCs w:val="26"/>
        </w:rPr>
        <w:t>2.1.2.4. OTHER SPECIFIC TYPES OF DIABETES</w:t>
      </w:r>
    </w:p>
    <w:p w:rsidR="002909D7" w:rsidRPr="002909D7" w:rsidRDefault="002909D7" w:rsidP="00D77E33">
      <w:pPr>
        <w:spacing w:line="480" w:lineRule="auto"/>
        <w:jc w:val="both"/>
        <w:rPr>
          <w:rFonts w:ascii="Times New Roman" w:hAnsi="Times New Roman" w:cs="Times New Roman"/>
          <w:sz w:val="28"/>
          <w:szCs w:val="28"/>
        </w:rPr>
      </w:pPr>
      <w:r w:rsidRPr="002909D7">
        <w:rPr>
          <w:rFonts w:ascii="Times New Roman" w:hAnsi="Times New Roman" w:cs="Times New Roman"/>
          <w:sz w:val="28"/>
          <w:szCs w:val="28"/>
        </w:rPr>
        <w:t xml:space="preserve">Some specific diseases, drugs or genetic conditions/syndrome are associated with development of chronic hyperglycemia. Pancreatic disease or removal of pancreatic tissue, endocrine diseases such as acromegaly, Cushing’s syndrome, </w:t>
      </w:r>
      <w:proofErr w:type="spellStart"/>
      <w:r w:rsidRPr="002909D7">
        <w:rPr>
          <w:rFonts w:ascii="Times New Roman" w:hAnsi="Times New Roman" w:cs="Times New Roman"/>
          <w:sz w:val="28"/>
          <w:szCs w:val="28"/>
        </w:rPr>
        <w:t>pheochromocytoma</w:t>
      </w:r>
      <w:proofErr w:type="spellEnd"/>
      <w:r w:rsidRPr="002909D7">
        <w:rPr>
          <w:rFonts w:ascii="Times New Roman" w:hAnsi="Times New Roman" w:cs="Times New Roman"/>
          <w:sz w:val="28"/>
          <w:szCs w:val="28"/>
        </w:rPr>
        <w:t xml:space="preserve">, </w:t>
      </w:r>
      <w:proofErr w:type="spellStart"/>
      <w:r w:rsidRPr="002909D7">
        <w:rPr>
          <w:rFonts w:ascii="Times New Roman" w:hAnsi="Times New Roman" w:cs="Times New Roman"/>
          <w:sz w:val="28"/>
          <w:szCs w:val="28"/>
        </w:rPr>
        <w:t>glucagonoma</w:t>
      </w:r>
      <w:proofErr w:type="spellEnd"/>
      <w:r w:rsidRPr="002909D7">
        <w:rPr>
          <w:rFonts w:ascii="Times New Roman" w:hAnsi="Times New Roman" w:cs="Times New Roman"/>
          <w:sz w:val="28"/>
          <w:szCs w:val="28"/>
        </w:rPr>
        <w:t xml:space="preserve">, </w:t>
      </w:r>
      <w:proofErr w:type="spellStart"/>
      <w:r w:rsidRPr="002909D7">
        <w:rPr>
          <w:rFonts w:ascii="Times New Roman" w:hAnsi="Times New Roman" w:cs="Times New Roman"/>
          <w:sz w:val="28"/>
          <w:szCs w:val="28"/>
        </w:rPr>
        <w:t>somatostatinoma</w:t>
      </w:r>
      <w:proofErr w:type="spellEnd"/>
      <w:r w:rsidRPr="002909D7">
        <w:rPr>
          <w:rFonts w:ascii="Times New Roman" w:hAnsi="Times New Roman" w:cs="Times New Roman"/>
          <w:sz w:val="28"/>
          <w:szCs w:val="28"/>
        </w:rPr>
        <w:t xml:space="preserve">, and primary </w:t>
      </w:r>
      <w:proofErr w:type="spellStart"/>
      <w:r w:rsidRPr="002909D7">
        <w:rPr>
          <w:rFonts w:ascii="Times New Roman" w:hAnsi="Times New Roman" w:cs="Times New Roman"/>
          <w:sz w:val="28"/>
          <w:szCs w:val="28"/>
        </w:rPr>
        <w:t>aldosteronism</w:t>
      </w:r>
      <w:proofErr w:type="spellEnd"/>
      <w:r w:rsidRPr="002909D7">
        <w:rPr>
          <w:rFonts w:ascii="Times New Roman" w:hAnsi="Times New Roman" w:cs="Times New Roman"/>
          <w:sz w:val="28"/>
          <w:szCs w:val="28"/>
        </w:rPr>
        <w:t>, or the administration of certain hormones, drugs, and chemicals can cause hyperglycemia. Genetic syndrome, abnormalities in insulin receptors may also cause specific type of diabetes (Anonymous, 1979).</w:t>
      </w:r>
    </w:p>
    <w:p w:rsidR="00E326A8" w:rsidRDefault="00E326A8" w:rsidP="00D77E33">
      <w:pPr>
        <w:spacing w:line="480" w:lineRule="auto"/>
        <w:jc w:val="both"/>
        <w:rPr>
          <w:rFonts w:ascii="Times New Roman" w:hAnsi="Times New Roman" w:cs="Times New Roman"/>
          <w:b/>
          <w:bCs/>
          <w:sz w:val="28"/>
          <w:szCs w:val="28"/>
        </w:rPr>
      </w:pPr>
      <w:r w:rsidRPr="00E326A8">
        <w:rPr>
          <w:rFonts w:ascii="Times New Roman" w:hAnsi="Times New Roman" w:cs="Times New Roman"/>
          <w:b/>
          <w:bCs/>
          <w:sz w:val="28"/>
          <w:szCs w:val="28"/>
        </w:rPr>
        <w:t>2.1.3. SIGNS AND SYMPTOMS</w:t>
      </w:r>
    </w:p>
    <w:p w:rsidR="00E326A8" w:rsidRPr="00D17B66" w:rsidRDefault="00D17B66" w:rsidP="00D77E33">
      <w:pPr>
        <w:spacing w:line="480" w:lineRule="auto"/>
        <w:jc w:val="both"/>
        <w:rPr>
          <w:rFonts w:ascii="Times New Roman" w:hAnsi="Times New Roman" w:cs="Times New Roman"/>
          <w:sz w:val="28"/>
          <w:szCs w:val="28"/>
        </w:rPr>
      </w:pPr>
      <w:r w:rsidRPr="00D17B66">
        <w:rPr>
          <w:rFonts w:ascii="Times New Roman" w:hAnsi="Times New Roman" w:cs="Times New Roman"/>
          <w:sz w:val="28"/>
          <w:szCs w:val="28"/>
        </w:rPr>
        <w:t xml:space="preserve">Sign and symptoms of marked hyperglycemia is characterized by polyuria (frequent urination), polydipsia (excessive thirst), weight loss, sometimes with polyphagia (excessive hunger), and blurred vision. Impairment of growth and </w:t>
      </w:r>
      <w:r w:rsidRPr="00D17B66">
        <w:rPr>
          <w:rFonts w:ascii="Times New Roman" w:hAnsi="Times New Roman" w:cs="Times New Roman"/>
          <w:sz w:val="28"/>
          <w:szCs w:val="28"/>
        </w:rPr>
        <w:lastRenderedPageBreak/>
        <w:t>susceptibility to certain infections may also accompany chronic hyperglycemia. Acute, life-threatening consequences of uncontrolled diabetes are hyperglycemia with ketoacidosis or the non-</w:t>
      </w:r>
      <w:proofErr w:type="spellStart"/>
      <w:r w:rsidRPr="00D17B66">
        <w:rPr>
          <w:rFonts w:ascii="Times New Roman" w:hAnsi="Times New Roman" w:cs="Times New Roman"/>
          <w:sz w:val="28"/>
          <w:szCs w:val="28"/>
        </w:rPr>
        <w:t>ketotic</w:t>
      </w:r>
      <w:proofErr w:type="spellEnd"/>
      <w:r w:rsidRPr="00D17B66">
        <w:rPr>
          <w:rFonts w:ascii="Times New Roman" w:hAnsi="Times New Roman" w:cs="Times New Roman"/>
          <w:sz w:val="28"/>
          <w:szCs w:val="28"/>
        </w:rPr>
        <w:t xml:space="preserve"> hyperosmolar syndrome (</w:t>
      </w:r>
      <w:proofErr w:type="spellStart"/>
      <w:proofErr w:type="gramStart"/>
      <w:r w:rsidRPr="00D17B66">
        <w:rPr>
          <w:rFonts w:ascii="Times New Roman" w:hAnsi="Times New Roman" w:cs="Times New Roman"/>
          <w:sz w:val="28"/>
          <w:szCs w:val="28"/>
        </w:rPr>
        <w:t>american</w:t>
      </w:r>
      <w:proofErr w:type="spellEnd"/>
      <w:proofErr w:type="gramEnd"/>
      <w:r w:rsidRPr="00D17B66">
        <w:rPr>
          <w:rFonts w:ascii="Times New Roman" w:hAnsi="Times New Roman" w:cs="Times New Roman"/>
          <w:sz w:val="28"/>
          <w:szCs w:val="28"/>
        </w:rPr>
        <w:t xml:space="preserve"> diabetes association, 2012). The symptoms may develop quite rapidly in type 1 diabetes particularly in children, however, in type 2 diabetes, symptoms usually develop much more slowly and may be subtle or completely absent. If diabetes is poorly controlled, then frequent weight loss can also occur. However, during onset of diabetes unexplained weight loss may also be experienced (</w:t>
      </w:r>
      <w:proofErr w:type="spellStart"/>
      <w:r w:rsidRPr="00D17B66">
        <w:rPr>
          <w:rFonts w:ascii="Times New Roman" w:hAnsi="Times New Roman" w:cs="Times New Roman"/>
          <w:sz w:val="28"/>
          <w:szCs w:val="28"/>
        </w:rPr>
        <w:t>guariguata</w:t>
      </w:r>
      <w:proofErr w:type="spellEnd"/>
      <w:r w:rsidRPr="00D17B66">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D17B66">
        <w:rPr>
          <w:rFonts w:ascii="Times New Roman" w:hAnsi="Times New Roman" w:cs="Times New Roman"/>
          <w:sz w:val="28"/>
          <w:szCs w:val="28"/>
        </w:rPr>
        <w:t>., 2014).</w:t>
      </w:r>
    </w:p>
    <w:p w:rsidR="001E2E82" w:rsidRDefault="001E2E82"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2.1.4. DIAGNOSIS</w:t>
      </w:r>
    </w:p>
    <w:p w:rsidR="00E85363" w:rsidRDefault="001E2E82" w:rsidP="00D77E33">
      <w:pPr>
        <w:spacing w:line="480" w:lineRule="auto"/>
        <w:jc w:val="both"/>
        <w:rPr>
          <w:rFonts w:ascii="Times New Roman" w:hAnsi="Times New Roman" w:cs="Times New Roman"/>
          <w:sz w:val="28"/>
          <w:szCs w:val="28"/>
        </w:rPr>
      </w:pPr>
      <w:r w:rsidRPr="00286848">
        <w:rPr>
          <w:rFonts w:ascii="Times New Roman" w:hAnsi="Times New Roman" w:cs="Times New Roman"/>
          <w:sz w:val="28"/>
          <w:szCs w:val="28"/>
        </w:rPr>
        <w:t xml:space="preserve">Diabetes mellitus is characterized by elevated blood glucose level is diagnosed by demonstrating any one of the following (American Diabetes Association, 2012). More than 6.5% in A1C test can level a patient as a diabetic. A1C is a widely used marker of chronic </w:t>
      </w:r>
      <w:proofErr w:type="spellStart"/>
      <w:r w:rsidRPr="00286848">
        <w:rPr>
          <w:rFonts w:ascii="Times New Roman" w:hAnsi="Times New Roman" w:cs="Times New Roman"/>
          <w:sz w:val="28"/>
          <w:szCs w:val="28"/>
        </w:rPr>
        <w:t>glycemia</w:t>
      </w:r>
      <w:proofErr w:type="spellEnd"/>
      <w:r w:rsidRPr="00286848">
        <w:rPr>
          <w:rFonts w:ascii="Times New Roman" w:hAnsi="Times New Roman" w:cs="Times New Roman"/>
          <w:sz w:val="28"/>
          <w:szCs w:val="28"/>
        </w:rPr>
        <w:t xml:space="preserve">, reflecting average blood glucose levels over a 2 to 3 month period of time. By fasting plasma glucose level a person can be labeled as a diabetic if it is at/or above 7.0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(126 mg/dl). Patient having </w:t>
      </w:r>
      <w:proofErr w:type="gramStart"/>
      <w:r w:rsidRPr="00286848">
        <w:rPr>
          <w:rFonts w:ascii="Times New Roman" w:hAnsi="Times New Roman" w:cs="Times New Roman"/>
          <w:sz w:val="28"/>
          <w:szCs w:val="28"/>
        </w:rPr>
        <w:t>a 2</w:t>
      </w:r>
      <w:proofErr w:type="gramEnd"/>
      <w:r w:rsidRPr="00286848">
        <w:rPr>
          <w:rFonts w:ascii="Times New Roman" w:hAnsi="Times New Roman" w:cs="Times New Roman"/>
          <w:sz w:val="28"/>
          <w:szCs w:val="28"/>
        </w:rPr>
        <w:t xml:space="preserve">-h plasma glucose more than 11.1mmol/L (200mg/dl) during an oral glucose tolerance test (OGTT) can be labeled as diabetic. The test should be performed as described by </w:t>
      </w:r>
      <w:r w:rsidRPr="00286848">
        <w:rPr>
          <w:rFonts w:ascii="Times New Roman" w:hAnsi="Times New Roman" w:cs="Times New Roman"/>
          <w:sz w:val="28"/>
          <w:szCs w:val="28"/>
        </w:rPr>
        <w:lastRenderedPageBreak/>
        <w:t xml:space="preserve">the World Health Organization (WHO, 2006) using a glucose load containing the equivalent of 75g anhydrous glucose dissolved in water. Random plasma glucose levels can also suspect diabetes. In a patient with classic symptoms of hyperglycemia or hyperglycemic crisis, a random plasma glucose is more than 11.1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(200 mg/dl).People are generally unaware of them having diabetes. In most cases, the diagnosis of diabetes is usually made in various ways. These include ordinary health </w:t>
      </w:r>
      <w:proofErr w:type="spellStart"/>
      <w:r w:rsidRPr="00286848">
        <w:rPr>
          <w:rFonts w:ascii="Times New Roman" w:hAnsi="Times New Roman" w:cs="Times New Roman"/>
          <w:sz w:val="28"/>
          <w:szCs w:val="28"/>
        </w:rPr>
        <w:t>screening</w:t>
      </w:r>
      <w:proofErr w:type="gramStart"/>
      <w:r w:rsidRPr="00286848">
        <w:rPr>
          <w:rFonts w:ascii="Times New Roman" w:hAnsi="Times New Roman" w:cs="Times New Roman"/>
          <w:sz w:val="28"/>
          <w:szCs w:val="28"/>
        </w:rPr>
        <w:t>,detection</w:t>
      </w:r>
      <w:proofErr w:type="spellEnd"/>
      <w:proofErr w:type="gramEnd"/>
      <w:r w:rsidRPr="00286848">
        <w:rPr>
          <w:rFonts w:ascii="Times New Roman" w:hAnsi="Times New Roman" w:cs="Times New Roman"/>
          <w:sz w:val="28"/>
          <w:szCs w:val="28"/>
        </w:rPr>
        <w:t xml:space="preserve"> of hyperglycemia during other medical investigations, and secondary symptoms such as vision changes or unexplainable fatigue. Diabetes is often detected when a person suffers a problem that is frequently caused by diabetes, such as a heart attack, stroke, neuropathy, poor wound healing or a foot ulcer, certain eye problems, certain fungal infections, or delivering a baby with </w:t>
      </w:r>
      <w:proofErr w:type="spellStart"/>
      <w:r w:rsidRPr="00286848">
        <w:rPr>
          <w:rFonts w:ascii="Times New Roman" w:hAnsi="Times New Roman" w:cs="Times New Roman"/>
          <w:sz w:val="28"/>
          <w:szCs w:val="28"/>
        </w:rPr>
        <w:t>macrosomia</w:t>
      </w:r>
      <w:proofErr w:type="spellEnd"/>
      <w:r w:rsidRPr="00286848">
        <w:rPr>
          <w:rFonts w:ascii="Times New Roman" w:hAnsi="Times New Roman" w:cs="Times New Roman"/>
          <w:sz w:val="28"/>
          <w:szCs w:val="28"/>
        </w:rPr>
        <w:t xml:space="preserve"> or hypoglycemia. The most common trend is, however, two fasting glucose measurements of above 7.0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for consideration diabetes mellitus </w:t>
      </w:r>
      <w:proofErr w:type="gramStart"/>
      <w:r w:rsidRPr="00286848">
        <w:rPr>
          <w:rFonts w:ascii="Times New Roman" w:hAnsi="Times New Roman" w:cs="Times New Roman"/>
          <w:sz w:val="28"/>
          <w:szCs w:val="28"/>
        </w:rPr>
        <w:t xml:space="preserve">( </w:t>
      </w:r>
      <w:proofErr w:type="spellStart"/>
      <w:r w:rsidRPr="00286848">
        <w:rPr>
          <w:rFonts w:ascii="Times New Roman" w:hAnsi="Times New Roman" w:cs="Times New Roman"/>
          <w:sz w:val="28"/>
          <w:szCs w:val="28"/>
        </w:rPr>
        <w:t>Santaguida</w:t>
      </w:r>
      <w:proofErr w:type="spellEnd"/>
      <w:proofErr w:type="gramEnd"/>
      <w:r w:rsidRPr="00286848">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286848">
        <w:rPr>
          <w:rFonts w:ascii="Times New Roman" w:hAnsi="Times New Roman" w:cs="Times New Roman"/>
          <w:sz w:val="28"/>
          <w:szCs w:val="28"/>
        </w:rPr>
        <w:t>., 2005; Hirsch, 2009).</w:t>
      </w: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t>2.1.5. MANAGEMENT OF DIABETES MELLITUS</w:t>
      </w:r>
    </w:p>
    <w:p w:rsidR="00E85363" w:rsidRDefault="00E85363" w:rsidP="00D77E33">
      <w:pPr>
        <w:spacing w:line="480" w:lineRule="auto"/>
        <w:jc w:val="both"/>
        <w:rPr>
          <w:rFonts w:ascii="Times New Roman" w:hAnsi="Times New Roman" w:cs="Times New Roman"/>
          <w:b/>
          <w:bCs/>
          <w:sz w:val="28"/>
          <w:szCs w:val="28"/>
        </w:rPr>
      </w:pPr>
      <w:r w:rsidRPr="00E85363">
        <w:rPr>
          <w:rFonts w:ascii="Times New Roman" w:hAnsi="Times New Roman" w:cs="Times New Roman"/>
          <w:sz w:val="28"/>
          <w:szCs w:val="28"/>
        </w:rPr>
        <w:t xml:space="preserve">Management of diabetes mellitus is focusing on supporting people to live with minimum or no risk of complications. In terms of T1DM, patients often required to use of insulin analogues and mechanical technologies (insulin pumps and </w:t>
      </w:r>
      <w:r w:rsidRPr="00E85363">
        <w:rPr>
          <w:rFonts w:ascii="Times New Roman" w:hAnsi="Times New Roman" w:cs="Times New Roman"/>
          <w:sz w:val="28"/>
          <w:szCs w:val="28"/>
        </w:rPr>
        <w:lastRenderedPageBreak/>
        <w:t xml:space="preserve">continuous glucose monitors) for improved treatment of type 1 disease (Hirsch, 2009). Setting of realistic goals in management of T1DM is important for each child and family. Factors to be considered include a patient’s age, developmental status, family involvement and social situation, economic factors, and hypoglycemic history in persons with established disease. Moreover, nutritional education and psychological support need to be provided accordingly. Though, in T1DM, more focus is given on insulin management, optimal management requires proper recognition of the balance among insulin, exercise, and food (Haller et al., 2005). For T2DM, lifestyle modification along with nutritional and drug treatment can help in a great way. Maintaining body mass index at appropriate level together with continuing diet rich in fiber, low in saturated fat, abstinence from smoking and alcohol can significantly reduce the complications of T2DM ( </w:t>
      </w:r>
      <w:proofErr w:type="spellStart"/>
      <w:r w:rsidRPr="00E85363">
        <w:rPr>
          <w:rFonts w:ascii="Times New Roman" w:hAnsi="Times New Roman" w:cs="Times New Roman"/>
          <w:sz w:val="28"/>
          <w:szCs w:val="28"/>
        </w:rPr>
        <w:t>Willi</w:t>
      </w:r>
      <w:proofErr w:type="spellEnd"/>
      <w:r w:rsidRPr="00E85363">
        <w:rPr>
          <w:rFonts w:ascii="Times New Roman" w:hAnsi="Times New Roman" w:cs="Times New Roman"/>
          <w:sz w:val="28"/>
          <w:szCs w:val="28"/>
        </w:rPr>
        <w:t xml:space="preserve"> et al., 2007; Chen </w:t>
      </w:r>
      <w:r w:rsidRPr="00E36CE4">
        <w:rPr>
          <w:rFonts w:ascii="Times New Roman" w:hAnsi="Times New Roman" w:cs="Times New Roman"/>
          <w:i/>
          <w:sz w:val="28"/>
          <w:szCs w:val="28"/>
        </w:rPr>
        <w:t>et al</w:t>
      </w:r>
      <w:r w:rsidRPr="00E85363">
        <w:rPr>
          <w:rFonts w:ascii="Times New Roman" w:hAnsi="Times New Roman" w:cs="Times New Roman"/>
          <w:sz w:val="28"/>
          <w:szCs w:val="28"/>
        </w:rPr>
        <w:t>., 2011a).</w:t>
      </w: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t>2.1.6. DRUG THERAPY</w:t>
      </w:r>
    </w:p>
    <w:p w:rsidR="00E85363" w:rsidRPr="00E85363" w:rsidRDefault="00E85363" w:rsidP="00D77E33">
      <w:pPr>
        <w:spacing w:line="480" w:lineRule="auto"/>
        <w:jc w:val="both"/>
        <w:rPr>
          <w:rFonts w:ascii="Times New Roman" w:hAnsi="Times New Roman" w:cs="Times New Roman"/>
          <w:sz w:val="28"/>
          <w:szCs w:val="28"/>
        </w:rPr>
      </w:pPr>
      <w:r w:rsidRPr="00E85363">
        <w:rPr>
          <w:rFonts w:ascii="Times New Roman" w:hAnsi="Times New Roman" w:cs="Times New Roman"/>
          <w:sz w:val="28"/>
          <w:szCs w:val="28"/>
        </w:rPr>
        <w:t>Glucose lowering medications and insulin administration can help to manage plasma glucose concentrations as close as possible to normal range.</w:t>
      </w:r>
    </w:p>
    <w:p w:rsidR="00207B37" w:rsidRDefault="00207B37" w:rsidP="00D77E33">
      <w:pPr>
        <w:spacing w:line="480" w:lineRule="auto"/>
        <w:rPr>
          <w:rFonts w:ascii="Times New Roman" w:hAnsi="Times New Roman" w:cs="Times New Roman"/>
          <w:b/>
          <w:bCs/>
          <w:sz w:val="28"/>
          <w:szCs w:val="28"/>
        </w:rPr>
      </w:pP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lastRenderedPageBreak/>
        <w:t>2.2 MECHANISM OF ALLOXAN-INDUCED DIABETES IN ANIMAL MODELS</w:t>
      </w:r>
    </w:p>
    <w:p w:rsidR="00E85363" w:rsidRPr="00E85363" w:rsidRDefault="00E85363" w:rsidP="00D77E33">
      <w:pPr>
        <w:spacing w:line="480" w:lineRule="auto"/>
        <w:jc w:val="both"/>
        <w:rPr>
          <w:rFonts w:ascii="Times New Roman" w:hAnsi="Times New Roman" w:cs="Times New Roman"/>
          <w:sz w:val="28"/>
          <w:szCs w:val="28"/>
        </w:rPr>
      </w:pP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a toxic glucose analogue that has been widely used in experimental research to induce Type 1diabetes in laboratory animals, particularly rodents. The compound specifically targets pancreatic βcells, leading to their destruction and subsequent insulin deficiency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In chemically induced models of diabetes, endogenous beta cells are destroyed in high amount leading to little endogenous insulin production elevating the blood glucose level and reduced weight.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and </w:t>
      </w:r>
      <w:proofErr w:type="spellStart"/>
      <w:r w:rsidRPr="00E85363">
        <w:rPr>
          <w:rFonts w:ascii="Times New Roman" w:hAnsi="Times New Roman" w:cs="Times New Roman"/>
          <w:sz w:val="28"/>
          <w:szCs w:val="28"/>
        </w:rPr>
        <w:t>streptozotocin</w:t>
      </w:r>
      <w:proofErr w:type="spellEnd"/>
      <w:r w:rsidRPr="00E85363">
        <w:rPr>
          <w:rFonts w:ascii="Times New Roman" w:hAnsi="Times New Roman" w:cs="Times New Roman"/>
          <w:sz w:val="28"/>
          <w:szCs w:val="28"/>
        </w:rPr>
        <w:t>, both are cytotoxic glucose analogues, are the most common accepted chemical in this category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About two hundred years ago, two </w:t>
      </w:r>
      <w:proofErr w:type="gramStart"/>
      <w:r w:rsidRPr="00E85363">
        <w:rPr>
          <w:rFonts w:ascii="Times New Roman" w:hAnsi="Times New Roman" w:cs="Times New Roman"/>
          <w:sz w:val="28"/>
          <w:szCs w:val="28"/>
        </w:rPr>
        <w:t>scientist</w:t>
      </w:r>
      <w:proofErr w:type="gramEnd"/>
      <w:r w:rsidRPr="00E85363">
        <w:rPr>
          <w:rFonts w:ascii="Times New Roman" w:hAnsi="Times New Roman" w:cs="Times New Roman"/>
          <w:sz w:val="28"/>
          <w:szCs w:val="28"/>
        </w:rPr>
        <w:t xml:space="preserve">, </w:t>
      </w:r>
      <w:proofErr w:type="spellStart"/>
      <w:r w:rsidRPr="00E85363">
        <w:rPr>
          <w:rFonts w:ascii="Times New Roman" w:hAnsi="Times New Roman" w:cs="Times New Roman"/>
          <w:sz w:val="28"/>
          <w:szCs w:val="28"/>
        </w:rPr>
        <w:t>Wöhler</w:t>
      </w:r>
      <w:proofErr w:type="spellEnd"/>
      <w:r w:rsidRPr="00E85363">
        <w:rPr>
          <w:rFonts w:ascii="Times New Roman" w:hAnsi="Times New Roman" w:cs="Times New Roman"/>
          <w:sz w:val="28"/>
          <w:szCs w:val="28"/>
        </w:rPr>
        <w:t xml:space="preserve"> and Liebig, (1838) synthesized a pyrimidine derivative, which is latter called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and </w:t>
      </w:r>
      <w:proofErr w:type="spellStart"/>
      <w:r w:rsidRPr="00E85363">
        <w:rPr>
          <w:rFonts w:ascii="Times New Roman" w:hAnsi="Times New Roman" w:cs="Times New Roman"/>
          <w:sz w:val="28"/>
          <w:szCs w:val="28"/>
        </w:rPr>
        <w:t>Panten</w:t>
      </w:r>
      <w:proofErr w:type="spellEnd"/>
      <w:r w:rsidRPr="00E85363">
        <w:rPr>
          <w:rFonts w:ascii="Times New Roman" w:hAnsi="Times New Roman" w:cs="Times New Roman"/>
          <w:sz w:val="28"/>
          <w:szCs w:val="28"/>
        </w:rPr>
        <w:t xml:space="preserve">, 1988). In 1943, </w:t>
      </w:r>
      <w:proofErr w:type="spellStart"/>
      <w:r w:rsidRPr="00E85363">
        <w:rPr>
          <w:rFonts w:ascii="Times New Roman" w:hAnsi="Times New Roman" w:cs="Times New Roman"/>
          <w:sz w:val="28"/>
          <w:szCs w:val="28"/>
        </w:rPr>
        <w:t>anotherreported</w:t>
      </w:r>
      <w:proofErr w:type="spellEnd"/>
      <w:r w:rsidRPr="00E85363">
        <w:rPr>
          <w:rFonts w:ascii="Times New Roman" w:hAnsi="Times New Roman" w:cs="Times New Roman"/>
          <w:sz w:val="28"/>
          <w:szCs w:val="28"/>
        </w:rPr>
        <w:t xml:space="preserve"> that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could induce diabetes in animals. This is due to the action of specific necrosis of the pancreatic beta cells (Dunn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1943).The diabetic effect of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mainly attributed to rapid uptake by the beta cells and the formation of free radicals, which beta cells have poor defense mechanisms.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reduced to </w:t>
      </w:r>
      <w:proofErr w:type="spellStart"/>
      <w:r w:rsidRPr="00E85363">
        <w:rPr>
          <w:rFonts w:ascii="Times New Roman" w:hAnsi="Times New Roman" w:cs="Times New Roman"/>
          <w:sz w:val="28"/>
          <w:szCs w:val="28"/>
        </w:rPr>
        <w:t>dialuric</w:t>
      </w:r>
      <w:proofErr w:type="spellEnd"/>
      <w:r w:rsidRPr="00E85363">
        <w:rPr>
          <w:rFonts w:ascii="Times New Roman" w:hAnsi="Times New Roman" w:cs="Times New Roman"/>
          <w:sz w:val="28"/>
          <w:szCs w:val="28"/>
        </w:rPr>
        <w:t xml:space="preserve"> acid and then re-oxidized back to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creating a redox cycle for the generation of superoxide radicals that undergo </w:t>
      </w:r>
      <w:proofErr w:type="spellStart"/>
      <w:r w:rsidRPr="00E85363">
        <w:rPr>
          <w:rFonts w:ascii="Times New Roman" w:hAnsi="Times New Roman" w:cs="Times New Roman"/>
          <w:sz w:val="28"/>
          <w:szCs w:val="28"/>
        </w:rPr>
        <w:t>dismutation</w:t>
      </w:r>
      <w:proofErr w:type="spellEnd"/>
      <w:r w:rsidRPr="00E85363">
        <w:rPr>
          <w:rFonts w:ascii="Times New Roman" w:hAnsi="Times New Roman" w:cs="Times New Roman"/>
          <w:sz w:val="28"/>
          <w:szCs w:val="28"/>
        </w:rPr>
        <w:t xml:space="preserve"> to </w:t>
      </w:r>
      <w:r w:rsidRPr="00E85363">
        <w:rPr>
          <w:rFonts w:ascii="Times New Roman" w:hAnsi="Times New Roman" w:cs="Times New Roman"/>
          <w:sz w:val="28"/>
          <w:szCs w:val="28"/>
        </w:rPr>
        <w:lastRenderedPageBreak/>
        <w:t xml:space="preserve">form hydrogen peroxide and thereafter highly reactive hydroxyl radicals that cause fragmentation of beta cell DNA ( </w:t>
      </w:r>
      <w:proofErr w:type="spellStart"/>
      <w:r w:rsidRPr="00E85363">
        <w:rPr>
          <w:rFonts w:ascii="Times New Roman" w:hAnsi="Times New Roman" w:cs="Times New Roman"/>
          <w:sz w:val="28"/>
          <w:szCs w:val="28"/>
        </w:rPr>
        <w:t>Nerup</w:t>
      </w:r>
      <w:proofErr w:type="spellEnd"/>
      <w:r w:rsidRPr="00E85363">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1994; </w:t>
      </w:r>
      <w:proofErr w:type="spellStart"/>
      <w:r w:rsidRPr="00E85363">
        <w:rPr>
          <w:rFonts w:ascii="Times New Roman" w:hAnsi="Times New Roman" w:cs="Times New Roman"/>
          <w:sz w:val="28"/>
          <w:szCs w:val="28"/>
        </w:rPr>
        <w:t>Szkudelski</w:t>
      </w:r>
      <w:proofErr w:type="spellEnd"/>
      <w:r w:rsidRPr="00E85363">
        <w:rPr>
          <w:rFonts w:ascii="Times New Roman" w:hAnsi="Times New Roman" w:cs="Times New Roman"/>
          <w:sz w:val="28"/>
          <w:szCs w:val="28"/>
        </w:rPr>
        <w:t>, 2001a; King, 2012).</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a very unstable chemical compound with a molecular shape resembling glucose (Table. 1).The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molecule is structurally so similar to glucose that the GLUT2 glucose transporter in the beta cell plasma membrane accepts this </w:t>
      </w:r>
      <w:proofErr w:type="spellStart"/>
      <w:r w:rsidRPr="00E85363">
        <w:rPr>
          <w:rFonts w:ascii="Times New Roman" w:hAnsi="Times New Roman" w:cs="Times New Roman"/>
          <w:sz w:val="28"/>
          <w:szCs w:val="28"/>
        </w:rPr>
        <w:t>glucomimetic</w:t>
      </w:r>
      <w:proofErr w:type="spellEnd"/>
      <w:r w:rsidRPr="00E85363">
        <w:rPr>
          <w:rFonts w:ascii="Times New Roman" w:hAnsi="Times New Roman" w:cs="Times New Roman"/>
          <w:sz w:val="28"/>
          <w:szCs w:val="28"/>
        </w:rPr>
        <w:t xml:space="preserve"> and transports it into the cytosol.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does not inhibit the function of the transporter and can therefore selectively enter beta cells in an unrestricted manner </w:t>
      </w:r>
      <w:proofErr w:type="gramStart"/>
      <w:r w:rsidRPr="00E85363">
        <w:rPr>
          <w:rFonts w:ascii="Times New Roman" w:hAnsi="Times New Roman" w:cs="Times New Roman"/>
          <w:sz w:val="28"/>
          <w:szCs w:val="28"/>
        </w:rPr>
        <w:t>( Weaver</w:t>
      </w:r>
      <w:proofErr w:type="gramEnd"/>
      <w:r w:rsidRPr="00E85363">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1979; </w:t>
      </w:r>
      <w:proofErr w:type="spellStart"/>
      <w:r w:rsidRPr="00E85363">
        <w:rPr>
          <w:rFonts w:ascii="Times New Roman" w:hAnsi="Times New Roman" w:cs="Times New Roman"/>
          <w:sz w:val="28"/>
          <w:szCs w:val="28"/>
        </w:rPr>
        <w:t>Gorus</w:t>
      </w:r>
      <w:proofErr w:type="spellEnd"/>
      <w:r w:rsidRPr="00E85363">
        <w:rPr>
          <w:rFonts w:ascii="Times New Roman" w:hAnsi="Times New Roman" w:cs="Times New Roman"/>
          <w:sz w:val="28"/>
          <w:szCs w:val="28"/>
        </w:rPr>
        <w:t xml:space="preserve"> et al., 1982;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w:t>
      </w:r>
    </w:p>
    <w:p w:rsidR="00BD6440" w:rsidRDefault="00977E60" w:rsidP="00BD6440">
      <w:pPr>
        <w:spacing w:line="480" w:lineRule="auto"/>
        <w:rPr>
          <w:rFonts w:ascii="Times New Roman" w:hAnsi="Times New Roman" w:cs="Times New Roman"/>
          <w:b/>
          <w:bCs/>
          <w:sz w:val="26"/>
          <w:szCs w:val="26"/>
        </w:rPr>
      </w:pPr>
      <w:r w:rsidRPr="00977E60">
        <w:rPr>
          <w:rFonts w:ascii="Times New Roman" w:hAnsi="Times New Roman" w:cs="Times New Roman"/>
          <w:b/>
          <w:bCs/>
          <w:sz w:val="28"/>
          <w:szCs w:val="28"/>
        </w:rPr>
        <w:lastRenderedPageBreak/>
        <w:t xml:space="preserve">Table 1: Chemical Properties of </w:t>
      </w:r>
      <w:proofErr w:type="spellStart"/>
      <w:r w:rsidRPr="00977E60">
        <w:rPr>
          <w:rFonts w:ascii="Times New Roman" w:hAnsi="Times New Roman" w:cs="Times New Roman"/>
          <w:b/>
          <w:bCs/>
          <w:sz w:val="28"/>
          <w:szCs w:val="28"/>
        </w:rPr>
        <w:t>Alloxan</w:t>
      </w:r>
      <w:proofErr w:type="spellEnd"/>
      <w:r>
        <w:rPr>
          <w:noProof/>
        </w:rPr>
        <w:drawing>
          <wp:inline distT="0" distB="0" distL="114300" distR="114300" wp14:anchorId="5C3A18F1" wp14:editId="3BDBB78F">
            <wp:extent cx="5225143" cy="5807034"/>
            <wp:effectExtent l="0" t="0" r="0" b="381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9" cstate="print"/>
                    <a:srcRect/>
                    <a:stretch/>
                  </pic:blipFill>
                  <pic:spPr>
                    <a:xfrm>
                      <a:off x="0" y="0"/>
                      <a:ext cx="5224311" cy="5806109"/>
                    </a:xfrm>
                    <a:prstGeom prst="rect">
                      <a:avLst/>
                    </a:prstGeom>
                  </pic:spPr>
                </pic:pic>
              </a:graphicData>
            </a:graphic>
          </wp:inline>
        </w:drawing>
      </w:r>
    </w:p>
    <w:p w:rsidR="00BD6440" w:rsidRDefault="00BD6440" w:rsidP="00BD6440">
      <w:pPr>
        <w:spacing w:line="480" w:lineRule="auto"/>
        <w:rPr>
          <w:rFonts w:ascii="Times New Roman" w:hAnsi="Times New Roman" w:cs="Times New Roman"/>
          <w:b/>
          <w:bCs/>
          <w:sz w:val="26"/>
          <w:szCs w:val="26"/>
        </w:rPr>
      </w:pPr>
    </w:p>
    <w:p w:rsidR="00BD6440" w:rsidRDefault="00BD6440" w:rsidP="00BD6440">
      <w:pPr>
        <w:spacing w:line="480" w:lineRule="auto"/>
        <w:rPr>
          <w:rFonts w:ascii="Times New Roman" w:hAnsi="Times New Roman" w:cs="Times New Roman"/>
          <w:b/>
          <w:bCs/>
          <w:sz w:val="26"/>
          <w:szCs w:val="26"/>
        </w:rPr>
      </w:pPr>
    </w:p>
    <w:p w:rsidR="00977E60" w:rsidRPr="00BD6440" w:rsidRDefault="00B14E3F" w:rsidP="00BD6440">
      <w:pPr>
        <w:spacing w:line="480" w:lineRule="auto"/>
        <w:rPr>
          <w:rFonts w:ascii="Times New Roman" w:hAnsi="Times New Roman" w:cs="Times New Roman"/>
          <w:b/>
          <w:bCs/>
          <w:sz w:val="28"/>
          <w:szCs w:val="28"/>
        </w:rPr>
      </w:pPr>
      <w:r w:rsidRPr="00B14E3F">
        <w:rPr>
          <w:rFonts w:ascii="Times New Roman" w:hAnsi="Times New Roman" w:cs="Times New Roman"/>
          <w:b/>
          <w:bCs/>
          <w:sz w:val="26"/>
          <w:szCs w:val="26"/>
        </w:rPr>
        <w:lastRenderedPageBreak/>
        <w:t>2.2.2 MECHANISM OF ACTION</w:t>
      </w:r>
    </w:p>
    <w:p w:rsidR="00977E60"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The oxidative stress caused by ROS leads to:</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Lipid peroxidation of cell membranes</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DNA fragmentation</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Inactivation of cellular enzymes</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Cell necrosis or apoptosis</w:t>
      </w:r>
    </w:p>
    <w:p w:rsidR="00977E60"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 xml:space="preserve">As beta cells are particularly susceptible to oxidative damage due to low levels of antioxidant defenses (e.g., catalase, superoxide dismutase), they are rapidly destroyed, leading to </w:t>
      </w:r>
      <w:proofErr w:type="spellStart"/>
      <w:r w:rsidRPr="00977E60">
        <w:rPr>
          <w:rFonts w:ascii="Times New Roman" w:hAnsi="Times New Roman" w:cs="Times New Roman"/>
          <w:sz w:val="28"/>
          <w:szCs w:val="28"/>
        </w:rPr>
        <w:t>insulinopenia</w:t>
      </w:r>
      <w:proofErr w:type="spellEnd"/>
      <w:r w:rsidRPr="00977E60">
        <w:rPr>
          <w:rFonts w:ascii="Times New Roman" w:hAnsi="Times New Roman" w:cs="Times New Roman"/>
          <w:sz w:val="28"/>
          <w:szCs w:val="28"/>
        </w:rPr>
        <w:t xml:space="preserve"> and hyperglycemia (</w:t>
      </w:r>
      <w:proofErr w:type="spellStart"/>
      <w:r w:rsidRPr="00977E60">
        <w:rPr>
          <w:rFonts w:ascii="Times New Roman" w:hAnsi="Times New Roman" w:cs="Times New Roman"/>
          <w:sz w:val="28"/>
          <w:szCs w:val="28"/>
        </w:rPr>
        <w:t>Lenzen</w:t>
      </w:r>
      <w:proofErr w:type="spellEnd"/>
      <w:r w:rsidRPr="00977E60">
        <w:rPr>
          <w:rFonts w:ascii="Times New Roman" w:hAnsi="Times New Roman" w:cs="Times New Roman"/>
          <w:sz w:val="28"/>
          <w:szCs w:val="28"/>
        </w:rPr>
        <w:t>, 2008).</w:t>
      </w:r>
    </w:p>
    <w:p w:rsidR="00977E60" w:rsidRPr="00977E60" w:rsidRDefault="00977E60" w:rsidP="00D77E33">
      <w:pPr>
        <w:spacing w:line="480" w:lineRule="auto"/>
        <w:jc w:val="both"/>
        <w:rPr>
          <w:rFonts w:ascii="Times New Roman" w:hAnsi="Times New Roman" w:cs="Times New Roman"/>
          <w:b/>
          <w:bCs/>
          <w:sz w:val="28"/>
          <w:szCs w:val="28"/>
        </w:rPr>
      </w:pPr>
      <w:r w:rsidRPr="00977E60">
        <w:rPr>
          <w:rFonts w:ascii="Times New Roman" w:hAnsi="Times New Roman" w:cs="Times New Roman"/>
          <w:b/>
          <w:bCs/>
          <w:sz w:val="28"/>
          <w:szCs w:val="28"/>
        </w:rPr>
        <w:t>2.3. OVERVIEW OF OKRA (ABELMOSCHUS ESCULENTUS)</w:t>
      </w:r>
    </w:p>
    <w:p w:rsidR="00B14E3F"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Okra, scientifically known as “Abelmoschus esculentus”, also known as “Ladies finger” in some region, and in Bangladesh, its popular name is “</w:t>
      </w:r>
      <w:proofErr w:type="spellStart"/>
      <w:r w:rsidRPr="00977E60">
        <w:rPr>
          <w:rFonts w:ascii="Times New Roman" w:hAnsi="Times New Roman" w:cs="Times New Roman"/>
          <w:sz w:val="28"/>
          <w:szCs w:val="28"/>
        </w:rPr>
        <w:t>Dherosh</w:t>
      </w:r>
      <w:proofErr w:type="spellEnd"/>
      <w:r w:rsidRPr="00977E60">
        <w:rPr>
          <w:rFonts w:ascii="Times New Roman" w:hAnsi="Times New Roman" w:cs="Times New Roman"/>
          <w:sz w:val="28"/>
          <w:szCs w:val="28"/>
        </w:rPr>
        <w:t xml:space="preserve">”. It belongs to the </w:t>
      </w:r>
      <w:proofErr w:type="spellStart"/>
      <w:r w:rsidRPr="00977E60">
        <w:rPr>
          <w:rFonts w:ascii="Times New Roman" w:hAnsi="Times New Roman" w:cs="Times New Roman"/>
          <w:sz w:val="28"/>
          <w:szCs w:val="28"/>
        </w:rPr>
        <w:t>Malvaceae</w:t>
      </w:r>
      <w:proofErr w:type="spellEnd"/>
      <w:r w:rsidRPr="00977E60">
        <w:rPr>
          <w:rFonts w:ascii="Times New Roman" w:hAnsi="Times New Roman" w:cs="Times New Roman"/>
          <w:sz w:val="28"/>
          <w:szCs w:val="28"/>
        </w:rPr>
        <w:t xml:space="preserve"> family. The name Okra probably derived from one of Niger-Congo group of languages (the name for okra in the </w:t>
      </w:r>
      <w:proofErr w:type="spellStart"/>
      <w:r w:rsidRPr="00977E60">
        <w:rPr>
          <w:rFonts w:ascii="Times New Roman" w:hAnsi="Times New Roman" w:cs="Times New Roman"/>
          <w:sz w:val="28"/>
          <w:szCs w:val="28"/>
        </w:rPr>
        <w:t>Twi</w:t>
      </w:r>
      <w:proofErr w:type="spellEnd"/>
      <w:r w:rsidRPr="00977E60">
        <w:rPr>
          <w:rFonts w:ascii="Times New Roman" w:hAnsi="Times New Roman" w:cs="Times New Roman"/>
          <w:sz w:val="28"/>
          <w:szCs w:val="28"/>
        </w:rPr>
        <w:t xml:space="preserve"> language is </w:t>
      </w:r>
      <w:proofErr w:type="spellStart"/>
      <w:r w:rsidRPr="00977E60">
        <w:rPr>
          <w:rFonts w:ascii="Times New Roman" w:hAnsi="Times New Roman" w:cs="Times New Roman"/>
          <w:sz w:val="28"/>
          <w:szCs w:val="28"/>
        </w:rPr>
        <w:t>nkuruma</w:t>
      </w:r>
      <w:proofErr w:type="spellEnd"/>
      <w:r w:rsidRPr="00977E60">
        <w:rPr>
          <w:rFonts w:ascii="Times New Roman" w:hAnsi="Times New Roman" w:cs="Times New Roman"/>
          <w:sz w:val="28"/>
          <w:szCs w:val="28"/>
        </w:rPr>
        <w:t>) (</w:t>
      </w:r>
      <w:proofErr w:type="spellStart"/>
      <w:r w:rsidRPr="00977E60">
        <w:rPr>
          <w:rFonts w:ascii="Times New Roman" w:hAnsi="Times New Roman" w:cs="Times New Roman"/>
          <w:sz w:val="28"/>
          <w:szCs w:val="28"/>
        </w:rPr>
        <w:t>Yonas</w:t>
      </w:r>
      <w:proofErr w:type="spellEnd"/>
      <w:r w:rsidRPr="00977E60">
        <w:rPr>
          <w:rFonts w:ascii="Times New Roman" w:hAnsi="Times New Roman" w:cs="Times New Roman"/>
          <w:sz w:val="28"/>
          <w:szCs w:val="28"/>
        </w:rPr>
        <w:t xml:space="preserve"> et al., 2014). The first recorded reference to okra was made by the Egyptians in 1216 A.D., although the plant explorer </w:t>
      </w:r>
      <w:proofErr w:type="spellStart"/>
      <w:r w:rsidRPr="00977E60">
        <w:rPr>
          <w:rFonts w:ascii="Times New Roman" w:hAnsi="Times New Roman" w:cs="Times New Roman"/>
          <w:sz w:val="28"/>
          <w:szCs w:val="28"/>
        </w:rPr>
        <w:t>Vavilov</w:t>
      </w:r>
      <w:proofErr w:type="spellEnd"/>
      <w:r w:rsidRPr="00977E60">
        <w:rPr>
          <w:rFonts w:ascii="Times New Roman" w:hAnsi="Times New Roman" w:cs="Times New Roman"/>
          <w:sz w:val="28"/>
          <w:szCs w:val="28"/>
        </w:rPr>
        <w:t xml:space="preserve"> indicated that there was strong evidence that the crop flourished even before that date in the </w:t>
      </w:r>
      <w:r w:rsidRPr="00977E60">
        <w:rPr>
          <w:rFonts w:ascii="Times New Roman" w:hAnsi="Times New Roman" w:cs="Times New Roman"/>
          <w:sz w:val="28"/>
          <w:szCs w:val="28"/>
        </w:rPr>
        <w:lastRenderedPageBreak/>
        <w:t xml:space="preserve">tropical climate of Ethiopia, while others </w:t>
      </w:r>
      <w:proofErr w:type="spellStart"/>
      <w:r w:rsidRPr="00977E60">
        <w:rPr>
          <w:rFonts w:ascii="Times New Roman" w:hAnsi="Times New Roman" w:cs="Times New Roman"/>
          <w:sz w:val="28"/>
          <w:szCs w:val="28"/>
        </w:rPr>
        <w:t>haveidentified</w:t>
      </w:r>
      <w:proofErr w:type="spellEnd"/>
      <w:r w:rsidRPr="00977E60">
        <w:rPr>
          <w:rFonts w:ascii="Times New Roman" w:hAnsi="Times New Roman" w:cs="Times New Roman"/>
          <w:sz w:val="28"/>
          <w:szCs w:val="28"/>
        </w:rPr>
        <w:t xml:space="preserve"> its origin as India (Lamont, 1999). Okra is one of the world’s oldest multipurpose </w:t>
      </w:r>
      <w:proofErr w:type="gramStart"/>
      <w:r w:rsidRPr="00977E60">
        <w:rPr>
          <w:rFonts w:ascii="Times New Roman" w:hAnsi="Times New Roman" w:cs="Times New Roman"/>
          <w:sz w:val="28"/>
          <w:szCs w:val="28"/>
        </w:rPr>
        <w:t>crop</w:t>
      </w:r>
      <w:proofErr w:type="gramEnd"/>
      <w:r w:rsidRPr="00977E60">
        <w:rPr>
          <w:rFonts w:ascii="Times New Roman" w:hAnsi="Times New Roman" w:cs="Times New Roman"/>
          <w:sz w:val="28"/>
          <w:szCs w:val="28"/>
        </w:rPr>
        <w:t xml:space="preserve"> due to its various uses of the fresh leaves, buds, flowers, pods, stems and seeds (</w:t>
      </w:r>
      <w:proofErr w:type="spellStart"/>
      <w:r w:rsidRPr="00977E60">
        <w:rPr>
          <w:rFonts w:ascii="Times New Roman" w:hAnsi="Times New Roman" w:cs="Times New Roman"/>
          <w:sz w:val="28"/>
          <w:szCs w:val="28"/>
        </w:rPr>
        <w:t>Yonas</w:t>
      </w:r>
      <w:proofErr w:type="spellEnd"/>
      <w:r w:rsidRPr="00977E60">
        <w:rPr>
          <w:rFonts w:ascii="Times New Roman" w:hAnsi="Times New Roman" w:cs="Times New Roman"/>
          <w:sz w:val="28"/>
          <w:szCs w:val="28"/>
        </w:rPr>
        <w:t xml:space="preserve"> et al., 2014). Immature fresh and green seed pods are consumed as vegetable. The edible immature seed pods generally harvested while they are still soft and the seeds are only partially developed. The color of immature pods varies from pale to dark green, red, or purple (Martin </w:t>
      </w:r>
      <w:r w:rsidRPr="00E36CE4">
        <w:rPr>
          <w:rFonts w:ascii="Times New Roman" w:hAnsi="Times New Roman" w:cs="Times New Roman"/>
          <w:i/>
          <w:sz w:val="28"/>
          <w:szCs w:val="28"/>
        </w:rPr>
        <w:t>et al</w:t>
      </w:r>
      <w:r w:rsidRPr="00977E60">
        <w:rPr>
          <w:rFonts w:ascii="Times New Roman" w:hAnsi="Times New Roman" w:cs="Times New Roman"/>
          <w:sz w:val="28"/>
          <w:szCs w:val="28"/>
        </w:rPr>
        <w:t>., 1981). Abelmoschus esculentus has been used throughout history for both me</w:t>
      </w:r>
      <w:r w:rsidR="00820E1A">
        <w:rPr>
          <w:rFonts w:ascii="Times New Roman" w:hAnsi="Times New Roman" w:cs="Times New Roman"/>
          <w:sz w:val="28"/>
          <w:szCs w:val="28"/>
        </w:rPr>
        <w:t xml:space="preserve">dicinal and culinary purposes. </w:t>
      </w:r>
    </w:p>
    <w:p w:rsidR="00977E60" w:rsidRPr="00977E60" w:rsidRDefault="00977E60" w:rsidP="00D77E33">
      <w:pPr>
        <w:spacing w:line="480" w:lineRule="auto"/>
        <w:rPr>
          <w:rFonts w:ascii="Times New Roman" w:hAnsi="Times New Roman" w:cs="Times New Roman"/>
          <w:b/>
          <w:bCs/>
          <w:sz w:val="28"/>
          <w:szCs w:val="28"/>
        </w:rPr>
      </w:pPr>
      <w:r w:rsidRPr="00977E60">
        <w:rPr>
          <w:rFonts w:ascii="Times New Roman" w:hAnsi="Times New Roman" w:cs="Times New Roman"/>
          <w:b/>
          <w:bCs/>
          <w:sz w:val="28"/>
          <w:szCs w:val="28"/>
        </w:rPr>
        <w:t>2.3.1. OKRA CONSTITUENTS AND USES</w:t>
      </w:r>
    </w:p>
    <w:p w:rsidR="00A82A58"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 xml:space="preserve">Okra has been used in a variety of ways in different geographical location throughout the history (Martin, 1982). </w:t>
      </w:r>
      <w:proofErr w:type="gramStart"/>
      <w:r w:rsidRPr="00977E60">
        <w:rPr>
          <w:rFonts w:ascii="Times New Roman" w:hAnsi="Times New Roman" w:cs="Times New Roman"/>
          <w:sz w:val="28"/>
          <w:szCs w:val="28"/>
        </w:rPr>
        <w:t>Okra fruits is</w:t>
      </w:r>
      <w:proofErr w:type="gramEnd"/>
      <w:r w:rsidRPr="00977E60">
        <w:rPr>
          <w:rFonts w:ascii="Times New Roman" w:hAnsi="Times New Roman" w:cs="Times New Roman"/>
          <w:sz w:val="28"/>
          <w:szCs w:val="28"/>
        </w:rPr>
        <w:t xml:space="preserve"> the most popular part to consider as a food. Okra pods have a unique flavor and mucilaginous texture. Fresh okra contains 90% water, 7.6% CHO, 2.0% protein, 0.1% fat, 3.2% dietary fiber, 0.3% total lipid and </w:t>
      </w:r>
      <w:proofErr w:type="gramStart"/>
      <w:r w:rsidRPr="00977E60">
        <w:rPr>
          <w:rFonts w:ascii="Times New Roman" w:hAnsi="Times New Roman" w:cs="Times New Roman"/>
          <w:sz w:val="28"/>
          <w:szCs w:val="28"/>
        </w:rPr>
        <w:t>provide</w:t>
      </w:r>
      <w:proofErr w:type="gramEnd"/>
      <w:r w:rsidRPr="00977E60">
        <w:rPr>
          <w:rFonts w:ascii="Times New Roman" w:hAnsi="Times New Roman" w:cs="Times New Roman"/>
          <w:sz w:val="28"/>
          <w:szCs w:val="28"/>
        </w:rPr>
        <w:t xml:space="preserve"> 33-38 kcal (</w:t>
      </w:r>
      <w:proofErr w:type="spellStart"/>
      <w:r w:rsidRPr="00977E60">
        <w:rPr>
          <w:rFonts w:ascii="Times New Roman" w:hAnsi="Times New Roman" w:cs="Times New Roman"/>
          <w:sz w:val="28"/>
          <w:szCs w:val="28"/>
        </w:rPr>
        <w:t>Haytowitz</w:t>
      </w:r>
      <w:proofErr w:type="spellEnd"/>
      <w:r w:rsidRPr="00977E60">
        <w:rPr>
          <w:rFonts w:ascii="Times New Roman" w:hAnsi="Times New Roman" w:cs="Times New Roman"/>
          <w:sz w:val="28"/>
          <w:szCs w:val="28"/>
        </w:rPr>
        <w:t xml:space="preserve"> and Matthews, 1984; Roy et al., 2014; </w:t>
      </w:r>
      <w:proofErr w:type="spellStart"/>
      <w:r w:rsidRPr="00977E60">
        <w:rPr>
          <w:rFonts w:ascii="Times New Roman" w:hAnsi="Times New Roman" w:cs="Times New Roman"/>
          <w:sz w:val="28"/>
          <w:szCs w:val="28"/>
        </w:rPr>
        <w:t>Gemede</w:t>
      </w:r>
      <w:proofErr w:type="spellEnd"/>
      <w:r w:rsidRPr="00977E60">
        <w:rPr>
          <w:rFonts w:ascii="Times New Roman" w:hAnsi="Times New Roman" w:cs="Times New Roman"/>
          <w:sz w:val="28"/>
          <w:szCs w:val="28"/>
        </w:rPr>
        <w:t xml:space="preserve"> et al., 2016). Okra also rich in various minerals including calcium, potassium and </w:t>
      </w:r>
      <w:proofErr w:type="gramStart"/>
      <w:r w:rsidRPr="00977E60">
        <w:rPr>
          <w:rFonts w:ascii="Times New Roman" w:hAnsi="Times New Roman" w:cs="Times New Roman"/>
          <w:sz w:val="28"/>
          <w:szCs w:val="28"/>
        </w:rPr>
        <w:t>magnesium(</w:t>
      </w:r>
      <w:proofErr w:type="spellStart"/>
      <w:proofErr w:type="gramEnd"/>
      <w:r w:rsidRPr="00977E60">
        <w:rPr>
          <w:rFonts w:ascii="Times New Roman" w:hAnsi="Times New Roman" w:cs="Times New Roman"/>
          <w:sz w:val="28"/>
          <w:szCs w:val="28"/>
        </w:rPr>
        <w:t>Moyin-Jesu</w:t>
      </w:r>
      <w:proofErr w:type="spellEnd"/>
      <w:r w:rsidRPr="00977E60">
        <w:rPr>
          <w:rFonts w:ascii="Times New Roman" w:hAnsi="Times New Roman" w:cs="Times New Roman"/>
          <w:sz w:val="28"/>
          <w:szCs w:val="28"/>
        </w:rPr>
        <w:t xml:space="preserve">, 2007). Fresh pods are low in calories, practically no fat, high in fiber, and have several valuable nutrients, including about 30% of the recommended levels of vitamin C, 10 to 20% of </w:t>
      </w:r>
      <w:proofErr w:type="spellStart"/>
      <w:r w:rsidRPr="00977E60">
        <w:rPr>
          <w:rFonts w:ascii="Times New Roman" w:hAnsi="Times New Roman" w:cs="Times New Roman"/>
          <w:sz w:val="28"/>
          <w:szCs w:val="28"/>
        </w:rPr>
        <w:t>folate</w:t>
      </w:r>
      <w:proofErr w:type="spellEnd"/>
      <w:r w:rsidRPr="00977E60">
        <w:rPr>
          <w:rFonts w:ascii="Times New Roman" w:hAnsi="Times New Roman" w:cs="Times New Roman"/>
          <w:sz w:val="28"/>
          <w:szCs w:val="28"/>
        </w:rPr>
        <w:t xml:space="preserve"> </w:t>
      </w:r>
      <w:r w:rsidRPr="00977E60">
        <w:rPr>
          <w:rFonts w:ascii="Times New Roman" w:hAnsi="Times New Roman" w:cs="Times New Roman"/>
          <w:sz w:val="28"/>
          <w:szCs w:val="28"/>
        </w:rPr>
        <w:lastRenderedPageBreak/>
        <w:t xml:space="preserve">and about 5% of vitamin A. Both pod skin and seeds are excellent source of zinc (Cook </w:t>
      </w:r>
      <w:r w:rsidRPr="00E36CE4">
        <w:rPr>
          <w:rFonts w:ascii="Times New Roman" w:hAnsi="Times New Roman" w:cs="Times New Roman"/>
          <w:i/>
          <w:sz w:val="28"/>
          <w:szCs w:val="28"/>
        </w:rPr>
        <w:t>et al</w:t>
      </w:r>
      <w:r w:rsidRPr="00977E60">
        <w:rPr>
          <w:rFonts w:ascii="Times New Roman" w:hAnsi="Times New Roman" w:cs="Times New Roman"/>
          <w:sz w:val="28"/>
          <w:szCs w:val="28"/>
        </w:rPr>
        <w:t xml:space="preserve">., 2000). Daily consumption of 100 grams of okra provides 20% of the calcium, 15% of the iron, and 50% the vitamin C of human dietary requirements. Okra pod contains important bioactive compounds such </w:t>
      </w:r>
      <w:proofErr w:type="spellStart"/>
      <w:r w:rsidRPr="00977E60">
        <w:rPr>
          <w:rFonts w:ascii="Times New Roman" w:hAnsi="Times New Roman" w:cs="Times New Roman"/>
          <w:sz w:val="28"/>
          <w:szCs w:val="28"/>
        </w:rPr>
        <w:t>ascarotene</w:t>
      </w:r>
      <w:proofErr w:type="spellEnd"/>
      <w:r w:rsidRPr="00977E60">
        <w:rPr>
          <w:rFonts w:ascii="Times New Roman" w:hAnsi="Times New Roman" w:cs="Times New Roman"/>
          <w:sz w:val="28"/>
          <w:szCs w:val="28"/>
        </w:rPr>
        <w:t xml:space="preserve">, folic acid, thiamine, riboflavin, niacin, vitamin C, oxalic acid and amino </w:t>
      </w:r>
      <w:proofErr w:type="gramStart"/>
      <w:r w:rsidRPr="00977E60">
        <w:rPr>
          <w:rFonts w:ascii="Times New Roman" w:hAnsi="Times New Roman" w:cs="Times New Roman"/>
          <w:sz w:val="28"/>
          <w:szCs w:val="28"/>
        </w:rPr>
        <w:t xml:space="preserve">acids </w:t>
      </w:r>
      <w:r w:rsidR="00A82A58">
        <w:rPr>
          <w:rFonts w:ascii="Times New Roman" w:hAnsi="Times New Roman" w:cs="Times New Roman"/>
          <w:sz w:val="28"/>
          <w:szCs w:val="28"/>
        </w:rPr>
        <w:t xml:space="preserve"> </w:t>
      </w:r>
      <w:r w:rsidRPr="00977E60">
        <w:rPr>
          <w:rFonts w:ascii="Times New Roman" w:hAnsi="Times New Roman" w:cs="Times New Roman"/>
          <w:sz w:val="28"/>
          <w:szCs w:val="28"/>
        </w:rPr>
        <w:t>(</w:t>
      </w:r>
      <w:proofErr w:type="gramEnd"/>
      <w:r w:rsidRPr="00977E60">
        <w:rPr>
          <w:rFonts w:ascii="Times New Roman" w:hAnsi="Times New Roman" w:cs="Times New Roman"/>
          <w:sz w:val="28"/>
          <w:szCs w:val="28"/>
        </w:rPr>
        <w:t xml:space="preserve">Roy </w:t>
      </w:r>
      <w:r w:rsidRPr="00E36CE4">
        <w:rPr>
          <w:rFonts w:ascii="Times New Roman" w:hAnsi="Times New Roman" w:cs="Times New Roman"/>
          <w:i/>
          <w:sz w:val="28"/>
          <w:szCs w:val="28"/>
        </w:rPr>
        <w:t>et al</w:t>
      </w:r>
      <w:r w:rsidRPr="00977E60">
        <w:rPr>
          <w:rFonts w:ascii="Times New Roman" w:hAnsi="Times New Roman" w:cs="Times New Roman"/>
          <w:sz w:val="28"/>
          <w:szCs w:val="28"/>
        </w:rPr>
        <w:t xml:space="preserve">., 2014). </w:t>
      </w:r>
    </w:p>
    <w:p w:rsidR="00977E60" w:rsidRPr="00820E1A"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Edible seeds can also be extracted from pods that are too mature to be eaten. Okra seeds are source of oil and protein. Okra seed is known to be rich in high quality protein especially with regards to its content of essential amino acids relative to other plant protein sources. Hence, it plays a vital role in the human diet (</w:t>
      </w:r>
      <w:proofErr w:type="spellStart"/>
      <w:r w:rsidRPr="00977E60">
        <w:rPr>
          <w:rFonts w:ascii="Times New Roman" w:hAnsi="Times New Roman" w:cs="Times New Roman"/>
          <w:sz w:val="28"/>
          <w:szCs w:val="28"/>
        </w:rPr>
        <w:t>Farinde</w:t>
      </w:r>
      <w:proofErr w:type="spellEnd"/>
      <w:r w:rsidRPr="00977E60">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977E60">
        <w:rPr>
          <w:rFonts w:ascii="Times New Roman" w:hAnsi="Times New Roman" w:cs="Times New Roman"/>
          <w:sz w:val="28"/>
          <w:szCs w:val="28"/>
        </w:rPr>
        <w:t xml:space="preserve">., 2006). Okra seeds contain high (70%) amount of unsaturated fatty acids such as linoleic and oleic acids (Lamont, 1999). The contents of total polyphenols and total polysaccharides were 29.5% and 14.8% in okra seeds and 1.25% and 43.1% in okra skin, respectively (Xia </w:t>
      </w:r>
      <w:r w:rsidRPr="00BE6F7A">
        <w:rPr>
          <w:rFonts w:ascii="Times New Roman" w:hAnsi="Times New Roman" w:cs="Times New Roman"/>
          <w:i/>
          <w:sz w:val="28"/>
          <w:szCs w:val="28"/>
        </w:rPr>
        <w:t>et al</w:t>
      </w:r>
      <w:r w:rsidRPr="00977E60">
        <w:rPr>
          <w:rFonts w:ascii="Times New Roman" w:hAnsi="Times New Roman" w:cs="Times New Roman"/>
          <w:sz w:val="28"/>
          <w:szCs w:val="28"/>
        </w:rPr>
        <w:t xml:space="preserve">., 2015). Okra seeds contain </w:t>
      </w:r>
      <w:proofErr w:type="spellStart"/>
      <w:r w:rsidRPr="00977E60">
        <w:rPr>
          <w:rFonts w:ascii="Times New Roman" w:hAnsi="Times New Roman" w:cs="Times New Roman"/>
          <w:sz w:val="28"/>
          <w:szCs w:val="28"/>
        </w:rPr>
        <w:t>polyphenolic</w:t>
      </w:r>
      <w:proofErr w:type="spellEnd"/>
      <w:r w:rsidRPr="00977E60">
        <w:rPr>
          <w:rFonts w:ascii="Times New Roman" w:hAnsi="Times New Roman" w:cs="Times New Roman"/>
          <w:sz w:val="28"/>
          <w:szCs w:val="28"/>
        </w:rPr>
        <w:t xml:space="preserve"> compounds, oligomer </w:t>
      </w:r>
      <w:proofErr w:type="spellStart"/>
      <w:r w:rsidRPr="00977E60">
        <w:rPr>
          <w:rFonts w:ascii="Times New Roman" w:hAnsi="Times New Roman" w:cs="Times New Roman"/>
          <w:sz w:val="28"/>
          <w:szCs w:val="28"/>
        </w:rPr>
        <w:t>catechins</w:t>
      </w:r>
      <w:proofErr w:type="spellEnd"/>
      <w:r w:rsidRPr="00977E60">
        <w:rPr>
          <w:rFonts w:ascii="Times New Roman" w:hAnsi="Times New Roman" w:cs="Times New Roman"/>
          <w:sz w:val="28"/>
          <w:szCs w:val="28"/>
        </w:rPr>
        <w:t xml:space="preserve">, </w:t>
      </w:r>
      <w:proofErr w:type="spellStart"/>
      <w:r w:rsidRPr="00977E60">
        <w:rPr>
          <w:rFonts w:ascii="Times New Roman" w:hAnsi="Times New Roman" w:cs="Times New Roman"/>
          <w:sz w:val="28"/>
          <w:szCs w:val="28"/>
        </w:rPr>
        <w:t>flavoneand</w:t>
      </w:r>
      <w:proofErr w:type="spellEnd"/>
      <w:r w:rsidRPr="00977E60">
        <w:rPr>
          <w:rFonts w:ascii="Times New Roman" w:hAnsi="Times New Roman" w:cs="Times New Roman"/>
          <w:sz w:val="28"/>
          <w:szCs w:val="28"/>
        </w:rPr>
        <w:t xml:space="preserve"> zinc (</w:t>
      </w:r>
      <w:proofErr w:type="spellStart"/>
      <w:r w:rsidRPr="00977E60">
        <w:rPr>
          <w:rFonts w:ascii="Times New Roman" w:hAnsi="Times New Roman" w:cs="Times New Roman"/>
          <w:sz w:val="28"/>
          <w:szCs w:val="28"/>
        </w:rPr>
        <w:t>Adelakun</w:t>
      </w:r>
      <w:proofErr w:type="spellEnd"/>
      <w:r w:rsidRPr="00977E60">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977E60">
        <w:rPr>
          <w:rFonts w:ascii="Times New Roman" w:hAnsi="Times New Roman" w:cs="Times New Roman"/>
          <w:sz w:val="28"/>
          <w:szCs w:val="28"/>
        </w:rPr>
        <w:t xml:space="preserve">., 2009). Okra seeds can be used as non-caffeinated </w:t>
      </w:r>
      <w:proofErr w:type="spellStart"/>
      <w:r w:rsidRPr="00977E60">
        <w:rPr>
          <w:rFonts w:ascii="Times New Roman" w:hAnsi="Times New Roman" w:cs="Times New Roman"/>
          <w:sz w:val="28"/>
          <w:szCs w:val="28"/>
        </w:rPr>
        <w:t>substitutefor</w:t>
      </w:r>
      <w:proofErr w:type="spellEnd"/>
      <w:r w:rsidRPr="00977E60">
        <w:rPr>
          <w:rFonts w:ascii="Times New Roman" w:hAnsi="Times New Roman" w:cs="Times New Roman"/>
          <w:sz w:val="28"/>
          <w:szCs w:val="28"/>
        </w:rPr>
        <w:t xml:space="preserve"> coffee. Okra seeds may also be roasted and ground to form a caffeine-free substitute for coffee (Martin, 1982).</w:t>
      </w:r>
    </w:p>
    <w:p w:rsidR="00BD6440" w:rsidRDefault="00BD6440" w:rsidP="00D77E33">
      <w:pPr>
        <w:spacing w:line="480" w:lineRule="auto"/>
        <w:rPr>
          <w:rFonts w:ascii="Times New Roman" w:hAnsi="Times New Roman" w:cs="Times New Roman"/>
          <w:b/>
          <w:bCs/>
          <w:sz w:val="28"/>
          <w:szCs w:val="28"/>
        </w:rPr>
      </w:pPr>
    </w:p>
    <w:p w:rsidR="00977E60" w:rsidRPr="00977E60" w:rsidRDefault="00D77E33"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2.3.2. </w:t>
      </w:r>
      <w:r w:rsidR="00977E60" w:rsidRPr="00977E60">
        <w:rPr>
          <w:rFonts w:ascii="Times New Roman" w:hAnsi="Times New Roman" w:cs="Times New Roman"/>
          <w:b/>
          <w:bCs/>
          <w:sz w:val="28"/>
          <w:szCs w:val="28"/>
        </w:rPr>
        <w:t>MEDICINAL EFFECTS OF OKRA:</w:t>
      </w:r>
    </w:p>
    <w:p w:rsidR="00977E60" w:rsidRPr="0023674C" w:rsidRDefault="00977E60"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Okra, Abelmoschus esculentus, is a popular health food due to its high fiber, vitamin C, and </w:t>
      </w:r>
      <w:proofErr w:type="spellStart"/>
      <w:r w:rsidRPr="0023674C">
        <w:rPr>
          <w:rFonts w:ascii="Times New Roman" w:hAnsi="Times New Roman" w:cs="Times New Roman"/>
          <w:sz w:val="28"/>
          <w:szCs w:val="28"/>
        </w:rPr>
        <w:t>folate</w:t>
      </w:r>
      <w:proofErr w:type="spellEnd"/>
      <w:r w:rsidRPr="0023674C">
        <w:rPr>
          <w:rFonts w:ascii="Times New Roman" w:hAnsi="Times New Roman" w:cs="Times New Roman"/>
          <w:sz w:val="28"/>
          <w:szCs w:val="28"/>
        </w:rPr>
        <w:t xml:space="preserve"> content. This plant is popular and has been acclaimed to have various health benefits including anti-diabetic properties (</w:t>
      </w:r>
      <w:proofErr w:type="spellStart"/>
      <w:r w:rsidRPr="0023674C">
        <w:rPr>
          <w:rFonts w:ascii="Times New Roman" w:hAnsi="Times New Roman" w:cs="Times New Roman"/>
          <w:sz w:val="28"/>
          <w:szCs w:val="28"/>
        </w:rPr>
        <w:t>Dubey</w:t>
      </w:r>
      <w:proofErr w:type="spellEnd"/>
      <w:r w:rsidRPr="0023674C">
        <w:rPr>
          <w:rFonts w:ascii="Times New Roman" w:hAnsi="Times New Roman" w:cs="Times New Roman"/>
          <w:sz w:val="28"/>
          <w:szCs w:val="28"/>
        </w:rPr>
        <w:t xml:space="preserve"> and Mishra, 2017). Abelmoschus esculentus is well known for its nutritional value and healing properties such as anticancer, reduced heart attack, lower blood cholesterol, relieve intestinal disorder, relieve inflammation of the colon, relive diverticulitis, relieve stomach ulcer, neutralize acid, lubricate large intestine, treatment of lung inflammation, treatment of bowel, keep joints limber, as well as the treatment of sore throats, burns, reducing poisonings and psoriasis (</w:t>
      </w:r>
      <w:proofErr w:type="spellStart"/>
      <w:r w:rsidRPr="0023674C">
        <w:rPr>
          <w:rFonts w:ascii="Times New Roman" w:hAnsi="Times New Roman" w:cs="Times New Roman"/>
          <w:sz w:val="28"/>
          <w:szCs w:val="28"/>
        </w:rPr>
        <w:t>Oyelade</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2003; </w:t>
      </w:r>
      <w:proofErr w:type="spellStart"/>
      <w:r w:rsidRPr="0023674C">
        <w:rPr>
          <w:rFonts w:ascii="Times New Roman" w:hAnsi="Times New Roman" w:cs="Times New Roman"/>
          <w:sz w:val="28"/>
          <w:szCs w:val="28"/>
        </w:rPr>
        <w:t>Arapitsas</w:t>
      </w:r>
      <w:proofErr w:type="spellEnd"/>
      <w:r w:rsidRPr="0023674C">
        <w:rPr>
          <w:rFonts w:ascii="Times New Roman" w:hAnsi="Times New Roman" w:cs="Times New Roman"/>
          <w:sz w:val="28"/>
          <w:szCs w:val="28"/>
        </w:rPr>
        <w:t>, 2008a). A study reported that okra polysaccharide possesses anti complementary and hypoglycemic activity in normal mice (</w:t>
      </w:r>
      <w:proofErr w:type="spellStart"/>
      <w:r w:rsidRPr="0023674C">
        <w:rPr>
          <w:rFonts w:ascii="Times New Roman" w:hAnsi="Times New Roman" w:cs="Times New Roman"/>
          <w:sz w:val="28"/>
          <w:szCs w:val="28"/>
        </w:rPr>
        <w:t>Tomoda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1989). In vivo study of different okra parts also showed anti-diabetic activity (</w:t>
      </w:r>
      <w:proofErr w:type="spellStart"/>
      <w:r w:rsidRPr="0023674C">
        <w:rPr>
          <w:rFonts w:ascii="Times New Roman" w:hAnsi="Times New Roman" w:cs="Times New Roman"/>
          <w:sz w:val="28"/>
          <w:szCs w:val="28"/>
        </w:rPr>
        <w:t>Sabitha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2011). Okra is reported to have its </w:t>
      </w:r>
      <w:proofErr w:type="spellStart"/>
      <w:r w:rsidRPr="0023674C">
        <w:rPr>
          <w:rFonts w:ascii="Times New Roman" w:hAnsi="Times New Roman" w:cs="Times New Roman"/>
          <w:sz w:val="28"/>
          <w:szCs w:val="28"/>
        </w:rPr>
        <w:t>hypolipidemic</w:t>
      </w:r>
      <w:proofErr w:type="spellEnd"/>
      <w:r w:rsidRPr="0023674C">
        <w:rPr>
          <w:rFonts w:ascii="Times New Roman" w:hAnsi="Times New Roman" w:cs="Times New Roman"/>
          <w:sz w:val="28"/>
          <w:szCs w:val="28"/>
        </w:rPr>
        <w:t xml:space="preserve"> effect by decreasing absorption of cholesterol from diet (Nguyen </w:t>
      </w:r>
      <w:r w:rsidRPr="00BE6F7A">
        <w:rPr>
          <w:rFonts w:ascii="Times New Roman" w:hAnsi="Times New Roman" w:cs="Times New Roman"/>
          <w:i/>
          <w:sz w:val="28"/>
          <w:szCs w:val="28"/>
        </w:rPr>
        <w:t>et al</w:t>
      </w:r>
      <w:r w:rsidRPr="0023674C">
        <w:rPr>
          <w:rFonts w:ascii="Times New Roman" w:hAnsi="Times New Roman" w:cs="Times New Roman"/>
          <w:sz w:val="28"/>
          <w:szCs w:val="28"/>
        </w:rPr>
        <w:t>., 2019). Okra is widely used in ethno medicine in diverse cultures. In Ayurveda, okra is used as an edible infusion and in different preparation for diuretic effect (</w:t>
      </w:r>
      <w:proofErr w:type="spellStart"/>
      <w:r w:rsidRPr="0023674C">
        <w:rPr>
          <w:rFonts w:ascii="Times New Roman" w:hAnsi="Times New Roman" w:cs="Times New Roman"/>
          <w:sz w:val="28"/>
          <w:szCs w:val="28"/>
        </w:rPr>
        <w:t>Maramag</w:t>
      </w:r>
      <w:proofErr w:type="spellEnd"/>
      <w:r w:rsidRPr="0023674C">
        <w:rPr>
          <w:rFonts w:ascii="Times New Roman" w:hAnsi="Times New Roman" w:cs="Times New Roman"/>
          <w:sz w:val="28"/>
          <w:szCs w:val="28"/>
        </w:rPr>
        <w:t xml:space="preserve">, 2013). An infusion of the fruit mucilage is also used to treat dysentery and </w:t>
      </w:r>
      <w:proofErr w:type="spellStart"/>
      <w:r w:rsidRPr="0023674C">
        <w:rPr>
          <w:rFonts w:ascii="Times New Roman" w:hAnsi="Times New Roman" w:cs="Times New Roman"/>
          <w:sz w:val="28"/>
          <w:szCs w:val="28"/>
        </w:rPr>
        <w:t>diarrhoea</w:t>
      </w:r>
      <w:proofErr w:type="spellEnd"/>
      <w:r w:rsidRPr="0023674C">
        <w:rPr>
          <w:rFonts w:ascii="Times New Roman" w:hAnsi="Times New Roman" w:cs="Times New Roman"/>
          <w:sz w:val="28"/>
          <w:szCs w:val="28"/>
        </w:rPr>
        <w:t xml:space="preserve"> in acute inflammation </w:t>
      </w:r>
      <w:r w:rsidRPr="0023674C">
        <w:rPr>
          <w:rFonts w:ascii="Times New Roman" w:hAnsi="Times New Roman" w:cs="Times New Roman"/>
          <w:sz w:val="28"/>
          <w:szCs w:val="28"/>
        </w:rPr>
        <w:lastRenderedPageBreak/>
        <w:t>and irritation of the stomach, bowels, and kidneys catarrhal infections, ardor urine, dysuria and gonorrhea. Seeds are used as antispasmodic, cordial and stimulant. Leaves and root extracts are served as demulcent and emollient poultice (</w:t>
      </w:r>
      <w:proofErr w:type="spellStart"/>
      <w:r w:rsidRPr="0023674C">
        <w:rPr>
          <w:rFonts w:ascii="Times New Roman" w:hAnsi="Times New Roman" w:cs="Times New Roman"/>
          <w:sz w:val="28"/>
          <w:szCs w:val="28"/>
        </w:rPr>
        <w:t>Babu</w:t>
      </w:r>
      <w:proofErr w:type="spellEnd"/>
      <w:r w:rsidRPr="0023674C">
        <w:rPr>
          <w:rFonts w:ascii="Times New Roman" w:hAnsi="Times New Roman" w:cs="Times New Roman"/>
          <w:sz w:val="28"/>
          <w:szCs w:val="28"/>
        </w:rPr>
        <w:t xml:space="preserve"> and </w:t>
      </w:r>
      <w:proofErr w:type="spellStart"/>
      <w:r w:rsidRPr="0023674C">
        <w:rPr>
          <w:rFonts w:ascii="Times New Roman" w:hAnsi="Times New Roman" w:cs="Times New Roman"/>
          <w:sz w:val="28"/>
          <w:szCs w:val="28"/>
        </w:rPr>
        <w:t>Srinivasan</w:t>
      </w:r>
      <w:proofErr w:type="spellEnd"/>
      <w:r w:rsidRPr="0023674C">
        <w:rPr>
          <w:rFonts w:ascii="Times New Roman" w:hAnsi="Times New Roman" w:cs="Times New Roman"/>
          <w:sz w:val="28"/>
          <w:szCs w:val="28"/>
        </w:rPr>
        <w:t xml:space="preserve">, 1995). Several </w:t>
      </w:r>
      <w:proofErr w:type="gramStart"/>
      <w:r w:rsidRPr="0023674C">
        <w:rPr>
          <w:rFonts w:ascii="Times New Roman" w:hAnsi="Times New Roman" w:cs="Times New Roman"/>
          <w:sz w:val="28"/>
          <w:szCs w:val="28"/>
        </w:rPr>
        <w:t>study</w:t>
      </w:r>
      <w:proofErr w:type="gramEnd"/>
      <w:r w:rsidRPr="0023674C">
        <w:rPr>
          <w:rFonts w:ascii="Times New Roman" w:hAnsi="Times New Roman" w:cs="Times New Roman"/>
          <w:sz w:val="28"/>
          <w:szCs w:val="28"/>
        </w:rPr>
        <w:t xml:space="preserve"> also provides important in vitro data on the effects of okra on various </w:t>
      </w:r>
      <w:proofErr w:type="spellStart"/>
      <w:r w:rsidRPr="0023674C">
        <w:rPr>
          <w:rFonts w:ascii="Times New Roman" w:hAnsi="Times New Roman" w:cs="Times New Roman"/>
          <w:sz w:val="28"/>
          <w:szCs w:val="28"/>
        </w:rPr>
        <w:t>AlD</w:t>
      </w:r>
      <w:proofErr w:type="spellEnd"/>
      <w:r w:rsidRPr="0023674C">
        <w:rPr>
          <w:rFonts w:ascii="Times New Roman" w:hAnsi="Times New Roman" w:cs="Times New Roman"/>
          <w:sz w:val="28"/>
          <w:szCs w:val="28"/>
        </w:rPr>
        <w:t xml:space="preserve">-associated cellular processes in H63D variant HFE cells. These results suggest okra may be beneficial in people expressing the H63D variant to reduce the risk of Alzheimer's disease and other neurodegenerative diseases related to oxidative </w:t>
      </w:r>
      <w:proofErr w:type="gramStart"/>
      <w:r w:rsidRPr="0023674C">
        <w:rPr>
          <w:rFonts w:ascii="Times New Roman" w:hAnsi="Times New Roman" w:cs="Times New Roman"/>
          <w:sz w:val="28"/>
          <w:szCs w:val="28"/>
        </w:rPr>
        <w:t>stress(</w:t>
      </w:r>
      <w:proofErr w:type="spellStart"/>
      <w:proofErr w:type="gramEnd"/>
      <w:r w:rsidRPr="0023674C">
        <w:rPr>
          <w:rFonts w:ascii="Times New Roman" w:hAnsi="Times New Roman" w:cs="Times New Roman"/>
          <w:sz w:val="28"/>
          <w:szCs w:val="28"/>
        </w:rPr>
        <w:t>Mairuae</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2015). The seed extracts of Abelmoschus esculentus L. possess antioxidant, anti-stress, and </w:t>
      </w:r>
      <w:proofErr w:type="spellStart"/>
      <w:r w:rsidRPr="0023674C">
        <w:rPr>
          <w:rFonts w:ascii="Times New Roman" w:hAnsi="Times New Roman" w:cs="Times New Roman"/>
          <w:sz w:val="28"/>
          <w:szCs w:val="28"/>
        </w:rPr>
        <w:t>nootropic</w:t>
      </w:r>
      <w:proofErr w:type="spellEnd"/>
      <w:r w:rsidRPr="0023674C">
        <w:rPr>
          <w:rFonts w:ascii="Times New Roman" w:hAnsi="Times New Roman" w:cs="Times New Roman"/>
          <w:sz w:val="28"/>
          <w:szCs w:val="28"/>
        </w:rPr>
        <w:t xml:space="preserve"> activities which promisingly support the medicinal values of ladies finger as a vegetable. Studies showed evidence that aqueous and </w:t>
      </w:r>
      <w:proofErr w:type="spellStart"/>
      <w:r w:rsidRPr="0023674C">
        <w:rPr>
          <w:rFonts w:ascii="Times New Roman" w:hAnsi="Times New Roman" w:cs="Times New Roman"/>
          <w:sz w:val="28"/>
          <w:szCs w:val="28"/>
        </w:rPr>
        <w:t>methanolic</w:t>
      </w:r>
      <w:proofErr w:type="spellEnd"/>
      <w:r w:rsidRPr="0023674C">
        <w:rPr>
          <w:rFonts w:ascii="Times New Roman" w:hAnsi="Times New Roman" w:cs="Times New Roman"/>
          <w:sz w:val="28"/>
          <w:szCs w:val="28"/>
        </w:rPr>
        <w:t xml:space="preserve"> seed extracts of Abelmoschus esculentus (200 mg/kg BW.) for seven days significantly (P &lt; 0.01) attenuated scopolamine-induced cognitive impairment in the passive avoidance test in mice. These extracts significantly reduced the blood glucose, </w:t>
      </w:r>
      <w:proofErr w:type="spellStart"/>
      <w:r w:rsidRPr="0023674C">
        <w:rPr>
          <w:rFonts w:ascii="Times New Roman" w:hAnsi="Times New Roman" w:cs="Times New Roman"/>
          <w:sz w:val="28"/>
          <w:szCs w:val="28"/>
        </w:rPr>
        <w:t>corticosterone</w:t>
      </w:r>
      <w:proofErr w:type="spellEnd"/>
      <w:r w:rsidRPr="0023674C">
        <w:rPr>
          <w:rFonts w:ascii="Times New Roman" w:hAnsi="Times New Roman" w:cs="Times New Roman"/>
          <w:sz w:val="28"/>
          <w:szCs w:val="28"/>
        </w:rPr>
        <w:t>, cholesterol, and triglyceride levels elevated by acute restraint stress (</w:t>
      </w:r>
      <w:proofErr w:type="spellStart"/>
      <w:r w:rsidRPr="0023674C">
        <w:rPr>
          <w:rFonts w:ascii="Times New Roman" w:hAnsi="Times New Roman" w:cs="Times New Roman"/>
          <w:sz w:val="28"/>
          <w:szCs w:val="28"/>
        </w:rPr>
        <w:t>Doreddula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2014; </w:t>
      </w:r>
      <w:proofErr w:type="spellStart"/>
      <w:r w:rsidRPr="0023674C">
        <w:rPr>
          <w:rFonts w:ascii="Times New Roman" w:hAnsi="Times New Roman" w:cs="Times New Roman"/>
          <w:sz w:val="28"/>
          <w:szCs w:val="28"/>
        </w:rPr>
        <w:t>Sindhu</w:t>
      </w:r>
      <w:proofErr w:type="spellEnd"/>
      <w:r w:rsidRPr="0023674C">
        <w:rPr>
          <w:rFonts w:ascii="Times New Roman" w:hAnsi="Times New Roman" w:cs="Times New Roman"/>
          <w:sz w:val="28"/>
          <w:szCs w:val="28"/>
        </w:rPr>
        <w:t xml:space="preserve"> and </w:t>
      </w:r>
      <w:proofErr w:type="spellStart"/>
      <w:r w:rsidRPr="0023674C">
        <w:rPr>
          <w:rFonts w:ascii="Times New Roman" w:hAnsi="Times New Roman" w:cs="Times New Roman"/>
          <w:sz w:val="28"/>
          <w:szCs w:val="28"/>
        </w:rPr>
        <w:t>Puri</w:t>
      </w:r>
      <w:proofErr w:type="spellEnd"/>
      <w:r w:rsidRPr="0023674C">
        <w:rPr>
          <w:rFonts w:ascii="Times New Roman" w:hAnsi="Times New Roman" w:cs="Times New Roman"/>
          <w:sz w:val="28"/>
          <w:szCs w:val="28"/>
        </w:rPr>
        <w:t xml:space="preserve">, 2016). Another study on obese </w:t>
      </w:r>
      <w:proofErr w:type="spellStart"/>
      <w:r w:rsidRPr="0023674C">
        <w:rPr>
          <w:rFonts w:ascii="Times New Roman" w:hAnsi="Times New Roman" w:cs="Times New Roman"/>
          <w:sz w:val="28"/>
          <w:szCs w:val="28"/>
        </w:rPr>
        <w:t>micedocumented</w:t>
      </w:r>
      <w:proofErr w:type="spellEnd"/>
      <w:r w:rsidRPr="0023674C">
        <w:rPr>
          <w:rFonts w:ascii="Times New Roman" w:hAnsi="Times New Roman" w:cs="Times New Roman"/>
          <w:sz w:val="28"/>
          <w:szCs w:val="28"/>
        </w:rPr>
        <w:t xml:space="preserve"> reduced blood glucose and serum insulin levels and improved glucose tolerance when ethanolic extract of okra had been used (Fan </w:t>
      </w:r>
      <w:r w:rsidRPr="00BE6F7A">
        <w:rPr>
          <w:rFonts w:ascii="Times New Roman" w:hAnsi="Times New Roman" w:cs="Times New Roman"/>
          <w:i/>
          <w:sz w:val="28"/>
          <w:szCs w:val="28"/>
        </w:rPr>
        <w:t>et al</w:t>
      </w:r>
      <w:r w:rsidR="00BE6F7A">
        <w:rPr>
          <w:rFonts w:ascii="Times New Roman" w:hAnsi="Times New Roman" w:cs="Times New Roman"/>
          <w:sz w:val="28"/>
          <w:szCs w:val="28"/>
        </w:rPr>
        <w:t>., 2014</w:t>
      </w:r>
      <w:r w:rsidRPr="0023674C">
        <w:rPr>
          <w:rFonts w:ascii="Times New Roman" w:hAnsi="Times New Roman" w:cs="Times New Roman"/>
          <w:sz w:val="28"/>
          <w:szCs w:val="28"/>
        </w:rPr>
        <w:t xml:space="preserve">). The okra </w:t>
      </w:r>
      <w:proofErr w:type="gramStart"/>
      <w:r w:rsidRPr="0023674C">
        <w:rPr>
          <w:rFonts w:ascii="Times New Roman" w:hAnsi="Times New Roman" w:cs="Times New Roman"/>
          <w:sz w:val="28"/>
          <w:szCs w:val="28"/>
        </w:rPr>
        <w:t>reduce</w:t>
      </w:r>
      <w:proofErr w:type="gramEnd"/>
      <w:r w:rsidRPr="0023674C">
        <w:rPr>
          <w:rFonts w:ascii="Times New Roman" w:hAnsi="Times New Roman" w:cs="Times New Roman"/>
          <w:sz w:val="28"/>
          <w:szCs w:val="28"/>
        </w:rPr>
        <w:t xml:space="preserve"> serum cholesterol and therefore decreases the chance of heart disease. The use of </w:t>
      </w:r>
      <w:r w:rsidRPr="0023674C">
        <w:rPr>
          <w:rFonts w:ascii="Times New Roman" w:hAnsi="Times New Roman" w:cs="Times New Roman"/>
          <w:sz w:val="28"/>
          <w:szCs w:val="28"/>
        </w:rPr>
        <w:lastRenderedPageBreak/>
        <w:t xml:space="preserve">okra is an efficient method to manage the body’s cholesterol level (Nguyen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2019). Okra also </w:t>
      </w:r>
      <w:proofErr w:type="gramStart"/>
      <w:r w:rsidRPr="0023674C">
        <w:rPr>
          <w:rFonts w:ascii="Times New Roman" w:hAnsi="Times New Roman" w:cs="Times New Roman"/>
          <w:sz w:val="28"/>
          <w:szCs w:val="28"/>
        </w:rPr>
        <w:t>promote</w:t>
      </w:r>
      <w:proofErr w:type="gramEnd"/>
      <w:r w:rsidRPr="0023674C">
        <w:rPr>
          <w:rFonts w:ascii="Times New Roman" w:hAnsi="Times New Roman" w:cs="Times New Roman"/>
          <w:sz w:val="28"/>
          <w:szCs w:val="28"/>
        </w:rPr>
        <w:t xml:space="preserve"> antioxidant ability by lowering </w:t>
      </w:r>
      <w:proofErr w:type="spellStart"/>
      <w:r w:rsidRPr="0023674C">
        <w:rPr>
          <w:rFonts w:ascii="Times New Roman" w:hAnsi="Times New Roman" w:cs="Times New Roman"/>
          <w:sz w:val="28"/>
          <w:szCs w:val="28"/>
        </w:rPr>
        <w:t>malondialdehyde</w:t>
      </w:r>
      <w:proofErr w:type="spellEnd"/>
      <w:r w:rsidRPr="0023674C">
        <w:rPr>
          <w:rFonts w:ascii="Times New Roman" w:hAnsi="Times New Roman" w:cs="Times New Roman"/>
          <w:sz w:val="28"/>
          <w:szCs w:val="28"/>
        </w:rPr>
        <w:t xml:space="preserve"> level and increasing superoxide dismutase and glutathione peroxidase levels. Another study reported that, the </w:t>
      </w:r>
      <w:proofErr w:type="spellStart"/>
      <w:r w:rsidRPr="0023674C">
        <w:rPr>
          <w:rFonts w:ascii="Times New Roman" w:hAnsi="Times New Roman" w:cs="Times New Roman"/>
          <w:sz w:val="28"/>
          <w:szCs w:val="28"/>
        </w:rPr>
        <w:t>methanolic</w:t>
      </w:r>
      <w:proofErr w:type="spellEnd"/>
      <w:r w:rsidRPr="0023674C">
        <w:rPr>
          <w:rFonts w:ascii="Times New Roman" w:hAnsi="Times New Roman" w:cs="Times New Roman"/>
          <w:sz w:val="28"/>
          <w:szCs w:val="28"/>
        </w:rPr>
        <w:t xml:space="preserve"> extract of Abelmoschus esculentus showed significant analgesic, anti-inflammatory, CNS depression and anti-diarrheal properties (</w:t>
      </w:r>
      <w:proofErr w:type="spellStart"/>
      <w:r w:rsidRPr="0023674C">
        <w:rPr>
          <w:rFonts w:ascii="Times New Roman" w:hAnsi="Times New Roman" w:cs="Times New Roman"/>
          <w:sz w:val="28"/>
          <w:szCs w:val="28"/>
        </w:rPr>
        <w:t>Shammi</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2014).</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2.3.3</w:t>
      </w:r>
      <w:proofErr w:type="gramStart"/>
      <w:r w:rsidRPr="0023674C">
        <w:rPr>
          <w:rFonts w:ascii="Times New Roman" w:hAnsi="Times New Roman" w:cs="Times New Roman"/>
          <w:b/>
          <w:bCs/>
          <w:sz w:val="28"/>
          <w:szCs w:val="28"/>
        </w:rPr>
        <w:t>.  MEDICINAL</w:t>
      </w:r>
      <w:proofErr w:type="gramEnd"/>
      <w:r w:rsidRPr="0023674C">
        <w:rPr>
          <w:rFonts w:ascii="Times New Roman" w:hAnsi="Times New Roman" w:cs="Times New Roman"/>
          <w:b/>
          <w:bCs/>
          <w:sz w:val="28"/>
          <w:szCs w:val="28"/>
        </w:rPr>
        <w:t xml:space="preserve"> PROPERTIES OF OKRA (ABELMOSCHUS ESCULENTUS)</w:t>
      </w:r>
    </w:p>
    <w:p w:rsidR="0023674C" w:rsidRPr="00820E1A" w:rsidRDefault="0023674C"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Okra, known scientifically as Abelmoschus esculentus, belongs to the </w:t>
      </w:r>
      <w:proofErr w:type="spellStart"/>
      <w:r w:rsidRPr="0023674C">
        <w:rPr>
          <w:rFonts w:ascii="Times New Roman" w:hAnsi="Times New Roman" w:cs="Times New Roman"/>
          <w:sz w:val="28"/>
          <w:szCs w:val="28"/>
        </w:rPr>
        <w:t>Malvaceae</w:t>
      </w:r>
      <w:proofErr w:type="spellEnd"/>
      <w:r w:rsidRPr="0023674C">
        <w:rPr>
          <w:rFonts w:ascii="Times New Roman" w:hAnsi="Times New Roman" w:cs="Times New Roman"/>
          <w:sz w:val="28"/>
          <w:szCs w:val="28"/>
        </w:rPr>
        <w:t xml:space="preserve"> family and is widely cultivated in tropical and subtropical regions. It is a flowering plant known for its edible green seed pods and long history of use in both culinary and traditional medicine.</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2.3.4. Nutritional and Phytochemical Composition</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t>Okra pods are rich in:</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Dietary fiber (soluble and insoluble)</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Vitamins: A, C, E, K, and B-complex</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Minerals: Calcium, potassium, magnesium, zinc</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lastRenderedPageBreak/>
        <w:t>Mucilage: A polysaccharide that contributes to okra's viscosity</w:t>
      </w:r>
    </w:p>
    <w:p w:rsidR="00B14E3F" w:rsidRDefault="0023674C" w:rsidP="00D77E33">
      <w:pPr>
        <w:pStyle w:val="ListParagraph"/>
        <w:numPr>
          <w:ilvl w:val="0"/>
          <w:numId w:val="5"/>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Bioactive compounds: Flavonoids (</w:t>
      </w:r>
      <w:proofErr w:type="spellStart"/>
      <w:r w:rsidRPr="00B14E3F">
        <w:rPr>
          <w:rFonts w:ascii="Times New Roman" w:hAnsi="Times New Roman" w:cs="Times New Roman"/>
          <w:sz w:val="28"/>
          <w:szCs w:val="28"/>
        </w:rPr>
        <w:t>quercetin</w:t>
      </w:r>
      <w:proofErr w:type="spellEnd"/>
      <w:r w:rsidRPr="00B14E3F">
        <w:rPr>
          <w:rFonts w:ascii="Times New Roman" w:hAnsi="Times New Roman" w:cs="Times New Roman"/>
          <w:sz w:val="28"/>
          <w:szCs w:val="28"/>
        </w:rPr>
        <w:t xml:space="preserve">, </w:t>
      </w:r>
      <w:proofErr w:type="spellStart"/>
      <w:r w:rsidRPr="00B14E3F">
        <w:rPr>
          <w:rFonts w:ascii="Times New Roman" w:hAnsi="Times New Roman" w:cs="Times New Roman"/>
          <w:sz w:val="28"/>
          <w:szCs w:val="28"/>
        </w:rPr>
        <w:t>isoquercetin</w:t>
      </w:r>
      <w:proofErr w:type="spellEnd"/>
      <w:r w:rsidRPr="00B14E3F">
        <w:rPr>
          <w:rFonts w:ascii="Times New Roman" w:hAnsi="Times New Roman" w:cs="Times New Roman"/>
          <w:sz w:val="28"/>
          <w:szCs w:val="28"/>
        </w:rPr>
        <w:t xml:space="preserve">), phenolic acids, tannins, </w:t>
      </w:r>
      <w:proofErr w:type="spellStart"/>
      <w:r w:rsidRPr="00B14E3F">
        <w:rPr>
          <w:rFonts w:ascii="Times New Roman" w:hAnsi="Times New Roman" w:cs="Times New Roman"/>
          <w:sz w:val="28"/>
          <w:szCs w:val="28"/>
        </w:rPr>
        <w:t>saponins</w:t>
      </w:r>
      <w:proofErr w:type="spellEnd"/>
      <w:r w:rsidRPr="00B14E3F">
        <w:rPr>
          <w:rFonts w:ascii="Times New Roman" w:hAnsi="Times New Roman" w:cs="Times New Roman"/>
          <w:sz w:val="28"/>
          <w:szCs w:val="28"/>
        </w:rPr>
        <w:t>, and alkaloids (</w:t>
      </w:r>
      <w:proofErr w:type="spellStart"/>
      <w:r w:rsidRPr="00B14E3F">
        <w:rPr>
          <w:rFonts w:ascii="Times New Roman" w:hAnsi="Times New Roman" w:cs="Times New Roman"/>
          <w:sz w:val="28"/>
          <w:szCs w:val="28"/>
        </w:rPr>
        <w:t>Gemede</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xml:space="preserve">., 2015; </w:t>
      </w:r>
      <w:proofErr w:type="spellStart"/>
      <w:r w:rsidRPr="00B14E3F">
        <w:rPr>
          <w:rFonts w:ascii="Times New Roman" w:hAnsi="Times New Roman" w:cs="Times New Roman"/>
          <w:sz w:val="28"/>
          <w:szCs w:val="28"/>
        </w:rPr>
        <w:t>Adelakun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2013)</w:t>
      </w:r>
      <w:r w:rsidR="00B14E3F">
        <w:rPr>
          <w:rFonts w:ascii="Times New Roman" w:hAnsi="Times New Roman" w:cs="Times New Roman"/>
          <w:sz w:val="28"/>
          <w:szCs w:val="28"/>
        </w:rPr>
        <w:t>.</w:t>
      </w:r>
    </w:p>
    <w:p w:rsidR="0023674C" w:rsidRPr="00B14E3F" w:rsidRDefault="0023674C" w:rsidP="00D77E33">
      <w:pPr>
        <w:spacing w:line="480" w:lineRule="auto"/>
        <w:jc w:val="both"/>
        <w:rPr>
          <w:rFonts w:ascii="Times New Roman" w:hAnsi="Times New Roman" w:cs="Times New Roman"/>
          <w:sz w:val="28"/>
          <w:szCs w:val="28"/>
        </w:rPr>
      </w:pPr>
      <w:r w:rsidRPr="00B14E3F">
        <w:rPr>
          <w:rFonts w:ascii="Times New Roman" w:hAnsi="Times New Roman" w:cs="Times New Roman"/>
          <w:sz w:val="28"/>
          <w:szCs w:val="28"/>
        </w:rPr>
        <w:t>These constituents have been associated with multiple pharmacological properties, including:</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Antioxidant activity</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Anti-inflammatory effects</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Antimicrobial potential</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Hepatoprotective</w:t>
      </w:r>
      <w:proofErr w:type="spellEnd"/>
      <w:r w:rsidRPr="00B14E3F">
        <w:rPr>
          <w:rFonts w:ascii="Times New Roman" w:hAnsi="Times New Roman" w:cs="Times New Roman"/>
          <w:sz w:val="28"/>
          <w:szCs w:val="28"/>
        </w:rPr>
        <w:t xml:space="preserve"> and </w:t>
      </w:r>
      <w:proofErr w:type="spellStart"/>
      <w:r w:rsidRPr="00B14E3F">
        <w:rPr>
          <w:rFonts w:ascii="Times New Roman" w:hAnsi="Times New Roman" w:cs="Times New Roman"/>
          <w:sz w:val="28"/>
          <w:szCs w:val="28"/>
        </w:rPr>
        <w:t>nephroprotective</w:t>
      </w:r>
      <w:proofErr w:type="spellEnd"/>
      <w:r w:rsidRPr="00B14E3F">
        <w:rPr>
          <w:rFonts w:ascii="Times New Roman" w:hAnsi="Times New Roman" w:cs="Times New Roman"/>
          <w:sz w:val="28"/>
          <w:szCs w:val="28"/>
        </w:rPr>
        <w:t xml:space="preserve"> effects</w:t>
      </w:r>
    </w:p>
    <w:p w:rsidR="00B14E3F" w:rsidRPr="00820E1A" w:rsidRDefault="0023674C" w:rsidP="00D77E33">
      <w:pPr>
        <w:pStyle w:val="ListParagraph"/>
        <w:numPr>
          <w:ilvl w:val="0"/>
          <w:numId w:val="6"/>
        </w:numPr>
        <w:spacing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Antidiabetic</w:t>
      </w:r>
      <w:proofErr w:type="spellEnd"/>
      <w:r w:rsidRPr="00B14E3F">
        <w:rPr>
          <w:rFonts w:ascii="Times New Roman" w:hAnsi="Times New Roman" w:cs="Times New Roman"/>
          <w:sz w:val="28"/>
          <w:szCs w:val="28"/>
        </w:rPr>
        <w:t xml:space="preserve"> actions</w:t>
      </w:r>
    </w:p>
    <w:p w:rsidR="0023674C" w:rsidRPr="0023674C" w:rsidRDefault="006030BB"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2.3.5. </w:t>
      </w:r>
      <w:r w:rsidR="0023674C" w:rsidRPr="0023674C">
        <w:rPr>
          <w:rFonts w:ascii="Times New Roman" w:hAnsi="Times New Roman" w:cs="Times New Roman"/>
          <w:b/>
          <w:bCs/>
          <w:sz w:val="28"/>
          <w:szCs w:val="28"/>
        </w:rPr>
        <w:t>TRADITIONAL USES</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t>In folk medicine, okra has been used to treat:</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Diabetes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Ulcers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Gastrointestinal disorders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Respiratory problems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Infections and wounds (</w:t>
      </w:r>
      <w:proofErr w:type="spellStart"/>
      <w:r w:rsidRPr="00B14E3F">
        <w:rPr>
          <w:rFonts w:ascii="Times New Roman" w:hAnsi="Times New Roman" w:cs="Times New Roman"/>
          <w:sz w:val="28"/>
          <w:szCs w:val="28"/>
        </w:rPr>
        <w:t>Alalor</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2012)</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lastRenderedPageBreak/>
        <w:t>The seeds and mucilage have also been reported to help reduce cholesterol levels and improve digestion.</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2.4. IMPORTANCE OF ETHANOL-BASED PLANT EXTRACTION</w:t>
      </w:r>
    </w:p>
    <w:p w:rsidR="0023674C" w:rsidRPr="0023674C" w:rsidRDefault="0023674C"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Plant extraction is a vital process in </w:t>
      </w:r>
      <w:proofErr w:type="spellStart"/>
      <w:r w:rsidRPr="0023674C">
        <w:rPr>
          <w:rFonts w:ascii="Times New Roman" w:hAnsi="Times New Roman" w:cs="Times New Roman"/>
          <w:sz w:val="28"/>
          <w:szCs w:val="28"/>
        </w:rPr>
        <w:t>phytopharmacology</w:t>
      </w:r>
      <w:proofErr w:type="spellEnd"/>
      <w:r w:rsidRPr="0023674C">
        <w:rPr>
          <w:rFonts w:ascii="Times New Roman" w:hAnsi="Times New Roman" w:cs="Times New Roman"/>
          <w:sz w:val="28"/>
          <w:szCs w:val="28"/>
        </w:rPr>
        <w:t>, aiming to isolate bioactive compounds that exert therapeutic effects. The choice of solvent significantly influences the yield and type of phytochemicals extracted.</w:t>
      </w:r>
    </w:p>
    <w:p w:rsidR="0023674C" w:rsidRPr="0023674C" w:rsidRDefault="0023674C" w:rsidP="00D77E33">
      <w:pPr>
        <w:spacing w:line="480" w:lineRule="auto"/>
        <w:jc w:val="both"/>
        <w:rPr>
          <w:b/>
          <w:bCs/>
          <w:sz w:val="26"/>
          <w:szCs w:val="26"/>
        </w:rPr>
      </w:pPr>
      <w:r w:rsidRPr="0023674C">
        <w:rPr>
          <w:b/>
          <w:bCs/>
          <w:sz w:val="26"/>
          <w:szCs w:val="26"/>
        </w:rPr>
        <w:t xml:space="preserve">2.4.1 </w:t>
      </w:r>
      <w:r w:rsidRPr="00BE6F7A">
        <w:rPr>
          <w:rFonts w:ascii="Times New Roman" w:hAnsi="Times New Roman" w:cs="Times New Roman"/>
          <w:b/>
          <w:bCs/>
          <w:sz w:val="26"/>
          <w:szCs w:val="26"/>
        </w:rPr>
        <w:t>WHY ETHANOL?</w:t>
      </w:r>
    </w:p>
    <w:p w:rsidR="0023674C" w:rsidRPr="00B14E3F" w:rsidRDefault="0023674C" w:rsidP="00D77E33">
      <w:pPr>
        <w:spacing w:after="0" w:line="480" w:lineRule="auto"/>
        <w:jc w:val="both"/>
        <w:rPr>
          <w:rFonts w:ascii="Times New Roman" w:hAnsi="Times New Roman" w:cs="Times New Roman"/>
          <w:sz w:val="28"/>
          <w:szCs w:val="28"/>
        </w:rPr>
      </w:pPr>
      <w:r w:rsidRPr="00B14E3F">
        <w:rPr>
          <w:rFonts w:ascii="Times New Roman" w:hAnsi="Times New Roman" w:cs="Times New Roman"/>
          <w:sz w:val="28"/>
          <w:szCs w:val="28"/>
        </w:rPr>
        <w:t>Ethanol is a widely used polar organic solvent in herbal medicine research due to its ability to extract a broad spectrum of compounds: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Flavonoids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Phenolic acids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Alkaloids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Tannins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Saponins</w:t>
      </w:r>
      <w:proofErr w:type="spellEnd"/>
    </w:p>
    <w:p w:rsidR="00B14E3F" w:rsidRDefault="0023674C" w:rsidP="00D77E33">
      <w:pPr>
        <w:spacing w:after="0" w:line="480" w:lineRule="auto"/>
        <w:jc w:val="both"/>
        <w:rPr>
          <w:rFonts w:ascii="Times New Roman" w:hAnsi="Times New Roman" w:cs="Times New Roman"/>
          <w:b/>
          <w:bCs/>
          <w:sz w:val="28"/>
          <w:szCs w:val="28"/>
        </w:rPr>
      </w:pPr>
      <w:r w:rsidRPr="00B14E3F">
        <w:rPr>
          <w:rFonts w:ascii="Times New Roman" w:hAnsi="Times New Roman" w:cs="Times New Roman"/>
          <w:sz w:val="28"/>
          <w:szCs w:val="28"/>
        </w:rPr>
        <w:t xml:space="preserve">It also preserves the integrity of </w:t>
      </w:r>
      <w:proofErr w:type="spellStart"/>
      <w:r w:rsidRPr="00B14E3F">
        <w:rPr>
          <w:rFonts w:ascii="Times New Roman" w:hAnsi="Times New Roman" w:cs="Times New Roman"/>
          <w:sz w:val="28"/>
          <w:szCs w:val="28"/>
        </w:rPr>
        <w:t>thermolabile</w:t>
      </w:r>
      <w:proofErr w:type="spellEnd"/>
      <w:r w:rsidRPr="00B14E3F">
        <w:rPr>
          <w:rFonts w:ascii="Times New Roman" w:hAnsi="Times New Roman" w:cs="Times New Roman"/>
          <w:sz w:val="28"/>
          <w:szCs w:val="28"/>
        </w:rPr>
        <w:t xml:space="preserve"> compounds better than high-heat extraction methods (</w:t>
      </w:r>
      <w:proofErr w:type="spellStart"/>
      <w:r w:rsidRPr="00B14E3F">
        <w:rPr>
          <w:rFonts w:ascii="Times New Roman" w:hAnsi="Times New Roman" w:cs="Times New Roman"/>
          <w:sz w:val="28"/>
          <w:szCs w:val="28"/>
        </w:rPr>
        <w:t>Sasidharan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2011).</w:t>
      </w:r>
    </w:p>
    <w:p w:rsidR="00820E1A" w:rsidRDefault="00820E1A" w:rsidP="00D77E33">
      <w:pPr>
        <w:spacing w:after="0" w:line="480" w:lineRule="auto"/>
        <w:jc w:val="both"/>
        <w:rPr>
          <w:rFonts w:ascii="Times New Roman" w:hAnsi="Times New Roman" w:cs="Times New Roman"/>
          <w:b/>
          <w:bCs/>
          <w:sz w:val="28"/>
          <w:szCs w:val="28"/>
        </w:rPr>
      </w:pPr>
    </w:p>
    <w:p w:rsidR="00B14E3F" w:rsidRPr="00B14E3F" w:rsidRDefault="00B14E3F" w:rsidP="00D77E33">
      <w:pPr>
        <w:spacing w:line="480" w:lineRule="auto"/>
        <w:jc w:val="both"/>
        <w:rPr>
          <w:rFonts w:ascii="Times New Roman" w:hAnsi="Times New Roman" w:cs="Times New Roman"/>
          <w:b/>
          <w:bCs/>
          <w:sz w:val="28"/>
          <w:szCs w:val="28"/>
        </w:rPr>
      </w:pPr>
      <w:r w:rsidRPr="00B14E3F">
        <w:rPr>
          <w:rFonts w:ascii="Times New Roman" w:hAnsi="Times New Roman" w:cs="Times New Roman"/>
          <w:b/>
          <w:bCs/>
          <w:sz w:val="28"/>
          <w:szCs w:val="28"/>
        </w:rPr>
        <w:t>2.4.2 ADVANTAGES OF ETHANOLIC EXTRACTION</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lastRenderedPageBreak/>
        <w:t>High efficiency in extracting both polar and semi-polar constituents</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Lower toxicity compared to methanol or chloroform</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Better penetration into plant matrices due to moderate polarity</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Biocompatibility and acceptability in pharmaceutical applications</w:t>
      </w:r>
    </w:p>
    <w:p w:rsidR="00EA03B5" w:rsidRPr="00EA03B5" w:rsidRDefault="00B14E3F" w:rsidP="00D77E33">
      <w:pPr>
        <w:spacing w:line="480" w:lineRule="auto"/>
        <w:jc w:val="both"/>
        <w:rPr>
          <w:rFonts w:ascii="Times New Roman" w:hAnsi="Times New Roman" w:cs="Times New Roman"/>
          <w:sz w:val="28"/>
          <w:szCs w:val="28"/>
        </w:rPr>
      </w:pPr>
      <w:r w:rsidRPr="00B14E3F">
        <w:rPr>
          <w:rFonts w:ascii="Times New Roman" w:hAnsi="Times New Roman" w:cs="Times New Roman"/>
          <w:sz w:val="28"/>
          <w:szCs w:val="28"/>
        </w:rPr>
        <w:t xml:space="preserve">Ethanolic extracts are often more pharmacologically active than aqueous extracts because of higher concentrations of secondary metabolites. In the case of okra, ethanol effectively isolates antioxidants and flavonoids responsible for its </w:t>
      </w:r>
      <w:proofErr w:type="spellStart"/>
      <w:r w:rsidRPr="00B14E3F">
        <w:rPr>
          <w:rFonts w:ascii="Times New Roman" w:hAnsi="Times New Roman" w:cs="Times New Roman"/>
          <w:sz w:val="28"/>
          <w:szCs w:val="28"/>
        </w:rPr>
        <w:t>antidiabetic</w:t>
      </w:r>
      <w:proofErr w:type="spellEnd"/>
      <w:r w:rsidRPr="00B14E3F">
        <w:rPr>
          <w:rFonts w:ascii="Times New Roman" w:hAnsi="Times New Roman" w:cs="Times New Roman"/>
          <w:sz w:val="28"/>
          <w:szCs w:val="28"/>
        </w:rPr>
        <w:t xml:space="preserve"> action (</w:t>
      </w:r>
      <w:proofErr w:type="spellStart"/>
      <w:r w:rsidRPr="00B14E3F">
        <w:rPr>
          <w:rFonts w:ascii="Times New Roman" w:hAnsi="Times New Roman" w:cs="Times New Roman"/>
          <w:sz w:val="28"/>
          <w:szCs w:val="28"/>
        </w:rPr>
        <w:t>Adelakun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2013).</w:t>
      </w:r>
    </w:p>
    <w:p w:rsidR="00F531E9" w:rsidRPr="00BD088E" w:rsidRDefault="00F531E9" w:rsidP="00F531E9">
      <w:pPr>
        <w:jc w:val="both"/>
        <w:rPr>
          <w:rFonts w:ascii="Times New Roman" w:hAnsi="Times New Roman" w:cs="Times New Roman"/>
          <w:b/>
          <w:sz w:val="28"/>
          <w:szCs w:val="28"/>
        </w:rPr>
      </w:pPr>
      <w:r>
        <w:rPr>
          <w:rFonts w:ascii="Times New Roman" w:hAnsi="Times New Roman" w:cs="Times New Roman"/>
          <w:b/>
          <w:sz w:val="28"/>
          <w:szCs w:val="28"/>
        </w:rPr>
        <w:t xml:space="preserve">2.5 </w:t>
      </w:r>
      <w:r w:rsidRPr="00BD088E">
        <w:rPr>
          <w:rFonts w:ascii="Times New Roman" w:hAnsi="Times New Roman" w:cs="Times New Roman"/>
          <w:b/>
          <w:sz w:val="28"/>
          <w:szCs w:val="28"/>
        </w:rPr>
        <w:t>PHYTOCHEMICAL SCREENING OF ABELMOSCHUS ESCULENTUS (OKRA)</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Phytochemical screening refers to the preliminary evaluation of plant extracts for the presence of bioactive compounds. Okra (Abelmoschus esculentus) is rich in phytochemicals such as flavonoids (e.g.,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phenolic acids (e.g., </w:t>
      </w:r>
      <w:proofErr w:type="spellStart"/>
      <w:r w:rsidRPr="00BD088E">
        <w:rPr>
          <w:rFonts w:ascii="Times New Roman" w:hAnsi="Times New Roman" w:cs="Times New Roman"/>
          <w:sz w:val="28"/>
          <w:szCs w:val="28"/>
        </w:rPr>
        <w:t>gallic</w:t>
      </w:r>
      <w:proofErr w:type="spellEnd"/>
      <w:r w:rsidRPr="00BD088E">
        <w:rPr>
          <w:rFonts w:ascii="Times New Roman" w:hAnsi="Times New Roman" w:cs="Times New Roman"/>
          <w:sz w:val="28"/>
          <w:szCs w:val="28"/>
        </w:rPr>
        <w:t xml:space="preserve"> acid, </w:t>
      </w:r>
      <w:proofErr w:type="spellStart"/>
      <w:r w:rsidRPr="00BD088E">
        <w:rPr>
          <w:rFonts w:ascii="Times New Roman" w:hAnsi="Times New Roman" w:cs="Times New Roman"/>
          <w:sz w:val="28"/>
          <w:szCs w:val="28"/>
        </w:rPr>
        <w:t>caffeic</w:t>
      </w:r>
      <w:proofErr w:type="spellEnd"/>
      <w:r w:rsidRPr="00BD088E">
        <w:rPr>
          <w:rFonts w:ascii="Times New Roman" w:hAnsi="Times New Roman" w:cs="Times New Roman"/>
          <w:sz w:val="28"/>
          <w:szCs w:val="28"/>
        </w:rPr>
        <w:t xml:space="preserve"> acid), alkaloids, </w:t>
      </w:r>
      <w:proofErr w:type="spellStart"/>
      <w:r w:rsidRPr="00BD088E">
        <w:rPr>
          <w:rFonts w:ascii="Times New Roman" w:hAnsi="Times New Roman" w:cs="Times New Roman"/>
          <w:sz w:val="28"/>
          <w:szCs w:val="28"/>
        </w:rPr>
        <w:t>saponins</w:t>
      </w:r>
      <w:proofErr w:type="spellEnd"/>
      <w:r w:rsidRPr="00BD088E">
        <w:rPr>
          <w:rFonts w:ascii="Times New Roman" w:hAnsi="Times New Roman" w:cs="Times New Roman"/>
          <w:sz w:val="28"/>
          <w:szCs w:val="28"/>
        </w:rPr>
        <w:t>, and sterols (</w:t>
      </w:r>
      <w:proofErr w:type="spellStart"/>
      <w:r w:rsidRPr="00BD088E">
        <w:rPr>
          <w:rFonts w:ascii="Times New Roman" w:hAnsi="Times New Roman" w:cs="Times New Roman"/>
          <w:sz w:val="28"/>
          <w:szCs w:val="28"/>
        </w:rPr>
        <w:t>Adelakun</w:t>
      </w:r>
      <w:proofErr w:type="spellEnd"/>
      <w:r w:rsidRPr="00BD088E">
        <w:rPr>
          <w:rFonts w:ascii="Times New Roman" w:hAnsi="Times New Roman" w:cs="Times New Roman"/>
          <w:sz w:val="28"/>
          <w:szCs w:val="28"/>
        </w:rPr>
        <w:t xml:space="preserve"> et al., 2013). These compounds are known to possess antioxidant, </w:t>
      </w:r>
      <w:proofErr w:type="spellStart"/>
      <w:r w:rsidRPr="00BD088E">
        <w:rPr>
          <w:rFonts w:ascii="Times New Roman" w:hAnsi="Times New Roman" w:cs="Times New Roman"/>
          <w:sz w:val="28"/>
          <w:szCs w:val="28"/>
        </w:rPr>
        <w:t>antihyperglycemi</w:t>
      </w:r>
      <w:r>
        <w:rPr>
          <w:rFonts w:ascii="Times New Roman" w:hAnsi="Times New Roman" w:cs="Times New Roman"/>
          <w:sz w:val="28"/>
          <w:szCs w:val="28"/>
        </w:rPr>
        <w:t>c</w:t>
      </w:r>
      <w:proofErr w:type="spellEnd"/>
      <w:r>
        <w:rPr>
          <w:rFonts w:ascii="Times New Roman" w:hAnsi="Times New Roman" w:cs="Times New Roman"/>
          <w:sz w:val="28"/>
          <w:szCs w:val="28"/>
        </w:rPr>
        <w:t>, and insulin-mimetic effects.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In recent studies, High-Performance Liquid Chromatography (HPLC) of ethanolic okra extract identified several phenolic and flavonoid compounds such as </w:t>
      </w:r>
      <w:proofErr w:type="spellStart"/>
      <w:r w:rsidRPr="00BD088E">
        <w:rPr>
          <w:rFonts w:ascii="Times New Roman" w:hAnsi="Times New Roman" w:cs="Times New Roman"/>
          <w:sz w:val="28"/>
          <w:szCs w:val="28"/>
        </w:rPr>
        <w:lastRenderedPageBreak/>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myricetin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kaempferol</w:t>
      </w:r>
      <w:proofErr w:type="spellEnd"/>
      <w:r w:rsidRPr="00BD088E">
        <w:rPr>
          <w:rFonts w:ascii="Times New Roman" w:hAnsi="Times New Roman" w:cs="Times New Roman"/>
          <w:sz w:val="28"/>
          <w:szCs w:val="28"/>
        </w:rPr>
        <w:t xml:space="preserve"> (Islam et al., 2021). These constituents play crucial roles in improving glucose metabolism and protecting pancreatic β-cells.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According to </w:t>
      </w: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the presence of these phytochemicals contributes significantly to the extract’s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activity, both by reducing oxidative stress and enhancing glucose uptake in vitro.</w:t>
      </w:r>
    </w:p>
    <w:p w:rsidR="00F531E9" w:rsidRPr="00BD088E" w:rsidRDefault="00F531E9" w:rsidP="00F531E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2.6 </w:t>
      </w:r>
      <w:r w:rsidRPr="00BD088E">
        <w:rPr>
          <w:rFonts w:ascii="Times New Roman" w:hAnsi="Times New Roman" w:cs="Times New Roman"/>
          <w:b/>
          <w:sz w:val="28"/>
          <w:szCs w:val="28"/>
        </w:rPr>
        <w:t>ANTIOXIDANT PROPERTIES OF OKRA EXTRACT</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Oxidative stress plays a vital role in the pathogenesis of diabetes, particularly by impairing insulin secretion and promoting insulin resistance. Therefore, the antioxidant capacity of therapeutic agents is crucial in diab</w:t>
      </w:r>
      <w:r>
        <w:rPr>
          <w:rFonts w:ascii="Times New Roman" w:hAnsi="Times New Roman" w:cs="Times New Roman"/>
          <w:sz w:val="28"/>
          <w:szCs w:val="28"/>
        </w:rPr>
        <w:t>etes management (</w:t>
      </w:r>
      <w:proofErr w:type="spellStart"/>
      <w:r>
        <w:rPr>
          <w:rFonts w:ascii="Times New Roman" w:hAnsi="Times New Roman" w:cs="Times New Roman"/>
          <w:sz w:val="28"/>
          <w:szCs w:val="28"/>
        </w:rPr>
        <w:t>Baynes</w:t>
      </w:r>
      <w:proofErr w:type="spellEnd"/>
      <w:r>
        <w:rPr>
          <w:rFonts w:ascii="Times New Roman" w:hAnsi="Times New Roman" w:cs="Times New Roman"/>
          <w:sz w:val="28"/>
          <w:szCs w:val="28"/>
        </w:rPr>
        <w:t>, 1991).</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In vitro antioxidant assays such as DPPH (2</w:t>
      </w:r>
      <w:proofErr w:type="gramStart"/>
      <w:r w:rsidRPr="00BD088E">
        <w:rPr>
          <w:rFonts w:ascii="Times New Roman" w:hAnsi="Times New Roman" w:cs="Times New Roman"/>
          <w:sz w:val="28"/>
          <w:szCs w:val="28"/>
        </w:rPr>
        <w:t>,2</w:t>
      </w:r>
      <w:proofErr w:type="gramEnd"/>
      <w:r w:rsidRPr="00BD088E">
        <w:rPr>
          <w:rFonts w:ascii="Times New Roman" w:hAnsi="Times New Roman" w:cs="Times New Roman"/>
          <w:sz w:val="28"/>
          <w:szCs w:val="28"/>
        </w:rPr>
        <w:t>-diphenyl-1-picrylhydrazyl), ABTS (2,2'-azino-bis-3-ethylbenzothiazoline-6-sulfonic acid), FRAP (Ferric Reducing Antioxidant Power), and Nitric Oxide scavenging are commonly used to assess the radical scavenging activity of pla</w:t>
      </w:r>
      <w:r>
        <w:rPr>
          <w:rFonts w:ascii="Times New Roman" w:hAnsi="Times New Roman" w:cs="Times New Roman"/>
          <w:sz w:val="28"/>
          <w:szCs w:val="28"/>
        </w:rPr>
        <w:t>nt extracts.</w:t>
      </w:r>
    </w:p>
    <w:p w:rsidR="00F531E9"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et al. (2020) demonstrated that ethanolic extracts of okra possess strong DPPH and ABTS radical scavenging abilities, with IC₅₀ values comparable to </w:t>
      </w:r>
      <w:r w:rsidRPr="00BD088E">
        <w:rPr>
          <w:rFonts w:ascii="Times New Roman" w:hAnsi="Times New Roman" w:cs="Times New Roman"/>
          <w:sz w:val="28"/>
          <w:szCs w:val="28"/>
        </w:rPr>
        <w:lastRenderedPageBreak/>
        <w:t xml:space="preserve">standard antioxidants such as ascorbic acid. The presence of </w:t>
      </w:r>
      <w:proofErr w:type="spellStart"/>
      <w:r w:rsidRPr="00BD088E">
        <w:rPr>
          <w:rFonts w:ascii="Times New Roman" w:hAnsi="Times New Roman" w:cs="Times New Roman"/>
          <w:sz w:val="28"/>
          <w:szCs w:val="28"/>
        </w:rPr>
        <w:t>polyphenolic</w:t>
      </w:r>
      <w:proofErr w:type="spellEnd"/>
      <w:r w:rsidRPr="00BD088E">
        <w:rPr>
          <w:rFonts w:ascii="Times New Roman" w:hAnsi="Times New Roman" w:cs="Times New Roman"/>
          <w:sz w:val="28"/>
          <w:szCs w:val="28"/>
        </w:rPr>
        <w:t xml:space="preserve"> compounds such as </w:t>
      </w:r>
      <w:proofErr w:type="spellStart"/>
      <w:r w:rsidRPr="00BD088E">
        <w:rPr>
          <w:rFonts w:ascii="Times New Roman" w:hAnsi="Times New Roman" w:cs="Times New Roman"/>
          <w:sz w:val="28"/>
          <w:szCs w:val="28"/>
        </w:rPr>
        <w:t>gallic</w:t>
      </w:r>
      <w:proofErr w:type="spellEnd"/>
      <w:r w:rsidRPr="00BD088E">
        <w:rPr>
          <w:rFonts w:ascii="Times New Roman" w:hAnsi="Times New Roman" w:cs="Times New Roman"/>
          <w:sz w:val="28"/>
          <w:szCs w:val="28"/>
        </w:rPr>
        <w:t xml:space="preserve"> acid and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contributes to this potent antioxidant activity.</w:t>
      </w:r>
    </w:p>
    <w:p w:rsidR="00F531E9" w:rsidRPr="00BD088E"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also reported that ethanolic okra extract enhances endogenous antioxidant enzyme activity (e.g., catalase, superoxide dismutase) in diabetic rats, confirming both in v</w:t>
      </w:r>
      <w:r>
        <w:rPr>
          <w:rFonts w:ascii="Times New Roman" w:hAnsi="Times New Roman" w:cs="Times New Roman"/>
          <w:sz w:val="28"/>
          <w:szCs w:val="28"/>
        </w:rPr>
        <w:t>itro and in vivo effectiveness.</w:t>
      </w:r>
    </w:p>
    <w:p w:rsidR="00F531E9" w:rsidRPr="00BD088E" w:rsidRDefault="00F531E9" w:rsidP="00F531E9">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2.7 </w:t>
      </w:r>
      <w:r w:rsidRPr="00BD088E">
        <w:rPr>
          <w:rFonts w:ascii="Times New Roman" w:hAnsi="Times New Roman" w:cs="Times New Roman"/>
          <w:b/>
          <w:sz w:val="28"/>
          <w:szCs w:val="28"/>
        </w:rPr>
        <w:t>MOLECULAR DOCKING STUDIES ON OKRA COMPOUNDS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Molecular docking is a computational approach used to predict the interaction between bioactive compounds and specific molecular targets involved in disease pathways. In the context of diabetes, important targets include α-amylase,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DPP-IV, and PPAR-γ receptors.</w:t>
      </w:r>
    </w:p>
    <w:p w:rsidR="00F531E9" w:rsidRPr="00BD088E" w:rsidRDefault="00F531E9" w:rsidP="00F531E9">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Several studies have performed docking simulations of okra phytochemicals with these targets. For example:</w:t>
      </w:r>
    </w:p>
    <w:p w:rsidR="00F531E9" w:rsidRPr="00BD088E"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kaempferol</w:t>
      </w:r>
      <w:proofErr w:type="spellEnd"/>
      <w:r w:rsidRPr="00BD088E">
        <w:rPr>
          <w:rFonts w:ascii="Times New Roman" w:hAnsi="Times New Roman" w:cs="Times New Roman"/>
          <w:sz w:val="28"/>
          <w:szCs w:val="28"/>
        </w:rPr>
        <w:t xml:space="preserve"> demonstrated strong binding affinities with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xml:space="preserve"> and α-amylase, suggesting their potential to inhibit carbohydrate hydrolysis and delay glucose a</w:t>
      </w:r>
      <w:r>
        <w:rPr>
          <w:rFonts w:ascii="Times New Roman" w:hAnsi="Times New Roman" w:cs="Times New Roman"/>
          <w:sz w:val="28"/>
          <w:szCs w:val="28"/>
        </w:rPr>
        <w:t>bsorption (</w:t>
      </w:r>
      <w:proofErr w:type="spellStart"/>
      <w:r>
        <w:rPr>
          <w:rFonts w:ascii="Times New Roman" w:hAnsi="Times New Roman" w:cs="Times New Roman"/>
          <w:sz w:val="28"/>
          <w:szCs w:val="28"/>
        </w:rPr>
        <w:t>Tzeng</w:t>
      </w:r>
      <w:proofErr w:type="spellEnd"/>
      <w:r>
        <w:rPr>
          <w:rFonts w:ascii="Times New Roman" w:hAnsi="Times New Roman" w:cs="Times New Roman"/>
          <w:sz w:val="28"/>
          <w:szCs w:val="28"/>
        </w:rPr>
        <w:t xml:space="preserve"> et al., 2005).</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lastRenderedPageBreak/>
        <w:t xml:space="preserve">Gallic acid and </w:t>
      </w:r>
      <w:proofErr w:type="spellStart"/>
      <w:r w:rsidRPr="00BD088E">
        <w:rPr>
          <w:rFonts w:ascii="Times New Roman" w:hAnsi="Times New Roman" w:cs="Times New Roman"/>
          <w:sz w:val="28"/>
          <w:szCs w:val="28"/>
        </w:rPr>
        <w:t>epicatechin</w:t>
      </w:r>
      <w:proofErr w:type="spellEnd"/>
      <w:r w:rsidRPr="00BD088E">
        <w:rPr>
          <w:rFonts w:ascii="Times New Roman" w:hAnsi="Times New Roman" w:cs="Times New Roman"/>
          <w:sz w:val="28"/>
          <w:szCs w:val="28"/>
        </w:rPr>
        <w:t xml:space="preserve"> showed interactions with DPP-IV enzymes, potentially enhancing insulin secretion and prolonging </w:t>
      </w:r>
      <w:proofErr w:type="spellStart"/>
      <w:r w:rsidRPr="00BD088E">
        <w:rPr>
          <w:rFonts w:ascii="Times New Roman" w:hAnsi="Times New Roman" w:cs="Times New Roman"/>
          <w:sz w:val="28"/>
          <w:szCs w:val="28"/>
        </w:rPr>
        <w:t>incretin</w:t>
      </w:r>
      <w:proofErr w:type="spellEnd"/>
      <w:r w:rsidRPr="00BD088E">
        <w:rPr>
          <w:rFonts w:ascii="Times New Roman" w:hAnsi="Times New Roman" w:cs="Times New Roman"/>
          <w:sz w:val="28"/>
          <w:szCs w:val="28"/>
        </w:rPr>
        <w:t xml:space="preserve"> action (Islam et al., 2021).</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These in </w:t>
      </w:r>
      <w:proofErr w:type="spellStart"/>
      <w:r w:rsidRPr="00BD088E">
        <w:rPr>
          <w:rFonts w:ascii="Times New Roman" w:hAnsi="Times New Roman" w:cs="Times New Roman"/>
          <w:sz w:val="28"/>
          <w:szCs w:val="28"/>
        </w:rPr>
        <w:t>silico</w:t>
      </w:r>
      <w:proofErr w:type="spellEnd"/>
      <w:r w:rsidRPr="00BD088E">
        <w:rPr>
          <w:rFonts w:ascii="Times New Roman" w:hAnsi="Times New Roman" w:cs="Times New Roman"/>
          <w:sz w:val="28"/>
          <w:szCs w:val="28"/>
        </w:rPr>
        <w:t xml:space="preserve"> findings reinforce the therapeutic relevance of okra constituents by providing molecular-level evidence of</w:t>
      </w:r>
      <w:r>
        <w:rPr>
          <w:rFonts w:ascii="Times New Roman" w:hAnsi="Times New Roman" w:cs="Times New Roman"/>
          <w:sz w:val="28"/>
          <w:szCs w:val="28"/>
        </w:rPr>
        <w:t xml:space="preserve"> their </w:t>
      </w:r>
      <w:proofErr w:type="spellStart"/>
      <w:r>
        <w:rPr>
          <w:rFonts w:ascii="Times New Roman" w:hAnsi="Times New Roman" w:cs="Times New Roman"/>
          <w:sz w:val="28"/>
          <w:szCs w:val="28"/>
        </w:rPr>
        <w:t>antidiabetic</w:t>
      </w:r>
      <w:proofErr w:type="spellEnd"/>
      <w:r>
        <w:rPr>
          <w:rFonts w:ascii="Times New Roman" w:hAnsi="Times New Roman" w:cs="Times New Roman"/>
          <w:sz w:val="28"/>
          <w:szCs w:val="28"/>
        </w:rPr>
        <w:t xml:space="preserve"> mechanisms.</w:t>
      </w:r>
    </w:p>
    <w:p w:rsidR="00F531E9" w:rsidRPr="00BD088E" w:rsidRDefault="00F531E9" w:rsidP="00F531E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2.8 </w:t>
      </w:r>
      <w:r w:rsidRPr="00BD088E">
        <w:rPr>
          <w:rFonts w:ascii="Times New Roman" w:hAnsi="Times New Roman" w:cs="Times New Roman"/>
          <w:b/>
          <w:sz w:val="28"/>
          <w:szCs w:val="28"/>
        </w:rPr>
        <w:t>CORRELATION BETWEEN IN VITRO AND IN SILICO FINDINGS</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convergence of in vitro antioxidant results and in </w:t>
      </w:r>
      <w:proofErr w:type="spellStart"/>
      <w:r w:rsidRPr="00BD088E">
        <w:rPr>
          <w:rFonts w:ascii="Times New Roman" w:hAnsi="Times New Roman" w:cs="Times New Roman"/>
          <w:sz w:val="28"/>
          <w:szCs w:val="28"/>
        </w:rPr>
        <w:t>silico</w:t>
      </w:r>
      <w:proofErr w:type="spellEnd"/>
      <w:r w:rsidRPr="00BD088E">
        <w:rPr>
          <w:rFonts w:ascii="Times New Roman" w:hAnsi="Times New Roman" w:cs="Times New Roman"/>
          <w:sz w:val="28"/>
          <w:szCs w:val="28"/>
        </w:rPr>
        <w:t xml:space="preserve"> docking analyses further supports the efficacy of okra extract in diabetes treatment. The presence of polyphenols with high docking scores correlates with strong radical scavenging activity </w:t>
      </w:r>
      <w:r>
        <w:rPr>
          <w:rFonts w:ascii="Times New Roman" w:hAnsi="Times New Roman" w:cs="Times New Roman"/>
          <w:sz w:val="28"/>
          <w:szCs w:val="28"/>
        </w:rPr>
        <w:t>observed in antioxidant assays.</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This combination of biochemical analysis and computational modeling strengthens the case for integrating okra extract into functional food development or as a complementary therapy for managing diabetes.</w:t>
      </w:r>
    </w:p>
    <w:p w:rsidR="00EA03B5" w:rsidRDefault="00EA03B5" w:rsidP="00D77E33">
      <w:pPr>
        <w:spacing w:line="480" w:lineRule="auto"/>
        <w:rPr>
          <w:rFonts w:ascii="Times New Roman" w:hAnsi="Times New Roman" w:cs="Times New Roman"/>
          <w:b/>
          <w:bCs/>
          <w:sz w:val="28"/>
          <w:szCs w:val="28"/>
        </w:rPr>
      </w:pPr>
    </w:p>
    <w:p w:rsidR="00923273" w:rsidRDefault="00923273">
      <w:pPr>
        <w:rPr>
          <w:rFonts w:ascii="Times New Roman" w:hAnsi="Times New Roman" w:cs="Times New Roman"/>
          <w:b/>
          <w:bCs/>
          <w:sz w:val="32"/>
          <w:szCs w:val="32"/>
        </w:rPr>
      </w:pPr>
      <w:r>
        <w:rPr>
          <w:rFonts w:ascii="Times New Roman" w:hAnsi="Times New Roman" w:cs="Times New Roman"/>
          <w:b/>
          <w:bCs/>
          <w:sz w:val="32"/>
          <w:szCs w:val="32"/>
        </w:rPr>
        <w:br w:type="page"/>
      </w:r>
    </w:p>
    <w:p w:rsidR="00B43A86" w:rsidRDefault="00B43A86" w:rsidP="00B43A86">
      <w:pPr>
        <w:pStyle w:val="ListParagraph"/>
        <w:spacing w:line="480" w:lineRule="auto"/>
        <w:ind w:left="0"/>
        <w:jc w:val="center"/>
        <w:rPr>
          <w:rFonts w:ascii="Times New Roman" w:hAnsi="Times New Roman" w:cs="Times New Roman"/>
          <w:b/>
          <w:bCs/>
          <w:sz w:val="32"/>
          <w:szCs w:val="32"/>
        </w:rPr>
      </w:pPr>
      <w:r>
        <w:rPr>
          <w:rFonts w:ascii="Times New Roman" w:hAnsi="Times New Roman" w:cs="Times New Roman"/>
          <w:b/>
          <w:bCs/>
          <w:sz w:val="32"/>
          <w:szCs w:val="32"/>
        </w:rPr>
        <w:lastRenderedPageBreak/>
        <w:t>CHAPTER THREE</w:t>
      </w:r>
    </w:p>
    <w:p w:rsidR="00EA03B5" w:rsidRPr="00820E1A" w:rsidRDefault="00EA03B5" w:rsidP="00D77E33">
      <w:pPr>
        <w:pStyle w:val="ListParagraph"/>
        <w:spacing w:line="480" w:lineRule="auto"/>
        <w:ind w:left="0"/>
        <w:jc w:val="both"/>
        <w:rPr>
          <w:rFonts w:ascii="Times New Roman" w:hAnsi="Times New Roman" w:cs="Times New Roman"/>
          <w:b/>
          <w:sz w:val="32"/>
          <w:szCs w:val="32"/>
        </w:rPr>
      </w:pPr>
      <w:r w:rsidRPr="00820E1A">
        <w:rPr>
          <w:rFonts w:ascii="Times New Roman" w:hAnsi="Times New Roman" w:cs="Times New Roman"/>
          <w:b/>
          <w:sz w:val="32"/>
          <w:szCs w:val="32"/>
        </w:rPr>
        <w:t xml:space="preserve">MATERIALS </w:t>
      </w:r>
      <w:r w:rsidR="00C3738E">
        <w:rPr>
          <w:rFonts w:ascii="Times New Roman" w:hAnsi="Times New Roman" w:cs="Times New Roman"/>
          <w:b/>
          <w:sz w:val="32"/>
          <w:szCs w:val="32"/>
        </w:rPr>
        <w:t>AND</w:t>
      </w:r>
      <w:r w:rsidRPr="00820E1A">
        <w:rPr>
          <w:rFonts w:ascii="Times New Roman" w:hAnsi="Times New Roman" w:cs="Times New Roman"/>
          <w:b/>
          <w:sz w:val="32"/>
          <w:szCs w:val="32"/>
        </w:rPr>
        <w:t xml:space="preserve"> METHODS</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b/>
          <w:bCs/>
          <w:sz w:val="28"/>
          <w:szCs w:val="28"/>
        </w:rPr>
        <w:t>3.1 PREPARATION OF ETHANOLIC OKRA EXTRACT</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b/>
          <w:bCs/>
          <w:sz w:val="28"/>
          <w:szCs w:val="28"/>
        </w:rPr>
        <w:t xml:space="preserve">3.1.1 Collection </w:t>
      </w:r>
      <w:proofErr w:type="gramStart"/>
      <w:r w:rsidRPr="00C553D5">
        <w:rPr>
          <w:rFonts w:ascii="Times New Roman" w:hAnsi="Times New Roman" w:cs="Times New Roman"/>
          <w:b/>
          <w:bCs/>
          <w:sz w:val="28"/>
          <w:szCs w:val="28"/>
        </w:rPr>
        <w:t>And</w:t>
      </w:r>
      <w:proofErr w:type="gramEnd"/>
      <w:r w:rsidRPr="00C553D5">
        <w:rPr>
          <w:rFonts w:ascii="Times New Roman" w:hAnsi="Times New Roman" w:cs="Times New Roman"/>
          <w:b/>
          <w:bCs/>
          <w:sz w:val="28"/>
          <w:szCs w:val="28"/>
        </w:rPr>
        <w:t xml:space="preserve"> Identification Of Okra</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sz w:val="28"/>
          <w:szCs w:val="28"/>
        </w:rPr>
        <w:t xml:space="preserve">Fresh fruits of </w:t>
      </w:r>
      <w:r w:rsidRPr="002812C7">
        <w:rPr>
          <w:rFonts w:ascii="Times New Roman" w:hAnsi="Times New Roman" w:cs="Times New Roman"/>
          <w:i/>
          <w:sz w:val="28"/>
          <w:szCs w:val="28"/>
        </w:rPr>
        <w:t>Abelmoschus esculentus</w:t>
      </w:r>
      <w:r w:rsidRPr="00C553D5">
        <w:rPr>
          <w:rFonts w:ascii="Times New Roman" w:hAnsi="Times New Roman" w:cs="Times New Roman"/>
          <w:sz w:val="28"/>
          <w:szCs w:val="28"/>
        </w:rPr>
        <w:t xml:space="preserve"> (okra) were harvested from the School Farm of </w:t>
      </w:r>
      <w:proofErr w:type="spellStart"/>
      <w:r w:rsidRPr="00C553D5">
        <w:rPr>
          <w:rFonts w:ascii="Times New Roman" w:hAnsi="Times New Roman" w:cs="Times New Roman"/>
          <w:sz w:val="28"/>
          <w:szCs w:val="28"/>
        </w:rPr>
        <w:t>Kwara</w:t>
      </w:r>
      <w:proofErr w:type="spellEnd"/>
      <w:r w:rsidRPr="00C553D5">
        <w:rPr>
          <w:rFonts w:ascii="Times New Roman" w:hAnsi="Times New Roman" w:cs="Times New Roman"/>
          <w:sz w:val="28"/>
          <w:szCs w:val="28"/>
        </w:rPr>
        <w:t xml:space="preserve"> State Polytechnic, Ilorin, Nigeria. The plant material was authenticated at the Department of Biological Sciences, </w:t>
      </w:r>
      <w:proofErr w:type="spellStart"/>
      <w:r w:rsidRPr="00C553D5">
        <w:rPr>
          <w:rFonts w:ascii="Times New Roman" w:hAnsi="Times New Roman" w:cs="Times New Roman"/>
          <w:sz w:val="28"/>
          <w:szCs w:val="28"/>
        </w:rPr>
        <w:t>Kwara</w:t>
      </w:r>
      <w:proofErr w:type="spellEnd"/>
      <w:r w:rsidRPr="00C553D5">
        <w:rPr>
          <w:rFonts w:ascii="Times New Roman" w:hAnsi="Times New Roman" w:cs="Times New Roman"/>
          <w:sz w:val="28"/>
          <w:szCs w:val="28"/>
        </w:rPr>
        <w:t xml:space="preserve"> State University, where a voucher specimen was deposited for reference.</w:t>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t>3.1.2 Extraction Process Using Ethanol</w:t>
      </w:r>
      <w:r w:rsidR="002812C7">
        <w:rPr>
          <w:rFonts w:ascii="Times New Roman" w:hAnsi="Times New Roman" w:cs="Times New Roman"/>
          <w:b/>
          <w:bCs/>
          <w:sz w:val="28"/>
          <w:szCs w:val="28"/>
        </w:rPr>
        <w:t xml:space="preserve"> </w:t>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The collected okra pods were washed thoroughly under running water, air-dried at room temperature (under shade) to prevent degradation of bioactive compounds, and then sliced into thin pieces. These were further dried until brittle and ground into a fine powder using a clean electric grinder.</w:t>
      </w:r>
    </w:p>
    <w:p w:rsidR="00D77E33" w:rsidRPr="00D77E33"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 xml:space="preserve">Approximately 600 grams of the powdered okra were soaked in 95% ethanol in a ratio of 1:5 (w/v) and kept at room temperature for 72 hours with intermittent shaking. The mixture was then filtered through </w:t>
      </w:r>
      <w:proofErr w:type="spellStart"/>
      <w:r w:rsidRPr="00C553D5">
        <w:rPr>
          <w:rFonts w:ascii="Times New Roman" w:hAnsi="Times New Roman" w:cs="Times New Roman"/>
          <w:sz w:val="28"/>
          <w:szCs w:val="28"/>
        </w:rPr>
        <w:t>Whatman</w:t>
      </w:r>
      <w:proofErr w:type="spellEnd"/>
      <w:r w:rsidRPr="00C553D5">
        <w:rPr>
          <w:rFonts w:ascii="Times New Roman" w:hAnsi="Times New Roman" w:cs="Times New Roman"/>
          <w:sz w:val="28"/>
          <w:szCs w:val="28"/>
        </w:rPr>
        <w:t xml:space="preserve"> No.1 filter paper. The </w:t>
      </w:r>
      <w:r w:rsidRPr="00C553D5">
        <w:rPr>
          <w:rFonts w:ascii="Times New Roman" w:hAnsi="Times New Roman" w:cs="Times New Roman"/>
          <w:sz w:val="28"/>
          <w:szCs w:val="28"/>
        </w:rPr>
        <w:lastRenderedPageBreak/>
        <w:t>filtrate was concentrated using a rotary evaporator at 40°C to yield a semisolid ethanolic extract, which was stored in airtight containers and kept in a refrigerator at 4°C until use.</w:t>
      </w:r>
      <w:r w:rsidR="00D77E33">
        <w:rPr>
          <w:rFonts w:ascii="Times New Roman" w:hAnsi="Times New Roman" w:cs="Times New Roman"/>
          <w:b/>
          <w:bCs/>
          <w:sz w:val="28"/>
          <w:szCs w:val="28"/>
        </w:rPr>
        <w:br w:type="page"/>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lastRenderedPageBreak/>
        <w:t>3.2 EXPERIMENTAL DESIGN</w:t>
      </w:r>
    </w:p>
    <w:p w:rsidR="00C553D5" w:rsidRPr="00C553D5" w:rsidRDefault="00305FFF"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t>3.2.1 SELECTION AND ACCLIMATIZATION OF ANIMALS</w:t>
      </w:r>
    </w:p>
    <w:p w:rsid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 xml:space="preserve">A total of 30 healthy adult male </w:t>
      </w:r>
      <w:proofErr w:type="spellStart"/>
      <w:r w:rsidRPr="00C553D5">
        <w:rPr>
          <w:rFonts w:ascii="Times New Roman" w:hAnsi="Times New Roman" w:cs="Times New Roman"/>
          <w:sz w:val="28"/>
          <w:szCs w:val="28"/>
        </w:rPr>
        <w:t>Wistar</w:t>
      </w:r>
      <w:proofErr w:type="spellEnd"/>
      <w:r w:rsidRPr="00C553D5">
        <w:rPr>
          <w:rFonts w:ascii="Times New Roman" w:hAnsi="Times New Roman" w:cs="Times New Roman"/>
          <w:sz w:val="28"/>
          <w:szCs w:val="28"/>
        </w:rPr>
        <w:t xml:space="preserve"> rats, weighing between 200–260g and aged 10–12 weeks, were obtained from the Animal House of the College of Health Sciences, University of Ilorin. The animals were acclimatized for two weeks under standard laboratory conditions (temperature 25 ± 2°C, 12h light/dark cycle) with free access to standard pellet feed and clean drinking water</w:t>
      </w:r>
    </w:p>
    <w:p w:rsidR="00694D39" w:rsidRPr="00F47B74" w:rsidRDefault="00305FFF" w:rsidP="00F47B74">
      <w:pPr>
        <w:spacing w:after="0"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 xml:space="preserve">3.2.2 </w:t>
      </w:r>
      <w:r w:rsidR="00694D39" w:rsidRPr="00F47B74">
        <w:rPr>
          <w:rFonts w:ascii="Times New Roman" w:eastAsia="Arial" w:hAnsi="Times New Roman" w:cs="Times New Roman"/>
          <w:b/>
          <w:sz w:val="28"/>
          <w:szCs w:val="28"/>
        </w:rPr>
        <w:t>PHYTOCHEMICAL SCREENING</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Preliminary phytochemical screening of the ethanolic extract of Abelmoschus esculentus was carried out to detect the presence of various bioactive constituents using standard qualitative methods as described by </w:t>
      </w:r>
      <w:proofErr w:type="spellStart"/>
      <w:r w:rsidRPr="00F47B74">
        <w:rPr>
          <w:rFonts w:ascii="Times New Roman" w:hAnsi="Times New Roman" w:cs="Times New Roman"/>
          <w:sz w:val="28"/>
          <w:szCs w:val="28"/>
        </w:rPr>
        <w:t>Harborne</w:t>
      </w:r>
      <w:proofErr w:type="spellEnd"/>
      <w:r w:rsidRPr="00F47B74">
        <w:rPr>
          <w:rFonts w:ascii="Times New Roman" w:hAnsi="Times New Roman" w:cs="Times New Roman"/>
          <w:sz w:val="28"/>
          <w:szCs w:val="28"/>
        </w:rPr>
        <w:t xml:space="preserve"> (2000) and </w:t>
      </w:r>
      <w:proofErr w:type="spellStart"/>
      <w:r w:rsidRPr="00F47B74">
        <w:rPr>
          <w:rFonts w:ascii="Times New Roman" w:hAnsi="Times New Roman" w:cs="Times New Roman"/>
          <w:sz w:val="28"/>
          <w:szCs w:val="28"/>
        </w:rPr>
        <w:t>Trease</w:t>
      </w:r>
      <w:proofErr w:type="spellEnd"/>
      <w:r w:rsidRPr="00F47B74">
        <w:rPr>
          <w:rFonts w:ascii="Times New Roman" w:hAnsi="Times New Roman" w:cs="Times New Roman"/>
          <w:sz w:val="28"/>
          <w:szCs w:val="28"/>
        </w:rPr>
        <w:t xml:space="preserve"> and Evans (2002). </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This procedure helps to identify the classes of compounds that may be responsible for the observed biological activities, especially anti-diabetic </w:t>
      </w:r>
      <w:proofErr w:type="spellStart"/>
      <w:r w:rsidRPr="00F47B74">
        <w:rPr>
          <w:rFonts w:ascii="Times New Roman" w:hAnsi="Times New Roman" w:cs="Times New Roman"/>
          <w:sz w:val="28"/>
          <w:szCs w:val="28"/>
        </w:rPr>
        <w:t>effects.The</w:t>
      </w:r>
      <w:proofErr w:type="spellEnd"/>
      <w:r w:rsidRPr="00F47B74">
        <w:rPr>
          <w:rFonts w:ascii="Times New Roman" w:hAnsi="Times New Roman" w:cs="Times New Roman"/>
          <w:sz w:val="28"/>
          <w:szCs w:val="28"/>
        </w:rPr>
        <w:t xml:space="preserve"> powdered okra pods were extracted using 70% ethanol by maceration for 72 hours with occasional shaking. The extract was filtered and concentrated using a rotary </w:t>
      </w:r>
      <w:r w:rsidRPr="00F47B74">
        <w:rPr>
          <w:rFonts w:ascii="Times New Roman" w:hAnsi="Times New Roman" w:cs="Times New Roman"/>
          <w:sz w:val="28"/>
          <w:szCs w:val="28"/>
        </w:rPr>
        <w:lastRenderedPageBreak/>
        <w:t>evaporator under reduced pressure. The concentrated extract was then subjected to qualitative tests for the following phytochemicals: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 Alkaloids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Mayer’s and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reagents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Cream or orange precipitate indicates the presence of alkaloids.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2.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Shinoda</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Development of red or pink color indicates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3. </w:t>
      </w:r>
      <w:proofErr w:type="spellStart"/>
      <w:r w:rsidRPr="00F47B74">
        <w:rPr>
          <w:rFonts w:ascii="Times New Roman" w:hAnsi="Times New Roman" w:cs="Times New Roman"/>
          <w:sz w:val="28"/>
          <w:szCs w:val="28"/>
        </w:rPr>
        <w:t>Saponins</w:t>
      </w:r>
      <w:proofErr w:type="spell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Frothing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Persistent foam formation on shaking suggests the presence of </w:t>
      </w:r>
      <w:proofErr w:type="spellStart"/>
      <w:r w:rsidRPr="00F47B74">
        <w:rPr>
          <w:rFonts w:ascii="Times New Roman" w:hAnsi="Times New Roman" w:cs="Times New Roman"/>
          <w:sz w:val="28"/>
          <w:szCs w:val="28"/>
        </w:rPr>
        <w:t>saponins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4. Tannins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A blue-black or greenish color indicates the presence of tannins.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5. Phenols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Deep blue or green coloration indicates phenolic compounds.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6. </w:t>
      </w:r>
      <w:proofErr w:type="spellStart"/>
      <w:r w:rsidRPr="00F47B74">
        <w:rPr>
          <w:rFonts w:ascii="Times New Roman" w:hAnsi="Times New Roman" w:cs="Times New Roman"/>
          <w:sz w:val="28"/>
          <w:szCs w:val="28"/>
        </w:rPr>
        <w:t>Terpenoids</w:t>
      </w:r>
      <w:proofErr w:type="spell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Salkowski’s</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A reddish-brown coloration at the interface shows </w:t>
      </w:r>
      <w:proofErr w:type="spellStart"/>
      <w:r w:rsidRPr="00F47B74">
        <w:rPr>
          <w:rFonts w:ascii="Times New Roman" w:hAnsi="Times New Roman" w:cs="Times New Roman"/>
          <w:sz w:val="28"/>
          <w:szCs w:val="28"/>
        </w:rPr>
        <w:t>terpenoids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7. Glycosides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Keller-</w:t>
      </w:r>
      <w:proofErr w:type="spellStart"/>
      <w:r w:rsidRPr="00F47B74">
        <w:rPr>
          <w:rFonts w:ascii="Times New Roman" w:hAnsi="Times New Roman" w:cs="Times New Roman"/>
          <w:sz w:val="28"/>
          <w:szCs w:val="28"/>
        </w:rPr>
        <w:t>Killiani</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Observation: A brown ring at the interface indicates cardiac glycosides.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8. Steroids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Liebermann–</w:t>
      </w:r>
      <w:proofErr w:type="spellStart"/>
      <w:r w:rsidRPr="00F47B74">
        <w:rPr>
          <w:rFonts w:ascii="Times New Roman" w:hAnsi="Times New Roman" w:cs="Times New Roman"/>
          <w:sz w:val="28"/>
          <w:szCs w:val="28"/>
        </w:rPr>
        <w:t>Burchard</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Green coloration indicates the presence of steroids.</w:t>
      </w:r>
    </w:p>
    <w:p w:rsidR="00694D39" w:rsidRPr="00F47B74" w:rsidRDefault="00694D39" w:rsidP="00F47B74">
      <w:pPr>
        <w:pStyle w:val="ListParagraph"/>
        <w:numPr>
          <w:ilvl w:val="2"/>
          <w:numId w:val="24"/>
        </w:numPr>
        <w:spacing w:after="0" w:line="480" w:lineRule="auto"/>
        <w:ind w:left="0" w:firstLine="0"/>
        <w:jc w:val="both"/>
        <w:rPr>
          <w:rFonts w:ascii="Times New Roman" w:eastAsia="Arial" w:hAnsi="Times New Roman" w:cs="Times New Roman"/>
          <w:b/>
          <w:sz w:val="28"/>
          <w:szCs w:val="28"/>
        </w:rPr>
      </w:pPr>
      <w:r w:rsidRPr="00F47B74">
        <w:rPr>
          <w:rFonts w:ascii="Times New Roman" w:eastAsia="Arial" w:hAnsi="Times New Roman" w:cs="Times New Roman"/>
          <w:b/>
          <w:sz w:val="28"/>
          <w:szCs w:val="28"/>
        </w:rPr>
        <w:t>IDENTIFICATION OF FLAVONOIDS, ALKALOIDS, TANNINS, PHENOLS, SAPONINS, TERPENOIDS.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The Ethanolic extract of Abelmoschus esculentus was subjected to standard qualitative tests to identify the presence of key phytochemical groups known for their anti-diabetic properties. The procedures and observations are described below:</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w:t>
      </w:r>
      <w:r w:rsidRPr="00F47B74">
        <w:rPr>
          <w:rFonts w:ascii="Times New Roman" w:hAnsi="Times New Roman" w:cs="Times New Roman"/>
          <w:sz w:val="28"/>
          <w:szCs w:val="28"/>
          <w:u w:val="single"/>
        </w:rPr>
        <w:t xml:space="preserve"> </w:t>
      </w:r>
      <w:proofErr w:type="gramStart"/>
      <w:r w:rsidRPr="00F47B74">
        <w:rPr>
          <w:rFonts w:ascii="Times New Roman" w:hAnsi="Times New Roman" w:cs="Times New Roman"/>
          <w:sz w:val="28"/>
          <w:szCs w:val="28"/>
          <w:u w:val="single"/>
        </w:rPr>
        <w:t xml:space="preserve">Flavonoids </w:t>
      </w:r>
      <w:r w:rsidRPr="00F47B74">
        <w:rPr>
          <w:rFonts w:ascii="Times New Roman" w:hAnsi="Times New Roman" w:cs="Times New Roman"/>
          <w:sz w:val="28"/>
          <w:szCs w:val="28"/>
        </w:rPr>
        <w:t>:-</w:t>
      </w:r>
      <w:proofErr w:type="gramEnd"/>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Shinoda</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To 2 mL of the extract, a few fragments of magnesium ribbon were added followed by a few drops of concentrated hydrochloric acid.</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pink or reddish coloration indicates the presence of flavonoids (</w:t>
      </w:r>
      <w:proofErr w:type="spellStart"/>
      <w:r w:rsidRPr="00F47B74">
        <w:rPr>
          <w:rFonts w:ascii="Times New Roman" w:hAnsi="Times New Roman" w:cs="Times New Roman"/>
          <w:sz w:val="28"/>
          <w:szCs w:val="28"/>
        </w:rPr>
        <w:t>Harborne</w:t>
      </w:r>
      <w:proofErr w:type="spellEnd"/>
      <w:r w:rsidRPr="00F47B74">
        <w:rPr>
          <w:rFonts w:ascii="Times New Roman" w:hAnsi="Times New Roman" w:cs="Times New Roman"/>
          <w:sz w:val="28"/>
          <w:szCs w:val="28"/>
        </w:rPr>
        <w:t>, 2007).</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2. </w:t>
      </w:r>
      <w:r w:rsidRPr="00F47B74">
        <w:rPr>
          <w:rFonts w:ascii="Times New Roman" w:hAnsi="Times New Roman" w:cs="Times New Roman"/>
          <w:sz w:val="28"/>
          <w:szCs w:val="28"/>
          <w:u w:val="single"/>
        </w:rPr>
        <w:t>Alkaloids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Mayer’s and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Tests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Mayer’s Test: A few drops of Mayer’s reagent were added to 2 mL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Positive Result: Formation of a cream-colored precipitate indicates alkaloids.</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Test: A few drops of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reagent were added to another portion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Positive Result: An orange or reddish-brown precipitate confirms alkaloids (</w:t>
      </w:r>
      <w:proofErr w:type="spellStart"/>
      <w:r w:rsidRPr="00F47B74">
        <w:rPr>
          <w:rFonts w:ascii="Times New Roman" w:hAnsi="Times New Roman" w:cs="Times New Roman"/>
          <w:sz w:val="28"/>
          <w:szCs w:val="28"/>
        </w:rPr>
        <w:t>Trease</w:t>
      </w:r>
      <w:proofErr w:type="spellEnd"/>
      <w:r w:rsidRPr="00F47B74">
        <w:rPr>
          <w:rFonts w:ascii="Times New Roman" w:hAnsi="Times New Roman" w:cs="Times New Roman"/>
          <w:sz w:val="28"/>
          <w:szCs w:val="28"/>
        </w:rPr>
        <w:t xml:space="preserve"> &amp; Evans, 2002).</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3</w:t>
      </w:r>
      <w:r w:rsidRPr="00F47B74">
        <w:rPr>
          <w:rFonts w:ascii="Times New Roman" w:hAnsi="Times New Roman" w:cs="Times New Roman"/>
          <w:sz w:val="28"/>
          <w:szCs w:val="28"/>
          <w:u w:val="single"/>
        </w:rPr>
        <w:t>. Tannins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Procedure: 2 mL of the extract was mixed with a few drops of 5% ferric chloride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Positive Result: A greenish-black or blue-black coloration indicates the presence of tannins</w:t>
      </w:r>
    </w:p>
    <w:p w:rsidR="00694D39" w:rsidRPr="00F47B74" w:rsidRDefault="00694D39" w:rsidP="00F47B74">
      <w:pPr>
        <w:spacing w:line="480" w:lineRule="auto"/>
        <w:ind w:left="7200"/>
        <w:jc w:val="both"/>
        <w:rPr>
          <w:rFonts w:ascii="Times New Roman" w:hAnsi="Times New Roman" w:cs="Times New Roman"/>
          <w:sz w:val="28"/>
          <w:szCs w:val="28"/>
        </w:rPr>
      </w:pPr>
      <w:r w:rsidRPr="00F47B74">
        <w:rPr>
          <w:rFonts w:ascii="Times New Roman" w:hAnsi="Times New Roman" w:cs="Times New Roman"/>
          <w:sz w:val="28"/>
          <w:szCs w:val="28"/>
        </w:rPr>
        <w:t xml:space="preserve"> </w:t>
      </w:r>
      <w:proofErr w:type="gramStart"/>
      <w:r w:rsidRPr="00F47B74">
        <w:rPr>
          <w:rFonts w:ascii="Times New Roman" w:hAnsi="Times New Roman" w:cs="Times New Roman"/>
          <w:sz w:val="28"/>
          <w:szCs w:val="28"/>
        </w:rPr>
        <w:t>(</w:t>
      </w:r>
      <w:proofErr w:type="spellStart"/>
      <w:r w:rsidRPr="00F47B74">
        <w:rPr>
          <w:rFonts w:ascii="Times New Roman" w:hAnsi="Times New Roman" w:cs="Times New Roman"/>
          <w:sz w:val="28"/>
          <w:szCs w:val="28"/>
        </w:rPr>
        <w:t>Sofowora</w:t>
      </w:r>
      <w:proofErr w:type="spellEnd"/>
      <w:r w:rsidRPr="00F47B74">
        <w:rPr>
          <w:rFonts w:ascii="Times New Roman" w:hAnsi="Times New Roman" w:cs="Times New Roman"/>
          <w:sz w:val="28"/>
          <w:szCs w:val="28"/>
        </w:rPr>
        <w:t>, 2001).</w:t>
      </w:r>
      <w:proofErr w:type="gram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4. </w:t>
      </w:r>
      <w:r w:rsidRPr="00F47B74">
        <w:rPr>
          <w:rFonts w:ascii="Times New Roman" w:hAnsi="Times New Roman" w:cs="Times New Roman"/>
          <w:sz w:val="28"/>
          <w:szCs w:val="28"/>
          <w:u w:val="single"/>
        </w:rPr>
        <w:t>Phenols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few drops of 5% ferric chloride solution were added to 2 mL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r w:rsidRPr="00F47B74">
        <w:rPr>
          <w:rFonts w:ascii="Times New Roman" w:hAnsi="Times New Roman" w:cs="Times New Roman"/>
          <w:sz w:val="28"/>
          <w:szCs w:val="28"/>
        </w:rPr>
        <w:t>: A deep blue, green, or violet coloration indicates the presence of phenolic compounds.</w:t>
      </w:r>
    </w:p>
    <w:p w:rsidR="00694D39" w:rsidRPr="00F47B74" w:rsidRDefault="00694D39" w:rsidP="00F47B74">
      <w:pPr>
        <w:pStyle w:val="ListParagraph"/>
        <w:numPr>
          <w:ilvl w:val="0"/>
          <w:numId w:val="17"/>
        </w:numPr>
        <w:spacing w:line="480" w:lineRule="auto"/>
        <w:ind w:left="360"/>
        <w:jc w:val="both"/>
        <w:rPr>
          <w:rFonts w:ascii="Times New Roman" w:hAnsi="Times New Roman" w:cs="Times New Roman"/>
          <w:sz w:val="28"/>
          <w:szCs w:val="28"/>
        </w:rPr>
      </w:pPr>
      <w:proofErr w:type="spellStart"/>
      <w:r w:rsidRPr="00F47B74">
        <w:rPr>
          <w:rFonts w:ascii="Times New Roman" w:hAnsi="Times New Roman" w:cs="Times New Roman"/>
          <w:sz w:val="28"/>
          <w:szCs w:val="28"/>
          <w:u w:val="single"/>
        </w:rPr>
        <w:t>Saponins</w:t>
      </w:r>
      <w:proofErr w:type="spellEnd"/>
      <w:r w:rsidRPr="00F47B74">
        <w:rPr>
          <w:rFonts w:ascii="Times New Roman" w:hAnsi="Times New Roman" w:cs="Times New Roman"/>
          <w:sz w:val="28"/>
          <w:szCs w:val="28"/>
          <w:u w:val="single"/>
        </w:rPr>
        <w:t>:-</w:t>
      </w:r>
      <w:r w:rsidRPr="00F47B74">
        <w:rPr>
          <w:rFonts w:ascii="Times New Roman" w:hAnsi="Times New Roman" w:cs="Times New Roman"/>
          <w:sz w:val="28"/>
          <w:szCs w:val="28"/>
        </w:rPr>
        <w:t xml:space="preserve">  Froth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 2 mL of the extract was vigorously shaken with 5 mL of distilled water and left to stand for 15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Persistent foam formation lasting more than 10 minutes indicates the presence of </w:t>
      </w:r>
      <w:proofErr w:type="spellStart"/>
      <w:r w:rsidRPr="00F47B74">
        <w:rPr>
          <w:rFonts w:ascii="Times New Roman" w:hAnsi="Times New Roman" w:cs="Times New Roman"/>
          <w:sz w:val="28"/>
          <w:szCs w:val="28"/>
        </w:rPr>
        <w:t>saponins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6. </w:t>
      </w:r>
      <w:proofErr w:type="spellStart"/>
      <w:r w:rsidRPr="00F47B74">
        <w:rPr>
          <w:rFonts w:ascii="Times New Roman" w:hAnsi="Times New Roman" w:cs="Times New Roman"/>
          <w:sz w:val="28"/>
          <w:szCs w:val="28"/>
          <w:u w:val="single"/>
        </w:rPr>
        <w:t>Terpenoids</w:t>
      </w:r>
      <w:proofErr w:type="spellEnd"/>
      <w:r w:rsidRPr="00F47B74">
        <w:rPr>
          <w:rFonts w:ascii="Times New Roman" w:hAnsi="Times New Roman" w:cs="Times New Roman"/>
          <w:sz w:val="28"/>
          <w:szCs w:val="28"/>
          <w:u w:val="single"/>
        </w:rPr>
        <w:t>: -</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Salkowski’s</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r w:rsidRPr="00F47B74">
        <w:rPr>
          <w:rFonts w:ascii="Times New Roman" w:hAnsi="Times New Roman" w:cs="Times New Roman"/>
          <w:sz w:val="28"/>
          <w:szCs w:val="28"/>
        </w:rPr>
        <w:t xml:space="preserve"> </w:t>
      </w:r>
    </w:p>
    <w:p w:rsidR="00694D39" w:rsidRPr="00F47B74" w:rsidRDefault="00694D39" w:rsidP="00F47B74">
      <w:pPr>
        <w:pStyle w:val="ListParagraph"/>
        <w:spacing w:line="480" w:lineRule="auto"/>
        <w:ind w:left="90"/>
        <w:jc w:val="both"/>
        <w:rPr>
          <w:rFonts w:ascii="Times New Roman" w:hAnsi="Times New Roman" w:cs="Times New Roman"/>
          <w:sz w:val="28"/>
          <w:szCs w:val="28"/>
        </w:rPr>
      </w:pPr>
      <w:r w:rsidRPr="00F47B74">
        <w:rPr>
          <w:rFonts w:ascii="Times New Roman" w:hAnsi="Times New Roman" w:cs="Times New Roman"/>
          <w:sz w:val="28"/>
          <w:szCs w:val="28"/>
        </w:rPr>
        <w:t>2 mL of the extract was mixed with 2 mL of chloroform, followed by 2 mL of concentrated sulfuric acid added slowly down the side of the test tube.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F47B74" w:rsidRPr="00207B37"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reddish-brown interface indicates the presence of </w:t>
      </w:r>
      <w:proofErr w:type="spellStart"/>
      <w:r w:rsidRPr="00F47B74">
        <w:rPr>
          <w:rFonts w:ascii="Times New Roman" w:hAnsi="Times New Roman" w:cs="Times New Roman"/>
          <w:sz w:val="28"/>
          <w:szCs w:val="28"/>
        </w:rPr>
        <w:t>terpenoids</w:t>
      </w:r>
      <w:proofErr w:type="spellEnd"/>
      <w:r w:rsidRPr="00F47B74">
        <w:rPr>
          <w:rFonts w:ascii="Times New Roman" w:hAnsi="Times New Roman" w:cs="Times New Roman"/>
          <w:b/>
          <w:sz w:val="28"/>
          <w:szCs w:val="28"/>
        </w:rPr>
        <w:t xml:space="preserve"> </w:t>
      </w:r>
      <w:r w:rsidRPr="00F47B74">
        <w:rPr>
          <w:rFonts w:ascii="Times New Roman" w:hAnsi="Times New Roman" w:cs="Times New Roman"/>
          <w:sz w:val="28"/>
          <w:szCs w:val="28"/>
        </w:rPr>
        <w:t>(Evans, 2002).</w:t>
      </w:r>
    </w:p>
    <w:p w:rsidR="00694D39" w:rsidRPr="00F47B74" w:rsidRDefault="00694D39" w:rsidP="00F47B74">
      <w:pPr>
        <w:pStyle w:val="ListParagraph"/>
        <w:numPr>
          <w:ilvl w:val="2"/>
          <w:numId w:val="24"/>
        </w:numPr>
        <w:spacing w:line="480" w:lineRule="auto"/>
        <w:jc w:val="both"/>
        <w:rPr>
          <w:rFonts w:ascii="Times New Roman" w:eastAsia="Arial" w:hAnsi="Times New Roman" w:cs="Times New Roman"/>
          <w:b/>
          <w:sz w:val="28"/>
          <w:szCs w:val="28"/>
        </w:rPr>
      </w:pPr>
      <w:r w:rsidRPr="00F47B74">
        <w:rPr>
          <w:rFonts w:ascii="Times New Roman" w:eastAsia="Arial" w:hAnsi="Times New Roman" w:cs="Times New Roman"/>
          <w:b/>
          <w:sz w:val="28"/>
          <w:szCs w:val="28"/>
        </w:rPr>
        <w:t xml:space="preserve">IN VITRO ASSAYS FOR ANTIDIABETIC ACTIVITY </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To evaluate the anti-diabetic potential of the ethanolic extract of Abelmoschus esculentus, in vitro enzyme inhibition assays were conducted. These assays specifically targeted carbohydrate-digesting enzymes—alpha-amylase and alpha-</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—which play key roles in postprandial glucose elevation.</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rPr>
        <w:lastRenderedPageBreak/>
        <w:t xml:space="preserve">1. </w:t>
      </w:r>
      <w:proofErr w:type="gramStart"/>
      <w:r w:rsidRPr="00F47B74">
        <w:rPr>
          <w:rFonts w:ascii="Times New Roman" w:eastAsia="Arial" w:hAnsi="Times New Roman" w:cs="Times New Roman"/>
          <w:b/>
          <w:sz w:val="28"/>
          <w:szCs w:val="28"/>
          <w:u w:val="single"/>
        </w:rPr>
        <w:t>α</w:t>
      </w:r>
      <w:proofErr w:type="gramEnd"/>
      <w:r w:rsidRPr="00F47B74">
        <w:rPr>
          <w:rFonts w:ascii="Times New Roman" w:hAnsi="Times New Roman" w:cs="Times New Roman"/>
          <w:b/>
          <w:sz w:val="28"/>
          <w:szCs w:val="28"/>
          <w:u w:val="single"/>
        </w:rPr>
        <w:t xml:space="preserve"> -Amylase Inhibitory Assay</w:t>
      </w:r>
    </w:p>
    <w:p w:rsidR="00694D39" w:rsidRPr="00F47B74" w:rsidRDefault="00F92780"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w:t>
      </w:r>
      <w:r w:rsidR="00694D39" w:rsidRPr="00F47B74">
        <w:rPr>
          <w:rFonts w:ascii="Times New Roman" w:eastAsia="Arial" w:hAnsi="Times New Roman" w:cs="Times New Roman"/>
          <w:sz w:val="28"/>
          <w:szCs w:val="28"/>
        </w:rPr>
        <w:t>α</w:t>
      </w:r>
      <w:r w:rsidR="00694D39" w:rsidRPr="00F47B74">
        <w:rPr>
          <w:rFonts w:ascii="Times New Roman" w:hAnsi="Times New Roman" w:cs="Times New Roman"/>
          <w:sz w:val="28"/>
          <w:szCs w:val="28"/>
        </w:rPr>
        <w:t xml:space="preserve"> -amylase catalyzes the hydrolysis of starch into maltose and glucose. Inhibition of this enzyme slows carbohydrate digestion, thereby reducing blood glucose levels.</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The assay was conducted using the method of </w:t>
      </w:r>
      <w:proofErr w:type="spellStart"/>
      <w:r w:rsidRPr="00F47B74">
        <w:rPr>
          <w:rFonts w:ascii="Times New Roman" w:hAnsi="Times New Roman" w:cs="Times New Roman"/>
          <w:sz w:val="28"/>
          <w:szCs w:val="28"/>
        </w:rPr>
        <w:t>Bernfeld</w:t>
      </w:r>
      <w:proofErr w:type="spellEnd"/>
      <w:r w:rsidRPr="00F47B74">
        <w:rPr>
          <w:rFonts w:ascii="Times New Roman" w:hAnsi="Times New Roman" w:cs="Times New Roman"/>
          <w:sz w:val="28"/>
          <w:szCs w:val="28"/>
        </w:rPr>
        <w:t xml:space="preserve"> (1955) with slight modifications.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500 µL of alpha-amylase solution (1 unit/mL) was pre incubated with 500 µL of extract at different concentrations (100–1000</w:t>
      </w:r>
      <w:r w:rsidR="00F92780" w:rsidRPr="00F47B74">
        <w:rPr>
          <w:rFonts w:ascii="Times New Roman" w:hAnsi="Times New Roman" w:cs="Times New Roman"/>
          <w:sz w:val="28"/>
          <w:szCs w:val="28"/>
        </w:rPr>
        <w:t xml:space="preserve"> µg/mL) for 10 minutes at 37°C.</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Then, 500 µL of 1% soluble starch (prepared in phosphate buffer, pH 6.9) was added and incubated for 10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reaction was stopped by adding 1 mL of DNSA (3</w:t>
      </w:r>
      <w:proofErr w:type="gramStart"/>
      <w:r w:rsidRPr="00F47B74">
        <w:rPr>
          <w:rFonts w:ascii="Times New Roman" w:hAnsi="Times New Roman" w:cs="Times New Roman"/>
          <w:sz w:val="28"/>
          <w:szCs w:val="28"/>
        </w:rPr>
        <w:t>,5</w:t>
      </w:r>
      <w:proofErr w:type="gramEnd"/>
      <w:r w:rsidRPr="00F47B74">
        <w:rPr>
          <w:rFonts w:ascii="Times New Roman" w:hAnsi="Times New Roman" w:cs="Times New Roman"/>
          <w:sz w:val="28"/>
          <w:szCs w:val="28"/>
        </w:rPr>
        <w:t>-dinitrosalicylic acid) reagent and boiling for 5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absorbance was measured at 540 nm after cooling.</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Acarbose</w:t>
      </w:r>
      <w:proofErr w:type="spellEnd"/>
      <w:r w:rsidRPr="00F47B74">
        <w:rPr>
          <w:rFonts w:ascii="Times New Roman" w:hAnsi="Times New Roman" w:cs="Times New Roman"/>
          <w:sz w:val="28"/>
          <w:szCs w:val="28"/>
        </w:rPr>
        <w:t xml:space="preserve"> was used as the standard drug.</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 Inhibition = </w:t>
      </w:r>
      <w:r w:rsidRPr="00F47B74">
        <w:rPr>
          <w:rFonts w:ascii="Times New Roman" w:hAnsi="Times New Roman" w:cs="Times New Roman"/>
          <w:sz w:val="28"/>
          <w:szCs w:val="28"/>
          <w:u w:val="single"/>
        </w:rPr>
        <w:t>(Abs control − Abs sample)</w:t>
      </w:r>
      <w:r w:rsidRPr="00F47B74">
        <w:rPr>
          <w:rFonts w:ascii="Times New Roman" w:hAnsi="Times New Roman" w:cs="Times New Roman"/>
          <w:sz w:val="28"/>
          <w:szCs w:val="28"/>
        </w:rPr>
        <w:t xml:space="preserve"> × 100</w:t>
      </w:r>
    </w:p>
    <w:p w:rsidR="00694D39" w:rsidRPr="00F47B74" w:rsidRDefault="00694D39" w:rsidP="00F47B74">
      <w:pPr>
        <w:spacing w:line="480" w:lineRule="auto"/>
        <w:ind w:left="720" w:firstLine="720"/>
        <w:jc w:val="both"/>
        <w:rPr>
          <w:rFonts w:ascii="Times New Roman" w:hAnsi="Times New Roman" w:cs="Times New Roman"/>
          <w:sz w:val="28"/>
          <w:szCs w:val="28"/>
        </w:rPr>
      </w:pPr>
      <w:r w:rsidRPr="00F47B74">
        <w:rPr>
          <w:rFonts w:ascii="Times New Roman" w:hAnsi="Times New Roman" w:cs="Times New Roman"/>
          <w:sz w:val="28"/>
          <w:szCs w:val="28"/>
        </w:rPr>
        <w:t xml:space="preserve">          Abs control </w:t>
      </w:r>
    </w:p>
    <w:p w:rsidR="00694D39" w:rsidRPr="00F47B74" w:rsidRDefault="00694D39" w:rsidP="00F47B74">
      <w:pPr>
        <w:pStyle w:val="ListParagraph"/>
        <w:numPr>
          <w:ilvl w:val="0"/>
          <w:numId w:val="18"/>
        </w:numPr>
        <w:spacing w:line="480" w:lineRule="auto"/>
        <w:jc w:val="both"/>
        <w:rPr>
          <w:rFonts w:ascii="Times New Roman" w:hAnsi="Times New Roman" w:cs="Times New Roman"/>
          <w:sz w:val="28"/>
          <w:szCs w:val="28"/>
        </w:rPr>
      </w:pP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Inhibitory Assay</w:t>
      </w:r>
    </w:p>
    <w:p w:rsidR="00694D39" w:rsidRPr="00F47B74" w:rsidRDefault="00694D39" w:rsidP="00F47B74">
      <w:pPr>
        <w:spacing w:line="480" w:lineRule="auto"/>
        <w:ind w:left="360"/>
        <w:jc w:val="both"/>
        <w:rPr>
          <w:rFonts w:ascii="Times New Roman" w:hAnsi="Times New Roman" w:cs="Times New Roman"/>
          <w:sz w:val="28"/>
          <w:szCs w:val="28"/>
        </w:rPr>
      </w:pPr>
      <w:r w:rsidRPr="00F47B74">
        <w:rPr>
          <w:rFonts w:ascii="Times New Roman" w:hAnsi="Times New Roman" w:cs="Times New Roman"/>
          <w:sz w:val="28"/>
          <w:szCs w:val="28"/>
        </w:rPr>
        <w:t xml:space="preserve"> </w:t>
      </w: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breaks down disaccharides into absorbable </w:t>
      </w:r>
      <w:proofErr w:type="spellStart"/>
      <w:r w:rsidRPr="00F47B74">
        <w:rPr>
          <w:rFonts w:ascii="Times New Roman" w:hAnsi="Times New Roman" w:cs="Times New Roman"/>
          <w:sz w:val="28"/>
          <w:szCs w:val="28"/>
        </w:rPr>
        <w:t>Monosaccharides</w:t>
      </w:r>
      <w:proofErr w:type="spellEnd"/>
      <w:r w:rsidRPr="00F47B74">
        <w:rPr>
          <w:rFonts w:ascii="Times New Roman" w:hAnsi="Times New Roman" w:cs="Times New Roman"/>
          <w:sz w:val="28"/>
          <w:szCs w:val="28"/>
        </w:rPr>
        <w:t>. Its inhibition delays glucose absorption from the intestine.</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assay was performed based on the method of Kim et al. (2005).</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100 µL of </w:t>
      </w: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enzyme (1 unit/mL) was incubated with 100 µL of the extract at varying concentrations for 15 minutes at 37°C.</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100 µL of p-</w:t>
      </w:r>
      <w:proofErr w:type="spellStart"/>
      <w:r w:rsidRPr="00F47B74">
        <w:rPr>
          <w:rFonts w:ascii="Times New Roman" w:hAnsi="Times New Roman" w:cs="Times New Roman"/>
          <w:sz w:val="28"/>
          <w:szCs w:val="28"/>
        </w:rPr>
        <w:t>nitrophenyl</w:t>
      </w:r>
      <w:proofErr w:type="spellEnd"/>
      <w:r w:rsidRPr="00F47B74">
        <w:rPr>
          <w:rFonts w:ascii="Times New Roman" w:hAnsi="Times New Roman" w:cs="Times New Roman"/>
          <w:sz w:val="28"/>
          <w:szCs w:val="28"/>
        </w:rPr>
        <w:t>-α-D-</w:t>
      </w:r>
      <w:proofErr w:type="spellStart"/>
      <w:r w:rsidRPr="00F47B74">
        <w:rPr>
          <w:rFonts w:ascii="Times New Roman" w:hAnsi="Times New Roman" w:cs="Times New Roman"/>
          <w:sz w:val="28"/>
          <w:szCs w:val="28"/>
        </w:rPr>
        <w:t>glucopyranoside</w:t>
      </w:r>
      <w:proofErr w:type="spellEnd"/>
      <w:r w:rsidRPr="00F47B74">
        <w:rPr>
          <w:rFonts w:ascii="Times New Roman" w:hAnsi="Times New Roman" w:cs="Times New Roman"/>
          <w:sz w:val="28"/>
          <w:szCs w:val="28"/>
        </w:rPr>
        <w:t xml:space="preserve"> (PNPG, 5 </w:t>
      </w:r>
      <w:proofErr w:type="spellStart"/>
      <w:r w:rsidRPr="00F47B74">
        <w:rPr>
          <w:rFonts w:ascii="Times New Roman" w:hAnsi="Times New Roman" w:cs="Times New Roman"/>
          <w:sz w:val="28"/>
          <w:szCs w:val="28"/>
        </w:rPr>
        <w:t>mM</w:t>
      </w:r>
      <w:proofErr w:type="spellEnd"/>
      <w:r w:rsidRPr="00F47B74">
        <w:rPr>
          <w:rFonts w:ascii="Times New Roman" w:hAnsi="Times New Roman" w:cs="Times New Roman"/>
          <w:sz w:val="28"/>
          <w:szCs w:val="28"/>
        </w:rPr>
        <w:t>) was then added to initiate the reaction.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After 30 minutes of incubation, the reaction was stopped by adding 1 mL of 0.1 M </w:t>
      </w:r>
      <w:proofErr w:type="spellStart"/>
      <w:r w:rsidRPr="00F47B74">
        <w:rPr>
          <w:rFonts w:ascii="Times New Roman" w:hAnsi="Times New Roman" w:cs="Times New Roman"/>
          <w:sz w:val="28"/>
          <w:szCs w:val="28"/>
        </w:rPr>
        <w:t>Na₂CO</w:t>
      </w:r>
      <w:proofErr w:type="spellEnd"/>
      <w:r w:rsidRPr="00F47B74">
        <w:rPr>
          <w:rFonts w:ascii="Times New Roman" w:hAnsi="Times New Roman" w:cs="Times New Roman"/>
          <w:sz w:val="28"/>
          <w:szCs w:val="28"/>
        </w:rPr>
        <w:t>₃.</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absorbance was read at 405 nm.</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Acarbose</w:t>
      </w:r>
      <w:proofErr w:type="spellEnd"/>
      <w:r w:rsidRPr="00F47B74">
        <w:rPr>
          <w:rFonts w:ascii="Times New Roman" w:hAnsi="Times New Roman" w:cs="Times New Roman"/>
          <w:sz w:val="28"/>
          <w:szCs w:val="28"/>
        </w:rPr>
        <w:t xml:space="preserve"> </w:t>
      </w:r>
      <w:r w:rsidR="00B05118">
        <w:rPr>
          <w:rFonts w:ascii="Times New Roman" w:hAnsi="Times New Roman" w:cs="Times New Roman"/>
          <w:sz w:val="28"/>
          <w:szCs w:val="28"/>
        </w:rPr>
        <w:t>served as the positive control.</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lastRenderedPageBreak/>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Inhibition = </w:t>
      </w:r>
      <w:r w:rsidRPr="00F47B74">
        <w:rPr>
          <w:rFonts w:ascii="Times New Roman" w:hAnsi="Times New Roman" w:cs="Times New Roman"/>
          <w:sz w:val="28"/>
          <w:szCs w:val="28"/>
          <w:u w:val="single"/>
        </w:rPr>
        <w:t>(Abs control − Abs sample</w:t>
      </w:r>
      <w:proofErr w:type="gramStart"/>
      <w:r w:rsidRPr="00F47B74">
        <w:rPr>
          <w:rFonts w:ascii="Times New Roman" w:hAnsi="Times New Roman" w:cs="Times New Roman"/>
          <w:sz w:val="28"/>
          <w:szCs w:val="28"/>
          <w:u w:val="single"/>
        </w:rPr>
        <w:t>)</w:t>
      </w:r>
      <w:r w:rsidRPr="00F47B74">
        <w:rPr>
          <w:rFonts w:ascii="Times New Roman" w:hAnsi="Times New Roman" w:cs="Times New Roman"/>
          <w:sz w:val="28"/>
          <w:szCs w:val="28"/>
        </w:rPr>
        <w:t xml:space="preserve">  x100</w:t>
      </w:r>
      <w:proofErr w:type="gramEnd"/>
    </w:p>
    <w:p w:rsidR="00F92780" w:rsidRPr="00DB3054" w:rsidRDefault="00DB3054" w:rsidP="00DB3054">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Abs control </w:t>
      </w:r>
    </w:p>
    <w:p w:rsidR="00F92780"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Data Analysis</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sz w:val="28"/>
          <w:szCs w:val="28"/>
        </w:rPr>
        <w:t>The results were expressed as mean ± standard deviation of three independent experiments. The concentration of extract required to inhibit 50% of enzyme activity (IC₅₀) was calculated using linear regression analysis.</w:t>
      </w:r>
    </w:p>
    <w:p w:rsidR="00694D39" w:rsidRPr="00F47B74" w:rsidRDefault="00694D39" w:rsidP="00F47B74">
      <w:pPr>
        <w:pStyle w:val="ListParagraph"/>
        <w:numPr>
          <w:ilvl w:val="2"/>
          <w:numId w:val="24"/>
        </w:numPr>
        <w:spacing w:after="0" w:line="480" w:lineRule="auto"/>
        <w:jc w:val="both"/>
        <w:rPr>
          <w:rFonts w:ascii="Times New Roman" w:hAnsi="Times New Roman" w:cs="Times New Roman"/>
          <w:b/>
          <w:sz w:val="28"/>
          <w:szCs w:val="28"/>
        </w:rPr>
      </w:pPr>
      <w:r w:rsidRPr="00F47B74">
        <w:rPr>
          <w:rFonts w:ascii="Times New Roman" w:eastAsia="Arial" w:hAnsi="Times New Roman" w:cs="Times New Roman"/>
          <w:b/>
          <w:sz w:val="28"/>
          <w:szCs w:val="28"/>
        </w:rPr>
        <w:t>ANTIOXIDANT ASSAY</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antioxidant or  DPPH (2,2-diphenyl-1-picrylhydrazyl) assay is based on the ability of antioxidant compounds to donate hydrogen or electrons to the DPPH free radical, a stable free radical with a deep violet color. Upon reduction, DPPH changes color from violet to yellow, and this decolonization can be measured spectrophotometric ally at 517 nm. The degree of color change indicates the radical scavenging ability of the sample (Blois, 2010).</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MATERIALS AND REAGENTS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DPPH (2, 2-diphenyl-1-picrylhydrazyl)</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Methanol (analytical grade)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Ethanolic extract of Abelmoschus esculentus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Standard antioxidant (e.g., Ascorbic acid or </w:t>
      </w:r>
      <w:proofErr w:type="spellStart"/>
      <w:r w:rsidRPr="00F47B74">
        <w:rPr>
          <w:rFonts w:ascii="Times New Roman" w:hAnsi="Times New Roman" w:cs="Times New Roman"/>
          <w:sz w:val="28"/>
          <w:szCs w:val="28"/>
        </w:rPr>
        <w:t>Trolox</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UV-Vis spectrophotometer or </w:t>
      </w:r>
      <w:proofErr w:type="spellStart"/>
      <w:r w:rsidRPr="00F47B74">
        <w:rPr>
          <w:rFonts w:ascii="Times New Roman" w:hAnsi="Times New Roman" w:cs="Times New Roman"/>
          <w:sz w:val="28"/>
          <w:szCs w:val="28"/>
        </w:rPr>
        <w:t>microplate</w:t>
      </w:r>
      <w:proofErr w:type="spellEnd"/>
      <w:r w:rsidRPr="00F47B74">
        <w:rPr>
          <w:rFonts w:ascii="Times New Roman" w:hAnsi="Times New Roman" w:cs="Times New Roman"/>
          <w:sz w:val="28"/>
          <w:szCs w:val="28"/>
        </w:rPr>
        <w:t xml:space="preserve"> reader</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PREPARATION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Prepare a 0.1 </w:t>
      </w:r>
      <w:proofErr w:type="spellStart"/>
      <w:r w:rsidRPr="00F47B74">
        <w:rPr>
          <w:rFonts w:ascii="Times New Roman" w:hAnsi="Times New Roman" w:cs="Times New Roman"/>
          <w:sz w:val="28"/>
          <w:szCs w:val="28"/>
        </w:rPr>
        <w:t>mM</w:t>
      </w:r>
      <w:proofErr w:type="spellEnd"/>
      <w:r w:rsidRPr="00F47B74">
        <w:rPr>
          <w:rFonts w:ascii="Times New Roman" w:hAnsi="Times New Roman" w:cs="Times New Roman"/>
          <w:sz w:val="28"/>
          <w:szCs w:val="28"/>
        </w:rPr>
        <w:t xml:space="preserve"> solution of DPPH in methanol and store in a dark bottle, protected from light.</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Procedure</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1. Extract Dilution: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Prepare different concentrations of the okra extract (e.g., 50, 100, 200, 400, and 800 µg/mL) in methanol.</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2. Reaction Mixture: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Mix 1 mL of each extracts concentration with 1 mL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control, mix 1 mL of methanol with 1 mL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blank, use methanol only (no DPPH or extract).</w:t>
      </w:r>
    </w:p>
    <w:p w:rsidR="00A63AFA" w:rsidRPr="00DB305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For standard, use ascorbic acid or </w:t>
      </w:r>
      <w:proofErr w:type="spellStart"/>
      <w:r w:rsidRPr="00F47B74">
        <w:rPr>
          <w:rFonts w:ascii="Times New Roman" w:hAnsi="Times New Roman" w:cs="Times New Roman"/>
          <w:sz w:val="28"/>
          <w:szCs w:val="28"/>
        </w:rPr>
        <w:t>Tro</w:t>
      </w:r>
      <w:r w:rsidR="00DB3054">
        <w:rPr>
          <w:rFonts w:ascii="Times New Roman" w:hAnsi="Times New Roman" w:cs="Times New Roman"/>
          <w:sz w:val="28"/>
          <w:szCs w:val="28"/>
        </w:rPr>
        <w:t>lox</w:t>
      </w:r>
      <w:proofErr w:type="spellEnd"/>
      <w:r w:rsidR="00DB3054">
        <w:rPr>
          <w:rFonts w:ascii="Times New Roman" w:hAnsi="Times New Roman" w:cs="Times New Roman"/>
          <w:sz w:val="28"/>
          <w:szCs w:val="28"/>
        </w:rPr>
        <w:t xml:space="preserve"> at the same concentrations.</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3. Incubation:</w:t>
      </w:r>
    </w:p>
    <w:p w:rsidR="00B05118"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sz w:val="28"/>
          <w:szCs w:val="28"/>
        </w:rPr>
        <w:t>Incubate all tubes in the dark at r</w:t>
      </w:r>
      <w:r w:rsidR="00DB3054">
        <w:rPr>
          <w:rFonts w:ascii="Times New Roman" w:hAnsi="Times New Roman" w:cs="Times New Roman"/>
          <w:sz w:val="28"/>
          <w:szCs w:val="28"/>
        </w:rPr>
        <w:t>oom temperature for 30 minutes.</w:t>
      </w:r>
    </w:p>
    <w:p w:rsidR="00694D39" w:rsidRPr="00B05118"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4. Measurement: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Measure the absorbance at 517 nm against the blank using a UV-Vis spectrophotometer.</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scavenging activity = </w:t>
      </w:r>
      <w:r w:rsidRPr="00F47B74">
        <w:rPr>
          <w:rFonts w:ascii="Times New Roman" w:hAnsi="Times New Roman" w:cs="Times New Roman"/>
          <w:sz w:val="28"/>
          <w:szCs w:val="28"/>
          <w:u w:val="single"/>
        </w:rPr>
        <w:t>Control –</w:t>
      </w:r>
      <w:proofErr w:type="gramStart"/>
      <w:r w:rsidRPr="00F47B74">
        <w:rPr>
          <w:rFonts w:ascii="Times New Roman" w:hAnsi="Times New Roman" w:cs="Times New Roman"/>
          <w:sz w:val="28"/>
          <w:szCs w:val="28"/>
          <w:u w:val="single"/>
        </w:rPr>
        <w:t xml:space="preserve">A </w:t>
      </w:r>
      <w:r w:rsidRPr="00F47B74">
        <w:rPr>
          <w:rFonts w:ascii="Times New Roman" w:hAnsi="Times New Roman" w:cs="Times New Roman"/>
          <w:sz w:val="28"/>
          <w:szCs w:val="28"/>
        </w:rPr>
        <w:t xml:space="preserve"> x</w:t>
      </w:r>
      <w:proofErr w:type="gramEnd"/>
      <w:r w:rsidRPr="00F47B74">
        <w:rPr>
          <w:rFonts w:ascii="Times New Roman" w:hAnsi="Times New Roman" w:cs="Times New Roman"/>
          <w:sz w:val="28"/>
          <w:szCs w:val="28"/>
        </w:rPr>
        <w:t xml:space="preserve"> 100</w:t>
      </w:r>
    </w:p>
    <w:p w:rsidR="00694D39" w:rsidRPr="00F47B74" w:rsidRDefault="00694D39" w:rsidP="00F47B74">
      <w:pPr>
        <w:spacing w:line="480" w:lineRule="auto"/>
        <w:ind w:left="2160"/>
        <w:jc w:val="both"/>
        <w:rPr>
          <w:rFonts w:ascii="Times New Roman" w:hAnsi="Times New Roman" w:cs="Times New Roman"/>
          <w:sz w:val="28"/>
          <w:szCs w:val="28"/>
        </w:rPr>
      </w:pPr>
      <w:r w:rsidRPr="00F47B74">
        <w:rPr>
          <w:rFonts w:ascii="Times New Roman" w:hAnsi="Times New Roman" w:cs="Times New Roman"/>
          <w:sz w:val="28"/>
          <w:szCs w:val="28"/>
        </w:rPr>
        <w:t xml:space="preserve">   Sample A</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Where: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Control A = Absorbance of DPPH without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Sample A = Absorbance with plant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Determine the IC₅₀ (the concentration required to scavenge 50% of DPPH radicals) by plotting percentage inhibition against extract concentration.</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INTERPRETATION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A lower IC₅₀ value indicates stronger antioxidant activity. This assay helps support the role of okra in reducing oxidative stress, which is linked to the pathogenesis and progression of diabetes mellitus.</w:t>
      </w:r>
    </w:p>
    <w:p w:rsidR="00694D39" w:rsidRPr="00F47B74" w:rsidRDefault="00694D39" w:rsidP="00F47B74">
      <w:pPr>
        <w:pStyle w:val="Heading3"/>
        <w:spacing w:line="480" w:lineRule="auto"/>
        <w:jc w:val="both"/>
        <w:rPr>
          <w:rFonts w:ascii="Times New Roman" w:hAnsi="Times New Roman" w:cs="Times New Roman"/>
          <w:b w:val="0"/>
          <w:color w:val="auto"/>
          <w:sz w:val="28"/>
          <w:szCs w:val="28"/>
        </w:rPr>
      </w:pPr>
      <w:proofErr w:type="gramStart"/>
      <w:r w:rsidRPr="00F47B74">
        <w:rPr>
          <w:rStyle w:val="Strong"/>
          <w:rFonts w:ascii="Times New Roman" w:hAnsi="Times New Roman" w:cs="Times New Roman"/>
          <w:b/>
          <w:bCs/>
          <w:color w:val="auto"/>
          <w:sz w:val="28"/>
          <w:szCs w:val="28"/>
        </w:rPr>
        <w:t>ABTS ASSAY PROCEDURE.</w:t>
      </w:r>
      <w:proofErr w:type="gramEnd"/>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ABTS stock solution was prepared by mixing 7 </w:t>
      </w:r>
      <w:proofErr w:type="spellStart"/>
      <w:r w:rsidRPr="00F47B74">
        <w:rPr>
          <w:sz w:val="28"/>
          <w:szCs w:val="28"/>
        </w:rPr>
        <w:t>mM</w:t>
      </w:r>
      <w:proofErr w:type="spellEnd"/>
      <w:r w:rsidRPr="00F47B74">
        <w:rPr>
          <w:sz w:val="28"/>
          <w:szCs w:val="28"/>
        </w:rPr>
        <w:t xml:space="preserve"> ABTS [2</w:t>
      </w:r>
      <w:proofErr w:type="gramStart"/>
      <w:r w:rsidRPr="00F47B74">
        <w:rPr>
          <w:sz w:val="28"/>
          <w:szCs w:val="28"/>
        </w:rPr>
        <w:t>,2</w:t>
      </w:r>
      <w:proofErr w:type="gramEnd"/>
      <w:r w:rsidRPr="00F47B74">
        <w:rPr>
          <w:sz w:val="28"/>
          <w:szCs w:val="28"/>
        </w:rPr>
        <w:t xml:space="preserve">′-azino-bis(3-ethylbenzothiazoline-6-sulfonic acid)] with 2.45 </w:t>
      </w:r>
      <w:proofErr w:type="spellStart"/>
      <w:r w:rsidRPr="00F47B74">
        <w:rPr>
          <w:sz w:val="28"/>
          <w:szCs w:val="28"/>
        </w:rPr>
        <w:t>mM</w:t>
      </w:r>
      <w:proofErr w:type="spellEnd"/>
      <w:r w:rsidRPr="00F47B74">
        <w:rPr>
          <w:sz w:val="28"/>
          <w:szCs w:val="28"/>
        </w:rPr>
        <w:t xml:space="preserve"> potassium </w:t>
      </w:r>
      <w:proofErr w:type="spellStart"/>
      <w:r w:rsidRPr="00F47B74">
        <w:rPr>
          <w:sz w:val="28"/>
          <w:szCs w:val="28"/>
        </w:rPr>
        <w:t>persulfate</w:t>
      </w:r>
      <w:proofErr w:type="spellEnd"/>
      <w:r w:rsidRPr="00F47B74">
        <w:rPr>
          <w:sz w:val="28"/>
          <w:szCs w:val="28"/>
        </w:rPr>
        <w:t xml:space="preserve"> in distilled water.</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mixture was allowed to stand in the dark at room temperature for 12–16 hours to generate the ABTS⁺• radical </w:t>
      </w:r>
      <w:proofErr w:type="spellStart"/>
      <w:r w:rsidRPr="00F47B74">
        <w:rPr>
          <w:sz w:val="28"/>
          <w:szCs w:val="28"/>
        </w:rPr>
        <w:t>cation</w:t>
      </w:r>
      <w:proofErr w:type="spellEnd"/>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working solution was obtained by diluting the ABTS⁺• stock solution with ethanol (or phosphate-buffered saline) to an absorbance of </w:t>
      </w:r>
      <w:r w:rsidRPr="00F47B74">
        <w:rPr>
          <w:rStyle w:val="Strong"/>
          <w:sz w:val="28"/>
          <w:szCs w:val="28"/>
        </w:rPr>
        <w:t>0.70 ± 0.02 at 734 nm</w:t>
      </w:r>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A volume of </w:t>
      </w:r>
      <w:r w:rsidRPr="00F47B74">
        <w:rPr>
          <w:rStyle w:val="Strong"/>
          <w:sz w:val="28"/>
          <w:szCs w:val="28"/>
        </w:rPr>
        <w:t>100 µL</w:t>
      </w:r>
      <w:r w:rsidRPr="00F47B74">
        <w:rPr>
          <w:sz w:val="28"/>
          <w:szCs w:val="28"/>
        </w:rPr>
        <w:t xml:space="preserve"> of the sample or standard (e.g., </w:t>
      </w:r>
      <w:proofErr w:type="spellStart"/>
      <w:r w:rsidRPr="00F47B74">
        <w:rPr>
          <w:sz w:val="28"/>
          <w:szCs w:val="28"/>
        </w:rPr>
        <w:t>Trolox</w:t>
      </w:r>
      <w:proofErr w:type="spellEnd"/>
      <w:r w:rsidRPr="00F47B74">
        <w:rPr>
          <w:sz w:val="28"/>
          <w:szCs w:val="28"/>
        </w:rPr>
        <w:t xml:space="preserve">) was mixed with </w:t>
      </w:r>
      <w:r w:rsidRPr="00F47B74">
        <w:rPr>
          <w:rStyle w:val="Strong"/>
          <w:sz w:val="28"/>
          <w:szCs w:val="28"/>
        </w:rPr>
        <w:t>1 mL</w:t>
      </w:r>
      <w:r w:rsidRPr="00F47B74">
        <w:rPr>
          <w:sz w:val="28"/>
          <w:szCs w:val="28"/>
        </w:rPr>
        <w:t xml:space="preserve"> of the ABTS working solution.</w:t>
      </w:r>
    </w:p>
    <w:p w:rsidR="00694D39" w:rsidRPr="00F47B74" w:rsidRDefault="00694D39" w:rsidP="00F47B74">
      <w:pPr>
        <w:pStyle w:val="NormalWeb"/>
        <w:numPr>
          <w:ilvl w:val="0"/>
          <w:numId w:val="22"/>
        </w:numPr>
        <w:tabs>
          <w:tab w:val="clear" w:pos="720"/>
        </w:tabs>
        <w:spacing w:line="480" w:lineRule="auto"/>
        <w:ind w:left="450" w:hanging="450"/>
        <w:jc w:val="both"/>
        <w:rPr>
          <w:sz w:val="28"/>
          <w:szCs w:val="28"/>
        </w:rPr>
      </w:pPr>
      <w:r w:rsidRPr="00F47B74">
        <w:rPr>
          <w:sz w:val="28"/>
          <w:szCs w:val="28"/>
        </w:rPr>
        <w:t xml:space="preserve">The reaction mixture was incubated at room temperature for </w:t>
      </w:r>
      <w:r w:rsidRPr="00F47B74">
        <w:rPr>
          <w:rStyle w:val="Strong"/>
          <w:sz w:val="28"/>
          <w:szCs w:val="28"/>
        </w:rPr>
        <w:t>6 minutes</w:t>
      </w:r>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450" w:hanging="450"/>
        <w:jc w:val="both"/>
        <w:rPr>
          <w:sz w:val="28"/>
          <w:szCs w:val="28"/>
        </w:rPr>
      </w:pPr>
      <w:r w:rsidRPr="00F47B74">
        <w:rPr>
          <w:sz w:val="28"/>
          <w:szCs w:val="28"/>
        </w:rPr>
        <w:t xml:space="preserve">The absorbance was then measured at </w:t>
      </w:r>
      <w:r w:rsidRPr="00F47B74">
        <w:rPr>
          <w:rStyle w:val="Strong"/>
          <w:sz w:val="28"/>
          <w:szCs w:val="28"/>
        </w:rPr>
        <w:t>734 nm</w:t>
      </w:r>
      <w:r w:rsidRPr="00F47B74">
        <w:rPr>
          <w:sz w:val="28"/>
          <w:szCs w:val="28"/>
        </w:rPr>
        <w:t xml:space="preserve"> using a spectrophotometer.</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Antioxidant activity was expressed as </w:t>
      </w:r>
      <w:proofErr w:type="spellStart"/>
      <w:r w:rsidRPr="00F47B74">
        <w:rPr>
          <w:sz w:val="28"/>
          <w:szCs w:val="28"/>
        </w:rPr>
        <w:t>Trolox</w:t>
      </w:r>
      <w:proofErr w:type="spellEnd"/>
      <w:r w:rsidRPr="00F47B74">
        <w:rPr>
          <w:sz w:val="28"/>
          <w:szCs w:val="28"/>
        </w:rPr>
        <w:t xml:space="preserve"> equivalent antioxidant capacity (TEAC), and a standard curve of </w:t>
      </w:r>
      <w:proofErr w:type="spellStart"/>
      <w:r w:rsidRPr="00F47B74">
        <w:rPr>
          <w:sz w:val="28"/>
          <w:szCs w:val="28"/>
        </w:rPr>
        <w:t>Trolox</w:t>
      </w:r>
      <w:proofErr w:type="spellEnd"/>
      <w:r w:rsidRPr="00F47B74">
        <w:rPr>
          <w:sz w:val="28"/>
          <w:szCs w:val="28"/>
        </w:rPr>
        <w:t xml:space="preserve"> was used for quantification.</w:t>
      </w:r>
    </w:p>
    <w:p w:rsidR="00694D39" w:rsidRPr="00F47B74" w:rsidRDefault="00694D39" w:rsidP="00F47B74">
      <w:pPr>
        <w:pStyle w:val="Heading3"/>
        <w:spacing w:line="480" w:lineRule="auto"/>
        <w:jc w:val="both"/>
        <w:rPr>
          <w:rFonts w:ascii="Times New Roman" w:hAnsi="Times New Roman" w:cs="Times New Roman"/>
          <w:color w:val="auto"/>
          <w:sz w:val="28"/>
          <w:szCs w:val="28"/>
        </w:rPr>
      </w:pPr>
      <w:r w:rsidRPr="00F47B74">
        <w:rPr>
          <w:rStyle w:val="Strong"/>
          <w:rFonts w:ascii="Times New Roman" w:hAnsi="Times New Roman" w:cs="Times New Roman"/>
          <w:bCs/>
          <w:color w:val="auto"/>
          <w:sz w:val="28"/>
          <w:szCs w:val="28"/>
        </w:rPr>
        <w:lastRenderedPageBreak/>
        <w:t>2.</w:t>
      </w:r>
      <w:r w:rsidRPr="00F47B74">
        <w:rPr>
          <w:rStyle w:val="Strong"/>
          <w:rFonts w:ascii="Times New Roman" w:hAnsi="Times New Roman" w:cs="Times New Roman"/>
          <w:b/>
          <w:bCs/>
          <w:color w:val="auto"/>
          <w:sz w:val="28"/>
          <w:szCs w:val="28"/>
        </w:rPr>
        <w:t xml:space="preserve"> FRAP ASSAY PROCEDURE </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FRAP reagent was prepared fresh by mixing </w:t>
      </w:r>
      <w:r w:rsidRPr="00F47B74">
        <w:rPr>
          <w:rStyle w:val="Strong"/>
          <w:sz w:val="28"/>
          <w:szCs w:val="28"/>
        </w:rPr>
        <w:t xml:space="preserve">300 </w:t>
      </w:r>
      <w:proofErr w:type="spellStart"/>
      <w:r w:rsidRPr="00F47B74">
        <w:rPr>
          <w:rStyle w:val="Strong"/>
          <w:sz w:val="28"/>
          <w:szCs w:val="28"/>
        </w:rPr>
        <w:t>mM</w:t>
      </w:r>
      <w:proofErr w:type="spellEnd"/>
      <w:r w:rsidRPr="00F47B74">
        <w:rPr>
          <w:rStyle w:val="Strong"/>
          <w:sz w:val="28"/>
          <w:szCs w:val="28"/>
        </w:rPr>
        <w:t xml:space="preserve"> acetate buffer (pH 3.6)</w:t>
      </w:r>
      <w:r w:rsidRPr="00F47B74">
        <w:rPr>
          <w:sz w:val="28"/>
          <w:szCs w:val="28"/>
        </w:rPr>
        <w:t xml:space="preserve">, </w:t>
      </w:r>
      <w:r w:rsidRPr="00F47B74">
        <w:rPr>
          <w:rStyle w:val="Strong"/>
          <w:sz w:val="28"/>
          <w:szCs w:val="28"/>
        </w:rPr>
        <w:t xml:space="preserve">10 </w:t>
      </w:r>
      <w:proofErr w:type="spellStart"/>
      <w:r w:rsidRPr="00F47B74">
        <w:rPr>
          <w:rStyle w:val="Strong"/>
          <w:sz w:val="28"/>
          <w:szCs w:val="28"/>
        </w:rPr>
        <w:t>mM</w:t>
      </w:r>
      <w:proofErr w:type="spellEnd"/>
      <w:r w:rsidRPr="00F47B74">
        <w:rPr>
          <w:rStyle w:val="Strong"/>
          <w:sz w:val="28"/>
          <w:szCs w:val="28"/>
        </w:rPr>
        <w:t xml:space="preserve"> TPTZ [2</w:t>
      </w:r>
      <w:proofErr w:type="gramStart"/>
      <w:r w:rsidRPr="00F47B74">
        <w:rPr>
          <w:rStyle w:val="Strong"/>
          <w:sz w:val="28"/>
          <w:szCs w:val="28"/>
        </w:rPr>
        <w:t>,4,6</w:t>
      </w:r>
      <w:proofErr w:type="gramEnd"/>
      <w:r w:rsidRPr="00F47B74">
        <w:rPr>
          <w:rStyle w:val="Strong"/>
          <w:sz w:val="28"/>
          <w:szCs w:val="28"/>
        </w:rPr>
        <w:t xml:space="preserve">-tripyridyl-s-triazine] in 40 </w:t>
      </w:r>
      <w:proofErr w:type="spellStart"/>
      <w:r w:rsidRPr="00F47B74">
        <w:rPr>
          <w:rStyle w:val="Strong"/>
          <w:sz w:val="28"/>
          <w:szCs w:val="28"/>
        </w:rPr>
        <w:t>mM</w:t>
      </w:r>
      <w:proofErr w:type="spellEnd"/>
      <w:r w:rsidRPr="00F47B74">
        <w:rPr>
          <w:rStyle w:val="Strong"/>
          <w:sz w:val="28"/>
          <w:szCs w:val="28"/>
        </w:rPr>
        <w:t xml:space="preserve"> </w:t>
      </w:r>
      <w:proofErr w:type="spellStart"/>
      <w:r w:rsidRPr="00F47B74">
        <w:rPr>
          <w:rStyle w:val="Strong"/>
          <w:sz w:val="28"/>
          <w:szCs w:val="28"/>
        </w:rPr>
        <w:t>HCl</w:t>
      </w:r>
      <w:proofErr w:type="spellEnd"/>
      <w:r w:rsidRPr="00F47B74">
        <w:rPr>
          <w:sz w:val="28"/>
          <w:szCs w:val="28"/>
        </w:rPr>
        <w:t xml:space="preserve">, and </w:t>
      </w:r>
      <w:r w:rsidRPr="00F47B74">
        <w:rPr>
          <w:rStyle w:val="Strong"/>
          <w:sz w:val="28"/>
          <w:szCs w:val="28"/>
        </w:rPr>
        <w:t xml:space="preserve">20 </w:t>
      </w:r>
      <w:proofErr w:type="spellStart"/>
      <w:r w:rsidRPr="00F47B74">
        <w:rPr>
          <w:rStyle w:val="Strong"/>
          <w:sz w:val="28"/>
          <w:szCs w:val="28"/>
        </w:rPr>
        <w:t>mM</w:t>
      </w:r>
      <w:proofErr w:type="spellEnd"/>
      <w:r w:rsidRPr="00F47B74">
        <w:rPr>
          <w:rStyle w:val="Strong"/>
          <w:sz w:val="28"/>
          <w:szCs w:val="28"/>
        </w:rPr>
        <w:t xml:space="preserve"> </w:t>
      </w:r>
      <w:proofErr w:type="spellStart"/>
      <w:r w:rsidRPr="00F47B74">
        <w:rPr>
          <w:rStyle w:val="Strong"/>
          <w:sz w:val="28"/>
          <w:szCs w:val="28"/>
        </w:rPr>
        <w:t>FeCl</w:t>
      </w:r>
      <w:proofErr w:type="spellEnd"/>
      <w:r w:rsidRPr="00F47B74">
        <w:rPr>
          <w:rStyle w:val="Strong"/>
          <w:sz w:val="28"/>
          <w:szCs w:val="28"/>
        </w:rPr>
        <w:t>₃·6H₂O</w:t>
      </w:r>
      <w:r w:rsidRPr="00F47B74">
        <w:rPr>
          <w:sz w:val="28"/>
          <w:szCs w:val="28"/>
        </w:rPr>
        <w:t xml:space="preserve"> in a ratio of 10:1:1 (v/v/v).</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reagent was warmed to </w:t>
      </w:r>
      <w:r w:rsidRPr="00F47B74">
        <w:rPr>
          <w:rStyle w:val="Strong"/>
          <w:sz w:val="28"/>
          <w:szCs w:val="28"/>
        </w:rPr>
        <w:t>37°C</w:t>
      </w:r>
      <w:r w:rsidRPr="00F47B74">
        <w:rPr>
          <w:sz w:val="28"/>
          <w:szCs w:val="28"/>
        </w:rPr>
        <w:t xml:space="preserve"> before use.</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A volume of </w:t>
      </w:r>
      <w:r w:rsidRPr="00F47B74">
        <w:rPr>
          <w:rStyle w:val="Strong"/>
          <w:sz w:val="28"/>
          <w:szCs w:val="28"/>
        </w:rPr>
        <w:t>100 µL</w:t>
      </w:r>
      <w:r w:rsidRPr="00F47B74">
        <w:rPr>
          <w:sz w:val="28"/>
          <w:szCs w:val="28"/>
        </w:rPr>
        <w:t xml:space="preserve"> of the sample or standard (e.g., </w:t>
      </w:r>
      <w:proofErr w:type="spellStart"/>
      <w:r w:rsidRPr="00F47B74">
        <w:rPr>
          <w:sz w:val="28"/>
          <w:szCs w:val="28"/>
        </w:rPr>
        <w:t>Trolox</w:t>
      </w:r>
      <w:proofErr w:type="spellEnd"/>
      <w:r w:rsidRPr="00F47B74">
        <w:rPr>
          <w:sz w:val="28"/>
          <w:szCs w:val="28"/>
        </w:rPr>
        <w:t xml:space="preserve">) was added to </w:t>
      </w:r>
      <w:r w:rsidRPr="00F47B74">
        <w:rPr>
          <w:rStyle w:val="Strong"/>
          <w:sz w:val="28"/>
          <w:szCs w:val="28"/>
        </w:rPr>
        <w:t>3 mL</w:t>
      </w:r>
      <w:r w:rsidRPr="00F47B74">
        <w:rPr>
          <w:sz w:val="28"/>
          <w:szCs w:val="28"/>
        </w:rPr>
        <w:t xml:space="preserve"> of the FRAP reagent.</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mixture was incubated at </w:t>
      </w:r>
      <w:r w:rsidRPr="00F47B74">
        <w:rPr>
          <w:rStyle w:val="Strong"/>
          <w:sz w:val="28"/>
          <w:szCs w:val="28"/>
        </w:rPr>
        <w:t>37°C for 4–6 minutes</w:t>
      </w:r>
      <w:r w:rsidRPr="00F47B74">
        <w:rPr>
          <w:sz w:val="28"/>
          <w:szCs w:val="28"/>
        </w:rPr>
        <w:t>.</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absorbance of the resulting solution was measured at </w:t>
      </w:r>
      <w:r w:rsidRPr="00F47B74">
        <w:rPr>
          <w:rStyle w:val="Strong"/>
          <w:sz w:val="28"/>
          <w:szCs w:val="28"/>
        </w:rPr>
        <w:t>593 nm</w:t>
      </w:r>
      <w:r w:rsidRPr="00F47B74">
        <w:rPr>
          <w:sz w:val="28"/>
          <w:szCs w:val="28"/>
        </w:rPr>
        <w:t xml:space="preserve"> using a spectrophotometer.</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Antioxidant power was calculated using a calibration curve prepared with standard </w:t>
      </w:r>
      <w:proofErr w:type="spellStart"/>
      <w:r w:rsidRPr="00F47B74">
        <w:rPr>
          <w:sz w:val="28"/>
          <w:szCs w:val="28"/>
        </w:rPr>
        <w:t>Trolox</w:t>
      </w:r>
      <w:proofErr w:type="spellEnd"/>
      <w:r w:rsidRPr="00F47B74">
        <w:rPr>
          <w:sz w:val="28"/>
          <w:szCs w:val="28"/>
        </w:rPr>
        <w:t xml:space="preserve"> solutions.</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Results were expressed as µ</w:t>
      </w:r>
      <w:proofErr w:type="spellStart"/>
      <w:r w:rsidRPr="00F47B74">
        <w:rPr>
          <w:sz w:val="28"/>
          <w:szCs w:val="28"/>
        </w:rPr>
        <w:t>mol</w:t>
      </w:r>
      <w:proofErr w:type="spellEnd"/>
      <w:r w:rsidRPr="00F47B74">
        <w:rPr>
          <w:sz w:val="28"/>
          <w:szCs w:val="28"/>
        </w:rPr>
        <w:t xml:space="preserve"> </w:t>
      </w:r>
      <w:proofErr w:type="spellStart"/>
      <w:r w:rsidRPr="00F47B74">
        <w:rPr>
          <w:sz w:val="28"/>
          <w:szCs w:val="28"/>
        </w:rPr>
        <w:t>Trolox</w:t>
      </w:r>
      <w:proofErr w:type="spellEnd"/>
      <w:r w:rsidRPr="00F47B74">
        <w:rPr>
          <w:sz w:val="28"/>
          <w:szCs w:val="28"/>
        </w:rPr>
        <w:t xml:space="preserve"> equivalents per gram or mL of sample.</w:t>
      </w:r>
    </w:p>
    <w:p w:rsidR="00694D39" w:rsidRPr="00F47B74" w:rsidRDefault="00694D39" w:rsidP="00F47B74">
      <w:pPr>
        <w:pStyle w:val="ListParagraph"/>
        <w:numPr>
          <w:ilvl w:val="2"/>
          <w:numId w:val="24"/>
        </w:numPr>
        <w:spacing w:after="0" w:line="480" w:lineRule="auto"/>
        <w:jc w:val="both"/>
        <w:rPr>
          <w:rFonts w:ascii="Times New Roman" w:hAnsi="Times New Roman" w:cs="Times New Roman"/>
          <w:b/>
          <w:sz w:val="28"/>
          <w:szCs w:val="28"/>
        </w:rPr>
      </w:pPr>
      <w:r w:rsidRPr="00F47B74">
        <w:rPr>
          <w:rFonts w:ascii="Times New Roman" w:eastAsia="Arial" w:hAnsi="Times New Roman" w:cs="Times New Roman"/>
          <w:b/>
          <w:sz w:val="28"/>
          <w:szCs w:val="28"/>
        </w:rPr>
        <w:t>HPLC ASSAY</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HPLC Instrument Parameters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Column: C18 reverse-phase (250 mm × 4.6 mm, 5 µm)</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Mobile Phase:</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Solvent A: Water with 0.1% formic acid</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Solvent B: Acetonitrile with 0.1% formic acid</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Gradient: Start with 90% A / 10% B, increasing B to 50% over 30 min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Flow Rate: 1 mL/min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Wavelengths: 280 nm (phenolic acids), 320 nm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Injection Volume: 20 µL</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6. Confirmation with Standards &amp; MS Analysis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more precise identification, use HPLC-MS (Mass Spectrometry) to confirm molecular weights. Compare molecular weight, fragmentation patterns, and UV absorbance with standards.</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7. Assistance with Chromatogram Data</w:t>
      </w:r>
    </w:p>
    <w:p w:rsidR="00694D39" w:rsidRPr="00F47B74" w:rsidRDefault="00694D39" w:rsidP="00F47B74">
      <w:pPr>
        <w:spacing w:after="0" w:line="480" w:lineRule="auto"/>
        <w:jc w:val="both"/>
        <w:rPr>
          <w:rFonts w:ascii="Times New Roman" w:hAnsi="Times New Roman" w:cs="Times New Roman"/>
          <w:sz w:val="28"/>
          <w:szCs w:val="28"/>
        </w:rPr>
      </w:pPr>
      <w:r w:rsidRPr="00F47B74">
        <w:rPr>
          <w:rFonts w:ascii="Times New Roman" w:hAnsi="Times New Roman" w:cs="Times New Roman"/>
          <w:sz w:val="28"/>
          <w:szCs w:val="28"/>
        </w:rPr>
        <w:t>If you have HPLC chromatogram data, provide the following information for analysis</w:t>
      </w:r>
      <w:proofErr w:type="gramStart"/>
      <w:r w:rsidRPr="00F47B74">
        <w:rPr>
          <w:rFonts w:ascii="Times New Roman" w:hAnsi="Times New Roman" w:cs="Times New Roman"/>
          <w:sz w:val="28"/>
          <w:szCs w:val="28"/>
        </w:rPr>
        <w:t>:</w:t>
      </w:r>
      <w:proofErr w:type="gramEnd"/>
      <w:r w:rsidRPr="00F47B74">
        <w:rPr>
          <w:rFonts w:ascii="Times New Roman" w:hAnsi="Times New Roman" w:cs="Times New Roman"/>
          <w:sz w:val="28"/>
          <w:szCs w:val="28"/>
        </w:rPr>
        <w:br/>
        <w:t>• Peak table with retention times (RT)</w:t>
      </w:r>
      <w:r w:rsidRPr="00F47B74">
        <w:rPr>
          <w:rFonts w:ascii="Times New Roman" w:hAnsi="Times New Roman" w:cs="Times New Roman"/>
          <w:sz w:val="28"/>
          <w:szCs w:val="28"/>
        </w:rPr>
        <w:br/>
        <w:t>• Absorbance values at specific wavelengths</w:t>
      </w:r>
      <w:r w:rsidRPr="00F47B74">
        <w:rPr>
          <w:rFonts w:ascii="Times New Roman" w:hAnsi="Times New Roman" w:cs="Times New Roman"/>
          <w:sz w:val="28"/>
          <w:szCs w:val="28"/>
        </w:rPr>
        <w:br/>
        <w:t>• Any comparison with standards.</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PROTEIN TARGET PREPARATION</w:t>
      </w:r>
    </w:p>
    <w:p w:rsidR="00694D39" w:rsidRPr="00F47B74" w:rsidRDefault="00694D39" w:rsidP="00B05118">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The crystal structures of alpha-amylase (PDB ID: 1HNY) and alpha-</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(PDB ID: 3TOP) were obtained from the Protein Data Bank (PDB).</w:t>
      </w:r>
      <w:r w:rsidR="00B05118">
        <w:rPr>
          <w:rFonts w:ascii="Times New Roman" w:hAnsi="Times New Roman" w:cs="Times New Roman"/>
          <w:sz w:val="28"/>
          <w:szCs w:val="28"/>
        </w:rPr>
        <w:t xml:space="preserve"> The proteins were prepared by:</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REMOVING WATER MOLECULES AND LIGANDS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Adding hydrogen atoms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Correcting any missing residues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Minimizing energy using </w:t>
      </w:r>
      <w:proofErr w:type="spellStart"/>
      <w:r w:rsidRPr="00F47B74">
        <w:rPr>
          <w:rFonts w:ascii="Times New Roman" w:hAnsi="Times New Roman" w:cs="Times New Roman"/>
          <w:sz w:val="28"/>
          <w:szCs w:val="28"/>
        </w:rPr>
        <w:t>AutoDock</w:t>
      </w:r>
      <w:proofErr w:type="spellEnd"/>
      <w:r w:rsidRPr="00F47B74">
        <w:rPr>
          <w:rFonts w:ascii="Times New Roman" w:hAnsi="Times New Roman" w:cs="Times New Roman"/>
          <w:sz w:val="28"/>
          <w:szCs w:val="28"/>
        </w:rPr>
        <w:t xml:space="preserve"> Tools or Chimera</w:t>
      </w:r>
    </w:p>
    <w:p w:rsidR="00C553D5" w:rsidRPr="00C553D5" w:rsidRDefault="00C553D5" w:rsidP="00694D39">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w:t>
      </w:r>
      <w:r w:rsidR="00305FFF">
        <w:rPr>
          <w:rFonts w:ascii="Times New Roman" w:hAnsi="Times New Roman" w:cs="Times New Roman"/>
          <w:b/>
          <w:bCs/>
          <w:sz w:val="28"/>
          <w:szCs w:val="28"/>
        </w:rPr>
        <w:t xml:space="preserve"> 3.2.</w:t>
      </w:r>
      <w:r w:rsidR="00F92780">
        <w:rPr>
          <w:rFonts w:ascii="Times New Roman" w:hAnsi="Times New Roman" w:cs="Times New Roman"/>
          <w:b/>
          <w:bCs/>
          <w:sz w:val="28"/>
          <w:szCs w:val="28"/>
        </w:rPr>
        <w:t>6</w:t>
      </w:r>
      <w:r w:rsidRPr="00C553D5">
        <w:rPr>
          <w:rFonts w:ascii="Times New Roman" w:hAnsi="Times New Roman" w:cs="Times New Roman"/>
          <w:b/>
          <w:bCs/>
          <w:sz w:val="28"/>
          <w:szCs w:val="28"/>
        </w:rPr>
        <w:t xml:space="preserve"> </w:t>
      </w:r>
      <w:r w:rsidR="00305FFF" w:rsidRPr="00C553D5">
        <w:rPr>
          <w:rFonts w:ascii="Times New Roman" w:hAnsi="Times New Roman" w:cs="Times New Roman"/>
          <w:b/>
          <w:bCs/>
          <w:sz w:val="28"/>
          <w:szCs w:val="28"/>
        </w:rPr>
        <w:t>GROUPING OF EXPERIMENTAL ANIMALS</w:t>
      </w:r>
    </w:p>
    <w:p w:rsidR="00611D2E" w:rsidRDefault="00611D2E" w:rsidP="00D77E33">
      <w:pPr>
        <w:spacing w:line="480" w:lineRule="auto"/>
        <w:jc w:val="both"/>
        <w:rPr>
          <w:rFonts w:ascii="Times New Roman" w:hAnsi="Times New Roman" w:cs="Times New Roman"/>
          <w:sz w:val="28"/>
          <w:szCs w:val="28"/>
        </w:rPr>
      </w:pPr>
      <w:r w:rsidRPr="00611D2E">
        <w:rPr>
          <w:rFonts w:ascii="Times New Roman" w:hAnsi="Times New Roman" w:cs="Times New Roman"/>
          <w:sz w:val="28"/>
          <w:szCs w:val="28"/>
        </w:rPr>
        <w:t>Following acclimatization, the animals were randomly divided into six groups (n=5 per group), as follows:</w:t>
      </w:r>
    </w:p>
    <w:tbl>
      <w:tblPr>
        <w:tblStyle w:val="TableGrid"/>
        <w:tblW w:w="9677" w:type="dxa"/>
        <w:tblLook w:val="04A0" w:firstRow="1" w:lastRow="0" w:firstColumn="1" w:lastColumn="0" w:noHBand="0" w:noVBand="1"/>
      </w:tblPr>
      <w:tblGrid>
        <w:gridCol w:w="2201"/>
        <w:gridCol w:w="7476"/>
      </w:tblGrid>
      <w:tr w:rsidR="00611D2E" w:rsidTr="00611D2E">
        <w:trPr>
          <w:trHeight w:val="585"/>
        </w:trPr>
        <w:tc>
          <w:tcPr>
            <w:tcW w:w="2201" w:type="dxa"/>
            <w:vAlign w:val="center"/>
          </w:tcPr>
          <w:p w:rsidR="00611D2E" w:rsidRPr="00464869" w:rsidRDefault="00611D2E" w:rsidP="00D77E33">
            <w:pPr>
              <w:spacing w:line="276" w:lineRule="auto"/>
              <w:jc w:val="center"/>
              <w:rPr>
                <w:rFonts w:ascii="Times New Roman" w:hAnsi="Times New Roman" w:cs="Times New Roman"/>
                <w:b/>
                <w:sz w:val="28"/>
                <w:szCs w:val="28"/>
              </w:rPr>
            </w:pPr>
            <w:r w:rsidRPr="00464869">
              <w:rPr>
                <w:rFonts w:ascii="Times New Roman" w:hAnsi="Times New Roman" w:cs="Times New Roman"/>
                <w:b/>
                <w:sz w:val="28"/>
                <w:szCs w:val="28"/>
              </w:rPr>
              <w:t>GROUP</w:t>
            </w:r>
          </w:p>
        </w:tc>
        <w:tc>
          <w:tcPr>
            <w:tcW w:w="7476" w:type="dxa"/>
            <w:vAlign w:val="center"/>
          </w:tcPr>
          <w:p w:rsidR="00611D2E" w:rsidRPr="00464869" w:rsidRDefault="00611D2E" w:rsidP="00D77E33">
            <w:pPr>
              <w:spacing w:line="276" w:lineRule="auto"/>
              <w:jc w:val="center"/>
              <w:rPr>
                <w:rFonts w:ascii="Times New Roman" w:hAnsi="Times New Roman" w:cs="Times New Roman"/>
                <w:b/>
                <w:sz w:val="28"/>
                <w:szCs w:val="28"/>
              </w:rPr>
            </w:pPr>
            <w:r w:rsidRPr="00464869">
              <w:rPr>
                <w:rFonts w:ascii="Times New Roman" w:hAnsi="Times New Roman" w:cs="Times New Roman"/>
                <w:b/>
                <w:sz w:val="28"/>
                <w:szCs w:val="28"/>
              </w:rPr>
              <w:t>DESCRIPTION</w:t>
            </w:r>
          </w:p>
        </w:tc>
      </w:tr>
      <w:tr w:rsidR="00611D2E" w:rsidTr="00611D2E">
        <w:trPr>
          <w:trHeight w:val="585"/>
        </w:trPr>
        <w:tc>
          <w:tcPr>
            <w:tcW w:w="2201"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Control Group</w:t>
            </w:r>
          </w:p>
        </w:tc>
        <w:tc>
          <w:tcPr>
            <w:tcW w:w="7476"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Non-diabetic rats, administered distilled water only</w:t>
            </w:r>
          </w:p>
        </w:tc>
      </w:tr>
      <w:tr w:rsidR="00611D2E" w:rsidTr="00611D2E">
        <w:trPr>
          <w:trHeight w:val="585"/>
        </w:trPr>
        <w:tc>
          <w:tcPr>
            <w:tcW w:w="2201" w:type="dxa"/>
            <w:vAlign w:val="center"/>
          </w:tcPr>
          <w:p w:rsidR="00611D2E" w:rsidRPr="00FC0A2A" w:rsidRDefault="00FC0A2A"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Positive Control</w:t>
            </w:r>
          </w:p>
        </w:tc>
        <w:tc>
          <w:tcPr>
            <w:tcW w:w="7476" w:type="dxa"/>
            <w:vAlign w:val="center"/>
          </w:tcPr>
          <w:p w:rsidR="00611D2E" w:rsidRPr="00FC0A2A" w:rsidRDefault="00FC0A2A"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metformin (5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w:t>
            </w:r>
          </w:p>
        </w:tc>
      </w:tr>
      <w:tr w:rsidR="00611D2E" w:rsidTr="00611D2E">
        <w:trPr>
          <w:trHeight w:val="585"/>
        </w:trPr>
        <w:tc>
          <w:tcPr>
            <w:tcW w:w="2201"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Negative Control</w:t>
            </w:r>
          </w:p>
        </w:tc>
        <w:tc>
          <w:tcPr>
            <w:tcW w:w="7476"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Diabetic rats; no treatment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Low 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150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464869" w:rsidP="00D77E33">
            <w:pPr>
              <w:spacing w:line="276" w:lineRule="auto"/>
              <w:rPr>
                <w:rFonts w:ascii="Times New Roman" w:hAnsi="Times New Roman" w:cs="Times New Roman"/>
                <w:sz w:val="26"/>
                <w:szCs w:val="26"/>
              </w:rPr>
            </w:pPr>
            <w:r>
              <w:rPr>
                <w:rFonts w:ascii="Times New Roman" w:hAnsi="Times New Roman" w:cs="Times New Roman"/>
                <w:sz w:val="26"/>
                <w:szCs w:val="26"/>
              </w:rPr>
              <w:t xml:space="preserve">Normal </w:t>
            </w:r>
            <w:r w:rsidR="00611D2E" w:rsidRPr="00FC0A2A">
              <w:rPr>
                <w:rFonts w:ascii="Times New Roman" w:hAnsi="Times New Roman" w:cs="Times New Roman"/>
                <w:sz w:val="26"/>
                <w:szCs w:val="26"/>
              </w:rPr>
              <w:t>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200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lastRenderedPageBreak/>
              <w:t>High 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250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All treatments were mixed with the feed and administered once daily for two weeks.</w:t>
            </w:r>
          </w:p>
          <w:p w:rsidR="00611D2E" w:rsidRPr="00FC0A2A" w:rsidRDefault="00611D2E" w:rsidP="00D77E33">
            <w:pPr>
              <w:spacing w:line="276" w:lineRule="auto"/>
              <w:rPr>
                <w:rFonts w:ascii="Times New Roman" w:hAnsi="Times New Roman" w:cs="Times New Roman"/>
                <w:sz w:val="26"/>
                <w:szCs w:val="26"/>
              </w:rPr>
            </w:pPr>
          </w:p>
        </w:tc>
      </w:tr>
    </w:tbl>
    <w:p w:rsidR="00104408" w:rsidRDefault="00104408" w:rsidP="00D77E33">
      <w:pPr>
        <w:spacing w:line="480" w:lineRule="auto"/>
        <w:jc w:val="both"/>
        <w:rPr>
          <w:rFonts w:ascii="Times New Roman" w:hAnsi="Times New Roman" w:cs="Times New Roman"/>
          <w:b/>
          <w:bCs/>
          <w:sz w:val="28"/>
          <w:szCs w:val="28"/>
        </w:rPr>
      </w:pPr>
    </w:p>
    <w:p w:rsidR="00464869"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b/>
          <w:bCs/>
          <w:sz w:val="28"/>
          <w:szCs w:val="28"/>
        </w:rPr>
        <w:t>3.3 INDUCTION OF DIABETES</w:t>
      </w:r>
    </w:p>
    <w:p w:rsidR="00464869"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b/>
          <w:bCs/>
          <w:sz w:val="28"/>
          <w:szCs w:val="28"/>
        </w:rPr>
        <w:t xml:space="preserve">3.3.1 Preparation and Administration of </w:t>
      </w:r>
      <w:proofErr w:type="spellStart"/>
      <w:r w:rsidRPr="00464869">
        <w:rPr>
          <w:rFonts w:ascii="Times New Roman" w:hAnsi="Times New Roman" w:cs="Times New Roman"/>
          <w:b/>
          <w:bCs/>
          <w:sz w:val="28"/>
          <w:szCs w:val="28"/>
        </w:rPr>
        <w:t>Alloxan</w:t>
      </w:r>
      <w:proofErr w:type="spellEnd"/>
    </w:p>
    <w:p w:rsidR="00464869" w:rsidRPr="00464869" w:rsidRDefault="00464869" w:rsidP="00D77E33">
      <w:pPr>
        <w:spacing w:line="480" w:lineRule="auto"/>
        <w:jc w:val="both"/>
        <w:rPr>
          <w:rFonts w:ascii="Times New Roman" w:hAnsi="Times New Roman" w:cs="Times New Roman"/>
          <w:sz w:val="28"/>
          <w:szCs w:val="28"/>
        </w:rPr>
      </w:pP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monohydrate was used to induce diabetes mellitus in the rats. A fresh solution of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was prepared by dissolving it in ice-cold normal saline (0.9% </w:t>
      </w:r>
      <w:proofErr w:type="spellStart"/>
      <w:r w:rsidRPr="00464869">
        <w:rPr>
          <w:rFonts w:ascii="Times New Roman" w:hAnsi="Times New Roman" w:cs="Times New Roman"/>
          <w:sz w:val="28"/>
          <w:szCs w:val="28"/>
        </w:rPr>
        <w:t>NaCl</w:t>
      </w:r>
      <w:proofErr w:type="spellEnd"/>
      <w:r w:rsidRPr="00464869">
        <w:rPr>
          <w:rFonts w:ascii="Times New Roman" w:hAnsi="Times New Roman" w:cs="Times New Roman"/>
          <w:sz w:val="28"/>
          <w:szCs w:val="28"/>
        </w:rPr>
        <w:t>) just before administration to preserve its potency due to light sensitivity.</w:t>
      </w:r>
    </w:p>
    <w:p w:rsidR="00C553D5"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sz w:val="28"/>
          <w:szCs w:val="28"/>
        </w:rPr>
        <w:t xml:space="preserve">After an overnight fast, rats in the diabetic groups were injected </w:t>
      </w:r>
      <w:proofErr w:type="spellStart"/>
      <w:r w:rsidRPr="00464869">
        <w:rPr>
          <w:rFonts w:ascii="Times New Roman" w:hAnsi="Times New Roman" w:cs="Times New Roman"/>
          <w:sz w:val="28"/>
          <w:szCs w:val="28"/>
        </w:rPr>
        <w:t>intraperitoneally</w:t>
      </w:r>
      <w:proofErr w:type="spellEnd"/>
      <w:r w:rsidRPr="00464869">
        <w:rPr>
          <w:rFonts w:ascii="Times New Roman" w:hAnsi="Times New Roman" w:cs="Times New Roman"/>
          <w:sz w:val="28"/>
          <w:szCs w:val="28"/>
        </w:rPr>
        <w:t xml:space="preserve"> with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monohydrate at a dosage of 130 mg/kg body weight. To prevent sudden hypoglycemia due to rapid insulin release from damaged β-cells, 5% glucose solution was administered orally and provided in drinking water for the first 24 hours post-injection (Tao Bu et al., 2012).</w:t>
      </w:r>
    </w:p>
    <w:p w:rsidR="00464869" w:rsidRPr="00464869" w:rsidRDefault="00464869" w:rsidP="00D77E33">
      <w:pPr>
        <w:spacing w:line="480" w:lineRule="auto"/>
        <w:rPr>
          <w:rFonts w:ascii="Times New Roman" w:hAnsi="Times New Roman" w:cs="Times New Roman"/>
          <w:b/>
          <w:bCs/>
          <w:sz w:val="28"/>
          <w:szCs w:val="28"/>
        </w:rPr>
      </w:pPr>
      <w:r w:rsidRPr="00464869">
        <w:rPr>
          <w:rFonts w:ascii="Times New Roman" w:hAnsi="Times New Roman" w:cs="Times New Roman"/>
          <w:b/>
          <w:bCs/>
          <w:sz w:val="28"/>
          <w:szCs w:val="28"/>
        </w:rPr>
        <w:t>3.3.2 Confirmation of Diabetes Induction</w:t>
      </w:r>
    </w:p>
    <w:p w:rsidR="0069676D" w:rsidRPr="00A63AFA" w:rsidRDefault="00464869" w:rsidP="00A63AFA">
      <w:pPr>
        <w:spacing w:line="480" w:lineRule="auto"/>
        <w:jc w:val="both"/>
        <w:rPr>
          <w:rFonts w:ascii="Times New Roman" w:hAnsi="Times New Roman" w:cs="Times New Roman"/>
          <w:sz w:val="28"/>
          <w:szCs w:val="28"/>
        </w:rPr>
      </w:pPr>
      <w:r w:rsidRPr="00464869">
        <w:rPr>
          <w:rFonts w:ascii="Times New Roman" w:hAnsi="Times New Roman" w:cs="Times New Roman"/>
          <w:sz w:val="28"/>
          <w:szCs w:val="28"/>
        </w:rPr>
        <w:t xml:space="preserve">Seventy-two hours after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injection, blood glucose levels were measured from the tail vein using an </w:t>
      </w:r>
      <w:proofErr w:type="spellStart"/>
      <w:r w:rsidRPr="00464869">
        <w:rPr>
          <w:rFonts w:ascii="Times New Roman" w:hAnsi="Times New Roman" w:cs="Times New Roman"/>
          <w:sz w:val="28"/>
          <w:szCs w:val="28"/>
        </w:rPr>
        <w:t>Accu-Chek</w:t>
      </w:r>
      <w:proofErr w:type="spellEnd"/>
      <w:r w:rsidRPr="00464869">
        <w:rPr>
          <w:rFonts w:ascii="Times New Roman" w:hAnsi="Times New Roman" w:cs="Times New Roman"/>
          <w:sz w:val="28"/>
          <w:szCs w:val="28"/>
        </w:rPr>
        <w:t xml:space="preserve"> Active glucometer. Rats with fasting blood glucose levels ≥ 250 mg/</w:t>
      </w:r>
      <w:proofErr w:type="spellStart"/>
      <w:r w:rsidRPr="00464869">
        <w:rPr>
          <w:rFonts w:ascii="Times New Roman" w:hAnsi="Times New Roman" w:cs="Times New Roman"/>
          <w:sz w:val="28"/>
          <w:szCs w:val="28"/>
        </w:rPr>
        <w:t>dL</w:t>
      </w:r>
      <w:proofErr w:type="spellEnd"/>
      <w:r w:rsidRPr="00464869">
        <w:rPr>
          <w:rFonts w:ascii="Times New Roman" w:hAnsi="Times New Roman" w:cs="Times New Roman"/>
          <w:sz w:val="28"/>
          <w:szCs w:val="28"/>
        </w:rPr>
        <w:t xml:space="preserve"> were considered diabetic and included in the study. </w:t>
      </w:r>
      <w:r w:rsidRPr="00464869">
        <w:rPr>
          <w:rFonts w:ascii="Times New Roman" w:hAnsi="Times New Roman" w:cs="Times New Roman"/>
          <w:sz w:val="28"/>
          <w:szCs w:val="28"/>
        </w:rPr>
        <w:lastRenderedPageBreak/>
        <w:t>These animals were observed for a further four days to ensure stabilization of hyperglycemia before beginning treatment.</w:t>
      </w:r>
    </w:p>
    <w:p w:rsidR="00464869" w:rsidRP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b/>
          <w:bCs/>
          <w:sz w:val="28"/>
          <w:szCs w:val="28"/>
        </w:rPr>
        <w:t>3.4 ADMINISTRATION OF TREATMENT</w:t>
      </w:r>
    </w:p>
    <w:p w:rsidR="00464869" w:rsidRP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b/>
          <w:bCs/>
          <w:sz w:val="28"/>
          <w:szCs w:val="28"/>
        </w:rPr>
        <w:t>3.4.1 Dose Determination</w:t>
      </w:r>
    </w:p>
    <w:p w:rsid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sz w:val="28"/>
          <w:szCs w:val="28"/>
        </w:rPr>
        <w:t>Dosages of the ethanolic okra extract were selected based on preliminary toxicity studies and literature reports indicating safety at concentrations up to 300 mg/kg (</w:t>
      </w:r>
      <w:proofErr w:type="spellStart"/>
      <w:r w:rsidRPr="00464869">
        <w:rPr>
          <w:rFonts w:ascii="Times New Roman" w:hAnsi="Times New Roman" w:cs="Times New Roman"/>
          <w:sz w:val="28"/>
          <w:szCs w:val="28"/>
        </w:rPr>
        <w:t>Adelakun</w:t>
      </w:r>
      <w:proofErr w:type="spellEnd"/>
      <w:r w:rsidRPr="00464869">
        <w:rPr>
          <w:rFonts w:ascii="Times New Roman" w:hAnsi="Times New Roman" w:cs="Times New Roman"/>
          <w:sz w:val="28"/>
          <w:szCs w:val="28"/>
        </w:rPr>
        <w:t xml:space="preserve"> et al., 2013). The following doses were used:</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Low Dose: 150g/kg body weight</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Normal Dose: 200g/kg body weight</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High Dose: 250g/kg body weight</w:t>
      </w:r>
    </w:p>
    <w:p w:rsidR="00416E95" w:rsidRDefault="00416E95" w:rsidP="00D77E33">
      <w:pPr>
        <w:pStyle w:val="ListParagraph"/>
        <w:numPr>
          <w:ilvl w:val="0"/>
          <w:numId w:val="13"/>
        </w:numPr>
        <w:spacing w:line="480" w:lineRule="auto"/>
        <w:ind w:left="360"/>
        <w:jc w:val="both"/>
      </w:pPr>
      <w:r w:rsidRPr="00416E95">
        <w:rPr>
          <w:rFonts w:ascii="Times New Roman" w:hAnsi="Times New Roman" w:cs="Times New Roman"/>
          <w:sz w:val="28"/>
          <w:szCs w:val="28"/>
        </w:rPr>
        <w:t xml:space="preserve">The positive control group </w:t>
      </w:r>
      <w:proofErr w:type="gramStart"/>
      <w:r w:rsidRPr="00416E95">
        <w:rPr>
          <w:rFonts w:ascii="Times New Roman" w:hAnsi="Times New Roman" w:cs="Times New Roman"/>
          <w:sz w:val="28"/>
          <w:szCs w:val="28"/>
        </w:rPr>
        <w:t>received  (</w:t>
      </w:r>
      <w:proofErr w:type="gramEnd"/>
      <w:r w:rsidRPr="00416E95">
        <w:rPr>
          <w:rFonts w:ascii="Times New Roman" w:hAnsi="Times New Roman" w:cs="Times New Roman"/>
          <w:sz w:val="28"/>
          <w:szCs w:val="28"/>
        </w:rPr>
        <w:t xml:space="preserve">5 mg/kg), a standard </w:t>
      </w:r>
      <w:proofErr w:type="spellStart"/>
      <w:r w:rsidRPr="00416E95">
        <w:rPr>
          <w:rFonts w:ascii="Times New Roman" w:hAnsi="Times New Roman" w:cs="Times New Roman"/>
          <w:sz w:val="28"/>
          <w:szCs w:val="28"/>
        </w:rPr>
        <w:t>antidiabetic</w:t>
      </w:r>
      <w:proofErr w:type="spellEnd"/>
      <w:r w:rsidRPr="00416E95">
        <w:rPr>
          <w:rFonts w:ascii="Times New Roman" w:hAnsi="Times New Roman" w:cs="Times New Roman"/>
          <w:sz w:val="28"/>
          <w:szCs w:val="28"/>
        </w:rPr>
        <w:t xml:space="preserve"> drug.</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3.4.2 Duration of Treatment</w:t>
      </w:r>
    </w:p>
    <w:p w:rsidR="0069676D" w:rsidRDefault="00416E95" w:rsidP="00D77E33">
      <w:pPr>
        <w:spacing w:line="480" w:lineRule="auto"/>
        <w:jc w:val="both"/>
        <w:rPr>
          <w:rFonts w:ascii="Times New Roman" w:hAnsi="Times New Roman" w:cs="Times New Roman"/>
          <w:b/>
          <w:bCs/>
          <w:sz w:val="28"/>
          <w:szCs w:val="28"/>
        </w:rPr>
      </w:pPr>
      <w:r w:rsidRPr="00416E95">
        <w:rPr>
          <w:rFonts w:ascii="Times New Roman" w:hAnsi="Times New Roman" w:cs="Times New Roman"/>
          <w:sz w:val="28"/>
          <w:szCs w:val="28"/>
        </w:rPr>
        <w:t>Treatment was administered daily for 14 consecutive days via oral gavage. During this period, rats were monitored for behavioral changes, feed and water intake, and general well-being.</w:t>
      </w:r>
    </w:p>
    <w:p w:rsidR="00416E95" w:rsidRPr="0069676D"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3.5 BIOCHEMICAL AND PHYSIOLOGICAL ASSESSMENTS</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lastRenderedPageBreak/>
        <w:t>3.5.1 Blood Glucose Level Monitoring</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Fasting blood glucose levels were measured:</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 xml:space="preserve">Before </w:t>
      </w:r>
      <w:proofErr w:type="spellStart"/>
      <w:r w:rsidRPr="00416E95">
        <w:rPr>
          <w:rFonts w:ascii="Times New Roman" w:hAnsi="Times New Roman" w:cs="Times New Roman"/>
          <w:sz w:val="28"/>
          <w:szCs w:val="28"/>
        </w:rPr>
        <w:t>alloxan</w:t>
      </w:r>
      <w:proofErr w:type="spellEnd"/>
      <w:r w:rsidRPr="00416E95">
        <w:rPr>
          <w:rFonts w:ascii="Times New Roman" w:hAnsi="Times New Roman" w:cs="Times New Roman"/>
          <w:sz w:val="28"/>
          <w:szCs w:val="28"/>
        </w:rPr>
        <w:t xml:space="preserve"> induction (baseline)</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72 hours after induction (diabetic confirmation)</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Weekly during the treatment period (day 7 and day 14)</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sz w:val="28"/>
          <w:szCs w:val="28"/>
        </w:rPr>
        <w:t>Blood samples were obtained from the tail vein using a sterile lancet and analyzed using a glucometer (</w:t>
      </w:r>
      <w:proofErr w:type="spellStart"/>
      <w:r w:rsidRPr="00416E95">
        <w:rPr>
          <w:rFonts w:ascii="Times New Roman" w:hAnsi="Times New Roman" w:cs="Times New Roman"/>
          <w:sz w:val="28"/>
          <w:szCs w:val="28"/>
        </w:rPr>
        <w:t>Accu-Chek</w:t>
      </w:r>
      <w:proofErr w:type="spellEnd"/>
      <w:r w:rsidRPr="00416E95">
        <w:rPr>
          <w:rFonts w:ascii="Times New Roman" w:hAnsi="Times New Roman" w:cs="Times New Roman"/>
          <w:sz w:val="28"/>
          <w:szCs w:val="28"/>
        </w:rPr>
        <w:t xml:space="preserve"> Active). A consistent gradual decrease in glucose levels was observed in the treatment groups over the two weeks.</w:t>
      </w:r>
    </w:p>
    <w:p w:rsidR="00416E95" w:rsidRPr="00416E95" w:rsidRDefault="00416E95" w:rsidP="00D77E33">
      <w:pPr>
        <w:spacing w:line="480" w:lineRule="auto"/>
        <w:jc w:val="both"/>
        <w:rPr>
          <w:rFonts w:ascii="Times New Roman" w:hAnsi="Times New Roman" w:cs="Times New Roman"/>
          <w:b/>
          <w:bCs/>
          <w:sz w:val="28"/>
          <w:szCs w:val="28"/>
        </w:rPr>
      </w:pPr>
      <w:r w:rsidRPr="00416E95">
        <w:rPr>
          <w:rFonts w:ascii="Times New Roman" w:hAnsi="Times New Roman" w:cs="Times New Roman"/>
          <w:b/>
          <w:bCs/>
          <w:sz w:val="28"/>
          <w:szCs w:val="28"/>
        </w:rPr>
        <w:t>&gt; Note: A detailed table of glucose values before induction, after induction, and during treatment for each group will be presented in Chapter Four (Results and Discussion).</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3.5.2 Body Weight Measurement</w:t>
      </w:r>
    </w:p>
    <w:p w:rsidR="00B43A86" w:rsidRDefault="00416E95" w:rsidP="00B43A86">
      <w:pPr>
        <w:spacing w:line="480" w:lineRule="auto"/>
        <w:jc w:val="both"/>
        <w:rPr>
          <w:rFonts w:ascii="Times New Roman" w:hAnsi="Times New Roman" w:cs="Times New Roman"/>
          <w:sz w:val="28"/>
          <w:szCs w:val="28"/>
        </w:rPr>
      </w:pPr>
      <w:r w:rsidRPr="00416E95">
        <w:rPr>
          <w:rFonts w:ascii="Times New Roman" w:hAnsi="Times New Roman" w:cs="Times New Roman"/>
          <w:sz w:val="28"/>
          <w:szCs w:val="28"/>
        </w:rPr>
        <w:t>Body weights were recorded at the start of the study, after induction of diabetes, and weekly during treatment using a digital animal scale. Weight loss in diabetic rats and subsequent weight gain upon treatment was documented.</w:t>
      </w:r>
      <w:r w:rsidR="00B43A86">
        <w:rPr>
          <w:rFonts w:ascii="Times New Roman" w:hAnsi="Times New Roman" w:cs="Times New Roman"/>
          <w:sz w:val="28"/>
          <w:szCs w:val="28"/>
        </w:rPr>
        <w:br w:type="page"/>
      </w:r>
    </w:p>
    <w:p w:rsidR="00622CD8" w:rsidRPr="00B43A86" w:rsidRDefault="00BE46B1" w:rsidP="00B43A86">
      <w:pPr>
        <w:spacing w:line="480" w:lineRule="auto"/>
        <w:jc w:val="center"/>
        <w:rPr>
          <w:rFonts w:ascii="Times New Roman" w:hAnsi="Times New Roman" w:cs="Times New Roman"/>
          <w:sz w:val="28"/>
          <w:szCs w:val="28"/>
        </w:rPr>
      </w:pPr>
      <w:r w:rsidRPr="00EA03B5">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FOUR</w:t>
      </w:r>
    </w:p>
    <w:p w:rsidR="00281AB2" w:rsidRPr="00394EEF" w:rsidRDefault="00BE46B1" w:rsidP="00394EEF">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RESULT AND DATA ANALYSIS</w:t>
      </w:r>
    </w:p>
    <w:p w:rsidR="00720212" w:rsidRPr="00720212" w:rsidRDefault="001723B7" w:rsidP="00394EEF">
      <w:pPr>
        <w:pStyle w:val="Heading1"/>
        <w:numPr>
          <w:ilvl w:val="1"/>
          <w:numId w:val="7"/>
        </w:numPr>
        <w:spacing w:line="480" w:lineRule="auto"/>
        <w:ind w:left="360"/>
        <w:jc w:val="both"/>
        <w:rPr>
          <w:rFonts w:ascii="Times New Roman" w:hAnsi="Times New Roman" w:cs="Times New Roman"/>
          <w:color w:val="auto"/>
        </w:rPr>
      </w:pPr>
      <w:r w:rsidRPr="001723B7">
        <w:rPr>
          <w:rFonts w:ascii="Times New Roman" w:hAnsi="Times New Roman" w:cs="Times New Roman"/>
          <w:color w:val="auto"/>
        </w:rPr>
        <w:t>BLOOD GLUCOSE LEVEL ANALYSIS</w:t>
      </w:r>
    </w:p>
    <w:p w:rsidR="00394EEF" w:rsidRPr="00A63AFA" w:rsidRDefault="001723B7" w:rsidP="00A63AFA">
      <w:pPr>
        <w:spacing w:line="480" w:lineRule="auto"/>
        <w:jc w:val="both"/>
        <w:rPr>
          <w:rFonts w:ascii="Times New Roman" w:hAnsi="Times New Roman" w:cs="Times New Roman"/>
          <w:sz w:val="28"/>
          <w:szCs w:val="28"/>
        </w:rPr>
      </w:pPr>
      <w:r w:rsidRPr="001723B7">
        <w:rPr>
          <w:rFonts w:ascii="Times New Roman" w:hAnsi="Times New Roman" w:cs="Times New Roman"/>
          <w:sz w:val="28"/>
          <w:szCs w:val="28"/>
        </w:rPr>
        <w:t xml:space="preserve">Blood glucose levels were monitored at three stages: baseline (pre-induction), post-induction (72 hours after </w:t>
      </w:r>
      <w:proofErr w:type="spellStart"/>
      <w:r w:rsidRPr="001723B7">
        <w:rPr>
          <w:rFonts w:ascii="Times New Roman" w:hAnsi="Times New Roman" w:cs="Times New Roman"/>
          <w:sz w:val="28"/>
          <w:szCs w:val="28"/>
        </w:rPr>
        <w:t>alloxan</w:t>
      </w:r>
      <w:proofErr w:type="spellEnd"/>
      <w:r w:rsidRPr="001723B7">
        <w:rPr>
          <w:rFonts w:ascii="Times New Roman" w:hAnsi="Times New Roman" w:cs="Times New Roman"/>
          <w:sz w:val="28"/>
          <w:szCs w:val="28"/>
        </w:rPr>
        <w:t xml:space="preserve"> injection), and during treatment (Week 1 and Week 2). A significant increase in glucose levels was observed after </w:t>
      </w:r>
      <w:proofErr w:type="spellStart"/>
      <w:r w:rsidRPr="001723B7">
        <w:rPr>
          <w:rFonts w:ascii="Times New Roman" w:hAnsi="Times New Roman" w:cs="Times New Roman"/>
          <w:sz w:val="28"/>
          <w:szCs w:val="28"/>
        </w:rPr>
        <w:t>alloxan</w:t>
      </w:r>
      <w:proofErr w:type="spellEnd"/>
      <w:r w:rsidRPr="001723B7">
        <w:rPr>
          <w:rFonts w:ascii="Times New Roman" w:hAnsi="Times New Roman" w:cs="Times New Roman"/>
          <w:sz w:val="28"/>
          <w:szCs w:val="28"/>
        </w:rPr>
        <w:t xml:space="preserve"> induction in all diabetic groups. However, treatment groups showed a dose-dependent reduction in blood glucose, indicating the </w:t>
      </w:r>
      <w:proofErr w:type="spellStart"/>
      <w:r w:rsidRPr="001723B7">
        <w:rPr>
          <w:rFonts w:ascii="Times New Roman" w:hAnsi="Times New Roman" w:cs="Times New Roman"/>
          <w:sz w:val="28"/>
          <w:szCs w:val="28"/>
        </w:rPr>
        <w:t>antihyperglycemic</w:t>
      </w:r>
      <w:proofErr w:type="spellEnd"/>
      <w:r w:rsidRPr="001723B7">
        <w:rPr>
          <w:rFonts w:ascii="Times New Roman" w:hAnsi="Times New Roman" w:cs="Times New Roman"/>
          <w:sz w:val="28"/>
          <w:szCs w:val="28"/>
        </w:rPr>
        <w:t xml:space="preserve"> effect of ethanolic okra extract.</w:t>
      </w:r>
    </w:p>
    <w:p w:rsidR="00394EEF" w:rsidRDefault="00394EEF" w:rsidP="00394EEF">
      <w:pPr>
        <w:jc w:val="both"/>
        <w:rPr>
          <w:rFonts w:ascii="Times New Roman" w:hAnsi="Times New Roman" w:cs="Times New Roman"/>
          <w:b/>
          <w:sz w:val="28"/>
          <w:szCs w:val="28"/>
        </w:rPr>
      </w:pPr>
      <w:r w:rsidRPr="00D20053">
        <w:rPr>
          <w:rFonts w:ascii="Times New Roman" w:hAnsi="Times New Roman" w:cs="Times New Roman"/>
          <w:b/>
          <w:sz w:val="28"/>
          <w:szCs w:val="28"/>
        </w:rPr>
        <w:t>STATISTICAL METHODS</w:t>
      </w:r>
    </w:p>
    <w:p w:rsidR="00394EEF" w:rsidRPr="00D20053" w:rsidRDefault="00394EEF" w:rsidP="00394EEF">
      <w:pPr>
        <w:jc w:val="both"/>
        <w:rPr>
          <w:rFonts w:ascii="Times New Roman" w:hAnsi="Times New Roman" w:cs="Times New Roman"/>
          <w:b/>
          <w:sz w:val="28"/>
          <w:szCs w:val="28"/>
        </w:rPr>
      </w:pPr>
      <w:r w:rsidRPr="00D20053">
        <w:rPr>
          <w:rFonts w:ascii="Times New Roman" w:hAnsi="Times New Roman" w:cs="Times New Roman"/>
          <w:sz w:val="28"/>
          <w:szCs w:val="28"/>
        </w:rPr>
        <w:t>All experimental data were expressed as Mean ± Standard Deviation (SD). Statistical analyses were carried out using the Statistical Package for the Social Sciences (SPSS) version 17.0 for Windows.</w:t>
      </w:r>
    </w:p>
    <w:p w:rsidR="00394EEF" w:rsidRPr="001723B7" w:rsidRDefault="00394EEF" w:rsidP="00394EEF">
      <w:pPr>
        <w:spacing w:line="480" w:lineRule="auto"/>
        <w:jc w:val="both"/>
        <w:rPr>
          <w:rFonts w:ascii="Times New Roman" w:hAnsi="Times New Roman" w:cs="Times New Roman"/>
          <w:sz w:val="28"/>
          <w:szCs w:val="28"/>
        </w:rPr>
      </w:pPr>
      <w:r w:rsidRPr="00D20053">
        <w:rPr>
          <w:rFonts w:ascii="Times New Roman" w:hAnsi="Times New Roman" w:cs="Times New Roman"/>
          <w:sz w:val="28"/>
          <w:szCs w:val="28"/>
        </w:rPr>
        <w:t xml:space="preserve">To assess the significance of differences among the various groups, a one-way analysis of variance (ANOVA) was employed. This was followed by </w:t>
      </w:r>
      <w:proofErr w:type="spellStart"/>
      <w:r w:rsidRPr="00D20053">
        <w:rPr>
          <w:rFonts w:ascii="Times New Roman" w:hAnsi="Times New Roman" w:cs="Times New Roman"/>
          <w:sz w:val="28"/>
          <w:szCs w:val="28"/>
        </w:rPr>
        <w:t>Tukey’s</w:t>
      </w:r>
      <w:proofErr w:type="spellEnd"/>
      <w:r w:rsidRPr="00D20053">
        <w:rPr>
          <w:rFonts w:ascii="Times New Roman" w:hAnsi="Times New Roman" w:cs="Times New Roman"/>
          <w:sz w:val="28"/>
          <w:szCs w:val="28"/>
        </w:rPr>
        <w:t xml:space="preserve"> post hoc test for pairwise comparisons to determine specific group differences. A p-value less than 0.05 (p &lt; 0.05) was considered statistically significant throughout the analysis.</w:t>
      </w:r>
    </w:p>
    <w:p w:rsidR="001723B7" w:rsidRPr="001723B7" w:rsidRDefault="00A63AFA" w:rsidP="00D77E33">
      <w:pPr>
        <w:pStyle w:val="Heading2"/>
        <w:spacing w:line="480"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Table 4.1</w:t>
      </w:r>
      <w:r w:rsidR="001723B7" w:rsidRPr="001723B7">
        <w:rPr>
          <w:rFonts w:ascii="Times New Roman" w:hAnsi="Times New Roman" w:cs="Times New Roman"/>
          <w:color w:val="auto"/>
          <w:sz w:val="28"/>
          <w:szCs w:val="28"/>
        </w:rPr>
        <w:t>: Fasting Blood Glucose Levels (mg/</w:t>
      </w:r>
      <w:proofErr w:type="spellStart"/>
      <w:r w:rsidR="001723B7" w:rsidRPr="001723B7">
        <w:rPr>
          <w:rFonts w:ascii="Times New Roman" w:hAnsi="Times New Roman" w:cs="Times New Roman"/>
          <w:color w:val="auto"/>
          <w:sz w:val="28"/>
          <w:szCs w:val="28"/>
        </w:rPr>
        <w:t>dL</w:t>
      </w:r>
      <w:proofErr w:type="spellEnd"/>
      <w:r w:rsidR="001723B7" w:rsidRPr="001723B7">
        <w:rPr>
          <w:rFonts w:ascii="Times New Roman" w:hAnsi="Times New Roman" w:cs="Times New Roman"/>
          <w:color w:val="auto"/>
          <w:sz w:val="28"/>
          <w:szCs w:val="28"/>
        </w:rPr>
        <w:t>)</w:t>
      </w:r>
    </w:p>
    <w:tbl>
      <w:tblPr>
        <w:tblW w:w="0" w:type="auto"/>
        <w:tblLook w:val="04A0" w:firstRow="1" w:lastRow="0" w:firstColumn="1" w:lastColumn="0" w:noHBand="0" w:noVBand="1"/>
      </w:tblPr>
      <w:tblGrid>
        <w:gridCol w:w="1728"/>
        <w:gridCol w:w="1728"/>
        <w:gridCol w:w="1728"/>
        <w:gridCol w:w="1728"/>
        <w:gridCol w:w="1728"/>
      </w:tblGrid>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Group</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Baseline</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Post-Induction</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Week 1</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Week 2</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Control Group</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3</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4</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Negative Control</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98 ± 6</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320 ± 15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305 ± 12</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290 ± 10</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Positive Control</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97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315 ± 17</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185 ± 11</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120 ± 8</w:t>
            </w:r>
          </w:p>
        </w:tc>
      </w:tr>
      <w:tr w:rsidR="001723B7" w:rsidRPr="001723B7" w:rsidTr="00694D39">
        <w:tc>
          <w:tcPr>
            <w:tcW w:w="1728" w:type="dxa"/>
          </w:tcPr>
          <w:p w:rsidR="001723B7" w:rsidRPr="001723B7" w:rsidRDefault="00720212" w:rsidP="00D77E33">
            <w:pPr>
              <w:rPr>
                <w:rFonts w:ascii="Times New Roman" w:hAnsi="Times New Roman" w:cs="Times New Roman"/>
                <w:sz w:val="28"/>
                <w:szCs w:val="28"/>
              </w:rPr>
            </w:pPr>
            <w:r>
              <w:rPr>
                <w:rFonts w:ascii="Times New Roman" w:hAnsi="Times New Roman" w:cs="Times New Roman"/>
                <w:sz w:val="28"/>
                <w:szCs w:val="28"/>
              </w:rPr>
              <w:t>Low Dose (15</w:t>
            </w:r>
            <w:r w:rsidR="001723B7" w:rsidRPr="001723B7">
              <w:rPr>
                <w:rFonts w:ascii="Times New Roman" w:hAnsi="Times New Roman" w:cs="Times New Roman"/>
                <w:sz w:val="28"/>
                <w:szCs w:val="28"/>
              </w:rPr>
              <w:t>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325 ± 14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240 ± 10</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180 ± 8</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Normal Dose (200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6</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318 ± 13</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210 ± 9</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145 ± 6</w:t>
            </w:r>
          </w:p>
        </w:tc>
      </w:tr>
      <w:tr w:rsidR="001723B7" w:rsidRPr="001723B7" w:rsidTr="00694D39">
        <w:tc>
          <w:tcPr>
            <w:tcW w:w="1728" w:type="dxa"/>
          </w:tcPr>
          <w:p w:rsidR="001723B7" w:rsidRPr="001723B7" w:rsidRDefault="00720212" w:rsidP="00D77E33">
            <w:pPr>
              <w:rPr>
                <w:rFonts w:ascii="Times New Roman" w:hAnsi="Times New Roman" w:cs="Times New Roman"/>
                <w:sz w:val="28"/>
                <w:szCs w:val="28"/>
              </w:rPr>
            </w:pPr>
            <w:r>
              <w:rPr>
                <w:rFonts w:ascii="Times New Roman" w:hAnsi="Times New Roman" w:cs="Times New Roman"/>
                <w:sz w:val="28"/>
                <w:szCs w:val="28"/>
              </w:rPr>
              <w:t>High Dose (25</w:t>
            </w:r>
            <w:r w:rsidR="001723B7" w:rsidRPr="001723B7">
              <w:rPr>
                <w:rFonts w:ascii="Times New Roman" w:hAnsi="Times New Roman" w:cs="Times New Roman"/>
                <w:sz w:val="28"/>
                <w:szCs w:val="28"/>
              </w:rPr>
              <w:t>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94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322 ± 12</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180 ± 10</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120 ± 7</w:t>
            </w:r>
          </w:p>
        </w:tc>
      </w:tr>
    </w:tbl>
    <w:p w:rsidR="001723B7" w:rsidRPr="001723B7" w:rsidRDefault="00281AB2" w:rsidP="00D77E33">
      <w:pPr>
        <w:pStyle w:val="Heading1"/>
        <w:spacing w:line="480" w:lineRule="auto"/>
        <w:rPr>
          <w:rFonts w:ascii="Times New Roman" w:hAnsi="Times New Roman" w:cs="Times New Roman"/>
          <w:color w:val="auto"/>
        </w:rPr>
      </w:pPr>
      <w:r>
        <w:rPr>
          <w:rFonts w:ascii="Times New Roman" w:hAnsi="Times New Roman" w:cs="Times New Roman"/>
          <w:color w:val="auto"/>
        </w:rPr>
        <w:t>4.3</w:t>
      </w:r>
      <w:r w:rsidR="001723B7" w:rsidRPr="001723B7">
        <w:rPr>
          <w:rFonts w:ascii="Times New Roman" w:hAnsi="Times New Roman" w:cs="Times New Roman"/>
          <w:color w:val="auto"/>
        </w:rPr>
        <w:t xml:space="preserve"> BODY WEIGHT MEASUREMENTS</w:t>
      </w:r>
    </w:p>
    <w:p w:rsidR="00720212" w:rsidRDefault="001723B7" w:rsidP="00720212">
      <w:pPr>
        <w:spacing w:line="480" w:lineRule="auto"/>
        <w:jc w:val="both"/>
        <w:rPr>
          <w:rFonts w:ascii="Times New Roman" w:hAnsi="Times New Roman" w:cs="Times New Roman"/>
          <w:sz w:val="28"/>
          <w:szCs w:val="28"/>
        </w:rPr>
      </w:pPr>
      <w:r w:rsidRPr="001723B7">
        <w:rPr>
          <w:rFonts w:ascii="Times New Roman" w:hAnsi="Times New Roman" w:cs="Times New Roman"/>
          <w:sz w:val="28"/>
          <w:szCs w:val="28"/>
        </w:rPr>
        <w:t>Diabetes-induced rats generally showed weight loss due to impaired glucose metabolism and muscle wasting. However, rats treated with okra extract gained weight progressively.</w:t>
      </w:r>
    </w:p>
    <w:p w:rsidR="001723B7" w:rsidRPr="00720212" w:rsidRDefault="00281AB2" w:rsidP="00720212">
      <w:pPr>
        <w:spacing w:line="480" w:lineRule="auto"/>
        <w:jc w:val="both"/>
        <w:rPr>
          <w:rFonts w:ascii="Times New Roman" w:hAnsi="Times New Roman" w:cs="Times New Roman"/>
          <w:b/>
          <w:sz w:val="28"/>
          <w:szCs w:val="28"/>
        </w:rPr>
      </w:pPr>
      <w:r w:rsidRPr="00720212">
        <w:rPr>
          <w:rFonts w:ascii="Times New Roman" w:hAnsi="Times New Roman" w:cs="Times New Roman"/>
          <w:b/>
          <w:sz w:val="28"/>
          <w:szCs w:val="28"/>
        </w:rPr>
        <w:t>TABLE 4.3</w:t>
      </w:r>
      <w:r w:rsidR="001723B7" w:rsidRPr="00720212">
        <w:rPr>
          <w:rFonts w:ascii="Times New Roman" w:hAnsi="Times New Roman" w:cs="Times New Roman"/>
          <w:b/>
          <w:sz w:val="28"/>
          <w:szCs w:val="28"/>
        </w:rPr>
        <w:t>: MEAN BODY WEIGHT (G)</w:t>
      </w:r>
    </w:p>
    <w:tbl>
      <w:tblPr>
        <w:tblW w:w="0" w:type="auto"/>
        <w:tblLook w:val="04A0" w:firstRow="1" w:lastRow="0" w:firstColumn="1" w:lastColumn="0" w:noHBand="0" w:noVBand="1"/>
      </w:tblPr>
      <w:tblGrid>
        <w:gridCol w:w="2880"/>
        <w:gridCol w:w="2880"/>
        <w:gridCol w:w="2980"/>
      </w:tblGrid>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Group</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Day 0</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Day 14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lastRenderedPageBreak/>
              <w:t>Control Group</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255 ± 5</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258 ± 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Negative Control</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250 ± 6</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240 ± 5</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Positive Control</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248 ± 5</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255 ± 6</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Low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247 ± 7</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250 ± 5</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Normal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249 ± 4</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254 ± 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High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251 ± 6</w:t>
            </w:r>
          </w:p>
        </w:tc>
        <w:tc>
          <w:tcPr>
            <w:tcW w:w="2880" w:type="dxa"/>
          </w:tcPr>
          <w:p w:rsidR="001723B7" w:rsidRPr="00874287" w:rsidRDefault="001723B7" w:rsidP="00874287">
            <w:pPr>
              <w:pStyle w:val="ListParagraph"/>
              <w:numPr>
                <w:ilvl w:val="1"/>
                <w:numId w:val="23"/>
              </w:numPr>
              <w:rPr>
                <w:rFonts w:ascii="Times New Roman" w:hAnsi="Times New Roman" w:cs="Times New Roman"/>
                <w:sz w:val="28"/>
                <w:szCs w:val="28"/>
              </w:rPr>
            </w:pPr>
            <w:r w:rsidRPr="00874287">
              <w:rPr>
                <w:rFonts w:ascii="Times New Roman" w:hAnsi="Times New Roman" w:cs="Times New Roman"/>
                <w:sz w:val="28"/>
                <w:szCs w:val="28"/>
              </w:rPr>
              <w:t>± 5</w:t>
            </w:r>
          </w:p>
        </w:tc>
      </w:tr>
    </w:tbl>
    <w:p w:rsidR="005F2494" w:rsidRDefault="005F2494" w:rsidP="00A63AFA">
      <w:pPr>
        <w:rPr>
          <w:rFonts w:ascii="Times New Roman" w:hAnsi="Times New Roman" w:cs="Times New Roman"/>
          <w:b/>
          <w:bCs/>
          <w:sz w:val="28"/>
          <w:szCs w:val="28"/>
        </w:rPr>
      </w:pPr>
    </w:p>
    <w:p w:rsidR="005F2494" w:rsidRDefault="005F2494" w:rsidP="00A63AFA">
      <w:pPr>
        <w:rPr>
          <w:rFonts w:ascii="Times New Roman" w:hAnsi="Times New Roman" w:cs="Times New Roman"/>
          <w:b/>
          <w:bCs/>
          <w:sz w:val="28"/>
          <w:szCs w:val="28"/>
        </w:rPr>
      </w:pPr>
    </w:p>
    <w:p w:rsidR="005F2494" w:rsidRPr="00874287" w:rsidRDefault="00874287" w:rsidP="00874287">
      <w:pPr>
        <w:spacing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 xml:space="preserve">4.4 </w:t>
      </w:r>
      <w:r w:rsidR="005F2494" w:rsidRPr="00874287">
        <w:rPr>
          <w:rFonts w:ascii="Times New Roman" w:hAnsi="Times New Roman" w:cs="Times New Roman"/>
          <w:b/>
          <w:sz w:val="28"/>
          <w:szCs w:val="28"/>
        </w:rPr>
        <w:t>P</w:t>
      </w:r>
      <w:r w:rsidR="005F2494" w:rsidRPr="00874287">
        <w:rPr>
          <w:rFonts w:ascii="Times New Roman" w:hAnsi="Times New Roman" w:cs="Times New Roman"/>
          <w:b/>
          <w:bCs/>
          <w:sz w:val="28"/>
          <w:szCs w:val="28"/>
        </w:rPr>
        <w:t xml:space="preserve">HYTOCHEMICAL SCREENING </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Table 1 shows the result qualitative analysis of extracts from okra (</w:t>
      </w:r>
      <w:r w:rsidRPr="00874287">
        <w:rPr>
          <w:rFonts w:ascii="Times New Roman" w:hAnsi="Times New Roman" w:cs="Times New Roman"/>
          <w:i/>
          <w:sz w:val="28"/>
          <w:szCs w:val="28"/>
        </w:rPr>
        <w:t>Abelmoschus esculentus</w:t>
      </w:r>
      <w:r w:rsidRPr="00874287">
        <w:rPr>
          <w:rFonts w:ascii="Times New Roman" w:hAnsi="Times New Roman" w:cs="Times New Roman"/>
          <w:sz w:val="28"/>
          <w:szCs w:val="28"/>
        </w:rPr>
        <w:t>) extract.</w:t>
      </w:r>
    </w:p>
    <w:tbl>
      <w:tblPr>
        <w:tblStyle w:val="TableGrid"/>
        <w:tblW w:w="0" w:type="auto"/>
        <w:tblLook w:val="04A0" w:firstRow="1" w:lastRow="0" w:firstColumn="1" w:lastColumn="0" w:noHBand="0" w:noVBand="1"/>
      </w:tblPr>
      <w:tblGrid>
        <w:gridCol w:w="4788"/>
        <w:gridCol w:w="4788"/>
      </w:tblGrid>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Phytochemicals</w:t>
            </w:r>
          </w:p>
        </w:tc>
        <w:tc>
          <w:tcPr>
            <w:tcW w:w="4788" w:type="dxa"/>
          </w:tcPr>
          <w:p w:rsidR="005F2494" w:rsidRPr="00874287" w:rsidRDefault="005F2494" w:rsidP="00874287">
            <w:pPr>
              <w:spacing w:after="100"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Present/Absent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Tannins</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Saponnis</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Triter</w:t>
            </w:r>
            <w:proofErr w:type="spellEnd"/>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penoid</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lastRenderedPageBreak/>
              <w:t>Glycocide</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Steroid</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Alkaloids</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Reducing sugar</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Protein</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bl>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Keys; + = present</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ab/>
        <w:t>- = absent</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From the above results, alkaloid, steroid, </w:t>
      </w:r>
      <w:proofErr w:type="spellStart"/>
      <w:r w:rsidRPr="00874287">
        <w:rPr>
          <w:rFonts w:ascii="Times New Roman" w:hAnsi="Times New Roman" w:cs="Times New Roman"/>
          <w:sz w:val="28"/>
          <w:szCs w:val="28"/>
        </w:rPr>
        <w:t>triter</w:t>
      </w:r>
      <w:proofErr w:type="spellEnd"/>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penoid</w:t>
      </w:r>
      <w:proofErr w:type="spellEnd"/>
      <w:r w:rsidRPr="00874287">
        <w:rPr>
          <w:rFonts w:ascii="Times New Roman" w:hAnsi="Times New Roman" w:cs="Times New Roman"/>
          <w:sz w:val="28"/>
          <w:szCs w:val="28"/>
        </w:rPr>
        <w:t xml:space="preserve">, flavonoid, </w:t>
      </w:r>
      <w:proofErr w:type="spellStart"/>
      <w:r w:rsidRPr="00874287">
        <w:rPr>
          <w:rFonts w:ascii="Times New Roman" w:hAnsi="Times New Roman" w:cs="Times New Roman"/>
          <w:sz w:val="28"/>
          <w:szCs w:val="28"/>
        </w:rPr>
        <w:t>saponnis</w:t>
      </w:r>
      <w:proofErr w:type="spellEnd"/>
      <w:r w:rsidRPr="00874287">
        <w:rPr>
          <w:rFonts w:ascii="Times New Roman" w:hAnsi="Times New Roman" w:cs="Times New Roman"/>
          <w:sz w:val="28"/>
          <w:szCs w:val="28"/>
        </w:rPr>
        <w:t xml:space="preserve">, and phenol are present, while tannins, </w:t>
      </w:r>
      <w:proofErr w:type="spellStart"/>
      <w:r w:rsidRPr="00874287">
        <w:rPr>
          <w:rFonts w:ascii="Times New Roman" w:hAnsi="Times New Roman" w:cs="Times New Roman"/>
          <w:sz w:val="28"/>
          <w:szCs w:val="28"/>
        </w:rPr>
        <w:t>glycocide</w:t>
      </w:r>
      <w:proofErr w:type="spellEnd"/>
      <w:r w:rsidRPr="00874287">
        <w:rPr>
          <w:rFonts w:ascii="Times New Roman" w:hAnsi="Times New Roman" w:cs="Times New Roman"/>
          <w:sz w:val="28"/>
          <w:szCs w:val="28"/>
        </w:rPr>
        <w:t>, reducing sugar and protein are absent in okra (</w:t>
      </w:r>
      <w:proofErr w:type="spellStart"/>
      <w:r w:rsidRPr="00874287">
        <w:rPr>
          <w:rFonts w:ascii="Times New Roman" w:hAnsi="Times New Roman" w:cs="Times New Roman"/>
          <w:sz w:val="28"/>
          <w:szCs w:val="28"/>
        </w:rPr>
        <w:t>abelmoschus</w:t>
      </w:r>
      <w:proofErr w:type="spellEnd"/>
      <w:r w:rsidRPr="00874287">
        <w:rPr>
          <w:rFonts w:ascii="Times New Roman" w:hAnsi="Times New Roman" w:cs="Times New Roman"/>
          <w:sz w:val="28"/>
          <w:szCs w:val="28"/>
        </w:rPr>
        <w:t xml:space="preserve"> esculentus) extract.</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4.1.2 Quantitative analysis 0f extracts from okra (Abelmoschus esculentus).</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This result shows the quantitative analysis of okra (</w:t>
      </w:r>
      <w:proofErr w:type="spellStart"/>
      <w:r w:rsidRPr="00874287">
        <w:rPr>
          <w:rFonts w:ascii="Times New Roman" w:hAnsi="Times New Roman" w:cs="Times New Roman"/>
          <w:b/>
          <w:bCs/>
          <w:sz w:val="28"/>
          <w:szCs w:val="28"/>
        </w:rPr>
        <w:t>abelmoschus</w:t>
      </w:r>
      <w:proofErr w:type="spellEnd"/>
      <w:r w:rsidRPr="00874287">
        <w:rPr>
          <w:rFonts w:ascii="Times New Roman" w:hAnsi="Times New Roman" w:cs="Times New Roman"/>
          <w:b/>
          <w:bCs/>
          <w:sz w:val="28"/>
          <w:szCs w:val="28"/>
        </w:rPr>
        <w:t xml:space="preserve"> esculentus) extract.</w:t>
      </w: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BD6440"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20023537" wp14:editId="0FC035AE">
            <wp:simplePos x="0" y="0"/>
            <wp:positionH relativeFrom="column">
              <wp:posOffset>724395</wp:posOffset>
            </wp:positionH>
            <wp:positionV relativeFrom="paragraph">
              <wp:posOffset>475013</wp:posOffset>
            </wp:positionV>
            <wp:extent cx="4857008" cy="6424551"/>
            <wp:effectExtent l="0" t="0" r="1270" b="0"/>
            <wp:wrapNone/>
            <wp:docPr id="6" name="Picture 6" descr="WhatsApp Image 2025-05-26 at 12.35.37_0e33a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5-26 at 12.35.37_0e33a966"/>
                    <pic:cNvPicPr>
                      <a:picLocks noChangeAspect="1"/>
                    </pic:cNvPicPr>
                  </pic:nvPicPr>
                  <pic:blipFill>
                    <a:blip r:embed="rId10"/>
                    <a:stretch>
                      <a:fillRect/>
                    </a:stretch>
                  </pic:blipFill>
                  <pic:spPr>
                    <a:xfrm>
                      <a:off x="0" y="0"/>
                      <a:ext cx="4857008" cy="6424551"/>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2; SAPONIN RESULT USING UV SPECTROPHOTOMETER</w:t>
      </w:r>
    </w:p>
    <w:p w:rsidR="005F2494" w:rsidRPr="00874287" w:rsidRDefault="005F2494" w:rsidP="00874287">
      <w:pPr>
        <w:spacing w:line="480" w:lineRule="auto"/>
        <w:jc w:val="both"/>
        <w:rPr>
          <w:rFonts w:ascii="Times New Roman" w:hAnsi="Times New Roman" w:cs="Times New Roman"/>
          <w:b/>
          <w:bCs/>
          <w:noProof/>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 xml:space="preserve">Table 3; TOTAL PHENOLIC RESULT USING UV SPECTROPHOTOMETER </w:t>
      </w:r>
    </w:p>
    <w:p w:rsidR="005F2494" w:rsidRPr="00874287" w:rsidRDefault="00874287" w:rsidP="00874287">
      <w:pPr>
        <w:spacing w:line="480" w:lineRule="auto"/>
        <w:jc w:val="both"/>
        <w:rPr>
          <w:rFonts w:ascii="Times New Roman" w:hAnsi="Times New Roman" w:cs="Times New Roman"/>
          <w:sz w:val="28"/>
          <w:szCs w:val="28"/>
        </w:rPr>
      </w:pPr>
      <w:r w:rsidRPr="00874287">
        <w:rPr>
          <w:rFonts w:ascii="Times New Roman" w:hAnsi="Times New Roman" w:cs="Times New Roman"/>
          <w:b/>
          <w:bCs/>
          <w:noProof/>
          <w:sz w:val="28"/>
          <w:szCs w:val="28"/>
        </w:rPr>
        <w:drawing>
          <wp:anchor distT="0" distB="0" distL="114300" distR="114300" simplePos="0" relativeHeight="251660288" behindDoc="0" locked="0" layoutInCell="1" allowOverlap="1" wp14:anchorId="07A55954" wp14:editId="6D60A8A8">
            <wp:simplePos x="0" y="0"/>
            <wp:positionH relativeFrom="column">
              <wp:posOffset>-380010</wp:posOffset>
            </wp:positionH>
            <wp:positionV relativeFrom="paragraph">
              <wp:posOffset>28897</wp:posOffset>
            </wp:positionV>
            <wp:extent cx="5783283" cy="6045359"/>
            <wp:effectExtent l="0" t="0" r="8255" b="0"/>
            <wp:wrapNone/>
            <wp:docPr id="7" name="Picture 7" descr="WhatsApp Image 2025-05-26 at 12.35.37_c897e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5-26 at 12.35.37_c897e133"/>
                    <pic:cNvPicPr>
                      <a:picLocks noChangeAspect="1"/>
                    </pic:cNvPicPr>
                  </pic:nvPicPr>
                  <pic:blipFill>
                    <a:blip r:embed="rId11"/>
                    <a:stretch>
                      <a:fillRect/>
                    </a:stretch>
                  </pic:blipFill>
                  <pic:spPr>
                    <a:xfrm>
                      <a:off x="0" y="0"/>
                      <a:ext cx="5802787" cy="6065747"/>
                    </a:xfrm>
                    <a:prstGeom prst="rect">
                      <a:avLst/>
                    </a:prstGeom>
                  </pic:spPr>
                </pic:pic>
              </a:graphicData>
            </a:graphic>
            <wp14:sizeRelH relativeFrom="margin">
              <wp14:pctWidth>0</wp14:pctWidth>
            </wp14:sizeRelH>
            <wp14:sizeRelV relativeFrom="margin">
              <wp14:pctHeight>0</wp14:pctHeight>
            </wp14:sizeRelV>
          </wp:anchor>
        </w:drawing>
      </w: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Table 4; FLAVONOID RESULT USING UV SPECTROPHOTOMETER</w:t>
      </w: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  </w:t>
      </w:r>
    </w:p>
    <w:p w:rsidR="00874287" w:rsidRDefault="00874287" w:rsidP="00874287">
      <w:pPr>
        <w:spacing w:line="480" w:lineRule="auto"/>
        <w:jc w:val="both"/>
        <w:rPr>
          <w:rFonts w:ascii="Times New Roman" w:hAnsi="Times New Roman" w:cs="Times New Roman"/>
          <w:b/>
          <w:bCs/>
          <w:sz w:val="28"/>
          <w:szCs w:val="28"/>
        </w:rPr>
      </w:pPr>
    </w:p>
    <w:p w:rsidR="00B43A86" w:rsidRDefault="00B43A86" w:rsidP="00874287">
      <w:pPr>
        <w:spacing w:line="480" w:lineRule="auto"/>
        <w:jc w:val="both"/>
        <w:rPr>
          <w:rFonts w:ascii="Times New Roman" w:hAnsi="Times New Roman" w:cs="Times New Roman"/>
          <w:b/>
          <w:bCs/>
          <w:sz w:val="28"/>
          <w:szCs w:val="28"/>
        </w:rPr>
      </w:pPr>
    </w:p>
    <w:p w:rsidR="00B43A86" w:rsidRDefault="00B43A86"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BD6440"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62336" behindDoc="0" locked="0" layoutInCell="1" allowOverlap="1" wp14:anchorId="1EAF02CE" wp14:editId="3B0B6DF5">
            <wp:simplePos x="0" y="0"/>
            <wp:positionH relativeFrom="column">
              <wp:posOffset>320634</wp:posOffset>
            </wp:positionH>
            <wp:positionV relativeFrom="paragraph">
              <wp:posOffset>285008</wp:posOffset>
            </wp:positionV>
            <wp:extent cx="5314640" cy="6282047"/>
            <wp:effectExtent l="0" t="0" r="635" b="5080"/>
            <wp:wrapNone/>
            <wp:docPr id="9" name="Picture 9" descr="WhatsApp Image 2025-05-26 at 12.35.38_0c695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5-26 at 12.35.38_0c695d37"/>
                    <pic:cNvPicPr>
                      <a:picLocks noChangeAspect="1"/>
                    </pic:cNvPicPr>
                  </pic:nvPicPr>
                  <pic:blipFill>
                    <a:blip r:embed="rId12"/>
                    <a:stretch>
                      <a:fillRect/>
                    </a:stretch>
                  </pic:blipFill>
                  <pic:spPr>
                    <a:xfrm>
                      <a:off x="0" y="0"/>
                      <a:ext cx="5323951" cy="6293053"/>
                    </a:xfrm>
                    <a:prstGeom prst="rect">
                      <a:avLst/>
                    </a:prstGeom>
                  </pic:spPr>
                </pic:pic>
              </a:graphicData>
            </a:graphic>
            <wp14:sizeRelH relativeFrom="margin">
              <wp14:pctWidth>0</wp14:pctWidth>
            </wp14:sizeRelH>
            <wp14:sizeRelV relativeFrom="margin">
              <wp14:pctHeight>0</wp14:pctHeight>
            </wp14:sizeRelV>
          </wp:anchor>
        </w:drawing>
      </w:r>
      <w:r w:rsidRPr="00874287">
        <w:rPr>
          <w:rFonts w:ascii="Times New Roman" w:hAnsi="Times New Roman" w:cs="Times New Roman"/>
          <w:noProof/>
          <w:sz w:val="28"/>
          <w:szCs w:val="28"/>
        </w:rPr>
        <w:drawing>
          <wp:anchor distT="0" distB="0" distL="114300" distR="114300" simplePos="0" relativeHeight="251661312" behindDoc="0" locked="0" layoutInCell="1" allowOverlap="1" wp14:anchorId="70C20B0C" wp14:editId="5F2EBA54">
            <wp:simplePos x="0" y="0"/>
            <wp:positionH relativeFrom="column">
              <wp:posOffset>189865</wp:posOffset>
            </wp:positionH>
            <wp:positionV relativeFrom="paragraph">
              <wp:posOffset>-9771825</wp:posOffset>
            </wp:positionV>
            <wp:extent cx="5735320" cy="6329045"/>
            <wp:effectExtent l="0" t="0" r="0" b="0"/>
            <wp:wrapNone/>
            <wp:docPr id="8" name="Picture 8" descr="WhatsApp Image 2025-05-26 at 12.35.38_3dab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5-26 at 12.35.38_3dab7181"/>
                    <pic:cNvPicPr>
                      <a:picLocks noChangeAspect="1"/>
                    </pic:cNvPicPr>
                  </pic:nvPicPr>
                  <pic:blipFill>
                    <a:blip r:embed="rId13"/>
                    <a:srcRect b="3780"/>
                    <a:stretch>
                      <a:fillRect/>
                    </a:stretch>
                  </pic:blipFill>
                  <pic:spPr>
                    <a:xfrm>
                      <a:off x="0" y="0"/>
                      <a:ext cx="5735320" cy="6329045"/>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5; TRITEPENOIDS RESULT USING UV SPECTROPHOTOMETER</w:t>
      </w: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874287"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63360" behindDoc="0" locked="0" layoutInCell="1" allowOverlap="1" wp14:anchorId="76B96257" wp14:editId="40FEA5AE">
            <wp:simplePos x="0" y="0"/>
            <wp:positionH relativeFrom="column">
              <wp:posOffset>59377</wp:posOffset>
            </wp:positionH>
            <wp:positionV relativeFrom="paragraph">
              <wp:posOffset>273131</wp:posOffset>
            </wp:positionV>
            <wp:extent cx="5830784" cy="6460177"/>
            <wp:effectExtent l="0" t="0" r="0" b="0"/>
            <wp:wrapNone/>
            <wp:docPr id="10" name="Picture 10" descr="WhatsApp Image 2025-05-26 at 12.35.39_65d20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5-26 at 12.35.39_65d204d7"/>
                    <pic:cNvPicPr>
                      <a:picLocks noChangeAspect="1"/>
                    </pic:cNvPicPr>
                  </pic:nvPicPr>
                  <pic:blipFill>
                    <a:blip r:embed="rId14"/>
                    <a:stretch>
                      <a:fillRect/>
                    </a:stretch>
                  </pic:blipFill>
                  <pic:spPr>
                    <a:xfrm>
                      <a:off x="0" y="0"/>
                      <a:ext cx="5831418" cy="6460879"/>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6; STEROIDS RESULT USING UV SPECTROPHOTOMETER</w:t>
      </w:r>
    </w:p>
    <w:p w:rsidR="005F2494" w:rsidRPr="00874287" w:rsidRDefault="005F2494"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Table 7; this results show the amount of each phytochemical in okra (</w:t>
      </w:r>
      <w:proofErr w:type="spellStart"/>
      <w:r w:rsidRPr="00874287">
        <w:rPr>
          <w:rFonts w:ascii="Times New Roman" w:hAnsi="Times New Roman" w:cs="Times New Roman"/>
          <w:b/>
          <w:bCs/>
          <w:sz w:val="28"/>
          <w:szCs w:val="28"/>
        </w:rPr>
        <w:t>abelmoschus</w:t>
      </w:r>
      <w:proofErr w:type="spellEnd"/>
      <w:r w:rsidRPr="00874287">
        <w:rPr>
          <w:rFonts w:ascii="Times New Roman" w:hAnsi="Times New Roman" w:cs="Times New Roman"/>
          <w:b/>
          <w:bCs/>
          <w:sz w:val="28"/>
          <w:szCs w:val="28"/>
        </w:rPr>
        <w:t xml:space="preserve"> esculentus)</w:t>
      </w:r>
    </w:p>
    <w:tbl>
      <w:tblPr>
        <w:tblStyle w:val="TableGrid"/>
        <w:tblW w:w="0" w:type="auto"/>
        <w:tblLook w:val="04A0" w:firstRow="1" w:lastRow="0" w:firstColumn="1" w:lastColumn="0" w:noHBand="0" w:noVBand="1"/>
      </w:tblPr>
      <w:tblGrid>
        <w:gridCol w:w="4788"/>
        <w:gridCol w:w="4788"/>
      </w:tblGrid>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Phytochemical</w:t>
            </w:r>
          </w:p>
        </w:tc>
        <w:tc>
          <w:tcPr>
            <w:tcW w:w="4788" w:type="dxa"/>
          </w:tcPr>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 xml:space="preserve">Mean </w:t>
            </w:r>
            <w:r w:rsidRPr="00874287">
              <w:rPr>
                <w:rFonts w:ascii="Times New Roman" w:hAnsi="Times New Roman" w:cs="Times New Roman"/>
                <w:b/>
                <w:bCs/>
                <w:sz w:val="28"/>
                <w:szCs w:val="28"/>
                <w:u w:val="single"/>
              </w:rPr>
              <w:t xml:space="preserve">+ </w:t>
            </w:r>
            <w:r w:rsidRPr="00874287">
              <w:rPr>
                <w:rFonts w:ascii="Times New Roman" w:hAnsi="Times New Roman" w:cs="Times New Roman"/>
                <w:b/>
                <w:bCs/>
                <w:sz w:val="28"/>
                <w:szCs w:val="28"/>
              </w:rPr>
              <w:t>Sum</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Steriods</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0.13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 xml:space="preserve"> 0.05 = 0.18</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Flavonoids</w:t>
            </w:r>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 </w:t>
            </w:r>
            <w:r w:rsidRPr="00874287">
              <w:rPr>
                <w:rFonts w:ascii="Times New Roman" w:hAnsi="Times New Roman" w:cs="Times New Roman"/>
                <w:sz w:val="28"/>
                <w:szCs w:val="28"/>
                <w:u w:val="single"/>
              </w:rPr>
              <w:t>+</w:t>
            </w:r>
            <w:r w:rsidRPr="00874287">
              <w:rPr>
                <w:rFonts w:ascii="Times New Roman" w:hAnsi="Times New Roman" w:cs="Times New Roman"/>
                <w:sz w:val="28"/>
                <w:szCs w:val="28"/>
              </w:rPr>
              <w:t xml:space="preserve"> 0.05 = 0.16</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w:t>
            </w:r>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0.11896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0.17</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Saponin</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0.16</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Tritepenoids</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0.15</w:t>
            </w:r>
          </w:p>
        </w:tc>
      </w:tr>
    </w:tbl>
    <w:p w:rsidR="00BD6440" w:rsidRDefault="00BD6440"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From the above result it shows that </w:t>
      </w:r>
      <w:proofErr w:type="spellStart"/>
      <w:r w:rsidRPr="00874287">
        <w:rPr>
          <w:rFonts w:ascii="Times New Roman" w:hAnsi="Times New Roman" w:cs="Times New Roman"/>
          <w:sz w:val="28"/>
          <w:szCs w:val="28"/>
        </w:rPr>
        <w:t>steriods</w:t>
      </w:r>
      <w:proofErr w:type="spellEnd"/>
      <w:r w:rsidRPr="00874287">
        <w:rPr>
          <w:rFonts w:ascii="Times New Roman" w:hAnsi="Times New Roman" w:cs="Times New Roman"/>
          <w:sz w:val="28"/>
          <w:szCs w:val="28"/>
        </w:rPr>
        <w:t xml:space="preserve"> as the high quantity in okra extract, while </w:t>
      </w:r>
      <w:proofErr w:type="spellStart"/>
      <w:r w:rsidRPr="00874287">
        <w:rPr>
          <w:rFonts w:ascii="Times New Roman" w:hAnsi="Times New Roman" w:cs="Times New Roman"/>
          <w:sz w:val="28"/>
          <w:szCs w:val="28"/>
        </w:rPr>
        <w:t>tritepenoids</w:t>
      </w:r>
      <w:proofErr w:type="spellEnd"/>
      <w:r w:rsidRPr="00874287">
        <w:rPr>
          <w:rFonts w:ascii="Times New Roman" w:hAnsi="Times New Roman" w:cs="Times New Roman"/>
          <w:sz w:val="28"/>
          <w:szCs w:val="28"/>
        </w:rPr>
        <w:t xml:space="preserve"> as the lowest quantity in okra extract.</w:t>
      </w:r>
    </w:p>
    <w:p w:rsidR="005F2494" w:rsidRPr="00874287" w:rsidRDefault="005F2494" w:rsidP="00874287">
      <w:pPr>
        <w:spacing w:after="0" w:line="480" w:lineRule="auto"/>
        <w:jc w:val="both"/>
        <w:rPr>
          <w:rFonts w:ascii="Times New Roman" w:eastAsia="Arial" w:hAnsi="Times New Roman" w:cs="Times New Roman"/>
          <w:b/>
          <w:sz w:val="28"/>
          <w:szCs w:val="28"/>
        </w:rPr>
      </w:pPr>
      <w:r w:rsidRPr="00874287">
        <w:rPr>
          <w:rFonts w:ascii="Times New Roman" w:hAnsi="Times New Roman" w:cs="Times New Roman"/>
          <w:b/>
          <w:sz w:val="28"/>
          <w:szCs w:val="28"/>
        </w:rPr>
        <w:t>Peak Identification &amp; Bioactive Compounds using HPLC</w:t>
      </w:r>
    </w:p>
    <w:tbl>
      <w:tblPr>
        <w:tblStyle w:val="TableGrid"/>
        <w:tblW w:w="0" w:type="auto"/>
        <w:tblLook w:val="04A0" w:firstRow="1" w:lastRow="0" w:firstColumn="1" w:lastColumn="0" w:noHBand="0" w:noVBand="1"/>
      </w:tblPr>
      <w:tblGrid>
        <w:gridCol w:w="2880"/>
        <w:gridCol w:w="2880"/>
        <w:gridCol w:w="2880"/>
      </w:tblGrid>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Retention Time (RT)</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Compound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Type</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3–5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Gallic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5–10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Caffeic</w:t>
            </w:r>
            <w:proofErr w:type="spellEnd"/>
            <w:r w:rsidRPr="00874287">
              <w:rPr>
                <w:rFonts w:ascii="Times New Roman" w:hAnsi="Times New Roman" w:cs="Times New Roman"/>
                <w:sz w:val="28"/>
                <w:szCs w:val="28"/>
              </w:rPr>
              <w:t xml:space="preserve">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6–8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Catechin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7–10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Epicatechin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9–14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Ferulic</w:t>
            </w:r>
            <w:proofErr w:type="spellEnd"/>
            <w:r w:rsidRPr="00874287">
              <w:rPr>
                <w:rFonts w:ascii="Times New Roman" w:hAnsi="Times New Roman" w:cs="Times New Roman"/>
                <w:sz w:val="28"/>
                <w:szCs w:val="28"/>
              </w:rPr>
              <w:t xml:space="preserve">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10–15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Quercetin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12–18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Kaempferol</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8–13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Myricetin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bl>
    <w:p w:rsidR="005F2494" w:rsidRPr="00874287" w:rsidRDefault="005F2494" w:rsidP="00874287">
      <w:pPr>
        <w:spacing w:after="0" w:line="480" w:lineRule="auto"/>
        <w:jc w:val="both"/>
        <w:rPr>
          <w:rFonts w:ascii="Times New Roman" w:hAnsi="Times New Roman" w:cs="Times New Roman"/>
          <w:b/>
          <w:sz w:val="28"/>
          <w:szCs w:val="28"/>
        </w:rPr>
      </w:pP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ABTS SCAVENGING ASSAY</w:t>
      </w:r>
    </w:p>
    <w:p w:rsidR="005F2494" w:rsidRPr="00874287"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The oxidation of ABTS with potassium </w:t>
      </w:r>
      <w:proofErr w:type="spellStart"/>
      <w:r w:rsidRPr="00874287">
        <w:rPr>
          <w:rFonts w:ascii="Times New Roman" w:hAnsi="Times New Roman" w:cs="Times New Roman"/>
          <w:sz w:val="28"/>
          <w:szCs w:val="28"/>
        </w:rPr>
        <w:t>persulfate</w:t>
      </w:r>
      <w:proofErr w:type="spellEnd"/>
      <w:r w:rsidRPr="00874287">
        <w:rPr>
          <w:rFonts w:ascii="Times New Roman" w:hAnsi="Times New Roman" w:cs="Times New Roman"/>
          <w:sz w:val="28"/>
          <w:szCs w:val="28"/>
        </w:rPr>
        <w:t xml:space="preserve"> generates ABTS radical </w:t>
      </w:r>
      <w:proofErr w:type="spellStart"/>
      <w:r w:rsidRPr="00874287">
        <w:rPr>
          <w:rFonts w:ascii="Times New Roman" w:hAnsi="Times New Roman" w:cs="Times New Roman"/>
          <w:sz w:val="28"/>
          <w:szCs w:val="28"/>
        </w:rPr>
        <w:t>cation</w:t>
      </w:r>
      <w:proofErr w:type="spellEnd"/>
      <w:r w:rsidRPr="00874287">
        <w:rPr>
          <w:rFonts w:ascii="Times New Roman" w:hAnsi="Times New Roman" w:cs="Times New Roman"/>
          <w:sz w:val="28"/>
          <w:szCs w:val="28"/>
        </w:rPr>
        <w:t xml:space="preserve"> </w:t>
      </w:r>
      <w:proofErr w:type="gramStart"/>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Pellegrini</w:t>
      </w:r>
      <w:proofErr w:type="spellEnd"/>
      <w:proofErr w:type="gramEnd"/>
      <w:r w:rsidRPr="00874287">
        <w:rPr>
          <w:rFonts w:ascii="Times New Roman" w:hAnsi="Times New Roman" w:cs="Times New Roman"/>
          <w:sz w:val="28"/>
          <w:szCs w:val="28"/>
        </w:rPr>
        <w:t xml:space="preserve">  </w:t>
      </w:r>
      <w:r w:rsidRPr="00874287">
        <w:rPr>
          <w:rFonts w:ascii="Times New Roman" w:hAnsi="Times New Roman" w:cs="Times New Roman"/>
          <w:i/>
          <w:sz w:val="28"/>
          <w:szCs w:val="28"/>
        </w:rPr>
        <w:t>et al</w:t>
      </w:r>
      <w:r w:rsidRPr="00874287">
        <w:rPr>
          <w:rFonts w:ascii="Times New Roman" w:hAnsi="Times New Roman" w:cs="Times New Roman"/>
          <w:sz w:val="28"/>
          <w:szCs w:val="28"/>
        </w:rPr>
        <w:t>.,2003). This radical get reduced in the presence of hydrogen donating antioxidants (</w:t>
      </w:r>
      <w:proofErr w:type="spellStart"/>
      <w:r w:rsidRPr="00874287">
        <w:rPr>
          <w:rFonts w:ascii="Times New Roman" w:hAnsi="Times New Roman" w:cs="Times New Roman"/>
          <w:sz w:val="28"/>
          <w:szCs w:val="28"/>
        </w:rPr>
        <w:t>Shen</w:t>
      </w:r>
      <w:proofErr w:type="spellEnd"/>
      <w:r w:rsidRPr="00874287">
        <w:rPr>
          <w:rFonts w:ascii="Times New Roman" w:hAnsi="Times New Roman" w:cs="Times New Roman"/>
          <w:sz w:val="28"/>
          <w:szCs w:val="28"/>
        </w:rPr>
        <w:t xml:space="preserve"> </w:t>
      </w:r>
      <w:r w:rsidRPr="00874287">
        <w:rPr>
          <w:rFonts w:ascii="Times New Roman" w:hAnsi="Times New Roman" w:cs="Times New Roman"/>
          <w:i/>
          <w:sz w:val="28"/>
          <w:szCs w:val="28"/>
        </w:rPr>
        <w:t>et al.,</w:t>
      </w:r>
      <w:r w:rsidRPr="00874287">
        <w:rPr>
          <w:rFonts w:ascii="Times New Roman" w:hAnsi="Times New Roman" w:cs="Times New Roman"/>
          <w:sz w:val="28"/>
          <w:szCs w:val="28"/>
        </w:rPr>
        <w:t xml:space="preserve"> 2021). The ABTS % scavenging activity of okra extract was given in table below:</w:t>
      </w: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Table 2: Free radical scavenging activities of extract in ABTS assay</w:t>
      </w:r>
    </w:p>
    <w:tbl>
      <w:tblPr>
        <w:tblStyle w:val="TableGrid"/>
        <w:tblpPr w:leftFromText="180" w:rightFromText="180" w:vertAnchor="text" w:horzAnchor="page" w:tblpX="3225" w:tblpY="168"/>
        <w:tblOverlap w:val="never"/>
        <w:tblW w:w="0" w:type="auto"/>
        <w:tblLayout w:type="fixed"/>
        <w:tblLook w:val="04A0" w:firstRow="1" w:lastRow="0" w:firstColumn="1" w:lastColumn="0" w:noHBand="0" w:noVBand="1"/>
      </w:tblPr>
      <w:tblGrid>
        <w:gridCol w:w="1638"/>
        <w:gridCol w:w="2160"/>
      </w:tblGrid>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51.13</w:t>
                  </w:r>
                  <w:r w:rsidRPr="00874287">
                    <w:rPr>
                      <w:rFonts w:ascii="Times New Roman" w:hAnsi="Times New Roman" w:cs="Times New Roman"/>
                      <w:sz w:val="28"/>
                      <w:szCs w:val="28"/>
                    </w:rPr>
                    <w:t>±0.66</w:t>
                  </w:r>
                </w:p>
                <w:tbl>
                  <w:tblPr>
                    <w:tblW w:w="4660" w:type="dxa"/>
                    <w:tblLayout w:type="fixed"/>
                    <w:tblCellMar>
                      <w:left w:w="0" w:type="dxa"/>
                      <w:right w:w="0" w:type="dxa"/>
                    </w:tblCellMar>
                    <w:tblLook w:val="04A0" w:firstRow="1" w:lastRow="0" w:firstColumn="1" w:lastColumn="0" w:noHBand="0" w:noVBand="1"/>
                  </w:tblPr>
                  <w:tblGrid>
                    <w:gridCol w:w="4660"/>
                  </w:tblGrid>
                  <w:tr w:rsidR="005F2494" w:rsidRPr="00874287" w:rsidTr="00923273">
                    <w:tc>
                      <w:tcPr>
                        <w:tcW w:w="11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40.17</w:t>
                  </w:r>
                  <w:r w:rsidRPr="00874287">
                    <w:rPr>
                      <w:rFonts w:ascii="Times New Roman" w:hAnsi="Times New Roman" w:cs="Times New Roman"/>
                      <w:sz w:val="28"/>
                      <w:szCs w:val="28"/>
                    </w:rPr>
                    <w:t>±4.19</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34.17</w:t>
                  </w:r>
                  <w:r w:rsidRPr="00874287">
                    <w:rPr>
                      <w:rFonts w:ascii="Times New Roman" w:hAnsi="Times New Roman" w:cs="Times New Roman"/>
                      <w:sz w:val="28"/>
                      <w:szCs w:val="28"/>
                    </w:rPr>
                    <w:t>±2.95</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26.35</w:t>
                  </w:r>
                  <w:r w:rsidRPr="00874287">
                    <w:rPr>
                      <w:rFonts w:ascii="Times New Roman" w:hAnsi="Times New Roman" w:cs="Times New Roman"/>
                      <w:sz w:val="28"/>
                      <w:szCs w:val="28"/>
                    </w:rPr>
                    <w:t>±4.08</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23.90±1.04</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21.13±0.37</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21.27±1.89</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17.45±0.67</w:t>
            </w:r>
          </w:p>
          <w:p w:rsidR="005F2494" w:rsidRPr="00874287" w:rsidRDefault="005F2494" w:rsidP="00874287">
            <w:pPr>
              <w:spacing w:line="480" w:lineRule="auto"/>
              <w:jc w:val="both"/>
              <w:rPr>
                <w:rFonts w:ascii="Times New Roman" w:hAnsi="Times New Roman" w:cs="Times New Roman"/>
                <w:sz w:val="28"/>
                <w:szCs w:val="28"/>
              </w:rPr>
            </w:pPr>
          </w:p>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p>
    <w:p w:rsidR="00874287" w:rsidRPr="00874287" w:rsidRDefault="00874287" w:rsidP="00874287">
      <w:pPr>
        <w:tabs>
          <w:tab w:val="left" w:pos="7295"/>
        </w:tabs>
        <w:spacing w:after="0" w:line="480" w:lineRule="auto"/>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Pr="00BD6440" w:rsidRDefault="005F2494" w:rsidP="00BD6440">
      <w:pPr>
        <w:tabs>
          <w:tab w:val="left" w:pos="7295"/>
        </w:tabs>
        <w:spacing w:after="0"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Values are expressed as</w:t>
      </w:r>
      <w:r w:rsidR="00BE08D3">
        <w:rPr>
          <w:rFonts w:ascii="Times New Roman" w:hAnsi="Times New Roman" w:cs="Times New Roman"/>
          <w:sz w:val="28"/>
          <w:szCs w:val="28"/>
        </w:rPr>
        <w:t xml:space="preserve"> Mean ± SEM of three replicates</w:t>
      </w: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r w:rsidRPr="00874287">
        <w:rPr>
          <w:rFonts w:ascii="Times New Roman" w:hAnsi="Times New Roman" w:cs="Times New Roman"/>
          <w:b/>
          <w:sz w:val="28"/>
          <w:szCs w:val="28"/>
        </w:rPr>
        <w:lastRenderedPageBreak/>
        <w:t>Table 3: FRAP Antioxidant Potential of Extract</w:t>
      </w:r>
    </w:p>
    <w:tbl>
      <w:tblPr>
        <w:tblStyle w:val="TableGrid"/>
        <w:tblW w:w="0" w:type="auto"/>
        <w:tblLook w:val="04A0" w:firstRow="1" w:lastRow="0" w:firstColumn="1" w:lastColumn="0" w:noHBand="0" w:noVBand="1"/>
      </w:tblPr>
      <w:tblGrid>
        <w:gridCol w:w="2598"/>
        <w:gridCol w:w="2598"/>
      </w:tblGrid>
      <w:tr w:rsidR="005F2494" w:rsidRPr="00874287" w:rsidTr="00923273">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Samples</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FRAP (</w:t>
            </w:r>
            <w:proofErr w:type="spellStart"/>
            <w:r w:rsidRPr="00874287">
              <w:rPr>
                <w:rFonts w:ascii="Times New Roman" w:hAnsi="Times New Roman" w:cs="Times New Roman"/>
                <w:sz w:val="28"/>
                <w:szCs w:val="28"/>
              </w:rPr>
              <w:t>Mmol</w:t>
            </w:r>
            <w:proofErr w:type="spellEnd"/>
            <w:r w:rsidRPr="00874287">
              <w:rPr>
                <w:rFonts w:ascii="Times New Roman" w:hAnsi="Times New Roman" w:cs="Times New Roman"/>
                <w:sz w:val="28"/>
                <w:szCs w:val="28"/>
              </w:rPr>
              <w:t xml:space="preserve"> Fe 2</w:t>
            </w:r>
            <w:r w:rsidRPr="00874287">
              <w:rPr>
                <w:rFonts w:ascii="Times New Roman" w:hAnsi="Times New Roman" w:cs="Times New Roman"/>
                <w:sz w:val="28"/>
                <w:szCs w:val="28"/>
                <w:vertAlign w:val="superscript"/>
              </w:rPr>
              <w:t xml:space="preserve">+ </w:t>
            </w:r>
            <w:r w:rsidRPr="00874287">
              <w:rPr>
                <w:rFonts w:ascii="Times New Roman" w:hAnsi="Times New Roman" w:cs="Times New Roman"/>
                <w:sz w:val="28"/>
                <w:szCs w:val="28"/>
              </w:rPr>
              <w:t>/g)</w:t>
            </w:r>
          </w:p>
        </w:tc>
      </w:tr>
      <w:tr w:rsidR="005F2494" w:rsidRPr="00874287" w:rsidTr="00923273">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okra extract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1.34±0.03</w:t>
            </w:r>
          </w:p>
        </w:tc>
      </w:tr>
      <w:tr w:rsidR="005F2494" w:rsidRPr="00874287" w:rsidTr="00923273">
        <w:trPr>
          <w:trHeight w:val="68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BHT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2.08±0.07</w:t>
            </w:r>
          </w:p>
        </w:tc>
      </w:tr>
    </w:tbl>
    <w:p w:rsidR="00BD6440" w:rsidRDefault="00BD6440" w:rsidP="00BE08D3">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BE08D3">
      <w:pPr>
        <w:tabs>
          <w:tab w:val="left" w:pos="7295"/>
        </w:tabs>
        <w:spacing w:after="0" w:line="480" w:lineRule="auto"/>
        <w:ind w:hanging="284"/>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NITRIC OXIDE SCAVENGING ASSAY</w:t>
      </w:r>
    </w:p>
    <w:p w:rsidR="005F2494" w:rsidRPr="00874287"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The scavenging effect of extract on nitric oxide was concentration dependent as shown in table below:</w:t>
      </w: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Table 4: Nitric Oxide (NO) scavenging assay of extract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66.90</w:t>
                  </w:r>
                  <w:r w:rsidRPr="00874287">
                    <w:rPr>
                      <w:rFonts w:ascii="Times New Roman" w:hAnsi="Times New Roman" w:cs="Times New Roman"/>
                      <w:sz w:val="28"/>
                      <w:szCs w:val="28"/>
                    </w:rPr>
                    <w:t>±0.56</w:t>
                  </w:r>
                </w:p>
                <w:tbl>
                  <w:tblPr>
                    <w:tblW w:w="4660" w:type="dxa"/>
                    <w:tblLayout w:type="fixed"/>
                    <w:tblCellMar>
                      <w:left w:w="0" w:type="dxa"/>
                      <w:right w:w="0" w:type="dxa"/>
                    </w:tblCellMar>
                    <w:tblLook w:val="04A0" w:firstRow="1" w:lastRow="0" w:firstColumn="1" w:lastColumn="0" w:noHBand="0" w:noVBand="1"/>
                  </w:tblPr>
                  <w:tblGrid>
                    <w:gridCol w:w="4660"/>
                  </w:tblGrid>
                  <w:tr w:rsidR="005F2494" w:rsidRPr="00874287" w:rsidTr="00923273">
                    <w:tc>
                      <w:tcPr>
                        <w:tcW w:w="11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59.40</w:t>
                  </w:r>
                  <w:r w:rsidRPr="00874287">
                    <w:rPr>
                      <w:rFonts w:ascii="Times New Roman" w:hAnsi="Times New Roman" w:cs="Times New Roman"/>
                      <w:sz w:val="28"/>
                      <w:szCs w:val="28"/>
                    </w:rPr>
                    <w:t>±0.</w:t>
                  </w:r>
                  <w:r w:rsidRPr="00874287">
                    <w:rPr>
                      <w:rFonts w:ascii="Times New Roman" w:hAnsi="Times New Roman" w:cs="Times New Roman"/>
                      <w:sz w:val="28"/>
                      <w:szCs w:val="28"/>
                    </w:rPr>
                    <w:lastRenderedPageBreak/>
                    <w:t>31</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51.95</w:t>
                  </w:r>
                  <w:r w:rsidRPr="00874287">
                    <w:rPr>
                      <w:rFonts w:ascii="Times New Roman" w:hAnsi="Times New Roman" w:cs="Times New Roman"/>
                      <w:sz w:val="28"/>
                      <w:szCs w:val="28"/>
                    </w:rPr>
                    <w:t>±0.27</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r w:rsidRPr="00874287">
                    <w:rPr>
                      <w:rFonts w:ascii="Times New Roman" w:eastAsia="Times New Roman" w:hAnsi="Times New Roman" w:cs="Times New Roman"/>
                      <w:sz w:val="28"/>
                      <w:szCs w:val="28"/>
                    </w:rPr>
                    <w:t>43.44</w:t>
                  </w:r>
                  <w:r w:rsidRPr="00874287">
                    <w:rPr>
                      <w:rFonts w:ascii="Times New Roman" w:hAnsi="Times New Roman" w:cs="Times New Roman"/>
                      <w:sz w:val="28"/>
                      <w:szCs w:val="28"/>
                    </w:rPr>
                    <w:t>±0.20</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37.17±0.78</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31.10±0.10</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25.01±0.64</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20.33±0.26</w:t>
            </w:r>
          </w:p>
          <w:p w:rsidR="005F2494" w:rsidRPr="00874287" w:rsidRDefault="005F2494" w:rsidP="00874287">
            <w:pPr>
              <w:spacing w:line="480" w:lineRule="auto"/>
              <w:jc w:val="both"/>
              <w:rPr>
                <w:rFonts w:ascii="Times New Roman" w:hAnsi="Times New Roman" w:cs="Times New Roman"/>
                <w:sz w:val="28"/>
                <w:szCs w:val="28"/>
              </w:rPr>
            </w:pPr>
          </w:p>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BD6440">
      <w:pPr>
        <w:tabs>
          <w:tab w:val="left" w:pos="7295"/>
        </w:tabs>
        <w:spacing w:after="0" w:line="480" w:lineRule="auto"/>
        <w:jc w:val="both"/>
        <w:rPr>
          <w:rFonts w:ascii="Times New Roman" w:hAnsi="Times New Roman" w:cs="Times New Roman"/>
          <w:sz w:val="28"/>
          <w:szCs w:val="28"/>
        </w:rPr>
      </w:pPr>
    </w:p>
    <w:p w:rsidR="00BE08D3" w:rsidRPr="00BE08D3" w:rsidRDefault="005F2494" w:rsidP="00BE08D3">
      <w:pPr>
        <w:tabs>
          <w:tab w:val="left" w:pos="7295"/>
        </w:tabs>
        <w:spacing w:after="0"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DPPH FREE RADICAL SCAVENGING ASSAY</w:t>
      </w:r>
    </w:p>
    <w:p w:rsidR="005F2494"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The free radical scavenging effect of extract on DPPH was concentration dependent as shown in table below:</w:t>
      </w:r>
    </w:p>
    <w:p w:rsidR="00BE08D3" w:rsidRDefault="00BE08D3" w:rsidP="00874287">
      <w:pPr>
        <w:spacing w:after="0" w:line="480" w:lineRule="auto"/>
        <w:jc w:val="both"/>
        <w:rPr>
          <w:rFonts w:ascii="Times New Roman" w:hAnsi="Times New Roman" w:cs="Times New Roman"/>
          <w:sz w:val="28"/>
          <w:szCs w:val="28"/>
        </w:rPr>
      </w:pPr>
    </w:p>
    <w:p w:rsidR="00BE08D3" w:rsidRPr="00874287" w:rsidRDefault="00BE08D3" w:rsidP="00874287">
      <w:pPr>
        <w:spacing w:after="0" w:line="480" w:lineRule="auto"/>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 xml:space="preserve">Table 5: </w:t>
      </w:r>
      <w:proofErr w:type="gramStart"/>
      <w:r w:rsidRPr="00874287">
        <w:rPr>
          <w:rFonts w:ascii="Times New Roman" w:hAnsi="Times New Roman" w:cs="Times New Roman"/>
          <w:b/>
          <w:sz w:val="28"/>
          <w:szCs w:val="28"/>
        </w:rPr>
        <w:t>DPPH  Free</w:t>
      </w:r>
      <w:proofErr w:type="gramEnd"/>
      <w:r w:rsidRPr="00874287">
        <w:rPr>
          <w:rFonts w:ascii="Times New Roman" w:hAnsi="Times New Roman" w:cs="Times New Roman"/>
          <w:b/>
          <w:sz w:val="28"/>
          <w:szCs w:val="28"/>
        </w:rPr>
        <w:t xml:space="preserve"> Radical  Scavenging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599"/>
        <w:gridCol w:w="2109"/>
      </w:tblGrid>
      <w:tr w:rsidR="005F2494" w:rsidRPr="00874287" w:rsidTr="00923273">
        <w:trPr>
          <w:trHeight w:val="161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76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659"/>
              </w:trPr>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60.22</w:t>
                  </w:r>
                  <w:r w:rsidRPr="00874287">
                    <w:rPr>
                      <w:rFonts w:ascii="Times New Roman" w:hAnsi="Times New Roman" w:cs="Times New Roman"/>
                      <w:sz w:val="28"/>
                      <w:szCs w:val="28"/>
                    </w:rPr>
                    <w:t>±0.48</w:t>
                  </w:r>
                </w:p>
                <w:tbl>
                  <w:tblPr>
                    <w:tblW w:w="4549" w:type="dxa"/>
                    <w:tblLayout w:type="fixed"/>
                    <w:tblCellMar>
                      <w:left w:w="0" w:type="dxa"/>
                      <w:right w:w="0" w:type="dxa"/>
                    </w:tblCellMar>
                    <w:tblLook w:val="04A0" w:firstRow="1" w:lastRow="0" w:firstColumn="1" w:lastColumn="0" w:noHBand="0" w:noVBand="1"/>
                  </w:tblPr>
                  <w:tblGrid>
                    <w:gridCol w:w="4549"/>
                  </w:tblGrid>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4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49.96</w:t>
                  </w:r>
                  <w:r w:rsidRPr="00874287">
                    <w:rPr>
                      <w:rFonts w:ascii="Times New Roman" w:hAnsi="Times New Roman" w:cs="Times New Roman"/>
                      <w:sz w:val="28"/>
                      <w:szCs w:val="28"/>
                    </w:rPr>
                    <w:t>±0.33</w:t>
                  </w: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35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45.12</w:t>
                  </w:r>
                  <w:r w:rsidRPr="00874287">
                    <w:rPr>
                      <w:rFonts w:ascii="Times New Roman" w:hAnsi="Times New Roman" w:cs="Times New Roman"/>
                      <w:sz w:val="28"/>
                      <w:szCs w:val="28"/>
                    </w:rPr>
                    <w:t>±0.43</w:t>
                  </w: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54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rPr>
                <w:trHeight w:val="527"/>
              </w:trPr>
              <w:tc>
                <w:tcPr>
                  <w:tcW w:w="1708"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after="0" w:line="480" w:lineRule="auto"/>
                    <w:suppressOverlap/>
                    <w:jc w:val="both"/>
                    <w:rPr>
                      <w:rFonts w:ascii="Times New Roman" w:hAnsi="Times New Roman" w:cs="Times New Roman"/>
                      <w:sz w:val="28"/>
                      <w:szCs w:val="28"/>
                    </w:rPr>
                  </w:pPr>
                  <w:r w:rsidRPr="00874287">
                    <w:rPr>
                      <w:rFonts w:ascii="Times New Roman" w:eastAsia="Times New Roman" w:hAnsi="Times New Roman" w:cs="Times New Roman"/>
                      <w:sz w:val="28"/>
                      <w:szCs w:val="28"/>
                    </w:rPr>
                    <w:t>39.19</w:t>
                  </w:r>
                  <w:r w:rsidRPr="00874287">
                    <w:rPr>
                      <w:rFonts w:ascii="Times New Roman" w:hAnsi="Times New Roman" w:cs="Times New Roman"/>
                      <w:sz w:val="28"/>
                      <w:szCs w:val="28"/>
                    </w:rPr>
                    <w:t>±0.23</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6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A87285"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32.40±0.33</w:t>
            </w: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26.57±0.13</w:t>
            </w:r>
          </w:p>
          <w:p w:rsidR="005F2494" w:rsidRPr="00874287" w:rsidRDefault="005F2494" w:rsidP="00874287">
            <w:pPr>
              <w:spacing w:line="480" w:lineRule="auto"/>
              <w:jc w:val="both"/>
              <w:rPr>
                <w:rFonts w:ascii="Times New Roman" w:hAnsi="Times New Roman" w:cs="Times New Roman"/>
                <w:sz w:val="28"/>
                <w:szCs w:val="28"/>
              </w:rPr>
            </w:pP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15.625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89060D"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24.57±0.13</w:t>
            </w: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A87285"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19.91±0.23</w:t>
            </w:r>
          </w:p>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560DF8">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p>
    <w:p w:rsidR="000A020E" w:rsidRDefault="005F2494" w:rsidP="00BD6440">
      <w:pPr>
        <w:tabs>
          <w:tab w:val="left" w:pos="7295"/>
        </w:tabs>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r w:rsidR="000A020E">
        <w:rPr>
          <w:rFonts w:ascii="Times New Roman" w:hAnsi="Times New Roman" w:cs="Times New Roman"/>
          <w:sz w:val="28"/>
          <w:szCs w:val="28"/>
        </w:rPr>
        <w:t>.</w:t>
      </w:r>
    </w:p>
    <w:p w:rsidR="000A020E" w:rsidRDefault="000A020E" w:rsidP="00BD6440">
      <w:pPr>
        <w:tabs>
          <w:tab w:val="left" w:pos="7295"/>
        </w:tabs>
        <w:spacing w:after="0" w:line="480" w:lineRule="auto"/>
        <w:jc w:val="both"/>
        <w:rPr>
          <w:rFonts w:ascii="Times New Roman" w:hAnsi="Times New Roman" w:cs="Times New Roman"/>
          <w:sz w:val="28"/>
          <w:szCs w:val="28"/>
        </w:rPr>
      </w:pPr>
    </w:p>
    <w:p w:rsidR="00C15D47" w:rsidRDefault="000A020E" w:rsidP="00BD6440">
      <w:pPr>
        <w:tabs>
          <w:tab w:val="left" w:pos="7295"/>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vault of the </w:t>
      </w:r>
      <w:proofErr w:type="spellStart"/>
      <w:r>
        <w:rPr>
          <w:rFonts w:ascii="Times New Roman" w:hAnsi="Times New Roman" w:cs="Times New Roman"/>
          <w:sz w:val="28"/>
          <w:szCs w:val="28"/>
        </w:rPr>
        <w:t>insilico</w:t>
      </w:r>
      <w:proofErr w:type="spellEnd"/>
      <w:r>
        <w:rPr>
          <w:rFonts w:ascii="Times New Roman" w:hAnsi="Times New Roman" w:cs="Times New Roman"/>
          <w:sz w:val="28"/>
          <w:szCs w:val="28"/>
        </w:rPr>
        <w:t xml:space="preserve"> depict that some of the bioactive compounds in Okra extract are more hypoglycemic than the reference drug. The Gallic acid, </w:t>
      </w:r>
      <w:proofErr w:type="spellStart"/>
      <w:r>
        <w:rPr>
          <w:rFonts w:ascii="Times New Roman" w:hAnsi="Times New Roman" w:cs="Times New Roman"/>
          <w:sz w:val="28"/>
          <w:szCs w:val="28"/>
        </w:rPr>
        <w:t>Catechin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kempferol</w:t>
      </w:r>
      <w:proofErr w:type="spellEnd"/>
      <w:r>
        <w:rPr>
          <w:rFonts w:ascii="Times New Roman" w:hAnsi="Times New Roman" w:cs="Times New Roman"/>
          <w:sz w:val="28"/>
          <w:szCs w:val="28"/>
        </w:rPr>
        <w:t xml:space="preserve"> candidate have prove</w:t>
      </w:r>
      <w:r w:rsidR="00C15D47">
        <w:rPr>
          <w:rFonts w:ascii="Times New Roman" w:hAnsi="Times New Roman" w:cs="Times New Roman"/>
          <w:sz w:val="28"/>
          <w:szCs w:val="28"/>
        </w:rPr>
        <w:t>n</w:t>
      </w:r>
      <w:r>
        <w:rPr>
          <w:rFonts w:ascii="Times New Roman" w:hAnsi="Times New Roman" w:cs="Times New Roman"/>
          <w:sz w:val="28"/>
          <w:szCs w:val="28"/>
        </w:rPr>
        <w:t xml:space="preserve"> to posses</w:t>
      </w:r>
      <w:r w:rsidR="00C15D47">
        <w:rPr>
          <w:rFonts w:ascii="Times New Roman" w:hAnsi="Times New Roman" w:cs="Times New Roman"/>
          <w:sz w:val="28"/>
          <w:szCs w:val="28"/>
        </w:rPr>
        <w:t>s good anti-</w:t>
      </w:r>
      <w:proofErr w:type="spellStart"/>
      <w:r w:rsidR="00C15D47">
        <w:rPr>
          <w:rFonts w:ascii="Times New Roman" w:hAnsi="Times New Roman" w:cs="Times New Roman"/>
          <w:sz w:val="28"/>
          <w:szCs w:val="28"/>
        </w:rPr>
        <w:t>daibetic</w:t>
      </w:r>
      <w:proofErr w:type="spellEnd"/>
      <w:r w:rsidR="00C15D47">
        <w:rPr>
          <w:rFonts w:ascii="Times New Roman" w:hAnsi="Times New Roman" w:cs="Times New Roman"/>
          <w:sz w:val="28"/>
          <w:szCs w:val="28"/>
        </w:rPr>
        <w:t xml:space="preserve"> antibodies even more than the standard drugs.</w:t>
      </w:r>
    </w:p>
    <w:p w:rsidR="00B43A86" w:rsidRDefault="00C15D47" w:rsidP="00BD6440">
      <w:pPr>
        <w:tabs>
          <w:tab w:val="left" w:pos="7295"/>
        </w:tabs>
        <w:spacing w:after="0" w:line="480" w:lineRule="auto"/>
        <w:jc w:val="both"/>
        <w:rPr>
          <w:rFonts w:ascii="Times New Roman" w:hAnsi="Times New Roman" w:cs="Times New Roman"/>
          <w:sz w:val="28"/>
          <w:szCs w:val="28"/>
        </w:rPr>
      </w:pPr>
      <w:r>
        <w:rPr>
          <w:rFonts w:ascii="Times New Roman" w:hAnsi="Times New Roman" w:cs="Times New Roman"/>
          <w:sz w:val="28"/>
          <w:szCs w:val="28"/>
        </w:rPr>
        <w:br/>
      </w:r>
    </w:p>
    <w:p w:rsidR="00C15D47" w:rsidRDefault="00C15D47">
      <w:pPr>
        <w:rPr>
          <w:rFonts w:ascii="Times New Roman" w:hAnsi="Times New Roman" w:cs="Times New Roman"/>
          <w:b/>
          <w:bCs/>
          <w:sz w:val="32"/>
          <w:szCs w:val="32"/>
        </w:rPr>
      </w:pPr>
      <w:r>
        <w:rPr>
          <w:rFonts w:ascii="Times New Roman" w:hAnsi="Times New Roman" w:cs="Times New Roman"/>
          <w:b/>
          <w:bCs/>
          <w:sz w:val="32"/>
          <w:szCs w:val="32"/>
        </w:rPr>
        <w:br w:type="page"/>
      </w:r>
    </w:p>
    <w:p w:rsidR="00980A71" w:rsidRDefault="00DB3054" w:rsidP="00980A71">
      <w:pPr>
        <w:tabs>
          <w:tab w:val="left" w:pos="7295"/>
        </w:tabs>
        <w:spacing w:after="0" w:line="480" w:lineRule="auto"/>
        <w:ind w:hanging="142"/>
        <w:jc w:val="center"/>
        <w:rPr>
          <w:rFonts w:ascii="Times New Roman" w:hAnsi="Times New Roman" w:cs="Times New Roman"/>
          <w:b/>
          <w:bCs/>
          <w:sz w:val="32"/>
          <w:szCs w:val="32"/>
        </w:rPr>
      </w:pPr>
      <w:r w:rsidRPr="00820E1A">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FIVE</w:t>
      </w:r>
    </w:p>
    <w:p w:rsidR="00DB3054" w:rsidRPr="00B43A86" w:rsidRDefault="00DB3054" w:rsidP="00B43A86">
      <w:pPr>
        <w:tabs>
          <w:tab w:val="left" w:pos="7295"/>
        </w:tabs>
        <w:spacing w:after="0" w:line="480" w:lineRule="auto"/>
        <w:ind w:hanging="142"/>
        <w:jc w:val="both"/>
        <w:rPr>
          <w:rFonts w:ascii="Times New Roman" w:hAnsi="Times New Roman" w:cs="Times New Roman"/>
          <w:sz w:val="28"/>
          <w:szCs w:val="28"/>
        </w:rPr>
      </w:pPr>
      <w:r>
        <w:rPr>
          <w:rFonts w:ascii="Times New Roman" w:hAnsi="Times New Roman" w:cs="Times New Roman"/>
          <w:b/>
          <w:sz w:val="32"/>
          <w:szCs w:val="32"/>
        </w:rPr>
        <w:t xml:space="preserve">DISCUSSION </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5.1 BLOOD GLUCOSE LEVEL ANALYSIS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results from this study showed a significant elevation of blood glucose levels following </w:t>
      </w:r>
      <w:proofErr w:type="spellStart"/>
      <w:r w:rsidRPr="00BD088E">
        <w:rPr>
          <w:rFonts w:ascii="Times New Roman" w:hAnsi="Times New Roman" w:cs="Times New Roman"/>
          <w:sz w:val="28"/>
          <w:szCs w:val="28"/>
        </w:rPr>
        <w:t>alloxan</w:t>
      </w:r>
      <w:proofErr w:type="spellEnd"/>
      <w:r w:rsidRPr="00BD088E">
        <w:rPr>
          <w:rFonts w:ascii="Times New Roman" w:hAnsi="Times New Roman" w:cs="Times New Roman"/>
          <w:sz w:val="28"/>
          <w:szCs w:val="28"/>
        </w:rPr>
        <w:t xml:space="preserve"> administration in </w:t>
      </w:r>
      <w:proofErr w:type="spellStart"/>
      <w:r w:rsidRPr="00BD088E">
        <w:rPr>
          <w:rFonts w:ascii="Times New Roman" w:hAnsi="Times New Roman" w:cs="Times New Roman"/>
          <w:sz w:val="28"/>
          <w:szCs w:val="28"/>
        </w:rPr>
        <w:t>Wistar</w:t>
      </w:r>
      <w:proofErr w:type="spellEnd"/>
      <w:r w:rsidRPr="00BD088E">
        <w:rPr>
          <w:rFonts w:ascii="Times New Roman" w:hAnsi="Times New Roman" w:cs="Times New Roman"/>
          <w:sz w:val="28"/>
          <w:szCs w:val="28"/>
        </w:rPr>
        <w:t xml:space="preserve"> rats, confirming the induction of diabetes. The diabetic control group maintained persistently high glucose levels throughout th</w:t>
      </w:r>
      <w:r>
        <w:rPr>
          <w:rFonts w:ascii="Times New Roman" w:hAnsi="Times New Roman" w:cs="Times New Roman"/>
          <w:sz w:val="28"/>
          <w:szCs w:val="28"/>
        </w:rPr>
        <w:t>e two-week experimental period.</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Conversely, the groups treated with ethanolic okra extract displayed a gradual, dose-dependent reduction in fasting blood glucose levels. Notably, the high-dose group (250 mg/kg) exhibited glucose levels comparable to the standard drug group treated with metformin indicating a strong hypo</w:t>
      </w:r>
      <w:r>
        <w:rPr>
          <w:rFonts w:ascii="Times New Roman" w:hAnsi="Times New Roman" w:cs="Times New Roman"/>
          <w:sz w:val="28"/>
          <w:szCs w:val="28"/>
        </w:rPr>
        <w:t>glycemic effect of the extract.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This reduction is statistically significant (p &lt; 0.05) when compared with the diabetic control group and suggests the efficacy of okra extract in improving glycemic control in diabetic rats.</w:t>
      </w:r>
    </w:p>
    <w:p w:rsidR="005C064E" w:rsidRPr="000A020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 xml:space="preserve">5.2 BODY WEIGHT </w:t>
      </w:r>
      <w:proofErr w:type="spellStart"/>
      <w:r w:rsidRPr="00BD088E">
        <w:rPr>
          <w:rFonts w:ascii="Times New Roman" w:hAnsi="Times New Roman" w:cs="Times New Roman"/>
          <w:b/>
          <w:sz w:val="28"/>
          <w:szCs w:val="28"/>
        </w:rPr>
        <w:t>OBSERVATION</w:t>
      </w:r>
      <w:r w:rsidRPr="00BD088E">
        <w:rPr>
          <w:rFonts w:ascii="Times New Roman" w:hAnsi="Times New Roman" w:cs="Times New Roman"/>
          <w:sz w:val="28"/>
          <w:szCs w:val="28"/>
        </w:rPr>
        <w:t>One</w:t>
      </w:r>
      <w:proofErr w:type="spellEnd"/>
      <w:r w:rsidRPr="00BD088E">
        <w:rPr>
          <w:rFonts w:ascii="Times New Roman" w:hAnsi="Times New Roman" w:cs="Times New Roman"/>
          <w:sz w:val="28"/>
          <w:szCs w:val="28"/>
        </w:rPr>
        <w:t xml:space="preserve"> of the hallmark signs of diabetes is progressive body weight loss, due to increased catabolism of fat and muscle tissue </w:t>
      </w:r>
      <w:r w:rsidRPr="00BD088E">
        <w:rPr>
          <w:rFonts w:ascii="Times New Roman" w:hAnsi="Times New Roman" w:cs="Times New Roman"/>
          <w:sz w:val="28"/>
          <w:szCs w:val="28"/>
        </w:rPr>
        <w:lastRenderedPageBreak/>
        <w:t>caused by insulin deficiency. The diabetic control group demonstrated thi</w:t>
      </w:r>
      <w:r>
        <w:rPr>
          <w:rFonts w:ascii="Times New Roman" w:hAnsi="Times New Roman" w:cs="Times New Roman"/>
          <w:sz w:val="28"/>
          <w:szCs w:val="28"/>
        </w:rPr>
        <w:t>s pattern throughout the study.</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However, treatment with ethanolic okra extract led to a reversal in weight loss, especially in the normal- and high-dose groups. This indicates an improvement in metabolic efficiency and utilization of glucose for energy, likely due to the restoration of insulin-like activity or pancreatic β-cell protection by bioac</w:t>
      </w:r>
      <w:r>
        <w:rPr>
          <w:rFonts w:ascii="Times New Roman" w:hAnsi="Times New Roman" w:cs="Times New Roman"/>
          <w:sz w:val="28"/>
          <w:szCs w:val="28"/>
        </w:rPr>
        <w:t>tive compounds present in okra.</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w:t>
      </w:r>
      <w:r>
        <w:rPr>
          <w:rFonts w:ascii="Times New Roman" w:hAnsi="Times New Roman" w:cs="Times New Roman"/>
          <w:b/>
          <w:sz w:val="28"/>
          <w:szCs w:val="28"/>
        </w:rPr>
        <w:t xml:space="preserve">.3 </w:t>
      </w:r>
      <w:r w:rsidRPr="00BD088E">
        <w:rPr>
          <w:rFonts w:ascii="Times New Roman" w:hAnsi="Times New Roman" w:cs="Times New Roman"/>
          <w:b/>
          <w:sz w:val="28"/>
          <w:szCs w:val="28"/>
        </w:rPr>
        <w:t>COMPARISON WITH PREVIOUS STUDIES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findings of this stu</w:t>
      </w:r>
      <w:r w:rsidR="00622CD8">
        <w:rPr>
          <w:rFonts w:ascii="Times New Roman" w:hAnsi="Times New Roman" w:cs="Times New Roman"/>
          <w:sz w:val="28"/>
          <w:szCs w:val="28"/>
        </w:rPr>
        <w:t xml:space="preserve">dy align with earlier research </w:t>
      </w: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demonstrated that both in vivo and in vitro studies using okra extract significantly reduced blood glucose levels an</w:t>
      </w:r>
      <w:r>
        <w:rPr>
          <w:rFonts w:ascii="Times New Roman" w:hAnsi="Times New Roman" w:cs="Times New Roman"/>
          <w:sz w:val="28"/>
          <w:szCs w:val="28"/>
        </w:rPr>
        <w:t>d improved antioxidant markers.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BD088E">
        <w:rPr>
          <w:rFonts w:ascii="Times New Roman" w:hAnsi="Times New Roman" w:cs="Times New Roman"/>
          <w:sz w:val="28"/>
          <w:szCs w:val="28"/>
        </w:rPr>
        <w:t>. (2020) reported that polyphenol-rich ethanolic extracts of okra exhibited strong glucose-lowering activity and improved oxidative stress markers in diabetic rats</w:t>
      </w:r>
      <w:r>
        <w:rPr>
          <w:rFonts w:ascii="Times New Roman" w:hAnsi="Times New Roman" w:cs="Times New Roman"/>
          <w:sz w:val="28"/>
          <w:szCs w:val="28"/>
        </w:rPr>
        <w:t>.</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Gemede</w:t>
      </w:r>
      <w:proofErr w:type="spellEnd"/>
      <w:r w:rsidRPr="00BD088E">
        <w:rPr>
          <w:rFonts w:ascii="Times New Roman" w:hAnsi="Times New Roman" w:cs="Times New Roman"/>
          <w:sz w:val="28"/>
          <w:szCs w:val="28"/>
        </w:rPr>
        <w:t xml:space="preserve"> (2005) and </w:t>
      </w:r>
      <w:proofErr w:type="spellStart"/>
      <w:r w:rsidRPr="00BD088E">
        <w:rPr>
          <w:rFonts w:ascii="Times New Roman" w:hAnsi="Times New Roman" w:cs="Times New Roman"/>
          <w:sz w:val="28"/>
          <w:szCs w:val="28"/>
        </w:rPr>
        <w:t>Tzeng</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xml:space="preserve">. (2005) further highlighted that flavonoids such as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catechins</w:t>
      </w:r>
      <w:proofErr w:type="spellEnd"/>
      <w:r w:rsidRPr="00BD088E">
        <w:rPr>
          <w:rFonts w:ascii="Times New Roman" w:hAnsi="Times New Roman" w:cs="Times New Roman"/>
          <w:sz w:val="28"/>
          <w:szCs w:val="28"/>
        </w:rPr>
        <w:t xml:space="preserve"> in okra play critical roles in glucose regulati</w:t>
      </w:r>
      <w:r>
        <w:rPr>
          <w:rFonts w:ascii="Times New Roman" w:hAnsi="Times New Roman" w:cs="Times New Roman"/>
          <w:sz w:val="28"/>
          <w:szCs w:val="28"/>
        </w:rPr>
        <w:t>on and free radical scavenging.</w:t>
      </w:r>
    </w:p>
    <w:p w:rsidR="00BD6440"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sz w:val="28"/>
          <w:szCs w:val="28"/>
        </w:rPr>
        <w:lastRenderedPageBreak/>
        <w:t xml:space="preserve">These comparisons support the present study's assertion that okra extract is a potent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agent, capable of modifying metabolic and oxidative par</w:t>
      </w:r>
      <w:r>
        <w:rPr>
          <w:rFonts w:ascii="Times New Roman" w:hAnsi="Times New Roman" w:cs="Times New Roman"/>
          <w:sz w:val="28"/>
          <w:szCs w:val="28"/>
        </w:rPr>
        <w:t>ameters in diabetic conditions.</w:t>
      </w:r>
    </w:p>
    <w:p w:rsidR="005C064E" w:rsidRPr="00BD6440"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b/>
          <w:sz w:val="28"/>
          <w:szCs w:val="28"/>
        </w:rPr>
        <w:t>5.4 PROPOSED MECHANISM OF ACTION OF OKRA EXTRACT</w:t>
      </w:r>
    </w:p>
    <w:p w:rsidR="00B43A86"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hypoglycemic effects observed in this study may be attributed to several mechanisms involving the </w:t>
      </w:r>
      <w:r>
        <w:rPr>
          <w:rFonts w:ascii="Times New Roman" w:hAnsi="Times New Roman" w:cs="Times New Roman"/>
          <w:sz w:val="28"/>
          <w:szCs w:val="28"/>
        </w:rPr>
        <w:t>bioactive c</w:t>
      </w:r>
      <w:r w:rsidR="00B43A86">
        <w:rPr>
          <w:rFonts w:ascii="Times New Roman" w:hAnsi="Times New Roman" w:cs="Times New Roman"/>
          <w:sz w:val="28"/>
          <w:szCs w:val="28"/>
        </w:rPr>
        <w:t xml:space="preserve">onstituents of okra; </w:t>
      </w:r>
      <w:r w:rsidRPr="00BD088E">
        <w:rPr>
          <w:rFonts w:ascii="Times New Roman" w:hAnsi="Times New Roman" w:cs="Times New Roman"/>
          <w:sz w:val="28"/>
          <w:szCs w:val="28"/>
        </w:rPr>
        <w:t xml:space="preserve">Flavonoids and polyphenols such as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00B43A86">
        <w:rPr>
          <w:rFonts w:ascii="Times New Roman" w:hAnsi="Times New Roman" w:cs="Times New Roman"/>
          <w:sz w:val="28"/>
          <w:szCs w:val="28"/>
        </w:rPr>
        <w:t>catechins</w:t>
      </w:r>
      <w:proofErr w:type="spellEnd"/>
      <w:r w:rsidR="00B43A86">
        <w:rPr>
          <w:rFonts w:ascii="Times New Roman" w:hAnsi="Times New Roman" w:cs="Times New Roman"/>
          <w:sz w:val="28"/>
          <w:szCs w:val="28"/>
        </w:rPr>
        <w:t xml:space="preserve">, and </w:t>
      </w:r>
      <w:proofErr w:type="spellStart"/>
      <w:r w:rsidR="00B43A86">
        <w:rPr>
          <w:rFonts w:ascii="Times New Roman" w:hAnsi="Times New Roman" w:cs="Times New Roman"/>
          <w:sz w:val="28"/>
          <w:szCs w:val="28"/>
        </w:rPr>
        <w:t>gallic</w:t>
      </w:r>
      <w:proofErr w:type="spellEnd"/>
      <w:r w:rsidR="00B43A86">
        <w:rPr>
          <w:rFonts w:ascii="Times New Roman" w:hAnsi="Times New Roman" w:cs="Times New Roman"/>
          <w:sz w:val="28"/>
          <w:szCs w:val="28"/>
        </w:rPr>
        <w:t xml:space="preserve"> acid may; Enhance insulin, </w:t>
      </w:r>
      <w:r w:rsidRPr="00BD088E">
        <w:rPr>
          <w:rFonts w:ascii="Times New Roman" w:hAnsi="Times New Roman" w:cs="Times New Roman"/>
          <w:sz w:val="28"/>
          <w:szCs w:val="28"/>
        </w:rPr>
        <w:t>se</w:t>
      </w:r>
      <w:r>
        <w:rPr>
          <w:rFonts w:ascii="Times New Roman" w:hAnsi="Times New Roman" w:cs="Times New Roman"/>
          <w:sz w:val="28"/>
          <w:szCs w:val="28"/>
        </w:rPr>
        <w:t>cretion from pancreatic β-cells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Im</w:t>
      </w:r>
      <w:r>
        <w:rPr>
          <w:rFonts w:ascii="Times New Roman" w:hAnsi="Times New Roman" w:cs="Times New Roman"/>
          <w:sz w:val="28"/>
          <w:szCs w:val="28"/>
        </w:rPr>
        <w:t>prove peripheral glucose uptake</w:t>
      </w:r>
    </w:p>
    <w:p w:rsidR="008A0D79" w:rsidRPr="00B43A86"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Inhibit α-amylase and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xml:space="preserve"> enzymes, thus r</w:t>
      </w:r>
      <w:r>
        <w:rPr>
          <w:rFonts w:ascii="Times New Roman" w:hAnsi="Times New Roman" w:cs="Times New Roman"/>
          <w:sz w:val="28"/>
          <w:szCs w:val="28"/>
        </w:rPr>
        <w:t>educing carbohydrate absorption</w:t>
      </w:r>
      <w:r w:rsidR="00B43A86">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Saponins</w:t>
      </w:r>
      <w:proofErr w:type="spellEnd"/>
      <w:r w:rsidRPr="00BD088E">
        <w:rPr>
          <w:rFonts w:ascii="Times New Roman" w:hAnsi="Times New Roman" w:cs="Times New Roman"/>
          <w:sz w:val="28"/>
          <w:szCs w:val="28"/>
        </w:rPr>
        <w:t xml:space="preserve"> and alkaloids may help in improving insulin sensitivity</w:t>
      </w:r>
      <w:r>
        <w:rPr>
          <w:rFonts w:ascii="Times New Roman" w:hAnsi="Times New Roman" w:cs="Times New Roman"/>
          <w:sz w:val="28"/>
          <w:szCs w:val="28"/>
        </w:rPr>
        <w:t xml:space="preserve"> and reducing oxidative stress.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 xml:space="preserve">The antioxidant properties of the extract protect pancreatic tissue from </w:t>
      </w:r>
      <w:proofErr w:type="spellStart"/>
      <w:r w:rsidRPr="00BD088E">
        <w:rPr>
          <w:rFonts w:ascii="Times New Roman" w:hAnsi="Times New Roman" w:cs="Times New Roman"/>
          <w:sz w:val="28"/>
          <w:szCs w:val="28"/>
        </w:rPr>
        <w:t>alloxan</w:t>
      </w:r>
      <w:proofErr w:type="spellEnd"/>
      <w:r w:rsidRPr="00BD088E">
        <w:rPr>
          <w:rFonts w:ascii="Times New Roman" w:hAnsi="Times New Roman" w:cs="Times New Roman"/>
          <w:sz w:val="28"/>
          <w:szCs w:val="28"/>
        </w:rPr>
        <w:t>-induced oxidative damage, thus supp</w:t>
      </w:r>
      <w:r>
        <w:rPr>
          <w:rFonts w:ascii="Times New Roman" w:hAnsi="Times New Roman" w:cs="Times New Roman"/>
          <w:sz w:val="28"/>
          <w:szCs w:val="28"/>
        </w:rPr>
        <w:t>orting insulin-producing cells.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The dietary fibers and mucilage content may slow down glucose absorption f</w:t>
      </w:r>
      <w:r>
        <w:rPr>
          <w:rFonts w:ascii="Times New Roman" w:hAnsi="Times New Roman" w:cs="Times New Roman"/>
          <w:sz w:val="28"/>
          <w:szCs w:val="28"/>
        </w:rPr>
        <w:t>rom the gastrointestinal tract.</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These synergistic mechanisms contribute to both acute and sustained glucose-lowering effects, as reflected in the weekly blood glu</w:t>
      </w:r>
      <w:r>
        <w:rPr>
          <w:rFonts w:ascii="Times New Roman" w:hAnsi="Times New Roman" w:cs="Times New Roman"/>
          <w:sz w:val="28"/>
          <w:szCs w:val="28"/>
        </w:rPr>
        <w:t>cose readings and weight gains.</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5.5 IMPLICATIONS FOR DIABETES MANAGEMENT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lastRenderedPageBreak/>
        <w:t>The promising outcomes from this study underscore the therapeutic potential of okra as a complementary treatment for diabetes. Given its natural origin, affordability, and low toxicity, ethanolic okra extract may serve as a viable alternative or adjunct to c</w:t>
      </w:r>
      <w:r>
        <w:rPr>
          <w:rFonts w:ascii="Times New Roman" w:hAnsi="Times New Roman" w:cs="Times New Roman"/>
          <w:sz w:val="28"/>
          <w:szCs w:val="28"/>
        </w:rPr>
        <w:t xml:space="preserve">onventional </w:t>
      </w:r>
      <w:proofErr w:type="spellStart"/>
      <w:r>
        <w:rPr>
          <w:rFonts w:ascii="Times New Roman" w:hAnsi="Times New Roman" w:cs="Times New Roman"/>
          <w:sz w:val="28"/>
          <w:szCs w:val="28"/>
        </w:rPr>
        <w:t>antidiabetic</w:t>
      </w:r>
      <w:proofErr w:type="spellEnd"/>
      <w:r>
        <w:rPr>
          <w:rFonts w:ascii="Times New Roman" w:hAnsi="Times New Roman" w:cs="Times New Roman"/>
          <w:sz w:val="28"/>
          <w:szCs w:val="28"/>
        </w:rPr>
        <w:t xml:space="preserve"> drugs.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Its potential lies not only in lowering blood glucose but also in preserving body weight, supporting pancreatic integrity, and improving the antioxidant defense system. These characteristics are especially beneficial in developing countries where cost and access to p</w:t>
      </w:r>
      <w:r>
        <w:rPr>
          <w:rFonts w:ascii="Times New Roman" w:hAnsi="Times New Roman" w:cs="Times New Roman"/>
          <w:sz w:val="28"/>
          <w:szCs w:val="28"/>
        </w:rPr>
        <w:t>harmaceuticals are a challenge.</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Further exploration in clinical trials and standardization of dosage is recommended </w:t>
      </w:r>
      <w:r>
        <w:rPr>
          <w:rFonts w:ascii="Times New Roman" w:hAnsi="Times New Roman" w:cs="Times New Roman"/>
          <w:sz w:val="28"/>
          <w:szCs w:val="28"/>
        </w:rPr>
        <w:t>to fully harness its potential.</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5.6 ADDITIONAL DISCUSSION: IN VITRO FINDINGS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As depicted in the result of phytochemical screening, the ethanolic extract of Abelmoschus esculentus was found to contain </w:t>
      </w:r>
      <w:proofErr w:type="spellStart"/>
      <w:r w:rsidRPr="00BD088E">
        <w:rPr>
          <w:rFonts w:ascii="Times New Roman" w:hAnsi="Times New Roman" w:cs="Times New Roman"/>
          <w:sz w:val="28"/>
          <w:szCs w:val="28"/>
        </w:rPr>
        <w:t>saponin</w:t>
      </w:r>
      <w:proofErr w:type="spellEnd"/>
      <w:r w:rsidRPr="00BD088E">
        <w:rPr>
          <w:rFonts w:ascii="Times New Roman" w:hAnsi="Times New Roman" w:cs="Times New Roman"/>
          <w:sz w:val="28"/>
          <w:szCs w:val="28"/>
        </w:rPr>
        <w:t xml:space="preserve">, phenol, flavonoid, </w:t>
      </w:r>
      <w:proofErr w:type="spellStart"/>
      <w:r w:rsidRPr="00BD088E">
        <w:rPr>
          <w:rFonts w:ascii="Times New Roman" w:hAnsi="Times New Roman" w:cs="Times New Roman"/>
          <w:sz w:val="28"/>
          <w:szCs w:val="28"/>
        </w:rPr>
        <w:t>triterpenoid</w:t>
      </w:r>
      <w:proofErr w:type="spellEnd"/>
      <w:r w:rsidRPr="00BD088E">
        <w:rPr>
          <w:rFonts w:ascii="Times New Roman" w:hAnsi="Times New Roman" w:cs="Times New Roman"/>
          <w:sz w:val="28"/>
          <w:szCs w:val="28"/>
        </w:rPr>
        <w:t>, alkaloid, and steroids, while tannin, reducing sugars, glycos</w:t>
      </w:r>
      <w:r>
        <w:rPr>
          <w:rFonts w:ascii="Times New Roman" w:hAnsi="Times New Roman" w:cs="Times New Roman"/>
          <w:sz w:val="28"/>
          <w:szCs w:val="28"/>
        </w:rPr>
        <w:t>ides, and proteins were absent.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According to </w:t>
      </w:r>
      <w:proofErr w:type="spellStart"/>
      <w:r w:rsidRPr="00BD088E">
        <w:rPr>
          <w:rFonts w:ascii="Times New Roman" w:hAnsi="Times New Roman" w:cs="Times New Roman"/>
          <w:sz w:val="28"/>
          <w:szCs w:val="28"/>
        </w:rPr>
        <w:t>Adelakun</w:t>
      </w:r>
      <w:proofErr w:type="spellEnd"/>
      <w:r w:rsidRPr="00BD088E">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BD088E">
        <w:rPr>
          <w:rFonts w:ascii="Times New Roman" w:hAnsi="Times New Roman" w:cs="Times New Roman"/>
          <w:sz w:val="28"/>
          <w:szCs w:val="28"/>
        </w:rPr>
        <w:t xml:space="preserve">. (2013), the anti-diabetic bioactive compounds in plants are predominantly flavonoids and alkaloids, which </w:t>
      </w:r>
      <w:proofErr w:type="gramStart"/>
      <w:r w:rsidRPr="00BD088E">
        <w:rPr>
          <w:rFonts w:ascii="Times New Roman" w:hAnsi="Times New Roman" w:cs="Times New Roman"/>
          <w:sz w:val="28"/>
          <w:szCs w:val="28"/>
        </w:rPr>
        <w:t>correlates</w:t>
      </w:r>
      <w:proofErr w:type="gramEnd"/>
      <w:r w:rsidRPr="00BD088E">
        <w:rPr>
          <w:rFonts w:ascii="Times New Roman" w:hAnsi="Times New Roman" w:cs="Times New Roman"/>
          <w:sz w:val="28"/>
          <w:szCs w:val="28"/>
        </w:rPr>
        <w:t xml:space="preserve"> with the </w:t>
      </w:r>
      <w:r w:rsidRPr="00BD088E">
        <w:rPr>
          <w:rFonts w:ascii="Times New Roman" w:hAnsi="Times New Roman" w:cs="Times New Roman"/>
          <w:sz w:val="28"/>
          <w:szCs w:val="28"/>
        </w:rPr>
        <w:lastRenderedPageBreak/>
        <w:t xml:space="preserve">identified phytochemicals in this extract. The abundant presence of flavonoids and steroids confirms </w:t>
      </w:r>
      <w:r>
        <w:rPr>
          <w:rFonts w:ascii="Times New Roman" w:hAnsi="Times New Roman" w:cs="Times New Roman"/>
          <w:sz w:val="28"/>
          <w:szCs w:val="28"/>
        </w:rPr>
        <w:t>its therapeutic relevance.</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HPLC profiling fu</w:t>
      </w:r>
      <w:r>
        <w:rPr>
          <w:rFonts w:ascii="Times New Roman" w:hAnsi="Times New Roman" w:cs="Times New Roman"/>
          <w:sz w:val="28"/>
          <w:szCs w:val="28"/>
        </w:rPr>
        <w:t>rther revealed the presence of:</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Gallic acid</w:t>
      </w:r>
      <w:r>
        <w:rPr>
          <w:rFonts w:ascii="Times New Roman" w:hAnsi="Times New Roman" w:cs="Times New Roman"/>
          <w:sz w:val="28"/>
          <w:szCs w:val="28"/>
        </w:rPr>
        <w:t xml:space="preserve">, </w:t>
      </w:r>
      <w:proofErr w:type="spellStart"/>
      <w:r>
        <w:rPr>
          <w:rFonts w:ascii="Times New Roman" w:hAnsi="Times New Roman" w:cs="Times New Roman"/>
          <w:sz w:val="28"/>
          <w:szCs w:val="28"/>
        </w:rPr>
        <w:t>caffeic</w:t>
      </w:r>
      <w:proofErr w:type="spellEnd"/>
      <w:r>
        <w:rPr>
          <w:rFonts w:ascii="Times New Roman" w:hAnsi="Times New Roman" w:cs="Times New Roman"/>
          <w:sz w:val="28"/>
          <w:szCs w:val="28"/>
        </w:rPr>
        <w:t xml:space="preserve"> acid (phenolic acids)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epicatechin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kaempfe</w:t>
      </w:r>
      <w:r>
        <w:rPr>
          <w:rFonts w:ascii="Times New Roman" w:hAnsi="Times New Roman" w:cs="Times New Roman"/>
          <w:sz w:val="28"/>
          <w:szCs w:val="28"/>
        </w:rPr>
        <w:t>rol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myricetin</w:t>
      </w:r>
      <w:proofErr w:type="spellEnd"/>
      <w:r>
        <w:rPr>
          <w:rFonts w:ascii="Times New Roman" w:hAnsi="Times New Roman" w:cs="Times New Roman"/>
          <w:sz w:val="28"/>
          <w:szCs w:val="28"/>
        </w:rPr>
        <w:t xml:space="preserve"> (flavonoids)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These findings agree with prior reports by </w:t>
      </w:r>
      <w:proofErr w:type="spellStart"/>
      <w:r w:rsidRPr="00BD088E">
        <w:rPr>
          <w:rFonts w:ascii="Times New Roman" w:hAnsi="Times New Roman" w:cs="Times New Roman"/>
          <w:sz w:val="28"/>
          <w:szCs w:val="28"/>
        </w:rPr>
        <w:t>Azebaze</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xml:space="preserve">. (2021), </w:t>
      </w:r>
      <w:proofErr w:type="spellStart"/>
      <w:r w:rsidRPr="00BD088E">
        <w:rPr>
          <w:rFonts w:ascii="Times New Roman" w:hAnsi="Times New Roman" w:cs="Times New Roman"/>
          <w:sz w:val="28"/>
          <w:szCs w:val="28"/>
        </w:rPr>
        <w:t>Gemede</w:t>
      </w:r>
      <w:proofErr w:type="spellEnd"/>
      <w:r w:rsidRPr="00BD088E">
        <w:rPr>
          <w:rFonts w:ascii="Times New Roman" w:hAnsi="Times New Roman" w:cs="Times New Roman"/>
          <w:sz w:val="28"/>
          <w:szCs w:val="28"/>
        </w:rPr>
        <w:t xml:space="preserve"> (2005), and </w:t>
      </w:r>
      <w:proofErr w:type="spellStart"/>
      <w:r w:rsidRPr="00BD088E">
        <w:rPr>
          <w:rFonts w:ascii="Times New Roman" w:hAnsi="Times New Roman" w:cs="Times New Roman"/>
          <w:sz w:val="28"/>
          <w:szCs w:val="28"/>
        </w:rPr>
        <w:t>Tzeng</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(2005), all of whom confirmed that these compounds play critical roles in regulating blood sugar and sc</w:t>
      </w:r>
      <w:r>
        <w:rPr>
          <w:rFonts w:ascii="Times New Roman" w:hAnsi="Times New Roman" w:cs="Times New Roman"/>
          <w:sz w:val="28"/>
          <w:szCs w:val="28"/>
        </w:rPr>
        <w:t>avenging harmful free radicals.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in vitro antioxidant assays (DPPH, ABTS, FRAP, and Nitric Oxide scavenging) showed that the extract possesses strong free radical scavenging potential. This confirms its ability to counteract oxidative stress, a major contributor to β-cell dysfunct</w:t>
      </w:r>
      <w:r>
        <w:rPr>
          <w:rFonts w:ascii="Times New Roman" w:hAnsi="Times New Roman" w:cs="Times New Roman"/>
          <w:sz w:val="28"/>
          <w:szCs w:val="28"/>
        </w:rPr>
        <w:t>ion and diabetic complications.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Studies by:</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w:t>
      </w:r>
      <w:r w:rsidRPr="00BD088E">
        <w:rPr>
          <w:rFonts w:ascii="Times New Roman" w:hAnsi="Times New Roman" w:cs="Times New Roman"/>
          <w:i/>
          <w:sz w:val="28"/>
          <w:szCs w:val="28"/>
        </w:rPr>
        <w:t>et al</w:t>
      </w:r>
      <w:r w:rsidRPr="00BD088E">
        <w:rPr>
          <w:rFonts w:ascii="Times New Roman" w:hAnsi="Times New Roman" w:cs="Times New Roman"/>
          <w:sz w:val="28"/>
          <w:szCs w:val="28"/>
        </w:rPr>
        <w:t>. (2011) demonstrated antioxidant enzym</w:t>
      </w:r>
      <w:r>
        <w:rPr>
          <w:rFonts w:ascii="Times New Roman" w:hAnsi="Times New Roman" w:cs="Times New Roman"/>
          <w:sz w:val="28"/>
          <w:szCs w:val="28"/>
        </w:rPr>
        <w:t>e restoration in diabetic rats.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w:t>
      </w:r>
      <w:r w:rsidRPr="00BD088E">
        <w:rPr>
          <w:rFonts w:ascii="Times New Roman" w:hAnsi="Times New Roman" w:cs="Times New Roman"/>
          <w:i/>
          <w:sz w:val="28"/>
          <w:szCs w:val="28"/>
        </w:rPr>
        <w:t>et al.</w:t>
      </w:r>
      <w:r w:rsidRPr="00BD088E">
        <w:rPr>
          <w:rFonts w:ascii="Times New Roman" w:hAnsi="Times New Roman" w:cs="Times New Roman"/>
          <w:sz w:val="28"/>
          <w:szCs w:val="28"/>
        </w:rPr>
        <w:t xml:space="preserve"> (2020) reported low IC₅₀ value</w:t>
      </w:r>
      <w:r>
        <w:rPr>
          <w:rFonts w:ascii="Times New Roman" w:hAnsi="Times New Roman" w:cs="Times New Roman"/>
          <w:sz w:val="28"/>
          <w:szCs w:val="28"/>
        </w:rPr>
        <w:t>s in radical inhibition assays.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Islam </w:t>
      </w:r>
      <w:r w:rsidRPr="00BD088E">
        <w:rPr>
          <w:rFonts w:ascii="Times New Roman" w:hAnsi="Times New Roman" w:cs="Times New Roman"/>
          <w:i/>
          <w:sz w:val="28"/>
          <w:szCs w:val="28"/>
        </w:rPr>
        <w:t>et al</w:t>
      </w:r>
      <w:r w:rsidRPr="00BD088E">
        <w:rPr>
          <w:rFonts w:ascii="Times New Roman" w:hAnsi="Times New Roman" w:cs="Times New Roman"/>
          <w:sz w:val="28"/>
          <w:szCs w:val="28"/>
        </w:rPr>
        <w:t>. (2021) confirmed dose-</w:t>
      </w:r>
      <w:r>
        <w:rPr>
          <w:rFonts w:ascii="Times New Roman" w:hAnsi="Times New Roman" w:cs="Times New Roman"/>
          <w:sz w:val="28"/>
          <w:szCs w:val="28"/>
        </w:rPr>
        <w:t>dependent antioxidant activity.</w:t>
      </w:r>
    </w:p>
    <w:p w:rsidR="00980A71" w:rsidRDefault="005C064E" w:rsidP="005C064E">
      <w:pPr>
        <w:rPr>
          <w:rFonts w:ascii="Times New Roman" w:hAnsi="Times New Roman" w:cs="Times New Roman"/>
          <w:sz w:val="28"/>
          <w:szCs w:val="28"/>
        </w:rPr>
      </w:pPr>
      <w:r w:rsidRPr="00BD088E">
        <w:rPr>
          <w:rFonts w:ascii="Times New Roman" w:hAnsi="Times New Roman" w:cs="Times New Roman"/>
          <w:sz w:val="28"/>
          <w:szCs w:val="28"/>
        </w:rPr>
        <w:lastRenderedPageBreak/>
        <w:t xml:space="preserve">These findings collectively affirm that ethanolic okra extract contains therapeutic levels of antioxidant and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compounds, validating its traditional use and encouraging its modern application in metabolic disease management.</w:t>
      </w:r>
    </w:p>
    <w:p w:rsidR="00980A71" w:rsidRDefault="00980A71">
      <w:pPr>
        <w:rPr>
          <w:rFonts w:ascii="Times New Roman" w:hAnsi="Times New Roman" w:cs="Times New Roman"/>
          <w:sz w:val="28"/>
          <w:szCs w:val="28"/>
        </w:rPr>
      </w:pPr>
      <w:r>
        <w:rPr>
          <w:rFonts w:ascii="Times New Roman" w:hAnsi="Times New Roman" w:cs="Times New Roman"/>
          <w:sz w:val="28"/>
          <w:szCs w:val="28"/>
        </w:rPr>
        <w:br w:type="page"/>
      </w:r>
    </w:p>
    <w:p w:rsidR="00980A71" w:rsidRDefault="006975D4" w:rsidP="00980A71">
      <w:pPr>
        <w:tabs>
          <w:tab w:val="left" w:pos="7295"/>
        </w:tabs>
        <w:spacing w:after="0" w:line="480" w:lineRule="auto"/>
        <w:ind w:hanging="142"/>
        <w:jc w:val="center"/>
        <w:rPr>
          <w:rFonts w:ascii="Times New Roman" w:hAnsi="Times New Roman" w:cs="Times New Roman"/>
          <w:b/>
          <w:bCs/>
          <w:sz w:val="32"/>
          <w:szCs w:val="32"/>
        </w:rPr>
      </w:pPr>
      <w:r>
        <w:rPr>
          <w:rFonts w:ascii="Times New Roman" w:hAnsi="Times New Roman" w:cs="Times New Roman"/>
          <w:b/>
          <w:bCs/>
          <w:sz w:val="28"/>
          <w:szCs w:val="28"/>
        </w:rPr>
        <w:lastRenderedPageBreak/>
        <w:br w:type="page"/>
      </w:r>
    </w:p>
    <w:p w:rsidR="0066346A" w:rsidRPr="00E56027" w:rsidRDefault="0066346A" w:rsidP="0066346A">
      <w:pPr>
        <w:spacing w:line="480" w:lineRule="auto"/>
        <w:jc w:val="both"/>
        <w:rPr>
          <w:rFonts w:ascii="Times New Roman" w:hAnsi="Times New Roman" w:cs="Times New Roman"/>
          <w:sz w:val="28"/>
          <w:szCs w:val="28"/>
        </w:rPr>
      </w:pPr>
      <w:r w:rsidRPr="0066346A">
        <w:rPr>
          <w:rFonts w:ascii="Times New Roman" w:hAnsi="Times New Roman" w:cs="Times New Roman"/>
          <w:b/>
          <w:sz w:val="28"/>
          <w:szCs w:val="28"/>
        </w:rPr>
        <w:lastRenderedPageBreak/>
        <w:t>7.</w:t>
      </w:r>
      <w:r w:rsidRPr="00E56027">
        <w:rPr>
          <w:rFonts w:ascii="Times New Roman" w:hAnsi="Times New Roman" w:cs="Times New Roman"/>
          <w:sz w:val="28"/>
          <w:szCs w:val="28"/>
        </w:rPr>
        <w:t xml:space="preserve"> Comparative Studies with Other Medicinal Plants or Synthetic Drugs:</w:t>
      </w:r>
    </w:p>
    <w:p w:rsidR="0066346A" w:rsidRPr="00E56027" w:rsidRDefault="0066346A" w:rsidP="0066346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A comparative efficacy study between okra extract and conventional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drugs (e.g., metformin) or other </w:t>
      </w:r>
      <w:proofErr w:type="spellStart"/>
      <w:r w:rsidRPr="00E56027">
        <w:rPr>
          <w:rFonts w:ascii="Times New Roman" w:hAnsi="Times New Roman" w:cs="Times New Roman"/>
          <w:sz w:val="28"/>
          <w:szCs w:val="28"/>
        </w:rPr>
        <w:t>ethnomedicinal</w:t>
      </w:r>
      <w:proofErr w:type="spellEnd"/>
      <w:r w:rsidRPr="00E56027">
        <w:rPr>
          <w:rFonts w:ascii="Times New Roman" w:hAnsi="Times New Roman" w:cs="Times New Roman"/>
          <w:sz w:val="28"/>
          <w:szCs w:val="28"/>
        </w:rPr>
        <w:t xml:space="preserve"> plants would provide valuable insights into therapeutic positioning and possible synergistic effects.</w:t>
      </w:r>
    </w:p>
    <w:p w:rsidR="0066346A" w:rsidRPr="00E56027" w:rsidRDefault="0066346A" w:rsidP="0066346A">
      <w:pPr>
        <w:spacing w:line="480" w:lineRule="auto"/>
        <w:jc w:val="both"/>
        <w:rPr>
          <w:rFonts w:ascii="Times New Roman" w:hAnsi="Times New Roman" w:cs="Times New Roman"/>
          <w:sz w:val="28"/>
          <w:szCs w:val="28"/>
        </w:rPr>
      </w:pPr>
      <w:r w:rsidRPr="0066346A">
        <w:rPr>
          <w:rFonts w:ascii="Times New Roman" w:hAnsi="Times New Roman" w:cs="Times New Roman"/>
          <w:b/>
          <w:sz w:val="28"/>
          <w:szCs w:val="28"/>
        </w:rPr>
        <w:t>8.</w:t>
      </w:r>
      <w:r w:rsidRPr="00E56027">
        <w:rPr>
          <w:rFonts w:ascii="Times New Roman" w:hAnsi="Times New Roman" w:cs="Times New Roman"/>
          <w:sz w:val="28"/>
          <w:szCs w:val="28"/>
        </w:rPr>
        <w:t xml:space="preserve"> Toxicological and Long-Term Safety Assessments:</w:t>
      </w:r>
    </w:p>
    <w:p w:rsidR="003163AD" w:rsidRPr="003163AD" w:rsidRDefault="0066346A"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Chronic toxicity studies should be conducted to ensure the long-term safety of okra extract, especially when administered in higher doses or over extended periods.</w:t>
      </w:r>
      <w:r w:rsidR="003163AD">
        <w:rPr>
          <w:rFonts w:ascii="Times New Roman" w:hAnsi="Times New Roman" w:cs="Times New Roman"/>
          <w:b/>
          <w:bCs/>
          <w:sz w:val="28"/>
          <w:szCs w:val="28"/>
        </w:rPr>
        <w:br w:type="page"/>
      </w:r>
    </w:p>
    <w:p w:rsidR="003163AD" w:rsidRPr="003163AD" w:rsidRDefault="003163AD" w:rsidP="003163AD">
      <w:pPr>
        <w:spacing w:line="480" w:lineRule="auto"/>
        <w:jc w:val="both"/>
        <w:rPr>
          <w:rFonts w:ascii="Times New Roman" w:hAnsi="Times New Roman" w:cs="Times New Roman"/>
          <w:b/>
          <w:sz w:val="28"/>
          <w:szCs w:val="28"/>
        </w:rPr>
      </w:pPr>
      <w:r w:rsidRPr="003163AD">
        <w:rPr>
          <w:rFonts w:ascii="Times New Roman" w:hAnsi="Times New Roman" w:cs="Times New Roman"/>
          <w:b/>
          <w:sz w:val="28"/>
          <w:szCs w:val="28"/>
        </w:rPr>
        <w:lastRenderedPageBreak/>
        <w:t>CONCLUSION</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This study demonstrated that Abelmoschus esculentus (okra) possesses significant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potential supported by in vitro, in vivo, and in </w:t>
      </w:r>
      <w:proofErr w:type="spellStart"/>
      <w:r w:rsidRPr="00E56027">
        <w:rPr>
          <w:rFonts w:ascii="Times New Roman" w:hAnsi="Times New Roman" w:cs="Times New Roman"/>
          <w:sz w:val="28"/>
          <w:szCs w:val="28"/>
        </w:rPr>
        <w:t>silico</w:t>
      </w:r>
      <w:proofErr w:type="spellEnd"/>
      <w:r w:rsidRPr="00E56027">
        <w:rPr>
          <w:rFonts w:ascii="Times New Roman" w:hAnsi="Times New Roman" w:cs="Times New Roman"/>
          <w:sz w:val="28"/>
          <w:szCs w:val="28"/>
        </w:rPr>
        <w:t xml:space="preserve"> findings. Phytochemical screening confirmed the presence of flavonoids, phenols, </w:t>
      </w:r>
      <w:proofErr w:type="spellStart"/>
      <w:r w:rsidRPr="00E56027">
        <w:rPr>
          <w:rFonts w:ascii="Times New Roman" w:hAnsi="Times New Roman" w:cs="Times New Roman"/>
          <w:sz w:val="28"/>
          <w:szCs w:val="28"/>
        </w:rPr>
        <w:t>saponins</w:t>
      </w:r>
      <w:proofErr w:type="spellEnd"/>
      <w:r w:rsidRPr="00E56027">
        <w:rPr>
          <w:rFonts w:ascii="Times New Roman" w:hAnsi="Times New Roman" w:cs="Times New Roman"/>
          <w:sz w:val="28"/>
          <w:szCs w:val="28"/>
        </w:rPr>
        <w:t xml:space="preserve">, and alkaloids—compounds known for their </w:t>
      </w:r>
      <w:proofErr w:type="spellStart"/>
      <w:r w:rsidRPr="00E56027">
        <w:rPr>
          <w:rFonts w:ascii="Times New Roman" w:hAnsi="Times New Roman" w:cs="Times New Roman"/>
          <w:sz w:val="28"/>
          <w:szCs w:val="28"/>
        </w:rPr>
        <w:t>antihypergl</w:t>
      </w:r>
      <w:r>
        <w:rPr>
          <w:rFonts w:ascii="Times New Roman" w:hAnsi="Times New Roman" w:cs="Times New Roman"/>
          <w:sz w:val="28"/>
          <w:szCs w:val="28"/>
        </w:rPr>
        <w:t>ycemic</w:t>
      </w:r>
      <w:proofErr w:type="spellEnd"/>
      <w:r>
        <w:rPr>
          <w:rFonts w:ascii="Times New Roman" w:hAnsi="Times New Roman" w:cs="Times New Roman"/>
          <w:sz w:val="28"/>
          <w:szCs w:val="28"/>
        </w:rPr>
        <w:t xml:space="preserve"> and antioxidant effects.</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In vitro assays revealed that the extract effectively inhibits carbohydrate-digesting enzymes such as α-amylase and α-</w:t>
      </w:r>
      <w:proofErr w:type="spellStart"/>
      <w:r w:rsidRPr="00E56027">
        <w:rPr>
          <w:rFonts w:ascii="Times New Roman" w:hAnsi="Times New Roman" w:cs="Times New Roman"/>
          <w:sz w:val="28"/>
          <w:szCs w:val="28"/>
        </w:rPr>
        <w:t>glucosidase</w:t>
      </w:r>
      <w:proofErr w:type="spellEnd"/>
      <w:r w:rsidRPr="00E56027">
        <w:rPr>
          <w:rFonts w:ascii="Times New Roman" w:hAnsi="Times New Roman" w:cs="Times New Roman"/>
          <w:sz w:val="28"/>
          <w:szCs w:val="28"/>
        </w:rPr>
        <w:t>, thereby reducing the rate of glucose absorption. Antioxidant assays confirmed the extract’s ability to scavenge free radicals, which is important in minimizing oxidative stress associated with diabete</w:t>
      </w:r>
      <w:r>
        <w:rPr>
          <w:rFonts w:ascii="Times New Roman" w:hAnsi="Times New Roman" w:cs="Times New Roman"/>
          <w:sz w:val="28"/>
          <w:szCs w:val="28"/>
        </w:rPr>
        <w:t>s complications (</w:t>
      </w:r>
      <w:proofErr w:type="spellStart"/>
      <w:r>
        <w:rPr>
          <w:rFonts w:ascii="Times New Roman" w:hAnsi="Times New Roman" w:cs="Times New Roman"/>
          <w:sz w:val="28"/>
          <w:szCs w:val="28"/>
        </w:rPr>
        <w:t>Baynes</w:t>
      </w:r>
      <w:proofErr w:type="spellEnd"/>
      <w:r>
        <w:rPr>
          <w:rFonts w:ascii="Times New Roman" w:hAnsi="Times New Roman" w:cs="Times New Roman"/>
          <w:sz w:val="28"/>
          <w:szCs w:val="28"/>
        </w:rPr>
        <w:t>, 1991).</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Furthermore, molecular docking studies revealed strong binding affinities of key phytochemicals—such as </w:t>
      </w:r>
      <w:proofErr w:type="spellStart"/>
      <w:r w:rsidRPr="00E56027">
        <w:rPr>
          <w:rFonts w:ascii="Times New Roman" w:hAnsi="Times New Roman" w:cs="Times New Roman"/>
          <w:sz w:val="28"/>
          <w:szCs w:val="28"/>
        </w:rPr>
        <w:t>quercetin</w:t>
      </w:r>
      <w:proofErr w:type="spellEnd"/>
      <w:r w:rsidRPr="00E56027">
        <w:rPr>
          <w:rFonts w:ascii="Times New Roman" w:hAnsi="Times New Roman" w:cs="Times New Roman"/>
          <w:sz w:val="28"/>
          <w:szCs w:val="28"/>
        </w:rPr>
        <w:t xml:space="preserve">, </w:t>
      </w:r>
      <w:proofErr w:type="spellStart"/>
      <w:r w:rsidRPr="00E56027">
        <w:rPr>
          <w:rFonts w:ascii="Times New Roman" w:hAnsi="Times New Roman" w:cs="Times New Roman"/>
          <w:sz w:val="28"/>
          <w:szCs w:val="28"/>
        </w:rPr>
        <w:t>gallic</w:t>
      </w:r>
      <w:proofErr w:type="spellEnd"/>
      <w:r w:rsidRPr="00E56027">
        <w:rPr>
          <w:rFonts w:ascii="Times New Roman" w:hAnsi="Times New Roman" w:cs="Times New Roman"/>
          <w:sz w:val="28"/>
          <w:szCs w:val="28"/>
        </w:rPr>
        <w:t xml:space="preserve"> acid, and </w:t>
      </w:r>
      <w:proofErr w:type="spellStart"/>
      <w:r w:rsidRPr="00E56027">
        <w:rPr>
          <w:rFonts w:ascii="Times New Roman" w:hAnsi="Times New Roman" w:cs="Times New Roman"/>
          <w:sz w:val="28"/>
          <w:szCs w:val="28"/>
        </w:rPr>
        <w:t>kaempferol</w:t>
      </w:r>
      <w:proofErr w:type="spellEnd"/>
      <w:r w:rsidRPr="00E56027">
        <w:rPr>
          <w:rFonts w:ascii="Times New Roman" w:hAnsi="Times New Roman" w:cs="Times New Roman"/>
          <w:sz w:val="28"/>
          <w:szCs w:val="28"/>
        </w:rPr>
        <w:t xml:space="preserve">—toward diabetic targets, validating their roles in enzyme inhibition. These findings align with previous reports on the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and antioxidant actions of polyphenol-rich plant extracts (</w:t>
      </w:r>
      <w:proofErr w:type="spellStart"/>
      <w:r w:rsidRPr="00E56027">
        <w:rPr>
          <w:rFonts w:ascii="Times New Roman" w:hAnsi="Times New Roman" w:cs="Times New Roman"/>
          <w:sz w:val="28"/>
          <w:szCs w:val="28"/>
        </w:rPr>
        <w:t>Sabitha</w:t>
      </w:r>
      <w:proofErr w:type="spellEnd"/>
      <w:r w:rsidRPr="00E56027">
        <w:rPr>
          <w:rFonts w:ascii="Times New Roman" w:hAnsi="Times New Roman" w:cs="Times New Roman"/>
          <w:sz w:val="28"/>
          <w:szCs w:val="28"/>
        </w:rPr>
        <w:t xml:space="preserve"> </w:t>
      </w:r>
      <w:r w:rsidRPr="0089060D">
        <w:rPr>
          <w:rFonts w:ascii="Times New Roman" w:hAnsi="Times New Roman" w:cs="Times New Roman"/>
          <w:i/>
          <w:sz w:val="28"/>
          <w:szCs w:val="28"/>
        </w:rPr>
        <w:t>et al.,</w:t>
      </w:r>
      <w:r w:rsidRPr="00E56027">
        <w:rPr>
          <w:rFonts w:ascii="Times New Roman" w:hAnsi="Times New Roman" w:cs="Times New Roman"/>
          <w:sz w:val="28"/>
          <w:szCs w:val="28"/>
        </w:rPr>
        <w:t xml:space="preserve"> </w:t>
      </w:r>
      <w:r>
        <w:rPr>
          <w:rFonts w:ascii="Times New Roman" w:hAnsi="Times New Roman" w:cs="Times New Roman"/>
          <w:sz w:val="28"/>
          <w:szCs w:val="28"/>
        </w:rPr>
        <w:t xml:space="preserve">2011; Islam </w:t>
      </w:r>
      <w:r w:rsidRPr="0089060D">
        <w:rPr>
          <w:rFonts w:ascii="Times New Roman" w:hAnsi="Times New Roman" w:cs="Times New Roman"/>
          <w:i/>
          <w:sz w:val="28"/>
          <w:szCs w:val="28"/>
        </w:rPr>
        <w:t>et al</w:t>
      </w:r>
      <w:r>
        <w:rPr>
          <w:rFonts w:ascii="Times New Roman" w:hAnsi="Times New Roman" w:cs="Times New Roman"/>
          <w:sz w:val="28"/>
          <w:szCs w:val="28"/>
        </w:rPr>
        <w:t>., 2021).</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lastRenderedPageBreak/>
        <w:t xml:space="preserve">The in vivo study showed that the ethanolic okra extract significantly reduced blood glucose levels in </w:t>
      </w:r>
      <w:proofErr w:type="spellStart"/>
      <w:r w:rsidRPr="00E56027">
        <w:rPr>
          <w:rFonts w:ascii="Times New Roman" w:hAnsi="Times New Roman" w:cs="Times New Roman"/>
          <w:sz w:val="28"/>
          <w:szCs w:val="28"/>
        </w:rPr>
        <w:t>alloxan</w:t>
      </w:r>
      <w:proofErr w:type="spellEnd"/>
      <w:r w:rsidRPr="00E56027">
        <w:rPr>
          <w:rFonts w:ascii="Times New Roman" w:hAnsi="Times New Roman" w:cs="Times New Roman"/>
          <w:sz w:val="28"/>
          <w:szCs w:val="28"/>
        </w:rPr>
        <w:t>-induced diabetic rats in a dose-dependent manner, further sup</w:t>
      </w:r>
      <w:r>
        <w:rPr>
          <w:rFonts w:ascii="Times New Roman" w:hAnsi="Times New Roman" w:cs="Times New Roman"/>
          <w:sz w:val="28"/>
          <w:szCs w:val="28"/>
        </w:rPr>
        <w:t>porting its therapeutic effect.</w:t>
      </w:r>
    </w:p>
    <w:p w:rsidR="00A7690A"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In conclusion, Abelmoschus esculentus shows promise as a natural and affordable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agent. Its multi-targeted action across biochemical and molecular levels underscores the need for further development, including compound isolation, dosage standardization, and clinical trials.</w:t>
      </w:r>
    </w:p>
    <w:p w:rsidR="00A7690A" w:rsidRDefault="00A7690A">
      <w:pPr>
        <w:rPr>
          <w:rFonts w:ascii="Times New Roman" w:hAnsi="Times New Roman" w:cs="Times New Roman"/>
          <w:sz w:val="28"/>
          <w:szCs w:val="28"/>
        </w:rPr>
      </w:pPr>
      <w:r>
        <w:rPr>
          <w:rFonts w:ascii="Times New Roman" w:hAnsi="Times New Roman" w:cs="Times New Roman"/>
          <w:sz w:val="28"/>
          <w:szCs w:val="28"/>
        </w:rPr>
        <w:br w:type="page"/>
      </w:r>
    </w:p>
    <w:p w:rsidR="00A7690A" w:rsidRDefault="00A7690A" w:rsidP="00A7690A">
      <w:pPr>
        <w:rPr>
          <w:rFonts w:ascii="Times New Roman" w:hAnsi="Times New Roman" w:cs="Times New Roman"/>
          <w:b/>
          <w:bCs/>
          <w:sz w:val="28"/>
          <w:szCs w:val="28"/>
        </w:rPr>
      </w:pPr>
      <w:r>
        <w:rPr>
          <w:rFonts w:ascii="Times New Roman" w:hAnsi="Times New Roman" w:cs="Times New Roman"/>
          <w:b/>
          <w:bCs/>
          <w:sz w:val="28"/>
          <w:szCs w:val="28"/>
        </w:rPr>
        <w:lastRenderedPageBreak/>
        <w:t>RECOMENDATION</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Based on the findings from the present study on the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of Abelmoschus esculentus (okra) ethanolic extract, t</w:t>
      </w:r>
      <w:r>
        <w:rPr>
          <w:rFonts w:ascii="Times New Roman" w:hAnsi="Times New Roman" w:cs="Times New Roman"/>
          <w:sz w:val="28"/>
          <w:szCs w:val="28"/>
        </w:rPr>
        <w:t>he following recommendations were</w:t>
      </w:r>
      <w:r w:rsidRPr="00E56027">
        <w:rPr>
          <w:rFonts w:ascii="Times New Roman" w:hAnsi="Times New Roman" w:cs="Times New Roman"/>
          <w:sz w:val="28"/>
          <w:szCs w:val="28"/>
        </w:rPr>
        <w:t xml:space="preserve"> proposed:</w:t>
      </w:r>
    </w:p>
    <w:p w:rsidR="00A7690A" w:rsidRPr="00A7690A" w:rsidRDefault="00A7690A" w:rsidP="00A7690A">
      <w:pPr>
        <w:pStyle w:val="ListParagraph"/>
        <w:numPr>
          <w:ilvl w:val="0"/>
          <w:numId w:val="29"/>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Clinical Trials and Dosage Standardization:</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To translate these findings into real-world applications, standardized dosing and formulations should be developed. Clinical trials involving human diabetic subjects are essential to determine therapeutic efficacy, safety, and pharmacokinetics in humans.</w:t>
      </w:r>
    </w:p>
    <w:p w:rsidR="00A7690A" w:rsidRPr="00A7690A" w:rsidRDefault="00A7690A" w:rsidP="00A7690A">
      <w:pPr>
        <w:pStyle w:val="ListParagraph"/>
        <w:numPr>
          <w:ilvl w:val="0"/>
          <w:numId w:val="28"/>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 xml:space="preserve">Further </w:t>
      </w:r>
      <w:proofErr w:type="spellStart"/>
      <w:r w:rsidRPr="00A7690A">
        <w:rPr>
          <w:rFonts w:ascii="Times New Roman" w:hAnsi="Times New Roman" w:cs="Times New Roman"/>
          <w:sz w:val="28"/>
          <w:szCs w:val="28"/>
        </w:rPr>
        <w:t>Histopathological</w:t>
      </w:r>
      <w:proofErr w:type="spellEnd"/>
      <w:r w:rsidRPr="00A7690A">
        <w:rPr>
          <w:rFonts w:ascii="Times New Roman" w:hAnsi="Times New Roman" w:cs="Times New Roman"/>
          <w:sz w:val="28"/>
          <w:szCs w:val="28"/>
        </w:rPr>
        <w:t xml:space="preserve"> Investigations:</w:t>
      </w:r>
    </w:p>
    <w:p w:rsidR="000A020E"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Future research should incorporate </w:t>
      </w:r>
      <w:proofErr w:type="spellStart"/>
      <w:r w:rsidRPr="00E56027">
        <w:rPr>
          <w:rFonts w:ascii="Times New Roman" w:hAnsi="Times New Roman" w:cs="Times New Roman"/>
          <w:sz w:val="28"/>
          <w:szCs w:val="28"/>
        </w:rPr>
        <w:t>histopathological</w:t>
      </w:r>
      <w:proofErr w:type="spellEnd"/>
      <w:r w:rsidRPr="00E56027">
        <w:rPr>
          <w:rFonts w:ascii="Times New Roman" w:hAnsi="Times New Roman" w:cs="Times New Roman"/>
          <w:sz w:val="28"/>
          <w:szCs w:val="28"/>
        </w:rPr>
        <w:t xml:space="preserve"> analysis of pancreatic tissues to evaluate the regenerative or protective effects of okra extract at the cellular level. Additionally, investigations on other organs affected by diabetes, such as the liver, kidney, and heart, would help determine systemic protective benefits and possible toxicological implications.</w:t>
      </w:r>
    </w:p>
    <w:p w:rsidR="00BD6440" w:rsidRDefault="00A7690A" w:rsidP="00A7690A">
      <w:pPr>
        <w:pStyle w:val="ListParagraph"/>
        <w:numPr>
          <w:ilvl w:val="0"/>
          <w:numId w:val="27"/>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Comprehensive Lipid Profile Analysis:</w:t>
      </w:r>
      <w:r w:rsidR="00BD6440">
        <w:rPr>
          <w:rFonts w:ascii="Times New Roman" w:hAnsi="Times New Roman" w:cs="Times New Roman"/>
          <w:sz w:val="28"/>
          <w:szCs w:val="28"/>
        </w:rPr>
        <w:t xml:space="preserve"> </w:t>
      </w:r>
    </w:p>
    <w:p w:rsidR="00A7690A" w:rsidRPr="00BD6440" w:rsidRDefault="00A7690A" w:rsidP="00A7690A">
      <w:pPr>
        <w:pStyle w:val="ListParagraph"/>
        <w:numPr>
          <w:ilvl w:val="0"/>
          <w:numId w:val="27"/>
        </w:numPr>
        <w:spacing w:line="480" w:lineRule="auto"/>
        <w:ind w:left="360"/>
        <w:jc w:val="both"/>
        <w:rPr>
          <w:rFonts w:ascii="Times New Roman" w:hAnsi="Times New Roman" w:cs="Times New Roman"/>
          <w:sz w:val="28"/>
          <w:szCs w:val="28"/>
        </w:rPr>
      </w:pPr>
      <w:r w:rsidRPr="00BD6440">
        <w:rPr>
          <w:rFonts w:ascii="Times New Roman" w:hAnsi="Times New Roman" w:cs="Times New Roman"/>
          <w:sz w:val="28"/>
          <w:szCs w:val="28"/>
        </w:rPr>
        <w:lastRenderedPageBreak/>
        <w:t>Although this study did not include lipid profiling, it is strongly recommended that subsequent studies assess the extract’s impact on serum total cholesterol, LDL, HDL, and triglycerides, as dyslipidemia is a major complication of diabetes. Such data will help confirm okra's potential in managing both hyperglycemia and hyperlipidemia.</w:t>
      </w:r>
    </w:p>
    <w:p w:rsidR="00A7690A" w:rsidRPr="00A7690A" w:rsidRDefault="00A7690A" w:rsidP="00A7690A">
      <w:pPr>
        <w:pStyle w:val="ListParagraph"/>
        <w:numPr>
          <w:ilvl w:val="0"/>
          <w:numId w:val="26"/>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Evaluation of Additional Biochemical Parameters:</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To fully understand the extract’s metabolic effects, renal function markers (urea, </w:t>
      </w:r>
      <w:proofErr w:type="spellStart"/>
      <w:r w:rsidRPr="00E56027">
        <w:rPr>
          <w:rFonts w:ascii="Times New Roman" w:hAnsi="Times New Roman" w:cs="Times New Roman"/>
          <w:sz w:val="28"/>
          <w:szCs w:val="28"/>
        </w:rPr>
        <w:t>creatinine</w:t>
      </w:r>
      <w:proofErr w:type="spellEnd"/>
      <w:r w:rsidRPr="00E56027">
        <w:rPr>
          <w:rFonts w:ascii="Times New Roman" w:hAnsi="Times New Roman" w:cs="Times New Roman"/>
          <w:sz w:val="28"/>
          <w:szCs w:val="28"/>
        </w:rPr>
        <w:t>), liver enzymes (ALT, AST), and inflammatory biomarkers (e.g., CRP, IL-6, TNF-α) should be evaluated in future studies</w:t>
      </w:r>
      <w:proofErr w:type="gramStart"/>
      <w:r w:rsidRPr="00E56027">
        <w:rPr>
          <w:rFonts w:ascii="Times New Roman" w:hAnsi="Times New Roman" w:cs="Times New Roman"/>
          <w:sz w:val="28"/>
          <w:szCs w:val="28"/>
        </w:rPr>
        <w:t>..</w:t>
      </w:r>
      <w:proofErr w:type="gramEnd"/>
    </w:p>
    <w:p w:rsidR="00A7690A" w:rsidRPr="00A7690A" w:rsidRDefault="00A7690A" w:rsidP="00A7690A">
      <w:pPr>
        <w:pStyle w:val="ListParagraph"/>
        <w:numPr>
          <w:ilvl w:val="0"/>
          <w:numId w:val="26"/>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Mechanistic Studies Using Molecular Biology Tools:</w:t>
      </w:r>
    </w:p>
    <w:p w:rsidR="0066346A" w:rsidRPr="000A020E" w:rsidRDefault="00A7690A" w:rsidP="000A020E">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It is recommended that future work explores the molecular mechanisms behind the observed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This could involve evaluating the expression of genes/proteins involved in insulin signaling, glucose transport (e.g., GLUT4), and β-cell regeneration.</w:t>
      </w:r>
      <w:r>
        <w:rPr>
          <w:rFonts w:ascii="Times New Roman" w:hAnsi="Times New Roman" w:cs="Times New Roman"/>
          <w:b/>
          <w:sz w:val="28"/>
          <w:szCs w:val="28"/>
        </w:rPr>
        <w:br w:type="page"/>
      </w:r>
    </w:p>
    <w:p w:rsidR="00527DBB" w:rsidRPr="00BE08D3" w:rsidRDefault="00D17B66" w:rsidP="00BE08D3">
      <w:pPr>
        <w:tabs>
          <w:tab w:val="left" w:pos="7295"/>
        </w:tabs>
        <w:spacing w:after="0" w:line="480" w:lineRule="auto"/>
        <w:ind w:hanging="142"/>
        <w:jc w:val="both"/>
        <w:rPr>
          <w:rFonts w:ascii="Times New Roman" w:hAnsi="Times New Roman" w:cs="Times New Roman"/>
          <w:sz w:val="28"/>
          <w:szCs w:val="28"/>
        </w:rPr>
      </w:pPr>
      <w:r>
        <w:rPr>
          <w:rFonts w:ascii="Times New Roman" w:hAnsi="Times New Roman" w:cs="Times New Roman"/>
          <w:b/>
          <w:bCs/>
          <w:sz w:val="28"/>
          <w:szCs w:val="28"/>
        </w:rPr>
        <w:lastRenderedPageBreak/>
        <w:t>REFERENCES</w:t>
      </w:r>
    </w:p>
    <w:p w:rsidR="00700AF4" w:rsidRDefault="00700AF4"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Adeghate</w:t>
      </w:r>
      <w:proofErr w:type="spellEnd"/>
      <w:r w:rsidRPr="00BD2336">
        <w:rPr>
          <w:rFonts w:ascii="Times New Roman" w:hAnsi="Times New Roman" w:cs="Times New Roman"/>
          <w:sz w:val="28"/>
          <w:szCs w:val="28"/>
        </w:rPr>
        <w:t xml:space="preserve"> E, </w:t>
      </w:r>
      <w:proofErr w:type="spellStart"/>
      <w:r w:rsidRPr="00BD2336">
        <w:rPr>
          <w:rFonts w:ascii="Times New Roman" w:hAnsi="Times New Roman" w:cs="Times New Roman"/>
          <w:sz w:val="28"/>
          <w:szCs w:val="28"/>
        </w:rPr>
        <w:t>Schattner</w:t>
      </w:r>
      <w:proofErr w:type="spellEnd"/>
      <w:r w:rsidRPr="00BD2336">
        <w:rPr>
          <w:rFonts w:ascii="Times New Roman" w:hAnsi="Times New Roman" w:cs="Times New Roman"/>
          <w:sz w:val="28"/>
          <w:szCs w:val="28"/>
        </w:rPr>
        <w:t xml:space="preserve"> P, Dunn E. 2006. </w:t>
      </w:r>
      <w:proofErr w:type="gramStart"/>
      <w:r w:rsidRPr="00BD2336">
        <w:rPr>
          <w:rFonts w:ascii="Times New Roman" w:hAnsi="Times New Roman" w:cs="Times New Roman"/>
          <w:sz w:val="28"/>
          <w:szCs w:val="28"/>
        </w:rPr>
        <w:t>An update on the etiolog</w:t>
      </w:r>
      <w:r>
        <w:rPr>
          <w:rFonts w:ascii="Times New Roman" w:hAnsi="Times New Roman" w:cs="Times New Roman"/>
          <w:sz w:val="28"/>
          <w:szCs w:val="28"/>
        </w:rPr>
        <w:t>y and</w:t>
      </w:r>
      <w:r>
        <w:rPr>
          <w:rFonts w:ascii="Times New Roman" w:hAnsi="Times New Roman" w:cs="Times New Roman"/>
          <w:sz w:val="28"/>
          <w:szCs w:val="28"/>
        </w:rPr>
        <w:tab/>
      </w:r>
      <w:r w:rsidRPr="00BD2336">
        <w:rPr>
          <w:rFonts w:ascii="Times New Roman" w:hAnsi="Times New Roman" w:cs="Times New Roman"/>
          <w:sz w:val="28"/>
          <w:szCs w:val="28"/>
        </w:rPr>
        <w:t>epidemiology of diabetes mellitus.</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An</w:t>
      </w:r>
      <w:r>
        <w:rPr>
          <w:rFonts w:ascii="Times New Roman" w:hAnsi="Times New Roman" w:cs="Times New Roman"/>
          <w:sz w:val="28"/>
          <w:szCs w:val="28"/>
        </w:rPr>
        <w:t>nals of the New York Academy of</w:t>
      </w:r>
      <w:r>
        <w:rPr>
          <w:rFonts w:ascii="Times New Roman" w:hAnsi="Times New Roman" w:cs="Times New Roman"/>
          <w:sz w:val="28"/>
          <w:szCs w:val="28"/>
        </w:rPr>
        <w:tab/>
      </w:r>
      <w:r w:rsidRPr="00BD2336">
        <w:rPr>
          <w:rFonts w:ascii="Times New Roman" w:hAnsi="Times New Roman" w:cs="Times New Roman"/>
          <w:sz w:val="28"/>
          <w:szCs w:val="28"/>
        </w:rPr>
        <w:t>Sciences.</w:t>
      </w:r>
      <w:proofErr w:type="gramEnd"/>
      <w:r w:rsidRPr="00BD2336">
        <w:rPr>
          <w:rFonts w:ascii="Times New Roman" w:hAnsi="Times New Roman" w:cs="Times New Roman"/>
          <w:sz w:val="28"/>
          <w:szCs w:val="28"/>
        </w:rPr>
        <w:t xml:space="preserve"> 1084: 1–29</w:t>
      </w:r>
    </w:p>
    <w:p w:rsidR="00BD2336" w:rsidRDefault="00BE6F7A"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Adelakun</w:t>
      </w:r>
      <w:proofErr w:type="spellEnd"/>
      <w:r w:rsidRPr="00E76111">
        <w:rPr>
          <w:rFonts w:ascii="Times New Roman" w:hAnsi="Times New Roman" w:cs="Times New Roman"/>
          <w:sz w:val="28"/>
          <w:szCs w:val="28"/>
        </w:rPr>
        <w:t xml:space="preserve">, A. E., </w:t>
      </w:r>
      <w:proofErr w:type="spellStart"/>
      <w:r w:rsidRPr="00E76111">
        <w:rPr>
          <w:rFonts w:ascii="Times New Roman" w:hAnsi="Times New Roman" w:cs="Times New Roman"/>
          <w:sz w:val="28"/>
          <w:szCs w:val="28"/>
        </w:rPr>
        <w:t>Oyelade</w:t>
      </w:r>
      <w:proofErr w:type="spellEnd"/>
      <w:r w:rsidRPr="00E76111">
        <w:rPr>
          <w:rFonts w:ascii="Times New Roman" w:hAnsi="Times New Roman" w:cs="Times New Roman"/>
          <w:sz w:val="28"/>
          <w:szCs w:val="28"/>
        </w:rPr>
        <w:t>, O. J., Ade-</w:t>
      </w:r>
      <w:proofErr w:type="spellStart"/>
      <w:r w:rsidRPr="00E76111">
        <w:rPr>
          <w:rFonts w:ascii="Times New Roman" w:hAnsi="Times New Roman" w:cs="Times New Roman"/>
          <w:sz w:val="28"/>
          <w:szCs w:val="28"/>
        </w:rPr>
        <w:t>Omowaye</w:t>
      </w:r>
      <w:proofErr w:type="spellEnd"/>
      <w:r w:rsidRPr="00E76111">
        <w:rPr>
          <w:rFonts w:ascii="Times New Roman" w:hAnsi="Times New Roman" w:cs="Times New Roman"/>
          <w:sz w:val="28"/>
          <w:szCs w:val="28"/>
        </w:rPr>
        <w:t xml:space="preserve">, </w:t>
      </w:r>
      <w:r>
        <w:rPr>
          <w:rFonts w:ascii="Times New Roman" w:hAnsi="Times New Roman" w:cs="Times New Roman"/>
          <w:sz w:val="28"/>
          <w:szCs w:val="28"/>
        </w:rPr>
        <w:t xml:space="preserve">B. I. O., </w:t>
      </w:r>
      <w:proofErr w:type="spellStart"/>
      <w:r>
        <w:rPr>
          <w:rFonts w:ascii="Times New Roman" w:hAnsi="Times New Roman" w:cs="Times New Roman"/>
          <w:sz w:val="28"/>
          <w:szCs w:val="28"/>
        </w:rPr>
        <w:t>Adeyemi</w:t>
      </w:r>
      <w:proofErr w:type="spellEnd"/>
      <w:r>
        <w:rPr>
          <w:rFonts w:ascii="Times New Roman" w:hAnsi="Times New Roman" w:cs="Times New Roman"/>
          <w:sz w:val="28"/>
          <w:szCs w:val="28"/>
        </w:rPr>
        <w:t xml:space="preserve">, I. A., &amp; </w:t>
      </w:r>
      <w:proofErr w:type="spellStart"/>
      <w:r>
        <w:rPr>
          <w:rFonts w:ascii="Times New Roman" w:hAnsi="Times New Roman" w:cs="Times New Roman"/>
          <w:sz w:val="28"/>
          <w:szCs w:val="28"/>
        </w:rPr>
        <w:t>Vande</w:t>
      </w:r>
      <w:proofErr w:type="spellEnd"/>
      <w:r>
        <w:rPr>
          <w:rFonts w:ascii="Times New Roman" w:hAnsi="Times New Roman" w:cs="Times New Roman"/>
          <w:sz w:val="28"/>
          <w:szCs w:val="28"/>
        </w:rPr>
        <w:tab/>
      </w:r>
      <w:r w:rsidRPr="00E76111">
        <w:rPr>
          <w:rFonts w:ascii="Times New Roman" w:hAnsi="Times New Roman" w:cs="Times New Roman"/>
          <w:sz w:val="28"/>
          <w:szCs w:val="28"/>
        </w:rPr>
        <w:t xml:space="preserve">Venter, M. (2013). Chemical composition and the </w:t>
      </w:r>
      <w:proofErr w:type="spellStart"/>
      <w:r w:rsidRPr="00E76111">
        <w:rPr>
          <w:rFonts w:ascii="Times New Roman" w:hAnsi="Times New Roman" w:cs="Times New Roman"/>
          <w:sz w:val="28"/>
          <w:szCs w:val="28"/>
        </w:rPr>
        <w:t>antioxidative</w:t>
      </w:r>
      <w:proofErr w:type="spellEnd"/>
      <w:r>
        <w:rPr>
          <w:rFonts w:ascii="Times New Roman" w:hAnsi="Times New Roman" w:cs="Times New Roman"/>
          <w:sz w:val="28"/>
          <w:szCs w:val="28"/>
        </w:rPr>
        <w:t xml:space="preserve"> properties of</w:t>
      </w:r>
      <w:r>
        <w:rPr>
          <w:rFonts w:ascii="Times New Roman" w:hAnsi="Times New Roman" w:cs="Times New Roman"/>
          <w:sz w:val="28"/>
          <w:szCs w:val="28"/>
        </w:rPr>
        <w:tab/>
      </w:r>
      <w:r w:rsidRPr="00E76111">
        <w:rPr>
          <w:rFonts w:ascii="Times New Roman" w:hAnsi="Times New Roman" w:cs="Times New Roman"/>
          <w:sz w:val="28"/>
          <w:szCs w:val="28"/>
        </w:rPr>
        <w:t>Nigerian okra seed (Abelmoschus esc</w:t>
      </w:r>
      <w:r>
        <w:rPr>
          <w:rFonts w:ascii="Times New Roman" w:hAnsi="Times New Roman" w:cs="Times New Roman"/>
          <w:sz w:val="28"/>
          <w:szCs w:val="28"/>
        </w:rPr>
        <w:t xml:space="preserve">ulentus </w:t>
      </w:r>
      <w:proofErr w:type="spellStart"/>
      <w:r>
        <w:rPr>
          <w:rFonts w:ascii="Times New Roman" w:hAnsi="Times New Roman" w:cs="Times New Roman"/>
          <w:sz w:val="28"/>
          <w:szCs w:val="28"/>
        </w:rPr>
        <w:t>Moench</w:t>
      </w:r>
      <w:proofErr w:type="spellEnd"/>
      <w:r>
        <w:rPr>
          <w:rFonts w:ascii="Times New Roman" w:hAnsi="Times New Roman" w:cs="Times New Roman"/>
          <w:sz w:val="28"/>
          <w:szCs w:val="28"/>
        </w:rPr>
        <w:t>) flour. Food and</w:t>
      </w:r>
      <w:r>
        <w:rPr>
          <w:rFonts w:ascii="Times New Roman" w:hAnsi="Times New Roman" w:cs="Times New Roman"/>
          <w:sz w:val="28"/>
          <w:szCs w:val="28"/>
        </w:rPr>
        <w:tab/>
      </w:r>
      <w:r w:rsidRPr="00E76111">
        <w:rPr>
          <w:rFonts w:ascii="Times New Roman" w:hAnsi="Times New Roman" w:cs="Times New Roman"/>
          <w:sz w:val="28"/>
          <w:szCs w:val="28"/>
        </w:rPr>
        <w:t>Chemical Toxicology, 62, 511-516.</w:t>
      </w:r>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Adisakwattana</w:t>
      </w:r>
      <w:proofErr w:type="spellEnd"/>
      <w:r w:rsidRPr="00BD2336">
        <w:rPr>
          <w:rFonts w:ascii="Times New Roman" w:hAnsi="Times New Roman" w:cs="Times New Roman"/>
          <w:sz w:val="28"/>
          <w:szCs w:val="28"/>
        </w:rPr>
        <w:t xml:space="preserve"> S. 2017. </w:t>
      </w:r>
      <w:proofErr w:type="spellStart"/>
      <w:r w:rsidRPr="00BD2336">
        <w:rPr>
          <w:rFonts w:ascii="Times New Roman" w:hAnsi="Times New Roman" w:cs="Times New Roman"/>
          <w:sz w:val="28"/>
          <w:szCs w:val="28"/>
        </w:rPr>
        <w:t>Cinnamic</w:t>
      </w:r>
      <w:proofErr w:type="spellEnd"/>
      <w:r w:rsidRPr="00BD2336">
        <w:rPr>
          <w:rFonts w:ascii="Times New Roman" w:hAnsi="Times New Roman" w:cs="Times New Roman"/>
          <w:sz w:val="28"/>
          <w:szCs w:val="28"/>
        </w:rPr>
        <w:t xml:space="preserve"> acid and </w:t>
      </w:r>
      <w:r>
        <w:rPr>
          <w:rFonts w:ascii="Times New Roman" w:hAnsi="Times New Roman" w:cs="Times New Roman"/>
          <w:sz w:val="28"/>
          <w:szCs w:val="28"/>
        </w:rPr>
        <w:t>its derivatives: Mechanisms for</w:t>
      </w:r>
      <w:r>
        <w:rPr>
          <w:rFonts w:ascii="Times New Roman" w:hAnsi="Times New Roman" w:cs="Times New Roman"/>
          <w:sz w:val="28"/>
          <w:szCs w:val="28"/>
        </w:rPr>
        <w:tab/>
      </w:r>
      <w:r w:rsidRPr="00BD2336">
        <w:rPr>
          <w:rFonts w:ascii="Times New Roman" w:hAnsi="Times New Roman" w:cs="Times New Roman"/>
          <w:sz w:val="28"/>
          <w:szCs w:val="28"/>
        </w:rPr>
        <w:t xml:space="preserve">prevention and management of diabetes and </w:t>
      </w:r>
      <w:r>
        <w:rPr>
          <w:rFonts w:ascii="Times New Roman" w:hAnsi="Times New Roman" w:cs="Times New Roman"/>
          <w:sz w:val="28"/>
          <w:szCs w:val="28"/>
        </w:rPr>
        <w:t xml:space="preserve">its complications. </w:t>
      </w:r>
      <w:proofErr w:type="gramStart"/>
      <w:r>
        <w:rPr>
          <w:rFonts w:ascii="Times New Roman" w:hAnsi="Times New Roman" w:cs="Times New Roman"/>
          <w:sz w:val="28"/>
          <w:szCs w:val="28"/>
        </w:rPr>
        <w:t>Nutrients.</w:t>
      </w:r>
      <w:proofErr w:type="gramEnd"/>
      <w:r>
        <w:rPr>
          <w:rFonts w:ascii="Times New Roman" w:hAnsi="Times New Roman" w:cs="Times New Roman"/>
          <w:sz w:val="28"/>
          <w:szCs w:val="28"/>
        </w:rPr>
        <w:t xml:space="preserve"> 9</w:t>
      </w:r>
      <w:r>
        <w:rPr>
          <w:rFonts w:ascii="Times New Roman" w:hAnsi="Times New Roman" w:cs="Times New Roman"/>
          <w:sz w:val="28"/>
          <w:szCs w:val="28"/>
        </w:rPr>
        <w:tab/>
      </w:r>
      <w:r w:rsidRPr="00BD2336">
        <w:rPr>
          <w:rFonts w:ascii="Times New Roman" w:hAnsi="Times New Roman" w:cs="Times New Roman"/>
          <w:sz w:val="28"/>
          <w:szCs w:val="28"/>
        </w:rPr>
        <w:t>(2): 163</w:t>
      </w:r>
      <w:r w:rsidR="00BD2336" w:rsidRPr="00BD2336">
        <w:rPr>
          <w:rFonts w:ascii="Times New Roman" w:hAnsi="Times New Roman" w:cs="Times New Roman"/>
          <w:sz w:val="28"/>
          <w:szCs w:val="28"/>
        </w:rPr>
        <w:t xml:space="preserve"> </w:t>
      </w:r>
    </w:p>
    <w:p w:rsidR="00BE6F7A" w:rsidRPr="00BD2336" w:rsidRDefault="00BD2336" w:rsidP="00D77E33">
      <w:pPr>
        <w:spacing w:line="480" w:lineRule="auto"/>
        <w:jc w:val="both"/>
        <w:rPr>
          <w:rFonts w:ascii="Times New Roman" w:hAnsi="Times New Roman" w:cs="Times New Roman"/>
        </w:rPr>
      </w:pPr>
      <w:proofErr w:type="spellStart"/>
      <w:r w:rsidRPr="00BD2336">
        <w:rPr>
          <w:rFonts w:ascii="Times New Roman" w:hAnsi="Times New Roman" w:cs="Times New Roman"/>
          <w:sz w:val="28"/>
          <w:szCs w:val="28"/>
        </w:rPr>
        <w:t>Agarwal</w:t>
      </w:r>
      <w:proofErr w:type="spellEnd"/>
      <w:r w:rsidRPr="00BD2336">
        <w:rPr>
          <w:rFonts w:ascii="Times New Roman" w:hAnsi="Times New Roman" w:cs="Times New Roman"/>
          <w:sz w:val="28"/>
          <w:szCs w:val="28"/>
        </w:rPr>
        <w:t xml:space="preserve">, R., Gupta, S. K., </w:t>
      </w:r>
      <w:proofErr w:type="spellStart"/>
      <w:r w:rsidRPr="00BD2336">
        <w:rPr>
          <w:rFonts w:ascii="Times New Roman" w:hAnsi="Times New Roman" w:cs="Times New Roman"/>
          <w:sz w:val="28"/>
          <w:szCs w:val="28"/>
        </w:rPr>
        <w:t>Agarwal</w:t>
      </w:r>
      <w:proofErr w:type="spellEnd"/>
      <w:r w:rsidRPr="00BD2336">
        <w:rPr>
          <w:rFonts w:ascii="Times New Roman" w:hAnsi="Times New Roman" w:cs="Times New Roman"/>
          <w:sz w:val="28"/>
          <w:szCs w:val="28"/>
        </w:rPr>
        <w:t>, S. S. (2014).</w:t>
      </w:r>
      <w:r>
        <w:rPr>
          <w:rFonts w:ascii="Times New Roman" w:hAnsi="Times New Roman" w:cs="Times New Roman"/>
          <w:sz w:val="28"/>
          <w:szCs w:val="28"/>
        </w:rPr>
        <w:t xml:space="preserve"> </w:t>
      </w:r>
      <w:proofErr w:type="gramStart"/>
      <w:r>
        <w:rPr>
          <w:rFonts w:ascii="Times New Roman" w:hAnsi="Times New Roman" w:cs="Times New Roman"/>
          <w:sz w:val="28"/>
          <w:szCs w:val="28"/>
        </w:rPr>
        <w:t>Role of Abelmoschus esculentus</w:t>
      </w:r>
      <w:r>
        <w:rPr>
          <w:rFonts w:ascii="Times New Roman" w:hAnsi="Times New Roman" w:cs="Times New Roman"/>
          <w:sz w:val="28"/>
          <w:szCs w:val="28"/>
        </w:rPr>
        <w:tab/>
      </w:r>
      <w:r w:rsidRPr="00BD2336">
        <w:rPr>
          <w:rFonts w:ascii="Times New Roman" w:hAnsi="Times New Roman" w:cs="Times New Roman"/>
          <w:sz w:val="28"/>
          <w:szCs w:val="28"/>
        </w:rPr>
        <w:t>mucilage in lowering postprandial blood gluc</w:t>
      </w:r>
      <w:r>
        <w:rPr>
          <w:rFonts w:ascii="Times New Roman" w:hAnsi="Times New Roman" w:cs="Times New Roman"/>
          <w:sz w:val="28"/>
          <w:szCs w:val="28"/>
        </w:rPr>
        <w:t>ose.</w:t>
      </w:r>
      <w:proofErr w:type="gramEnd"/>
      <w:r>
        <w:rPr>
          <w:rFonts w:ascii="Times New Roman" w:hAnsi="Times New Roman" w:cs="Times New Roman"/>
          <w:sz w:val="28"/>
          <w:szCs w:val="28"/>
        </w:rPr>
        <w:t xml:space="preserve"> Indian Journal of Clinical</w:t>
      </w:r>
      <w:r>
        <w:rPr>
          <w:rFonts w:ascii="Times New Roman" w:hAnsi="Times New Roman" w:cs="Times New Roman"/>
          <w:sz w:val="28"/>
          <w:szCs w:val="28"/>
        </w:rPr>
        <w:tab/>
      </w:r>
      <w:r w:rsidRPr="00BD2336">
        <w:rPr>
          <w:rFonts w:ascii="Times New Roman" w:hAnsi="Times New Roman" w:cs="Times New Roman"/>
          <w:sz w:val="28"/>
          <w:szCs w:val="28"/>
        </w:rPr>
        <w:t>Biochemistry, 29(2), 202–206</w:t>
      </w:r>
      <w:r w:rsidRPr="00BD2336">
        <w:rPr>
          <w:rFonts w:ascii="Times New Roman" w:hAnsi="Times New Roman" w:cs="Times New Roman"/>
        </w:rPr>
        <w:t>.</w:t>
      </w:r>
    </w:p>
    <w:p w:rsidR="00527DBB" w:rsidRPr="00E76111"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Aderigbe</w:t>
      </w:r>
      <w:proofErr w:type="spellEnd"/>
      <w:r w:rsidRPr="00E76111">
        <w:rPr>
          <w:rFonts w:ascii="Times New Roman" w:hAnsi="Times New Roman" w:cs="Times New Roman"/>
          <w:sz w:val="28"/>
          <w:szCs w:val="28"/>
        </w:rPr>
        <w:t xml:space="preserve">, A. O. </w:t>
      </w:r>
      <w:proofErr w:type="spellStart"/>
      <w:r w:rsidRPr="00E76111">
        <w:rPr>
          <w:rFonts w:ascii="Times New Roman" w:hAnsi="Times New Roman" w:cs="Times New Roman"/>
          <w:sz w:val="28"/>
          <w:szCs w:val="28"/>
        </w:rPr>
        <w:t>Emudianughe</w:t>
      </w:r>
      <w:proofErr w:type="spellEnd"/>
      <w:r w:rsidRPr="00E76111">
        <w:rPr>
          <w:rFonts w:ascii="Times New Roman" w:hAnsi="Times New Roman" w:cs="Times New Roman"/>
          <w:sz w:val="28"/>
          <w:szCs w:val="28"/>
        </w:rPr>
        <w:t xml:space="preserve">, T. S. and </w:t>
      </w:r>
      <w:proofErr w:type="spellStart"/>
      <w:r w:rsidRPr="00E76111">
        <w:rPr>
          <w:rFonts w:ascii="Times New Roman" w:hAnsi="Times New Roman" w:cs="Times New Roman"/>
          <w:sz w:val="28"/>
          <w:szCs w:val="28"/>
        </w:rPr>
        <w:t>Lawal</w:t>
      </w:r>
      <w:proofErr w:type="spellEnd"/>
      <w:r w:rsidRPr="00E76111">
        <w:rPr>
          <w:rFonts w:ascii="Times New Roman" w:hAnsi="Times New Roman" w:cs="Times New Roman"/>
          <w:sz w:val="28"/>
          <w:szCs w:val="28"/>
        </w:rPr>
        <w:t>, B. A. (1999).</w:t>
      </w:r>
      <w:proofErr w:type="gramEnd"/>
      <w:r w:rsidRPr="00E76111">
        <w:rPr>
          <w:rFonts w:ascii="Times New Roman" w:hAnsi="Times New Roman" w:cs="Times New Roman"/>
          <w:sz w:val="28"/>
          <w:szCs w:val="28"/>
        </w:rPr>
        <w:t xml:space="preserve"> </w:t>
      </w:r>
      <w:proofErr w:type="spellStart"/>
      <w:proofErr w:type="gramStart"/>
      <w:r w:rsidRPr="00E76111">
        <w:rPr>
          <w:rFonts w:ascii="Times New Roman" w:hAnsi="Times New Roman" w:cs="Times New Roman"/>
          <w:sz w:val="28"/>
          <w:szCs w:val="28"/>
        </w:rPr>
        <w:t>Antihyperglycaemic</w:t>
      </w:r>
      <w:proofErr w:type="spellEnd"/>
      <w:r w:rsidRPr="00E76111">
        <w:rPr>
          <w:rFonts w:ascii="Times New Roman" w:hAnsi="Times New Roman" w:cs="Times New Roman"/>
          <w:sz w:val="28"/>
          <w:szCs w:val="28"/>
        </w:rPr>
        <w:t xml:space="preserve"> Effect of </w:t>
      </w:r>
      <w:proofErr w:type="spellStart"/>
      <w:r w:rsidRPr="00E76111">
        <w:rPr>
          <w:rFonts w:ascii="Times New Roman" w:hAnsi="Times New Roman" w:cs="Times New Roman"/>
          <w:sz w:val="28"/>
          <w:szCs w:val="28"/>
        </w:rPr>
        <w:t>Magnifieraindica</w:t>
      </w:r>
      <w:proofErr w:type="spellEnd"/>
      <w:r w:rsidRPr="00E76111">
        <w:rPr>
          <w:rFonts w:ascii="Times New Roman" w:hAnsi="Times New Roman" w:cs="Times New Roman"/>
          <w:sz w:val="28"/>
          <w:szCs w:val="28"/>
        </w:rPr>
        <w:t xml:space="preserve"> in </w:t>
      </w:r>
      <w:proofErr w:type="spellStart"/>
      <w:r w:rsidRPr="00E76111">
        <w:rPr>
          <w:rFonts w:ascii="Times New Roman" w:hAnsi="Times New Roman" w:cs="Times New Roman"/>
          <w:sz w:val="28"/>
          <w:szCs w:val="28"/>
        </w:rPr>
        <w:t>Rats.Phytotherapeutic</w:t>
      </w:r>
      <w:proofErr w:type="spellEnd"/>
      <w:r w:rsidRPr="00E76111">
        <w:rPr>
          <w:rFonts w:ascii="Times New Roman" w:hAnsi="Times New Roman" w:cs="Times New Roman"/>
          <w:sz w:val="28"/>
          <w:szCs w:val="28"/>
        </w:rPr>
        <w:t xml:space="preserve"> Research 13, 504-7.</w:t>
      </w:r>
      <w:proofErr w:type="gramEnd"/>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lastRenderedPageBreak/>
        <w:t>Ahiakpa</w:t>
      </w:r>
      <w:proofErr w:type="spellEnd"/>
      <w:r w:rsidRPr="00BD2336">
        <w:rPr>
          <w:rFonts w:ascii="Times New Roman" w:hAnsi="Times New Roman" w:cs="Times New Roman"/>
          <w:sz w:val="28"/>
          <w:szCs w:val="28"/>
        </w:rPr>
        <w:t xml:space="preserve"> JK, </w:t>
      </w:r>
      <w:proofErr w:type="spellStart"/>
      <w:r w:rsidRPr="00BD2336">
        <w:rPr>
          <w:rFonts w:ascii="Times New Roman" w:hAnsi="Times New Roman" w:cs="Times New Roman"/>
          <w:sz w:val="28"/>
          <w:szCs w:val="28"/>
        </w:rPr>
        <w:t>Amoatey</w:t>
      </w:r>
      <w:proofErr w:type="spellEnd"/>
      <w:r w:rsidRPr="00BD2336">
        <w:rPr>
          <w:rFonts w:ascii="Times New Roman" w:hAnsi="Times New Roman" w:cs="Times New Roman"/>
          <w:sz w:val="28"/>
          <w:szCs w:val="28"/>
        </w:rPr>
        <w:t xml:space="preserve"> HM, </w:t>
      </w:r>
      <w:proofErr w:type="spellStart"/>
      <w:r w:rsidRPr="00BD2336">
        <w:rPr>
          <w:rFonts w:ascii="Times New Roman" w:hAnsi="Times New Roman" w:cs="Times New Roman"/>
          <w:sz w:val="28"/>
          <w:szCs w:val="28"/>
        </w:rPr>
        <w:t>Amenorpe</w:t>
      </w:r>
      <w:proofErr w:type="spellEnd"/>
      <w:r w:rsidRPr="00BD2336">
        <w:rPr>
          <w:rFonts w:ascii="Times New Roman" w:hAnsi="Times New Roman" w:cs="Times New Roman"/>
          <w:sz w:val="28"/>
          <w:szCs w:val="28"/>
        </w:rPr>
        <w:t xml:space="preserve"> G, </w:t>
      </w:r>
      <w:proofErr w:type="spellStart"/>
      <w:r w:rsidRPr="00BD2336">
        <w:rPr>
          <w:rFonts w:ascii="Times New Roman" w:hAnsi="Times New Roman" w:cs="Times New Roman"/>
          <w:sz w:val="28"/>
          <w:szCs w:val="28"/>
        </w:rPr>
        <w:t>Ap</w:t>
      </w:r>
      <w:r>
        <w:rPr>
          <w:rFonts w:ascii="Times New Roman" w:hAnsi="Times New Roman" w:cs="Times New Roman"/>
          <w:sz w:val="28"/>
          <w:szCs w:val="28"/>
        </w:rPr>
        <w:t>atey</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Ayeh</w:t>
      </w:r>
      <w:proofErr w:type="spellEnd"/>
      <w:r>
        <w:rPr>
          <w:rFonts w:ascii="Times New Roman" w:hAnsi="Times New Roman" w:cs="Times New Roman"/>
          <w:sz w:val="28"/>
          <w:szCs w:val="28"/>
        </w:rPr>
        <w:t xml:space="preserve"> EA, </w:t>
      </w:r>
      <w:proofErr w:type="spellStart"/>
      <w:r>
        <w:rPr>
          <w:rFonts w:ascii="Times New Roman" w:hAnsi="Times New Roman" w:cs="Times New Roman"/>
          <w:sz w:val="28"/>
          <w:szCs w:val="28"/>
        </w:rPr>
        <w:t>Agbemavor</w:t>
      </w:r>
      <w:proofErr w:type="spellEnd"/>
      <w:r>
        <w:rPr>
          <w:rFonts w:ascii="Times New Roman" w:hAnsi="Times New Roman" w:cs="Times New Roman"/>
          <w:sz w:val="28"/>
          <w:szCs w:val="28"/>
        </w:rPr>
        <w:t xml:space="preserve"> WSK.</w:t>
      </w:r>
      <w:r>
        <w:rPr>
          <w:rFonts w:ascii="Times New Roman" w:hAnsi="Times New Roman" w:cs="Times New Roman"/>
          <w:sz w:val="28"/>
          <w:szCs w:val="28"/>
        </w:rPr>
        <w:tab/>
      </w:r>
      <w:r w:rsidRPr="00BD2336">
        <w:rPr>
          <w:rFonts w:ascii="Times New Roman" w:hAnsi="Times New Roman" w:cs="Times New Roman"/>
          <w:sz w:val="28"/>
          <w:szCs w:val="28"/>
        </w:rPr>
        <w:t>2014. Mucilage Contents of 21 Accession</w:t>
      </w:r>
      <w:r>
        <w:rPr>
          <w:rFonts w:ascii="Times New Roman" w:hAnsi="Times New Roman" w:cs="Times New Roman"/>
          <w:sz w:val="28"/>
          <w:szCs w:val="28"/>
        </w:rPr>
        <w:t>s of Okra (</w:t>
      </w:r>
      <w:proofErr w:type="spellStart"/>
      <w:r>
        <w:rPr>
          <w:rFonts w:ascii="Times New Roman" w:hAnsi="Times New Roman" w:cs="Times New Roman"/>
          <w:sz w:val="28"/>
          <w:szCs w:val="28"/>
        </w:rPr>
        <w:t>Abemoschus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spp</w:t>
      </w:r>
      <w:proofErr w:type="spellEnd"/>
      <w:r>
        <w:rPr>
          <w:rFonts w:ascii="Times New Roman" w:hAnsi="Times New Roman" w:cs="Times New Roman"/>
          <w:sz w:val="28"/>
          <w:szCs w:val="28"/>
        </w:rPr>
        <w:t>) (L.)</w:t>
      </w:r>
      <w:r>
        <w:rPr>
          <w:rFonts w:ascii="Times New Roman" w:hAnsi="Times New Roman" w:cs="Times New Roman"/>
          <w:sz w:val="28"/>
          <w:szCs w:val="28"/>
        </w:rPr>
        <w:tab/>
      </w:r>
      <w:proofErr w:type="gramStart"/>
      <w:r w:rsidRPr="00BD2336">
        <w:rPr>
          <w:rFonts w:ascii="Times New Roman" w:hAnsi="Times New Roman" w:cs="Times New Roman"/>
          <w:sz w:val="28"/>
          <w:szCs w:val="28"/>
        </w:rPr>
        <w:t>(</w:t>
      </w:r>
      <w:proofErr w:type="spellStart"/>
      <w:r w:rsidRPr="00BD2336">
        <w:rPr>
          <w:rFonts w:ascii="Times New Roman" w:hAnsi="Times New Roman" w:cs="Times New Roman"/>
          <w:sz w:val="28"/>
          <w:szCs w:val="28"/>
        </w:rPr>
        <w:t>Moench</w:t>
      </w:r>
      <w:proofErr w:type="spellEnd"/>
      <w:r w:rsidRPr="00BD2336">
        <w:rPr>
          <w:rFonts w:ascii="Times New Roman" w:hAnsi="Times New Roman" w:cs="Times New Roman"/>
          <w:sz w:val="28"/>
          <w:szCs w:val="28"/>
        </w:rPr>
        <w:t>).</w:t>
      </w:r>
      <w:proofErr w:type="gram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Scientia</w:t>
      </w:r>
      <w:proofErr w:type="spell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Agriculturae</w:t>
      </w:r>
      <w:proofErr w:type="spellEnd"/>
      <w:r w:rsidRPr="00BD2336">
        <w:rPr>
          <w:rFonts w:ascii="Times New Roman" w:hAnsi="Times New Roman" w:cs="Times New Roman"/>
          <w:sz w:val="28"/>
          <w:szCs w:val="28"/>
        </w:rPr>
        <w:t>. 6 (2): 96–101.</w:t>
      </w:r>
    </w:p>
    <w:p w:rsidR="00D32483" w:rsidRDefault="00D32483"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Ahmad K. 2014. Insulin sources and types: a review of insulin in terms of it</w:t>
      </w:r>
      <w:r>
        <w:rPr>
          <w:rFonts w:ascii="Times New Roman" w:hAnsi="Times New Roman" w:cs="Times New Roman"/>
          <w:sz w:val="28"/>
          <w:szCs w:val="28"/>
        </w:rPr>
        <w:t>s mode</w:t>
      </w:r>
      <w:r>
        <w:rPr>
          <w:rFonts w:ascii="Times New Roman" w:hAnsi="Times New Roman" w:cs="Times New Roman"/>
          <w:sz w:val="28"/>
          <w:szCs w:val="28"/>
        </w:rPr>
        <w:tab/>
      </w:r>
      <w:r w:rsidRPr="00BD2336">
        <w:rPr>
          <w:rFonts w:ascii="Times New Roman" w:hAnsi="Times New Roman" w:cs="Times New Roman"/>
          <w:sz w:val="28"/>
          <w:szCs w:val="28"/>
        </w:rPr>
        <w:t xml:space="preserve">on diabetes mellitus. </w:t>
      </w:r>
      <w:proofErr w:type="gramStart"/>
      <w:r w:rsidRPr="00BD2336">
        <w:rPr>
          <w:rFonts w:ascii="Times New Roman" w:hAnsi="Times New Roman" w:cs="Times New Roman"/>
          <w:sz w:val="28"/>
          <w:szCs w:val="28"/>
        </w:rPr>
        <w:t>Journal of Traditiona</w:t>
      </w:r>
      <w:r>
        <w:rPr>
          <w:rFonts w:ascii="Times New Roman" w:hAnsi="Times New Roman" w:cs="Times New Roman"/>
          <w:sz w:val="28"/>
          <w:szCs w:val="28"/>
        </w:rPr>
        <w:t>l Chinese Medicine.</w:t>
      </w:r>
      <w:proofErr w:type="gramEnd"/>
      <w:r>
        <w:rPr>
          <w:rFonts w:ascii="Times New Roman" w:hAnsi="Times New Roman" w:cs="Times New Roman"/>
          <w:sz w:val="28"/>
          <w:szCs w:val="28"/>
        </w:rPr>
        <w:t xml:space="preserve"> 34 (2): 234</w:t>
      </w:r>
      <w:r>
        <w:rPr>
          <w:rFonts w:ascii="Times New Roman" w:hAnsi="Times New Roman" w:cs="Times New Roman"/>
          <w:sz w:val="28"/>
          <w:szCs w:val="28"/>
        </w:rPr>
        <w:tab/>
      </w:r>
      <w:r w:rsidRPr="00BD2336">
        <w:rPr>
          <w:rFonts w:ascii="Times New Roman" w:hAnsi="Times New Roman" w:cs="Times New Roman"/>
          <w:sz w:val="28"/>
          <w:szCs w:val="28"/>
        </w:rPr>
        <w:t>37.</w:t>
      </w:r>
    </w:p>
    <w:p w:rsidR="00527DBB" w:rsidRDefault="00527DBB"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Ajabnoor</w:t>
      </w:r>
      <w:proofErr w:type="spellEnd"/>
      <w:r w:rsidRPr="00E76111">
        <w:rPr>
          <w:rFonts w:ascii="Times New Roman" w:hAnsi="Times New Roman" w:cs="Times New Roman"/>
          <w:sz w:val="28"/>
          <w:szCs w:val="28"/>
        </w:rPr>
        <w:t xml:space="preserve">, M. A. (1990), Effects of Aloes on Blood Glucose levels in Normal and </w:t>
      </w:r>
      <w:proofErr w:type="spellStart"/>
      <w:r w:rsidRPr="00E76111">
        <w:rPr>
          <w:rFonts w:ascii="Times New Roman" w:hAnsi="Times New Roman" w:cs="Times New Roman"/>
          <w:sz w:val="28"/>
          <w:szCs w:val="28"/>
        </w:rPr>
        <w:t>Alloxan</w:t>
      </w:r>
      <w:proofErr w:type="spellEnd"/>
      <w:r w:rsidRPr="00E76111">
        <w:rPr>
          <w:rFonts w:ascii="Times New Roman" w:hAnsi="Times New Roman" w:cs="Times New Roman"/>
          <w:sz w:val="28"/>
          <w:szCs w:val="28"/>
        </w:rPr>
        <w:t xml:space="preserve"> Diabetic </w:t>
      </w:r>
      <w:proofErr w:type="spellStart"/>
      <w:r w:rsidR="00E76111" w:rsidRPr="00E76111">
        <w:rPr>
          <w:rFonts w:ascii="Times New Roman" w:hAnsi="Times New Roman" w:cs="Times New Roman"/>
          <w:sz w:val="28"/>
          <w:szCs w:val="28"/>
        </w:rPr>
        <w:t>mix.</w:t>
      </w:r>
      <w:r w:rsidRPr="00E76111">
        <w:rPr>
          <w:rFonts w:ascii="Times New Roman" w:hAnsi="Times New Roman" w:cs="Times New Roman"/>
          <w:sz w:val="28"/>
          <w:szCs w:val="28"/>
        </w:rPr>
        <w:t>Journal</w:t>
      </w:r>
      <w:proofErr w:type="spellEnd"/>
      <w:r w:rsidRPr="00E76111">
        <w:rPr>
          <w:rFonts w:ascii="Times New Roman" w:hAnsi="Times New Roman" w:cs="Times New Roman"/>
          <w:sz w:val="28"/>
          <w:szCs w:val="28"/>
        </w:rPr>
        <w:t xml:space="preserve">, of </w:t>
      </w:r>
      <w:proofErr w:type="spellStart"/>
      <w:r w:rsidRPr="00E76111">
        <w:rPr>
          <w:rFonts w:ascii="Times New Roman" w:hAnsi="Times New Roman" w:cs="Times New Roman"/>
          <w:sz w:val="28"/>
          <w:szCs w:val="28"/>
        </w:rPr>
        <w:t>Ethnopharmacology</w:t>
      </w:r>
      <w:proofErr w:type="spellEnd"/>
      <w:r w:rsidRPr="00E76111">
        <w:rPr>
          <w:rFonts w:ascii="Times New Roman" w:hAnsi="Times New Roman" w:cs="Times New Roman"/>
          <w:sz w:val="28"/>
          <w:szCs w:val="28"/>
        </w:rPr>
        <w:t xml:space="preserve">, 28,215-220. </w:t>
      </w:r>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Akter</w:t>
      </w:r>
      <w:proofErr w:type="spellEnd"/>
      <w:r w:rsidRPr="00BD2336">
        <w:rPr>
          <w:rFonts w:ascii="Times New Roman" w:hAnsi="Times New Roman" w:cs="Times New Roman"/>
          <w:sz w:val="28"/>
          <w:szCs w:val="28"/>
        </w:rPr>
        <w:t xml:space="preserve"> S, </w:t>
      </w:r>
      <w:proofErr w:type="spellStart"/>
      <w:r w:rsidRPr="00BD2336">
        <w:rPr>
          <w:rFonts w:ascii="Times New Roman" w:hAnsi="Times New Roman" w:cs="Times New Roman"/>
          <w:sz w:val="28"/>
          <w:szCs w:val="28"/>
        </w:rPr>
        <w:t>Rahman</w:t>
      </w:r>
      <w:proofErr w:type="spellEnd"/>
      <w:r w:rsidRPr="00BD2336">
        <w:rPr>
          <w:rFonts w:ascii="Times New Roman" w:hAnsi="Times New Roman" w:cs="Times New Roman"/>
          <w:sz w:val="28"/>
          <w:szCs w:val="28"/>
        </w:rPr>
        <w:t xml:space="preserve"> MM, Abe SK, Sultana P. 2</w:t>
      </w:r>
      <w:r w:rsidR="003B01DC">
        <w:rPr>
          <w:rFonts w:ascii="Times New Roman" w:hAnsi="Times New Roman" w:cs="Times New Roman"/>
          <w:sz w:val="28"/>
          <w:szCs w:val="28"/>
        </w:rPr>
        <w:t>014. Prevalence of diabetes and</w:t>
      </w:r>
      <w:r w:rsidR="003B01DC">
        <w:rPr>
          <w:rFonts w:ascii="Times New Roman" w:hAnsi="Times New Roman" w:cs="Times New Roman"/>
          <w:sz w:val="28"/>
          <w:szCs w:val="28"/>
        </w:rPr>
        <w:tab/>
      </w:r>
      <w:proofErr w:type="spellStart"/>
      <w:r w:rsidRPr="00BD2336">
        <w:rPr>
          <w:rFonts w:ascii="Times New Roman" w:hAnsi="Times New Roman" w:cs="Times New Roman"/>
          <w:sz w:val="28"/>
          <w:szCs w:val="28"/>
        </w:rPr>
        <w:t>prediabetes</w:t>
      </w:r>
      <w:proofErr w:type="spellEnd"/>
      <w:r w:rsidRPr="00BD2336">
        <w:rPr>
          <w:rFonts w:ascii="Times New Roman" w:hAnsi="Times New Roman" w:cs="Times New Roman"/>
          <w:sz w:val="28"/>
          <w:szCs w:val="28"/>
        </w:rPr>
        <w:t xml:space="preserve"> and their risk factors among B</w:t>
      </w:r>
      <w:r w:rsidR="003B01DC">
        <w:rPr>
          <w:rFonts w:ascii="Times New Roman" w:hAnsi="Times New Roman" w:cs="Times New Roman"/>
          <w:sz w:val="28"/>
          <w:szCs w:val="28"/>
        </w:rPr>
        <w:t>angladeshi adults: a nationwide</w:t>
      </w:r>
      <w:r w:rsidR="003B01DC">
        <w:rPr>
          <w:rFonts w:ascii="Times New Roman" w:hAnsi="Times New Roman" w:cs="Times New Roman"/>
          <w:sz w:val="28"/>
          <w:szCs w:val="28"/>
        </w:rPr>
        <w:tab/>
      </w:r>
      <w:r w:rsidRPr="00BD2336">
        <w:rPr>
          <w:rFonts w:ascii="Times New Roman" w:hAnsi="Times New Roman" w:cs="Times New Roman"/>
          <w:sz w:val="28"/>
          <w:szCs w:val="28"/>
        </w:rPr>
        <w:t xml:space="preserve">survey. </w:t>
      </w:r>
      <w:proofErr w:type="gramStart"/>
      <w:r w:rsidRPr="00BD2336">
        <w:rPr>
          <w:rFonts w:ascii="Times New Roman" w:hAnsi="Times New Roman" w:cs="Times New Roman"/>
          <w:sz w:val="28"/>
          <w:szCs w:val="28"/>
        </w:rPr>
        <w:t>Bulletin of the World Health Organization.</w:t>
      </w:r>
      <w:proofErr w:type="gramEnd"/>
      <w:r w:rsidRPr="00BD2336">
        <w:rPr>
          <w:rFonts w:ascii="Times New Roman" w:hAnsi="Times New Roman" w:cs="Times New Roman"/>
          <w:sz w:val="28"/>
          <w:szCs w:val="28"/>
        </w:rPr>
        <w:t xml:space="preserve"> 92 (3): 204-213.</w:t>
      </w:r>
    </w:p>
    <w:p w:rsidR="00BE6F7A" w:rsidRDefault="00BE6F7A"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Alalor</w:t>
      </w:r>
      <w:proofErr w:type="spellEnd"/>
      <w:r w:rsidRPr="00BD2336">
        <w:rPr>
          <w:rFonts w:ascii="Times New Roman" w:hAnsi="Times New Roman" w:cs="Times New Roman"/>
          <w:sz w:val="28"/>
          <w:szCs w:val="28"/>
        </w:rPr>
        <w:t>, C. A.,</w:t>
      </w: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Igwilo</w:t>
      </w:r>
      <w:proofErr w:type="spellEnd"/>
      <w:r w:rsidRPr="00E76111">
        <w:rPr>
          <w:rFonts w:ascii="Times New Roman" w:hAnsi="Times New Roman" w:cs="Times New Roman"/>
          <w:sz w:val="28"/>
          <w:szCs w:val="28"/>
        </w:rPr>
        <w:t xml:space="preserve">, C. I., &amp; </w:t>
      </w:r>
      <w:proofErr w:type="spellStart"/>
      <w:r w:rsidRPr="00E76111">
        <w:rPr>
          <w:rFonts w:ascii="Times New Roman" w:hAnsi="Times New Roman" w:cs="Times New Roman"/>
          <w:sz w:val="28"/>
          <w:szCs w:val="28"/>
        </w:rPr>
        <w:t>Kunle</w:t>
      </w:r>
      <w:proofErr w:type="spellEnd"/>
      <w:r w:rsidRPr="00E76111">
        <w:rPr>
          <w:rFonts w:ascii="Times New Roman" w:hAnsi="Times New Roman" w:cs="Times New Roman"/>
          <w:sz w:val="28"/>
          <w:szCs w:val="28"/>
        </w:rPr>
        <w:t>, O. O. (</w:t>
      </w:r>
      <w:r>
        <w:rPr>
          <w:rFonts w:ascii="Times New Roman" w:hAnsi="Times New Roman" w:cs="Times New Roman"/>
          <w:sz w:val="28"/>
          <w:szCs w:val="28"/>
        </w:rPr>
        <w:t>2012).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Hypoglycemic activity of</w:t>
      </w:r>
      <w:r>
        <w:rPr>
          <w:rFonts w:ascii="Times New Roman" w:hAnsi="Times New Roman" w:cs="Times New Roman"/>
          <w:sz w:val="28"/>
          <w:szCs w:val="28"/>
        </w:rPr>
        <w:tab/>
      </w:r>
      <w:r w:rsidRPr="00E76111">
        <w:rPr>
          <w:rFonts w:ascii="Times New Roman" w:hAnsi="Times New Roman" w:cs="Times New Roman"/>
          <w:sz w:val="28"/>
          <w:szCs w:val="28"/>
        </w:rPr>
        <w:t xml:space="preserve">Abelmoschus esculentus fruit in normal and </w:t>
      </w:r>
      <w:proofErr w:type="spellStart"/>
      <w:r w:rsidRPr="00E76111">
        <w:rPr>
          <w:rFonts w:ascii="Times New Roman" w:hAnsi="Times New Roman" w:cs="Times New Roman"/>
          <w:sz w:val="28"/>
          <w:szCs w:val="28"/>
        </w:rPr>
        <w:t>alloxan</w:t>
      </w:r>
      <w:proofErr w:type="spellEnd"/>
      <w:r w:rsidRPr="00E76111">
        <w:rPr>
          <w:rFonts w:ascii="Times New Roman" w:hAnsi="Times New Roman" w:cs="Times New Roman"/>
          <w:sz w:val="28"/>
          <w:szCs w:val="28"/>
        </w:rPr>
        <w:t>-induced dia</w:t>
      </w:r>
      <w:r>
        <w:rPr>
          <w:rFonts w:ascii="Times New Roman" w:hAnsi="Times New Roman" w:cs="Times New Roman"/>
          <w:sz w:val="28"/>
          <w:szCs w:val="28"/>
        </w:rPr>
        <w:t>betic rats.</w:t>
      </w:r>
      <w:proofErr w:type="gramEnd"/>
      <w:r>
        <w:rPr>
          <w:rFonts w:ascii="Times New Roman" w:hAnsi="Times New Roman" w:cs="Times New Roman"/>
          <w:sz w:val="28"/>
          <w:szCs w:val="28"/>
        </w:rPr>
        <w:tab/>
      </w:r>
      <w:r w:rsidRPr="00E76111">
        <w:rPr>
          <w:rFonts w:ascii="Times New Roman" w:hAnsi="Times New Roman" w:cs="Times New Roman"/>
          <w:sz w:val="28"/>
          <w:szCs w:val="28"/>
        </w:rPr>
        <w:t>Journal of Pharmaceutical and Allied Sciences, 9(4), 1371-1376.</w:t>
      </w:r>
    </w:p>
    <w:p w:rsidR="003B01DC" w:rsidRDefault="003B01DC"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Ameena</w:t>
      </w:r>
      <w:proofErr w:type="spellEnd"/>
      <w:r w:rsidRPr="00BD2336">
        <w:rPr>
          <w:rFonts w:ascii="Times New Roman" w:hAnsi="Times New Roman" w:cs="Times New Roman"/>
          <w:sz w:val="28"/>
          <w:szCs w:val="28"/>
        </w:rPr>
        <w:t xml:space="preserve"> K, </w:t>
      </w:r>
      <w:proofErr w:type="spellStart"/>
      <w:r w:rsidRPr="00BD2336">
        <w:rPr>
          <w:rFonts w:ascii="Times New Roman" w:hAnsi="Times New Roman" w:cs="Times New Roman"/>
          <w:sz w:val="28"/>
          <w:szCs w:val="28"/>
        </w:rPr>
        <w:t>Dilip</w:t>
      </w:r>
      <w:proofErr w:type="spellEnd"/>
      <w:r w:rsidRPr="00BD2336">
        <w:rPr>
          <w:rFonts w:ascii="Times New Roman" w:hAnsi="Times New Roman" w:cs="Times New Roman"/>
          <w:sz w:val="28"/>
          <w:szCs w:val="28"/>
        </w:rPr>
        <w:t xml:space="preserve"> C, </w:t>
      </w:r>
      <w:proofErr w:type="spellStart"/>
      <w:r w:rsidRPr="00BD2336">
        <w:rPr>
          <w:rFonts w:ascii="Times New Roman" w:hAnsi="Times New Roman" w:cs="Times New Roman"/>
          <w:sz w:val="28"/>
          <w:szCs w:val="28"/>
        </w:rPr>
        <w:t>Saraswathi</w:t>
      </w:r>
      <w:proofErr w:type="spellEnd"/>
      <w:r w:rsidRPr="00BD2336">
        <w:rPr>
          <w:rFonts w:ascii="Times New Roman" w:hAnsi="Times New Roman" w:cs="Times New Roman"/>
          <w:sz w:val="28"/>
          <w:szCs w:val="28"/>
        </w:rPr>
        <w:t xml:space="preserve"> R, Krishn</w:t>
      </w:r>
      <w:r>
        <w:rPr>
          <w:rFonts w:ascii="Times New Roman" w:hAnsi="Times New Roman" w:cs="Times New Roman"/>
          <w:sz w:val="28"/>
          <w:szCs w:val="28"/>
        </w:rPr>
        <w:t xml:space="preserve">an PN, </w:t>
      </w:r>
      <w:proofErr w:type="spellStart"/>
      <w:r>
        <w:rPr>
          <w:rFonts w:ascii="Times New Roman" w:hAnsi="Times New Roman" w:cs="Times New Roman"/>
          <w:sz w:val="28"/>
          <w:szCs w:val="28"/>
        </w:rPr>
        <w:t>Sankar</w:t>
      </w:r>
      <w:proofErr w:type="spellEnd"/>
      <w:r>
        <w:rPr>
          <w:rFonts w:ascii="Times New Roman" w:hAnsi="Times New Roman" w:cs="Times New Roman"/>
          <w:sz w:val="28"/>
          <w:szCs w:val="28"/>
        </w:rPr>
        <w:t xml:space="preserve"> C, Simi SP. 2010.</w:t>
      </w:r>
      <w:r>
        <w:rPr>
          <w:rFonts w:ascii="Times New Roman" w:hAnsi="Times New Roman" w:cs="Times New Roman"/>
          <w:sz w:val="28"/>
          <w:szCs w:val="28"/>
        </w:rPr>
        <w:tab/>
      </w:r>
      <w:proofErr w:type="gramStart"/>
      <w:r w:rsidRPr="00BD2336">
        <w:rPr>
          <w:rFonts w:ascii="Times New Roman" w:hAnsi="Times New Roman" w:cs="Times New Roman"/>
          <w:sz w:val="28"/>
          <w:szCs w:val="28"/>
        </w:rPr>
        <w:t xml:space="preserve">Isolation of the </w:t>
      </w:r>
      <w:proofErr w:type="spellStart"/>
      <w:r w:rsidRPr="00BD2336">
        <w:rPr>
          <w:rFonts w:ascii="Times New Roman" w:hAnsi="Times New Roman" w:cs="Times New Roman"/>
          <w:sz w:val="28"/>
          <w:szCs w:val="28"/>
        </w:rPr>
        <w:t>mucilages</w:t>
      </w:r>
      <w:proofErr w:type="spellEnd"/>
      <w:r w:rsidRPr="00BD2336">
        <w:rPr>
          <w:rFonts w:ascii="Times New Roman" w:hAnsi="Times New Roman" w:cs="Times New Roman"/>
          <w:sz w:val="28"/>
          <w:szCs w:val="28"/>
        </w:rPr>
        <w:t xml:space="preserve"> from Hibiscus </w:t>
      </w:r>
      <w:proofErr w:type="spellStart"/>
      <w:r w:rsidRPr="00BD2336">
        <w:rPr>
          <w:rFonts w:ascii="Times New Roman" w:hAnsi="Times New Roman" w:cs="Times New Roman"/>
          <w:sz w:val="28"/>
          <w:szCs w:val="28"/>
        </w:rPr>
        <w:t>rosasinensis</w:t>
      </w:r>
      <w:proofErr w:type="spell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linn</w:t>
      </w:r>
      <w:proofErr w:type="spellEnd"/>
      <w:r w:rsidRPr="00BD2336">
        <w:rPr>
          <w:rFonts w:ascii="Times New Roman" w:hAnsi="Times New Roman" w:cs="Times New Roman"/>
          <w:sz w:val="28"/>
          <w:szCs w:val="28"/>
        </w:rPr>
        <w:t>.</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w:t>
      </w:r>
      <w:r>
        <w:rPr>
          <w:rFonts w:ascii="Times New Roman" w:hAnsi="Times New Roman" w:cs="Times New Roman"/>
          <w:sz w:val="28"/>
          <w:szCs w:val="28"/>
        </w:rPr>
        <w:t>nd</w:t>
      </w:r>
      <w:proofErr w:type="gramEnd"/>
      <w:r>
        <w:rPr>
          <w:rFonts w:ascii="Times New Roman" w:hAnsi="Times New Roman" w:cs="Times New Roman"/>
          <w:sz w:val="28"/>
          <w:szCs w:val="28"/>
        </w:rPr>
        <w:t xml:space="preserve"> Okra</w:t>
      </w:r>
      <w:r>
        <w:rPr>
          <w:rFonts w:ascii="Times New Roman" w:hAnsi="Times New Roman" w:cs="Times New Roman"/>
          <w:sz w:val="28"/>
          <w:szCs w:val="28"/>
        </w:rPr>
        <w:lastRenderedPageBreak/>
        <w:tab/>
        <w:t xml:space="preserve">(Abelmoschus esculentus </w:t>
      </w:r>
      <w:proofErr w:type="spellStart"/>
      <w:r w:rsidRPr="00BD2336">
        <w:rPr>
          <w:rFonts w:ascii="Times New Roman" w:hAnsi="Times New Roman" w:cs="Times New Roman"/>
          <w:sz w:val="28"/>
          <w:szCs w:val="28"/>
        </w:rPr>
        <w:t>linn</w:t>
      </w:r>
      <w:proofErr w:type="spellEnd"/>
      <w:r w:rsidRPr="00BD2336">
        <w:rPr>
          <w:rFonts w:ascii="Times New Roman" w:hAnsi="Times New Roman" w:cs="Times New Roman"/>
          <w:sz w:val="28"/>
          <w:szCs w:val="28"/>
        </w:rPr>
        <w:t>.) and studies of the binding effects</w:t>
      </w:r>
      <w:r>
        <w:rPr>
          <w:rFonts w:ascii="Times New Roman" w:hAnsi="Times New Roman" w:cs="Times New Roman"/>
          <w:sz w:val="28"/>
          <w:szCs w:val="28"/>
        </w:rPr>
        <w:t xml:space="preserve"> of the</w:t>
      </w:r>
      <w:r>
        <w:rPr>
          <w:rFonts w:ascii="Times New Roman" w:hAnsi="Times New Roman" w:cs="Times New Roman"/>
          <w:sz w:val="28"/>
          <w:szCs w:val="28"/>
        </w:rPr>
        <w:tab/>
      </w:r>
      <w:proofErr w:type="spellStart"/>
      <w:r w:rsidRPr="00BD2336">
        <w:rPr>
          <w:rFonts w:ascii="Times New Roman" w:hAnsi="Times New Roman" w:cs="Times New Roman"/>
          <w:sz w:val="28"/>
          <w:szCs w:val="28"/>
        </w:rPr>
        <w:t>mucilages</w:t>
      </w:r>
      <w:proofErr w:type="spell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Asian Pacific Journal of Tropical Medicine.</w:t>
      </w:r>
      <w:proofErr w:type="gramEnd"/>
      <w:r w:rsidRPr="00BD2336">
        <w:rPr>
          <w:rFonts w:ascii="Times New Roman" w:hAnsi="Times New Roman" w:cs="Times New Roman"/>
          <w:sz w:val="28"/>
          <w:szCs w:val="28"/>
        </w:rPr>
        <w:t xml:space="preserve"> 3 (7): 539–43.</w:t>
      </w:r>
    </w:p>
    <w:p w:rsidR="00BE6F7A" w:rsidRDefault="00BE6F7A"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American Diabetes Association.</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(2014). Diagnosis</w:t>
      </w:r>
      <w:r>
        <w:rPr>
          <w:rFonts w:ascii="Times New Roman" w:hAnsi="Times New Roman" w:cs="Times New Roman"/>
          <w:sz w:val="28"/>
          <w:szCs w:val="28"/>
        </w:rPr>
        <w:t xml:space="preserve"> and classification of diabetes</w:t>
      </w:r>
      <w:r>
        <w:rPr>
          <w:rFonts w:ascii="Times New Roman" w:hAnsi="Times New Roman" w:cs="Times New Roman"/>
          <w:sz w:val="28"/>
          <w:szCs w:val="28"/>
        </w:rPr>
        <w:tab/>
      </w:r>
      <w:r w:rsidRPr="00E76111">
        <w:rPr>
          <w:rFonts w:ascii="Times New Roman" w:hAnsi="Times New Roman" w:cs="Times New Roman"/>
          <w:sz w:val="28"/>
          <w:szCs w:val="28"/>
        </w:rPr>
        <w:t>mellitus.</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Diabetes Care, 37(Supplement_1), S81-S90.</w:t>
      </w:r>
      <w:proofErr w:type="gramEnd"/>
    </w:p>
    <w:p w:rsidR="00BD2336" w:rsidRDefault="00BD2336"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 (ADA).</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 xml:space="preserve">(2013). </w:t>
      </w:r>
      <w:r>
        <w:rPr>
          <w:rFonts w:ascii="Times New Roman" w:hAnsi="Times New Roman" w:cs="Times New Roman"/>
          <w:sz w:val="28"/>
          <w:szCs w:val="28"/>
        </w:rPr>
        <w:t>Diagnosis and classification of</w:t>
      </w:r>
      <w:r>
        <w:rPr>
          <w:rFonts w:ascii="Times New Roman" w:hAnsi="Times New Roman" w:cs="Times New Roman"/>
          <w:sz w:val="28"/>
          <w:szCs w:val="28"/>
        </w:rPr>
        <w:tab/>
      </w:r>
      <w:r w:rsidRPr="00BD2336">
        <w:rPr>
          <w:rFonts w:ascii="Times New Roman" w:hAnsi="Times New Roman" w:cs="Times New Roman"/>
          <w:sz w:val="28"/>
          <w:szCs w:val="28"/>
        </w:rPr>
        <w:t>diabetes mellitus.</w:t>
      </w:r>
      <w:proofErr w:type="gramEnd"/>
      <w:r w:rsidRPr="00BD2336">
        <w:rPr>
          <w:rFonts w:ascii="Times New Roman" w:hAnsi="Times New Roman" w:cs="Times New Roman"/>
          <w:sz w:val="28"/>
          <w:szCs w:val="28"/>
        </w:rPr>
        <w:t xml:space="preserve"> Diabetes Care, 36(Suppl</w:t>
      </w:r>
      <w:r>
        <w:rPr>
          <w:rFonts w:ascii="Times New Roman" w:hAnsi="Times New Roman" w:cs="Times New Roman"/>
          <w:sz w:val="28"/>
          <w:szCs w:val="28"/>
        </w:rPr>
        <w:t>ement</w:t>
      </w:r>
      <w:r w:rsidRPr="00BD2336">
        <w:rPr>
          <w:rFonts w:ascii="Times New Roman" w:hAnsi="Times New Roman" w:cs="Times New Roman"/>
          <w:sz w:val="28"/>
          <w:szCs w:val="28"/>
        </w:rPr>
        <w:t xml:space="preserve"> 1), S67–S74.</w:t>
      </w:r>
    </w:p>
    <w:p w:rsidR="003B01DC" w:rsidRPr="00E76111"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2006</w:t>
      </w:r>
      <w:r>
        <w:rPr>
          <w:rFonts w:ascii="Times New Roman" w:hAnsi="Times New Roman" w:cs="Times New Roman"/>
          <w:sz w:val="28"/>
          <w:szCs w:val="28"/>
        </w:rPr>
        <w:t>. Nutrition recommendations and</w:t>
      </w:r>
      <w:r>
        <w:rPr>
          <w:rFonts w:ascii="Times New Roman" w:hAnsi="Times New Roman" w:cs="Times New Roman"/>
          <w:sz w:val="28"/>
          <w:szCs w:val="28"/>
        </w:rPr>
        <w:tab/>
      </w:r>
      <w:r w:rsidRPr="00BD2336">
        <w:rPr>
          <w:rFonts w:ascii="Times New Roman" w:hAnsi="Times New Roman" w:cs="Times New Roman"/>
          <w:sz w:val="28"/>
          <w:szCs w:val="28"/>
        </w:rPr>
        <w:t>interventions for diabetes-2006: A pos</w:t>
      </w:r>
      <w:r>
        <w:rPr>
          <w:rFonts w:ascii="Times New Roman" w:hAnsi="Times New Roman" w:cs="Times New Roman"/>
          <w:sz w:val="28"/>
          <w:szCs w:val="28"/>
        </w:rPr>
        <w:t>ition statement of the American</w:t>
      </w:r>
      <w:r>
        <w:rPr>
          <w:rFonts w:ascii="Times New Roman" w:hAnsi="Times New Roman" w:cs="Times New Roman"/>
          <w:sz w:val="28"/>
          <w:szCs w:val="28"/>
        </w:rPr>
        <w:tab/>
      </w:r>
      <w:r w:rsidRPr="00BD2336">
        <w:rPr>
          <w:rFonts w:ascii="Times New Roman" w:hAnsi="Times New Roman" w:cs="Times New Roman"/>
          <w:sz w:val="28"/>
          <w:szCs w:val="28"/>
        </w:rPr>
        <w:t xml:space="preserve">Diabetes Association.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29 (9): 2140–57.</w:t>
      </w:r>
    </w:p>
    <w:p w:rsidR="003B01DC"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2012. Diagnosis and Classification of </w:t>
      </w:r>
      <w:r>
        <w:rPr>
          <w:rFonts w:ascii="Times New Roman" w:hAnsi="Times New Roman" w:cs="Times New Roman"/>
          <w:sz w:val="28"/>
          <w:szCs w:val="28"/>
        </w:rPr>
        <w:t>Diabetes</w:t>
      </w:r>
      <w:r>
        <w:rPr>
          <w:rFonts w:ascii="Times New Roman" w:hAnsi="Times New Roman" w:cs="Times New Roman"/>
          <w:sz w:val="28"/>
          <w:szCs w:val="28"/>
        </w:rPr>
        <w:tab/>
      </w:r>
      <w:r w:rsidRPr="00BD2336">
        <w:rPr>
          <w:rFonts w:ascii="Times New Roman" w:hAnsi="Times New Roman" w:cs="Times New Roman"/>
          <w:sz w:val="28"/>
          <w:szCs w:val="28"/>
        </w:rPr>
        <w:t xml:space="preserve">Mellitus.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35 (Supplement_1): S64–71.</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2004. Gestational Diabetes Mellitus. </w:t>
      </w:r>
      <w:proofErr w:type="gramStart"/>
      <w:r>
        <w:rPr>
          <w:rFonts w:ascii="Times New Roman" w:hAnsi="Times New Roman" w:cs="Times New Roman"/>
          <w:sz w:val="28"/>
          <w:szCs w:val="28"/>
        </w:rPr>
        <w:t>DIABETES</w:t>
      </w:r>
      <w:r>
        <w:rPr>
          <w:rFonts w:ascii="Times New Roman" w:hAnsi="Times New Roman" w:cs="Times New Roman"/>
          <w:sz w:val="28"/>
          <w:szCs w:val="28"/>
        </w:rPr>
        <w:tab/>
      </w:r>
      <w:r w:rsidRPr="00BD2336">
        <w:rPr>
          <w:rFonts w:ascii="Times New Roman" w:hAnsi="Times New Roman" w:cs="Times New Roman"/>
          <w:sz w:val="28"/>
          <w:szCs w:val="28"/>
        </w:rPr>
        <w:t>CARE.</w:t>
      </w:r>
      <w:proofErr w:type="gramEnd"/>
      <w:r w:rsidRPr="00BD2336">
        <w:rPr>
          <w:rFonts w:ascii="Times New Roman" w:hAnsi="Times New Roman" w:cs="Times New Roman"/>
          <w:sz w:val="28"/>
          <w:szCs w:val="28"/>
        </w:rPr>
        <w:t xml:space="preserve"> 27 (Supplement 1): 88–90.</w:t>
      </w:r>
    </w:p>
    <w:p w:rsidR="003B01DC"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Anonymous.</w:t>
      </w:r>
      <w:proofErr w:type="gramEnd"/>
      <w:r w:rsidRPr="00BD2336">
        <w:rPr>
          <w:rFonts w:ascii="Times New Roman" w:hAnsi="Times New Roman" w:cs="Times New Roman"/>
          <w:sz w:val="28"/>
          <w:szCs w:val="28"/>
        </w:rPr>
        <w:t xml:space="preserve"> 1979. Classification and Diagnosis of Diabetes Mellitus and </w:t>
      </w:r>
      <w:r>
        <w:rPr>
          <w:rFonts w:ascii="Times New Roman" w:hAnsi="Times New Roman" w:cs="Times New Roman"/>
          <w:sz w:val="28"/>
          <w:szCs w:val="28"/>
        </w:rPr>
        <w:t>Other</w:t>
      </w:r>
      <w:r>
        <w:rPr>
          <w:rFonts w:ascii="Times New Roman" w:hAnsi="Times New Roman" w:cs="Times New Roman"/>
          <w:sz w:val="28"/>
          <w:szCs w:val="28"/>
        </w:rPr>
        <w:tab/>
      </w:r>
      <w:r w:rsidRPr="00BD2336">
        <w:rPr>
          <w:rFonts w:ascii="Times New Roman" w:hAnsi="Times New Roman" w:cs="Times New Roman"/>
          <w:sz w:val="28"/>
          <w:szCs w:val="28"/>
        </w:rPr>
        <w:t xml:space="preserve">Categories of Glucose Intolerance. </w:t>
      </w:r>
      <w:proofErr w:type="gramStart"/>
      <w:r w:rsidRPr="00BD2336">
        <w:rPr>
          <w:rFonts w:ascii="Times New Roman" w:hAnsi="Times New Roman" w:cs="Times New Roman"/>
          <w:sz w:val="28"/>
          <w:szCs w:val="28"/>
        </w:rPr>
        <w:t>Diabetes.</w:t>
      </w:r>
      <w:proofErr w:type="gramEnd"/>
      <w:r w:rsidRPr="00BD2336">
        <w:rPr>
          <w:rFonts w:ascii="Times New Roman" w:hAnsi="Times New Roman" w:cs="Times New Roman"/>
          <w:sz w:val="28"/>
          <w:szCs w:val="28"/>
        </w:rPr>
        <w:t xml:space="preserve"> 28 (December): 1039–57.</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lastRenderedPageBreak/>
        <w:t>Anonymous.</w:t>
      </w:r>
      <w:proofErr w:type="gramEnd"/>
      <w:r w:rsidRPr="00BD2336">
        <w:rPr>
          <w:rFonts w:ascii="Times New Roman" w:hAnsi="Times New Roman" w:cs="Times New Roman"/>
          <w:sz w:val="28"/>
          <w:szCs w:val="28"/>
        </w:rPr>
        <w:t xml:space="preserve"> 2011. IDF Diabetes Atlas. </w:t>
      </w:r>
      <w:proofErr w:type="gramStart"/>
      <w:r w:rsidRPr="00BD2336">
        <w:rPr>
          <w:rFonts w:ascii="Times New Roman" w:hAnsi="Times New Roman" w:cs="Times New Roman"/>
          <w:sz w:val="28"/>
          <w:szCs w:val="28"/>
        </w:rPr>
        <w:t>Internatio</w:t>
      </w:r>
      <w:r>
        <w:rPr>
          <w:rFonts w:ascii="Times New Roman" w:hAnsi="Times New Roman" w:cs="Times New Roman"/>
          <w:sz w:val="28"/>
          <w:szCs w:val="28"/>
        </w:rPr>
        <w:t xml:space="preserve">nal </w:t>
      </w:r>
      <w:proofErr w:type="spellStart"/>
      <w:r>
        <w:rPr>
          <w:rFonts w:ascii="Times New Roman" w:hAnsi="Times New Roman" w:cs="Times New Roman"/>
          <w:sz w:val="28"/>
          <w:szCs w:val="28"/>
        </w:rPr>
        <w:t>diabeted</w:t>
      </w:r>
      <w:proofErr w:type="spellEnd"/>
      <w:r>
        <w:rPr>
          <w:rFonts w:ascii="Times New Roman" w:hAnsi="Times New Roman" w:cs="Times New Roman"/>
          <w:sz w:val="28"/>
          <w:szCs w:val="28"/>
        </w:rPr>
        <w:t xml:space="preserve"> federation.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cite</w:t>
      </w:r>
      <w:proofErr w:type="gramEnd"/>
      <w:r>
        <w:rPr>
          <w:rFonts w:ascii="Times New Roman" w:hAnsi="Times New Roman" w:cs="Times New Roman"/>
          <w:sz w:val="28"/>
          <w:szCs w:val="28"/>
        </w:rPr>
        <w:tab/>
      </w:r>
      <w:r w:rsidRPr="00BD2336">
        <w:rPr>
          <w:rFonts w:ascii="Times New Roman" w:hAnsi="Times New Roman" w:cs="Times New Roman"/>
          <w:sz w:val="28"/>
          <w:szCs w:val="28"/>
        </w:rPr>
        <w:t xml:space="preserve">2019 Aug 16] Available </w:t>
      </w:r>
      <w:proofErr w:type="spellStart"/>
      <w:r w:rsidRPr="00BD2336">
        <w:rPr>
          <w:rFonts w:ascii="Times New Roman" w:hAnsi="Times New Roman" w:cs="Times New Roman"/>
          <w:sz w:val="28"/>
          <w:szCs w:val="28"/>
        </w:rPr>
        <w:t>from:https</w:t>
      </w:r>
      <w:proofErr w:type="spellEnd"/>
      <w:r w:rsidRPr="00BD2336">
        <w:rPr>
          <w:rFonts w:ascii="Times New Roman" w:hAnsi="Times New Roman" w:cs="Times New Roman"/>
          <w:sz w:val="28"/>
          <w:szCs w:val="28"/>
        </w:rPr>
        <w:t>://www</w:t>
      </w:r>
      <w:r>
        <w:rPr>
          <w:rFonts w:ascii="Times New Roman" w:hAnsi="Times New Roman" w:cs="Times New Roman"/>
          <w:sz w:val="28"/>
          <w:szCs w:val="28"/>
        </w:rPr>
        <w:t>.idf.org/e-library/epidemiology</w:t>
      </w:r>
      <w:r>
        <w:rPr>
          <w:rFonts w:ascii="Times New Roman" w:hAnsi="Times New Roman" w:cs="Times New Roman"/>
          <w:sz w:val="28"/>
          <w:szCs w:val="28"/>
        </w:rPr>
        <w:tab/>
      </w:r>
      <w:r w:rsidRPr="00BD2336">
        <w:rPr>
          <w:rFonts w:ascii="Times New Roman" w:hAnsi="Times New Roman" w:cs="Times New Roman"/>
          <w:sz w:val="28"/>
          <w:szCs w:val="28"/>
        </w:rPr>
        <w:t>research/diabetes-atlas/20-atlas-5th-edition.html</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Anonymous.</w:t>
      </w:r>
      <w:proofErr w:type="gramEnd"/>
      <w:r w:rsidRPr="00BD2336">
        <w:rPr>
          <w:rFonts w:ascii="Times New Roman" w:hAnsi="Times New Roman" w:cs="Times New Roman"/>
          <w:sz w:val="28"/>
          <w:szCs w:val="28"/>
        </w:rPr>
        <w:t xml:space="preserve"> 2012. Standards of medical c</w:t>
      </w:r>
      <w:r>
        <w:rPr>
          <w:rFonts w:ascii="Times New Roman" w:hAnsi="Times New Roman" w:cs="Times New Roman"/>
          <w:sz w:val="28"/>
          <w:szCs w:val="28"/>
        </w:rPr>
        <w:t xml:space="preserve">are in diabetes. </w:t>
      </w:r>
      <w:proofErr w:type="gramStart"/>
      <w:r>
        <w:rPr>
          <w:rFonts w:ascii="Times New Roman" w:hAnsi="Times New Roman" w:cs="Times New Roman"/>
          <w:sz w:val="28"/>
          <w:szCs w:val="28"/>
        </w:rPr>
        <w:t>Diabetes Care.</w:t>
      </w:r>
      <w:proofErr w:type="gramEnd"/>
      <w:r>
        <w:rPr>
          <w:rFonts w:ascii="Times New Roman" w:hAnsi="Times New Roman" w:cs="Times New Roman"/>
          <w:sz w:val="28"/>
          <w:szCs w:val="28"/>
        </w:rPr>
        <w:tab/>
      </w:r>
      <w:r w:rsidRPr="00BD2336">
        <w:rPr>
          <w:rFonts w:ascii="Times New Roman" w:hAnsi="Times New Roman" w:cs="Times New Roman"/>
          <w:sz w:val="28"/>
          <w:szCs w:val="28"/>
        </w:rPr>
        <w:t>35(Supplement 1).</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AOAC.</w:t>
      </w:r>
      <w:proofErr w:type="gramEnd"/>
      <w:r w:rsidRPr="00BD2336">
        <w:rPr>
          <w:rFonts w:ascii="Times New Roman" w:hAnsi="Times New Roman" w:cs="Times New Roman"/>
          <w:sz w:val="28"/>
          <w:szCs w:val="28"/>
        </w:rPr>
        <w:t xml:space="preserve"> 2012. Official methods of analysis. 15th ed. Washington DC: </w:t>
      </w:r>
      <w:r>
        <w:rPr>
          <w:rFonts w:ascii="Times New Roman" w:hAnsi="Times New Roman" w:cs="Times New Roman"/>
          <w:sz w:val="28"/>
          <w:szCs w:val="28"/>
        </w:rPr>
        <w:t>Association</w:t>
      </w:r>
      <w:r>
        <w:rPr>
          <w:rFonts w:ascii="Times New Roman" w:hAnsi="Times New Roman" w:cs="Times New Roman"/>
          <w:sz w:val="28"/>
          <w:szCs w:val="28"/>
        </w:rPr>
        <w:tab/>
      </w:r>
      <w:proofErr w:type="gramStart"/>
      <w:r w:rsidRPr="00BD2336">
        <w:rPr>
          <w:rFonts w:ascii="Times New Roman" w:hAnsi="Times New Roman" w:cs="Times New Roman"/>
          <w:sz w:val="28"/>
          <w:szCs w:val="28"/>
        </w:rPr>
        <w:t xml:space="preserve">of </w:t>
      </w:r>
      <w:r>
        <w:rPr>
          <w:rFonts w:ascii="Times New Roman" w:hAnsi="Times New Roman" w:cs="Times New Roman"/>
          <w:sz w:val="28"/>
          <w:szCs w:val="28"/>
        </w:rPr>
        <w:t xml:space="preserve"> </w:t>
      </w:r>
      <w:r w:rsidRPr="00BD2336">
        <w:rPr>
          <w:rFonts w:ascii="Times New Roman" w:hAnsi="Times New Roman" w:cs="Times New Roman"/>
          <w:sz w:val="28"/>
          <w:szCs w:val="28"/>
        </w:rPr>
        <w:t>Official</w:t>
      </w:r>
      <w:proofErr w:type="gramEnd"/>
      <w:r w:rsidRPr="00BD2336">
        <w:rPr>
          <w:rFonts w:ascii="Times New Roman" w:hAnsi="Times New Roman" w:cs="Times New Roman"/>
          <w:sz w:val="28"/>
          <w:szCs w:val="28"/>
        </w:rPr>
        <w:t xml:space="preserve"> Analytical Chemists. Washington DC, USA.</w:t>
      </w:r>
    </w:p>
    <w:p w:rsidR="003B01DC" w:rsidRDefault="003B01DC"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Arapitsas</w:t>
      </w:r>
      <w:proofErr w:type="spellEnd"/>
      <w:r w:rsidRPr="00BD2336">
        <w:rPr>
          <w:rFonts w:ascii="Times New Roman" w:hAnsi="Times New Roman" w:cs="Times New Roman"/>
          <w:sz w:val="28"/>
          <w:szCs w:val="28"/>
        </w:rPr>
        <w:t xml:space="preserve"> P. 2008.</w:t>
      </w:r>
      <w:proofErr w:type="gramEnd"/>
      <w:r w:rsidRPr="00BD2336">
        <w:rPr>
          <w:rFonts w:ascii="Times New Roman" w:hAnsi="Times New Roman" w:cs="Times New Roman"/>
          <w:sz w:val="28"/>
          <w:szCs w:val="28"/>
        </w:rPr>
        <w:t xml:space="preserve"> Identification and quantification of </w:t>
      </w:r>
      <w:proofErr w:type="spellStart"/>
      <w:r w:rsidRPr="00BD2336">
        <w:rPr>
          <w:rFonts w:ascii="Times New Roman" w:hAnsi="Times New Roman" w:cs="Times New Roman"/>
          <w:sz w:val="28"/>
          <w:szCs w:val="28"/>
        </w:rPr>
        <w:t>polyphenolic</w:t>
      </w:r>
      <w:proofErr w:type="spellEnd"/>
      <w:r w:rsidRPr="00BD2336">
        <w:rPr>
          <w:rFonts w:ascii="Times New Roman" w:hAnsi="Times New Roman" w:cs="Times New Roman"/>
          <w:sz w:val="28"/>
          <w:szCs w:val="28"/>
        </w:rPr>
        <w:t xml:space="preserve"> </w:t>
      </w:r>
      <w:r>
        <w:rPr>
          <w:rFonts w:ascii="Times New Roman" w:hAnsi="Times New Roman" w:cs="Times New Roman"/>
          <w:sz w:val="28"/>
          <w:szCs w:val="28"/>
        </w:rPr>
        <w:t>compounds</w:t>
      </w:r>
      <w:r>
        <w:rPr>
          <w:rFonts w:ascii="Times New Roman" w:hAnsi="Times New Roman" w:cs="Times New Roman"/>
          <w:sz w:val="28"/>
          <w:szCs w:val="28"/>
        </w:rPr>
        <w:tab/>
      </w:r>
      <w:proofErr w:type="spellStart"/>
      <w:r w:rsidRPr="00BD2336">
        <w:rPr>
          <w:rFonts w:ascii="Times New Roman" w:hAnsi="Times New Roman" w:cs="Times New Roman"/>
          <w:sz w:val="28"/>
          <w:szCs w:val="28"/>
        </w:rPr>
        <w:t>fromokra</w:t>
      </w:r>
      <w:proofErr w:type="spellEnd"/>
      <w:r w:rsidRPr="00BD2336">
        <w:rPr>
          <w:rFonts w:ascii="Times New Roman" w:hAnsi="Times New Roman" w:cs="Times New Roman"/>
          <w:sz w:val="28"/>
          <w:szCs w:val="28"/>
        </w:rPr>
        <w:t xml:space="preserve"> seeds and skins. </w:t>
      </w:r>
      <w:proofErr w:type="gramStart"/>
      <w:r w:rsidRPr="00BD2336">
        <w:rPr>
          <w:rFonts w:ascii="Times New Roman" w:hAnsi="Times New Roman" w:cs="Times New Roman"/>
          <w:sz w:val="28"/>
          <w:szCs w:val="28"/>
        </w:rPr>
        <w:t>Food Chemistry.</w:t>
      </w:r>
      <w:proofErr w:type="gramEnd"/>
      <w:r w:rsidRPr="00BD2336">
        <w:rPr>
          <w:rFonts w:ascii="Times New Roman" w:hAnsi="Times New Roman" w:cs="Times New Roman"/>
          <w:sz w:val="28"/>
          <w:szCs w:val="28"/>
        </w:rPr>
        <w:t xml:space="preserve"> 110 (4): 1041–45.</w:t>
      </w:r>
    </w:p>
    <w:p w:rsidR="00E76111" w:rsidRDefault="00527DBB"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Assan</w:t>
      </w:r>
      <w:proofErr w:type="spellEnd"/>
      <w:r w:rsidRPr="00E76111">
        <w:rPr>
          <w:rFonts w:ascii="Times New Roman" w:hAnsi="Times New Roman" w:cs="Times New Roman"/>
          <w:sz w:val="28"/>
          <w:szCs w:val="28"/>
        </w:rPr>
        <w:t xml:space="preserve">, R., </w:t>
      </w:r>
      <w:proofErr w:type="spellStart"/>
      <w:r w:rsidRPr="00E76111">
        <w:rPr>
          <w:rFonts w:ascii="Times New Roman" w:hAnsi="Times New Roman" w:cs="Times New Roman"/>
          <w:sz w:val="28"/>
          <w:szCs w:val="28"/>
        </w:rPr>
        <w:t>Penonne</w:t>
      </w:r>
      <w:proofErr w:type="spellEnd"/>
      <w:r w:rsidRPr="00E76111">
        <w:rPr>
          <w:rFonts w:ascii="Times New Roman" w:hAnsi="Times New Roman" w:cs="Times New Roman"/>
          <w:sz w:val="28"/>
          <w:szCs w:val="28"/>
        </w:rPr>
        <w:t xml:space="preserve">, C., </w:t>
      </w:r>
      <w:proofErr w:type="spellStart"/>
      <w:r w:rsidRPr="00E76111">
        <w:rPr>
          <w:rFonts w:ascii="Times New Roman" w:hAnsi="Times New Roman" w:cs="Times New Roman"/>
          <w:sz w:val="28"/>
          <w:szCs w:val="28"/>
        </w:rPr>
        <w:t>Assan</w:t>
      </w:r>
      <w:proofErr w:type="spellEnd"/>
      <w:r w:rsidRPr="00E76111">
        <w:rPr>
          <w:rFonts w:ascii="Times New Roman" w:hAnsi="Times New Roman" w:cs="Times New Roman"/>
          <w:sz w:val="28"/>
          <w:szCs w:val="28"/>
        </w:rPr>
        <w:t xml:space="preserve">, D. and </w:t>
      </w:r>
      <w:proofErr w:type="spellStart"/>
      <w:r w:rsidRPr="00E76111">
        <w:rPr>
          <w:rFonts w:ascii="Times New Roman" w:hAnsi="Times New Roman" w:cs="Times New Roman"/>
          <w:sz w:val="28"/>
          <w:szCs w:val="28"/>
        </w:rPr>
        <w:t>Matheron</w:t>
      </w:r>
      <w:proofErr w:type="spellEnd"/>
      <w:r w:rsidRPr="00E76111">
        <w:rPr>
          <w:rFonts w:ascii="Times New Roman" w:hAnsi="Times New Roman" w:cs="Times New Roman"/>
          <w:sz w:val="28"/>
          <w:szCs w:val="28"/>
        </w:rPr>
        <w:t>, S</w:t>
      </w:r>
      <w:proofErr w:type="gramStart"/>
      <w:r w:rsidRPr="00E76111">
        <w:rPr>
          <w:rFonts w:ascii="Times New Roman" w:hAnsi="Times New Roman" w:cs="Times New Roman"/>
          <w:sz w:val="28"/>
          <w:szCs w:val="28"/>
        </w:rPr>
        <w:t>.(</w:t>
      </w:r>
      <w:proofErr w:type="gramEnd"/>
      <w:r w:rsidRPr="00E76111">
        <w:rPr>
          <w:rFonts w:ascii="Times New Roman" w:hAnsi="Times New Roman" w:cs="Times New Roman"/>
          <w:sz w:val="28"/>
          <w:szCs w:val="28"/>
        </w:rPr>
        <w:t xml:space="preserve">1995). </w:t>
      </w:r>
      <w:proofErr w:type="spellStart"/>
      <w:r w:rsidRPr="00E76111">
        <w:rPr>
          <w:rFonts w:ascii="Times New Roman" w:hAnsi="Times New Roman" w:cs="Times New Roman"/>
          <w:sz w:val="28"/>
          <w:szCs w:val="28"/>
        </w:rPr>
        <w:t>Pentamidine</w:t>
      </w:r>
      <w:proofErr w:type="spellEnd"/>
      <w:r w:rsidRPr="00E76111">
        <w:rPr>
          <w:rFonts w:ascii="Times New Roman" w:hAnsi="Times New Roman" w:cs="Times New Roman"/>
          <w:sz w:val="28"/>
          <w:szCs w:val="28"/>
        </w:rPr>
        <w:t xml:space="preserve"> induced derangement of glucose </w:t>
      </w:r>
      <w:proofErr w:type="spellStart"/>
      <w:r w:rsidRPr="00E76111">
        <w:rPr>
          <w:rFonts w:ascii="Times New Roman" w:hAnsi="Times New Roman" w:cs="Times New Roman"/>
          <w:sz w:val="28"/>
          <w:szCs w:val="28"/>
        </w:rPr>
        <w:t>homestasis</w:t>
      </w:r>
      <w:proofErr w:type="spellEnd"/>
      <w:r w:rsidRPr="00E76111">
        <w:rPr>
          <w:rFonts w:ascii="Times New Roman" w:hAnsi="Times New Roman" w:cs="Times New Roman"/>
          <w:sz w:val="28"/>
          <w:szCs w:val="28"/>
        </w:rPr>
        <w:t>. Diabetes Care, 18, 47 – 55.</w:t>
      </w:r>
    </w:p>
    <w:p w:rsidR="00317AF9" w:rsidRPr="00BD2336" w:rsidRDefault="00317AF9"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Babu</w:t>
      </w:r>
      <w:proofErr w:type="spellEnd"/>
      <w:r w:rsidRPr="00BD2336">
        <w:rPr>
          <w:rFonts w:ascii="Times New Roman" w:hAnsi="Times New Roman" w:cs="Times New Roman"/>
          <w:sz w:val="28"/>
          <w:szCs w:val="28"/>
        </w:rPr>
        <w:t xml:space="preserve"> PS, </w:t>
      </w:r>
      <w:proofErr w:type="spellStart"/>
      <w:r w:rsidRPr="00BD2336">
        <w:rPr>
          <w:rFonts w:ascii="Times New Roman" w:hAnsi="Times New Roman" w:cs="Times New Roman"/>
          <w:sz w:val="28"/>
          <w:szCs w:val="28"/>
        </w:rPr>
        <w:t>Srinivasan</w:t>
      </w:r>
      <w:proofErr w:type="spellEnd"/>
      <w:r w:rsidRPr="00BD2336">
        <w:rPr>
          <w:rFonts w:ascii="Times New Roman" w:hAnsi="Times New Roman" w:cs="Times New Roman"/>
          <w:sz w:val="28"/>
          <w:szCs w:val="28"/>
        </w:rPr>
        <w:t xml:space="preserve"> K. 1995.</w:t>
      </w:r>
      <w:proofErr w:type="gramEnd"/>
      <w:r w:rsidRPr="00BD2336">
        <w:rPr>
          <w:rFonts w:ascii="Times New Roman" w:hAnsi="Times New Roman" w:cs="Times New Roman"/>
          <w:sz w:val="28"/>
          <w:szCs w:val="28"/>
        </w:rPr>
        <w:t xml:space="preserve"> Influence of dietary </w:t>
      </w:r>
      <w:proofErr w:type="spellStart"/>
      <w:r>
        <w:rPr>
          <w:rFonts w:ascii="Times New Roman" w:hAnsi="Times New Roman" w:cs="Times New Roman"/>
          <w:sz w:val="28"/>
          <w:szCs w:val="28"/>
        </w:rPr>
        <w:t>curcumin</w:t>
      </w:r>
      <w:proofErr w:type="spellEnd"/>
      <w:r>
        <w:rPr>
          <w:rFonts w:ascii="Times New Roman" w:hAnsi="Times New Roman" w:cs="Times New Roman"/>
          <w:sz w:val="28"/>
          <w:szCs w:val="28"/>
        </w:rPr>
        <w:t xml:space="preserve"> and cholesterol on the</w:t>
      </w:r>
      <w:r>
        <w:rPr>
          <w:rFonts w:ascii="Times New Roman" w:hAnsi="Times New Roman" w:cs="Times New Roman"/>
          <w:sz w:val="28"/>
          <w:szCs w:val="28"/>
        </w:rPr>
        <w:tab/>
      </w:r>
      <w:r w:rsidRPr="00BD2336">
        <w:rPr>
          <w:rFonts w:ascii="Times New Roman" w:hAnsi="Times New Roman" w:cs="Times New Roman"/>
          <w:sz w:val="28"/>
          <w:szCs w:val="28"/>
        </w:rPr>
        <w:t>progression of experimentally induced diabet</w:t>
      </w:r>
      <w:r>
        <w:rPr>
          <w:rFonts w:ascii="Times New Roman" w:hAnsi="Times New Roman" w:cs="Times New Roman"/>
          <w:sz w:val="28"/>
          <w:szCs w:val="28"/>
        </w:rPr>
        <w:t xml:space="preserve">es in albino rat. </w:t>
      </w:r>
      <w:proofErr w:type="gramStart"/>
      <w:r>
        <w:rPr>
          <w:rFonts w:ascii="Times New Roman" w:hAnsi="Times New Roman" w:cs="Times New Roman"/>
          <w:sz w:val="28"/>
          <w:szCs w:val="28"/>
        </w:rPr>
        <w:t>Molecular and</w:t>
      </w:r>
      <w:r>
        <w:rPr>
          <w:rFonts w:ascii="Times New Roman" w:hAnsi="Times New Roman" w:cs="Times New Roman"/>
          <w:sz w:val="28"/>
          <w:szCs w:val="28"/>
        </w:rPr>
        <w:tab/>
      </w:r>
      <w:r w:rsidRPr="00BD2336">
        <w:rPr>
          <w:rFonts w:ascii="Times New Roman" w:hAnsi="Times New Roman" w:cs="Times New Roman"/>
          <w:sz w:val="28"/>
          <w:szCs w:val="28"/>
        </w:rPr>
        <w:t>cellular biochemistry.</w:t>
      </w:r>
      <w:proofErr w:type="gramEnd"/>
      <w:r w:rsidRPr="00BD2336">
        <w:rPr>
          <w:rFonts w:ascii="Times New Roman" w:hAnsi="Times New Roman" w:cs="Times New Roman"/>
          <w:sz w:val="28"/>
          <w:szCs w:val="28"/>
        </w:rPr>
        <w:t xml:space="preserve"> 152 (1): 13–21.</w:t>
      </w:r>
    </w:p>
    <w:p w:rsidR="00317AF9" w:rsidRPr="00BD2336" w:rsidRDefault="00317AF9"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Babu</w:t>
      </w:r>
      <w:proofErr w:type="spellEnd"/>
      <w:r w:rsidRPr="00BD2336">
        <w:rPr>
          <w:rFonts w:ascii="Times New Roman" w:hAnsi="Times New Roman" w:cs="Times New Roman"/>
          <w:sz w:val="28"/>
          <w:szCs w:val="28"/>
        </w:rPr>
        <w:t xml:space="preserve"> PVA, Liu D, Gilbert ER. 2013. Recent advances in understanding the </w:t>
      </w:r>
      <w:proofErr w:type="spellStart"/>
      <w:r>
        <w:rPr>
          <w:rFonts w:ascii="Times New Roman" w:hAnsi="Times New Roman" w:cs="Times New Roman"/>
          <w:sz w:val="28"/>
          <w:szCs w:val="28"/>
        </w:rPr>
        <w:t>anti</w:t>
      </w:r>
      <w:r>
        <w:rPr>
          <w:rFonts w:ascii="Times New Roman" w:hAnsi="Times New Roman" w:cs="Times New Roman"/>
          <w:sz w:val="28"/>
          <w:szCs w:val="28"/>
        </w:rPr>
        <w:tab/>
      </w:r>
      <w:r w:rsidRPr="00BD2336">
        <w:rPr>
          <w:rFonts w:ascii="Times New Roman" w:hAnsi="Times New Roman" w:cs="Times New Roman"/>
          <w:sz w:val="28"/>
          <w:szCs w:val="28"/>
        </w:rPr>
        <w:t>diabetic</w:t>
      </w:r>
      <w:proofErr w:type="spellEnd"/>
      <w:r w:rsidRPr="00BD2336">
        <w:rPr>
          <w:rFonts w:ascii="Times New Roman" w:hAnsi="Times New Roman" w:cs="Times New Roman"/>
          <w:sz w:val="28"/>
          <w:szCs w:val="28"/>
        </w:rPr>
        <w:t xml:space="preserve"> actions of dietary flavonoids. </w:t>
      </w:r>
      <w:proofErr w:type="gramStart"/>
      <w:r w:rsidRPr="00BD2336">
        <w:rPr>
          <w:rFonts w:ascii="Times New Roman" w:hAnsi="Times New Roman" w:cs="Times New Roman"/>
          <w:sz w:val="28"/>
          <w:szCs w:val="28"/>
        </w:rPr>
        <w:t>Journ</w:t>
      </w:r>
      <w:r>
        <w:rPr>
          <w:rFonts w:ascii="Times New Roman" w:hAnsi="Times New Roman" w:cs="Times New Roman"/>
          <w:sz w:val="28"/>
          <w:szCs w:val="28"/>
        </w:rPr>
        <w:t>al of Nutritional Biochemistry.</w:t>
      </w:r>
      <w:proofErr w:type="gramEnd"/>
      <w:r>
        <w:rPr>
          <w:rFonts w:ascii="Times New Roman" w:hAnsi="Times New Roman" w:cs="Times New Roman"/>
          <w:sz w:val="28"/>
          <w:szCs w:val="28"/>
        </w:rPr>
        <w:tab/>
      </w:r>
      <w:r w:rsidRPr="00BD2336">
        <w:rPr>
          <w:rFonts w:ascii="Times New Roman" w:hAnsi="Times New Roman" w:cs="Times New Roman"/>
          <w:sz w:val="28"/>
          <w:szCs w:val="28"/>
        </w:rPr>
        <w:t>24 (11): 1777–89.</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lastRenderedPageBreak/>
        <w:t xml:space="preserve">Bajaj S, Khan A. 2012. </w:t>
      </w:r>
      <w:proofErr w:type="gramStart"/>
      <w:r w:rsidRPr="00BD2336">
        <w:rPr>
          <w:rFonts w:ascii="Times New Roman" w:hAnsi="Times New Roman" w:cs="Times New Roman"/>
          <w:sz w:val="28"/>
          <w:szCs w:val="28"/>
        </w:rPr>
        <w:t xml:space="preserve">Mini Review Antioxidants </w:t>
      </w:r>
      <w:r>
        <w:rPr>
          <w:rFonts w:ascii="Times New Roman" w:hAnsi="Times New Roman" w:cs="Times New Roman"/>
          <w:sz w:val="28"/>
          <w:szCs w:val="28"/>
        </w:rPr>
        <w:t>and diabetes.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Indian journal of</w:t>
      </w:r>
      <w:r>
        <w:rPr>
          <w:rFonts w:ascii="Times New Roman" w:hAnsi="Times New Roman" w:cs="Times New Roman"/>
          <w:sz w:val="28"/>
          <w:szCs w:val="28"/>
        </w:rPr>
        <w:tab/>
      </w:r>
      <w:r w:rsidRPr="00BD2336">
        <w:rPr>
          <w:rFonts w:ascii="Times New Roman" w:hAnsi="Times New Roman" w:cs="Times New Roman"/>
          <w:sz w:val="28"/>
          <w:szCs w:val="28"/>
        </w:rPr>
        <w:t>endocrinology and metabolism.</w:t>
      </w:r>
      <w:proofErr w:type="gramEnd"/>
      <w:r w:rsidRPr="00BD2336">
        <w:rPr>
          <w:rFonts w:ascii="Times New Roman" w:hAnsi="Times New Roman" w:cs="Times New Roman"/>
          <w:sz w:val="28"/>
          <w:szCs w:val="28"/>
        </w:rPr>
        <w:t xml:space="preserve"> 16 (</w:t>
      </w:r>
      <w:proofErr w:type="spellStart"/>
      <w:r w:rsidRPr="00BD2336">
        <w:rPr>
          <w:rFonts w:ascii="Times New Roman" w:hAnsi="Times New Roman" w:cs="Times New Roman"/>
          <w:sz w:val="28"/>
          <w:szCs w:val="28"/>
        </w:rPr>
        <w:t>Suppl</w:t>
      </w:r>
      <w:proofErr w:type="spellEnd"/>
      <w:r w:rsidRPr="00BD2336">
        <w:rPr>
          <w:rFonts w:ascii="Times New Roman" w:hAnsi="Times New Roman" w:cs="Times New Roman"/>
          <w:sz w:val="28"/>
          <w:szCs w:val="28"/>
        </w:rPr>
        <w:t xml:space="preserve"> 2): S267-71.</w:t>
      </w:r>
    </w:p>
    <w:p w:rsidR="00E76111"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Bakhru</w:t>
      </w:r>
      <w:proofErr w:type="spellEnd"/>
      <w:r w:rsidRPr="00E76111">
        <w:rPr>
          <w:rFonts w:ascii="Times New Roman" w:hAnsi="Times New Roman" w:cs="Times New Roman"/>
          <w:sz w:val="28"/>
          <w:szCs w:val="28"/>
        </w:rPr>
        <w:t xml:space="preserve">, H. K. (2000). </w:t>
      </w:r>
      <w:proofErr w:type="gramStart"/>
      <w:r w:rsidRPr="00E76111">
        <w:rPr>
          <w:rFonts w:ascii="Times New Roman" w:hAnsi="Times New Roman" w:cs="Times New Roman"/>
          <w:sz w:val="28"/>
          <w:szCs w:val="28"/>
        </w:rPr>
        <w:t>Healing through Natural Foods.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Jaico</w:t>
      </w:r>
      <w:proofErr w:type="spellEnd"/>
      <w:r w:rsidRPr="00E76111">
        <w:rPr>
          <w:rFonts w:ascii="Times New Roman" w:hAnsi="Times New Roman" w:cs="Times New Roman"/>
          <w:sz w:val="28"/>
          <w:szCs w:val="28"/>
        </w:rPr>
        <w:t xml:space="preserve"> Publishing </w:t>
      </w:r>
    </w:p>
    <w:p w:rsidR="00527DBB" w:rsidRP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Balch, J. F. and Balch, P.A (2000).</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Prescription </w:t>
      </w:r>
      <w:r w:rsidR="003B01DC">
        <w:rPr>
          <w:rFonts w:ascii="Times New Roman" w:hAnsi="Times New Roman" w:cs="Times New Roman"/>
          <w:sz w:val="28"/>
          <w:szCs w:val="28"/>
        </w:rPr>
        <w:t>for Nutritional Healing.</w:t>
      </w:r>
      <w:proofErr w:type="gramEnd"/>
      <w:r w:rsidR="003B01DC">
        <w:rPr>
          <w:rFonts w:ascii="Times New Roman" w:hAnsi="Times New Roman" w:cs="Times New Roman"/>
          <w:sz w:val="28"/>
          <w:szCs w:val="28"/>
        </w:rPr>
        <w:t xml:space="preserve"> </w:t>
      </w:r>
      <w:proofErr w:type="gramStart"/>
      <w:r w:rsidR="003B01DC">
        <w:rPr>
          <w:rFonts w:ascii="Times New Roman" w:hAnsi="Times New Roman" w:cs="Times New Roman"/>
          <w:sz w:val="28"/>
          <w:szCs w:val="28"/>
        </w:rPr>
        <w:t>A very</w:t>
      </w:r>
      <w:r w:rsidR="003B01DC">
        <w:rPr>
          <w:rFonts w:ascii="Times New Roman" w:hAnsi="Times New Roman" w:cs="Times New Roman"/>
          <w:sz w:val="28"/>
          <w:szCs w:val="28"/>
        </w:rPr>
        <w:tab/>
      </w:r>
      <w:proofErr w:type="spellStart"/>
      <w:r w:rsidRPr="00E76111">
        <w:rPr>
          <w:rFonts w:ascii="Times New Roman" w:hAnsi="Times New Roman" w:cs="Times New Roman"/>
          <w:sz w:val="28"/>
          <w:szCs w:val="28"/>
        </w:rPr>
        <w:t>Penguim</w:t>
      </w:r>
      <w:proofErr w:type="spellEnd"/>
      <w:r w:rsidRPr="00E76111">
        <w:rPr>
          <w:rFonts w:ascii="Times New Roman" w:hAnsi="Times New Roman" w:cs="Times New Roman"/>
          <w:sz w:val="28"/>
          <w:szCs w:val="28"/>
        </w:rPr>
        <w:t xml:space="preserve"> Putnam Corporation.</w:t>
      </w:r>
      <w:proofErr w:type="gramEnd"/>
      <w:r w:rsidRPr="00E76111">
        <w:rPr>
          <w:rFonts w:ascii="Times New Roman" w:hAnsi="Times New Roman" w:cs="Times New Roman"/>
          <w:sz w:val="28"/>
          <w:szCs w:val="28"/>
        </w:rPr>
        <w:t xml:space="preserve"> New York, </w:t>
      </w:r>
      <w:proofErr w:type="spellStart"/>
      <w:r w:rsidRPr="00E76111">
        <w:rPr>
          <w:rFonts w:ascii="Times New Roman" w:hAnsi="Times New Roman" w:cs="Times New Roman"/>
          <w:sz w:val="28"/>
          <w:szCs w:val="28"/>
        </w:rPr>
        <w:t>Pp</w:t>
      </w:r>
      <w:proofErr w:type="spellEnd"/>
      <w:r w:rsidRPr="00E76111">
        <w:rPr>
          <w:rFonts w:ascii="Times New Roman" w:hAnsi="Times New Roman" w:cs="Times New Roman"/>
          <w:sz w:val="28"/>
          <w:szCs w:val="28"/>
        </w:rPr>
        <w:t xml:space="preserve"> 267-270. </w:t>
      </w:r>
    </w:p>
    <w:p w:rsid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Beretta, A. (2012).</w:t>
      </w:r>
      <w:proofErr w:type="gramEnd"/>
      <w:r w:rsidRPr="00E76111">
        <w:rPr>
          <w:rFonts w:ascii="Times New Roman" w:hAnsi="Times New Roman" w:cs="Times New Roman"/>
          <w:sz w:val="28"/>
          <w:szCs w:val="28"/>
        </w:rPr>
        <w:t xml:space="preserve"> Prevalence of Diabetes Impair</w:t>
      </w:r>
      <w:r w:rsidR="00BE6F7A">
        <w:rPr>
          <w:rFonts w:ascii="Times New Roman" w:hAnsi="Times New Roman" w:cs="Times New Roman"/>
          <w:sz w:val="28"/>
          <w:szCs w:val="28"/>
        </w:rPr>
        <w:t>ed Fasting Glucose and</w:t>
      </w:r>
      <w:r w:rsidR="00BE6F7A">
        <w:rPr>
          <w:rFonts w:ascii="Times New Roman" w:hAnsi="Times New Roman" w:cs="Times New Roman"/>
          <w:sz w:val="28"/>
          <w:szCs w:val="28"/>
        </w:rPr>
        <w:tab/>
      </w:r>
      <w:proofErr w:type="spellStart"/>
      <w:r w:rsidR="00E76111">
        <w:rPr>
          <w:rFonts w:ascii="Times New Roman" w:hAnsi="Times New Roman" w:cs="Times New Roman"/>
          <w:sz w:val="28"/>
          <w:szCs w:val="28"/>
        </w:rPr>
        <w:t>Impaired</w:t>
      </w:r>
      <w:r w:rsidRPr="00E76111">
        <w:rPr>
          <w:rFonts w:ascii="Times New Roman" w:hAnsi="Times New Roman" w:cs="Times New Roman"/>
          <w:sz w:val="28"/>
          <w:szCs w:val="28"/>
        </w:rPr>
        <w:t>Glucose</w:t>
      </w:r>
      <w:proofErr w:type="spellEnd"/>
      <w:r w:rsidRPr="00E76111">
        <w:rPr>
          <w:rFonts w:ascii="Times New Roman" w:hAnsi="Times New Roman" w:cs="Times New Roman"/>
          <w:sz w:val="28"/>
          <w:szCs w:val="28"/>
        </w:rPr>
        <w:t xml:space="preserve"> Tolerance in U.S Adults. The Third National Health</w:t>
      </w:r>
      <w:r w:rsidR="00BE6F7A">
        <w:rPr>
          <w:rFonts w:ascii="Times New Roman" w:hAnsi="Times New Roman" w:cs="Times New Roman"/>
          <w:sz w:val="28"/>
          <w:szCs w:val="28"/>
        </w:rPr>
        <w:t xml:space="preserve"> and</w:t>
      </w:r>
      <w:r w:rsidR="00BE6F7A">
        <w:rPr>
          <w:rFonts w:ascii="Times New Roman" w:hAnsi="Times New Roman" w:cs="Times New Roman"/>
          <w:sz w:val="28"/>
          <w:szCs w:val="28"/>
        </w:rPr>
        <w:tab/>
      </w:r>
      <w:proofErr w:type="spellStart"/>
      <w:r w:rsidR="00E76111">
        <w:rPr>
          <w:rFonts w:ascii="Times New Roman" w:hAnsi="Times New Roman" w:cs="Times New Roman"/>
          <w:sz w:val="28"/>
          <w:szCs w:val="28"/>
        </w:rPr>
        <w:t>Nutrition</w:t>
      </w:r>
      <w:r w:rsidRPr="00E76111">
        <w:rPr>
          <w:rFonts w:ascii="Times New Roman" w:hAnsi="Times New Roman" w:cs="Times New Roman"/>
          <w:sz w:val="28"/>
          <w:szCs w:val="28"/>
        </w:rPr>
        <w:t>Examination</w:t>
      </w:r>
      <w:proofErr w:type="spellEnd"/>
      <w:r w:rsidRPr="00E76111">
        <w:rPr>
          <w:rFonts w:ascii="Times New Roman" w:hAnsi="Times New Roman" w:cs="Times New Roman"/>
          <w:sz w:val="28"/>
          <w:szCs w:val="28"/>
        </w:rPr>
        <w:t xml:space="preserve"> Survey 1988 – 1994. Diabetes Care, 21(4), 518 – 524. </w:t>
      </w:r>
    </w:p>
    <w:p w:rsidR="00E76111"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Bhowmilk</w:t>
      </w:r>
      <w:proofErr w:type="spellEnd"/>
      <w:r w:rsidRPr="00E76111">
        <w:rPr>
          <w:rFonts w:ascii="Times New Roman" w:hAnsi="Times New Roman" w:cs="Times New Roman"/>
          <w:sz w:val="28"/>
          <w:szCs w:val="28"/>
        </w:rPr>
        <w:t xml:space="preserve">, A., Khan L. A. </w:t>
      </w:r>
      <w:proofErr w:type="spellStart"/>
      <w:r w:rsidRPr="00E76111">
        <w:rPr>
          <w:rFonts w:ascii="Times New Roman" w:hAnsi="Times New Roman" w:cs="Times New Roman"/>
          <w:sz w:val="28"/>
          <w:szCs w:val="28"/>
        </w:rPr>
        <w:t>Akther</w:t>
      </w:r>
      <w:proofErr w:type="spellEnd"/>
      <w:r w:rsidRPr="00E76111">
        <w:rPr>
          <w:rFonts w:ascii="Times New Roman" w:hAnsi="Times New Roman" w:cs="Times New Roman"/>
          <w:sz w:val="28"/>
          <w:szCs w:val="28"/>
        </w:rPr>
        <w:t xml:space="preserve"> M. and </w:t>
      </w:r>
      <w:proofErr w:type="spellStart"/>
      <w:r w:rsidRPr="00E76111">
        <w:rPr>
          <w:rFonts w:ascii="Times New Roman" w:hAnsi="Times New Roman" w:cs="Times New Roman"/>
          <w:sz w:val="28"/>
          <w:szCs w:val="28"/>
        </w:rPr>
        <w:t>Rokeya</w:t>
      </w:r>
      <w:proofErr w:type="spellEnd"/>
      <w:r w:rsidRPr="00E76111">
        <w:rPr>
          <w:rFonts w:ascii="Times New Roman" w:hAnsi="Times New Roman" w:cs="Times New Roman"/>
          <w:sz w:val="28"/>
          <w:szCs w:val="28"/>
        </w:rPr>
        <w:t>, B. (2009).</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Studies on the </w:t>
      </w:r>
      <w:r w:rsidR="00BE6F7A">
        <w:rPr>
          <w:rFonts w:ascii="Times New Roman" w:hAnsi="Times New Roman" w:cs="Times New Roman"/>
          <w:sz w:val="28"/>
          <w:szCs w:val="28"/>
        </w:rPr>
        <w:t>ant</w:t>
      </w:r>
      <w:r w:rsidR="00BE6F7A">
        <w:rPr>
          <w:rFonts w:ascii="Times New Roman" w:hAnsi="Times New Roman" w:cs="Times New Roman"/>
          <w:sz w:val="28"/>
          <w:szCs w:val="28"/>
        </w:rPr>
        <w:tab/>
      </w:r>
      <w:r w:rsidRPr="00E76111">
        <w:rPr>
          <w:rFonts w:ascii="Times New Roman" w:hAnsi="Times New Roman" w:cs="Times New Roman"/>
          <w:sz w:val="28"/>
          <w:szCs w:val="28"/>
        </w:rPr>
        <w:t xml:space="preserve">Diabetic effects </w:t>
      </w:r>
      <w:proofErr w:type="spellStart"/>
      <w:r w:rsidRPr="00E76111">
        <w:rPr>
          <w:rFonts w:ascii="Times New Roman" w:hAnsi="Times New Roman" w:cs="Times New Roman"/>
          <w:sz w:val="28"/>
          <w:szCs w:val="28"/>
        </w:rPr>
        <w:t>ofMagniferaindica</w:t>
      </w:r>
      <w:proofErr w:type="spellEnd"/>
      <w:r w:rsidRPr="00E76111">
        <w:rPr>
          <w:rFonts w:ascii="Times New Roman" w:hAnsi="Times New Roman" w:cs="Times New Roman"/>
          <w:sz w:val="28"/>
          <w:szCs w:val="28"/>
        </w:rPr>
        <w:t xml:space="preserve"> stem, ba</w:t>
      </w:r>
      <w:r w:rsidR="00BE6F7A">
        <w:rPr>
          <w:rFonts w:ascii="Times New Roman" w:hAnsi="Times New Roman" w:cs="Times New Roman"/>
          <w:sz w:val="28"/>
          <w:szCs w:val="28"/>
        </w:rPr>
        <w:t>rks and leaves on diabetic Type</w:t>
      </w:r>
      <w:r w:rsidR="00BE6F7A">
        <w:rPr>
          <w:rFonts w:ascii="Times New Roman" w:hAnsi="Times New Roman" w:cs="Times New Roman"/>
          <w:sz w:val="28"/>
          <w:szCs w:val="28"/>
        </w:rPr>
        <w:tab/>
      </w:r>
      <w:r w:rsidRPr="00E76111">
        <w:rPr>
          <w:rFonts w:ascii="Times New Roman" w:hAnsi="Times New Roman" w:cs="Times New Roman"/>
          <w:sz w:val="28"/>
          <w:szCs w:val="28"/>
        </w:rPr>
        <w:t>1 and Type 2 Diabetic rats.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Banglandesh</w:t>
      </w:r>
      <w:proofErr w:type="spellEnd"/>
      <w:r w:rsidRPr="00E76111">
        <w:rPr>
          <w:rFonts w:ascii="Times New Roman" w:hAnsi="Times New Roman" w:cs="Times New Roman"/>
          <w:sz w:val="28"/>
          <w:szCs w:val="28"/>
        </w:rPr>
        <w:t xml:space="preserve"> Journal</w:t>
      </w:r>
      <w:r w:rsidR="00BE6F7A">
        <w:rPr>
          <w:rFonts w:ascii="Times New Roman" w:hAnsi="Times New Roman" w:cs="Times New Roman"/>
          <w:sz w:val="28"/>
          <w:szCs w:val="28"/>
        </w:rPr>
        <w:t xml:space="preserve"> of Pharmacology, 4, 110</w:t>
      </w:r>
      <w:r w:rsidR="00BE6F7A">
        <w:rPr>
          <w:rFonts w:ascii="Times New Roman" w:hAnsi="Times New Roman" w:cs="Times New Roman"/>
          <w:sz w:val="28"/>
          <w:szCs w:val="28"/>
        </w:rPr>
        <w:tab/>
      </w:r>
      <w:r w:rsidR="00D32483">
        <w:rPr>
          <w:rFonts w:ascii="Times New Roman" w:hAnsi="Times New Roman" w:cs="Times New Roman"/>
          <w:sz w:val="28"/>
          <w:szCs w:val="28"/>
        </w:rPr>
        <w:t>114</w:t>
      </w:r>
    </w:p>
    <w:p w:rsidR="00527DBB" w:rsidRPr="00E76111"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Boussageon</w:t>
      </w:r>
      <w:proofErr w:type="spellEnd"/>
      <w:r w:rsidRPr="00E76111">
        <w:rPr>
          <w:rFonts w:ascii="Times New Roman" w:hAnsi="Times New Roman" w:cs="Times New Roman"/>
          <w:sz w:val="28"/>
          <w:szCs w:val="28"/>
        </w:rPr>
        <w:t xml:space="preserve"> R., </w:t>
      </w:r>
      <w:proofErr w:type="spellStart"/>
      <w:r w:rsidRPr="00E76111">
        <w:rPr>
          <w:rFonts w:ascii="Times New Roman" w:hAnsi="Times New Roman" w:cs="Times New Roman"/>
          <w:sz w:val="28"/>
          <w:szCs w:val="28"/>
        </w:rPr>
        <w:t>Benjan-Angoutiant</w:t>
      </w:r>
      <w:proofErr w:type="spellEnd"/>
      <w:r w:rsidRPr="00E76111">
        <w:rPr>
          <w:rFonts w:ascii="Times New Roman" w:hAnsi="Times New Roman" w:cs="Times New Roman"/>
          <w:sz w:val="28"/>
          <w:szCs w:val="28"/>
        </w:rPr>
        <w:t>, T.</w:t>
      </w:r>
      <w:r w:rsidR="00BE6F7A">
        <w:rPr>
          <w:rFonts w:ascii="Times New Roman" w:hAnsi="Times New Roman" w:cs="Times New Roman"/>
          <w:sz w:val="28"/>
          <w:szCs w:val="28"/>
        </w:rPr>
        <w:t xml:space="preserve">, </w:t>
      </w:r>
      <w:proofErr w:type="spellStart"/>
      <w:r w:rsidR="00BE6F7A">
        <w:rPr>
          <w:rFonts w:ascii="Times New Roman" w:hAnsi="Times New Roman" w:cs="Times New Roman"/>
          <w:sz w:val="28"/>
          <w:szCs w:val="28"/>
        </w:rPr>
        <w:t>Saadotian-Etahi</w:t>
      </w:r>
      <w:proofErr w:type="spellEnd"/>
      <w:r w:rsidR="00BE6F7A">
        <w:rPr>
          <w:rFonts w:ascii="Times New Roman" w:hAnsi="Times New Roman" w:cs="Times New Roman"/>
          <w:sz w:val="28"/>
          <w:szCs w:val="28"/>
        </w:rPr>
        <w:t xml:space="preserve"> M. </w:t>
      </w:r>
      <w:proofErr w:type="spellStart"/>
      <w:r w:rsidR="00BE6F7A">
        <w:rPr>
          <w:rFonts w:ascii="Times New Roman" w:hAnsi="Times New Roman" w:cs="Times New Roman"/>
          <w:sz w:val="28"/>
          <w:szCs w:val="28"/>
        </w:rPr>
        <w:t>Latout</w:t>
      </w:r>
      <w:proofErr w:type="spellEnd"/>
      <w:r w:rsidR="00BE6F7A">
        <w:rPr>
          <w:rFonts w:ascii="Times New Roman" w:hAnsi="Times New Roman" w:cs="Times New Roman"/>
          <w:sz w:val="28"/>
          <w:szCs w:val="28"/>
        </w:rPr>
        <w:t xml:space="preserve"> S.,</w:t>
      </w:r>
      <w:r w:rsidR="00BE6F7A">
        <w:rPr>
          <w:rFonts w:ascii="Times New Roman" w:hAnsi="Times New Roman" w:cs="Times New Roman"/>
          <w:sz w:val="28"/>
          <w:szCs w:val="28"/>
        </w:rPr>
        <w:tab/>
      </w:r>
      <w:proofErr w:type="spellStart"/>
      <w:r w:rsidRPr="00E76111">
        <w:rPr>
          <w:rFonts w:ascii="Times New Roman" w:hAnsi="Times New Roman" w:cs="Times New Roman"/>
          <w:sz w:val="28"/>
          <w:szCs w:val="28"/>
        </w:rPr>
        <w:t>Beregeonmeau</w:t>
      </w:r>
      <w:proofErr w:type="spellEnd"/>
      <w:r w:rsidRPr="00E76111">
        <w:rPr>
          <w:rFonts w:ascii="Times New Roman" w:hAnsi="Times New Roman" w:cs="Times New Roman"/>
          <w:sz w:val="28"/>
          <w:szCs w:val="28"/>
        </w:rPr>
        <w:t xml:space="preserve"> C., </w:t>
      </w:r>
      <w:proofErr w:type="spellStart"/>
      <w:r w:rsidRPr="00E76111">
        <w:rPr>
          <w:rFonts w:ascii="Times New Roman" w:hAnsi="Times New Roman" w:cs="Times New Roman"/>
          <w:sz w:val="28"/>
          <w:szCs w:val="28"/>
        </w:rPr>
        <w:t>Kassai</w:t>
      </w:r>
      <w:proofErr w:type="spellEnd"/>
      <w:r w:rsidRPr="00E76111">
        <w:rPr>
          <w:rFonts w:ascii="Times New Roman" w:hAnsi="Times New Roman" w:cs="Times New Roman"/>
          <w:sz w:val="28"/>
          <w:szCs w:val="28"/>
        </w:rPr>
        <w:t xml:space="preserve"> B., </w:t>
      </w:r>
      <w:proofErr w:type="spellStart"/>
      <w:r w:rsidRPr="00E76111">
        <w:rPr>
          <w:rFonts w:ascii="Times New Roman" w:hAnsi="Times New Roman" w:cs="Times New Roman"/>
          <w:sz w:val="28"/>
          <w:szCs w:val="28"/>
        </w:rPr>
        <w:t>Erpeldinger</w:t>
      </w:r>
      <w:proofErr w:type="spell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S.</w:t>
      </w:r>
      <w:r w:rsidR="00BE6F7A">
        <w:rPr>
          <w:rFonts w:ascii="Times New Roman" w:hAnsi="Times New Roman" w:cs="Times New Roman"/>
          <w:sz w:val="28"/>
          <w:szCs w:val="28"/>
        </w:rPr>
        <w:t>and</w:t>
      </w:r>
      <w:proofErr w:type="spellEnd"/>
      <w:r w:rsidR="00BE6F7A">
        <w:rPr>
          <w:rFonts w:ascii="Times New Roman" w:hAnsi="Times New Roman" w:cs="Times New Roman"/>
          <w:sz w:val="28"/>
          <w:szCs w:val="28"/>
        </w:rPr>
        <w:t xml:space="preserve"> Wright J. M. (2009). </w:t>
      </w:r>
      <w:proofErr w:type="gramStart"/>
      <w:r w:rsidR="00BE6F7A">
        <w:rPr>
          <w:rFonts w:ascii="Times New Roman" w:hAnsi="Times New Roman" w:cs="Times New Roman"/>
          <w:sz w:val="28"/>
          <w:szCs w:val="28"/>
        </w:rPr>
        <w:t>Effect</w:t>
      </w:r>
      <w:r w:rsidR="00BE6F7A">
        <w:rPr>
          <w:rFonts w:ascii="Times New Roman" w:hAnsi="Times New Roman" w:cs="Times New Roman"/>
          <w:sz w:val="28"/>
          <w:szCs w:val="28"/>
        </w:rPr>
        <w:tab/>
      </w:r>
      <w:r w:rsidRPr="00E76111">
        <w:rPr>
          <w:rFonts w:ascii="Times New Roman" w:hAnsi="Times New Roman" w:cs="Times New Roman"/>
          <w:sz w:val="28"/>
          <w:szCs w:val="28"/>
        </w:rPr>
        <w:t>of Intensive Glucose.</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Lowering Treatm</w:t>
      </w:r>
      <w:r w:rsidR="00BE6F7A">
        <w:rPr>
          <w:rFonts w:ascii="Times New Roman" w:hAnsi="Times New Roman" w:cs="Times New Roman"/>
          <w:sz w:val="28"/>
          <w:szCs w:val="28"/>
        </w:rPr>
        <w:t>ent on mortality Cardiovascular</w:t>
      </w:r>
      <w:r w:rsidR="00BE6F7A">
        <w:rPr>
          <w:rFonts w:ascii="Times New Roman" w:hAnsi="Times New Roman" w:cs="Times New Roman"/>
          <w:sz w:val="28"/>
          <w:szCs w:val="28"/>
        </w:rPr>
        <w:tab/>
      </w:r>
      <w:r w:rsidRPr="00E76111">
        <w:rPr>
          <w:rFonts w:ascii="Times New Roman" w:hAnsi="Times New Roman" w:cs="Times New Roman"/>
          <w:sz w:val="28"/>
          <w:szCs w:val="28"/>
        </w:rPr>
        <w:t xml:space="preserve">Death and </w:t>
      </w:r>
      <w:proofErr w:type="spellStart"/>
      <w:r w:rsidRPr="00E76111">
        <w:rPr>
          <w:rFonts w:ascii="Times New Roman" w:hAnsi="Times New Roman" w:cs="Times New Roman"/>
          <w:sz w:val="28"/>
          <w:szCs w:val="28"/>
        </w:rPr>
        <w:t>Microvascular</w:t>
      </w:r>
      <w:proofErr w:type="spellEnd"/>
      <w:r w:rsidRPr="00E76111">
        <w:rPr>
          <w:rFonts w:ascii="Times New Roman" w:hAnsi="Times New Roman" w:cs="Times New Roman"/>
          <w:sz w:val="28"/>
          <w:szCs w:val="28"/>
        </w:rPr>
        <w:t xml:space="preserve"> events in type</w:t>
      </w:r>
      <w:r w:rsidR="00BE6F7A">
        <w:rPr>
          <w:rFonts w:ascii="Times New Roman" w:hAnsi="Times New Roman" w:cs="Times New Roman"/>
          <w:sz w:val="28"/>
          <w:szCs w:val="28"/>
        </w:rPr>
        <w:t xml:space="preserve"> 2 Diabetics, Meta- Analysis of</w:t>
      </w:r>
      <w:r w:rsidR="00BE6F7A">
        <w:rPr>
          <w:rFonts w:ascii="Times New Roman" w:hAnsi="Times New Roman" w:cs="Times New Roman"/>
          <w:sz w:val="28"/>
          <w:szCs w:val="28"/>
        </w:rPr>
        <w:tab/>
      </w:r>
      <w:proofErr w:type="spellStart"/>
      <w:r w:rsidRPr="00E76111">
        <w:rPr>
          <w:rFonts w:ascii="Times New Roman" w:hAnsi="Times New Roman" w:cs="Times New Roman"/>
          <w:sz w:val="28"/>
          <w:szCs w:val="28"/>
        </w:rPr>
        <w:t>Randomised</w:t>
      </w:r>
      <w:proofErr w:type="spellEnd"/>
      <w:r w:rsidRPr="00E76111">
        <w:rPr>
          <w:rFonts w:ascii="Times New Roman" w:hAnsi="Times New Roman" w:cs="Times New Roman"/>
          <w:sz w:val="28"/>
          <w:szCs w:val="28"/>
        </w:rPr>
        <w:t xml:space="preserve"> Controlled Trials, 343, 4169.</w:t>
      </w:r>
      <w:proofErr w:type="gramEnd"/>
      <w:r w:rsidRPr="00E76111">
        <w:rPr>
          <w:rFonts w:ascii="Times New Roman" w:hAnsi="Times New Roman" w:cs="Times New Roman"/>
          <w:sz w:val="28"/>
          <w:szCs w:val="28"/>
        </w:rPr>
        <w:t xml:space="preserve"> </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lastRenderedPageBreak/>
        <w:t xml:space="preserve">Bruno G, </w:t>
      </w:r>
      <w:proofErr w:type="spellStart"/>
      <w:r w:rsidRPr="00BD2336">
        <w:rPr>
          <w:rFonts w:ascii="Times New Roman" w:hAnsi="Times New Roman" w:cs="Times New Roman"/>
          <w:sz w:val="28"/>
          <w:szCs w:val="28"/>
        </w:rPr>
        <w:t>Merletti</w:t>
      </w:r>
      <w:proofErr w:type="spellEnd"/>
      <w:r w:rsidRPr="00BD2336">
        <w:rPr>
          <w:rFonts w:ascii="Times New Roman" w:hAnsi="Times New Roman" w:cs="Times New Roman"/>
          <w:sz w:val="28"/>
          <w:szCs w:val="28"/>
        </w:rPr>
        <w:t xml:space="preserve"> F, </w:t>
      </w:r>
      <w:proofErr w:type="spellStart"/>
      <w:r w:rsidRPr="00BD2336">
        <w:rPr>
          <w:rFonts w:ascii="Times New Roman" w:hAnsi="Times New Roman" w:cs="Times New Roman"/>
          <w:sz w:val="28"/>
          <w:szCs w:val="28"/>
        </w:rPr>
        <w:t>Vuolo</w:t>
      </w:r>
      <w:proofErr w:type="spellEnd"/>
      <w:r w:rsidRPr="00BD2336">
        <w:rPr>
          <w:rFonts w:ascii="Times New Roman" w:hAnsi="Times New Roman" w:cs="Times New Roman"/>
          <w:sz w:val="28"/>
          <w:szCs w:val="28"/>
        </w:rPr>
        <w:t xml:space="preserve"> A, </w:t>
      </w:r>
      <w:proofErr w:type="spellStart"/>
      <w:r w:rsidRPr="00BD2336">
        <w:rPr>
          <w:rFonts w:ascii="Times New Roman" w:hAnsi="Times New Roman" w:cs="Times New Roman"/>
          <w:sz w:val="28"/>
          <w:szCs w:val="28"/>
        </w:rPr>
        <w:t>Pisu</w:t>
      </w:r>
      <w:proofErr w:type="spellEnd"/>
      <w:r w:rsidRPr="00BD2336">
        <w:rPr>
          <w:rFonts w:ascii="Times New Roman" w:hAnsi="Times New Roman" w:cs="Times New Roman"/>
          <w:sz w:val="28"/>
          <w:szCs w:val="28"/>
        </w:rPr>
        <w:t xml:space="preserve"> E, </w:t>
      </w:r>
      <w:proofErr w:type="spellStart"/>
      <w:r w:rsidRPr="00BD2336">
        <w:rPr>
          <w:rFonts w:ascii="Times New Roman" w:hAnsi="Times New Roman" w:cs="Times New Roman"/>
          <w:sz w:val="28"/>
          <w:szCs w:val="28"/>
        </w:rPr>
        <w:t>Giorio</w:t>
      </w:r>
      <w:proofErr w:type="spellEnd"/>
      <w:r w:rsidRPr="00BD2336">
        <w:rPr>
          <w:rFonts w:ascii="Times New Roman" w:hAnsi="Times New Roman" w:cs="Times New Roman"/>
          <w:sz w:val="28"/>
          <w:szCs w:val="28"/>
        </w:rPr>
        <w:t xml:space="preserve"> M, </w:t>
      </w:r>
      <w:r>
        <w:rPr>
          <w:rFonts w:ascii="Times New Roman" w:hAnsi="Times New Roman" w:cs="Times New Roman"/>
          <w:sz w:val="28"/>
          <w:szCs w:val="28"/>
        </w:rPr>
        <w:t>Pagano G. 1993. Sex differences</w:t>
      </w:r>
      <w:r>
        <w:rPr>
          <w:rFonts w:ascii="Times New Roman" w:hAnsi="Times New Roman" w:cs="Times New Roman"/>
          <w:sz w:val="28"/>
          <w:szCs w:val="28"/>
        </w:rPr>
        <w:tab/>
      </w:r>
      <w:r w:rsidRPr="00BD2336">
        <w:rPr>
          <w:rFonts w:ascii="Times New Roman" w:hAnsi="Times New Roman" w:cs="Times New Roman"/>
          <w:sz w:val="28"/>
          <w:szCs w:val="28"/>
        </w:rPr>
        <w:t>in incidence of IDDM in age-group 15</w:t>
      </w:r>
      <w:r>
        <w:rPr>
          <w:rFonts w:ascii="Times New Roman" w:hAnsi="Times New Roman" w:cs="Times New Roman"/>
          <w:sz w:val="28"/>
          <w:szCs w:val="28"/>
        </w:rPr>
        <w:t xml:space="preserve">-29 yr. </w:t>
      </w:r>
      <w:proofErr w:type="gramStart"/>
      <w:r>
        <w:rPr>
          <w:rFonts w:ascii="Times New Roman" w:hAnsi="Times New Roman" w:cs="Times New Roman"/>
          <w:sz w:val="28"/>
          <w:szCs w:val="28"/>
        </w:rPr>
        <w:t>Higher</w:t>
      </w:r>
      <w:proofErr w:type="gramEnd"/>
      <w:r>
        <w:rPr>
          <w:rFonts w:ascii="Times New Roman" w:hAnsi="Times New Roman" w:cs="Times New Roman"/>
          <w:sz w:val="28"/>
          <w:szCs w:val="28"/>
        </w:rPr>
        <w:t xml:space="preserve"> risk in males in</w:t>
      </w:r>
      <w:r>
        <w:rPr>
          <w:rFonts w:ascii="Times New Roman" w:hAnsi="Times New Roman" w:cs="Times New Roman"/>
          <w:sz w:val="28"/>
          <w:szCs w:val="28"/>
        </w:rPr>
        <w:tab/>
      </w:r>
      <w:r w:rsidRPr="00BD2336">
        <w:rPr>
          <w:rFonts w:ascii="Times New Roman" w:hAnsi="Times New Roman" w:cs="Times New Roman"/>
          <w:sz w:val="28"/>
          <w:szCs w:val="28"/>
        </w:rPr>
        <w:t xml:space="preserve">Province of Turin, Italy.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16 (1): 133–36.</w:t>
      </w:r>
    </w:p>
    <w:p w:rsidR="00527DBB"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proofErr w:type="gramStart"/>
      <w:r w:rsidRPr="00E76111">
        <w:rPr>
          <w:rFonts w:ascii="Times New Roman" w:hAnsi="Times New Roman" w:cs="Times New Roman"/>
          <w:sz w:val="28"/>
          <w:szCs w:val="28"/>
        </w:rPr>
        <w:t>Bruns</w:t>
      </w:r>
      <w:proofErr w:type="spellEnd"/>
      <w:r w:rsidRPr="00E76111">
        <w:rPr>
          <w:rFonts w:ascii="Times New Roman" w:hAnsi="Times New Roman" w:cs="Times New Roman"/>
          <w:sz w:val="28"/>
          <w:szCs w:val="28"/>
        </w:rPr>
        <w:t>, D. E. (2000).</w:t>
      </w:r>
      <w:proofErr w:type="gramEnd"/>
      <w:r w:rsidRPr="00E76111">
        <w:rPr>
          <w:rFonts w:ascii="Times New Roman" w:hAnsi="Times New Roman" w:cs="Times New Roman"/>
          <w:sz w:val="28"/>
          <w:szCs w:val="28"/>
        </w:rPr>
        <w:t xml:space="preserve"> Interpretation of HbA1c test: Why it matters </w:t>
      </w:r>
    </w:p>
    <w:p w:rsidR="00317AF9" w:rsidRPr="00BD2336"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Chan CH, </w:t>
      </w:r>
      <w:proofErr w:type="spellStart"/>
      <w:r w:rsidRPr="00BD2336">
        <w:rPr>
          <w:rFonts w:ascii="Times New Roman" w:hAnsi="Times New Roman" w:cs="Times New Roman"/>
          <w:sz w:val="28"/>
          <w:szCs w:val="28"/>
        </w:rPr>
        <w:t>Ngoh</w:t>
      </w:r>
      <w:proofErr w:type="spellEnd"/>
      <w:r w:rsidRPr="00BD2336">
        <w:rPr>
          <w:rFonts w:ascii="Times New Roman" w:hAnsi="Times New Roman" w:cs="Times New Roman"/>
          <w:sz w:val="28"/>
          <w:szCs w:val="28"/>
        </w:rPr>
        <w:t xml:space="preserve"> GC, </w:t>
      </w:r>
      <w:proofErr w:type="spellStart"/>
      <w:r w:rsidRPr="00BD2336">
        <w:rPr>
          <w:rFonts w:ascii="Times New Roman" w:hAnsi="Times New Roman" w:cs="Times New Roman"/>
          <w:sz w:val="28"/>
          <w:szCs w:val="28"/>
        </w:rPr>
        <w:t>Yusoff</w:t>
      </w:r>
      <w:proofErr w:type="spellEnd"/>
      <w:r w:rsidRPr="00BD2336">
        <w:rPr>
          <w:rFonts w:ascii="Times New Roman" w:hAnsi="Times New Roman" w:cs="Times New Roman"/>
          <w:sz w:val="28"/>
          <w:szCs w:val="28"/>
        </w:rPr>
        <w:t xml:space="preserve"> R. 2012. A brief review</w:t>
      </w:r>
      <w:r>
        <w:rPr>
          <w:rFonts w:ascii="Times New Roman" w:hAnsi="Times New Roman" w:cs="Times New Roman"/>
          <w:sz w:val="28"/>
          <w:szCs w:val="28"/>
        </w:rPr>
        <w:t xml:space="preserve"> on </w:t>
      </w:r>
      <w:proofErr w:type="spellStart"/>
      <w:r>
        <w:rPr>
          <w:rFonts w:ascii="Times New Roman" w:hAnsi="Times New Roman" w:cs="Times New Roman"/>
          <w:sz w:val="28"/>
          <w:szCs w:val="28"/>
        </w:rPr>
        <w:t>anti diabetic</w:t>
      </w:r>
      <w:proofErr w:type="spellEnd"/>
      <w:r>
        <w:rPr>
          <w:rFonts w:ascii="Times New Roman" w:hAnsi="Times New Roman" w:cs="Times New Roman"/>
          <w:sz w:val="28"/>
          <w:szCs w:val="28"/>
        </w:rPr>
        <w:t xml:space="preserve"> plants:</w:t>
      </w:r>
      <w:r>
        <w:rPr>
          <w:rFonts w:ascii="Times New Roman" w:hAnsi="Times New Roman" w:cs="Times New Roman"/>
          <w:sz w:val="28"/>
          <w:szCs w:val="28"/>
        </w:rPr>
        <w:tab/>
      </w:r>
      <w:r w:rsidRPr="00BD2336">
        <w:rPr>
          <w:rFonts w:ascii="Times New Roman" w:hAnsi="Times New Roman" w:cs="Times New Roman"/>
          <w:sz w:val="28"/>
          <w:szCs w:val="28"/>
        </w:rPr>
        <w:t>Global distribution, active ingredients, e</w:t>
      </w:r>
      <w:r>
        <w:rPr>
          <w:rFonts w:ascii="Times New Roman" w:hAnsi="Times New Roman" w:cs="Times New Roman"/>
          <w:sz w:val="28"/>
          <w:szCs w:val="28"/>
        </w:rPr>
        <w:t>xtraction techniques and acting</w:t>
      </w:r>
      <w:r>
        <w:rPr>
          <w:rFonts w:ascii="Times New Roman" w:hAnsi="Times New Roman" w:cs="Times New Roman"/>
          <w:sz w:val="28"/>
          <w:szCs w:val="28"/>
        </w:rPr>
        <w:tab/>
      </w:r>
      <w:r w:rsidRPr="00BD2336">
        <w:rPr>
          <w:rFonts w:ascii="Times New Roman" w:hAnsi="Times New Roman" w:cs="Times New Roman"/>
          <w:sz w:val="28"/>
          <w:szCs w:val="28"/>
        </w:rPr>
        <w:t xml:space="preserve">mechanisms. </w:t>
      </w:r>
      <w:proofErr w:type="spellStart"/>
      <w:r w:rsidRPr="00BD2336">
        <w:rPr>
          <w:rFonts w:ascii="Times New Roman" w:hAnsi="Times New Roman" w:cs="Times New Roman"/>
          <w:sz w:val="28"/>
          <w:szCs w:val="28"/>
        </w:rPr>
        <w:t>Pharmacognosy</w:t>
      </w:r>
      <w:proofErr w:type="spellEnd"/>
      <w:r w:rsidRPr="00BD2336">
        <w:rPr>
          <w:rFonts w:ascii="Times New Roman" w:hAnsi="Times New Roman" w:cs="Times New Roman"/>
          <w:sz w:val="28"/>
          <w:szCs w:val="28"/>
        </w:rPr>
        <w:t xml:space="preserve"> Reviews. 6 (11): 22–28.</w:t>
      </w:r>
    </w:p>
    <w:p w:rsidR="00317AF9" w:rsidRPr="00BD2336" w:rsidRDefault="00317AF9"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Chehade</w:t>
      </w:r>
      <w:proofErr w:type="spellEnd"/>
      <w:r w:rsidRPr="00BD2336">
        <w:rPr>
          <w:rFonts w:ascii="Times New Roman" w:hAnsi="Times New Roman" w:cs="Times New Roman"/>
          <w:sz w:val="28"/>
          <w:szCs w:val="28"/>
        </w:rPr>
        <w:t xml:space="preserve"> JM, </w:t>
      </w:r>
      <w:proofErr w:type="spellStart"/>
      <w:r w:rsidRPr="00BD2336">
        <w:rPr>
          <w:rFonts w:ascii="Times New Roman" w:hAnsi="Times New Roman" w:cs="Times New Roman"/>
          <w:sz w:val="28"/>
          <w:szCs w:val="28"/>
        </w:rPr>
        <w:t>Mooradian</w:t>
      </w:r>
      <w:proofErr w:type="spellEnd"/>
      <w:r w:rsidRPr="00BD2336">
        <w:rPr>
          <w:rFonts w:ascii="Times New Roman" w:hAnsi="Times New Roman" w:cs="Times New Roman"/>
          <w:sz w:val="28"/>
          <w:szCs w:val="28"/>
        </w:rPr>
        <w:t xml:space="preserve"> AD. 2000. A rational app</w:t>
      </w:r>
      <w:r>
        <w:rPr>
          <w:rFonts w:ascii="Times New Roman" w:hAnsi="Times New Roman" w:cs="Times New Roman"/>
          <w:sz w:val="28"/>
          <w:szCs w:val="28"/>
        </w:rPr>
        <w:t>roach to drug therapy of type 2</w:t>
      </w:r>
      <w:r>
        <w:rPr>
          <w:rFonts w:ascii="Times New Roman" w:hAnsi="Times New Roman" w:cs="Times New Roman"/>
          <w:sz w:val="28"/>
          <w:szCs w:val="28"/>
        </w:rPr>
        <w:tab/>
      </w:r>
      <w:r w:rsidRPr="00BD2336">
        <w:rPr>
          <w:rFonts w:ascii="Times New Roman" w:hAnsi="Times New Roman" w:cs="Times New Roman"/>
          <w:sz w:val="28"/>
          <w:szCs w:val="28"/>
        </w:rPr>
        <w:t xml:space="preserve">diabetes mellitus. </w:t>
      </w:r>
      <w:proofErr w:type="gramStart"/>
      <w:r w:rsidRPr="00BD2336">
        <w:rPr>
          <w:rFonts w:ascii="Times New Roman" w:hAnsi="Times New Roman" w:cs="Times New Roman"/>
          <w:sz w:val="28"/>
          <w:szCs w:val="28"/>
        </w:rPr>
        <w:t>Drugs.</w:t>
      </w:r>
      <w:proofErr w:type="gramEnd"/>
      <w:r w:rsidRPr="00BD2336">
        <w:rPr>
          <w:rFonts w:ascii="Times New Roman" w:hAnsi="Times New Roman" w:cs="Times New Roman"/>
          <w:sz w:val="28"/>
          <w:szCs w:val="28"/>
        </w:rPr>
        <w:t xml:space="preserve"> 60 (1): 95–113.</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Chen L, </w:t>
      </w:r>
      <w:proofErr w:type="spellStart"/>
      <w:r w:rsidRPr="00BD2336">
        <w:rPr>
          <w:rFonts w:ascii="Times New Roman" w:hAnsi="Times New Roman" w:cs="Times New Roman"/>
          <w:sz w:val="28"/>
          <w:szCs w:val="28"/>
        </w:rPr>
        <w:t>Magliano</w:t>
      </w:r>
      <w:proofErr w:type="spellEnd"/>
      <w:r w:rsidRPr="00BD2336">
        <w:rPr>
          <w:rFonts w:ascii="Times New Roman" w:hAnsi="Times New Roman" w:cs="Times New Roman"/>
          <w:sz w:val="28"/>
          <w:szCs w:val="28"/>
        </w:rPr>
        <w:t xml:space="preserve"> DJ, </w:t>
      </w:r>
      <w:proofErr w:type="spellStart"/>
      <w:r w:rsidRPr="00BD2336">
        <w:rPr>
          <w:rFonts w:ascii="Times New Roman" w:hAnsi="Times New Roman" w:cs="Times New Roman"/>
          <w:sz w:val="28"/>
          <w:szCs w:val="28"/>
        </w:rPr>
        <w:t>Zimmet</w:t>
      </w:r>
      <w:proofErr w:type="spellEnd"/>
      <w:r w:rsidRPr="00BD2336">
        <w:rPr>
          <w:rFonts w:ascii="Times New Roman" w:hAnsi="Times New Roman" w:cs="Times New Roman"/>
          <w:sz w:val="28"/>
          <w:szCs w:val="28"/>
        </w:rPr>
        <w:t xml:space="preserve"> PZ. 2011a. </w:t>
      </w:r>
      <w:proofErr w:type="gramStart"/>
      <w:r w:rsidRPr="00BD2336">
        <w:rPr>
          <w:rFonts w:ascii="Times New Roman" w:hAnsi="Times New Roman" w:cs="Times New Roman"/>
          <w:sz w:val="28"/>
          <w:szCs w:val="28"/>
        </w:rPr>
        <w:t>The</w:t>
      </w:r>
      <w:proofErr w:type="gramEnd"/>
      <w:r w:rsidRPr="00BD2336">
        <w:rPr>
          <w:rFonts w:ascii="Times New Roman" w:hAnsi="Times New Roman" w:cs="Times New Roman"/>
          <w:sz w:val="28"/>
          <w:szCs w:val="28"/>
        </w:rPr>
        <w:t xml:space="preserve"> worldwide epidemiology of </w:t>
      </w:r>
      <w:r>
        <w:rPr>
          <w:rFonts w:ascii="Times New Roman" w:hAnsi="Times New Roman" w:cs="Times New Roman"/>
          <w:sz w:val="28"/>
          <w:szCs w:val="28"/>
        </w:rPr>
        <w:t>type 2</w:t>
      </w:r>
      <w:r>
        <w:rPr>
          <w:rFonts w:ascii="Times New Roman" w:hAnsi="Times New Roman" w:cs="Times New Roman"/>
          <w:sz w:val="28"/>
          <w:szCs w:val="28"/>
        </w:rPr>
        <w:tab/>
      </w:r>
      <w:r w:rsidRPr="00BD2336">
        <w:rPr>
          <w:rFonts w:ascii="Times New Roman" w:hAnsi="Times New Roman" w:cs="Times New Roman"/>
          <w:sz w:val="28"/>
          <w:szCs w:val="28"/>
        </w:rPr>
        <w:t>diabetes mellitus--present and futur</w:t>
      </w:r>
      <w:r>
        <w:rPr>
          <w:rFonts w:ascii="Times New Roman" w:hAnsi="Times New Roman" w:cs="Times New Roman"/>
          <w:sz w:val="28"/>
          <w:szCs w:val="28"/>
        </w:rPr>
        <w:t>e perspectives. Nature reviews.</w:t>
      </w:r>
      <w:r>
        <w:rPr>
          <w:rFonts w:ascii="Times New Roman" w:hAnsi="Times New Roman" w:cs="Times New Roman"/>
          <w:sz w:val="28"/>
          <w:szCs w:val="28"/>
        </w:rPr>
        <w:tab/>
      </w:r>
      <w:proofErr w:type="gramStart"/>
      <w:r w:rsidRPr="00BD2336">
        <w:rPr>
          <w:rFonts w:ascii="Times New Roman" w:hAnsi="Times New Roman" w:cs="Times New Roman"/>
          <w:sz w:val="28"/>
          <w:szCs w:val="28"/>
        </w:rPr>
        <w:t>Endocrinology.</w:t>
      </w:r>
      <w:proofErr w:type="gramEnd"/>
      <w:r w:rsidRPr="00BD2336">
        <w:rPr>
          <w:rFonts w:ascii="Times New Roman" w:hAnsi="Times New Roman" w:cs="Times New Roman"/>
          <w:sz w:val="28"/>
          <w:szCs w:val="28"/>
        </w:rPr>
        <w:t xml:space="preserve"> 8 (4): 228–36</w:t>
      </w:r>
    </w:p>
    <w:p w:rsidR="00BD2336" w:rsidRPr="00E76111" w:rsidRDefault="00BD2336"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Doreddula</w:t>
      </w:r>
      <w:proofErr w:type="spellEnd"/>
      <w:r w:rsidRPr="00BD2336">
        <w:rPr>
          <w:rFonts w:ascii="Times New Roman" w:hAnsi="Times New Roman" w:cs="Times New Roman"/>
          <w:sz w:val="28"/>
          <w:szCs w:val="28"/>
        </w:rPr>
        <w:t xml:space="preserve">, S. K., </w:t>
      </w:r>
      <w:proofErr w:type="spellStart"/>
      <w:r w:rsidRPr="00BD2336">
        <w:rPr>
          <w:rFonts w:ascii="Times New Roman" w:hAnsi="Times New Roman" w:cs="Times New Roman"/>
          <w:sz w:val="28"/>
          <w:szCs w:val="28"/>
        </w:rPr>
        <w:t>Bontha</w:t>
      </w:r>
      <w:proofErr w:type="spellEnd"/>
      <w:r w:rsidRPr="00BD2336">
        <w:rPr>
          <w:rFonts w:ascii="Times New Roman" w:hAnsi="Times New Roman" w:cs="Times New Roman"/>
          <w:sz w:val="28"/>
          <w:szCs w:val="28"/>
        </w:rPr>
        <w:t xml:space="preserve">, V. N., et al. (2014). Inhibition </w:t>
      </w:r>
      <w:r>
        <w:rPr>
          <w:rFonts w:ascii="Times New Roman" w:hAnsi="Times New Roman" w:cs="Times New Roman"/>
          <w:sz w:val="28"/>
          <w:szCs w:val="28"/>
        </w:rPr>
        <w:t>of alpha-amylase and</w:t>
      </w:r>
      <w:r>
        <w:rPr>
          <w:rFonts w:ascii="Times New Roman" w:hAnsi="Times New Roman" w:cs="Times New Roman"/>
          <w:sz w:val="28"/>
          <w:szCs w:val="28"/>
        </w:rPr>
        <w:tab/>
      </w:r>
      <w:r w:rsidRPr="00BD2336">
        <w:rPr>
          <w:rFonts w:ascii="Times New Roman" w:hAnsi="Times New Roman" w:cs="Times New Roman"/>
          <w:sz w:val="28"/>
          <w:szCs w:val="28"/>
        </w:rPr>
        <w:t>alpha-</w:t>
      </w:r>
      <w:proofErr w:type="spellStart"/>
      <w:r w:rsidRPr="00BD2336">
        <w:rPr>
          <w:rFonts w:ascii="Times New Roman" w:hAnsi="Times New Roman" w:cs="Times New Roman"/>
          <w:sz w:val="28"/>
          <w:szCs w:val="28"/>
        </w:rPr>
        <w:t>glucosidase</w:t>
      </w:r>
      <w:proofErr w:type="spellEnd"/>
      <w:r w:rsidRPr="00BD2336">
        <w:rPr>
          <w:rFonts w:ascii="Times New Roman" w:hAnsi="Times New Roman" w:cs="Times New Roman"/>
          <w:sz w:val="28"/>
          <w:szCs w:val="28"/>
        </w:rPr>
        <w:t xml:space="preserve"> by Abelmoschus esculen</w:t>
      </w:r>
      <w:r>
        <w:rPr>
          <w:rFonts w:ascii="Times New Roman" w:hAnsi="Times New Roman" w:cs="Times New Roman"/>
          <w:sz w:val="28"/>
          <w:szCs w:val="28"/>
        </w:rPr>
        <w:t xml:space="preserve">tus seed extract. </w:t>
      </w:r>
      <w:proofErr w:type="gramStart"/>
      <w:r>
        <w:rPr>
          <w:rFonts w:ascii="Times New Roman" w:hAnsi="Times New Roman" w:cs="Times New Roman"/>
          <w:sz w:val="28"/>
          <w:szCs w:val="28"/>
        </w:rPr>
        <w:t>International</w:t>
      </w:r>
      <w:r>
        <w:rPr>
          <w:rFonts w:ascii="Times New Roman" w:hAnsi="Times New Roman" w:cs="Times New Roman"/>
          <w:sz w:val="28"/>
          <w:szCs w:val="28"/>
        </w:rPr>
        <w:tab/>
      </w:r>
      <w:r w:rsidRPr="00BD2336">
        <w:rPr>
          <w:rFonts w:ascii="Times New Roman" w:hAnsi="Times New Roman" w:cs="Times New Roman"/>
          <w:sz w:val="28"/>
          <w:szCs w:val="28"/>
        </w:rPr>
        <w:t>Journal of Pharmaceutical Sciences and Research, 5(9), 4030–4036.</w:t>
      </w:r>
      <w:proofErr w:type="gramEnd"/>
    </w:p>
    <w:p w:rsidR="003163AD" w:rsidRDefault="003163AD" w:rsidP="00D77E33">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Fan, S. et al. (2014). </w:t>
      </w:r>
      <w:proofErr w:type="spellStart"/>
      <w:proofErr w:type="gram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of okra polysaccharides in diabetic mice.</w:t>
      </w:r>
      <w:proofErr w:type="gramEnd"/>
      <w:r>
        <w:rPr>
          <w:rFonts w:ascii="Times New Roman" w:hAnsi="Times New Roman" w:cs="Times New Roman"/>
          <w:sz w:val="28"/>
          <w:szCs w:val="28"/>
        </w:rPr>
        <w:tab/>
        <w:t xml:space="preserve">Food </w:t>
      </w:r>
      <w:proofErr w:type="spellStart"/>
      <w:proofErr w:type="gramStart"/>
      <w:r>
        <w:rPr>
          <w:rFonts w:ascii="Times New Roman" w:hAnsi="Times New Roman" w:cs="Times New Roman"/>
          <w:sz w:val="28"/>
          <w:szCs w:val="28"/>
        </w:rPr>
        <w:t>Funct</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5(11), 2715–2723.</w:t>
      </w:r>
    </w:p>
    <w:p w:rsidR="00527DBB" w:rsidRP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lastRenderedPageBreak/>
        <w:t>Forbes, J. M., &amp; Cooper, M. E. (2013).</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Mechanism</w:t>
      </w:r>
      <w:r w:rsidR="00BE6F7A">
        <w:rPr>
          <w:rFonts w:ascii="Times New Roman" w:hAnsi="Times New Roman" w:cs="Times New Roman"/>
          <w:sz w:val="28"/>
          <w:szCs w:val="28"/>
        </w:rPr>
        <w:t>s of diabetic complications.</w:t>
      </w:r>
      <w:proofErr w:type="gramEnd"/>
      <w:r w:rsidR="00BE6F7A">
        <w:rPr>
          <w:rFonts w:ascii="Times New Roman" w:hAnsi="Times New Roman" w:cs="Times New Roman"/>
          <w:sz w:val="28"/>
          <w:szCs w:val="28"/>
        </w:rPr>
        <w:tab/>
      </w:r>
      <w:r w:rsidRPr="00E76111">
        <w:rPr>
          <w:rFonts w:ascii="Times New Roman" w:hAnsi="Times New Roman" w:cs="Times New Roman"/>
          <w:sz w:val="28"/>
          <w:szCs w:val="28"/>
        </w:rPr>
        <w:t>Physiological Reviews, 93(1), 137-188.</w:t>
      </w:r>
    </w:p>
    <w:p w:rsidR="00527DBB"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Gemede</w:t>
      </w:r>
      <w:proofErr w:type="spellEnd"/>
      <w:r w:rsidRPr="00E76111">
        <w:rPr>
          <w:rFonts w:ascii="Times New Roman" w:hAnsi="Times New Roman" w:cs="Times New Roman"/>
          <w:sz w:val="28"/>
          <w:szCs w:val="28"/>
        </w:rPr>
        <w:t xml:space="preserve">, H. F., </w:t>
      </w:r>
      <w:proofErr w:type="spellStart"/>
      <w:r w:rsidRPr="00E76111">
        <w:rPr>
          <w:rFonts w:ascii="Times New Roman" w:hAnsi="Times New Roman" w:cs="Times New Roman"/>
          <w:sz w:val="28"/>
          <w:szCs w:val="28"/>
        </w:rPr>
        <w:t>Haki</w:t>
      </w:r>
      <w:proofErr w:type="spellEnd"/>
      <w:r w:rsidRPr="00E76111">
        <w:rPr>
          <w:rFonts w:ascii="Times New Roman" w:hAnsi="Times New Roman" w:cs="Times New Roman"/>
          <w:sz w:val="28"/>
          <w:szCs w:val="28"/>
        </w:rPr>
        <w:t xml:space="preserve">, G. D., </w:t>
      </w:r>
      <w:proofErr w:type="spellStart"/>
      <w:r w:rsidRPr="00E76111">
        <w:rPr>
          <w:rFonts w:ascii="Times New Roman" w:hAnsi="Times New Roman" w:cs="Times New Roman"/>
          <w:sz w:val="28"/>
          <w:szCs w:val="28"/>
        </w:rPr>
        <w:t>Woldegiorgis</w:t>
      </w:r>
      <w:proofErr w:type="spellEnd"/>
      <w:r w:rsidRPr="00E76111">
        <w:rPr>
          <w:rFonts w:ascii="Times New Roman" w:hAnsi="Times New Roman" w:cs="Times New Roman"/>
          <w:sz w:val="28"/>
          <w:szCs w:val="28"/>
        </w:rPr>
        <w:t>, A. Z</w:t>
      </w:r>
      <w:r w:rsidR="00BE6F7A">
        <w:rPr>
          <w:rFonts w:ascii="Times New Roman" w:hAnsi="Times New Roman" w:cs="Times New Roman"/>
          <w:sz w:val="28"/>
          <w:szCs w:val="28"/>
        </w:rPr>
        <w:t xml:space="preserve">., </w:t>
      </w:r>
      <w:proofErr w:type="spellStart"/>
      <w:r w:rsidR="00BE6F7A">
        <w:rPr>
          <w:rFonts w:ascii="Times New Roman" w:hAnsi="Times New Roman" w:cs="Times New Roman"/>
          <w:sz w:val="28"/>
          <w:szCs w:val="28"/>
        </w:rPr>
        <w:t>Beyene</w:t>
      </w:r>
      <w:proofErr w:type="spellEnd"/>
      <w:r w:rsidR="00BE6F7A">
        <w:rPr>
          <w:rFonts w:ascii="Times New Roman" w:hAnsi="Times New Roman" w:cs="Times New Roman"/>
          <w:sz w:val="28"/>
          <w:szCs w:val="28"/>
        </w:rPr>
        <w:t xml:space="preserve">, F., &amp; </w:t>
      </w:r>
      <w:proofErr w:type="spellStart"/>
      <w:r w:rsidR="00BE6F7A">
        <w:rPr>
          <w:rFonts w:ascii="Times New Roman" w:hAnsi="Times New Roman" w:cs="Times New Roman"/>
          <w:sz w:val="28"/>
          <w:szCs w:val="28"/>
        </w:rPr>
        <w:t>Rakshit</w:t>
      </w:r>
      <w:proofErr w:type="spellEnd"/>
      <w:r w:rsidR="00BE6F7A">
        <w:rPr>
          <w:rFonts w:ascii="Times New Roman" w:hAnsi="Times New Roman" w:cs="Times New Roman"/>
          <w:sz w:val="28"/>
          <w:szCs w:val="28"/>
        </w:rPr>
        <w:t>, S. K.</w:t>
      </w:r>
      <w:r w:rsidR="00BE6F7A">
        <w:rPr>
          <w:rFonts w:ascii="Times New Roman" w:hAnsi="Times New Roman" w:cs="Times New Roman"/>
          <w:sz w:val="28"/>
          <w:szCs w:val="28"/>
        </w:rPr>
        <w:tab/>
      </w:r>
      <w:r w:rsidRPr="00E76111">
        <w:rPr>
          <w:rFonts w:ascii="Times New Roman" w:hAnsi="Times New Roman" w:cs="Times New Roman"/>
          <w:sz w:val="28"/>
          <w:szCs w:val="28"/>
        </w:rPr>
        <w:t>(2015).</w:t>
      </w:r>
      <w:proofErr w:type="gramEnd"/>
      <w:r w:rsidRPr="00E76111">
        <w:rPr>
          <w:rFonts w:ascii="Times New Roman" w:hAnsi="Times New Roman" w:cs="Times New Roman"/>
          <w:sz w:val="28"/>
          <w:szCs w:val="28"/>
        </w:rPr>
        <w:t xml:space="preserve"> Proximate, mineral, and </w:t>
      </w:r>
      <w:proofErr w:type="spellStart"/>
      <w:r w:rsidRPr="00E76111">
        <w:rPr>
          <w:rFonts w:ascii="Times New Roman" w:hAnsi="Times New Roman" w:cs="Times New Roman"/>
          <w:sz w:val="28"/>
          <w:szCs w:val="28"/>
        </w:rPr>
        <w:t>antinutr</w:t>
      </w:r>
      <w:r w:rsidR="00BE6F7A">
        <w:rPr>
          <w:rFonts w:ascii="Times New Roman" w:hAnsi="Times New Roman" w:cs="Times New Roman"/>
          <w:sz w:val="28"/>
          <w:szCs w:val="28"/>
        </w:rPr>
        <w:t>ient</w:t>
      </w:r>
      <w:proofErr w:type="spellEnd"/>
      <w:r w:rsidR="00BE6F7A">
        <w:rPr>
          <w:rFonts w:ascii="Times New Roman" w:hAnsi="Times New Roman" w:cs="Times New Roman"/>
          <w:sz w:val="28"/>
          <w:szCs w:val="28"/>
        </w:rPr>
        <w:t xml:space="preserve"> compositions of indigenous</w:t>
      </w:r>
      <w:r w:rsidR="00BE6F7A">
        <w:rPr>
          <w:rFonts w:ascii="Times New Roman" w:hAnsi="Times New Roman" w:cs="Times New Roman"/>
          <w:sz w:val="28"/>
          <w:szCs w:val="28"/>
        </w:rPr>
        <w:tab/>
      </w:r>
      <w:r w:rsidRPr="00E76111">
        <w:rPr>
          <w:rFonts w:ascii="Times New Roman" w:hAnsi="Times New Roman" w:cs="Times New Roman"/>
          <w:sz w:val="28"/>
          <w:szCs w:val="28"/>
        </w:rPr>
        <w:t>okra (Abelmoschus esculentus) pod acces</w:t>
      </w:r>
      <w:r w:rsidR="00BE6F7A">
        <w:rPr>
          <w:rFonts w:ascii="Times New Roman" w:hAnsi="Times New Roman" w:cs="Times New Roman"/>
          <w:sz w:val="28"/>
          <w:szCs w:val="28"/>
        </w:rPr>
        <w:t>sions: Implications for mineral</w:t>
      </w:r>
      <w:r w:rsidR="00BE6F7A">
        <w:rPr>
          <w:rFonts w:ascii="Times New Roman" w:hAnsi="Times New Roman" w:cs="Times New Roman"/>
          <w:sz w:val="28"/>
          <w:szCs w:val="28"/>
        </w:rPr>
        <w:tab/>
      </w:r>
      <w:r w:rsidRPr="00E76111">
        <w:rPr>
          <w:rFonts w:ascii="Times New Roman" w:hAnsi="Times New Roman" w:cs="Times New Roman"/>
          <w:sz w:val="28"/>
          <w:szCs w:val="28"/>
        </w:rPr>
        <w:t>bioavailability. Food Science &amp; Nutrition, 3(2), 141–152.</w:t>
      </w:r>
    </w:p>
    <w:p w:rsidR="00BD2336" w:rsidRDefault="00BD2336"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IDF (International Diabetes Federation).</w:t>
      </w:r>
      <w:proofErr w:type="gramEnd"/>
      <w:r w:rsidRPr="00BD2336">
        <w:rPr>
          <w:rFonts w:ascii="Times New Roman" w:hAnsi="Times New Roman" w:cs="Times New Roman"/>
          <w:sz w:val="28"/>
          <w:szCs w:val="28"/>
        </w:rPr>
        <w:t xml:space="preserve"> (2021). IDF Diabetes Atlas, 10th </w:t>
      </w:r>
      <w:proofErr w:type="gramStart"/>
      <w:r w:rsidRPr="00BD2336">
        <w:rPr>
          <w:rFonts w:ascii="Times New Roman" w:hAnsi="Times New Roman" w:cs="Times New Roman"/>
          <w:sz w:val="28"/>
          <w:szCs w:val="28"/>
        </w:rPr>
        <w:t>ed</w:t>
      </w:r>
      <w:proofErr w:type="gramEnd"/>
      <w:r w:rsidRPr="00BD2336">
        <w:rPr>
          <w:rFonts w:ascii="Times New Roman" w:hAnsi="Times New Roman" w:cs="Times New Roman"/>
          <w:sz w:val="28"/>
          <w:szCs w:val="28"/>
        </w:rPr>
        <w:t>.</w:t>
      </w:r>
    </w:p>
    <w:p w:rsidR="003163AD" w:rsidRDefault="003163AD" w:rsidP="00D77E33">
      <w:pPr>
        <w:spacing w:line="480" w:lineRule="auto"/>
        <w:jc w:val="both"/>
        <w:rPr>
          <w:rFonts w:ascii="Times New Roman" w:hAnsi="Times New Roman" w:cs="Times New Roman"/>
          <w:sz w:val="28"/>
          <w:szCs w:val="28"/>
        </w:rPr>
      </w:pPr>
      <w:proofErr w:type="gramStart"/>
      <w:r w:rsidRPr="00E56027">
        <w:rPr>
          <w:rFonts w:ascii="Times New Roman" w:hAnsi="Times New Roman" w:cs="Times New Roman"/>
          <w:sz w:val="28"/>
          <w:szCs w:val="28"/>
        </w:rPr>
        <w:t>Islam, S. et al. (2021).</w:t>
      </w:r>
      <w:proofErr w:type="gramEnd"/>
      <w:r w:rsidRPr="00E56027">
        <w:rPr>
          <w:rFonts w:ascii="Times New Roman" w:hAnsi="Times New Roman" w:cs="Times New Roman"/>
          <w:sz w:val="28"/>
          <w:szCs w:val="28"/>
        </w:rPr>
        <w:t xml:space="preserve"> </w:t>
      </w:r>
      <w:proofErr w:type="gramStart"/>
      <w:r w:rsidRPr="00E56027">
        <w:rPr>
          <w:rFonts w:ascii="Times New Roman" w:hAnsi="Times New Roman" w:cs="Times New Roman"/>
          <w:sz w:val="28"/>
          <w:szCs w:val="28"/>
        </w:rPr>
        <w:t>Molecular docking and HPL</w:t>
      </w:r>
      <w:r>
        <w:rPr>
          <w:rFonts w:ascii="Times New Roman" w:hAnsi="Times New Roman" w:cs="Times New Roman"/>
          <w:sz w:val="28"/>
          <w:szCs w:val="28"/>
        </w:rPr>
        <w:t>C profiling of okra flavonoids.</w:t>
      </w:r>
      <w:proofErr w:type="gramEnd"/>
      <w:r>
        <w:rPr>
          <w:rFonts w:ascii="Times New Roman" w:hAnsi="Times New Roman" w:cs="Times New Roman"/>
          <w:sz w:val="28"/>
          <w:szCs w:val="28"/>
        </w:rPr>
        <w:tab/>
      </w:r>
      <w:r w:rsidRPr="00E56027">
        <w:rPr>
          <w:rFonts w:ascii="Times New Roman" w:hAnsi="Times New Roman" w:cs="Times New Roman"/>
          <w:sz w:val="28"/>
          <w:szCs w:val="28"/>
        </w:rPr>
        <w:t>Biomed Res. Int., Article ID 669834.</w:t>
      </w:r>
    </w:p>
    <w:p w:rsidR="00BD2336"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Lengsfeld</w:t>
      </w:r>
      <w:proofErr w:type="spellEnd"/>
      <w:r w:rsidRPr="00BD2336">
        <w:rPr>
          <w:rFonts w:ascii="Times New Roman" w:hAnsi="Times New Roman" w:cs="Times New Roman"/>
          <w:sz w:val="28"/>
          <w:szCs w:val="28"/>
        </w:rPr>
        <w:t xml:space="preserve">, C., </w:t>
      </w:r>
      <w:proofErr w:type="spellStart"/>
      <w:r w:rsidRPr="00BD2336">
        <w:rPr>
          <w:rFonts w:ascii="Times New Roman" w:hAnsi="Times New Roman" w:cs="Times New Roman"/>
          <w:sz w:val="28"/>
          <w:szCs w:val="28"/>
        </w:rPr>
        <w:t>Titgemeyer</w:t>
      </w:r>
      <w:proofErr w:type="spellEnd"/>
      <w:r w:rsidRPr="00BD2336">
        <w:rPr>
          <w:rFonts w:ascii="Times New Roman" w:hAnsi="Times New Roman" w:cs="Times New Roman"/>
          <w:sz w:val="28"/>
          <w:szCs w:val="28"/>
        </w:rPr>
        <w:t>, F., et al. (2004).</w:t>
      </w:r>
      <w:proofErr w:type="gramEnd"/>
      <w:r w:rsidRPr="00BD2336">
        <w:rPr>
          <w:rFonts w:ascii="Times New Roman" w:hAnsi="Times New Roman" w:cs="Times New Roman"/>
          <w:sz w:val="28"/>
          <w:szCs w:val="28"/>
        </w:rPr>
        <w:t xml:space="preserve"> </w:t>
      </w:r>
      <w:r>
        <w:rPr>
          <w:rFonts w:ascii="Times New Roman" w:hAnsi="Times New Roman" w:cs="Times New Roman"/>
          <w:sz w:val="28"/>
          <w:szCs w:val="28"/>
        </w:rPr>
        <w:t>Dietary fibers from okra reduce</w:t>
      </w:r>
      <w:r>
        <w:rPr>
          <w:rFonts w:ascii="Times New Roman" w:hAnsi="Times New Roman" w:cs="Times New Roman"/>
          <w:sz w:val="28"/>
          <w:szCs w:val="28"/>
        </w:rPr>
        <w:tab/>
      </w:r>
      <w:r w:rsidRPr="00BD2336">
        <w:rPr>
          <w:rFonts w:ascii="Times New Roman" w:hAnsi="Times New Roman" w:cs="Times New Roman"/>
          <w:sz w:val="28"/>
          <w:szCs w:val="28"/>
        </w:rPr>
        <w:t>glucose absorption in rats. Nutrition Research, 24(10), 869–878</w:t>
      </w:r>
    </w:p>
    <w:p w:rsidR="00BD2336"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Lenzen</w:t>
      </w:r>
      <w:proofErr w:type="spellEnd"/>
      <w:r w:rsidRPr="00E76111">
        <w:rPr>
          <w:rFonts w:ascii="Times New Roman" w:hAnsi="Times New Roman" w:cs="Times New Roman"/>
          <w:sz w:val="28"/>
          <w:szCs w:val="28"/>
        </w:rPr>
        <w:t>, S. (2008).</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The mechanisms of </w:t>
      </w:r>
      <w:proofErr w:type="spellStart"/>
      <w:r w:rsidRPr="00E76111">
        <w:rPr>
          <w:rFonts w:ascii="Times New Roman" w:hAnsi="Times New Roman" w:cs="Times New Roman"/>
          <w:sz w:val="28"/>
          <w:szCs w:val="28"/>
        </w:rPr>
        <w:t>allo</w:t>
      </w:r>
      <w:r w:rsidR="00BE6F7A">
        <w:rPr>
          <w:rFonts w:ascii="Times New Roman" w:hAnsi="Times New Roman" w:cs="Times New Roman"/>
          <w:sz w:val="28"/>
          <w:szCs w:val="28"/>
        </w:rPr>
        <w:t>xan</w:t>
      </w:r>
      <w:proofErr w:type="spellEnd"/>
      <w:r w:rsidR="00BE6F7A">
        <w:rPr>
          <w:rFonts w:ascii="Times New Roman" w:hAnsi="Times New Roman" w:cs="Times New Roman"/>
          <w:sz w:val="28"/>
          <w:szCs w:val="28"/>
        </w:rPr>
        <w:t xml:space="preserve">- and </w:t>
      </w:r>
      <w:proofErr w:type="spellStart"/>
      <w:r w:rsidR="00BE6F7A">
        <w:rPr>
          <w:rFonts w:ascii="Times New Roman" w:hAnsi="Times New Roman" w:cs="Times New Roman"/>
          <w:sz w:val="28"/>
          <w:szCs w:val="28"/>
        </w:rPr>
        <w:t>streptozotocin</w:t>
      </w:r>
      <w:proofErr w:type="spellEnd"/>
      <w:r w:rsidR="00BE6F7A">
        <w:rPr>
          <w:rFonts w:ascii="Times New Roman" w:hAnsi="Times New Roman" w:cs="Times New Roman"/>
          <w:sz w:val="28"/>
          <w:szCs w:val="28"/>
        </w:rPr>
        <w:t>-induced</w:t>
      </w:r>
      <w:r w:rsidR="00BE6F7A">
        <w:rPr>
          <w:rFonts w:ascii="Times New Roman" w:hAnsi="Times New Roman" w:cs="Times New Roman"/>
          <w:sz w:val="28"/>
          <w:szCs w:val="28"/>
        </w:rPr>
        <w:tab/>
      </w:r>
      <w:r w:rsidRPr="00E76111">
        <w:rPr>
          <w:rFonts w:ascii="Times New Roman" w:hAnsi="Times New Roman" w:cs="Times New Roman"/>
          <w:sz w:val="28"/>
          <w:szCs w:val="28"/>
        </w:rPr>
        <w:t>diabetes.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Diabetologia</w:t>
      </w:r>
      <w:proofErr w:type="spellEnd"/>
      <w:r w:rsidRPr="00E76111">
        <w:rPr>
          <w:rFonts w:ascii="Times New Roman" w:hAnsi="Times New Roman" w:cs="Times New Roman"/>
          <w:sz w:val="28"/>
          <w:szCs w:val="28"/>
        </w:rPr>
        <w:t>, 51(2), 216-226</w:t>
      </w:r>
    </w:p>
    <w:p w:rsidR="00700AF4" w:rsidRDefault="00700AF4"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Nguyen, T. H., </w:t>
      </w:r>
      <w:proofErr w:type="gramStart"/>
      <w:r w:rsidRPr="00BD2336">
        <w:rPr>
          <w:rFonts w:ascii="Times New Roman" w:hAnsi="Times New Roman" w:cs="Times New Roman"/>
          <w:sz w:val="28"/>
          <w:szCs w:val="28"/>
        </w:rPr>
        <w:t>Vo</w:t>
      </w:r>
      <w:proofErr w:type="gramEnd"/>
      <w:r w:rsidRPr="00BD2336">
        <w:rPr>
          <w:rFonts w:ascii="Times New Roman" w:hAnsi="Times New Roman" w:cs="Times New Roman"/>
          <w:sz w:val="28"/>
          <w:szCs w:val="28"/>
        </w:rPr>
        <w:t>, T. M., &amp; Dang, Q. T. (20</w:t>
      </w:r>
      <w:r>
        <w:rPr>
          <w:rFonts w:ascii="Times New Roman" w:hAnsi="Times New Roman" w:cs="Times New Roman"/>
          <w:sz w:val="28"/>
          <w:szCs w:val="28"/>
        </w:rPr>
        <w:t>19). Effect of okra on glycemic</w:t>
      </w:r>
      <w:r>
        <w:rPr>
          <w:rFonts w:ascii="Times New Roman" w:hAnsi="Times New Roman" w:cs="Times New Roman"/>
          <w:sz w:val="28"/>
          <w:szCs w:val="28"/>
        </w:rPr>
        <w:tab/>
      </w:r>
      <w:r w:rsidRPr="00BD2336">
        <w:rPr>
          <w:rFonts w:ascii="Times New Roman" w:hAnsi="Times New Roman" w:cs="Times New Roman"/>
          <w:sz w:val="28"/>
          <w:szCs w:val="28"/>
        </w:rPr>
        <w:t xml:space="preserve">control: A pilot study. Journal of Diabetes </w:t>
      </w:r>
      <w:r>
        <w:rPr>
          <w:rFonts w:ascii="Times New Roman" w:hAnsi="Times New Roman" w:cs="Times New Roman"/>
          <w:sz w:val="28"/>
          <w:szCs w:val="28"/>
        </w:rPr>
        <w:t>and Metabolic Disorders, 18(2),</w:t>
      </w:r>
      <w:r>
        <w:rPr>
          <w:rFonts w:ascii="Times New Roman" w:hAnsi="Times New Roman" w:cs="Times New Roman"/>
          <w:sz w:val="28"/>
          <w:szCs w:val="28"/>
        </w:rPr>
        <w:tab/>
      </w:r>
      <w:r w:rsidRPr="00BD2336">
        <w:rPr>
          <w:rFonts w:ascii="Times New Roman" w:hAnsi="Times New Roman" w:cs="Times New Roman"/>
          <w:sz w:val="28"/>
          <w:szCs w:val="28"/>
        </w:rPr>
        <w:t>403–410.</w:t>
      </w:r>
    </w:p>
    <w:p w:rsidR="00BD2336"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lastRenderedPageBreak/>
        <w:t>Sabitha</w:t>
      </w:r>
      <w:proofErr w:type="spellEnd"/>
      <w:r w:rsidRPr="00BD2336">
        <w:rPr>
          <w:rFonts w:ascii="Times New Roman" w:hAnsi="Times New Roman" w:cs="Times New Roman"/>
          <w:sz w:val="28"/>
          <w:szCs w:val="28"/>
        </w:rPr>
        <w:t xml:space="preserve">, V., </w:t>
      </w:r>
      <w:proofErr w:type="spellStart"/>
      <w:r w:rsidRPr="00BD2336">
        <w:rPr>
          <w:rFonts w:ascii="Times New Roman" w:hAnsi="Times New Roman" w:cs="Times New Roman"/>
          <w:sz w:val="28"/>
          <w:szCs w:val="28"/>
        </w:rPr>
        <w:t>Ramachandran</w:t>
      </w:r>
      <w:proofErr w:type="spellEnd"/>
      <w:r w:rsidRPr="00BD2336">
        <w:rPr>
          <w:rFonts w:ascii="Times New Roman" w:hAnsi="Times New Roman" w:cs="Times New Roman"/>
          <w:sz w:val="28"/>
          <w:szCs w:val="28"/>
        </w:rPr>
        <w:t xml:space="preserve">, S., Naveen, K. </w:t>
      </w:r>
      <w:r w:rsidR="00BF2363">
        <w:rPr>
          <w:rFonts w:ascii="Times New Roman" w:hAnsi="Times New Roman" w:cs="Times New Roman"/>
          <w:sz w:val="28"/>
          <w:szCs w:val="28"/>
        </w:rPr>
        <w:t xml:space="preserve">R., &amp; </w:t>
      </w:r>
      <w:proofErr w:type="spellStart"/>
      <w:r w:rsidR="00BF2363">
        <w:rPr>
          <w:rFonts w:ascii="Times New Roman" w:hAnsi="Times New Roman" w:cs="Times New Roman"/>
          <w:sz w:val="28"/>
          <w:szCs w:val="28"/>
        </w:rPr>
        <w:t>Panneerselvam</w:t>
      </w:r>
      <w:proofErr w:type="spellEnd"/>
      <w:r w:rsidR="00BF2363">
        <w:rPr>
          <w:rFonts w:ascii="Times New Roman" w:hAnsi="Times New Roman" w:cs="Times New Roman"/>
          <w:sz w:val="28"/>
          <w:szCs w:val="28"/>
        </w:rPr>
        <w:t>, K. (2011).</w:t>
      </w:r>
      <w:proofErr w:type="gramEnd"/>
      <w:r w:rsidR="00BF2363">
        <w:rPr>
          <w:rFonts w:ascii="Times New Roman" w:hAnsi="Times New Roman" w:cs="Times New Roman"/>
          <w:sz w:val="28"/>
          <w:szCs w:val="28"/>
        </w:rPr>
        <w:tab/>
      </w:r>
      <w:proofErr w:type="spellStart"/>
      <w:proofErr w:type="gramStart"/>
      <w:r w:rsidRPr="00BD2336">
        <w:rPr>
          <w:rFonts w:ascii="Times New Roman" w:hAnsi="Times New Roman" w:cs="Times New Roman"/>
          <w:sz w:val="28"/>
          <w:szCs w:val="28"/>
        </w:rPr>
        <w:t>Antidiabetic</w:t>
      </w:r>
      <w:proofErr w:type="spellEnd"/>
      <w:r w:rsidRPr="00BD2336">
        <w:rPr>
          <w:rFonts w:ascii="Times New Roman" w:hAnsi="Times New Roman" w:cs="Times New Roman"/>
          <w:sz w:val="28"/>
          <w:szCs w:val="28"/>
        </w:rPr>
        <w:t xml:space="preserve"> and antioxidant potential o</w:t>
      </w:r>
      <w:r w:rsidR="00BF2363">
        <w:rPr>
          <w:rFonts w:ascii="Times New Roman" w:hAnsi="Times New Roman" w:cs="Times New Roman"/>
          <w:sz w:val="28"/>
          <w:szCs w:val="28"/>
        </w:rPr>
        <w:t>f okra.</w:t>
      </w:r>
      <w:proofErr w:type="gramEnd"/>
      <w:r w:rsidR="00BF2363">
        <w:rPr>
          <w:rFonts w:ascii="Times New Roman" w:hAnsi="Times New Roman" w:cs="Times New Roman"/>
          <w:sz w:val="28"/>
          <w:szCs w:val="28"/>
        </w:rPr>
        <w:t xml:space="preserve"> Journal of Pharmacy and</w:t>
      </w:r>
      <w:r w:rsidR="00BF2363">
        <w:rPr>
          <w:rFonts w:ascii="Times New Roman" w:hAnsi="Times New Roman" w:cs="Times New Roman"/>
          <w:sz w:val="28"/>
          <w:szCs w:val="28"/>
        </w:rPr>
        <w:tab/>
      </w:r>
      <w:proofErr w:type="spellStart"/>
      <w:r w:rsidRPr="00BD2336">
        <w:rPr>
          <w:rFonts w:ascii="Times New Roman" w:hAnsi="Times New Roman" w:cs="Times New Roman"/>
          <w:sz w:val="28"/>
          <w:szCs w:val="28"/>
        </w:rPr>
        <w:t>Bioallied</w:t>
      </w:r>
      <w:proofErr w:type="spellEnd"/>
      <w:r w:rsidRPr="00BD2336">
        <w:rPr>
          <w:rFonts w:ascii="Times New Roman" w:hAnsi="Times New Roman" w:cs="Times New Roman"/>
          <w:sz w:val="28"/>
          <w:szCs w:val="28"/>
        </w:rPr>
        <w:t xml:space="preserve"> Sciences, 3(3), 397–402.</w:t>
      </w:r>
    </w:p>
    <w:p w:rsidR="00BD2336" w:rsidRPr="00BD2336" w:rsidRDefault="00700AF4"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Sasidharan</w:t>
      </w:r>
      <w:proofErr w:type="spellEnd"/>
      <w:r w:rsidRPr="00BD2336">
        <w:rPr>
          <w:rFonts w:ascii="Times New Roman" w:hAnsi="Times New Roman" w:cs="Times New Roman"/>
          <w:sz w:val="28"/>
          <w:szCs w:val="28"/>
        </w:rPr>
        <w:t>, S., Chen, Y., et al. (2011).</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Extraction a</w:t>
      </w:r>
      <w:r>
        <w:rPr>
          <w:rFonts w:ascii="Times New Roman" w:hAnsi="Times New Roman" w:cs="Times New Roman"/>
          <w:sz w:val="28"/>
          <w:szCs w:val="28"/>
        </w:rPr>
        <w:t>nd analysis of secondary</w:t>
      </w:r>
      <w:r>
        <w:rPr>
          <w:rFonts w:ascii="Times New Roman" w:hAnsi="Times New Roman" w:cs="Times New Roman"/>
          <w:sz w:val="28"/>
          <w:szCs w:val="28"/>
        </w:rPr>
        <w:tab/>
      </w:r>
      <w:r w:rsidRPr="00BD2336">
        <w:rPr>
          <w:rFonts w:ascii="Times New Roman" w:hAnsi="Times New Roman" w:cs="Times New Roman"/>
          <w:sz w:val="28"/>
          <w:szCs w:val="28"/>
        </w:rPr>
        <w:t>metabolites in medicinal plants.</w:t>
      </w:r>
      <w:proofErr w:type="gramEnd"/>
      <w:r w:rsidRPr="00BD2336">
        <w:rPr>
          <w:rFonts w:ascii="Times New Roman" w:hAnsi="Times New Roman" w:cs="Times New Roman"/>
          <w:sz w:val="28"/>
          <w:szCs w:val="28"/>
        </w:rPr>
        <w:t xml:space="preserve"> </w:t>
      </w:r>
      <w:r>
        <w:rPr>
          <w:rFonts w:ascii="Times New Roman" w:hAnsi="Times New Roman" w:cs="Times New Roman"/>
          <w:sz w:val="28"/>
          <w:szCs w:val="28"/>
        </w:rPr>
        <w:t>African Journal of Traditional,</w:t>
      </w:r>
      <w:r>
        <w:rPr>
          <w:rFonts w:ascii="Times New Roman" w:hAnsi="Times New Roman" w:cs="Times New Roman"/>
          <w:sz w:val="28"/>
          <w:szCs w:val="28"/>
        </w:rPr>
        <w:tab/>
      </w:r>
      <w:r w:rsidRPr="00BD2336">
        <w:rPr>
          <w:rFonts w:ascii="Times New Roman" w:hAnsi="Times New Roman" w:cs="Times New Roman"/>
          <w:sz w:val="28"/>
          <w:szCs w:val="28"/>
        </w:rPr>
        <w:t>Complementary and Alternative Medicines, 8(1), 1–10.</w:t>
      </w:r>
    </w:p>
    <w:p w:rsidR="00595DDF" w:rsidRPr="00E70E45"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Szkudelski</w:t>
      </w:r>
      <w:proofErr w:type="spellEnd"/>
      <w:r w:rsidRPr="00BD2336">
        <w:rPr>
          <w:rFonts w:ascii="Times New Roman" w:hAnsi="Times New Roman" w:cs="Times New Roman"/>
          <w:sz w:val="28"/>
          <w:szCs w:val="28"/>
        </w:rPr>
        <w:t>, T. (2001).</w:t>
      </w:r>
      <w:proofErr w:type="gramEnd"/>
      <w:r w:rsidRPr="00BD2336">
        <w:rPr>
          <w:rFonts w:ascii="Times New Roman" w:hAnsi="Times New Roman" w:cs="Times New Roman"/>
          <w:sz w:val="28"/>
          <w:szCs w:val="28"/>
        </w:rPr>
        <w:t xml:space="preserve"> The mechanism of </w:t>
      </w:r>
      <w:proofErr w:type="spellStart"/>
      <w:r w:rsidRPr="00BD2336">
        <w:rPr>
          <w:rFonts w:ascii="Times New Roman" w:hAnsi="Times New Roman" w:cs="Times New Roman"/>
          <w:sz w:val="28"/>
          <w:szCs w:val="28"/>
        </w:rPr>
        <w:t>alloxan</w:t>
      </w:r>
      <w:proofErr w:type="spellEnd"/>
      <w:r w:rsidR="00700AF4">
        <w:rPr>
          <w:rFonts w:ascii="Times New Roman" w:hAnsi="Times New Roman" w:cs="Times New Roman"/>
          <w:sz w:val="28"/>
          <w:szCs w:val="28"/>
        </w:rPr>
        <w:t xml:space="preserve"> and </w:t>
      </w:r>
      <w:proofErr w:type="spellStart"/>
      <w:r w:rsidR="00700AF4">
        <w:rPr>
          <w:rFonts w:ascii="Times New Roman" w:hAnsi="Times New Roman" w:cs="Times New Roman"/>
          <w:sz w:val="28"/>
          <w:szCs w:val="28"/>
        </w:rPr>
        <w:t>streptozotocin</w:t>
      </w:r>
      <w:proofErr w:type="spellEnd"/>
      <w:r w:rsidR="00700AF4">
        <w:rPr>
          <w:rFonts w:ascii="Times New Roman" w:hAnsi="Times New Roman" w:cs="Times New Roman"/>
          <w:sz w:val="28"/>
          <w:szCs w:val="28"/>
        </w:rPr>
        <w:t xml:space="preserve"> action in B</w:t>
      </w:r>
      <w:r w:rsidR="00700AF4">
        <w:rPr>
          <w:rFonts w:ascii="Times New Roman" w:hAnsi="Times New Roman" w:cs="Times New Roman"/>
          <w:sz w:val="28"/>
          <w:szCs w:val="28"/>
        </w:rPr>
        <w:tab/>
      </w:r>
      <w:r w:rsidRPr="00BD2336">
        <w:rPr>
          <w:rFonts w:ascii="Times New Roman" w:hAnsi="Times New Roman" w:cs="Times New Roman"/>
          <w:sz w:val="28"/>
          <w:szCs w:val="28"/>
        </w:rPr>
        <w:t>cells of the rat pancreas. Physiological Research, 50(6), 537–546.</w:t>
      </w:r>
    </w:p>
    <w:sectPr w:rsidR="00595DDF" w:rsidRPr="00E70E45" w:rsidSect="00B95BC8">
      <w:pgSz w:w="12240" w:h="15840"/>
      <w:pgMar w:top="1440" w:right="1440" w:bottom="24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AC2" w:rsidRDefault="006E6AC2" w:rsidP="00A87285">
      <w:pPr>
        <w:spacing w:after="0" w:line="240" w:lineRule="auto"/>
      </w:pPr>
      <w:r>
        <w:separator/>
      </w:r>
    </w:p>
  </w:endnote>
  <w:endnote w:type="continuationSeparator" w:id="0">
    <w:p w:rsidR="006E6AC2" w:rsidRDefault="006E6AC2" w:rsidP="00A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AC2" w:rsidRDefault="006E6AC2" w:rsidP="00A87285">
      <w:pPr>
        <w:spacing w:after="0" w:line="240" w:lineRule="auto"/>
      </w:pPr>
      <w:r>
        <w:separator/>
      </w:r>
    </w:p>
  </w:footnote>
  <w:footnote w:type="continuationSeparator" w:id="0">
    <w:p w:rsidR="006E6AC2" w:rsidRDefault="006E6AC2" w:rsidP="00A87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282"/>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
    <w:nsid w:val="03A8015E"/>
    <w:multiLevelType w:val="multilevel"/>
    <w:tmpl w:val="044E6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inorEastAsia" w:hint="default"/>
        <w:b/>
        <w:color w:val="auto"/>
      </w:rPr>
    </w:lvl>
    <w:lvl w:ilvl="2">
      <w:start w:val="1"/>
      <w:numFmt w:val="decimal"/>
      <w:isLgl/>
      <w:lvlText w:val="%1.%2.%3"/>
      <w:lvlJc w:val="left"/>
      <w:pPr>
        <w:ind w:left="1080" w:hanging="720"/>
      </w:pPr>
      <w:rPr>
        <w:rFonts w:eastAsiaTheme="minorEastAsia" w:hint="default"/>
        <w:b/>
        <w:color w:val="auto"/>
      </w:rPr>
    </w:lvl>
    <w:lvl w:ilvl="3">
      <w:start w:val="1"/>
      <w:numFmt w:val="decimal"/>
      <w:isLgl/>
      <w:lvlText w:val="%1.%2.%3.%4"/>
      <w:lvlJc w:val="left"/>
      <w:pPr>
        <w:ind w:left="1080" w:hanging="720"/>
      </w:pPr>
      <w:rPr>
        <w:rFonts w:eastAsiaTheme="minorEastAsia" w:hint="default"/>
        <w:b w:val="0"/>
        <w:color w:val="auto"/>
      </w:rPr>
    </w:lvl>
    <w:lvl w:ilvl="4">
      <w:start w:val="1"/>
      <w:numFmt w:val="decimal"/>
      <w:isLgl/>
      <w:lvlText w:val="%1.%2.%3.%4.%5"/>
      <w:lvlJc w:val="left"/>
      <w:pPr>
        <w:ind w:left="1440" w:hanging="1080"/>
      </w:pPr>
      <w:rPr>
        <w:rFonts w:eastAsiaTheme="minorEastAsia" w:hint="default"/>
        <w:b w:val="0"/>
        <w:color w:val="auto"/>
      </w:rPr>
    </w:lvl>
    <w:lvl w:ilvl="5">
      <w:start w:val="1"/>
      <w:numFmt w:val="decimal"/>
      <w:isLgl/>
      <w:lvlText w:val="%1.%2.%3.%4.%5.%6"/>
      <w:lvlJc w:val="left"/>
      <w:pPr>
        <w:ind w:left="1440" w:hanging="1080"/>
      </w:pPr>
      <w:rPr>
        <w:rFonts w:eastAsiaTheme="minorEastAsia" w:hint="default"/>
        <w:b w:val="0"/>
        <w:color w:val="auto"/>
      </w:rPr>
    </w:lvl>
    <w:lvl w:ilvl="6">
      <w:start w:val="1"/>
      <w:numFmt w:val="decimal"/>
      <w:isLgl/>
      <w:lvlText w:val="%1.%2.%3.%4.%5.%6.%7"/>
      <w:lvlJc w:val="left"/>
      <w:pPr>
        <w:ind w:left="1800" w:hanging="1440"/>
      </w:pPr>
      <w:rPr>
        <w:rFonts w:eastAsiaTheme="minorEastAsia" w:hint="default"/>
        <w:b w:val="0"/>
        <w:color w:val="auto"/>
      </w:rPr>
    </w:lvl>
    <w:lvl w:ilvl="7">
      <w:start w:val="1"/>
      <w:numFmt w:val="decimal"/>
      <w:isLgl/>
      <w:lvlText w:val="%1.%2.%3.%4.%5.%6.%7.%8"/>
      <w:lvlJc w:val="left"/>
      <w:pPr>
        <w:ind w:left="1800" w:hanging="1440"/>
      </w:pPr>
      <w:rPr>
        <w:rFonts w:eastAsiaTheme="minorEastAsia" w:hint="default"/>
        <w:b w:val="0"/>
        <w:color w:val="auto"/>
      </w:rPr>
    </w:lvl>
    <w:lvl w:ilvl="8">
      <w:start w:val="1"/>
      <w:numFmt w:val="decimal"/>
      <w:isLgl/>
      <w:lvlText w:val="%1.%2.%3.%4.%5.%6.%7.%8.%9"/>
      <w:lvlJc w:val="left"/>
      <w:pPr>
        <w:ind w:left="2160" w:hanging="1800"/>
      </w:pPr>
      <w:rPr>
        <w:rFonts w:eastAsiaTheme="minorEastAsia" w:hint="default"/>
        <w:b w:val="0"/>
        <w:color w:val="auto"/>
      </w:rPr>
    </w:lvl>
  </w:abstractNum>
  <w:abstractNum w:abstractNumId="2">
    <w:nsid w:val="06C55BB5"/>
    <w:multiLevelType w:val="hybridMultilevel"/>
    <w:tmpl w:val="CBD426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6034B"/>
    <w:multiLevelType w:val="multilevel"/>
    <w:tmpl w:val="FDB242A4"/>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268C0117"/>
    <w:multiLevelType w:val="hybridMultilevel"/>
    <w:tmpl w:val="F9A25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743F6"/>
    <w:multiLevelType w:val="multilevel"/>
    <w:tmpl w:val="D2B4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17445F"/>
    <w:multiLevelType w:val="hybridMultilevel"/>
    <w:tmpl w:val="4510C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1771C"/>
    <w:multiLevelType w:val="hybridMultilevel"/>
    <w:tmpl w:val="B8B4417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2B9A605F"/>
    <w:multiLevelType w:val="hybridMultilevel"/>
    <w:tmpl w:val="A9688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B3E02"/>
    <w:multiLevelType w:val="hybridMultilevel"/>
    <w:tmpl w:val="4BE04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BC42AC"/>
    <w:multiLevelType w:val="multilevel"/>
    <w:tmpl w:val="EAE04642"/>
    <w:lvl w:ilvl="0">
      <w:start w:val="3"/>
      <w:numFmt w:val="decimal"/>
      <w:lvlText w:val="%1"/>
      <w:lvlJc w:val="left"/>
      <w:pPr>
        <w:ind w:left="480" w:hanging="480"/>
      </w:pPr>
      <w:rPr>
        <w:rFonts w:eastAsia="Arial" w:hint="default"/>
        <w:color w:val="252525"/>
      </w:rPr>
    </w:lvl>
    <w:lvl w:ilvl="1">
      <w:start w:val="4"/>
      <w:numFmt w:val="decimal"/>
      <w:lvlText w:val="%1.%2"/>
      <w:lvlJc w:val="left"/>
      <w:pPr>
        <w:ind w:left="480" w:hanging="48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11">
    <w:nsid w:val="324B2EF8"/>
    <w:multiLevelType w:val="hybridMultilevel"/>
    <w:tmpl w:val="2B385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A38A3"/>
    <w:multiLevelType w:val="multilevel"/>
    <w:tmpl w:val="D3A29A76"/>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3D093468"/>
    <w:multiLevelType w:val="hybridMultilevel"/>
    <w:tmpl w:val="4FC467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D0320"/>
    <w:multiLevelType w:val="hybridMultilevel"/>
    <w:tmpl w:val="21DA2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74B00"/>
    <w:multiLevelType w:val="hybridMultilevel"/>
    <w:tmpl w:val="25DA6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F691D"/>
    <w:multiLevelType w:val="hybridMultilevel"/>
    <w:tmpl w:val="8A6CB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210E32"/>
    <w:multiLevelType w:val="hybridMultilevel"/>
    <w:tmpl w:val="8B3CF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A539C"/>
    <w:multiLevelType w:val="hybridMultilevel"/>
    <w:tmpl w:val="78B05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5B40EE"/>
    <w:multiLevelType w:val="hybridMultilevel"/>
    <w:tmpl w:val="6C1A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AF1859"/>
    <w:multiLevelType w:val="multilevel"/>
    <w:tmpl w:val="34EE0384"/>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7B5130D"/>
    <w:multiLevelType w:val="multilevel"/>
    <w:tmpl w:val="9C4A4EAC"/>
    <w:lvl w:ilvl="0">
      <w:start w:val="1"/>
      <w:numFmt w:val="decimal"/>
      <w:lvlText w:val="%1."/>
      <w:lvlJc w:val="left"/>
      <w:pPr>
        <w:tabs>
          <w:tab w:val="num" w:pos="720"/>
        </w:tabs>
        <w:ind w:left="720" w:hanging="360"/>
      </w:pPr>
    </w:lvl>
    <w:lvl w:ilvl="1">
      <w:start w:val="258"/>
      <w:numFmt w:val="decimal"/>
      <w:lvlText w:val="%2"/>
      <w:lvlJc w:val="left"/>
      <w:pPr>
        <w:ind w:left="1530" w:hanging="4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2141F0"/>
    <w:multiLevelType w:val="multilevel"/>
    <w:tmpl w:val="95A0C2C6"/>
    <w:lvl w:ilvl="0">
      <w:start w:val="4"/>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3">
    <w:nsid w:val="64C52AF5"/>
    <w:multiLevelType w:val="hybridMultilevel"/>
    <w:tmpl w:val="7AF4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E2571A"/>
    <w:multiLevelType w:val="multilevel"/>
    <w:tmpl w:val="9060283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0C3358E"/>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26">
    <w:nsid w:val="778C0C69"/>
    <w:multiLevelType w:val="hybridMultilevel"/>
    <w:tmpl w:val="7A6605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94539B"/>
    <w:multiLevelType w:val="hybridMultilevel"/>
    <w:tmpl w:val="486E2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7A000A"/>
    <w:multiLevelType w:val="hybridMultilevel"/>
    <w:tmpl w:val="45985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4"/>
  </w:num>
  <w:num w:numId="4">
    <w:abstractNumId w:val="19"/>
  </w:num>
  <w:num w:numId="5">
    <w:abstractNumId w:val="27"/>
  </w:num>
  <w:num w:numId="6">
    <w:abstractNumId w:val="8"/>
  </w:num>
  <w:num w:numId="7">
    <w:abstractNumId w:val="20"/>
  </w:num>
  <w:num w:numId="8">
    <w:abstractNumId w:val="15"/>
  </w:num>
  <w:num w:numId="9">
    <w:abstractNumId w:val="16"/>
  </w:num>
  <w:num w:numId="10">
    <w:abstractNumId w:val="6"/>
  </w:num>
  <w:num w:numId="11">
    <w:abstractNumId w:val="14"/>
  </w:num>
  <w:num w:numId="12">
    <w:abstractNumId w:val="17"/>
  </w:num>
  <w:num w:numId="13">
    <w:abstractNumId w:val="9"/>
  </w:num>
  <w:num w:numId="14">
    <w:abstractNumId w:val="23"/>
  </w:num>
  <w:num w:numId="15">
    <w:abstractNumId w:val="28"/>
  </w:num>
  <w:num w:numId="16">
    <w:abstractNumId w:val="10"/>
  </w:num>
  <w:num w:numId="17">
    <w:abstractNumId w:val="1"/>
  </w:num>
  <w:num w:numId="18">
    <w:abstractNumId w:val="3"/>
  </w:num>
  <w:num w:numId="19">
    <w:abstractNumId w:val="25"/>
  </w:num>
  <w:num w:numId="20">
    <w:abstractNumId w:val="0"/>
  </w:num>
  <w:num w:numId="21">
    <w:abstractNumId w:val="7"/>
  </w:num>
  <w:num w:numId="22">
    <w:abstractNumId w:val="5"/>
  </w:num>
  <w:num w:numId="23">
    <w:abstractNumId w:val="21"/>
  </w:num>
  <w:num w:numId="24">
    <w:abstractNumId w:val="24"/>
  </w:num>
  <w:num w:numId="25">
    <w:abstractNumId w:val="22"/>
  </w:num>
  <w:num w:numId="26">
    <w:abstractNumId w:val="13"/>
  </w:num>
  <w:num w:numId="27">
    <w:abstractNumId w:val="11"/>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08"/>
    <w:rsid w:val="000329F0"/>
    <w:rsid w:val="00036B3F"/>
    <w:rsid w:val="00057806"/>
    <w:rsid w:val="00061AAA"/>
    <w:rsid w:val="000A020E"/>
    <w:rsid w:val="000D0171"/>
    <w:rsid w:val="000E2168"/>
    <w:rsid w:val="000F3F71"/>
    <w:rsid w:val="00104408"/>
    <w:rsid w:val="00112084"/>
    <w:rsid w:val="00121C2F"/>
    <w:rsid w:val="0012473F"/>
    <w:rsid w:val="0014731F"/>
    <w:rsid w:val="001723B7"/>
    <w:rsid w:val="00172F08"/>
    <w:rsid w:val="001E2E82"/>
    <w:rsid w:val="00207B37"/>
    <w:rsid w:val="002315BF"/>
    <w:rsid w:val="0023674C"/>
    <w:rsid w:val="002812C7"/>
    <w:rsid w:val="00281AB2"/>
    <w:rsid w:val="00286848"/>
    <w:rsid w:val="002909D7"/>
    <w:rsid w:val="002A15BF"/>
    <w:rsid w:val="002B1D96"/>
    <w:rsid w:val="002C2399"/>
    <w:rsid w:val="002C25B1"/>
    <w:rsid w:val="002D464C"/>
    <w:rsid w:val="00304CE8"/>
    <w:rsid w:val="00305FFF"/>
    <w:rsid w:val="003163AD"/>
    <w:rsid w:val="00317AF9"/>
    <w:rsid w:val="0038159A"/>
    <w:rsid w:val="00394EEF"/>
    <w:rsid w:val="003A56BA"/>
    <w:rsid w:val="003B01DC"/>
    <w:rsid w:val="003D45D8"/>
    <w:rsid w:val="00416E95"/>
    <w:rsid w:val="0045659C"/>
    <w:rsid w:val="00464869"/>
    <w:rsid w:val="004711FD"/>
    <w:rsid w:val="004957F9"/>
    <w:rsid w:val="004F6071"/>
    <w:rsid w:val="004F74F8"/>
    <w:rsid w:val="00527DBB"/>
    <w:rsid w:val="005418BC"/>
    <w:rsid w:val="00560DF8"/>
    <w:rsid w:val="005814BF"/>
    <w:rsid w:val="00595DDF"/>
    <w:rsid w:val="005B4FAF"/>
    <w:rsid w:val="005B75E8"/>
    <w:rsid w:val="005C064E"/>
    <w:rsid w:val="005F2494"/>
    <w:rsid w:val="005F33B7"/>
    <w:rsid w:val="006030BB"/>
    <w:rsid w:val="00611D2E"/>
    <w:rsid w:val="00622CD8"/>
    <w:rsid w:val="006255AE"/>
    <w:rsid w:val="00626879"/>
    <w:rsid w:val="00627430"/>
    <w:rsid w:val="00653B55"/>
    <w:rsid w:val="0066346A"/>
    <w:rsid w:val="00682D04"/>
    <w:rsid w:val="00694D39"/>
    <w:rsid w:val="0069676D"/>
    <w:rsid w:val="006975D4"/>
    <w:rsid w:val="006A1337"/>
    <w:rsid w:val="006B7FCC"/>
    <w:rsid w:val="006E6AC2"/>
    <w:rsid w:val="00700AF4"/>
    <w:rsid w:val="00701F8A"/>
    <w:rsid w:val="00720212"/>
    <w:rsid w:val="007D5190"/>
    <w:rsid w:val="00820E1A"/>
    <w:rsid w:val="00874287"/>
    <w:rsid w:val="0089060D"/>
    <w:rsid w:val="008A0D79"/>
    <w:rsid w:val="008D1996"/>
    <w:rsid w:val="00923273"/>
    <w:rsid w:val="00977E60"/>
    <w:rsid w:val="00980A71"/>
    <w:rsid w:val="009F229B"/>
    <w:rsid w:val="00A63AFA"/>
    <w:rsid w:val="00A7690A"/>
    <w:rsid w:val="00A82A58"/>
    <w:rsid w:val="00A87285"/>
    <w:rsid w:val="00AB04B6"/>
    <w:rsid w:val="00B05118"/>
    <w:rsid w:val="00B1161C"/>
    <w:rsid w:val="00B14E3F"/>
    <w:rsid w:val="00B4011B"/>
    <w:rsid w:val="00B43A86"/>
    <w:rsid w:val="00B95BC8"/>
    <w:rsid w:val="00BA0F8B"/>
    <w:rsid w:val="00BD2336"/>
    <w:rsid w:val="00BD6440"/>
    <w:rsid w:val="00BE0496"/>
    <w:rsid w:val="00BE08D3"/>
    <w:rsid w:val="00BE2965"/>
    <w:rsid w:val="00BE46B1"/>
    <w:rsid w:val="00BE6F7A"/>
    <w:rsid w:val="00BF2363"/>
    <w:rsid w:val="00C143EE"/>
    <w:rsid w:val="00C15D47"/>
    <w:rsid w:val="00C3738E"/>
    <w:rsid w:val="00C42173"/>
    <w:rsid w:val="00C553D5"/>
    <w:rsid w:val="00C55C1C"/>
    <w:rsid w:val="00C66AAB"/>
    <w:rsid w:val="00C864AF"/>
    <w:rsid w:val="00CC04D6"/>
    <w:rsid w:val="00CD00F0"/>
    <w:rsid w:val="00D17B66"/>
    <w:rsid w:val="00D32483"/>
    <w:rsid w:val="00D77E33"/>
    <w:rsid w:val="00D81228"/>
    <w:rsid w:val="00DB3054"/>
    <w:rsid w:val="00DC6E92"/>
    <w:rsid w:val="00E212B9"/>
    <w:rsid w:val="00E2369B"/>
    <w:rsid w:val="00E326A8"/>
    <w:rsid w:val="00E36CE4"/>
    <w:rsid w:val="00E54FB1"/>
    <w:rsid w:val="00E70E45"/>
    <w:rsid w:val="00E76111"/>
    <w:rsid w:val="00E82EB4"/>
    <w:rsid w:val="00E85363"/>
    <w:rsid w:val="00EA03B5"/>
    <w:rsid w:val="00EC09FD"/>
    <w:rsid w:val="00F27C96"/>
    <w:rsid w:val="00F47B74"/>
    <w:rsid w:val="00F531E9"/>
    <w:rsid w:val="00F92780"/>
    <w:rsid w:val="00FC0A2A"/>
    <w:rsid w:val="00FD1FF0"/>
    <w:rsid w:val="00FD22DA"/>
    <w:rsid w:val="00FD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2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4D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08"/>
    <w:pPr>
      <w:ind w:left="720"/>
      <w:contextualSpacing/>
    </w:pPr>
  </w:style>
  <w:style w:type="paragraph" w:styleId="BalloonText">
    <w:name w:val="Balloon Text"/>
    <w:basedOn w:val="Normal"/>
    <w:link w:val="BalloonTextChar"/>
    <w:uiPriority w:val="99"/>
    <w:semiHidden/>
    <w:unhideWhenUsed/>
    <w:rsid w:val="0097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60"/>
    <w:rPr>
      <w:rFonts w:ascii="Tahoma" w:hAnsi="Tahoma" w:cs="Tahoma"/>
      <w:sz w:val="16"/>
      <w:szCs w:val="16"/>
    </w:rPr>
  </w:style>
  <w:style w:type="table" w:styleId="TableGrid">
    <w:name w:val="Table Grid"/>
    <w:basedOn w:val="TableNormal"/>
    <w:qFormat/>
    <w:rsid w:val="00611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2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23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4D3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D39"/>
    <w:rPr>
      <w:b/>
      <w:bCs/>
    </w:rPr>
  </w:style>
  <w:style w:type="paragraph" w:styleId="NormalWeb">
    <w:name w:val="Normal (Web)"/>
    <w:basedOn w:val="Normal"/>
    <w:uiPriority w:val="99"/>
    <w:unhideWhenUsed/>
    <w:rsid w:val="00694D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285"/>
  </w:style>
  <w:style w:type="paragraph" w:styleId="Footer">
    <w:name w:val="footer"/>
    <w:basedOn w:val="Normal"/>
    <w:link w:val="FooterChar"/>
    <w:uiPriority w:val="99"/>
    <w:unhideWhenUsed/>
    <w:rsid w:val="00A8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2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4D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08"/>
    <w:pPr>
      <w:ind w:left="720"/>
      <w:contextualSpacing/>
    </w:pPr>
  </w:style>
  <w:style w:type="paragraph" w:styleId="BalloonText">
    <w:name w:val="Balloon Text"/>
    <w:basedOn w:val="Normal"/>
    <w:link w:val="BalloonTextChar"/>
    <w:uiPriority w:val="99"/>
    <w:semiHidden/>
    <w:unhideWhenUsed/>
    <w:rsid w:val="0097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60"/>
    <w:rPr>
      <w:rFonts w:ascii="Tahoma" w:hAnsi="Tahoma" w:cs="Tahoma"/>
      <w:sz w:val="16"/>
      <w:szCs w:val="16"/>
    </w:rPr>
  </w:style>
  <w:style w:type="table" w:styleId="TableGrid">
    <w:name w:val="Table Grid"/>
    <w:basedOn w:val="TableNormal"/>
    <w:qFormat/>
    <w:rsid w:val="00611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2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23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4D3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D39"/>
    <w:rPr>
      <w:b/>
      <w:bCs/>
    </w:rPr>
  </w:style>
  <w:style w:type="paragraph" w:styleId="NormalWeb">
    <w:name w:val="Normal (Web)"/>
    <w:basedOn w:val="Normal"/>
    <w:uiPriority w:val="99"/>
    <w:unhideWhenUsed/>
    <w:rsid w:val="00694D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285"/>
  </w:style>
  <w:style w:type="paragraph" w:styleId="Footer">
    <w:name w:val="footer"/>
    <w:basedOn w:val="Normal"/>
    <w:link w:val="FooterChar"/>
    <w:uiPriority w:val="99"/>
    <w:unhideWhenUsed/>
    <w:rsid w:val="00A8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963</TotalTime>
  <Pages>98</Pages>
  <Words>11346</Words>
  <Characters>64674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97</cp:revision>
  <dcterms:created xsi:type="dcterms:W3CDTF">2025-03-01T19:18:00Z</dcterms:created>
  <dcterms:modified xsi:type="dcterms:W3CDTF">2025-07-31T16:37:00Z</dcterms:modified>
</cp:coreProperties>
</file>