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3FB" w:rsidRPr="006C40FB" w:rsidRDefault="000673FB" w:rsidP="000673FB">
      <w:pPr>
        <w:spacing w:after="0" w:line="360" w:lineRule="auto"/>
        <w:ind w:firstLine="720"/>
        <w:jc w:val="center"/>
        <w:rPr>
          <w:rFonts w:ascii="Times New Roman" w:hAnsi="Times New Roman" w:cs="Times New Roman"/>
          <w:b/>
          <w:bCs/>
          <w:color w:val="000000" w:themeColor="text1"/>
          <w:sz w:val="32"/>
          <w:szCs w:val="32"/>
        </w:rPr>
      </w:pPr>
      <w:r w:rsidRPr="006C40FB">
        <w:rPr>
          <w:rFonts w:ascii="Times New Roman" w:hAnsi="Times New Roman" w:cs="Times New Roman"/>
          <w:b/>
          <w:bCs/>
          <w:color w:val="000000" w:themeColor="text1"/>
          <w:sz w:val="32"/>
          <w:szCs w:val="32"/>
        </w:rPr>
        <w:t>EXTRACTION AND PHYSICOCHEMICAL ANALYSIS OF AVOCADO OIL</w:t>
      </w:r>
    </w:p>
    <w:p w:rsidR="000673FB" w:rsidRPr="00075BD3" w:rsidRDefault="000673FB" w:rsidP="000673FB">
      <w:pPr>
        <w:spacing w:after="0" w:line="360" w:lineRule="auto"/>
        <w:ind w:firstLine="720"/>
        <w:jc w:val="center"/>
        <w:rPr>
          <w:rFonts w:ascii="Times New Roman" w:hAnsi="Times New Roman" w:cs="Times New Roman"/>
          <w:b/>
          <w:bCs/>
          <w:color w:val="000000" w:themeColor="text1"/>
          <w:sz w:val="28"/>
          <w:szCs w:val="28"/>
          <w:lang w:val="en-GB"/>
        </w:rPr>
      </w:pPr>
    </w:p>
    <w:p w:rsidR="000673FB" w:rsidRPr="000470B2" w:rsidRDefault="000673FB" w:rsidP="000673FB">
      <w:pPr>
        <w:spacing w:after="0" w:line="360" w:lineRule="auto"/>
        <w:ind w:firstLine="720"/>
        <w:jc w:val="center"/>
        <w:rPr>
          <w:rFonts w:ascii="Monotype Corsiva" w:hAnsi="Monotype Corsiva"/>
          <w:b/>
          <w:color w:val="000000" w:themeColor="text1"/>
          <w:sz w:val="32"/>
          <w:szCs w:val="32"/>
        </w:rPr>
      </w:pPr>
    </w:p>
    <w:p w:rsidR="000673FB" w:rsidRPr="000470B2" w:rsidRDefault="000673FB" w:rsidP="000673FB">
      <w:pPr>
        <w:spacing w:after="0" w:line="360" w:lineRule="auto"/>
        <w:ind w:firstLine="720"/>
        <w:jc w:val="center"/>
        <w:rPr>
          <w:rFonts w:ascii="Monotype Corsiva" w:hAnsi="Monotype Corsiva"/>
          <w:b/>
          <w:color w:val="000000" w:themeColor="text1"/>
          <w:sz w:val="40"/>
          <w:szCs w:val="40"/>
        </w:rPr>
      </w:pPr>
      <w:r w:rsidRPr="000470B2">
        <w:rPr>
          <w:rFonts w:ascii="Monotype Corsiva" w:hAnsi="Monotype Corsiva"/>
          <w:b/>
          <w:color w:val="000000" w:themeColor="text1"/>
          <w:sz w:val="40"/>
          <w:szCs w:val="40"/>
        </w:rPr>
        <w:t>BY:</w:t>
      </w:r>
    </w:p>
    <w:p w:rsidR="000673FB" w:rsidRDefault="000673FB" w:rsidP="000673FB">
      <w:pPr>
        <w:spacing w:after="0" w:line="360" w:lineRule="auto"/>
        <w:ind w:firstLine="720"/>
        <w:jc w:val="center"/>
        <w:rPr>
          <w:rFonts w:ascii="Monotype Corsiva" w:hAnsi="Monotype Corsiva"/>
          <w:b/>
          <w:color w:val="000000" w:themeColor="text1"/>
        </w:rPr>
      </w:pPr>
    </w:p>
    <w:p w:rsidR="000673FB" w:rsidRPr="000470B2" w:rsidRDefault="000673FB" w:rsidP="000673FB">
      <w:pPr>
        <w:spacing w:after="0" w:line="360" w:lineRule="auto"/>
        <w:ind w:firstLine="720"/>
        <w:jc w:val="center"/>
        <w:rPr>
          <w:rFonts w:ascii="Monotype Corsiva" w:hAnsi="Monotype Corsiva"/>
          <w:b/>
          <w:color w:val="000000" w:themeColor="text1"/>
        </w:rPr>
      </w:pPr>
    </w:p>
    <w:p w:rsidR="000673FB" w:rsidRPr="000673FB" w:rsidRDefault="0010195A" w:rsidP="000673FB">
      <w:pPr>
        <w:spacing w:after="0" w:line="240" w:lineRule="auto"/>
        <w:jc w:val="center"/>
        <w:rPr>
          <w:rFonts w:ascii="Times New Roman" w:hAnsi="Times New Roman" w:cs="Times New Roman"/>
          <w:b/>
          <w:color w:val="000000" w:themeColor="text1"/>
          <w:sz w:val="28"/>
          <w:szCs w:val="28"/>
        </w:rPr>
      </w:pPr>
      <w:r w:rsidRPr="00612EF8">
        <w:rPr>
          <w:rFonts w:ascii="Times New Roman" w:hAnsi="Times New Roman" w:cs="Times New Roman"/>
          <w:b/>
          <w:color w:val="000000" w:themeColor="text1"/>
          <w:sz w:val="28"/>
          <w:szCs w:val="28"/>
        </w:rPr>
        <w:t>SIKIRU FATHIA KEMISOLA</w:t>
      </w:r>
      <w:r w:rsidR="000673FB" w:rsidRPr="000673FB">
        <w:rPr>
          <w:rFonts w:ascii="Times New Roman" w:hAnsi="Times New Roman" w:cs="Times New Roman"/>
          <w:b/>
          <w:color w:val="000000" w:themeColor="text1"/>
          <w:sz w:val="28"/>
          <w:szCs w:val="28"/>
        </w:rPr>
        <w:tab/>
      </w:r>
    </w:p>
    <w:p w:rsidR="000673FB" w:rsidRPr="000673FB" w:rsidRDefault="000673FB" w:rsidP="000673FB">
      <w:pPr>
        <w:spacing w:after="0" w:line="240" w:lineRule="auto"/>
        <w:jc w:val="center"/>
        <w:rPr>
          <w:rFonts w:ascii="Times New Roman" w:hAnsi="Times New Roman" w:cs="Times New Roman"/>
          <w:b/>
          <w:color w:val="000000" w:themeColor="text1"/>
          <w:sz w:val="28"/>
          <w:szCs w:val="28"/>
        </w:rPr>
      </w:pPr>
      <w:r w:rsidRPr="000673FB">
        <w:rPr>
          <w:rFonts w:ascii="Times New Roman" w:hAnsi="Times New Roman" w:cs="Times New Roman"/>
          <w:b/>
          <w:color w:val="000000" w:themeColor="text1"/>
          <w:sz w:val="28"/>
          <w:szCs w:val="28"/>
        </w:rPr>
        <w:t>ND/23/SLT/FT/0048</w:t>
      </w:r>
    </w:p>
    <w:p w:rsidR="000673FB" w:rsidRDefault="000673FB" w:rsidP="000673FB">
      <w:pPr>
        <w:spacing w:after="0" w:line="240" w:lineRule="auto"/>
        <w:jc w:val="center"/>
        <w:rPr>
          <w:rFonts w:ascii="Times New Roman" w:hAnsi="Times New Roman" w:cs="Times New Roman"/>
          <w:color w:val="000000" w:themeColor="text1"/>
          <w:sz w:val="28"/>
          <w:szCs w:val="28"/>
        </w:rPr>
      </w:pPr>
    </w:p>
    <w:p w:rsidR="000673FB" w:rsidRPr="00A90044" w:rsidRDefault="000673FB" w:rsidP="000673FB">
      <w:pPr>
        <w:spacing w:after="0" w:line="240" w:lineRule="auto"/>
        <w:jc w:val="both"/>
        <w:rPr>
          <w:rFonts w:ascii="Times New Roman" w:hAnsi="Times New Roman" w:cs="Times New Roman"/>
          <w:color w:val="000000" w:themeColor="text1"/>
          <w:sz w:val="28"/>
          <w:szCs w:val="28"/>
        </w:rPr>
      </w:pPr>
    </w:p>
    <w:p w:rsidR="000673FB" w:rsidRDefault="000673FB" w:rsidP="000673FB">
      <w:pPr>
        <w:spacing w:after="0" w:line="240" w:lineRule="auto"/>
        <w:jc w:val="both"/>
        <w:rPr>
          <w:rFonts w:ascii="Times New Roman" w:hAnsi="Times New Roman" w:cs="Times New Roman"/>
          <w:color w:val="000000" w:themeColor="text1"/>
          <w:sz w:val="28"/>
          <w:szCs w:val="28"/>
        </w:rPr>
      </w:pPr>
    </w:p>
    <w:p w:rsidR="000673FB" w:rsidRPr="000470B2" w:rsidRDefault="000673FB" w:rsidP="000673FB">
      <w:pPr>
        <w:spacing w:after="0" w:line="240" w:lineRule="auto"/>
        <w:jc w:val="center"/>
        <w:rPr>
          <w:rFonts w:ascii="Eras Light ITC" w:hAnsi="Eras Light ITC"/>
          <w:b/>
          <w:color w:val="000000" w:themeColor="text1"/>
          <w:sz w:val="24"/>
          <w:szCs w:val="24"/>
        </w:rPr>
      </w:pPr>
    </w:p>
    <w:p w:rsidR="000673FB" w:rsidRPr="000470B2" w:rsidRDefault="000673FB" w:rsidP="000673FB">
      <w:pPr>
        <w:pStyle w:val="NoSpacing"/>
        <w:spacing w:line="276" w:lineRule="auto"/>
        <w:jc w:val="center"/>
        <w:rPr>
          <w:rFonts w:ascii="Algerian" w:hAnsi="Algerian"/>
          <w:b/>
          <w:color w:val="000000" w:themeColor="text1"/>
          <w:sz w:val="26"/>
          <w:szCs w:val="28"/>
        </w:rPr>
      </w:pPr>
      <w:r w:rsidRPr="000470B2">
        <w:rPr>
          <w:rFonts w:ascii="Algerian" w:hAnsi="Algerian"/>
          <w:b/>
          <w:color w:val="000000" w:themeColor="text1"/>
          <w:sz w:val="26"/>
          <w:szCs w:val="28"/>
        </w:rPr>
        <w:t>BEING A PROJECT REPORT SUBMITTED TO THE DEPARTMENT OF SCIENCE LABORATORY TECHNOLOGY (</w:t>
      </w:r>
      <w:r w:rsidRPr="006C40FB">
        <w:rPr>
          <w:rFonts w:ascii="Algerian" w:hAnsi="Algerian"/>
          <w:b/>
          <w:color w:val="000000" w:themeColor="text1"/>
          <w:sz w:val="26"/>
          <w:szCs w:val="28"/>
          <w:lang w:val="en-US"/>
        </w:rPr>
        <w:t>BIOCHEMISTRY UNIT</w:t>
      </w:r>
      <w:r w:rsidRPr="000470B2">
        <w:rPr>
          <w:rFonts w:ascii="Algerian" w:hAnsi="Algerian"/>
          <w:b/>
          <w:color w:val="000000" w:themeColor="text1"/>
          <w:sz w:val="26"/>
          <w:szCs w:val="28"/>
        </w:rPr>
        <w:t>), INSTITUTE OF APPLIED SCIENCES, KWARA STATE POLYTECHNIC ILORIN</w:t>
      </w:r>
    </w:p>
    <w:p w:rsidR="000673FB" w:rsidRPr="000470B2" w:rsidRDefault="000673FB" w:rsidP="000673FB">
      <w:pPr>
        <w:pStyle w:val="NoSpacing"/>
        <w:spacing w:line="276" w:lineRule="auto"/>
        <w:jc w:val="center"/>
        <w:rPr>
          <w:rFonts w:ascii="Algerian" w:hAnsi="Algerian"/>
          <w:b/>
          <w:color w:val="000000" w:themeColor="text1"/>
          <w:sz w:val="26"/>
          <w:szCs w:val="28"/>
        </w:rPr>
      </w:pPr>
    </w:p>
    <w:p w:rsidR="000673FB" w:rsidRPr="000470B2" w:rsidRDefault="000673FB" w:rsidP="000673FB">
      <w:pPr>
        <w:spacing w:after="0"/>
        <w:ind w:left="720"/>
        <w:jc w:val="center"/>
        <w:rPr>
          <w:rFonts w:ascii="Tahoma" w:hAnsi="Tahoma" w:cs="Tahoma"/>
          <w:b/>
          <w:i/>
          <w:color w:val="000000" w:themeColor="text1"/>
          <w:sz w:val="26"/>
          <w:szCs w:val="28"/>
        </w:rPr>
      </w:pPr>
      <w:r w:rsidRPr="000470B2">
        <w:rPr>
          <w:rFonts w:ascii="Algerian" w:hAnsi="Algerian" w:cs="Tahoma"/>
          <w:b/>
          <w:i/>
          <w:color w:val="000000" w:themeColor="text1"/>
          <w:sz w:val="26"/>
          <w:szCs w:val="28"/>
        </w:rPr>
        <w:t>IN PARTIAL FULFILMENT OF THE REQUIREMENTS FOR THE AWARD OF NATIONAL DIPLOMA (ND) IN SCIENCE LABORATORY TECHNOLOGY (SLT), KWARA STATE POLYTECHNC, ILORIN, KWARA STATE</w:t>
      </w:r>
    </w:p>
    <w:p w:rsidR="000673FB" w:rsidRPr="000470B2" w:rsidRDefault="000673FB" w:rsidP="000673FB">
      <w:pPr>
        <w:spacing w:after="0"/>
        <w:rPr>
          <w:rFonts w:ascii="Monotype Corsiva" w:hAnsi="Monotype Corsiva" w:cs="Tahoma"/>
          <w:b/>
          <w:color w:val="000000" w:themeColor="text1"/>
          <w:sz w:val="2"/>
        </w:rPr>
      </w:pPr>
    </w:p>
    <w:p w:rsidR="000673FB" w:rsidRPr="000470B2" w:rsidRDefault="000673FB" w:rsidP="000673FB">
      <w:pPr>
        <w:spacing w:after="0"/>
        <w:ind w:firstLine="720"/>
        <w:jc w:val="center"/>
        <w:rPr>
          <w:rFonts w:ascii="Monotype Corsiva" w:hAnsi="Monotype Corsiva" w:cs="Tahoma"/>
          <w:color w:val="000000" w:themeColor="text1"/>
          <w:sz w:val="36"/>
        </w:rPr>
      </w:pPr>
    </w:p>
    <w:p w:rsidR="000673FB" w:rsidRPr="000470B2" w:rsidRDefault="000673FB" w:rsidP="000673FB">
      <w:pPr>
        <w:spacing w:after="0"/>
        <w:ind w:firstLine="720"/>
        <w:jc w:val="right"/>
        <w:rPr>
          <w:rFonts w:ascii="Bookman Old Style" w:hAnsi="Bookman Old Style" w:cs="Tahoma"/>
          <w:b/>
          <w:color w:val="000000" w:themeColor="text1"/>
          <w:sz w:val="32"/>
          <w:szCs w:val="32"/>
        </w:rPr>
      </w:pPr>
      <w:r w:rsidRPr="000470B2">
        <w:rPr>
          <w:rFonts w:ascii="Monotype Corsiva" w:hAnsi="Monotype Corsiva" w:cs="Tahoma"/>
          <w:b/>
          <w:color w:val="000000" w:themeColor="text1"/>
          <w:sz w:val="30"/>
        </w:rPr>
        <w:t>JUNE, 2025</w:t>
      </w:r>
    </w:p>
    <w:p w:rsidR="000673FB" w:rsidRDefault="000673FB" w:rsidP="000673FB">
      <w:pPr>
        <w:spacing w:after="0"/>
        <w:jc w:val="center"/>
        <w:rPr>
          <w:rFonts w:ascii="Times New Roman" w:hAnsi="Times New Roman" w:cs="Times New Roman"/>
          <w:b/>
          <w:color w:val="000000" w:themeColor="text1"/>
          <w:sz w:val="24"/>
          <w:szCs w:val="24"/>
        </w:rPr>
      </w:pPr>
    </w:p>
    <w:p w:rsidR="000673FB" w:rsidRDefault="000673FB" w:rsidP="000673FB">
      <w:pPr>
        <w:spacing w:after="0"/>
        <w:jc w:val="center"/>
        <w:rPr>
          <w:rFonts w:ascii="Times New Roman" w:hAnsi="Times New Roman" w:cs="Times New Roman"/>
          <w:b/>
          <w:color w:val="000000" w:themeColor="text1"/>
          <w:sz w:val="24"/>
          <w:szCs w:val="24"/>
        </w:rPr>
      </w:pPr>
    </w:p>
    <w:p w:rsidR="000673FB" w:rsidRDefault="000673FB" w:rsidP="000673FB">
      <w:pPr>
        <w:spacing w:after="0"/>
        <w:jc w:val="center"/>
        <w:rPr>
          <w:rFonts w:ascii="Times New Roman" w:hAnsi="Times New Roman" w:cs="Times New Roman"/>
          <w:b/>
          <w:color w:val="000000" w:themeColor="text1"/>
          <w:sz w:val="24"/>
          <w:szCs w:val="24"/>
        </w:rPr>
      </w:pPr>
    </w:p>
    <w:p w:rsidR="000673FB" w:rsidRDefault="000673FB" w:rsidP="000673FB">
      <w:pPr>
        <w:spacing w:after="0"/>
        <w:jc w:val="center"/>
        <w:rPr>
          <w:rFonts w:ascii="Times New Roman" w:hAnsi="Times New Roman" w:cs="Times New Roman"/>
          <w:b/>
          <w:color w:val="000000" w:themeColor="text1"/>
          <w:sz w:val="24"/>
          <w:szCs w:val="24"/>
        </w:rPr>
      </w:pPr>
    </w:p>
    <w:p w:rsidR="000673FB" w:rsidRDefault="000673FB" w:rsidP="000673FB">
      <w:pPr>
        <w:spacing w:after="0"/>
        <w:jc w:val="center"/>
        <w:rPr>
          <w:rFonts w:ascii="Times New Roman" w:hAnsi="Times New Roman" w:cs="Times New Roman"/>
          <w:b/>
          <w:color w:val="000000" w:themeColor="text1"/>
          <w:sz w:val="24"/>
          <w:szCs w:val="24"/>
        </w:rPr>
      </w:pPr>
    </w:p>
    <w:p w:rsidR="000673FB" w:rsidRDefault="000673FB" w:rsidP="000673FB">
      <w:pPr>
        <w:spacing w:after="0"/>
        <w:jc w:val="center"/>
        <w:rPr>
          <w:rFonts w:ascii="Times New Roman" w:hAnsi="Times New Roman" w:cs="Times New Roman"/>
          <w:b/>
          <w:color w:val="000000" w:themeColor="text1"/>
          <w:sz w:val="24"/>
          <w:szCs w:val="24"/>
        </w:rPr>
      </w:pPr>
    </w:p>
    <w:p w:rsidR="000673FB" w:rsidRDefault="000673FB" w:rsidP="000673FB">
      <w:pPr>
        <w:spacing w:after="0"/>
        <w:jc w:val="center"/>
        <w:rPr>
          <w:rFonts w:ascii="Times New Roman" w:hAnsi="Times New Roman" w:cs="Times New Roman"/>
          <w:b/>
          <w:color w:val="000000" w:themeColor="text1"/>
          <w:sz w:val="24"/>
          <w:szCs w:val="24"/>
        </w:rPr>
      </w:pPr>
    </w:p>
    <w:p w:rsidR="000673FB" w:rsidRDefault="000673FB" w:rsidP="000673FB">
      <w:pPr>
        <w:spacing w:after="0"/>
        <w:jc w:val="center"/>
        <w:rPr>
          <w:rFonts w:ascii="Times New Roman" w:hAnsi="Times New Roman" w:cs="Times New Roman"/>
          <w:b/>
          <w:color w:val="000000" w:themeColor="text1"/>
          <w:sz w:val="24"/>
          <w:szCs w:val="24"/>
        </w:rPr>
      </w:pPr>
    </w:p>
    <w:p w:rsidR="000673FB" w:rsidRPr="000470B2" w:rsidRDefault="000673FB" w:rsidP="000673FB">
      <w:pPr>
        <w:spacing w:after="0"/>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CERTIFICATION</w:t>
      </w:r>
    </w:p>
    <w:p w:rsidR="000673FB" w:rsidRPr="000470B2" w:rsidRDefault="000673FB" w:rsidP="000673FB">
      <w:pPr>
        <w:spacing w:after="0" w:line="360" w:lineRule="auto"/>
        <w:ind w:firstLine="720"/>
        <w:jc w:val="both"/>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 xml:space="preserve">This is to certify that this project was carried out by </w:t>
      </w:r>
      <w:r w:rsidR="007153E2">
        <w:rPr>
          <w:rFonts w:ascii="Times New Roman" w:hAnsi="Times New Roman" w:cs="Times New Roman"/>
          <w:b/>
          <w:color w:val="000000" w:themeColor="text1"/>
          <w:sz w:val="24"/>
          <w:szCs w:val="24"/>
        </w:rPr>
        <w:t>OMIDIJI OMOLADE PROMISE</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with matric number </w:t>
      </w:r>
      <w:r w:rsidRPr="000673FB">
        <w:rPr>
          <w:rFonts w:ascii="Times New Roman" w:hAnsi="Times New Roman" w:cs="Times New Roman"/>
          <w:b/>
          <w:color w:val="000000" w:themeColor="text1"/>
          <w:sz w:val="24"/>
          <w:szCs w:val="24"/>
        </w:rPr>
        <w:t>ND/23/SLT/FT/00</w:t>
      </w:r>
      <w:r w:rsidR="007153E2">
        <w:rPr>
          <w:rFonts w:ascii="Times New Roman" w:hAnsi="Times New Roman" w:cs="Times New Roman"/>
          <w:b/>
          <w:color w:val="000000" w:themeColor="text1"/>
          <w:sz w:val="24"/>
          <w:szCs w:val="24"/>
        </w:rPr>
        <w:t>53</w:t>
      </w:r>
      <w:r w:rsidRPr="000470B2">
        <w:rPr>
          <w:rFonts w:ascii="Times New Roman" w:hAnsi="Times New Roman" w:cs="Times New Roman"/>
          <w:color w:val="000000" w:themeColor="text1"/>
          <w:sz w:val="24"/>
          <w:szCs w:val="24"/>
        </w:rPr>
        <w:t xml:space="preserve">, submitted to the Department of Science Laboratory Technology, </w:t>
      </w:r>
      <w:r w:rsidR="00D1470C" w:rsidRPr="00D1470C">
        <w:rPr>
          <w:rFonts w:ascii="Times New Roman" w:hAnsi="Times New Roman" w:cs="Times New Roman"/>
          <w:bCs/>
          <w:color w:val="000000" w:themeColor="text1"/>
          <w:sz w:val="24"/>
          <w:szCs w:val="24"/>
        </w:rPr>
        <w:t>Biochemistry Unit</w:t>
      </w:r>
      <w:r w:rsidRPr="000470B2">
        <w:rPr>
          <w:rFonts w:ascii="Times New Roman" w:hAnsi="Times New Roman" w:cs="Times New Roman"/>
          <w:color w:val="000000" w:themeColor="text1"/>
          <w:sz w:val="24"/>
          <w:szCs w:val="24"/>
        </w:rPr>
        <w:t>, Institute of Applied Science (IAS), Kwara State Polytechnic, Ilorin, in partial fulfillment for the requirement of the award of National Diploma (ND) in Science Laboratory Technology (SLT).</w:t>
      </w:r>
    </w:p>
    <w:p w:rsidR="000673FB" w:rsidRPr="000470B2" w:rsidRDefault="000673FB" w:rsidP="000673FB">
      <w:pPr>
        <w:spacing w:after="0" w:line="360" w:lineRule="auto"/>
        <w:rPr>
          <w:rFonts w:ascii="Times New Roman" w:hAnsi="Times New Roman" w:cs="Times New Roman"/>
          <w:color w:val="000000" w:themeColor="text1"/>
          <w:sz w:val="24"/>
          <w:szCs w:val="24"/>
        </w:rPr>
      </w:pPr>
    </w:p>
    <w:p w:rsidR="000673FB" w:rsidRDefault="000673FB" w:rsidP="000673FB">
      <w:pPr>
        <w:spacing w:after="0" w:line="360" w:lineRule="auto"/>
        <w:rPr>
          <w:rFonts w:ascii="Times New Roman" w:hAnsi="Times New Roman" w:cs="Times New Roman"/>
          <w:color w:val="000000" w:themeColor="text1"/>
          <w:sz w:val="24"/>
          <w:szCs w:val="24"/>
        </w:rPr>
      </w:pPr>
    </w:p>
    <w:p w:rsidR="000673FB" w:rsidRPr="000470B2" w:rsidRDefault="000673FB" w:rsidP="000673FB">
      <w:pPr>
        <w:spacing w:after="0" w:line="360" w:lineRule="auto"/>
        <w:rPr>
          <w:rFonts w:ascii="Times New Roman" w:hAnsi="Times New Roman" w:cs="Times New Roman"/>
          <w:color w:val="000000" w:themeColor="text1"/>
          <w:sz w:val="24"/>
          <w:szCs w:val="24"/>
        </w:rPr>
      </w:pPr>
    </w:p>
    <w:p w:rsidR="000673FB" w:rsidRPr="000470B2" w:rsidRDefault="000673FB" w:rsidP="000673FB">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0673FB" w:rsidRPr="000470B2" w:rsidRDefault="000673FB" w:rsidP="000673FB">
      <w:pPr>
        <w:spacing w:after="0" w:line="360" w:lineRule="auto"/>
        <w:rPr>
          <w:rFonts w:ascii="Times New Roman" w:hAnsi="Times New Roman" w:cs="Times New Roman"/>
          <w:b/>
          <w:i/>
          <w:iCs/>
          <w:color w:val="000000" w:themeColor="text1"/>
          <w:sz w:val="24"/>
          <w:szCs w:val="24"/>
        </w:rPr>
      </w:pPr>
      <w:r w:rsidRPr="006C40FB">
        <w:rPr>
          <w:rFonts w:ascii="Times New Roman" w:hAnsi="Times New Roman" w:cs="Times New Roman"/>
          <w:b/>
          <w:bCs/>
          <w:color w:val="000000" w:themeColor="text1"/>
          <w:sz w:val="24"/>
          <w:szCs w:val="24"/>
        </w:rPr>
        <w:t>Mrs. Amira E. O</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Date</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p>
    <w:p w:rsidR="000673FB" w:rsidRPr="000470B2" w:rsidRDefault="000673FB" w:rsidP="000673FB">
      <w:pPr>
        <w:spacing w:after="0" w:line="360" w:lineRule="auto"/>
        <w:rPr>
          <w:rFonts w:ascii="Times New Roman" w:hAnsi="Times New Roman" w:cs="Times New Roman"/>
          <w:i/>
          <w:color w:val="000000" w:themeColor="text1"/>
          <w:sz w:val="24"/>
          <w:szCs w:val="24"/>
        </w:rPr>
      </w:pPr>
      <w:r w:rsidRPr="000470B2">
        <w:rPr>
          <w:rFonts w:ascii="Times New Roman" w:hAnsi="Times New Roman" w:cs="Times New Roman"/>
          <w:i/>
          <w:color w:val="000000" w:themeColor="text1"/>
          <w:sz w:val="24"/>
          <w:szCs w:val="24"/>
        </w:rPr>
        <w:t>Project Supervisor</w:t>
      </w:r>
    </w:p>
    <w:p w:rsidR="000673FB" w:rsidRPr="000470B2" w:rsidRDefault="000673FB" w:rsidP="000673FB">
      <w:pPr>
        <w:spacing w:after="0" w:line="360" w:lineRule="auto"/>
        <w:rPr>
          <w:rFonts w:ascii="Times New Roman" w:hAnsi="Times New Roman" w:cs="Times New Roman"/>
          <w:b/>
          <w:color w:val="000000" w:themeColor="text1"/>
          <w:sz w:val="24"/>
          <w:szCs w:val="24"/>
        </w:rPr>
      </w:pPr>
    </w:p>
    <w:p w:rsidR="000673FB" w:rsidRPr="000470B2" w:rsidRDefault="000673FB" w:rsidP="000673FB">
      <w:pPr>
        <w:spacing w:after="0" w:line="360" w:lineRule="auto"/>
        <w:rPr>
          <w:rFonts w:ascii="Times New Roman" w:hAnsi="Times New Roman" w:cs="Times New Roman"/>
          <w:b/>
          <w:color w:val="000000" w:themeColor="text1"/>
          <w:sz w:val="24"/>
          <w:szCs w:val="24"/>
        </w:rPr>
      </w:pPr>
    </w:p>
    <w:p w:rsidR="000673FB" w:rsidRPr="000470B2" w:rsidRDefault="000673FB" w:rsidP="000673FB">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0673FB" w:rsidRPr="00C530DB" w:rsidRDefault="000673FB" w:rsidP="000673FB">
      <w:pPr>
        <w:spacing w:after="0" w:line="240" w:lineRule="auto"/>
        <w:rPr>
          <w:rFonts w:ascii="Times New Roman" w:hAnsi="Times New Roman" w:cs="Times New Roman"/>
          <w:b/>
        </w:rPr>
      </w:pPr>
      <w:r w:rsidRPr="00C530DB">
        <w:rPr>
          <w:rFonts w:ascii="Times New Roman" w:hAnsi="Times New Roman" w:cs="Times New Roman"/>
          <w:b/>
        </w:rPr>
        <w:t>Mrs. Salaudeen K.A</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 xml:space="preserve"> Date</w:t>
      </w:r>
    </w:p>
    <w:p w:rsidR="000673FB" w:rsidRPr="00C530DB" w:rsidRDefault="000673FB" w:rsidP="000673FB">
      <w:pPr>
        <w:spacing w:after="0" w:line="240" w:lineRule="auto"/>
        <w:rPr>
          <w:rFonts w:ascii="Times New Roman" w:hAnsi="Times New Roman" w:cs="Times New Roman"/>
          <w:b/>
          <w:bCs/>
          <w:i/>
        </w:rPr>
      </w:pPr>
      <w:r w:rsidRPr="00C530DB">
        <w:rPr>
          <w:rFonts w:ascii="Times New Roman" w:hAnsi="Times New Roman" w:cs="Times New Roman"/>
          <w:bCs/>
          <w:i/>
        </w:rPr>
        <w:t>HOU, Biochemistry</w:t>
      </w:r>
    </w:p>
    <w:p w:rsidR="000673FB" w:rsidRPr="000470B2" w:rsidRDefault="000673FB" w:rsidP="000673FB">
      <w:pPr>
        <w:spacing w:after="0" w:line="360" w:lineRule="auto"/>
        <w:rPr>
          <w:rFonts w:ascii="Times New Roman" w:hAnsi="Times New Roman" w:cs="Times New Roman"/>
          <w:color w:val="000000" w:themeColor="text1"/>
          <w:sz w:val="24"/>
          <w:szCs w:val="24"/>
        </w:rPr>
      </w:pPr>
    </w:p>
    <w:p w:rsidR="000673FB" w:rsidRPr="000470B2" w:rsidRDefault="000673FB" w:rsidP="000673FB">
      <w:pPr>
        <w:spacing w:after="0" w:line="360" w:lineRule="auto"/>
        <w:rPr>
          <w:rFonts w:ascii="Times New Roman" w:hAnsi="Times New Roman" w:cs="Times New Roman"/>
          <w:color w:val="000000" w:themeColor="text1"/>
          <w:sz w:val="24"/>
          <w:szCs w:val="24"/>
        </w:rPr>
      </w:pPr>
    </w:p>
    <w:p w:rsidR="000673FB" w:rsidRPr="000470B2" w:rsidRDefault="000673FB" w:rsidP="000673FB">
      <w:pPr>
        <w:spacing w:after="0" w:line="360" w:lineRule="auto"/>
        <w:rPr>
          <w:rFonts w:ascii="Times New Roman" w:hAnsi="Times New Roman" w:cs="Times New Roman"/>
          <w:color w:val="000000" w:themeColor="text1"/>
          <w:sz w:val="24"/>
          <w:szCs w:val="24"/>
        </w:rPr>
      </w:pPr>
    </w:p>
    <w:p w:rsidR="000673FB" w:rsidRPr="000470B2" w:rsidRDefault="000673FB" w:rsidP="000673FB">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0673FB" w:rsidRPr="000470B2" w:rsidRDefault="000673FB" w:rsidP="000673FB">
      <w:pPr>
        <w:spacing w:after="0" w:line="36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 xml:space="preserve"> Date</w:t>
      </w:r>
    </w:p>
    <w:p w:rsidR="000673FB" w:rsidRPr="000470B2" w:rsidRDefault="000673FB" w:rsidP="000673FB">
      <w:pPr>
        <w:spacing w:after="0" w:line="360" w:lineRule="auto"/>
        <w:rPr>
          <w:rFonts w:ascii="Times New Roman" w:hAnsi="Times New Roman" w:cs="Times New Roman"/>
          <w:i/>
          <w:color w:val="000000" w:themeColor="text1"/>
          <w:sz w:val="24"/>
          <w:szCs w:val="24"/>
        </w:rPr>
      </w:pPr>
      <w:r w:rsidRPr="000470B2">
        <w:rPr>
          <w:rFonts w:ascii="Times New Roman" w:hAnsi="Times New Roman" w:cs="Times New Roman"/>
          <w:i/>
          <w:color w:val="000000" w:themeColor="text1"/>
          <w:sz w:val="24"/>
          <w:szCs w:val="24"/>
        </w:rPr>
        <w:t>Head of Department</w:t>
      </w:r>
    </w:p>
    <w:p w:rsidR="000673FB" w:rsidRPr="000470B2" w:rsidRDefault="000673FB" w:rsidP="000673FB">
      <w:pPr>
        <w:spacing w:after="0" w:line="360" w:lineRule="auto"/>
        <w:rPr>
          <w:rFonts w:ascii="Times New Roman" w:hAnsi="Times New Roman" w:cs="Times New Roman"/>
          <w:i/>
          <w:color w:val="000000" w:themeColor="text1"/>
          <w:sz w:val="24"/>
          <w:szCs w:val="24"/>
        </w:rPr>
      </w:pPr>
    </w:p>
    <w:p w:rsidR="000673FB" w:rsidRPr="000470B2" w:rsidRDefault="000673FB" w:rsidP="000673FB">
      <w:pPr>
        <w:spacing w:after="0" w:line="360" w:lineRule="auto"/>
        <w:rPr>
          <w:rFonts w:ascii="Times New Roman" w:hAnsi="Times New Roman" w:cs="Times New Roman"/>
          <w:i/>
          <w:color w:val="000000" w:themeColor="text1"/>
          <w:sz w:val="24"/>
          <w:szCs w:val="24"/>
        </w:rPr>
      </w:pPr>
    </w:p>
    <w:p w:rsidR="000673FB" w:rsidRPr="000470B2" w:rsidRDefault="000673FB" w:rsidP="000673FB">
      <w:pPr>
        <w:spacing w:after="0" w:line="360" w:lineRule="auto"/>
        <w:rPr>
          <w:rFonts w:ascii="Times New Roman" w:hAnsi="Times New Roman" w:cs="Times New Roman"/>
          <w:color w:val="000000" w:themeColor="text1"/>
          <w:sz w:val="24"/>
          <w:szCs w:val="24"/>
        </w:rPr>
      </w:pPr>
      <w:r w:rsidRPr="000470B2">
        <w:rPr>
          <w:rFonts w:ascii="Times New Roman" w:hAnsi="Times New Roman" w:cs="Times New Roman"/>
          <w:color w:val="000000" w:themeColor="text1"/>
          <w:sz w:val="24"/>
          <w:szCs w:val="24"/>
        </w:rPr>
        <w:t>___________________</w:t>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r>
      <w:r w:rsidRPr="000470B2">
        <w:rPr>
          <w:rFonts w:ascii="Times New Roman" w:hAnsi="Times New Roman" w:cs="Times New Roman"/>
          <w:color w:val="000000" w:themeColor="text1"/>
          <w:sz w:val="24"/>
          <w:szCs w:val="24"/>
        </w:rPr>
        <w:tab/>
        <w:t>_______________</w:t>
      </w:r>
    </w:p>
    <w:p w:rsidR="000673FB" w:rsidRPr="000470B2" w:rsidRDefault="000673FB" w:rsidP="000673FB">
      <w:pPr>
        <w:spacing w:after="0" w:line="36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External Examiner</w:t>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r>
      <w:r w:rsidRPr="000470B2">
        <w:rPr>
          <w:rFonts w:ascii="Times New Roman" w:hAnsi="Times New Roman" w:cs="Times New Roman"/>
          <w:b/>
          <w:color w:val="000000" w:themeColor="text1"/>
          <w:sz w:val="24"/>
          <w:szCs w:val="24"/>
        </w:rPr>
        <w:tab/>
        <w:t>Date</w:t>
      </w:r>
    </w:p>
    <w:p w:rsidR="000673FB" w:rsidRPr="000470B2" w:rsidRDefault="000673FB" w:rsidP="000673FB">
      <w:pPr>
        <w:spacing w:after="0" w:line="360" w:lineRule="auto"/>
        <w:rPr>
          <w:rFonts w:ascii="Times New Roman" w:hAnsi="Times New Roman" w:cs="Times New Roman"/>
          <w:b/>
          <w:bCs/>
          <w:color w:val="000000" w:themeColor="text1"/>
          <w:sz w:val="24"/>
          <w:szCs w:val="24"/>
        </w:rPr>
      </w:pPr>
      <w:r w:rsidRPr="000470B2">
        <w:rPr>
          <w:rFonts w:ascii="Times New Roman" w:hAnsi="Times New Roman" w:cs="Times New Roman"/>
          <w:b/>
          <w:bCs/>
          <w:color w:val="000000" w:themeColor="text1"/>
          <w:sz w:val="24"/>
          <w:szCs w:val="24"/>
        </w:rPr>
        <w:br w:type="page"/>
      </w: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 xml:space="preserve">DEDICATION </w:t>
      </w:r>
    </w:p>
    <w:p w:rsidR="000673FB" w:rsidRPr="000470B2" w:rsidRDefault="009341A2" w:rsidP="005D4A51">
      <w:pPr>
        <w:spacing w:after="0"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005D4A51" w:rsidRPr="005D4A51">
        <w:rPr>
          <w:rFonts w:ascii="Times New Roman" w:hAnsi="Times New Roman" w:cs="Times New Roman"/>
          <w:color w:val="000000" w:themeColor="text1"/>
          <w:sz w:val="24"/>
          <w:szCs w:val="24"/>
        </w:rPr>
        <w:t>dedicate this project to Almighty Allah, who has blessed me with the strength, wisdom and opportunity to complete this work and also to my beloved family, friends and mentors who have supported me throughout this journey</w:t>
      </w: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p>
    <w:p w:rsidR="000673FB" w:rsidRPr="000470B2" w:rsidRDefault="000673FB" w:rsidP="000673FB">
      <w:pPr>
        <w:spacing w:after="0" w:line="360" w:lineRule="auto"/>
        <w:jc w:val="center"/>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lastRenderedPageBreak/>
        <w:t>ACKNOWLEDGEMENT</w:t>
      </w:r>
    </w:p>
    <w:p w:rsidR="005D4A51" w:rsidRPr="005D4A51" w:rsidRDefault="005D4A51" w:rsidP="005D4A51">
      <w:pPr>
        <w:spacing w:line="360" w:lineRule="auto"/>
        <w:jc w:val="both"/>
        <w:rPr>
          <w:rFonts w:ascii="Times New Roman" w:hAnsi="Times New Roman" w:cs="Times New Roman"/>
          <w:color w:val="000000" w:themeColor="text1"/>
          <w:sz w:val="24"/>
          <w:szCs w:val="24"/>
        </w:rPr>
      </w:pPr>
      <w:r w:rsidRPr="005D4A51">
        <w:rPr>
          <w:rFonts w:ascii="Times New Roman" w:hAnsi="Times New Roman" w:cs="Times New Roman"/>
          <w:color w:val="000000" w:themeColor="text1"/>
          <w:sz w:val="24"/>
          <w:szCs w:val="24"/>
        </w:rPr>
        <w:t>I am indeed thankful and grateful to Almighty Allah for giving me the opportunity, courage, wisdom, grace and assistance needed to successfully archived  one of my desired academic heights in life.</w:t>
      </w:r>
    </w:p>
    <w:p w:rsidR="005D4A51" w:rsidRPr="005D4A51" w:rsidRDefault="005D4A51" w:rsidP="005D4A51">
      <w:pPr>
        <w:spacing w:line="360" w:lineRule="auto"/>
        <w:jc w:val="both"/>
        <w:rPr>
          <w:rFonts w:ascii="Times New Roman" w:hAnsi="Times New Roman" w:cs="Times New Roman"/>
          <w:color w:val="000000" w:themeColor="text1"/>
          <w:sz w:val="24"/>
          <w:szCs w:val="24"/>
        </w:rPr>
      </w:pPr>
      <w:r w:rsidRPr="005D4A51">
        <w:rPr>
          <w:rFonts w:ascii="Times New Roman" w:hAnsi="Times New Roman" w:cs="Times New Roman"/>
          <w:color w:val="000000" w:themeColor="text1"/>
          <w:sz w:val="24"/>
          <w:szCs w:val="24"/>
        </w:rPr>
        <w:t xml:space="preserve">    With humility and appreciation, my foremost acknowledgement goes to my amiable supervisor, MRS AMIRA ESTHER for her expert guidance, valuable feedback and continous support throughout this project. I pray that Allah grant her heart desires.</w:t>
      </w:r>
    </w:p>
    <w:p w:rsidR="005D4A51" w:rsidRPr="005D4A51" w:rsidRDefault="005D4A51" w:rsidP="005D4A51">
      <w:pPr>
        <w:spacing w:line="360" w:lineRule="auto"/>
        <w:jc w:val="both"/>
        <w:rPr>
          <w:rFonts w:ascii="Times New Roman" w:hAnsi="Times New Roman" w:cs="Times New Roman"/>
          <w:color w:val="000000" w:themeColor="text1"/>
          <w:sz w:val="24"/>
          <w:szCs w:val="24"/>
        </w:rPr>
      </w:pPr>
      <w:r w:rsidRPr="005D4A51">
        <w:rPr>
          <w:rFonts w:ascii="Times New Roman" w:hAnsi="Times New Roman" w:cs="Times New Roman"/>
          <w:color w:val="000000" w:themeColor="text1"/>
          <w:sz w:val="24"/>
          <w:szCs w:val="24"/>
        </w:rPr>
        <w:t xml:space="preserve">   I extend my heartfelt gratitude to my beloved parents, MR and MRS SIKIRU , for thier constant support, love, encouragement, and sacrifices, which have enable me to pursue my education and complete this project.I pray you live long to eat the fruits of your labour (Amin).</w:t>
      </w:r>
    </w:p>
    <w:p w:rsidR="005D4A51" w:rsidRPr="005D4A51" w:rsidRDefault="005D4A51" w:rsidP="005D4A51">
      <w:pPr>
        <w:spacing w:line="360" w:lineRule="auto"/>
        <w:jc w:val="both"/>
        <w:rPr>
          <w:rFonts w:ascii="Times New Roman" w:hAnsi="Times New Roman" w:cs="Times New Roman"/>
          <w:color w:val="000000" w:themeColor="text1"/>
          <w:sz w:val="24"/>
          <w:szCs w:val="24"/>
        </w:rPr>
      </w:pPr>
      <w:r w:rsidRPr="005D4A51">
        <w:rPr>
          <w:rFonts w:ascii="Times New Roman" w:hAnsi="Times New Roman" w:cs="Times New Roman"/>
          <w:color w:val="000000" w:themeColor="text1"/>
          <w:sz w:val="24"/>
          <w:szCs w:val="24"/>
        </w:rPr>
        <w:t xml:space="preserve">   My appreciation also goes to my sisters ROHEEMAH, SHUKROH, ALIYAH, and my amazing brother ABDUL-JALAL  for their love, help, kindness and support which have made this journey enjoyable and memorable.</w:t>
      </w:r>
    </w:p>
    <w:p w:rsidR="000673FB" w:rsidRDefault="005D4A51" w:rsidP="005D4A51">
      <w:pPr>
        <w:spacing w:line="360" w:lineRule="auto"/>
        <w:jc w:val="both"/>
        <w:rPr>
          <w:rFonts w:ascii="Times New Roman" w:hAnsi="Times New Roman" w:cs="Times New Roman"/>
          <w:b/>
          <w:sz w:val="24"/>
          <w:szCs w:val="24"/>
        </w:rPr>
      </w:pPr>
      <w:r w:rsidRPr="005D4A51">
        <w:rPr>
          <w:rFonts w:ascii="Times New Roman" w:hAnsi="Times New Roman" w:cs="Times New Roman"/>
          <w:color w:val="000000" w:themeColor="text1"/>
          <w:sz w:val="24"/>
          <w:szCs w:val="24"/>
        </w:rPr>
        <w:t xml:space="preserve">  Lastly I would like to express my sincere appreciation to my fellow students for their support and assistance. May Almighty Allah bless us abundantly on our individual journey.</w:t>
      </w:r>
    </w:p>
    <w:p w:rsidR="000673FB"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0673FB" w:rsidRPr="00187460" w:rsidRDefault="000673FB" w:rsidP="000673FB">
      <w:pPr>
        <w:spacing w:after="0" w:line="480" w:lineRule="auto"/>
        <w:jc w:val="both"/>
        <w:rPr>
          <w:rFonts w:ascii="Times New Roman" w:hAnsi="Times New Roman" w:cs="Times New Roman"/>
          <w:sz w:val="24"/>
          <w:szCs w:val="24"/>
        </w:rPr>
      </w:pPr>
      <w:r w:rsidRPr="00187460">
        <w:rPr>
          <w:rFonts w:ascii="Times New Roman" w:hAnsi="Times New Roman" w:cs="Times New Roman"/>
          <w:sz w:val="24"/>
          <w:szCs w:val="24"/>
        </w:rPr>
        <w:t>Title page</w:t>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Pr>
          <w:rFonts w:ascii="Times New Roman" w:hAnsi="Times New Roman" w:cs="Times New Roman"/>
          <w:sz w:val="24"/>
          <w:szCs w:val="24"/>
        </w:rPr>
        <w:tab/>
        <w:t>i</w:t>
      </w:r>
    </w:p>
    <w:p w:rsidR="000673FB" w:rsidRPr="00187460" w:rsidRDefault="000673FB" w:rsidP="000673FB">
      <w:pPr>
        <w:spacing w:after="0" w:line="480" w:lineRule="auto"/>
        <w:jc w:val="both"/>
        <w:rPr>
          <w:rFonts w:ascii="Times New Roman" w:hAnsi="Times New Roman" w:cs="Times New Roman"/>
          <w:sz w:val="24"/>
          <w:szCs w:val="24"/>
        </w:rPr>
      </w:pPr>
      <w:r w:rsidRPr="00187460">
        <w:rPr>
          <w:rFonts w:ascii="Times New Roman" w:hAnsi="Times New Roman" w:cs="Times New Roman"/>
          <w:sz w:val="24"/>
          <w:szCs w:val="24"/>
        </w:rPr>
        <w:t>Certification</w:t>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Pr>
          <w:rFonts w:ascii="Times New Roman" w:hAnsi="Times New Roman" w:cs="Times New Roman"/>
          <w:sz w:val="24"/>
          <w:szCs w:val="24"/>
        </w:rPr>
        <w:tab/>
        <w:t>ii</w:t>
      </w:r>
    </w:p>
    <w:p w:rsidR="000673FB" w:rsidRPr="00187460" w:rsidRDefault="000673FB" w:rsidP="000673FB">
      <w:pPr>
        <w:spacing w:after="0" w:line="480" w:lineRule="auto"/>
        <w:jc w:val="both"/>
        <w:rPr>
          <w:rFonts w:ascii="Times New Roman" w:hAnsi="Times New Roman" w:cs="Times New Roman"/>
          <w:sz w:val="24"/>
          <w:szCs w:val="24"/>
        </w:rPr>
      </w:pPr>
      <w:r w:rsidRPr="00187460">
        <w:rPr>
          <w:rFonts w:ascii="Times New Roman" w:hAnsi="Times New Roman" w:cs="Times New Roman"/>
          <w:sz w:val="24"/>
          <w:szCs w:val="24"/>
        </w:rPr>
        <w:t>Dedication</w:t>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sidRPr="00187460">
        <w:rPr>
          <w:rFonts w:ascii="Times New Roman" w:hAnsi="Times New Roman" w:cs="Times New Roman"/>
          <w:sz w:val="24"/>
          <w:szCs w:val="24"/>
        </w:rPr>
        <w:tab/>
      </w:r>
      <w:r>
        <w:rPr>
          <w:rFonts w:ascii="Times New Roman" w:hAnsi="Times New Roman" w:cs="Times New Roman"/>
          <w:sz w:val="24"/>
          <w:szCs w:val="24"/>
        </w:rPr>
        <w:tab/>
        <w:t>iii</w:t>
      </w:r>
    </w:p>
    <w:p w:rsidR="000673FB" w:rsidRPr="00187460" w:rsidRDefault="000673FB" w:rsidP="000673F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673FB" w:rsidRDefault="000673FB" w:rsidP="000673FB">
      <w:pPr>
        <w:spacing w:line="360" w:lineRule="auto"/>
        <w:jc w:val="both"/>
        <w:rPr>
          <w:rFonts w:ascii="Times New Roman" w:hAnsi="Times New Roman" w:cs="Times New Roman"/>
          <w:sz w:val="24"/>
          <w:szCs w:val="24"/>
        </w:rPr>
      </w:pPr>
      <w:r w:rsidRPr="00187460">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0673FB" w:rsidRPr="00487D9D" w:rsidRDefault="000673FB" w:rsidP="000673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0673FB" w:rsidRPr="00697F6A" w:rsidRDefault="000673FB" w:rsidP="000673FB">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ONE</w:t>
      </w:r>
    </w:p>
    <w:p w:rsidR="000673FB" w:rsidRPr="00DB6843" w:rsidRDefault="000673FB" w:rsidP="000673FB">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1.1</w:t>
      </w:r>
      <w:r w:rsidRPr="00DB684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1.2</w:t>
      </w:r>
      <w:r w:rsidRPr="00DB6843">
        <w:rPr>
          <w:rFonts w:ascii="Times New Roman" w:hAnsi="Times New Roman" w:cs="Times New Roman"/>
          <w:bCs/>
          <w:sz w:val="24"/>
          <w:szCs w:val="24"/>
        </w:rPr>
        <w:tab/>
        <w:t>AIM AND OBJECTIVE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0673FB" w:rsidRPr="00697F6A" w:rsidRDefault="000673FB" w:rsidP="000673FB">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TWO</w:t>
      </w:r>
      <w:r>
        <w:rPr>
          <w:rFonts w:ascii="Times New Roman" w:hAnsi="Times New Roman" w:cs="Times New Roman"/>
          <w:b/>
          <w:sz w:val="24"/>
          <w:szCs w:val="24"/>
        </w:rPr>
        <w:tab/>
      </w:r>
    </w:p>
    <w:p w:rsidR="000673FB" w:rsidRPr="00DB6843" w:rsidRDefault="000673FB" w:rsidP="000673FB">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2.1</w:t>
      </w:r>
      <w:r w:rsidRPr="00DB6843">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2.2 </w:t>
      </w:r>
      <w:r>
        <w:rPr>
          <w:rFonts w:ascii="Times New Roman" w:hAnsi="Times New Roman" w:cs="Times New Roman"/>
          <w:bCs/>
          <w:sz w:val="24"/>
          <w:szCs w:val="24"/>
        </w:rPr>
        <w:tab/>
      </w:r>
      <w:r w:rsidRPr="00DB6843">
        <w:rPr>
          <w:rFonts w:ascii="Times New Roman" w:hAnsi="Times New Roman" w:cs="Times New Roman"/>
          <w:bCs/>
          <w:sz w:val="24"/>
          <w:szCs w:val="24"/>
        </w:rPr>
        <w:t>AVOCADO FRUIT AND ITS COMPOSITION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 </w:t>
      </w:r>
      <w:r>
        <w:rPr>
          <w:rFonts w:ascii="Times New Roman" w:hAnsi="Times New Roman" w:cs="Times New Roman"/>
          <w:bCs/>
          <w:sz w:val="24"/>
          <w:szCs w:val="24"/>
        </w:rPr>
        <w:tab/>
      </w:r>
      <w:r w:rsidRPr="00DB6843">
        <w:rPr>
          <w:rFonts w:ascii="Times New Roman" w:hAnsi="Times New Roman" w:cs="Times New Roman"/>
          <w:bCs/>
          <w:sz w:val="24"/>
          <w:szCs w:val="24"/>
        </w:rPr>
        <w:t>METHODS OF AVOCADO OIL EXTRACTION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2.3.1 </w:t>
      </w:r>
      <w:r>
        <w:rPr>
          <w:rFonts w:ascii="Times New Roman" w:hAnsi="Times New Roman" w:cs="Times New Roman"/>
          <w:bCs/>
          <w:sz w:val="24"/>
          <w:szCs w:val="24"/>
        </w:rPr>
        <w:tab/>
      </w:r>
      <w:r w:rsidRPr="00DB6843">
        <w:rPr>
          <w:rFonts w:ascii="Times New Roman" w:hAnsi="Times New Roman" w:cs="Times New Roman"/>
          <w:bCs/>
          <w:sz w:val="24"/>
          <w:szCs w:val="24"/>
        </w:rPr>
        <w:t>SOLVENT EXTRACTION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2.3.2 </w:t>
      </w:r>
      <w:r>
        <w:rPr>
          <w:rFonts w:ascii="Times New Roman" w:hAnsi="Times New Roman" w:cs="Times New Roman"/>
          <w:bCs/>
          <w:sz w:val="24"/>
          <w:szCs w:val="24"/>
        </w:rPr>
        <w:tab/>
      </w:r>
      <w:r w:rsidRPr="00DB6843">
        <w:rPr>
          <w:rFonts w:ascii="Times New Roman" w:hAnsi="Times New Roman" w:cs="Times New Roman"/>
          <w:bCs/>
          <w:sz w:val="24"/>
          <w:szCs w:val="24"/>
        </w:rPr>
        <w:t>MECHANICAL PRESSING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2.3.3 </w:t>
      </w:r>
      <w:r>
        <w:rPr>
          <w:rFonts w:ascii="Times New Roman" w:hAnsi="Times New Roman" w:cs="Times New Roman"/>
          <w:bCs/>
          <w:sz w:val="24"/>
          <w:szCs w:val="24"/>
        </w:rPr>
        <w:tab/>
      </w:r>
      <w:r w:rsidRPr="00DB6843">
        <w:rPr>
          <w:rFonts w:ascii="Times New Roman" w:hAnsi="Times New Roman" w:cs="Times New Roman"/>
          <w:bCs/>
          <w:sz w:val="24"/>
          <w:szCs w:val="24"/>
        </w:rPr>
        <w:t>OTHER EXTRACTION METHODS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2.4 </w:t>
      </w:r>
      <w:r>
        <w:rPr>
          <w:rFonts w:ascii="Times New Roman" w:hAnsi="Times New Roman" w:cs="Times New Roman"/>
          <w:bCs/>
          <w:sz w:val="24"/>
          <w:szCs w:val="24"/>
        </w:rPr>
        <w:tab/>
      </w:r>
      <w:r w:rsidRPr="00DB6843">
        <w:rPr>
          <w:rFonts w:ascii="Times New Roman" w:hAnsi="Times New Roman" w:cs="Times New Roman"/>
          <w:bCs/>
          <w:sz w:val="24"/>
          <w:szCs w:val="24"/>
        </w:rPr>
        <w:t>PHYSICOCHEMICAL PROPERTIES OF AVOCADO 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r>
        <w:rPr>
          <w:rFonts w:ascii="Times New Roman" w:hAnsi="Times New Roman" w:cs="Times New Roman"/>
          <w:bCs/>
          <w:sz w:val="24"/>
          <w:szCs w:val="24"/>
        </w:rPr>
        <w:tab/>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2.5 </w:t>
      </w:r>
      <w:r>
        <w:rPr>
          <w:rFonts w:ascii="Times New Roman" w:hAnsi="Times New Roman" w:cs="Times New Roman"/>
          <w:bCs/>
          <w:sz w:val="24"/>
          <w:szCs w:val="24"/>
        </w:rPr>
        <w:tab/>
      </w:r>
      <w:r w:rsidRPr="00DB6843">
        <w:rPr>
          <w:rFonts w:ascii="Times New Roman" w:hAnsi="Times New Roman" w:cs="Times New Roman"/>
          <w:bCs/>
          <w:sz w:val="24"/>
          <w:szCs w:val="24"/>
        </w:rPr>
        <w:t>APPLICATIONS OF AVOCADO 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 xml:space="preserve">2.6 </w:t>
      </w:r>
      <w:r>
        <w:rPr>
          <w:rFonts w:ascii="Times New Roman" w:hAnsi="Times New Roman" w:cs="Times New Roman"/>
          <w:bCs/>
          <w:sz w:val="24"/>
          <w:szCs w:val="24"/>
        </w:rPr>
        <w:tab/>
      </w:r>
      <w:r w:rsidRPr="00DB6843">
        <w:rPr>
          <w:rFonts w:ascii="Times New Roman" w:hAnsi="Times New Roman" w:cs="Times New Roman"/>
          <w:bCs/>
          <w:sz w:val="24"/>
          <w:szCs w:val="24"/>
        </w:rPr>
        <w:t>FACTORS AFFECTING AVOCADO OIL QUALITY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0673FB" w:rsidRPr="00697F6A" w:rsidRDefault="000673FB" w:rsidP="000673FB">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lastRenderedPageBreak/>
        <w:t>CHAPTER THREE</w:t>
      </w:r>
      <w:r>
        <w:rPr>
          <w:rFonts w:ascii="Times New Roman" w:hAnsi="Times New Roman" w:cs="Times New Roman"/>
          <w:b/>
          <w:sz w:val="24"/>
          <w:szCs w:val="24"/>
        </w:rPr>
        <w:t xml:space="preserve">; </w:t>
      </w:r>
      <w:r w:rsidRPr="00697F6A">
        <w:rPr>
          <w:rFonts w:ascii="Times New Roman" w:hAnsi="Times New Roman" w:cs="Times New Roman"/>
          <w:b/>
          <w:sz w:val="24"/>
          <w:szCs w:val="24"/>
        </w:rPr>
        <w:t>MATERIALS AND METHODS</w:t>
      </w:r>
    </w:p>
    <w:p w:rsidR="000673FB" w:rsidRPr="00DB6843" w:rsidRDefault="000673FB" w:rsidP="000673FB">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3.1 </w:t>
      </w:r>
      <w:r>
        <w:rPr>
          <w:rFonts w:ascii="Times New Roman" w:hAnsi="Times New Roman" w:cs="Times New Roman"/>
          <w:sz w:val="24"/>
          <w:szCs w:val="24"/>
        </w:rPr>
        <w:tab/>
      </w:r>
      <w:r w:rsidRPr="00DB6843">
        <w:rPr>
          <w:rFonts w:ascii="Times New Roman" w:hAnsi="Times New Roman" w:cs="Times New Roman"/>
          <w:sz w:val="24"/>
          <w:szCs w:val="24"/>
        </w:rPr>
        <w:t xml:space="preserve">MATERIALS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673FB" w:rsidRPr="00DB6843" w:rsidRDefault="000673FB" w:rsidP="000673FB">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3.2</w:t>
      </w:r>
      <w:r w:rsidRPr="00DB6843">
        <w:rPr>
          <w:rFonts w:ascii="Times New Roman" w:hAnsi="Times New Roman" w:cs="Times New Roman"/>
          <w:sz w:val="24"/>
          <w:szCs w:val="24"/>
        </w:rPr>
        <w:tab/>
        <w:t>LIST OF APPARATUS AND THEIR USES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673FB" w:rsidRPr="00DB6843" w:rsidRDefault="000673FB" w:rsidP="000673FB">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3.3 </w:t>
      </w:r>
      <w:r w:rsidRPr="00DB6843">
        <w:rPr>
          <w:rFonts w:ascii="Times New Roman" w:hAnsi="Times New Roman" w:cs="Times New Roman"/>
          <w:sz w:val="24"/>
          <w:szCs w:val="24"/>
        </w:rPr>
        <w:tab/>
        <w:t>PREPARATION OF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sz w:val="24"/>
          <w:szCs w:val="24"/>
        </w:rPr>
        <w:t>3.4</w:t>
      </w:r>
      <w:r w:rsidRPr="00DB6843">
        <w:rPr>
          <w:rFonts w:ascii="Times New Roman" w:hAnsi="Times New Roman" w:cs="Times New Roman"/>
          <w:sz w:val="24"/>
          <w:szCs w:val="24"/>
        </w:rPr>
        <w:tab/>
      </w:r>
      <w:r w:rsidRPr="00DB6843">
        <w:rPr>
          <w:rFonts w:ascii="Times New Roman" w:hAnsi="Times New Roman" w:cs="Times New Roman"/>
          <w:bCs/>
          <w:sz w:val="24"/>
          <w:szCs w:val="24"/>
        </w:rPr>
        <w:t>EXTRACTION OF AVOCADO PULP OIL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sz w:val="24"/>
          <w:szCs w:val="24"/>
        </w:rPr>
        <w:t>3.5</w:t>
      </w:r>
      <w:r w:rsidRPr="00DB6843">
        <w:rPr>
          <w:rFonts w:ascii="Times New Roman" w:hAnsi="Times New Roman" w:cs="Times New Roman"/>
          <w:sz w:val="24"/>
          <w:szCs w:val="24"/>
        </w:rPr>
        <w:tab/>
        <w:t xml:space="preserve">DETERMINATION OF </w:t>
      </w:r>
      <w:r w:rsidRPr="00DB6843">
        <w:rPr>
          <w:rFonts w:ascii="Times New Roman" w:hAnsi="Times New Roman" w:cs="Times New Roman"/>
          <w:bCs/>
          <w:sz w:val="24"/>
          <w:szCs w:val="24"/>
        </w:rPr>
        <w:t>ACID VALUE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sz w:val="24"/>
          <w:szCs w:val="24"/>
        </w:rPr>
        <w:t>3.6</w:t>
      </w:r>
      <w:r w:rsidRPr="00DB6843">
        <w:rPr>
          <w:rFonts w:ascii="Times New Roman" w:hAnsi="Times New Roman" w:cs="Times New Roman"/>
          <w:sz w:val="24"/>
          <w:szCs w:val="24"/>
        </w:rPr>
        <w:tab/>
      </w:r>
      <w:r w:rsidRPr="00DB6843">
        <w:rPr>
          <w:rFonts w:ascii="Times New Roman" w:hAnsi="Times New Roman" w:cs="Times New Roman"/>
          <w:bCs/>
          <w:sz w:val="24"/>
          <w:szCs w:val="24"/>
        </w:rPr>
        <w:t>PEROXIDE VALUE DETERMINATION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3.7</w:t>
      </w:r>
      <w:r w:rsidRPr="00DB6843">
        <w:rPr>
          <w:rFonts w:ascii="Times New Roman" w:hAnsi="Times New Roman" w:cs="Times New Roman"/>
          <w:bCs/>
          <w:sz w:val="24"/>
          <w:szCs w:val="24"/>
        </w:rPr>
        <w:tab/>
        <w:t>DETERMINATION OF IODINE VALUE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0673FB" w:rsidRPr="00DB6843" w:rsidRDefault="000673FB" w:rsidP="000673FB">
      <w:pPr>
        <w:spacing w:line="360" w:lineRule="auto"/>
        <w:jc w:val="both"/>
        <w:rPr>
          <w:rFonts w:ascii="Times New Roman" w:hAnsi="Times New Roman" w:cs="Times New Roman"/>
          <w:bCs/>
          <w:sz w:val="24"/>
          <w:szCs w:val="24"/>
        </w:rPr>
      </w:pPr>
      <w:r w:rsidRPr="00DB6843">
        <w:rPr>
          <w:rFonts w:ascii="Times New Roman" w:hAnsi="Times New Roman" w:cs="Times New Roman"/>
          <w:bCs/>
          <w:sz w:val="24"/>
          <w:szCs w:val="24"/>
        </w:rPr>
        <w:t>3.8</w:t>
      </w:r>
      <w:r w:rsidRPr="00DB6843">
        <w:rPr>
          <w:rFonts w:ascii="Times New Roman" w:hAnsi="Times New Roman" w:cs="Times New Roman"/>
          <w:bCs/>
          <w:sz w:val="24"/>
          <w:szCs w:val="24"/>
        </w:rPr>
        <w:tab/>
        <w:t>SAPONIFICATION VALUE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0673FB" w:rsidRPr="00697F6A" w:rsidRDefault="000673FB" w:rsidP="000673FB">
      <w:pPr>
        <w:spacing w:line="360" w:lineRule="auto"/>
        <w:jc w:val="both"/>
        <w:rPr>
          <w:rFonts w:ascii="Times New Roman" w:hAnsi="Times New Roman" w:cs="Times New Roman"/>
          <w:b/>
          <w:sz w:val="24"/>
          <w:szCs w:val="24"/>
        </w:rPr>
      </w:pPr>
      <w:r w:rsidRPr="00697F6A">
        <w:rPr>
          <w:rFonts w:ascii="Times New Roman" w:hAnsi="Times New Roman" w:cs="Times New Roman"/>
          <w:b/>
          <w:sz w:val="24"/>
          <w:szCs w:val="24"/>
        </w:rPr>
        <w:t>CHAPTER FOUR</w:t>
      </w:r>
      <w:r>
        <w:rPr>
          <w:rFonts w:ascii="Times New Roman" w:hAnsi="Times New Roman" w:cs="Times New Roman"/>
          <w:b/>
          <w:sz w:val="24"/>
          <w:szCs w:val="24"/>
        </w:rPr>
        <w:t xml:space="preserve">; </w:t>
      </w:r>
      <w:r w:rsidRPr="00697F6A">
        <w:rPr>
          <w:rFonts w:ascii="Times New Roman" w:hAnsi="Times New Roman" w:cs="Times New Roman"/>
          <w:b/>
          <w:sz w:val="24"/>
          <w:szCs w:val="24"/>
        </w:rPr>
        <w:t>RESULTS AND DISCUSSION</w:t>
      </w:r>
    </w:p>
    <w:p w:rsidR="000673FB" w:rsidRPr="00DB6843" w:rsidRDefault="000673FB" w:rsidP="000673FB">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4.1 </w:t>
      </w:r>
      <w:r>
        <w:rPr>
          <w:rFonts w:ascii="Times New Roman" w:hAnsi="Times New Roman" w:cs="Times New Roman"/>
          <w:sz w:val="24"/>
          <w:szCs w:val="24"/>
        </w:rPr>
        <w:tab/>
      </w:r>
      <w:r w:rsidRPr="00DB6843">
        <w:rPr>
          <w:rFonts w:ascii="Times New Roman" w:hAnsi="Times New Roman" w:cs="Times New Roman"/>
          <w:sz w:val="24"/>
          <w:szCs w:val="24"/>
        </w:rPr>
        <w:t xml:space="preserve">RESULTS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0673FB" w:rsidRPr="00DB6843" w:rsidRDefault="000673FB" w:rsidP="000673FB">
      <w:pPr>
        <w:spacing w:line="360" w:lineRule="auto"/>
        <w:jc w:val="both"/>
        <w:rPr>
          <w:rFonts w:ascii="Times New Roman" w:hAnsi="Times New Roman" w:cs="Times New Roman"/>
          <w:sz w:val="24"/>
          <w:szCs w:val="24"/>
        </w:rPr>
      </w:pPr>
      <w:r w:rsidRPr="00DB6843">
        <w:rPr>
          <w:rFonts w:ascii="Times New Roman" w:hAnsi="Times New Roman" w:cs="Times New Roman"/>
          <w:sz w:val="24"/>
          <w:szCs w:val="24"/>
        </w:rPr>
        <w:t xml:space="preserve">4.3 </w:t>
      </w:r>
      <w:r>
        <w:rPr>
          <w:rFonts w:ascii="Times New Roman" w:hAnsi="Times New Roman" w:cs="Times New Roman"/>
          <w:sz w:val="24"/>
          <w:szCs w:val="24"/>
        </w:rPr>
        <w:tab/>
      </w:r>
      <w:r w:rsidRPr="00DB6843">
        <w:rPr>
          <w:rFonts w:ascii="Times New Roman" w:hAnsi="Times New Roman" w:cs="Times New Roman"/>
          <w:sz w:val="24"/>
          <w:szCs w:val="24"/>
        </w:rPr>
        <w:t xml:space="preserve">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0673FB" w:rsidRPr="00DB6843" w:rsidRDefault="000673FB" w:rsidP="000673FB">
      <w:pPr>
        <w:spacing w:line="360" w:lineRule="auto"/>
        <w:ind w:firstLine="720"/>
        <w:jc w:val="both"/>
        <w:rPr>
          <w:rFonts w:ascii="Times New Roman" w:hAnsi="Times New Roman" w:cs="Times New Roman"/>
          <w:sz w:val="24"/>
          <w:szCs w:val="24"/>
        </w:rPr>
      </w:pPr>
      <w:r w:rsidRPr="00DB6843">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0673FB" w:rsidRDefault="000673FB" w:rsidP="000673FB">
      <w:pPr>
        <w:spacing w:line="360" w:lineRule="auto"/>
        <w:ind w:firstLine="720"/>
        <w:jc w:val="both"/>
        <w:rPr>
          <w:rFonts w:ascii="Times New Roman" w:hAnsi="Times New Roman" w:cs="Times New Roman"/>
          <w:sz w:val="24"/>
          <w:szCs w:val="24"/>
        </w:rPr>
      </w:pPr>
      <w:r w:rsidRPr="00DB6843">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0673FB" w:rsidRPr="00DB6843" w:rsidRDefault="000673FB" w:rsidP="000673F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673FB" w:rsidRPr="00C65F60"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p>
    <w:p w:rsidR="000673FB" w:rsidRDefault="000673FB" w:rsidP="000673FB">
      <w:pPr>
        <w:spacing w:line="360" w:lineRule="auto"/>
        <w:jc w:val="center"/>
        <w:rPr>
          <w:rFonts w:ascii="Times New Roman" w:hAnsi="Times New Roman" w:cs="Times New Roman"/>
          <w:b/>
          <w:sz w:val="24"/>
          <w:szCs w:val="24"/>
        </w:rPr>
      </w:pPr>
    </w:p>
    <w:p w:rsidR="000673FB" w:rsidRPr="00C65F60" w:rsidRDefault="000673FB" w:rsidP="000673FB">
      <w:pPr>
        <w:spacing w:line="360" w:lineRule="auto"/>
        <w:jc w:val="center"/>
        <w:rPr>
          <w:rFonts w:ascii="Times New Roman" w:hAnsi="Times New Roman" w:cs="Times New Roman"/>
          <w:sz w:val="24"/>
          <w:szCs w:val="24"/>
        </w:rPr>
      </w:pPr>
      <w:r w:rsidRPr="00C65F60">
        <w:rPr>
          <w:rFonts w:ascii="Times New Roman" w:hAnsi="Times New Roman" w:cs="Times New Roman"/>
          <w:b/>
          <w:sz w:val="24"/>
          <w:szCs w:val="24"/>
        </w:rPr>
        <w:lastRenderedPageBreak/>
        <w:t>ABSTRACT</w:t>
      </w:r>
    </w:p>
    <w:p w:rsidR="000673FB" w:rsidRDefault="000673FB" w:rsidP="000673FB">
      <w:pPr>
        <w:spacing w:line="360" w:lineRule="auto"/>
        <w:jc w:val="both"/>
        <w:rPr>
          <w:rFonts w:ascii="Times New Roman" w:hAnsi="Times New Roman" w:cs="Times New Roman"/>
          <w:i/>
          <w:sz w:val="24"/>
          <w:szCs w:val="24"/>
        </w:rPr>
      </w:pPr>
      <w:r w:rsidRPr="005861F5">
        <w:rPr>
          <w:rFonts w:ascii="Times New Roman" w:hAnsi="Times New Roman" w:cs="Times New Roman"/>
          <w:i/>
          <w:sz w:val="24"/>
          <w:szCs w:val="24"/>
        </w:rPr>
        <w:t xml:space="preserve">Avocado oil, derived from </w:t>
      </w:r>
      <w:r w:rsidRPr="005861F5">
        <w:rPr>
          <w:rFonts w:ascii="Times New Roman" w:hAnsi="Times New Roman" w:cs="Times New Roman"/>
          <w:i/>
          <w:iCs/>
          <w:sz w:val="24"/>
          <w:szCs w:val="24"/>
        </w:rPr>
        <w:t>Persea americana</w:t>
      </w:r>
      <w:r w:rsidRPr="005861F5">
        <w:rPr>
          <w:rFonts w:ascii="Times New Roman" w:hAnsi="Times New Roman" w:cs="Times New Roman"/>
          <w:i/>
          <w:sz w:val="24"/>
          <w:szCs w:val="24"/>
        </w:rPr>
        <w:t xml:space="preserve"> Mill, is valued for its high monounsaturated fatty acid content and bioactive compounds, contributing to its applications in food, cosmetics, and pharmaceuticals. This study investigates the physicochemical properties of avocado oil extracted from ripe Hass avocado fruits using the Soxhlet extraction method with ethanol as the solvent. The oil yield was determined to be 7.25%, with physicochemical analyses revealing an acid value of 15.60 mg NaOH/g, peroxide value of 184.5 meq O</w:t>
      </w:r>
      <w:r w:rsidRPr="005861F5">
        <w:rPr>
          <w:rFonts w:ascii="Cambria Math" w:hAnsi="Cambria Math" w:cs="Cambria Math"/>
          <w:i/>
          <w:sz w:val="24"/>
          <w:szCs w:val="24"/>
        </w:rPr>
        <w:t>₂</w:t>
      </w:r>
      <w:r w:rsidRPr="005861F5">
        <w:rPr>
          <w:rFonts w:ascii="Times New Roman" w:hAnsi="Times New Roman" w:cs="Times New Roman"/>
          <w:i/>
          <w:sz w:val="24"/>
          <w:szCs w:val="24"/>
        </w:rPr>
        <w:t>/kg, saponification value of 136.03 mg KOH/g, and an exceptionally high iodine value of 326.39 mg I</w:t>
      </w:r>
      <w:r w:rsidRPr="005861F5">
        <w:rPr>
          <w:rFonts w:ascii="Cambria Math" w:hAnsi="Cambria Math" w:cs="Cambria Math"/>
          <w:i/>
          <w:sz w:val="24"/>
          <w:szCs w:val="24"/>
        </w:rPr>
        <w:t>₂</w:t>
      </w:r>
      <w:r w:rsidRPr="005861F5">
        <w:rPr>
          <w:rFonts w:ascii="Times New Roman" w:hAnsi="Times New Roman" w:cs="Times New Roman"/>
          <w:i/>
          <w:sz w:val="24"/>
          <w:szCs w:val="24"/>
        </w:rPr>
        <w:t>/g oil, indicating a significant presence of unsaturated compounds. Physical properties included a specific gravity of 1.06 and a dark greenish-brown appearance. The high iodine value suggests the presence of highly unsaturated molecules, potentially including carotenoids like lycopene and carotene, which may enhance the oil’s antioxidant properties. These findings highlight the influence of extraction methods on oil quality and provide insights into the suitability of avocado oil for various industrial applications.</w:t>
      </w:r>
    </w:p>
    <w:p w:rsidR="000673FB" w:rsidRDefault="000673FB" w:rsidP="000673FB">
      <w:pPr>
        <w:spacing w:line="360" w:lineRule="auto"/>
        <w:jc w:val="both"/>
        <w:rPr>
          <w:rFonts w:ascii="Times New Roman" w:hAnsi="Times New Roman" w:cs="Times New Roman"/>
          <w:i/>
          <w:sz w:val="24"/>
          <w:szCs w:val="24"/>
        </w:rPr>
      </w:pPr>
      <w:r w:rsidRPr="005861F5">
        <w:rPr>
          <w:rFonts w:ascii="Times New Roman" w:hAnsi="Times New Roman" w:cs="Times New Roman"/>
          <w:i/>
          <w:sz w:val="24"/>
          <w:szCs w:val="24"/>
        </w:rPr>
        <w:t>.</w:t>
      </w:r>
    </w:p>
    <w:p w:rsidR="000673FB" w:rsidRDefault="000673FB" w:rsidP="000673FB">
      <w:pPr>
        <w:spacing w:line="360" w:lineRule="auto"/>
        <w:jc w:val="both"/>
        <w:rPr>
          <w:rFonts w:ascii="Times New Roman" w:hAnsi="Times New Roman" w:cs="Times New Roman"/>
          <w:i/>
          <w:sz w:val="24"/>
          <w:szCs w:val="24"/>
        </w:rPr>
        <w:sectPr w:rsidR="000673FB" w:rsidSect="00AE254C">
          <w:footerReference w:type="default" r:id="rId7"/>
          <w:pgSz w:w="12240" w:h="15840"/>
          <w:pgMar w:top="1440" w:right="1440" w:bottom="1440" w:left="1440" w:header="720" w:footer="2160" w:gutter="0"/>
          <w:pgNumType w:fmt="lowerRoman"/>
          <w:cols w:space="720"/>
          <w:docGrid w:linePitch="360"/>
        </w:sectPr>
      </w:pPr>
    </w:p>
    <w:p w:rsidR="000673FB" w:rsidRPr="00C65F60" w:rsidRDefault="000673FB" w:rsidP="000673FB">
      <w:pPr>
        <w:tabs>
          <w:tab w:val="left" w:pos="3675"/>
          <w:tab w:val="center" w:pos="4680"/>
        </w:tabs>
        <w:spacing w:line="360" w:lineRule="auto"/>
        <w:jc w:val="center"/>
        <w:rPr>
          <w:rFonts w:ascii="Times New Roman" w:hAnsi="Times New Roman" w:cs="Times New Roman"/>
          <w:b/>
          <w:sz w:val="24"/>
          <w:szCs w:val="24"/>
        </w:rPr>
      </w:pPr>
      <w:r w:rsidRPr="00C65F60">
        <w:rPr>
          <w:rFonts w:ascii="Times New Roman" w:hAnsi="Times New Roman" w:cs="Times New Roman"/>
          <w:b/>
          <w:sz w:val="24"/>
          <w:szCs w:val="24"/>
        </w:rPr>
        <w:lastRenderedPageBreak/>
        <w:t>CHAPTER ONE</w:t>
      </w:r>
    </w:p>
    <w:p w:rsidR="000673FB" w:rsidRPr="00C65F60" w:rsidRDefault="000673FB" w:rsidP="000673FB">
      <w:pPr>
        <w:spacing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C65F60">
        <w:rPr>
          <w:rFonts w:ascii="Times New Roman" w:hAnsi="Times New Roman" w:cs="Times New Roman"/>
          <w:b/>
          <w:sz w:val="24"/>
          <w:szCs w:val="24"/>
        </w:rPr>
        <w:t>INTRODUCTION</w:t>
      </w:r>
    </w:p>
    <w:p w:rsidR="000673FB" w:rsidRPr="00C65F60" w:rsidRDefault="000673FB" w:rsidP="000673FB">
      <w:pPr>
        <w:spacing w:line="360" w:lineRule="auto"/>
        <w:jc w:val="both"/>
        <w:rPr>
          <w:rFonts w:ascii="Times New Roman" w:hAnsi="Times New Roman" w:cs="Times New Roman"/>
          <w:sz w:val="24"/>
          <w:szCs w:val="24"/>
        </w:rPr>
      </w:pPr>
      <w:r w:rsidRPr="00C65F60">
        <w:rPr>
          <w:rFonts w:ascii="Times New Roman" w:hAnsi="Times New Roman" w:cs="Times New Roman"/>
          <w:sz w:val="24"/>
          <w:szCs w:val="24"/>
        </w:rPr>
        <w:t xml:space="preserve">Avocado oil, extracted from </w:t>
      </w:r>
      <w:r w:rsidRPr="00C65F60">
        <w:rPr>
          <w:rFonts w:ascii="Times New Roman" w:hAnsi="Times New Roman" w:cs="Times New Roman"/>
          <w:i/>
          <w:iCs/>
          <w:sz w:val="24"/>
          <w:szCs w:val="24"/>
        </w:rPr>
        <w:t>Persea americana</w:t>
      </w:r>
      <w:r>
        <w:rPr>
          <w:rFonts w:ascii="Times New Roman" w:hAnsi="Times New Roman" w:cs="Times New Roman"/>
          <w:sz w:val="24"/>
          <w:szCs w:val="24"/>
        </w:rPr>
        <w:t xml:space="preserve"> Mill</w:t>
      </w:r>
      <w:r w:rsidRPr="00C65F60">
        <w:rPr>
          <w:rFonts w:ascii="Times New Roman" w:hAnsi="Times New Roman" w:cs="Times New Roman"/>
          <w:sz w:val="24"/>
          <w:szCs w:val="24"/>
        </w:rPr>
        <w:t>, is gaining attention in food, cosmetic, and pharmaceutical industries due to its high content of monounsaturated fatty acids and bioactive compounds, such as phenolics, tocopherols, and carotenoids, which contribute to its antioxidant properties (Báez-González et al., 2024). This project aims to investigate the physicochemical properties of avocado oil.</w:t>
      </w:r>
    </w:p>
    <w:p w:rsidR="000673FB" w:rsidRPr="00C65F60" w:rsidRDefault="000673FB" w:rsidP="000673FB">
      <w:pPr>
        <w:spacing w:line="360" w:lineRule="auto"/>
        <w:jc w:val="both"/>
        <w:rPr>
          <w:rFonts w:ascii="Times New Roman" w:hAnsi="Times New Roman" w:cs="Times New Roman"/>
          <w:sz w:val="24"/>
          <w:szCs w:val="24"/>
        </w:rPr>
      </w:pPr>
      <w:r w:rsidRPr="00C65F60">
        <w:rPr>
          <w:rFonts w:ascii="Times New Roman" w:hAnsi="Times New Roman" w:cs="Times New Roman"/>
          <w:sz w:val="24"/>
          <w:szCs w:val="24"/>
        </w:rPr>
        <w:t xml:space="preserve">Avocado oil, extracted from the fruit of Persea americana, is a valuable edible oil rich in monounsaturated fatty acids (MUFAs), vitamins, and bioactive compounds. Its rising popularity in the food, cosmetic, and pharmaceutical industries stems from its high nutritional profile and health-promoting properties, including cardiovascular benefits and antioxidant effects. The physicochemical properties of edible oils, such as acid value, peroxide value, iodine value, and saponification value, serve as critical indicators of quality, stability, and suitability for various applications (Figueroa, 2021). </w:t>
      </w:r>
    </w:p>
    <w:p w:rsidR="000673FB" w:rsidRDefault="000673FB" w:rsidP="000673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Aim and Objective</w:t>
      </w:r>
    </w:p>
    <w:p w:rsidR="000673FB" w:rsidRPr="001A0C86" w:rsidRDefault="000673FB" w:rsidP="000673FB">
      <w:pPr>
        <w:spacing w:line="360" w:lineRule="auto"/>
        <w:jc w:val="both"/>
        <w:rPr>
          <w:rFonts w:ascii="Times New Roman" w:hAnsi="Times New Roman" w:cs="Times New Roman"/>
          <w:b/>
          <w:bCs/>
          <w:sz w:val="24"/>
          <w:szCs w:val="24"/>
        </w:rPr>
      </w:pPr>
      <w:r w:rsidRPr="001A0C86">
        <w:rPr>
          <w:rFonts w:ascii="Times New Roman" w:hAnsi="Times New Roman" w:cs="Times New Roman"/>
          <w:b/>
          <w:bCs/>
          <w:sz w:val="24"/>
          <w:szCs w:val="24"/>
        </w:rPr>
        <w:t>Aim</w:t>
      </w:r>
    </w:p>
    <w:p w:rsidR="000673FB" w:rsidRPr="001A0C86" w:rsidRDefault="000673FB" w:rsidP="000673FB">
      <w:pPr>
        <w:spacing w:line="360" w:lineRule="auto"/>
        <w:jc w:val="both"/>
        <w:rPr>
          <w:rFonts w:ascii="Times New Roman" w:hAnsi="Times New Roman" w:cs="Times New Roman"/>
          <w:sz w:val="24"/>
          <w:szCs w:val="24"/>
        </w:rPr>
      </w:pPr>
      <w:r w:rsidRPr="001A0C86">
        <w:rPr>
          <w:rFonts w:ascii="Times New Roman" w:hAnsi="Times New Roman" w:cs="Times New Roman"/>
          <w:sz w:val="24"/>
          <w:szCs w:val="24"/>
        </w:rPr>
        <w:t>To investigate the physicochemical properties and antioxidant activity of avocado oil extracted</w:t>
      </w:r>
      <w:r>
        <w:rPr>
          <w:rFonts w:ascii="Times New Roman" w:hAnsi="Times New Roman" w:cs="Times New Roman"/>
          <w:sz w:val="24"/>
          <w:szCs w:val="24"/>
        </w:rPr>
        <w:t xml:space="preserve"> using soxhlet extraction method</w:t>
      </w:r>
      <w:r w:rsidRPr="001A0C86">
        <w:rPr>
          <w:rFonts w:ascii="Times New Roman" w:hAnsi="Times New Roman" w:cs="Times New Roman"/>
          <w:sz w:val="24"/>
          <w:szCs w:val="24"/>
        </w:rPr>
        <w:t>.</w:t>
      </w:r>
    </w:p>
    <w:p w:rsidR="000673FB" w:rsidRPr="001A0C86" w:rsidRDefault="000673FB" w:rsidP="000673FB">
      <w:pPr>
        <w:spacing w:line="360" w:lineRule="auto"/>
        <w:jc w:val="both"/>
        <w:rPr>
          <w:rFonts w:ascii="Times New Roman" w:hAnsi="Times New Roman" w:cs="Times New Roman"/>
          <w:b/>
          <w:bCs/>
          <w:sz w:val="24"/>
          <w:szCs w:val="24"/>
        </w:rPr>
      </w:pPr>
      <w:r w:rsidRPr="001A0C86">
        <w:rPr>
          <w:rFonts w:ascii="Times New Roman" w:hAnsi="Times New Roman" w:cs="Times New Roman"/>
          <w:b/>
          <w:bCs/>
          <w:sz w:val="24"/>
          <w:szCs w:val="24"/>
        </w:rPr>
        <w:t>Objectives</w:t>
      </w:r>
    </w:p>
    <w:p w:rsidR="000673FB" w:rsidRPr="007211F6" w:rsidRDefault="000673FB" w:rsidP="000673F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211F6">
        <w:rPr>
          <w:rFonts w:ascii="Times New Roman" w:eastAsia="Times New Roman" w:hAnsi="Times New Roman" w:cs="Times New Roman"/>
          <w:sz w:val="24"/>
          <w:szCs w:val="24"/>
        </w:rPr>
        <w:t>To extract avocado oil from ripe avocado fruits using solvent extraction.</w:t>
      </w:r>
    </w:p>
    <w:p w:rsidR="000673FB" w:rsidRPr="007211F6" w:rsidRDefault="000673FB" w:rsidP="000673F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211F6">
        <w:rPr>
          <w:rFonts w:ascii="Times New Roman" w:eastAsia="Times New Roman" w:hAnsi="Times New Roman" w:cs="Times New Roman"/>
          <w:sz w:val="24"/>
          <w:szCs w:val="24"/>
        </w:rPr>
        <w:t>To determine the yield.</w:t>
      </w:r>
    </w:p>
    <w:p w:rsidR="000673FB" w:rsidRPr="007211F6" w:rsidRDefault="000673FB" w:rsidP="000673F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7211F6">
        <w:rPr>
          <w:rFonts w:ascii="Times New Roman" w:eastAsia="Times New Roman" w:hAnsi="Times New Roman" w:cs="Times New Roman"/>
          <w:sz w:val="24"/>
          <w:szCs w:val="24"/>
        </w:rPr>
        <w:t>To analyze the physicochemical properties of the extracted avocado oil, including acid value, peroxide value, saponification value, iodine value, and specific gravity.</w:t>
      </w:r>
    </w:p>
    <w:p w:rsidR="000673FB" w:rsidRPr="00C65F60" w:rsidRDefault="000673FB" w:rsidP="000673FB">
      <w:pPr>
        <w:spacing w:line="360" w:lineRule="auto"/>
        <w:jc w:val="center"/>
        <w:rPr>
          <w:rFonts w:ascii="Times New Roman" w:hAnsi="Times New Roman" w:cs="Times New Roman"/>
          <w:b/>
          <w:sz w:val="24"/>
          <w:szCs w:val="24"/>
        </w:rPr>
      </w:pPr>
      <w:r w:rsidRPr="00C65F60">
        <w:rPr>
          <w:rFonts w:ascii="Times New Roman" w:hAnsi="Times New Roman" w:cs="Times New Roman"/>
          <w:b/>
          <w:sz w:val="24"/>
          <w:szCs w:val="24"/>
        </w:rPr>
        <w:lastRenderedPageBreak/>
        <w:t>CHAPTER TWO</w:t>
      </w:r>
    </w:p>
    <w:p w:rsidR="000673FB" w:rsidRPr="00C65F60" w:rsidRDefault="000673FB" w:rsidP="000673FB">
      <w:pPr>
        <w:spacing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C65F60">
        <w:rPr>
          <w:rFonts w:ascii="Times New Roman" w:hAnsi="Times New Roman" w:cs="Times New Roman"/>
          <w:b/>
          <w:sz w:val="24"/>
          <w:szCs w:val="24"/>
        </w:rPr>
        <w:t>LITERATURE REVIEW</w:t>
      </w:r>
    </w:p>
    <w:p w:rsidR="000673FB" w:rsidRDefault="000673FB" w:rsidP="000673FB">
      <w:pPr>
        <w:spacing w:line="360" w:lineRule="auto"/>
        <w:jc w:val="both"/>
        <w:rPr>
          <w:rFonts w:ascii="Times New Roman" w:hAnsi="Times New Roman" w:cs="Times New Roman"/>
          <w:sz w:val="24"/>
          <w:szCs w:val="24"/>
        </w:rPr>
      </w:pPr>
      <w:r w:rsidRPr="00C65F60">
        <w:rPr>
          <w:rFonts w:ascii="Times New Roman" w:hAnsi="Times New Roman" w:cs="Times New Roman"/>
          <w:sz w:val="24"/>
          <w:szCs w:val="24"/>
        </w:rPr>
        <w:t>Avocado oil is rich in monounsaturated fatty acids, particularly oleic acid (51.96–59.43%), which contributes to its oxidative stability and health benefits, such as cardiovascular health and anti-inflammatory properties (Báez-González et al., 2024). The oil also contains bioactive compounds like tocopherols, phytosterols, and phenolic compounds, which exhibit strong antioxidant activity, as measured by DPPH (71.03 mg AAE/g in Hass peel) and FRAP assays (3.05 mg AAE/g in Hass peel) (Tramontin et al., 2024). Different extraction methods, such as cold pressing, supercritical CO</w:t>
      </w:r>
      <w:r w:rsidRPr="003624F5">
        <w:rPr>
          <w:rFonts w:ascii="Times New Roman" w:hAnsi="Times New Roman" w:cs="Times New Roman"/>
          <w:sz w:val="24"/>
          <w:szCs w:val="24"/>
          <w:vertAlign w:val="subscript"/>
        </w:rPr>
        <w:t>2</w:t>
      </w:r>
      <w:r w:rsidRPr="00C65F60">
        <w:rPr>
          <w:rFonts w:ascii="Times New Roman" w:hAnsi="Times New Roman" w:cs="Times New Roman"/>
          <w:sz w:val="24"/>
          <w:szCs w:val="24"/>
        </w:rPr>
        <w:t>, and solvent extraction, significantly affect oil yield and bioactive content. For instance, supercritical CO</w:t>
      </w:r>
      <w:r w:rsidRPr="003624F5">
        <w:rPr>
          <w:rFonts w:ascii="Times New Roman" w:hAnsi="Times New Roman" w:cs="Times New Roman"/>
          <w:sz w:val="24"/>
          <w:szCs w:val="24"/>
          <w:vertAlign w:val="subscript"/>
        </w:rPr>
        <w:t>2</w:t>
      </w:r>
      <w:r w:rsidRPr="00C65F60">
        <w:rPr>
          <w:rFonts w:ascii="Times New Roman" w:hAnsi="Times New Roman" w:cs="Times New Roman"/>
          <w:sz w:val="24"/>
          <w:szCs w:val="24"/>
        </w:rPr>
        <w:t xml:space="preserve"> extraction yields up to 40 wt.% oil with high tocopherol content, while compressed LPG achieves 60 wt.% oil with enhanced antioxidant activity (Abaide et al., 2017). The choice of extraction method and avocado variety influences the physicochemical properties, such as peroxide value (18.5 mEqO</w:t>
      </w:r>
      <w:r w:rsidRPr="005C12A2">
        <w:rPr>
          <w:rFonts w:ascii="Times New Roman" w:hAnsi="Times New Roman" w:cs="Times New Roman"/>
          <w:sz w:val="24"/>
          <w:szCs w:val="24"/>
          <w:vertAlign w:val="subscript"/>
        </w:rPr>
        <w:t>2</w:t>
      </w:r>
      <w:r w:rsidRPr="00C65F60">
        <w:rPr>
          <w:rFonts w:ascii="Times New Roman" w:hAnsi="Times New Roman" w:cs="Times New Roman"/>
          <w:sz w:val="24"/>
          <w:szCs w:val="24"/>
        </w:rPr>
        <w:t>/kg in Hass oil) and acid value (0.4 g/100 g), which are critical for determining oil quality (Salgado et al., 2020).</w:t>
      </w:r>
    </w:p>
    <w:p w:rsidR="000673FB" w:rsidRPr="004A17E3" w:rsidRDefault="000673FB" w:rsidP="000673FB">
      <w:pPr>
        <w:spacing w:line="360" w:lineRule="auto"/>
        <w:jc w:val="both"/>
        <w:rPr>
          <w:rFonts w:ascii="Times New Roman" w:hAnsi="Times New Roman" w:cs="Times New Roman"/>
          <w:sz w:val="24"/>
          <w:szCs w:val="24"/>
        </w:rPr>
      </w:pPr>
      <w:r w:rsidRPr="004A17E3">
        <w:rPr>
          <w:rFonts w:ascii="Times New Roman" w:hAnsi="Times New Roman" w:cs="Times New Roman"/>
          <w:sz w:val="24"/>
          <w:szCs w:val="24"/>
        </w:rPr>
        <w:t xml:space="preserve">Avocado oil, extracted from the fruit of </w:t>
      </w:r>
      <w:r w:rsidRPr="004A17E3">
        <w:rPr>
          <w:rFonts w:ascii="Times New Roman" w:hAnsi="Times New Roman" w:cs="Times New Roman"/>
          <w:i/>
          <w:iCs/>
          <w:sz w:val="24"/>
          <w:szCs w:val="24"/>
        </w:rPr>
        <w:t>Persea americana</w:t>
      </w:r>
      <w:r w:rsidRPr="004A17E3">
        <w:rPr>
          <w:rFonts w:ascii="Times New Roman" w:hAnsi="Times New Roman" w:cs="Times New Roman"/>
          <w:sz w:val="24"/>
          <w:szCs w:val="24"/>
        </w:rPr>
        <w:t>, has emerged as a high-value product due to its rich nutritional profile and diverse applications in food, cosmetics, and pharmaceuticals. The oil is characterized by high levels of monounsaturated fatty acids, vitamins (E, K, and B-complex), and antioxidants, which contribute to its health benefits and industrial versatility (Woolf et al., 2009). The quality of avocado oil depends on the extraction method and the physicochemical properties, which determine its stability, shelf life, and suitability for specific uses. This chapter provides a comprehensive review of the literature on avocado fruit composition, extraction techniques, physicochemical properties, applications, and factors affecting oil quality, with an emphasis on identifying gaps for further research.</w:t>
      </w:r>
    </w:p>
    <w:p w:rsidR="000673FB" w:rsidRDefault="000673FB" w:rsidP="000673FB">
      <w:pPr>
        <w:pStyle w:val="NormalWeb"/>
        <w:spacing w:line="360" w:lineRule="auto"/>
        <w:jc w:val="both"/>
      </w:pPr>
      <w:r w:rsidRPr="00C65F60">
        <w:t xml:space="preserve">Avocado oil is predominantly composed of MUFAs, with oleic acid accounting for 60-80% of its fatty acid profile, making it comparable to olive oil in terms of health benefits. The extraction method significantly influences the oils composition and quality. Coldpressed avocado oil retains </w:t>
      </w:r>
      <w:r w:rsidRPr="00C65F60">
        <w:lastRenderedPageBreak/>
        <w:t>higher levels of bioactive compounds, such as tocopherols and phenolic compounds, due to minimal thermal processing, whereas solvent extraction often results in higher yields but compromises antioxidant content (Alkaltham, 2020</w:t>
      </w:r>
      <w:r>
        <w:t xml:space="preserve">). </w:t>
      </w:r>
      <w:r w:rsidRPr="00C65F60">
        <w:t>Physicochemical properties, including low acid and peroxide values, are indicative of good oxidative stability, which is essential for she</w:t>
      </w:r>
      <w:r>
        <w:t>lf-life and consumer safety</w:t>
      </w:r>
      <w:r w:rsidRPr="00C65F60">
        <w:t xml:space="preserve">. Antioxidant activity, assessed through assays like DPPH and ABTS, is driven by the presence of phenolic compounds, tocopherols, and carotenoids, which neutralize free radicals </w:t>
      </w:r>
      <w:r>
        <w:t>and reduce oxidative damage</w:t>
      </w:r>
      <w:r w:rsidRPr="00C65F60">
        <w:t xml:space="preserve">. Studies have shown that cold-pressed oils generally exhibit higher antioxidant activity compared to solvent-extracted oils due to the preservation </w:t>
      </w:r>
      <w:r>
        <w:t>of heat-sensitive compounds (</w:t>
      </w:r>
      <w:r w:rsidRPr="00F32AC3">
        <w:rPr>
          <w:rFonts w:eastAsia="Times New Roman"/>
        </w:rPr>
        <w:t>Tramontin</w:t>
      </w:r>
      <w:r>
        <w:rPr>
          <w:rFonts w:eastAsia="Times New Roman"/>
        </w:rPr>
        <w:t>, 2020)</w:t>
      </w:r>
      <w:r w:rsidRPr="00C65F60">
        <w:t>. Additionally, the fatty acid composition and minor components, such as sterols and pigments, contribute to the oils nutritional and functional properties. This re view synthesizes existing research to establish a foundation for the experimental analysis of avocado oils physicochemical and antioxidant properties, highlighting the importance of extraction methods in determining oil quality.</w:t>
      </w:r>
    </w:p>
    <w:p w:rsidR="000673FB" w:rsidRPr="00595B5F" w:rsidRDefault="000673FB" w:rsidP="000673FB">
      <w:pPr>
        <w:pStyle w:val="NormalWeb"/>
        <w:spacing w:line="360" w:lineRule="auto"/>
        <w:jc w:val="both"/>
        <w:rPr>
          <w:b/>
          <w:bCs/>
        </w:rPr>
      </w:pPr>
      <w:r w:rsidRPr="00595B5F">
        <w:rPr>
          <w:b/>
          <w:bCs/>
        </w:rPr>
        <w:t>2.2 Avocado Fruit and Its Composition</w:t>
      </w:r>
    </w:p>
    <w:p w:rsidR="000673FB" w:rsidRPr="00595B5F" w:rsidRDefault="000673FB" w:rsidP="000673FB">
      <w:pPr>
        <w:pStyle w:val="NormalWeb"/>
        <w:spacing w:line="360" w:lineRule="auto"/>
        <w:jc w:val="both"/>
      </w:pPr>
      <w:r w:rsidRPr="00595B5F">
        <w:t>The avocado fruit (</w:t>
      </w:r>
      <w:r w:rsidRPr="00595B5F">
        <w:rPr>
          <w:i/>
          <w:iCs/>
        </w:rPr>
        <w:t>Persea americana</w:t>
      </w:r>
      <w:r w:rsidRPr="00595B5F">
        <w:t xml:space="preserve">) is composed of the peel, pulp, and seed, with the pulp being the primary source of oil, containing 15-30% oil depending on the cultivar, growing conditions, and ripeness (Corzzini et al., 2017). The predominant fatty acid in avocado oil is oleic acid (60-80%), a monounsaturated fat linked to cardiovascular health benefits, including reduced low-density lipoprotein (LDL) cholesterol levels (Dreher &amp; Davenport, 2013). The oil also contains smaller amounts of saturated fats (e.g., palmitic acid, 10-20%) and polyunsaturated fats (e.g., linoleic acid, 5-15%), contributing to its balanced fatty acid profile (Wong et al., 2010). Additionally, avocado oil is rich in bioactive compounds such as tocopherols, phytosterols, and carotenoids, which provide antioxidant and anti-inflammatory properties. These compounds enhance the oil’s value in both edible and non-edible applications, such as skincare products and functional foods. The variability in oil content and composition across avocado cultivars, such as Hass and Fuerte, underscores the need for standardized extraction protocols to optimize yield and quality (Woolf et al., 2009). Furthermore, environmental factors, </w:t>
      </w:r>
      <w:r w:rsidRPr="00595B5F">
        <w:lastRenderedPageBreak/>
        <w:t>such as soil type and climate, influence the lipid content of the fruit, adding complexity to the extraction process (Dreher &amp; Davenport, 2013).</w:t>
      </w:r>
    </w:p>
    <w:p w:rsidR="000673FB" w:rsidRPr="00595B5F" w:rsidRDefault="000673FB" w:rsidP="000673FB">
      <w:pPr>
        <w:pStyle w:val="NormalWeb"/>
        <w:spacing w:line="360" w:lineRule="auto"/>
        <w:jc w:val="both"/>
        <w:rPr>
          <w:b/>
          <w:bCs/>
        </w:rPr>
      </w:pPr>
      <w:r w:rsidRPr="00595B5F">
        <w:rPr>
          <w:b/>
          <w:bCs/>
        </w:rPr>
        <w:t>2.3 Methods of Avocado Oil Extraction</w:t>
      </w:r>
    </w:p>
    <w:p w:rsidR="000673FB" w:rsidRPr="00595B5F" w:rsidRDefault="000673FB" w:rsidP="000673FB">
      <w:pPr>
        <w:pStyle w:val="NormalWeb"/>
        <w:spacing w:line="360" w:lineRule="auto"/>
        <w:jc w:val="both"/>
      </w:pPr>
      <w:r w:rsidRPr="00595B5F">
        <w:t>The extraction method significantly affects the yield, quality, and safety of avocado oil. Various techniques have been developed, each with distinct advantages, limitations, and implications for the oil’s physicochemical properties and end-use.</w:t>
      </w:r>
    </w:p>
    <w:p w:rsidR="000673FB" w:rsidRPr="00595B5F" w:rsidRDefault="000673FB" w:rsidP="000673FB">
      <w:pPr>
        <w:pStyle w:val="NormalWeb"/>
        <w:spacing w:line="360" w:lineRule="auto"/>
        <w:jc w:val="both"/>
        <w:rPr>
          <w:b/>
          <w:bCs/>
        </w:rPr>
      </w:pPr>
      <w:r w:rsidRPr="00595B5F">
        <w:rPr>
          <w:b/>
          <w:bCs/>
        </w:rPr>
        <w:t>2.3.1 Solvent Extraction</w:t>
      </w:r>
    </w:p>
    <w:p w:rsidR="000673FB" w:rsidRDefault="000673FB" w:rsidP="000673FB">
      <w:pPr>
        <w:pStyle w:val="NormalWeb"/>
        <w:spacing w:line="360" w:lineRule="auto"/>
        <w:jc w:val="both"/>
      </w:pPr>
      <w:r w:rsidRPr="00595B5F">
        <w:t>Solvent extraction, commonly using hexane, is a highly efficient method, achieving oil yields of up to 95% under optimal conditions (Corzzini et al., 2017). The process involves drying the avocado pulp to reduce moisture content, followed by extraction in a Soxhlet apparatus, where the solvent dissolves the oil, which is then recovered through evaporation. This method is favored in industrial settings due to its high yield and ability to process large quantities of raw material. However, the use of hexane raises concerns about residual solvents in the oil, which may pose health risks if not adequately removed (Woolf et al., 2009). Additionally, solvent extraction is energy-intensive and may degrade heat-sensitive compounds, such as antioxidants, due to prolonged exposure to high temperatures during solvent recovery (Corzzini et al., 2017). Recent studies have explored alternative solvents, such as ethanol, to improve safety and sustainability, but these methods often result in lower yields and require further optimization (Tan et al., 2018).</w:t>
      </w:r>
    </w:p>
    <w:p w:rsidR="000673FB" w:rsidRPr="00595B5F" w:rsidRDefault="000673FB" w:rsidP="000673FB">
      <w:pPr>
        <w:pStyle w:val="NormalWeb"/>
        <w:spacing w:line="360" w:lineRule="auto"/>
        <w:jc w:val="both"/>
        <w:rPr>
          <w:b/>
          <w:bCs/>
        </w:rPr>
      </w:pPr>
      <w:r w:rsidRPr="00595B5F">
        <w:rPr>
          <w:b/>
          <w:bCs/>
        </w:rPr>
        <w:t>2.3.2 Mechanical Pressing</w:t>
      </w:r>
    </w:p>
    <w:p w:rsidR="000673FB" w:rsidRPr="00595B5F" w:rsidRDefault="000673FB" w:rsidP="000673FB">
      <w:pPr>
        <w:pStyle w:val="NormalWeb"/>
        <w:spacing w:line="360" w:lineRule="auto"/>
        <w:jc w:val="both"/>
      </w:pPr>
      <w:r w:rsidRPr="00595B5F">
        <w:t xml:space="preserve">Mechanical pressing, particularly cold pressing, is widely regarded as the preferred method for producing high-quality edible avocado oil. This technique involves pressing the avocado pulp at low temperatures (typically below 50°C) to preserve the oil’s nutritional and sensory properties (Wong et al., 2010). Cold pressing yields 60-80% of the oil content, which is lower than solvent extraction but produces oil free from chemical residues, making it suitable for food and cosmetic </w:t>
      </w:r>
      <w:r w:rsidRPr="00595B5F">
        <w:lastRenderedPageBreak/>
        <w:t>applications (Dreher &amp; Davenport, 2013). The method is environmentally friendly, requiring minimal energy and no chemical solvents, aligning with consumer demand for natural and organic products. However, the yield is highly dependent on the ripeness and quality of the avocado pulp, and mechanical pressing may not extract oil from deeper cellular structures as effectively as solvent-based methods (Corzzini et al., 2017). Innovations in hydraulic and screw presses have improved yield efficiency, but the technology remains costly for small-scale producers.</w:t>
      </w:r>
    </w:p>
    <w:p w:rsidR="000673FB" w:rsidRPr="00595B5F" w:rsidRDefault="000673FB" w:rsidP="000673FB">
      <w:pPr>
        <w:pStyle w:val="NormalWeb"/>
        <w:spacing w:line="360" w:lineRule="auto"/>
        <w:jc w:val="both"/>
        <w:rPr>
          <w:b/>
          <w:bCs/>
        </w:rPr>
      </w:pPr>
      <w:r w:rsidRPr="00595B5F">
        <w:rPr>
          <w:b/>
          <w:bCs/>
        </w:rPr>
        <w:t>2.3.3 Other Extraction Methods</w:t>
      </w:r>
    </w:p>
    <w:p w:rsidR="000673FB" w:rsidRPr="00595B5F" w:rsidRDefault="000673FB" w:rsidP="000673FB">
      <w:pPr>
        <w:pStyle w:val="NormalWeb"/>
        <w:spacing w:line="360" w:lineRule="auto"/>
        <w:jc w:val="both"/>
      </w:pPr>
      <w:r w:rsidRPr="00595B5F">
        <w:t>Emerging extraction techniques, such as aqueous extraction and centrifugation, have gained attention for their potential to improve sustainability and oil quality. Aqueous extraction uses water to separate oil from the pulp, avoiding chemical solvents and reducing environmental impact (Corzzini et al., 2017). However, this method typically yields lower oil quantities (50-70%) and requires additional processing to remove water from the oil, increasing production costs. Centrifugation, commonly used in industrial avocado oil production, involves high-speed spinning to separate oil from the pulp emulsion, achieving yields comparable to mechanical pressing (Woolf et al., 2009). This method is efficient for large-scale operations but requires significant capital investment in equipment. Enzymatic extraction, which uses enzymes to break down cell walls and release oil, has also been explored, showing promise for improving yield and preserving bioactive compounds (Tan et al., 2018). However, the high cost of enzymes and the need for precise control of extraction conditions limit its commercial adoption.</w:t>
      </w:r>
    </w:p>
    <w:p w:rsidR="000673FB" w:rsidRPr="00595B5F" w:rsidRDefault="000673FB" w:rsidP="000673FB">
      <w:pPr>
        <w:pStyle w:val="NormalWeb"/>
        <w:spacing w:line="360" w:lineRule="auto"/>
        <w:jc w:val="both"/>
        <w:rPr>
          <w:b/>
          <w:bCs/>
        </w:rPr>
      </w:pPr>
      <w:r w:rsidRPr="00595B5F">
        <w:rPr>
          <w:b/>
          <w:bCs/>
        </w:rPr>
        <w:t>2.4 Physicochemical Properties of Avocado Oil</w:t>
      </w:r>
    </w:p>
    <w:p w:rsidR="000673FB" w:rsidRDefault="000673FB" w:rsidP="000673FB">
      <w:pPr>
        <w:pStyle w:val="NormalWeb"/>
        <w:spacing w:line="360" w:lineRule="auto"/>
        <w:jc w:val="both"/>
      </w:pPr>
      <w:r w:rsidRPr="00595B5F">
        <w:t xml:space="preserve">The physicochemical properties of avocado oil, such as acid value, peroxide value, saponification value, iodine value, specific gravity, and refractive index, are critical indicators of </w:t>
      </w:r>
      <w:r w:rsidRPr="00475543">
        <w:t xml:space="preserve">its quality, stability, and suitability for various applications (Codex Alimentarius, 2021). </w:t>
      </w:r>
    </w:p>
    <w:p w:rsidR="000673FB" w:rsidRDefault="000673FB" w:rsidP="000673FB">
      <w:pPr>
        <w:pStyle w:val="NormalWeb"/>
        <w:numPr>
          <w:ilvl w:val="0"/>
          <w:numId w:val="6"/>
        </w:numPr>
        <w:spacing w:line="360" w:lineRule="auto"/>
        <w:jc w:val="both"/>
      </w:pPr>
      <w:r w:rsidRPr="00475543">
        <w:lastRenderedPageBreak/>
        <w:t xml:space="preserve">The </w:t>
      </w:r>
      <w:r w:rsidRPr="00475543">
        <w:rPr>
          <w:bCs/>
        </w:rPr>
        <w:t>acid value</w:t>
      </w:r>
      <w:r w:rsidRPr="00475543">
        <w:t xml:space="preserve"> measures free fatty acids, indicating the degree of hydrolysis and potential rancidity; low values (e.g., &lt;1 mg KOH/g) are desirable for edible oils (Wong et al., 2010). </w:t>
      </w:r>
    </w:p>
    <w:p w:rsidR="000673FB" w:rsidRDefault="000673FB" w:rsidP="000673FB">
      <w:pPr>
        <w:pStyle w:val="NormalWeb"/>
        <w:numPr>
          <w:ilvl w:val="0"/>
          <w:numId w:val="6"/>
        </w:numPr>
        <w:spacing w:line="360" w:lineRule="auto"/>
        <w:jc w:val="both"/>
      </w:pPr>
      <w:r w:rsidRPr="00475543">
        <w:t xml:space="preserve">The </w:t>
      </w:r>
      <w:r w:rsidRPr="00475543">
        <w:rPr>
          <w:bCs/>
        </w:rPr>
        <w:t>peroxide value</w:t>
      </w:r>
      <w:r w:rsidRPr="00475543">
        <w:t xml:space="preserve"> assesses oxidative rancidity, with values below 10 meq O</w:t>
      </w:r>
      <w:r w:rsidRPr="00475543">
        <w:rPr>
          <w:rFonts w:ascii="Cambria Math" w:hAnsi="Cambria Math" w:cs="Cambria Math"/>
        </w:rPr>
        <w:t>₂</w:t>
      </w:r>
      <w:r w:rsidRPr="00475543">
        <w:t xml:space="preserve">/kg indicating good oxidative stability (Corzzini et al., 2017). </w:t>
      </w:r>
    </w:p>
    <w:p w:rsidR="000673FB" w:rsidRDefault="000673FB" w:rsidP="000673FB">
      <w:pPr>
        <w:pStyle w:val="NormalWeb"/>
        <w:numPr>
          <w:ilvl w:val="0"/>
          <w:numId w:val="6"/>
        </w:numPr>
        <w:spacing w:line="360" w:lineRule="auto"/>
        <w:jc w:val="both"/>
      </w:pPr>
      <w:r w:rsidRPr="00475543">
        <w:t xml:space="preserve">The </w:t>
      </w:r>
      <w:r w:rsidRPr="00475543">
        <w:rPr>
          <w:bCs/>
        </w:rPr>
        <w:t>saponification value</w:t>
      </w:r>
      <w:r w:rsidRPr="00475543">
        <w:t xml:space="preserve"> reflects the average molecular weight of fatty acids, typically ranging from 180-200 mg KOH/g for avocado oil, indicating its suitability for soap and cosmetic production (Woolf et al., 2009). </w:t>
      </w:r>
    </w:p>
    <w:p w:rsidR="000673FB" w:rsidRDefault="000673FB" w:rsidP="000673FB">
      <w:pPr>
        <w:pStyle w:val="NormalWeb"/>
        <w:numPr>
          <w:ilvl w:val="0"/>
          <w:numId w:val="6"/>
        </w:numPr>
        <w:spacing w:line="360" w:lineRule="auto"/>
        <w:jc w:val="both"/>
      </w:pPr>
      <w:r w:rsidRPr="00475543">
        <w:t xml:space="preserve">The </w:t>
      </w:r>
      <w:r w:rsidRPr="00475543">
        <w:rPr>
          <w:bCs/>
        </w:rPr>
        <w:t>iodine value</w:t>
      </w:r>
      <w:r w:rsidRPr="00475543">
        <w:t xml:space="preserve"> measures the degree of unsaturation, with avocado oil typically exhibiting values of 80-100 g I</w:t>
      </w:r>
      <w:r w:rsidRPr="00475543">
        <w:rPr>
          <w:rFonts w:ascii="Cambria Math" w:hAnsi="Cambria Math" w:cs="Cambria Math"/>
        </w:rPr>
        <w:t>₂</w:t>
      </w:r>
      <w:r w:rsidRPr="00475543">
        <w:t xml:space="preserve">/100 g, reflecting its high monounsaturated fat content (Dreher &amp; Davenport, 2013). </w:t>
      </w:r>
    </w:p>
    <w:p w:rsidR="000673FB" w:rsidRPr="00595B5F" w:rsidRDefault="000673FB" w:rsidP="000673FB">
      <w:pPr>
        <w:pStyle w:val="NormalWeb"/>
        <w:numPr>
          <w:ilvl w:val="0"/>
          <w:numId w:val="6"/>
        </w:numPr>
        <w:spacing w:line="360" w:lineRule="auto"/>
        <w:jc w:val="both"/>
      </w:pPr>
      <w:r w:rsidRPr="00475543">
        <w:rPr>
          <w:bCs/>
        </w:rPr>
        <w:t>Specific gravity</w:t>
      </w:r>
      <w:r w:rsidRPr="00475543">
        <w:t xml:space="preserve"> (0.910-0.920 at 25°C) and </w:t>
      </w:r>
      <w:r w:rsidRPr="00475543">
        <w:rPr>
          <w:bCs/>
        </w:rPr>
        <w:t>refractive index</w:t>
      </w:r>
      <w:r w:rsidRPr="00475543">
        <w:t xml:space="preserve"> (1.465-1.475) provide insights into the oil’s purity and composition. These properties vary depending on the extraction method; for instance, cold-pressed oils often exhibit lower peroxide and acid values due to minimal exposure to heat and oxygen, resulting in a product with enhanced stability and a longer shelf life (Wong et al., 2010). Comparative studies suggest that avocado oil meets or exceeds Codex Alimentarius standards for edible oils, making it competitive with olive oil in terms of quality and nutritional value</w:t>
      </w:r>
      <w:r w:rsidRPr="00595B5F">
        <w:t xml:space="preserve"> (Codex Alimentarius, 2021).</w:t>
      </w:r>
    </w:p>
    <w:p w:rsidR="000673FB" w:rsidRPr="00595B5F" w:rsidRDefault="000673FB" w:rsidP="000673FB">
      <w:pPr>
        <w:pStyle w:val="NormalWeb"/>
        <w:spacing w:line="360" w:lineRule="auto"/>
        <w:jc w:val="both"/>
        <w:rPr>
          <w:b/>
          <w:bCs/>
        </w:rPr>
      </w:pPr>
      <w:r w:rsidRPr="00595B5F">
        <w:rPr>
          <w:b/>
          <w:bCs/>
        </w:rPr>
        <w:t>2.5 Applications of Avocado Oil</w:t>
      </w:r>
    </w:p>
    <w:p w:rsidR="000673FB" w:rsidRPr="00595B5F" w:rsidRDefault="000673FB" w:rsidP="000673FB">
      <w:pPr>
        <w:pStyle w:val="NormalWeb"/>
        <w:spacing w:line="360" w:lineRule="auto"/>
        <w:jc w:val="both"/>
      </w:pPr>
      <w:r w:rsidRPr="00595B5F">
        <w:t xml:space="preserve">Avocado </w:t>
      </w:r>
      <w:r w:rsidRPr="00475543">
        <w:t xml:space="preserve">oil’s versatility stems from its unique composition and physicochemical properties. In the </w:t>
      </w:r>
      <w:r w:rsidRPr="00475543">
        <w:rPr>
          <w:bCs/>
        </w:rPr>
        <w:t>food industry</w:t>
      </w:r>
      <w:r w:rsidRPr="00475543">
        <w:t xml:space="preserve">, its high smoke point (up to 250°C) makes it suitable for cooking, frying, and baking, while its nutritional profile appeals to health-conscious consumers (Dreher &amp; Davenport, 2013). The oil’s mild flavor enhances its use in salad dressings and marinades. In the </w:t>
      </w:r>
      <w:r w:rsidRPr="00475543">
        <w:rPr>
          <w:bCs/>
        </w:rPr>
        <w:t>cosmetic industry</w:t>
      </w:r>
      <w:r w:rsidRPr="00475543">
        <w:t xml:space="preserve">, avocado oil is prized for its moisturizing, anti-inflammatory, and antioxidant properties, </w:t>
      </w:r>
      <w:r w:rsidRPr="00475543">
        <w:lastRenderedPageBreak/>
        <w:t xml:space="preserve">making it a key ingredient in skin creams, lotions, and hair care products (Corzzini et al., 2017). Its high vitamin E content promotes skin repair and reduces signs of aging, driving demand in the skincare market. In the </w:t>
      </w:r>
      <w:r w:rsidRPr="00475543">
        <w:rPr>
          <w:bCs/>
        </w:rPr>
        <w:t>pharmaceutical industry</w:t>
      </w:r>
      <w:r w:rsidRPr="00475543">
        <w:t>, avocado oil’s bioactive compounds, such as phytosterols and tocopherols, are being investigated for their potential in wound healing, anti-inflammatory treatments, and cholesterol-lowering formulations (Woolf et al., 2009). The oil’s stability and low rancidity also make it suitable for encapsulation in nutraceuticals. The growing global demand for natural and sustainable products has spurred interest in avocado oil, parti</w:t>
      </w:r>
      <w:r w:rsidRPr="00595B5F">
        <w:t>cularly in regions with abundant avocado production, such as Latin America and Africa (Tan et al., 2018).</w:t>
      </w:r>
    </w:p>
    <w:p w:rsidR="000673FB" w:rsidRPr="00595B5F" w:rsidRDefault="000673FB" w:rsidP="000673FB">
      <w:pPr>
        <w:pStyle w:val="NormalWeb"/>
        <w:spacing w:line="360" w:lineRule="auto"/>
        <w:jc w:val="both"/>
        <w:rPr>
          <w:b/>
          <w:bCs/>
        </w:rPr>
      </w:pPr>
      <w:r w:rsidRPr="00595B5F">
        <w:rPr>
          <w:b/>
          <w:bCs/>
        </w:rPr>
        <w:t>2.6 Factors Affecting Avocado Oil Quality</w:t>
      </w:r>
    </w:p>
    <w:p w:rsidR="000673FB" w:rsidRPr="00595B5F" w:rsidRDefault="000673FB" w:rsidP="000673FB">
      <w:pPr>
        <w:pStyle w:val="NormalWeb"/>
        <w:spacing w:line="360" w:lineRule="auto"/>
        <w:jc w:val="both"/>
      </w:pPr>
      <w:r w:rsidRPr="00595B5F">
        <w:t xml:space="preserve">Several factors </w:t>
      </w:r>
      <w:r w:rsidRPr="00475543">
        <w:t xml:space="preserve">influence the quality of avocado oil, including fruit ripeness, cultivar, extraction conditions, and storage practices. </w:t>
      </w:r>
      <w:r w:rsidRPr="00475543">
        <w:rPr>
          <w:bCs/>
        </w:rPr>
        <w:t>Ripeness</w:t>
      </w:r>
      <w:r w:rsidRPr="00475543">
        <w:t xml:space="preserve"> significantly affects oil yield and quality; overripe fruits may produce oil with higher acid and peroxide values, indicating early stages of rancidity, while underripe fruits yield less oil with lower nutritional value (Corzzini et al., 2017). </w:t>
      </w:r>
      <w:r w:rsidRPr="00475543">
        <w:rPr>
          <w:bCs/>
        </w:rPr>
        <w:t>Cultivar</w:t>
      </w:r>
      <w:r w:rsidRPr="00475543">
        <w:t xml:space="preserve"> differences, such as those between Hass and Fuerte varieties, result in variations in oil content and fatty acid composition, with Hass typically yielding higher oil quantities (Wong et al., 2010). </w:t>
      </w:r>
      <w:r w:rsidRPr="00475543">
        <w:rPr>
          <w:bCs/>
        </w:rPr>
        <w:t>Extraction conditions</w:t>
      </w:r>
      <w:r w:rsidRPr="00475543">
        <w:t xml:space="preserve">, including temperature, pressure, and solvent type, impact the oil’s physicochemical properties; for example, high temperatures during solvent extraction can degrade antioxidants, reducing the oil’s shelf life (Woolf et al., 2009). </w:t>
      </w:r>
      <w:r w:rsidRPr="00475543">
        <w:rPr>
          <w:bCs/>
        </w:rPr>
        <w:t>Storage conditions</w:t>
      </w:r>
      <w:r w:rsidRPr="00475543">
        <w:t>, such as exposure to light, oxygen, and temperature, also play a critical role. Oils stored in dark, airtight containers at low temperatures exhibit better oxidative stability compared to those exposed to light and air (Codex Alimentarius, 2021). Additionally, post-extraction processing, such as refining and filtration, can remove impurities but may also reduce the oil’s bioactive content, affecting its nutritional and commercial value (</w:t>
      </w:r>
      <w:r w:rsidRPr="00595B5F">
        <w:t>Tan et al., 2018).</w:t>
      </w:r>
    </w:p>
    <w:p w:rsidR="000673FB" w:rsidRDefault="000673FB" w:rsidP="000673FB">
      <w:pPr>
        <w:pStyle w:val="NormalWeb"/>
        <w:spacing w:line="360" w:lineRule="auto"/>
        <w:jc w:val="both"/>
      </w:pPr>
    </w:p>
    <w:p w:rsidR="000673FB" w:rsidRDefault="000673FB" w:rsidP="000673FB">
      <w:pPr>
        <w:pStyle w:val="NormalWeb"/>
        <w:spacing w:line="360" w:lineRule="auto"/>
        <w:jc w:val="both"/>
      </w:pPr>
    </w:p>
    <w:p w:rsidR="000673FB" w:rsidRPr="00FA4EB8" w:rsidRDefault="000673FB" w:rsidP="000673FB">
      <w:pPr>
        <w:pStyle w:val="NormalWeb"/>
        <w:spacing w:line="360" w:lineRule="auto"/>
        <w:jc w:val="center"/>
        <w:rPr>
          <w:b/>
        </w:rPr>
      </w:pPr>
      <w:r w:rsidRPr="00FA4EB8">
        <w:rPr>
          <w:b/>
        </w:rPr>
        <w:lastRenderedPageBreak/>
        <w:t>CHAPTER THREE</w:t>
      </w:r>
    </w:p>
    <w:p w:rsidR="000673FB" w:rsidRPr="00FA4EB8" w:rsidRDefault="000673FB" w:rsidP="000673FB">
      <w:pPr>
        <w:pStyle w:val="NormalWeb"/>
        <w:spacing w:line="360" w:lineRule="auto"/>
        <w:jc w:val="center"/>
        <w:rPr>
          <w:b/>
        </w:rPr>
      </w:pPr>
      <w:r w:rsidRPr="00FA4EB8">
        <w:rPr>
          <w:b/>
        </w:rPr>
        <w:t>MATERIALS AND METHODS</w:t>
      </w:r>
    </w:p>
    <w:p w:rsidR="000673FB" w:rsidRPr="00963823" w:rsidRDefault="000673FB" w:rsidP="000673FB">
      <w:pPr>
        <w:pStyle w:val="NormalWeb"/>
        <w:spacing w:line="360" w:lineRule="auto"/>
        <w:jc w:val="both"/>
        <w:rPr>
          <w:b/>
        </w:rPr>
      </w:pPr>
      <w:r w:rsidRPr="00963823">
        <w:rPr>
          <w:b/>
        </w:rPr>
        <w:t xml:space="preserve">3.1 Materials </w:t>
      </w:r>
    </w:p>
    <w:p w:rsidR="000673FB" w:rsidRDefault="000673FB" w:rsidP="000673FB">
      <w:pPr>
        <w:pStyle w:val="NormalWeb"/>
        <w:spacing w:line="360" w:lineRule="auto"/>
        <w:jc w:val="both"/>
      </w:pPr>
      <w:r w:rsidRPr="00FA4EB8">
        <w:t xml:space="preserve">Avocado fruits (Persea americana, Hass variety) were sourced from </w:t>
      </w:r>
      <w:r>
        <w:t>Shoprite</w:t>
      </w:r>
      <w:r w:rsidRPr="00FA4EB8">
        <w:t xml:space="preserve"> in </w:t>
      </w:r>
      <w:r>
        <w:t>Ilorin Kwara State</w:t>
      </w:r>
      <w:r w:rsidRPr="00FA4EB8">
        <w:t xml:space="preserve">. </w:t>
      </w:r>
    </w:p>
    <w:p w:rsidR="000673FB" w:rsidRDefault="000673FB" w:rsidP="000673FB">
      <w:pPr>
        <w:pStyle w:val="NormalWeb"/>
        <w:spacing w:line="360" w:lineRule="auto"/>
        <w:jc w:val="both"/>
      </w:pPr>
      <w:r w:rsidRPr="00FA4EB8">
        <w:t>Analy</w:t>
      </w:r>
      <w:r>
        <w:t>tical-grade reagents, including</w:t>
      </w:r>
      <w:r w:rsidRPr="00FA4EB8">
        <w:t xml:space="preserve"> hexane, and standards for calibration (e.g., gallic acid), were procured from Sigma-Aldrich. Laboratory equipment included, Soxhlet extractor, refractometer, pycnometer, and UV-Vis spectrophotometer. </w:t>
      </w:r>
    </w:p>
    <w:p w:rsidR="000673FB" w:rsidRPr="00F4201F" w:rsidRDefault="000673FB" w:rsidP="000673FB">
      <w:pPr>
        <w:pStyle w:val="NormalWeb"/>
        <w:spacing w:line="360" w:lineRule="auto"/>
        <w:jc w:val="both"/>
        <w:rPr>
          <w:b/>
        </w:rPr>
      </w:pPr>
      <w:r>
        <w:rPr>
          <w:b/>
        </w:rPr>
        <w:t>3.2</w:t>
      </w:r>
      <w:r>
        <w:rPr>
          <w:b/>
        </w:rPr>
        <w:tab/>
      </w:r>
      <w:r w:rsidRPr="00F4201F">
        <w:rPr>
          <w:b/>
        </w:rPr>
        <w:t>List of Apparatus and their Uses</w:t>
      </w:r>
    </w:p>
    <w:p w:rsidR="000673FB" w:rsidRPr="00F4201F" w:rsidRDefault="000673FB" w:rsidP="000673FB">
      <w:pPr>
        <w:pStyle w:val="NormalWeb"/>
        <w:spacing w:line="360" w:lineRule="auto"/>
        <w:jc w:val="both"/>
      </w:pPr>
      <w:r w:rsidRPr="00F4201F">
        <w:rPr>
          <w:b/>
          <w:bCs/>
        </w:rPr>
        <w:t>Soxhlet Extractor</w:t>
      </w:r>
      <w:r w:rsidRPr="00F4201F">
        <w:t>: Equipped with a 500 mL round-bottom flask and condenser, used for solvent extraction.</w:t>
      </w:r>
    </w:p>
    <w:p w:rsidR="000673FB" w:rsidRPr="00F4201F" w:rsidRDefault="000673FB" w:rsidP="000673FB">
      <w:pPr>
        <w:pStyle w:val="NormalWeb"/>
        <w:spacing w:line="360" w:lineRule="auto"/>
        <w:jc w:val="both"/>
      </w:pPr>
      <w:r w:rsidRPr="00F4201F">
        <w:rPr>
          <w:b/>
          <w:bCs/>
        </w:rPr>
        <w:t>Rotary Evaporator</w:t>
      </w:r>
      <w:r w:rsidRPr="00F4201F">
        <w:t>: For solvent recovery after Soxhlet extraction.</w:t>
      </w:r>
    </w:p>
    <w:p w:rsidR="000673FB" w:rsidRPr="00F4201F" w:rsidRDefault="000673FB" w:rsidP="000673FB">
      <w:pPr>
        <w:pStyle w:val="NormalWeb"/>
        <w:spacing w:line="360" w:lineRule="auto"/>
        <w:jc w:val="both"/>
      </w:pPr>
      <w:r w:rsidRPr="00F4201F">
        <w:rPr>
          <w:b/>
          <w:bCs/>
        </w:rPr>
        <w:t>Hydraulic Press</w:t>
      </w:r>
      <w:r w:rsidRPr="00F4201F">
        <w:t>: Manual press with a capacity of 10 tons, used for mechanical pressing.</w:t>
      </w:r>
    </w:p>
    <w:p w:rsidR="000673FB" w:rsidRPr="00F4201F" w:rsidRDefault="000673FB" w:rsidP="000673FB">
      <w:pPr>
        <w:pStyle w:val="NormalWeb"/>
        <w:spacing w:line="360" w:lineRule="auto"/>
        <w:jc w:val="both"/>
      </w:pPr>
      <w:r w:rsidRPr="00F4201F">
        <w:rPr>
          <w:b/>
          <w:bCs/>
        </w:rPr>
        <w:t>Hot Air Oven</w:t>
      </w:r>
      <w:r w:rsidRPr="00F4201F">
        <w:t>: Capable of maintaining 60°C, used for drying avocado pulp.</w:t>
      </w:r>
    </w:p>
    <w:p w:rsidR="000673FB" w:rsidRPr="00F4201F" w:rsidRDefault="000673FB" w:rsidP="000673FB">
      <w:pPr>
        <w:pStyle w:val="NormalWeb"/>
        <w:spacing w:line="360" w:lineRule="auto"/>
        <w:jc w:val="both"/>
      </w:pPr>
      <w:r w:rsidRPr="00F4201F">
        <w:rPr>
          <w:b/>
          <w:bCs/>
        </w:rPr>
        <w:t>Analytical Balance</w:t>
      </w:r>
      <w:r w:rsidRPr="00F4201F">
        <w:t>: Precision of 0.001 g, for accurate weighing of samples and oil.</w:t>
      </w:r>
    </w:p>
    <w:p w:rsidR="000673FB" w:rsidRPr="00F4201F" w:rsidRDefault="000673FB" w:rsidP="000673FB">
      <w:pPr>
        <w:pStyle w:val="NormalWeb"/>
        <w:spacing w:line="360" w:lineRule="auto"/>
        <w:jc w:val="both"/>
      </w:pPr>
      <w:r w:rsidRPr="00F4201F">
        <w:rPr>
          <w:b/>
          <w:bCs/>
        </w:rPr>
        <w:t>Pycnometer (25 mL)</w:t>
      </w:r>
      <w:r w:rsidRPr="00F4201F">
        <w:t>: For specific gravity determination.</w:t>
      </w:r>
    </w:p>
    <w:p w:rsidR="000673FB" w:rsidRPr="00F4201F" w:rsidRDefault="000673FB" w:rsidP="000673FB">
      <w:pPr>
        <w:pStyle w:val="NormalWeb"/>
        <w:spacing w:line="360" w:lineRule="auto"/>
        <w:jc w:val="both"/>
      </w:pPr>
      <w:r w:rsidRPr="00F4201F">
        <w:rPr>
          <w:b/>
          <w:bCs/>
        </w:rPr>
        <w:t>Refractometer</w:t>
      </w:r>
      <w:r w:rsidRPr="00F4201F">
        <w:t>: For measuring refractive index at 25°C.</w:t>
      </w:r>
    </w:p>
    <w:p w:rsidR="000673FB" w:rsidRPr="00F4201F" w:rsidRDefault="000673FB" w:rsidP="000673FB">
      <w:pPr>
        <w:pStyle w:val="NormalWeb"/>
        <w:spacing w:line="360" w:lineRule="auto"/>
        <w:jc w:val="both"/>
      </w:pPr>
      <w:r w:rsidRPr="00F4201F">
        <w:rPr>
          <w:b/>
          <w:bCs/>
        </w:rPr>
        <w:t>Water Bath</w:t>
      </w:r>
      <w:r w:rsidRPr="00F4201F">
        <w:t>: Thermostatically controlled, for maintaining constant temperatures during titrations.</w:t>
      </w:r>
    </w:p>
    <w:p w:rsidR="000673FB" w:rsidRPr="00F4201F" w:rsidRDefault="000673FB" w:rsidP="000673FB">
      <w:pPr>
        <w:pStyle w:val="NormalWeb"/>
        <w:spacing w:line="360" w:lineRule="auto"/>
        <w:jc w:val="both"/>
      </w:pPr>
      <w:r w:rsidRPr="00F4201F">
        <w:rPr>
          <w:b/>
          <w:bCs/>
        </w:rPr>
        <w:t>Burettes (50 mL)</w:t>
      </w:r>
      <w:r w:rsidRPr="00F4201F">
        <w:t>: For precise titration in physicochemical analyses.</w:t>
      </w:r>
    </w:p>
    <w:p w:rsidR="000673FB" w:rsidRPr="00F4201F" w:rsidRDefault="000673FB" w:rsidP="000673FB">
      <w:pPr>
        <w:pStyle w:val="NormalWeb"/>
        <w:spacing w:line="360" w:lineRule="auto"/>
        <w:jc w:val="both"/>
      </w:pPr>
      <w:r w:rsidRPr="00F4201F">
        <w:rPr>
          <w:b/>
          <w:bCs/>
        </w:rPr>
        <w:t>Conical Flasks (250 mL)</w:t>
      </w:r>
      <w:r w:rsidRPr="00F4201F">
        <w:t>: For mixing and titration processes.</w:t>
      </w:r>
    </w:p>
    <w:p w:rsidR="000673FB" w:rsidRPr="00F4201F" w:rsidRDefault="000673FB" w:rsidP="000673FB">
      <w:pPr>
        <w:pStyle w:val="NormalWeb"/>
        <w:spacing w:line="360" w:lineRule="auto"/>
        <w:jc w:val="both"/>
      </w:pPr>
      <w:r w:rsidRPr="00F4201F">
        <w:rPr>
          <w:b/>
          <w:bCs/>
        </w:rPr>
        <w:lastRenderedPageBreak/>
        <w:t>Beakers (100 mL, 500 mL)</w:t>
      </w:r>
      <w:r w:rsidRPr="00F4201F">
        <w:t>: For sample preparation and chemical reactions.</w:t>
      </w:r>
    </w:p>
    <w:p w:rsidR="000673FB" w:rsidRPr="00F4201F" w:rsidRDefault="000673FB" w:rsidP="000673FB">
      <w:pPr>
        <w:pStyle w:val="NormalWeb"/>
        <w:spacing w:line="360" w:lineRule="auto"/>
        <w:jc w:val="both"/>
      </w:pPr>
      <w:r w:rsidRPr="00F4201F">
        <w:rPr>
          <w:b/>
          <w:bCs/>
        </w:rPr>
        <w:t>Pipettes (10 mL, 25 mL)</w:t>
      </w:r>
      <w:r w:rsidRPr="00F4201F">
        <w:t>: For accurate measurement of liquids.</w:t>
      </w:r>
    </w:p>
    <w:p w:rsidR="000673FB" w:rsidRPr="00F4201F" w:rsidRDefault="000673FB" w:rsidP="000673FB">
      <w:pPr>
        <w:pStyle w:val="NormalWeb"/>
        <w:spacing w:line="360" w:lineRule="auto"/>
        <w:jc w:val="both"/>
      </w:pPr>
      <w:r w:rsidRPr="00F4201F">
        <w:rPr>
          <w:b/>
          <w:bCs/>
        </w:rPr>
        <w:t>Filter Paper (Whatman No. 1)</w:t>
      </w:r>
      <w:r w:rsidRPr="00F4201F">
        <w:t>: For filtering extracted oil.</w:t>
      </w:r>
    </w:p>
    <w:p w:rsidR="000673FB" w:rsidRPr="00F4201F" w:rsidRDefault="000673FB" w:rsidP="000673FB">
      <w:pPr>
        <w:pStyle w:val="NormalWeb"/>
        <w:spacing w:line="360" w:lineRule="auto"/>
        <w:jc w:val="both"/>
      </w:pPr>
      <w:r w:rsidRPr="00F4201F">
        <w:rPr>
          <w:b/>
          <w:bCs/>
        </w:rPr>
        <w:t>Mortar and Pestle</w:t>
      </w:r>
      <w:r w:rsidRPr="00F4201F">
        <w:t>: For pulverizing dried avocado pulp.</w:t>
      </w:r>
    </w:p>
    <w:p w:rsidR="000673FB" w:rsidRPr="00F4201F" w:rsidRDefault="000673FB" w:rsidP="000673FB">
      <w:pPr>
        <w:pStyle w:val="NormalWeb"/>
        <w:spacing w:line="360" w:lineRule="auto"/>
        <w:jc w:val="both"/>
      </w:pPr>
      <w:r w:rsidRPr="00F4201F">
        <w:rPr>
          <w:b/>
          <w:bCs/>
        </w:rPr>
        <w:t>Spectrophotometer</w:t>
      </w:r>
      <w:r w:rsidRPr="00F4201F">
        <w:t>: For potential additional analysis of oil color or impurities (if required).</w:t>
      </w:r>
    </w:p>
    <w:p w:rsidR="000673FB" w:rsidRDefault="000673FB" w:rsidP="000673FB">
      <w:pPr>
        <w:pStyle w:val="NormalWeb"/>
        <w:spacing w:line="360" w:lineRule="auto"/>
        <w:jc w:val="both"/>
        <w:rPr>
          <w:b/>
        </w:rPr>
      </w:pPr>
      <w:r>
        <w:rPr>
          <w:b/>
        </w:rPr>
        <w:t>3.3</w:t>
      </w:r>
      <w:r w:rsidRPr="00795D55">
        <w:rPr>
          <w:b/>
        </w:rPr>
        <w:t xml:space="preserve"> </w:t>
      </w:r>
      <w:r>
        <w:rPr>
          <w:b/>
        </w:rPr>
        <w:tab/>
        <w:t>Preparation of Sample</w:t>
      </w:r>
    </w:p>
    <w:p w:rsidR="000673FB" w:rsidRDefault="000673FB" w:rsidP="000673FB">
      <w:pPr>
        <w:pStyle w:val="NormalWeb"/>
        <w:spacing w:line="360" w:lineRule="auto"/>
        <w:jc w:val="both"/>
      </w:pPr>
      <w:r>
        <w:t>Six (6) almost riped fresh avocado fruits were washed with distilled water and drained. Each fruit was cut in to two (2) equal halves with the aid of parring knife, the seed in each fruit was removed and seed membrane separating it from the pulp. The pulp of each fruit sample was scooped out of the fruit rind. The pulp were collected together and divided into two (portions) so as to be mashed into two different moral and pestle.</w:t>
      </w:r>
    </w:p>
    <w:p w:rsidR="000673FB" w:rsidRPr="008C23BA" w:rsidRDefault="000673FB" w:rsidP="000673FB">
      <w:pPr>
        <w:pStyle w:val="NormalWeb"/>
        <w:spacing w:line="360" w:lineRule="auto"/>
        <w:jc w:val="both"/>
      </w:pPr>
      <w:r>
        <w:t>The mashed avocado pulp was transferred into a clean dry tray spread to increase the surface area and allowed to dry for one hour and half hours at about 100</w:t>
      </w:r>
      <w:r w:rsidRPr="00353F56">
        <w:rPr>
          <w:vertAlign w:val="superscript"/>
        </w:rPr>
        <w:t>o</w:t>
      </w:r>
      <w:r>
        <w:t>C, the dried puip sample was subsequently extracted with analytical grade ethanol.</w:t>
      </w:r>
    </w:p>
    <w:p w:rsidR="000673FB" w:rsidRPr="005576C7" w:rsidRDefault="000673FB" w:rsidP="000673FB">
      <w:pPr>
        <w:pStyle w:val="NormalWeb"/>
        <w:spacing w:line="360" w:lineRule="auto"/>
        <w:jc w:val="both"/>
        <w:rPr>
          <w:b/>
          <w:bCs/>
        </w:rPr>
      </w:pPr>
      <w:r>
        <w:rPr>
          <w:b/>
        </w:rPr>
        <w:t>3.4</w:t>
      </w:r>
      <w:r>
        <w:rPr>
          <w:b/>
        </w:rPr>
        <w:tab/>
      </w:r>
      <w:r w:rsidRPr="005576C7">
        <w:rPr>
          <w:b/>
          <w:bCs/>
        </w:rPr>
        <w:t>Extraction of Avocado Pulp Oil</w:t>
      </w:r>
    </w:p>
    <w:p w:rsidR="000673FB" w:rsidRPr="005576C7" w:rsidRDefault="000673FB" w:rsidP="000673FB">
      <w:pPr>
        <w:pStyle w:val="NormalWeb"/>
        <w:spacing w:line="360" w:lineRule="auto"/>
        <w:jc w:val="both"/>
      </w:pPr>
      <w:r>
        <w:t>232.27</w:t>
      </w:r>
      <w:r w:rsidRPr="005576C7">
        <w:t xml:space="preserve">g of the avocado pulp sample was dried and extracted </w:t>
      </w:r>
      <w:r>
        <w:t>exhaustively</w:t>
      </w:r>
      <w:r w:rsidRPr="005576C7">
        <w:t xml:space="preserve"> with analytical grade ethanol (</w:t>
      </w:r>
      <w:r>
        <w:t>800l</w:t>
      </w:r>
      <w:r w:rsidRPr="005576C7">
        <w:t>).</w:t>
      </w:r>
    </w:p>
    <w:p w:rsidR="000673FB" w:rsidRPr="005576C7" w:rsidRDefault="000673FB" w:rsidP="000673FB">
      <w:pPr>
        <w:pStyle w:val="NormalWeb"/>
        <w:spacing w:line="360" w:lineRule="auto"/>
        <w:jc w:val="both"/>
      </w:pPr>
      <w:r w:rsidRPr="005576C7">
        <w:t xml:space="preserve">The oil extract solution was then distilled </w:t>
      </w:r>
      <w:r>
        <w:t xml:space="preserve">over to remove the solvent. </w:t>
      </w:r>
      <w:r w:rsidRPr="005576C7">
        <w:t xml:space="preserve">The </w:t>
      </w:r>
      <w:r>
        <w:t>crude oil extract</w:t>
      </w:r>
      <w:r w:rsidRPr="005576C7">
        <w:t xml:space="preserve"> was kept </w:t>
      </w:r>
      <w:r>
        <w:t>at temperature (</w:t>
      </w:r>
      <w:r w:rsidRPr="00100208">
        <w:t>6</w:t>
      </w:r>
      <w:r>
        <w:t>0 ± 5</w:t>
      </w:r>
      <w:r w:rsidRPr="005576C7">
        <w:t>C</w:t>
      </w:r>
      <w:r>
        <w:t>)</w:t>
      </w:r>
      <w:r w:rsidRPr="005576C7">
        <w:t xml:space="preserve"> for </w:t>
      </w:r>
      <w:r>
        <w:t>an hour</w:t>
      </w:r>
      <w:r w:rsidRPr="005576C7">
        <w:t xml:space="preserve"> to </w:t>
      </w:r>
      <w:r>
        <w:t>evaporate</w:t>
      </w:r>
      <w:r w:rsidRPr="005576C7">
        <w:t xml:space="preserve"> any trace of ethanol solvent.</w:t>
      </w:r>
      <w:r>
        <w:t xml:space="preserve"> </w:t>
      </w:r>
      <w:r w:rsidRPr="005576C7">
        <w:t>The avocado pulp was allowed to cool and weighed; the weight of the oil obtained was used to calculate the oil yield of the avocado pulp.</w:t>
      </w:r>
    </w:p>
    <w:p w:rsidR="000673FB" w:rsidRDefault="000673FB" w:rsidP="000673FB">
      <w:pPr>
        <w:pStyle w:val="NormalWeb"/>
        <w:spacing w:line="360" w:lineRule="auto"/>
        <w:jc w:val="both"/>
      </w:pPr>
      <w:r w:rsidRPr="005576C7">
        <w:t xml:space="preserve">The oil yield of sample of the avocado pulp was determined by % Avocado Pulp = </w:t>
      </w:r>
    </w:p>
    <w:p w:rsidR="000673FB" w:rsidRDefault="000673FB" w:rsidP="000673FB">
      <w:pPr>
        <w:pStyle w:val="NormalWeb"/>
        <w:spacing w:line="360" w:lineRule="auto"/>
        <w:jc w:val="both"/>
      </w:pPr>
      <w:r w:rsidRPr="00C35261">
        <w:rPr>
          <w:u w:val="single"/>
        </w:rPr>
        <w:lastRenderedPageBreak/>
        <w:t>Weight of crude oil</w:t>
      </w:r>
      <w:r>
        <w:t xml:space="preserve">  X 100</w:t>
      </w:r>
    </w:p>
    <w:p w:rsidR="000673FB" w:rsidRPr="00455E82" w:rsidRDefault="000673FB" w:rsidP="000673FB">
      <w:pPr>
        <w:pStyle w:val="NormalWeb"/>
        <w:spacing w:line="360" w:lineRule="auto"/>
        <w:jc w:val="both"/>
      </w:pPr>
      <w:r w:rsidRPr="005576C7">
        <w:t>Weight of fresh pulp.</w:t>
      </w:r>
    </w:p>
    <w:p w:rsidR="000673FB" w:rsidRPr="00F473C0" w:rsidRDefault="000673FB" w:rsidP="000673FB">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hAnsi="Times New Roman" w:cs="Times New Roman"/>
          <w:b/>
          <w:sz w:val="24"/>
          <w:szCs w:val="24"/>
        </w:rPr>
        <w:t>3.5</w:t>
      </w:r>
      <w:r>
        <w:rPr>
          <w:rFonts w:ascii="Times New Roman" w:hAnsi="Times New Roman" w:cs="Times New Roman"/>
          <w:b/>
          <w:sz w:val="24"/>
          <w:szCs w:val="24"/>
        </w:rPr>
        <w:tab/>
        <w:t>Determination o</w:t>
      </w:r>
      <w:r w:rsidRPr="00F473C0">
        <w:rPr>
          <w:rFonts w:ascii="Times New Roman" w:hAnsi="Times New Roman" w:cs="Times New Roman"/>
          <w:b/>
          <w:sz w:val="24"/>
          <w:szCs w:val="24"/>
        </w:rPr>
        <w:t xml:space="preserve">f </w:t>
      </w:r>
      <w:r w:rsidRPr="00F473C0">
        <w:rPr>
          <w:rFonts w:ascii="Times New Roman" w:eastAsia="Times New Roman" w:hAnsi="Times New Roman" w:cs="Times New Roman"/>
          <w:b/>
          <w:bCs/>
          <w:sz w:val="24"/>
          <w:szCs w:val="24"/>
        </w:rPr>
        <w:t>Acid Value</w:t>
      </w:r>
    </w:p>
    <w:p w:rsidR="000673FB" w:rsidRPr="00455E82" w:rsidRDefault="000673FB" w:rsidP="000673FB">
      <w:pPr>
        <w:pStyle w:val="NormalWeb"/>
        <w:spacing w:line="360" w:lineRule="auto"/>
        <w:jc w:val="both"/>
        <w:rPr>
          <w:b/>
          <w:bCs/>
        </w:rPr>
      </w:pPr>
      <w:r w:rsidRPr="00455E82">
        <w:rPr>
          <w:b/>
          <w:bCs/>
        </w:rPr>
        <w:t xml:space="preserve">Procedure </w:t>
      </w:r>
    </w:p>
    <w:p w:rsidR="000673FB" w:rsidRPr="00455E82" w:rsidRDefault="000673FB" w:rsidP="000673FB">
      <w:pPr>
        <w:pStyle w:val="NormalWeb"/>
        <w:numPr>
          <w:ilvl w:val="0"/>
          <w:numId w:val="2"/>
        </w:numPr>
        <w:spacing w:line="360" w:lineRule="auto"/>
        <w:jc w:val="both"/>
      </w:pPr>
      <w:r w:rsidRPr="00455E82">
        <w:t>Weigh 0.5 g of oil sample into a clean, dry conical flask.</w:t>
      </w:r>
    </w:p>
    <w:p w:rsidR="000673FB" w:rsidRPr="00455E82" w:rsidRDefault="000673FB" w:rsidP="000673FB">
      <w:pPr>
        <w:pStyle w:val="NormalWeb"/>
        <w:numPr>
          <w:ilvl w:val="0"/>
          <w:numId w:val="2"/>
        </w:numPr>
        <w:spacing w:line="360" w:lineRule="auto"/>
        <w:jc w:val="both"/>
      </w:pPr>
      <w:r w:rsidRPr="00455E82">
        <w:t>25 ml of ethanol</w:t>
      </w:r>
      <w:r>
        <w:t xml:space="preserve">: </w:t>
      </w:r>
      <w:r w:rsidRPr="00455E82">
        <w:t xml:space="preserve">ether (1:1) mixture </w:t>
      </w:r>
      <w:r>
        <w:t>was added</w:t>
      </w:r>
      <w:r w:rsidRPr="00455E82">
        <w:t>.</w:t>
      </w:r>
    </w:p>
    <w:p w:rsidR="000673FB" w:rsidRPr="00455E82" w:rsidRDefault="000673FB" w:rsidP="000673FB">
      <w:pPr>
        <w:pStyle w:val="NormalWeb"/>
        <w:numPr>
          <w:ilvl w:val="0"/>
          <w:numId w:val="2"/>
        </w:numPr>
        <w:spacing w:line="360" w:lineRule="auto"/>
        <w:jc w:val="both"/>
      </w:pPr>
      <w:r w:rsidRPr="00455E82">
        <w:t>Add 0.5 ml of phenolphthalein.</w:t>
      </w:r>
    </w:p>
    <w:p w:rsidR="000673FB" w:rsidRPr="00455E82" w:rsidRDefault="000673FB" w:rsidP="000673FB">
      <w:pPr>
        <w:pStyle w:val="NormalWeb"/>
        <w:numPr>
          <w:ilvl w:val="0"/>
          <w:numId w:val="2"/>
        </w:numPr>
        <w:spacing w:line="360" w:lineRule="auto"/>
        <w:jc w:val="both"/>
      </w:pPr>
      <w:r w:rsidRPr="00455E82">
        <w:t>Titrate against 0.1</w:t>
      </w:r>
      <w:r>
        <w:t xml:space="preserve">m KoH </w:t>
      </w:r>
      <w:r w:rsidRPr="00455E82">
        <w:t xml:space="preserve">solution to a faint pink </w:t>
      </w:r>
      <w:r>
        <w:t xml:space="preserve">(which persist 15secs) </w:t>
      </w:r>
    </w:p>
    <w:p w:rsidR="000673FB" w:rsidRDefault="000673FB" w:rsidP="000673FB">
      <w:pPr>
        <w:pStyle w:val="NormalWeb"/>
        <w:spacing w:line="360" w:lineRule="auto"/>
        <w:ind w:left="360"/>
        <w:jc w:val="both"/>
      </w:pPr>
      <w:r w:rsidRPr="00455E82">
        <w:t>Repeat procedure to obtain at least 2 concordant titers.</w:t>
      </w:r>
    </w:p>
    <w:p w:rsidR="000673FB" w:rsidRDefault="000673FB" w:rsidP="000673FB">
      <w:pPr>
        <w:pStyle w:val="NormalWeb"/>
        <w:spacing w:line="360" w:lineRule="auto"/>
        <w:ind w:left="360"/>
        <w:jc w:val="both"/>
      </w:pPr>
      <w:r>
        <w:t xml:space="preserve"> </w:t>
      </w:r>
      <w:r w:rsidRPr="00455E82">
        <w:t xml:space="preserve">Calculate Acid Value (A.V.) </w:t>
      </w:r>
    </w:p>
    <w:p w:rsidR="000673FB" w:rsidRPr="00D43E97" w:rsidRDefault="000673FB" w:rsidP="000673FB">
      <w:pPr>
        <w:pStyle w:val="NormalWeb"/>
        <w:spacing w:line="360" w:lineRule="auto"/>
        <w:ind w:left="720"/>
        <w:jc w:val="both"/>
        <w:rPr>
          <w:u w:val="single"/>
        </w:rPr>
      </w:pPr>
      <w:r w:rsidRPr="00D43E97">
        <w:rPr>
          <w:u w:val="single"/>
        </w:rPr>
        <w:t xml:space="preserve">AV= 56.1 X V X mkoH </w:t>
      </w:r>
    </w:p>
    <w:p w:rsidR="000673FB" w:rsidRPr="00455E82" w:rsidRDefault="000673FB" w:rsidP="000673FB">
      <w:pPr>
        <w:pStyle w:val="NormalWeb"/>
        <w:spacing w:line="360" w:lineRule="auto"/>
        <w:ind w:left="720"/>
        <w:jc w:val="both"/>
      </w:pPr>
      <w:r>
        <w:tab/>
        <w:t>W</w:t>
      </w:r>
    </w:p>
    <w:p w:rsidR="000673FB" w:rsidRDefault="000673FB" w:rsidP="000673FB">
      <w:pPr>
        <w:pStyle w:val="NormalWeb"/>
        <w:spacing w:line="360" w:lineRule="auto"/>
        <w:jc w:val="both"/>
      </w:pPr>
      <w:r w:rsidRPr="00D43E97">
        <w:t>V</w:t>
      </w:r>
      <w:r>
        <w:t>= Vol of KoH solution</w:t>
      </w:r>
    </w:p>
    <w:p w:rsidR="000673FB" w:rsidRDefault="000673FB" w:rsidP="000673FB">
      <w:pPr>
        <w:pStyle w:val="NormalWeb"/>
        <w:spacing w:line="360" w:lineRule="auto"/>
        <w:jc w:val="both"/>
      </w:pPr>
      <w:r>
        <w:t xml:space="preserve">mkoH= extract morality of KoH solution </w:t>
      </w:r>
    </w:p>
    <w:p w:rsidR="000673FB" w:rsidRDefault="000673FB" w:rsidP="000673FB">
      <w:pPr>
        <w:pStyle w:val="NormalWeb"/>
        <w:spacing w:line="360" w:lineRule="auto"/>
        <w:jc w:val="both"/>
      </w:pPr>
      <w:r>
        <w:t>W= weight of oil used</w:t>
      </w:r>
    </w:p>
    <w:p w:rsidR="000673FB" w:rsidRDefault="000673FB" w:rsidP="000673FB">
      <w:pPr>
        <w:pStyle w:val="NormalWeb"/>
        <w:spacing w:line="360" w:lineRule="auto"/>
        <w:jc w:val="both"/>
      </w:pPr>
      <w:r>
        <w:t>0.5og of oil sample used</w:t>
      </w:r>
    </w:p>
    <w:p w:rsidR="000673FB" w:rsidRPr="002414E9" w:rsidRDefault="000673FB" w:rsidP="000673FB">
      <w:pPr>
        <w:pStyle w:val="NormalWeb"/>
        <w:spacing w:line="360" w:lineRule="auto"/>
        <w:jc w:val="both"/>
        <w:rPr>
          <w:b/>
          <w:bCs/>
        </w:rPr>
      </w:pPr>
      <w:r w:rsidRPr="002414E9">
        <w:rPr>
          <w:b/>
        </w:rPr>
        <w:t>3.6</w:t>
      </w:r>
      <w:r w:rsidRPr="002414E9">
        <w:rPr>
          <w:b/>
        </w:rPr>
        <w:tab/>
      </w:r>
      <w:r w:rsidRPr="002414E9">
        <w:rPr>
          <w:b/>
          <w:bCs/>
        </w:rPr>
        <w:t>Peroxide Value Determination</w:t>
      </w:r>
    </w:p>
    <w:p w:rsidR="000673FB" w:rsidRPr="001B1B9D" w:rsidRDefault="000673FB" w:rsidP="000673FB">
      <w:pPr>
        <w:pStyle w:val="NormalWeb"/>
        <w:numPr>
          <w:ilvl w:val="0"/>
          <w:numId w:val="3"/>
        </w:numPr>
        <w:spacing w:line="360" w:lineRule="auto"/>
        <w:jc w:val="both"/>
      </w:pPr>
      <w:r w:rsidRPr="001B1B9D">
        <w:t xml:space="preserve">Weigh 0.5 g of oil sample </w:t>
      </w:r>
    </w:p>
    <w:p w:rsidR="000673FB" w:rsidRPr="001B1B9D" w:rsidRDefault="000673FB" w:rsidP="000673FB">
      <w:pPr>
        <w:pStyle w:val="NormalWeb"/>
        <w:numPr>
          <w:ilvl w:val="0"/>
          <w:numId w:val="3"/>
        </w:numPr>
        <w:spacing w:line="360" w:lineRule="auto"/>
        <w:jc w:val="both"/>
      </w:pPr>
      <w:r>
        <w:lastRenderedPageBreak/>
        <w:t>Add 3</w:t>
      </w:r>
      <w:r w:rsidRPr="001B1B9D">
        <w:t xml:space="preserve"> </w:t>
      </w:r>
      <w:r>
        <w:t>o</w:t>
      </w:r>
      <w:r w:rsidRPr="001B1B9D">
        <w:t xml:space="preserve">ml of </w:t>
      </w:r>
      <w:r>
        <w:t xml:space="preserve">AcoH </w:t>
      </w:r>
      <w:r w:rsidRPr="001B1B9D">
        <w:t xml:space="preserve">chloroform </w:t>
      </w:r>
      <w:r>
        <w:t xml:space="preserve">mixture </w:t>
      </w:r>
      <w:r w:rsidRPr="001B1B9D">
        <w:t>and swirl to mix and obtain a homogenous solution.</w:t>
      </w:r>
    </w:p>
    <w:p w:rsidR="000673FB" w:rsidRPr="001B1B9D" w:rsidRDefault="000673FB" w:rsidP="000673FB">
      <w:pPr>
        <w:pStyle w:val="NormalWeb"/>
        <w:numPr>
          <w:ilvl w:val="0"/>
          <w:numId w:val="3"/>
        </w:numPr>
        <w:spacing w:line="360" w:lineRule="auto"/>
        <w:jc w:val="both"/>
      </w:pPr>
      <w:r w:rsidRPr="001B1B9D">
        <w:t xml:space="preserve">Add 0.5 ml of </w:t>
      </w:r>
      <w:r>
        <w:t>saturated KI solution</w:t>
      </w:r>
      <w:r w:rsidRPr="001B1B9D">
        <w:t>.</w:t>
      </w:r>
    </w:p>
    <w:p w:rsidR="000673FB" w:rsidRPr="001B1B9D" w:rsidRDefault="000673FB" w:rsidP="000673FB">
      <w:pPr>
        <w:pStyle w:val="NormalWeb"/>
        <w:numPr>
          <w:ilvl w:val="0"/>
          <w:numId w:val="3"/>
        </w:numPr>
        <w:spacing w:line="360" w:lineRule="auto"/>
        <w:jc w:val="both"/>
      </w:pPr>
      <w:r w:rsidRPr="001B1B9D">
        <w:t>Shake carefully for 2 minutes.</w:t>
      </w:r>
    </w:p>
    <w:p w:rsidR="000673FB" w:rsidRDefault="000673FB" w:rsidP="000673FB">
      <w:pPr>
        <w:pStyle w:val="NormalWeb"/>
        <w:numPr>
          <w:ilvl w:val="0"/>
          <w:numId w:val="3"/>
        </w:numPr>
        <w:spacing w:line="360" w:lineRule="auto"/>
        <w:jc w:val="both"/>
      </w:pPr>
      <w:r w:rsidRPr="001B1B9D">
        <w:t xml:space="preserve">Add </w:t>
      </w:r>
      <w:r>
        <w:t xml:space="preserve">0.5ml starch solution </w:t>
      </w:r>
    </w:p>
    <w:p w:rsidR="000673FB" w:rsidRDefault="000673FB" w:rsidP="000673FB">
      <w:pPr>
        <w:pStyle w:val="NormalWeb"/>
        <w:numPr>
          <w:ilvl w:val="0"/>
          <w:numId w:val="3"/>
        </w:numPr>
        <w:spacing w:line="360" w:lineRule="auto"/>
        <w:jc w:val="both"/>
      </w:pPr>
      <w:r w:rsidRPr="001B1B9D">
        <w:t>Titrate against 0.01</w:t>
      </w:r>
      <w:r>
        <w:t xml:space="preserve">m </w:t>
      </w:r>
      <w:r w:rsidRPr="001B1B9D">
        <w:t>Na</w:t>
      </w:r>
      <w:r w:rsidRPr="003E41E1">
        <w:rPr>
          <w:rFonts w:ascii="Cambria Math" w:hAnsi="Cambria Math" w:cs="Cambria Math"/>
        </w:rPr>
        <w:t>₂</w:t>
      </w:r>
      <w:r w:rsidRPr="001B1B9D">
        <w:t>S</w:t>
      </w:r>
      <w:r w:rsidRPr="003E41E1">
        <w:rPr>
          <w:rFonts w:ascii="Cambria Math" w:hAnsi="Cambria Math" w:cs="Cambria Math"/>
        </w:rPr>
        <w:t>₂</w:t>
      </w:r>
      <w:r w:rsidRPr="001B1B9D">
        <w:t>O</w:t>
      </w:r>
      <w:r w:rsidRPr="003E41E1">
        <w:rPr>
          <w:rFonts w:ascii="Cambria Math" w:hAnsi="Cambria Math" w:cs="Cambria Math"/>
        </w:rPr>
        <w:t>₃</w:t>
      </w:r>
      <w:r w:rsidRPr="001B1B9D">
        <w:t xml:space="preserve"> </w:t>
      </w:r>
      <w:r>
        <w:t xml:space="preserve">solution </w:t>
      </w:r>
      <w:r w:rsidRPr="001B1B9D">
        <w:t xml:space="preserve">to </w:t>
      </w:r>
      <w:r>
        <w:t xml:space="preserve">blue-black or brownish end point </w:t>
      </w:r>
    </w:p>
    <w:p w:rsidR="000673FB" w:rsidRPr="001B1B9D" w:rsidRDefault="000673FB" w:rsidP="000673FB">
      <w:pPr>
        <w:pStyle w:val="NormalWeb"/>
        <w:numPr>
          <w:ilvl w:val="0"/>
          <w:numId w:val="3"/>
        </w:numPr>
        <w:spacing w:line="360" w:lineRule="auto"/>
        <w:jc w:val="both"/>
      </w:pPr>
      <w:r>
        <w:t>Repeat to obtain at least two (2) concordant titers</w:t>
      </w:r>
    </w:p>
    <w:p w:rsidR="000673FB" w:rsidRPr="001B1B9D" w:rsidRDefault="000673FB" w:rsidP="000673FB">
      <w:pPr>
        <w:pStyle w:val="NormalWeb"/>
        <w:numPr>
          <w:ilvl w:val="0"/>
          <w:numId w:val="3"/>
        </w:numPr>
        <w:spacing w:line="360" w:lineRule="auto"/>
        <w:jc w:val="both"/>
      </w:pPr>
      <w:r w:rsidRPr="001B1B9D">
        <w:t xml:space="preserve">Perform </w:t>
      </w:r>
      <w:r>
        <w:t xml:space="preserve">for </w:t>
      </w:r>
      <w:r w:rsidRPr="001B1B9D">
        <w:t xml:space="preserve">blank </w:t>
      </w:r>
      <w:r>
        <w:t>titration</w:t>
      </w:r>
    </w:p>
    <w:p w:rsidR="000673FB" w:rsidRDefault="000673FB" w:rsidP="000673FB">
      <w:pPr>
        <w:pStyle w:val="NormalWeb"/>
        <w:spacing w:line="360" w:lineRule="auto"/>
        <w:ind w:left="360"/>
        <w:jc w:val="both"/>
      </w:pPr>
      <w:r w:rsidRPr="001B1B9D">
        <w:t>Calculate Peroxide Value.</w:t>
      </w:r>
    </w:p>
    <w:p w:rsidR="000673FB" w:rsidRDefault="000673FB" w:rsidP="000673FB">
      <w:pPr>
        <w:pStyle w:val="NormalWeb"/>
        <w:spacing w:line="360" w:lineRule="auto"/>
        <w:ind w:left="360"/>
        <w:jc w:val="both"/>
      </w:pPr>
      <w:r>
        <w:t xml:space="preserve">P.V = </w:t>
      </w:r>
      <w:r w:rsidRPr="003E41E1">
        <w:rPr>
          <w:u w:val="single"/>
        </w:rPr>
        <w:t>100x (U</w:t>
      </w:r>
      <w:r w:rsidRPr="003E41E1">
        <w:rPr>
          <w:u w:val="single"/>
          <w:vertAlign w:val="subscript"/>
        </w:rPr>
        <w:t>T</w:t>
      </w:r>
      <w:r w:rsidRPr="003E41E1">
        <w:rPr>
          <w:u w:val="single"/>
        </w:rPr>
        <w:t>-V</w:t>
      </w:r>
      <w:r w:rsidRPr="003E41E1">
        <w:rPr>
          <w:u w:val="single"/>
          <w:vertAlign w:val="subscript"/>
        </w:rPr>
        <w:t>B</w:t>
      </w:r>
      <w:r>
        <w:rPr>
          <w:u w:val="single"/>
        </w:rPr>
        <w:t>) x mol</w:t>
      </w:r>
      <w:r w:rsidRPr="003E41E1">
        <w:rPr>
          <w:u w:val="single"/>
        </w:rPr>
        <w:t>ar</w:t>
      </w:r>
      <w:r>
        <w:rPr>
          <w:u w:val="single"/>
        </w:rPr>
        <w:t>i</w:t>
      </w:r>
      <w:r w:rsidRPr="003E41E1">
        <w:rPr>
          <w:u w:val="single"/>
        </w:rPr>
        <w:t>ty</w:t>
      </w:r>
    </w:p>
    <w:p w:rsidR="000673FB" w:rsidRDefault="000673FB" w:rsidP="000673FB">
      <w:pPr>
        <w:pStyle w:val="NormalWeb"/>
        <w:spacing w:line="360" w:lineRule="auto"/>
        <w:jc w:val="both"/>
      </w:pPr>
      <w:r>
        <w:tab/>
      </w:r>
      <w:r>
        <w:tab/>
        <w:t>Weight of sample</w:t>
      </w:r>
    </w:p>
    <w:p w:rsidR="000673FB" w:rsidRPr="00B15344" w:rsidRDefault="000673FB" w:rsidP="000673FB">
      <w:pPr>
        <w:pStyle w:val="NormalWeb"/>
        <w:spacing w:line="360" w:lineRule="auto"/>
        <w:jc w:val="both"/>
        <w:rPr>
          <w:b/>
          <w:bCs/>
        </w:rPr>
      </w:pPr>
      <w:r>
        <w:rPr>
          <w:b/>
          <w:bCs/>
        </w:rPr>
        <w:t>3.7</w:t>
      </w:r>
      <w:r>
        <w:rPr>
          <w:b/>
          <w:bCs/>
        </w:rPr>
        <w:tab/>
      </w:r>
      <w:r w:rsidRPr="00B15344">
        <w:rPr>
          <w:b/>
          <w:bCs/>
        </w:rPr>
        <w:t>Determination of Iodine Value</w:t>
      </w:r>
    </w:p>
    <w:p w:rsidR="000673FB" w:rsidRPr="00B15344" w:rsidRDefault="000673FB" w:rsidP="000673FB">
      <w:pPr>
        <w:pStyle w:val="NormalWeb"/>
        <w:numPr>
          <w:ilvl w:val="0"/>
          <w:numId w:val="4"/>
        </w:numPr>
        <w:spacing w:line="360" w:lineRule="auto"/>
        <w:jc w:val="both"/>
      </w:pPr>
      <w:r w:rsidRPr="00B15344">
        <w:t xml:space="preserve">Weigh 0.5 g of oil sample into a 25 </w:t>
      </w:r>
      <w:r>
        <w:t>o</w:t>
      </w:r>
      <w:r w:rsidRPr="00B15344">
        <w:t xml:space="preserve">ml </w:t>
      </w:r>
      <w:r>
        <w:t xml:space="preserve">clean and dry </w:t>
      </w:r>
      <w:r w:rsidRPr="00B15344">
        <w:t>flask.</w:t>
      </w:r>
    </w:p>
    <w:p w:rsidR="000673FB" w:rsidRPr="00B15344" w:rsidRDefault="000673FB" w:rsidP="000673FB">
      <w:pPr>
        <w:pStyle w:val="NormalWeb"/>
        <w:numPr>
          <w:ilvl w:val="0"/>
          <w:numId w:val="4"/>
        </w:numPr>
        <w:spacing w:line="360" w:lineRule="auto"/>
        <w:jc w:val="both"/>
      </w:pPr>
      <w:r w:rsidRPr="00B15344">
        <w:t>Add 10 ml of chloroform and swirl to mix.</w:t>
      </w:r>
    </w:p>
    <w:p w:rsidR="000673FB" w:rsidRDefault="000673FB" w:rsidP="000673FB">
      <w:pPr>
        <w:pStyle w:val="NormalWeb"/>
        <w:numPr>
          <w:ilvl w:val="0"/>
          <w:numId w:val="4"/>
        </w:numPr>
        <w:spacing w:line="360" w:lineRule="auto"/>
        <w:jc w:val="both"/>
      </w:pPr>
      <w:r w:rsidRPr="00B15344">
        <w:t xml:space="preserve">Add 25 ml of Wijs solution </w:t>
      </w:r>
      <w:r>
        <w:t xml:space="preserve">swirl to mix and all to stand </w:t>
      </w:r>
      <w:r w:rsidRPr="00B15344">
        <w:t xml:space="preserve">in the dark for </w:t>
      </w:r>
      <w:r>
        <w:t xml:space="preserve">1 hour </w:t>
      </w:r>
    </w:p>
    <w:p w:rsidR="000673FB" w:rsidRPr="00B15344" w:rsidRDefault="000673FB" w:rsidP="000673FB">
      <w:pPr>
        <w:pStyle w:val="NormalWeb"/>
        <w:numPr>
          <w:ilvl w:val="0"/>
          <w:numId w:val="4"/>
        </w:numPr>
        <w:spacing w:line="360" w:lineRule="auto"/>
        <w:jc w:val="both"/>
      </w:pPr>
      <w:r>
        <w:t>Fill a clean burette with 0.1m</w:t>
      </w:r>
      <w:r w:rsidRPr="00B15344">
        <w:t xml:space="preserve"> Na</w:t>
      </w:r>
      <w:r w:rsidRPr="00B15344">
        <w:rPr>
          <w:rFonts w:ascii="Cambria Math" w:hAnsi="Cambria Math" w:cs="Cambria Math"/>
        </w:rPr>
        <w:t>₂</w:t>
      </w:r>
      <w:r w:rsidRPr="00B15344">
        <w:t>S</w:t>
      </w:r>
      <w:r w:rsidRPr="00B15344">
        <w:rPr>
          <w:rFonts w:ascii="Cambria Math" w:hAnsi="Cambria Math" w:cs="Cambria Math"/>
        </w:rPr>
        <w:t>₂</w:t>
      </w:r>
      <w:r w:rsidRPr="00B15344">
        <w:t>O</w:t>
      </w:r>
      <w:r w:rsidRPr="00B15344">
        <w:rPr>
          <w:rFonts w:ascii="Cambria Math" w:hAnsi="Cambria Math" w:cs="Cambria Math"/>
        </w:rPr>
        <w:t>₃</w:t>
      </w:r>
      <w:r>
        <w:t xml:space="preserve"> Soln and adjust to mark</w:t>
      </w:r>
    </w:p>
    <w:p w:rsidR="000673FB" w:rsidRPr="00B15344" w:rsidRDefault="000673FB" w:rsidP="000673FB">
      <w:pPr>
        <w:pStyle w:val="NormalWeb"/>
        <w:numPr>
          <w:ilvl w:val="0"/>
          <w:numId w:val="4"/>
        </w:numPr>
        <w:spacing w:line="360" w:lineRule="auto"/>
        <w:jc w:val="both"/>
      </w:pPr>
      <w:r w:rsidRPr="00B15344">
        <w:t xml:space="preserve">Add 20 ml of 5% KI solution to the solution </w:t>
      </w:r>
      <w:r>
        <w:t>kept in the dark after 1 hour swirl to mix</w:t>
      </w:r>
      <w:r w:rsidRPr="00B15344">
        <w:t>.</w:t>
      </w:r>
    </w:p>
    <w:p w:rsidR="000673FB" w:rsidRPr="00B15344" w:rsidRDefault="000673FB" w:rsidP="000673FB">
      <w:pPr>
        <w:pStyle w:val="NormalWeb"/>
        <w:numPr>
          <w:ilvl w:val="0"/>
          <w:numId w:val="4"/>
        </w:numPr>
        <w:spacing w:line="360" w:lineRule="auto"/>
        <w:jc w:val="both"/>
      </w:pPr>
      <w:r w:rsidRPr="00B15344">
        <w:t>Titrate against 0.1 M Na</w:t>
      </w:r>
      <w:r w:rsidRPr="00B15344">
        <w:rPr>
          <w:rFonts w:ascii="Cambria Math" w:hAnsi="Cambria Math" w:cs="Cambria Math"/>
        </w:rPr>
        <w:t>₂</w:t>
      </w:r>
      <w:r w:rsidRPr="00B15344">
        <w:t>S</w:t>
      </w:r>
      <w:r w:rsidRPr="00B15344">
        <w:rPr>
          <w:rFonts w:ascii="Cambria Math" w:hAnsi="Cambria Math" w:cs="Cambria Math"/>
        </w:rPr>
        <w:t>₂</w:t>
      </w:r>
      <w:r w:rsidRPr="00B15344">
        <w:t>O</w:t>
      </w:r>
      <w:r w:rsidRPr="00B15344">
        <w:rPr>
          <w:rFonts w:ascii="Cambria Math" w:hAnsi="Cambria Math" w:cs="Cambria Math"/>
        </w:rPr>
        <w:t>₃</w:t>
      </w:r>
      <w:r w:rsidRPr="00B15344">
        <w:t xml:space="preserve"> to a faint yellow, add 0.5 ml starch solution, and </w:t>
      </w:r>
      <w:r>
        <w:t>titrate</w:t>
      </w:r>
      <w:r w:rsidRPr="00B15344">
        <w:t xml:space="preserve"> to colorless</w:t>
      </w:r>
      <w:r>
        <w:t xml:space="preserve"> and record volume</w:t>
      </w:r>
      <w:r w:rsidRPr="00B15344">
        <w:t>.</w:t>
      </w:r>
    </w:p>
    <w:p w:rsidR="000673FB" w:rsidRDefault="000673FB" w:rsidP="000673FB">
      <w:pPr>
        <w:pStyle w:val="NormalWeb"/>
        <w:numPr>
          <w:ilvl w:val="0"/>
          <w:numId w:val="4"/>
        </w:numPr>
        <w:spacing w:line="360" w:lineRule="auto"/>
        <w:jc w:val="both"/>
      </w:pPr>
      <w:r w:rsidRPr="00B15344">
        <w:t>Repeat to obtain at least 2 concordant titers.</w:t>
      </w:r>
    </w:p>
    <w:p w:rsidR="000673FB" w:rsidRDefault="000673FB" w:rsidP="000673FB">
      <w:pPr>
        <w:pStyle w:val="NormalWeb"/>
        <w:numPr>
          <w:ilvl w:val="0"/>
          <w:numId w:val="4"/>
        </w:numPr>
        <w:spacing w:line="360" w:lineRule="auto"/>
        <w:jc w:val="both"/>
      </w:pPr>
      <w:r w:rsidRPr="00B15344">
        <w:lastRenderedPageBreak/>
        <w:t>Perform blank filtration</w:t>
      </w:r>
    </w:p>
    <w:p w:rsidR="000673FB" w:rsidRDefault="000673FB" w:rsidP="000673FB">
      <w:pPr>
        <w:pStyle w:val="NormalWeb"/>
        <w:spacing w:line="360" w:lineRule="auto"/>
        <w:ind w:left="360"/>
        <w:jc w:val="both"/>
      </w:pPr>
      <w:r w:rsidRPr="001B1B9D">
        <w:t xml:space="preserve">Calculate </w:t>
      </w:r>
      <w:r>
        <w:t xml:space="preserve">Iodine </w:t>
      </w:r>
      <w:r w:rsidRPr="001B1B9D">
        <w:t>Value.</w:t>
      </w:r>
      <w:r>
        <w:t xml:space="preserve"> (I.V)</w:t>
      </w:r>
    </w:p>
    <w:p w:rsidR="000673FB" w:rsidRDefault="000673FB" w:rsidP="000673FB">
      <w:pPr>
        <w:pStyle w:val="NormalWeb"/>
        <w:spacing w:line="360" w:lineRule="auto"/>
        <w:ind w:left="360"/>
        <w:jc w:val="both"/>
      </w:pPr>
      <w:r>
        <w:t xml:space="preserve">I.V = </w:t>
      </w:r>
      <w:r w:rsidRPr="003E41E1">
        <w:rPr>
          <w:u w:val="single"/>
        </w:rPr>
        <w:t>1</w:t>
      </w:r>
      <w:r>
        <w:rPr>
          <w:u w:val="single"/>
        </w:rPr>
        <w:t>26.90</w:t>
      </w:r>
      <w:r w:rsidRPr="003E41E1">
        <w:rPr>
          <w:u w:val="single"/>
        </w:rPr>
        <w:t>x (U</w:t>
      </w:r>
      <w:r>
        <w:rPr>
          <w:u w:val="single"/>
          <w:vertAlign w:val="subscript"/>
        </w:rPr>
        <w:t>B</w:t>
      </w:r>
      <w:r w:rsidRPr="003E41E1">
        <w:rPr>
          <w:u w:val="single"/>
        </w:rPr>
        <w:t>-V</w:t>
      </w:r>
      <w:r>
        <w:rPr>
          <w:u w:val="single"/>
          <w:vertAlign w:val="subscript"/>
        </w:rPr>
        <w:t>s</w:t>
      </w:r>
      <w:r w:rsidRPr="003E41E1">
        <w:rPr>
          <w:u w:val="single"/>
        </w:rPr>
        <w:t>) x mol arty</w:t>
      </w:r>
      <w:r>
        <w:rPr>
          <w:u w:val="single"/>
        </w:rPr>
        <w:t xml:space="preserve"> of thesuphate </w:t>
      </w:r>
    </w:p>
    <w:p w:rsidR="000673FB" w:rsidRDefault="000673FB" w:rsidP="000673FB">
      <w:pPr>
        <w:pStyle w:val="NormalWeb"/>
        <w:spacing w:line="360" w:lineRule="auto"/>
        <w:jc w:val="both"/>
      </w:pPr>
      <w:r>
        <w:tab/>
      </w:r>
      <w:r>
        <w:tab/>
        <w:t xml:space="preserve"> </w:t>
      </w:r>
      <w:r>
        <w:tab/>
        <w:t>10xw</w:t>
      </w:r>
    </w:p>
    <w:p w:rsidR="000673FB" w:rsidRPr="005B649B" w:rsidRDefault="000673FB" w:rsidP="000673FB">
      <w:pPr>
        <w:pStyle w:val="NormalWeb"/>
        <w:spacing w:line="360" w:lineRule="auto"/>
        <w:jc w:val="both"/>
        <w:rPr>
          <w:b/>
          <w:bCs/>
        </w:rPr>
      </w:pPr>
      <w:r>
        <w:rPr>
          <w:b/>
          <w:bCs/>
        </w:rPr>
        <w:t>3.8</w:t>
      </w:r>
      <w:r>
        <w:rPr>
          <w:b/>
          <w:bCs/>
        </w:rPr>
        <w:tab/>
      </w:r>
      <w:r w:rsidRPr="005B649B">
        <w:rPr>
          <w:b/>
          <w:bCs/>
        </w:rPr>
        <w:t>Saponification Value</w:t>
      </w:r>
    </w:p>
    <w:p w:rsidR="000673FB" w:rsidRPr="005B649B" w:rsidRDefault="000673FB" w:rsidP="000673FB">
      <w:pPr>
        <w:pStyle w:val="NormalWeb"/>
        <w:numPr>
          <w:ilvl w:val="0"/>
          <w:numId w:val="5"/>
        </w:numPr>
        <w:spacing w:line="360" w:lineRule="auto"/>
        <w:jc w:val="both"/>
      </w:pPr>
      <w:r w:rsidRPr="005B649B">
        <w:t xml:space="preserve">Weigh 0.5 </w:t>
      </w:r>
      <w:r>
        <w:t>o</w:t>
      </w:r>
      <w:r w:rsidRPr="005B649B">
        <w:t>g of oil sample into a 25</w:t>
      </w:r>
      <w:r>
        <w:t>o</w:t>
      </w:r>
      <w:r w:rsidRPr="005B649B">
        <w:t xml:space="preserve">ml round </w:t>
      </w:r>
      <w:r>
        <w:t xml:space="preserve">or that </w:t>
      </w:r>
      <w:r w:rsidRPr="005B649B">
        <w:t>bottom flask.</w:t>
      </w:r>
    </w:p>
    <w:p w:rsidR="000673FB" w:rsidRPr="005B649B" w:rsidRDefault="000673FB" w:rsidP="000673FB">
      <w:pPr>
        <w:pStyle w:val="NormalWeb"/>
        <w:numPr>
          <w:ilvl w:val="0"/>
          <w:numId w:val="5"/>
        </w:numPr>
        <w:spacing w:line="360" w:lineRule="auto"/>
        <w:jc w:val="both"/>
      </w:pPr>
      <w:r>
        <w:t>Add 25 ml of 0.5 M alcoholic Ko</w:t>
      </w:r>
      <w:r w:rsidRPr="005B649B">
        <w:t>H.</w:t>
      </w:r>
    </w:p>
    <w:p w:rsidR="000673FB" w:rsidRPr="005B649B" w:rsidRDefault="000673FB" w:rsidP="000673FB">
      <w:pPr>
        <w:pStyle w:val="NormalWeb"/>
        <w:numPr>
          <w:ilvl w:val="0"/>
          <w:numId w:val="5"/>
        </w:numPr>
        <w:spacing w:line="360" w:lineRule="auto"/>
        <w:jc w:val="both"/>
      </w:pPr>
      <w:r w:rsidRPr="005B649B">
        <w:t>Set on a reflux and let it saponi</w:t>
      </w:r>
      <w:r>
        <w:t xml:space="preserve">ty the oil (until mixture turns homogeneous) </w:t>
      </w:r>
    </w:p>
    <w:p w:rsidR="000673FB" w:rsidRPr="005B649B" w:rsidRDefault="000673FB" w:rsidP="000673FB">
      <w:pPr>
        <w:pStyle w:val="NormalWeb"/>
        <w:numPr>
          <w:ilvl w:val="0"/>
          <w:numId w:val="5"/>
        </w:numPr>
        <w:spacing w:line="360" w:lineRule="auto"/>
        <w:jc w:val="both"/>
      </w:pPr>
      <w:r w:rsidRPr="005B649B">
        <w:t xml:space="preserve">Fill the clean burette with 0.5 </w:t>
      </w:r>
      <w:r>
        <w:t>m Hcl solution</w:t>
      </w:r>
    </w:p>
    <w:p w:rsidR="000673FB" w:rsidRPr="005B649B" w:rsidRDefault="000673FB" w:rsidP="000673FB">
      <w:pPr>
        <w:pStyle w:val="NormalWeb"/>
        <w:numPr>
          <w:ilvl w:val="0"/>
          <w:numId w:val="5"/>
        </w:numPr>
        <w:spacing w:line="360" w:lineRule="auto"/>
        <w:jc w:val="both"/>
      </w:pPr>
      <w:r w:rsidRPr="005B649B">
        <w:t>Remove t</w:t>
      </w:r>
      <w:r>
        <w:t>he flask and its</w:t>
      </w:r>
      <w:r w:rsidRPr="005B649B">
        <w:t xml:space="preserve"> co</w:t>
      </w:r>
      <w:r>
        <w:t>ntent from the reflux set up</w:t>
      </w:r>
      <w:r w:rsidRPr="005B649B">
        <w:t>.</w:t>
      </w:r>
    </w:p>
    <w:p w:rsidR="000673FB" w:rsidRPr="005B649B" w:rsidRDefault="000673FB" w:rsidP="000673FB">
      <w:pPr>
        <w:pStyle w:val="NormalWeb"/>
        <w:numPr>
          <w:ilvl w:val="0"/>
          <w:numId w:val="5"/>
        </w:numPr>
        <w:spacing w:line="360" w:lineRule="auto"/>
        <w:jc w:val="both"/>
      </w:pPr>
      <w:r w:rsidRPr="005B649B">
        <w:t xml:space="preserve">While hot, quickly add </w:t>
      </w:r>
      <w:r>
        <w:t>0.5</w:t>
      </w:r>
      <w:r w:rsidRPr="005B649B">
        <w:t xml:space="preserve">ml of phenolphthalein solution and titrate against the </w:t>
      </w:r>
      <w:r>
        <w:t>Hcl to a colorless and point from deep pink</w:t>
      </w:r>
      <w:r w:rsidRPr="005B649B">
        <w:t>.</w:t>
      </w:r>
    </w:p>
    <w:p w:rsidR="000673FB" w:rsidRPr="005B649B" w:rsidRDefault="000673FB" w:rsidP="000673FB">
      <w:pPr>
        <w:pStyle w:val="NormalWeb"/>
        <w:numPr>
          <w:ilvl w:val="0"/>
          <w:numId w:val="5"/>
        </w:numPr>
        <w:spacing w:after="0" w:line="360" w:lineRule="auto"/>
        <w:jc w:val="both"/>
      </w:pPr>
      <w:r w:rsidRPr="005B649B">
        <w:t>Repeat to obtain at least 2 concordant titers.</w:t>
      </w:r>
    </w:p>
    <w:p w:rsidR="000673FB" w:rsidRPr="005B649B" w:rsidRDefault="000673FB" w:rsidP="000673FB">
      <w:pPr>
        <w:pStyle w:val="NormalWeb"/>
        <w:numPr>
          <w:ilvl w:val="0"/>
          <w:numId w:val="5"/>
        </w:numPr>
        <w:spacing w:after="0" w:line="360" w:lineRule="auto"/>
        <w:jc w:val="both"/>
      </w:pPr>
      <w:r w:rsidRPr="005B649B">
        <w:t>Perform blank filtration.</w:t>
      </w:r>
    </w:p>
    <w:p w:rsidR="000673FB" w:rsidRPr="005B649B" w:rsidRDefault="000673FB" w:rsidP="000673FB">
      <w:pPr>
        <w:pStyle w:val="NormalWeb"/>
        <w:spacing w:after="0" w:line="360" w:lineRule="auto"/>
        <w:ind w:left="360"/>
        <w:jc w:val="both"/>
      </w:pPr>
      <w:r w:rsidRPr="005B649B">
        <w:t>Calculate Saponification Value (S.V.).</w:t>
      </w:r>
    </w:p>
    <w:p w:rsidR="000673FB" w:rsidRDefault="000673FB" w:rsidP="000673FB">
      <w:pPr>
        <w:pStyle w:val="NormalWeb"/>
        <w:spacing w:line="360" w:lineRule="auto"/>
        <w:ind w:left="360"/>
        <w:jc w:val="both"/>
      </w:pPr>
      <w:r>
        <w:t xml:space="preserve">S.V = </w:t>
      </w:r>
      <w:r w:rsidRPr="00191840">
        <w:rPr>
          <w:u w:val="single"/>
        </w:rPr>
        <w:t xml:space="preserve">56.11x </w:t>
      </w:r>
      <w:r w:rsidRPr="003E41E1">
        <w:rPr>
          <w:u w:val="single"/>
        </w:rPr>
        <w:t>(</w:t>
      </w:r>
      <w:r>
        <w:rPr>
          <w:u w:val="single"/>
        </w:rPr>
        <w:t>V</w:t>
      </w:r>
      <w:r>
        <w:rPr>
          <w:u w:val="single"/>
          <w:vertAlign w:val="subscript"/>
        </w:rPr>
        <w:t>B</w:t>
      </w:r>
      <w:r w:rsidRPr="003E41E1">
        <w:rPr>
          <w:u w:val="single"/>
        </w:rPr>
        <w:t>-V</w:t>
      </w:r>
      <w:r>
        <w:rPr>
          <w:u w:val="single"/>
          <w:vertAlign w:val="subscript"/>
        </w:rPr>
        <w:t>T</w:t>
      </w:r>
      <w:r w:rsidRPr="003E41E1">
        <w:rPr>
          <w:u w:val="single"/>
        </w:rPr>
        <w:t>) x mol arty</w:t>
      </w:r>
      <w:r>
        <w:rPr>
          <w:u w:val="single"/>
        </w:rPr>
        <w:t xml:space="preserve"> of value (SV) </w:t>
      </w:r>
    </w:p>
    <w:p w:rsidR="000673FB" w:rsidRDefault="000673FB" w:rsidP="000673FB">
      <w:pPr>
        <w:pStyle w:val="NormalWeb"/>
        <w:spacing w:line="360" w:lineRule="auto"/>
        <w:jc w:val="both"/>
      </w:pPr>
      <w:r>
        <w:tab/>
      </w:r>
      <w:r>
        <w:tab/>
        <w:t xml:space="preserve"> </w:t>
      </w:r>
      <w:r>
        <w:tab/>
        <w:t>w</w:t>
      </w:r>
    </w:p>
    <w:p w:rsidR="000673FB" w:rsidRDefault="000673FB" w:rsidP="000673FB">
      <w:pPr>
        <w:pStyle w:val="NormalWeb"/>
        <w:spacing w:line="360" w:lineRule="auto"/>
        <w:jc w:val="center"/>
        <w:rPr>
          <w:b/>
        </w:rPr>
      </w:pPr>
    </w:p>
    <w:p w:rsidR="000673FB" w:rsidRDefault="000673FB" w:rsidP="000673FB">
      <w:pPr>
        <w:pStyle w:val="NormalWeb"/>
        <w:spacing w:line="360" w:lineRule="auto"/>
        <w:jc w:val="center"/>
        <w:rPr>
          <w:b/>
        </w:rPr>
      </w:pPr>
    </w:p>
    <w:p w:rsidR="000673FB" w:rsidRDefault="000673FB" w:rsidP="000673FB">
      <w:pPr>
        <w:pStyle w:val="NormalWeb"/>
        <w:spacing w:line="360" w:lineRule="auto"/>
        <w:jc w:val="center"/>
        <w:rPr>
          <w:b/>
        </w:rPr>
      </w:pPr>
    </w:p>
    <w:p w:rsidR="000673FB" w:rsidRPr="00100208" w:rsidRDefault="000673FB" w:rsidP="000673FB">
      <w:pPr>
        <w:pStyle w:val="NormalWeb"/>
        <w:spacing w:line="360" w:lineRule="auto"/>
        <w:jc w:val="center"/>
        <w:rPr>
          <w:b/>
        </w:rPr>
      </w:pPr>
      <w:r w:rsidRPr="00100208">
        <w:rPr>
          <w:b/>
        </w:rPr>
        <w:lastRenderedPageBreak/>
        <w:t>CHAPTER FOUR</w:t>
      </w:r>
    </w:p>
    <w:p w:rsidR="000673FB" w:rsidRPr="00100208" w:rsidRDefault="000673FB" w:rsidP="000673FB">
      <w:pPr>
        <w:pStyle w:val="NormalWeb"/>
        <w:spacing w:line="360" w:lineRule="auto"/>
        <w:jc w:val="center"/>
        <w:rPr>
          <w:b/>
        </w:rPr>
      </w:pPr>
      <w:r w:rsidRPr="00100208">
        <w:rPr>
          <w:b/>
        </w:rPr>
        <w:t>RESULTS AND DISCUSSION</w:t>
      </w:r>
    </w:p>
    <w:p w:rsidR="000673FB" w:rsidRPr="00B262E2" w:rsidRDefault="000673FB" w:rsidP="000673FB">
      <w:pPr>
        <w:pStyle w:val="NormalWeb"/>
        <w:spacing w:line="360" w:lineRule="auto"/>
        <w:jc w:val="both"/>
        <w:rPr>
          <w:b/>
        </w:rPr>
      </w:pPr>
      <w:r w:rsidRPr="00B262E2">
        <w:rPr>
          <w:b/>
        </w:rPr>
        <w:t xml:space="preserve">4.1 </w:t>
      </w:r>
      <w:r>
        <w:rPr>
          <w:b/>
        </w:rPr>
        <w:t>Results</w:t>
      </w:r>
      <w:r w:rsidRPr="00B262E2">
        <w:rPr>
          <w:b/>
        </w:rPr>
        <w:t xml:space="preserve"> </w:t>
      </w:r>
    </w:p>
    <w:p w:rsidR="000673FB" w:rsidRDefault="000673FB" w:rsidP="000673FB">
      <w:pPr>
        <w:pStyle w:val="NormalWeb"/>
        <w:spacing w:line="360" w:lineRule="auto"/>
        <w:jc w:val="both"/>
      </w:pPr>
      <w:r w:rsidRPr="00F3139F">
        <w:t>The Iodine Value of the avocado fruit oil is very high more than for most vegetable oils. The absolute high I.V. is attributed to the possible</w:t>
      </w:r>
      <w:r>
        <w:t xml:space="preserve"> </w:t>
      </w:r>
      <w:r w:rsidRPr="00F3139F">
        <w:t>in the oil sample. Some of which may possess double or highly un</w:t>
      </w:r>
      <w:r>
        <w:t xml:space="preserve">saturated molecules for example, </w:t>
      </w:r>
      <w:r w:rsidRPr="00F3139F">
        <w:t>Lycopene, Carotene, etc., with</w:t>
      </w:r>
      <w:r>
        <w:t xml:space="preserve"> greater number of double bonds in their molecule definitely reacted with more iodine than the puse oil, higher iodine value</w:t>
      </w:r>
    </w:p>
    <w:p w:rsidR="000673FB" w:rsidRPr="00980832" w:rsidRDefault="000673FB" w:rsidP="000673FB">
      <w:pPr>
        <w:pStyle w:val="NormalWeb"/>
        <w:spacing w:line="360" w:lineRule="auto"/>
        <w:jc w:val="both"/>
        <w:rPr>
          <w:b/>
        </w:rPr>
      </w:pPr>
      <w:r w:rsidRPr="00980832">
        <w:rPr>
          <w:b/>
        </w:rPr>
        <w:t>Table 1: Physico</w:t>
      </w:r>
      <w:r>
        <w:rPr>
          <w:b/>
        </w:rPr>
        <w:t xml:space="preserve">chemical </w:t>
      </w:r>
      <w:r w:rsidRPr="00980832">
        <w:rPr>
          <w:b/>
        </w:rPr>
        <w:t xml:space="preserve">Analysis  </w:t>
      </w:r>
    </w:p>
    <w:tbl>
      <w:tblPr>
        <w:tblStyle w:val="TableGrid"/>
        <w:tblW w:w="0" w:type="auto"/>
        <w:tblLook w:val="04A0"/>
      </w:tblPr>
      <w:tblGrid>
        <w:gridCol w:w="3618"/>
        <w:gridCol w:w="3780"/>
      </w:tblGrid>
      <w:tr w:rsidR="000673FB" w:rsidTr="00950A9B">
        <w:tc>
          <w:tcPr>
            <w:tcW w:w="3618" w:type="dxa"/>
          </w:tcPr>
          <w:p w:rsidR="000673FB" w:rsidRPr="00E2179D" w:rsidRDefault="000673FB" w:rsidP="00950A9B">
            <w:pPr>
              <w:pStyle w:val="NormalWeb"/>
              <w:spacing w:line="360" w:lineRule="auto"/>
              <w:jc w:val="both"/>
              <w:rPr>
                <w:b/>
              </w:rPr>
            </w:pPr>
            <w:r w:rsidRPr="00E2179D">
              <w:rPr>
                <w:b/>
              </w:rPr>
              <w:t>Parameter</w:t>
            </w:r>
          </w:p>
        </w:tc>
        <w:tc>
          <w:tcPr>
            <w:tcW w:w="3780" w:type="dxa"/>
          </w:tcPr>
          <w:p w:rsidR="000673FB" w:rsidRPr="00E2179D" w:rsidRDefault="000673FB" w:rsidP="00950A9B">
            <w:pPr>
              <w:pStyle w:val="NormalWeb"/>
              <w:spacing w:line="360" w:lineRule="auto"/>
              <w:jc w:val="both"/>
              <w:rPr>
                <w:b/>
              </w:rPr>
            </w:pPr>
            <w:r w:rsidRPr="00E2179D">
              <w:rPr>
                <w:b/>
              </w:rPr>
              <w:t>Results</w:t>
            </w:r>
          </w:p>
        </w:tc>
      </w:tr>
      <w:tr w:rsidR="000673FB" w:rsidTr="00950A9B">
        <w:tc>
          <w:tcPr>
            <w:tcW w:w="3618" w:type="dxa"/>
          </w:tcPr>
          <w:p w:rsidR="000673FB" w:rsidRDefault="000673FB" w:rsidP="00950A9B">
            <w:pPr>
              <w:pStyle w:val="NormalWeb"/>
              <w:spacing w:line="360" w:lineRule="auto"/>
              <w:jc w:val="both"/>
            </w:pPr>
            <w:r>
              <w:t>Acid Value</w:t>
            </w:r>
          </w:p>
        </w:tc>
        <w:tc>
          <w:tcPr>
            <w:tcW w:w="3780" w:type="dxa"/>
          </w:tcPr>
          <w:p w:rsidR="000673FB" w:rsidRDefault="000673FB" w:rsidP="00950A9B">
            <w:pPr>
              <w:pStyle w:val="NormalWeb"/>
              <w:spacing w:line="360" w:lineRule="auto"/>
              <w:jc w:val="both"/>
            </w:pPr>
            <w:r w:rsidRPr="00B86E44">
              <w:rPr>
                <w:rFonts w:eastAsia="Times New Roman"/>
              </w:rPr>
              <w:t>15.60 mg NaOH/g</w:t>
            </w:r>
          </w:p>
        </w:tc>
      </w:tr>
      <w:tr w:rsidR="000673FB" w:rsidTr="00950A9B">
        <w:tc>
          <w:tcPr>
            <w:tcW w:w="3618" w:type="dxa"/>
          </w:tcPr>
          <w:p w:rsidR="000673FB" w:rsidRDefault="000673FB" w:rsidP="00950A9B">
            <w:pPr>
              <w:spacing w:line="360" w:lineRule="auto"/>
            </w:pPr>
            <w:r w:rsidRPr="00872A0A">
              <w:rPr>
                <w:rFonts w:ascii="Times New Roman" w:eastAsia="Times New Roman" w:hAnsi="Times New Roman" w:cs="Times New Roman"/>
                <w:sz w:val="24"/>
                <w:szCs w:val="24"/>
              </w:rPr>
              <w:t>% FFA</w:t>
            </w:r>
          </w:p>
        </w:tc>
        <w:tc>
          <w:tcPr>
            <w:tcW w:w="3780" w:type="dxa"/>
          </w:tcPr>
          <w:p w:rsidR="000673FB" w:rsidRDefault="000673FB" w:rsidP="00950A9B">
            <w:pPr>
              <w:spacing w:line="360" w:lineRule="auto"/>
            </w:pPr>
            <w:r w:rsidRPr="00872A0A">
              <w:rPr>
                <w:rFonts w:ascii="Times New Roman" w:eastAsia="Times New Roman" w:hAnsi="Times New Roman" w:cs="Times New Roman"/>
                <w:sz w:val="24"/>
                <w:szCs w:val="24"/>
              </w:rPr>
              <w:t>11.01%</w:t>
            </w:r>
          </w:p>
        </w:tc>
      </w:tr>
      <w:tr w:rsidR="000673FB" w:rsidTr="00950A9B">
        <w:tc>
          <w:tcPr>
            <w:tcW w:w="3618" w:type="dxa"/>
          </w:tcPr>
          <w:p w:rsidR="000673FB" w:rsidRPr="00424461"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424461">
              <w:rPr>
                <w:rFonts w:ascii="Times New Roman" w:eastAsia="Times New Roman" w:hAnsi="Times New Roman" w:cs="Times New Roman"/>
                <w:sz w:val="24"/>
                <w:szCs w:val="24"/>
              </w:rPr>
              <w:t>Peroxide Value</w:t>
            </w:r>
          </w:p>
        </w:tc>
        <w:tc>
          <w:tcPr>
            <w:tcW w:w="3780" w:type="dxa"/>
          </w:tcPr>
          <w:p w:rsidR="000673FB" w:rsidRPr="00424461" w:rsidRDefault="000673FB" w:rsidP="00950A9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184.5</w:t>
            </w:r>
            <w:r w:rsidRPr="00424461">
              <w:rPr>
                <w:rFonts w:ascii="Times New Roman" w:eastAsia="Times New Roman" w:hAnsi="Times New Roman" w:cs="Times New Roman"/>
                <w:sz w:val="24"/>
                <w:szCs w:val="24"/>
              </w:rPr>
              <w:t>meq</w:t>
            </w:r>
            <w:r>
              <w:rPr>
                <w:rFonts w:ascii="Times New Roman" w:eastAsia="Times New Roman" w:hAnsi="Times New Roman" w:cs="Times New Roman"/>
                <w:sz w:val="24"/>
                <w:szCs w:val="24"/>
              </w:rPr>
              <w:t>I</w:t>
            </w:r>
            <w:r w:rsidRPr="000B4645">
              <w:rPr>
                <w:rFonts w:ascii="Times New Roman" w:eastAsia="Times New Roman" w:hAnsi="Times New Roman" w:cs="Times New Roman"/>
                <w:sz w:val="24"/>
                <w:szCs w:val="24"/>
                <w:vertAlign w:val="subscript"/>
              </w:rPr>
              <w:t>2</w:t>
            </w:r>
            <w:r w:rsidRPr="00424461">
              <w:rPr>
                <w:rFonts w:ascii="Times New Roman" w:eastAsia="Times New Roman" w:hAnsi="Times New Roman" w:cs="Times New Roman"/>
                <w:sz w:val="24"/>
                <w:szCs w:val="24"/>
              </w:rPr>
              <w:t>/kg</w:t>
            </w:r>
          </w:p>
        </w:tc>
      </w:tr>
      <w:tr w:rsidR="000673FB" w:rsidTr="00950A9B">
        <w:tc>
          <w:tcPr>
            <w:tcW w:w="3618" w:type="dxa"/>
          </w:tcPr>
          <w:p w:rsidR="000673FB" w:rsidRPr="00424461"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424461">
              <w:rPr>
                <w:rFonts w:ascii="Times New Roman" w:eastAsia="Times New Roman" w:hAnsi="Times New Roman" w:cs="Times New Roman"/>
                <w:sz w:val="24"/>
                <w:szCs w:val="24"/>
              </w:rPr>
              <w:t>Saponification Value</w:t>
            </w:r>
          </w:p>
        </w:tc>
        <w:tc>
          <w:tcPr>
            <w:tcW w:w="3780" w:type="dxa"/>
          </w:tcPr>
          <w:p w:rsidR="000673FB" w:rsidRPr="00424461"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424461">
              <w:rPr>
                <w:rFonts w:ascii="Times New Roman" w:eastAsia="Times New Roman" w:hAnsi="Times New Roman" w:cs="Times New Roman"/>
                <w:sz w:val="24"/>
                <w:szCs w:val="24"/>
              </w:rPr>
              <w:t xml:space="preserve"> 136.03 mg KOH/g</w:t>
            </w:r>
          </w:p>
        </w:tc>
      </w:tr>
      <w:tr w:rsidR="000673FB" w:rsidTr="00950A9B">
        <w:tc>
          <w:tcPr>
            <w:tcW w:w="3618" w:type="dxa"/>
          </w:tcPr>
          <w:p w:rsidR="000673FB" w:rsidRPr="00031AB5"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031AB5">
              <w:rPr>
                <w:rFonts w:ascii="Times New Roman" w:eastAsia="Times New Roman" w:hAnsi="Times New Roman" w:cs="Times New Roman"/>
                <w:sz w:val="24"/>
                <w:szCs w:val="24"/>
              </w:rPr>
              <w:t>Ester Value</w:t>
            </w:r>
          </w:p>
        </w:tc>
        <w:tc>
          <w:tcPr>
            <w:tcW w:w="3780" w:type="dxa"/>
          </w:tcPr>
          <w:p w:rsidR="000673FB" w:rsidRPr="00031AB5"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031AB5">
              <w:rPr>
                <w:rFonts w:ascii="Times New Roman" w:eastAsia="Times New Roman" w:hAnsi="Times New Roman" w:cs="Times New Roman"/>
                <w:sz w:val="24"/>
                <w:szCs w:val="24"/>
              </w:rPr>
              <w:t xml:space="preserve"> 120.43 mg KOH/g</w:t>
            </w:r>
          </w:p>
        </w:tc>
      </w:tr>
      <w:tr w:rsidR="000673FB" w:rsidTr="00950A9B">
        <w:tc>
          <w:tcPr>
            <w:tcW w:w="3618" w:type="dxa"/>
          </w:tcPr>
          <w:p w:rsidR="000673FB" w:rsidRPr="00B4363C"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B4363C">
              <w:rPr>
                <w:rFonts w:ascii="Times New Roman" w:eastAsia="Times New Roman" w:hAnsi="Times New Roman" w:cs="Times New Roman"/>
                <w:sz w:val="24"/>
                <w:szCs w:val="24"/>
              </w:rPr>
              <w:t>Iodine Value</w:t>
            </w:r>
          </w:p>
        </w:tc>
        <w:tc>
          <w:tcPr>
            <w:tcW w:w="3780" w:type="dxa"/>
          </w:tcPr>
          <w:p w:rsidR="000673FB" w:rsidRPr="00B4363C"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B4363C">
              <w:rPr>
                <w:rFonts w:ascii="Times New Roman" w:eastAsia="Times New Roman" w:hAnsi="Times New Roman" w:cs="Times New Roman"/>
                <w:sz w:val="24"/>
                <w:szCs w:val="24"/>
              </w:rPr>
              <w:t xml:space="preserve"> 326.39 mg I</w:t>
            </w:r>
            <w:r w:rsidRPr="00B4363C">
              <w:rPr>
                <w:rFonts w:ascii="Cambria Math" w:eastAsia="Times New Roman" w:hAnsi="Cambria Math" w:cs="Cambria Math"/>
                <w:sz w:val="24"/>
                <w:szCs w:val="24"/>
              </w:rPr>
              <w:t>₂</w:t>
            </w:r>
            <w:r w:rsidRPr="00B4363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oil</w:t>
            </w:r>
          </w:p>
        </w:tc>
      </w:tr>
    </w:tbl>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Pr="00980832" w:rsidRDefault="000673FB" w:rsidP="000673FB">
      <w:pPr>
        <w:pStyle w:val="NormalWeb"/>
        <w:spacing w:line="360" w:lineRule="auto"/>
        <w:jc w:val="both"/>
        <w:rPr>
          <w:b/>
        </w:rPr>
      </w:pPr>
      <w:r w:rsidRPr="00980832">
        <w:rPr>
          <w:b/>
        </w:rPr>
        <w:lastRenderedPageBreak/>
        <w:t xml:space="preserve">Table 2: Physical Properties of Oil  </w:t>
      </w:r>
    </w:p>
    <w:tbl>
      <w:tblPr>
        <w:tblStyle w:val="TableGrid"/>
        <w:tblW w:w="0" w:type="auto"/>
        <w:tblLook w:val="04A0"/>
      </w:tblPr>
      <w:tblGrid>
        <w:gridCol w:w="3618"/>
        <w:gridCol w:w="3780"/>
      </w:tblGrid>
      <w:tr w:rsidR="000673FB" w:rsidTr="00950A9B">
        <w:tc>
          <w:tcPr>
            <w:tcW w:w="3618" w:type="dxa"/>
          </w:tcPr>
          <w:p w:rsidR="000673FB" w:rsidRPr="00E2179D" w:rsidRDefault="000673FB" w:rsidP="00950A9B">
            <w:pPr>
              <w:pStyle w:val="NormalWeb"/>
              <w:spacing w:line="360" w:lineRule="auto"/>
              <w:jc w:val="both"/>
              <w:rPr>
                <w:b/>
              </w:rPr>
            </w:pPr>
            <w:r w:rsidRPr="00E2179D">
              <w:rPr>
                <w:b/>
              </w:rPr>
              <w:t xml:space="preserve">Properties </w:t>
            </w:r>
          </w:p>
        </w:tc>
        <w:tc>
          <w:tcPr>
            <w:tcW w:w="3780" w:type="dxa"/>
          </w:tcPr>
          <w:p w:rsidR="000673FB" w:rsidRPr="00E2179D" w:rsidRDefault="000673FB" w:rsidP="00950A9B">
            <w:pPr>
              <w:pStyle w:val="NormalWeb"/>
              <w:spacing w:line="360" w:lineRule="auto"/>
              <w:jc w:val="both"/>
              <w:rPr>
                <w:b/>
              </w:rPr>
            </w:pPr>
            <w:r w:rsidRPr="00E2179D">
              <w:rPr>
                <w:b/>
              </w:rPr>
              <w:t>Results</w:t>
            </w:r>
          </w:p>
        </w:tc>
      </w:tr>
      <w:tr w:rsidR="000673FB" w:rsidTr="00950A9B">
        <w:tc>
          <w:tcPr>
            <w:tcW w:w="3618"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Oil yield </w:t>
            </w:r>
          </w:p>
        </w:tc>
        <w:tc>
          <w:tcPr>
            <w:tcW w:w="3780"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7.25%</w:t>
            </w:r>
          </w:p>
        </w:tc>
      </w:tr>
      <w:tr w:rsidR="000673FB" w:rsidTr="00950A9B">
        <w:tc>
          <w:tcPr>
            <w:tcW w:w="3618"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Appearance</w:t>
            </w:r>
          </w:p>
        </w:tc>
        <w:tc>
          <w:tcPr>
            <w:tcW w:w="3780"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Oily, viscous brown</w:t>
            </w:r>
          </w:p>
        </w:tc>
      </w:tr>
      <w:tr w:rsidR="000673FB" w:rsidTr="00950A9B">
        <w:tc>
          <w:tcPr>
            <w:tcW w:w="3618"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Color </w:t>
            </w:r>
          </w:p>
        </w:tc>
        <w:tc>
          <w:tcPr>
            <w:tcW w:w="3780"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Dark greenish-brown</w:t>
            </w:r>
          </w:p>
        </w:tc>
      </w:tr>
      <w:tr w:rsidR="000673FB" w:rsidTr="00950A9B">
        <w:tc>
          <w:tcPr>
            <w:tcW w:w="3618"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Odor </w:t>
            </w:r>
          </w:p>
        </w:tc>
        <w:tc>
          <w:tcPr>
            <w:tcW w:w="3780"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Characteristic odor of action</w:t>
            </w:r>
          </w:p>
        </w:tc>
      </w:tr>
      <w:tr w:rsidR="000673FB" w:rsidTr="00950A9B">
        <w:tc>
          <w:tcPr>
            <w:tcW w:w="3618"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Density @ room temperature </w:t>
            </w:r>
          </w:p>
        </w:tc>
        <w:tc>
          <w:tcPr>
            <w:tcW w:w="3780"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1.02 g/ml</w:t>
            </w:r>
          </w:p>
        </w:tc>
      </w:tr>
      <w:tr w:rsidR="000673FB" w:rsidTr="00950A9B">
        <w:tc>
          <w:tcPr>
            <w:tcW w:w="3618"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Specific gravity </w:t>
            </w:r>
          </w:p>
        </w:tc>
        <w:tc>
          <w:tcPr>
            <w:tcW w:w="3780" w:type="dxa"/>
          </w:tcPr>
          <w:p w:rsidR="000673FB" w:rsidRPr="006A2C99" w:rsidRDefault="000673FB" w:rsidP="00950A9B">
            <w:pPr>
              <w:spacing w:before="100" w:beforeAutospacing="1" w:after="100" w:afterAutospacing="1" w:line="360" w:lineRule="auto"/>
              <w:rPr>
                <w:rFonts w:ascii="Times New Roman" w:eastAsia="Times New Roman" w:hAnsi="Times New Roman" w:cs="Times New Roman"/>
                <w:sz w:val="24"/>
                <w:szCs w:val="24"/>
              </w:rPr>
            </w:pPr>
            <w:r w:rsidRPr="006A2C99">
              <w:rPr>
                <w:rFonts w:ascii="Times New Roman" w:eastAsia="Times New Roman" w:hAnsi="Times New Roman" w:cs="Times New Roman"/>
                <w:sz w:val="24"/>
                <w:szCs w:val="24"/>
              </w:rPr>
              <w:t xml:space="preserve"> 1.06</w:t>
            </w:r>
          </w:p>
        </w:tc>
      </w:tr>
    </w:tbl>
    <w:p w:rsidR="000673FB" w:rsidRDefault="000673FB" w:rsidP="000673FB">
      <w:pPr>
        <w:pStyle w:val="NormalWeb"/>
        <w:spacing w:line="360" w:lineRule="auto"/>
        <w:jc w:val="both"/>
        <w:rPr>
          <w:b/>
        </w:rPr>
      </w:pPr>
    </w:p>
    <w:p w:rsidR="000673FB" w:rsidRPr="00886D65" w:rsidRDefault="000673FB" w:rsidP="000673FB">
      <w:pPr>
        <w:pStyle w:val="NormalWeb"/>
        <w:spacing w:line="360" w:lineRule="auto"/>
        <w:jc w:val="both"/>
        <w:rPr>
          <w:b/>
        </w:rPr>
      </w:pPr>
      <w:r w:rsidRPr="00886D65">
        <w:rPr>
          <w:b/>
        </w:rPr>
        <w:t xml:space="preserve">4.3 Discussion </w:t>
      </w:r>
    </w:p>
    <w:p w:rsidR="000673FB" w:rsidRPr="003D4DE4" w:rsidRDefault="000673FB" w:rsidP="000673FB">
      <w:pPr>
        <w:pStyle w:val="NormalWeb"/>
        <w:spacing w:line="360" w:lineRule="auto"/>
        <w:jc w:val="both"/>
      </w:pPr>
      <w:r w:rsidRPr="003D4DE4">
        <w:t>The physicochemical analysis of the avocado oil extracted via Soxhlet extraction revealed several key insights into its quality and potential applications. The oil yield of 7.25% is relatively low compared to literature values for solvent extraction, which can achieve yields up to 95% under optimized co</w:t>
      </w:r>
      <w:r>
        <w:t>nditions</w:t>
      </w:r>
      <w:r w:rsidRPr="003D4DE4">
        <w:t>. This lower yield may be attributed to factors such as the ripeness of the avocado fruit, drying conditions, or inefficiencies in the ethanol-based Soxhlet extraction process. Ethanol, while a safer alternative to hexane, is less efficient for oil extraction, potentially leading to incomplete lipid recovery. Optimizing drying temperature and extraction time could improve yields in future studies.</w:t>
      </w:r>
    </w:p>
    <w:p w:rsidR="000673FB" w:rsidRPr="003D4DE4" w:rsidRDefault="000673FB" w:rsidP="000673FB">
      <w:pPr>
        <w:pStyle w:val="NormalWeb"/>
        <w:spacing w:line="360" w:lineRule="auto"/>
        <w:jc w:val="both"/>
      </w:pPr>
      <w:r w:rsidRPr="003D4DE4">
        <w:t>The acid value of 15.60 mg NaOH/g and free fatty acid (FFA) content of 11.01% are notably higher than typical values for edible oils, which are ideally below 1 mg KOH/g. High acid values indicate significant hydrolysis of triglycerides, possibly due to enzymatic activity in the fruit pulp prior to drying or prolonged exposure to heat during extraction. This suggests that the oil may be prone to rancidity, limiting its suitability for food applications without further refining. Similarly, the peroxide value of 184.5 meq O</w:t>
      </w:r>
      <w:r w:rsidRPr="003D4DE4">
        <w:rPr>
          <w:rFonts w:ascii="Cambria Math" w:hAnsi="Cambria Math" w:cs="Cambria Math"/>
        </w:rPr>
        <w:t>₂</w:t>
      </w:r>
      <w:r w:rsidRPr="003D4DE4">
        <w:t>/kg is significantly higher than the recommended threshold of 10 meq O</w:t>
      </w:r>
      <w:r w:rsidRPr="003D4DE4">
        <w:rPr>
          <w:rFonts w:ascii="Cambria Math" w:hAnsi="Cambria Math" w:cs="Cambria Math"/>
        </w:rPr>
        <w:t>₂</w:t>
      </w:r>
      <w:r w:rsidRPr="003D4DE4">
        <w:t xml:space="preserve">/kg for good oxidative stability. This high value indicates oxidative rancidity, likely resulting from exposure to oxygen during extraction or storage, or the </w:t>
      </w:r>
      <w:r w:rsidRPr="003D4DE4">
        <w:lastRenderedPageBreak/>
        <w:t>degradation of heat-sensitive compounds during the drying process at 100°C. These findings underscore the need for improved extraction and storage protocols to enhance oil stability.</w:t>
      </w:r>
    </w:p>
    <w:p w:rsidR="000673FB" w:rsidRPr="003D4DE4" w:rsidRDefault="000673FB" w:rsidP="000673FB">
      <w:pPr>
        <w:pStyle w:val="NormalWeb"/>
        <w:spacing w:line="360" w:lineRule="auto"/>
        <w:jc w:val="both"/>
      </w:pPr>
      <w:r w:rsidRPr="003D4DE4">
        <w:t>The saponification value of 136.03 mg KOH/g is lower than the typical range for avocado oil (180–200 mg KOH/g), suggesting a higher average molecular weight of fatty acids in the extracted oil (Woolf et al., 2009). This could be due to the presence of longer-chain fatty acids or incomplete saponification during analysis. The ester value of 120.43 mg KOH/g further supports the presence of esterified compounds, which are typical in vegetable oils. The most striking result is the iodine value of 326.39 mg I</w:t>
      </w:r>
      <w:r w:rsidRPr="003D4DE4">
        <w:rPr>
          <w:rFonts w:ascii="Cambria Math" w:hAnsi="Cambria Math" w:cs="Cambria Math"/>
        </w:rPr>
        <w:t>₂</w:t>
      </w:r>
      <w:r w:rsidRPr="003D4DE4">
        <w:t>/g, which is significantly higher than the expected range of 80–100 g I</w:t>
      </w:r>
      <w:r w:rsidRPr="003D4DE4">
        <w:rPr>
          <w:rFonts w:ascii="Cambria Math" w:hAnsi="Cambria Math" w:cs="Cambria Math"/>
        </w:rPr>
        <w:t>₂</w:t>
      </w:r>
      <w:r w:rsidRPr="003D4DE4">
        <w:t>/100 g for avocado oil. This exceptionally high iodine value suggests a high degree of unsaturation, potentially due to the presence of highly unsaturated compounds such as carotenoids (e.g., lycopene or carotene) or other polyunsaturated molecules in the oil. These compounds, known for their antioxidant properties, may have reacted with iodine during the analysis, inflating the iodine value. This finding aligns with the literature, which notes that avocado oil contains bioactive compounds like carotenoids and tocopherols that contribute to its antioxidant capacity.</w:t>
      </w:r>
    </w:p>
    <w:p w:rsidR="000673FB" w:rsidRPr="003D4DE4" w:rsidRDefault="000673FB" w:rsidP="000673FB">
      <w:pPr>
        <w:pStyle w:val="NormalWeb"/>
        <w:spacing w:line="360" w:lineRule="auto"/>
        <w:jc w:val="both"/>
      </w:pPr>
      <w:r w:rsidRPr="003D4DE4">
        <w:t>The physical properties, including a specific gravity of 1.06 and a dark greenish-brown color, deviate from typical avocado oil characteristics (specific gravity 0.910–0.920, lighter green hue). The higher specific gravity and darker color may result from impurities or pigments extracted during the ethanol-based Soxhlet process, which is less selective than cold pressing (Wong et al., 2010). The characteristic odor and oily, viscous texture are consistent with unrefined avocado oil, suggesting potential suitability for cosmetic applications, where such properties are valued for moisturizing and anti-inflammatory effects.</w:t>
      </w:r>
    </w:p>
    <w:p w:rsidR="000673FB" w:rsidRPr="003D4DE4" w:rsidRDefault="000673FB" w:rsidP="000673FB">
      <w:pPr>
        <w:pStyle w:val="NormalWeb"/>
        <w:spacing w:line="360" w:lineRule="auto"/>
        <w:jc w:val="both"/>
      </w:pPr>
      <w:r w:rsidRPr="003D4DE4">
        <w:t xml:space="preserve">Overall, the results indicate that while the Soxhlet extraction method successfully produced avocado oil, the high acid and peroxide values suggest challenges in maintaining oil quality and stability. The unusually high iodine value warrants further investigation to confirm the presence of highly unsaturated compounds and their contribution to antioxidant activity. Future studies should focus on optimizing extraction parameters, such as using lower drying temperatures or </w:t>
      </w:r>
      <w:r w:rsidRPr="003D4DE4">
        <w:lastRenderedPageBreak/>
        <w:t>alternative solvents, to improve yield and reduce oxidative degradation. Additionally, comparing ethanol-based Soxhlet extraction with cold pressing or other methods could provide insights into achieving a balance between yield and quality.</w:t>
      </w:r>
    </w:p>
    <w:p w:rsidR="000673FB" w:rsidRDefault="000673FB" w:rsidP="000673FB">
      <w:pPr>
        <w:pStyle w:val="NormalWeb"/>
        <w:spacing w:line="360" w:lineRule="auto"/>
        <w:jc w:val="both"/>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pPr>
      <w:r w:rsidRPr="00C14246">
        <w:rPr>
          <w:b/>
        </w:rPr>
        <w:lastRenderedPageBreak/>
        <w:t>CONCLUSION</w:t>
      </w:r>
      <w:r w:rsidRPr="00C14246">
        <w:t xml:space="preserve"> </w:t>
      </w:r>
    </w:p>
    <w:p w:rsidR="000673FB" w:rsidRPr="003D4DE4" w:rsidRDefault="000673FB" w:rsidP="000673FB">
      <w:pPr>
        <w:pStyle w:val="NormalWeb"/>
        <w:spacing w:line="360" w:lineRule="auto"/>
        <w:jc w:val="both"/>
      </w:pPr>
      <w:r w:rsidRPr="003D4DE4">
        <w:t>The Soxhlet extraction of avocado oil from Hass variety avocados yielded 7.25% oil, with physicochemical properties indicating high unsaturation but compromised oxidative stability. The acid value (15.60 mg NaOH/g) and peroxide value (184.5 meq O</w:t>
      </w:r>
      <w:r w:rsidRPr="003D4DE4">
        <w:rPr>
          <w:rFonts w:ascii="Cambria Math" w:hAnsi="Cambria Math" w:cs="Cambria Math"/>
        </w:rPr>
        <w:t>₂</w:t>
      </w:r>
      <w:r w:rsidRPr="003D4DE4">
        <w:t>/kg) suggest hydrolytic and oxidative rancidity, respectively, likely due to the ethanol-based extraction process and drying conditions. The saponification value (136.03 mg KOH/g) and ester value (120.43 mg KOH/g) align with the presence of esterified compounds, while the exceptionally high iodine value (326.39 mg I</w:t>
      </w:r>
      <w:r w:rsidRPr="003D4DE4">
        <w:rPr>
          <w:rFonts w:ascii="Cambria Math" w:hAnsi="Cambria Math" w:cs="Cambria Math"/>
        </w:rPr>
        <w:t>₂</w:t>
      </w:r>
      <w:r w:rsidRPr="003D4DE4">
        <w:t>/g) indicates significant unsaturation, potentially due to bioactive compounds like carotenoids. These findings highlight the influence of extraction methods on oil quality and suggest that ethanol-based Soxhlet extraction, while effective, requires optimization to enhance yield and stability. The oil’s physicochemical profile supports its potential for cosmetic and pharmaceutical applications, but further refining is necessary for edible uses. Future research should explore alternative extraction techniques and storage conditions to improve the quality and shelf life of avocado oil.</w:t>
      </w:r>
    </w:p>
    <w:p w:rsidR="000673FB" w:rsidRDefault="000673FB" w:rsidP="000673FB">
      <w:pPr>
        <w:pStyle w:val="NormalWeb"/>
        <w:spacing w:line="360" w:lineRule="auto"/>
        <w:jc w:val="both"/>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center"/>
        <w:rPr>
          <w:b/>
        </w:rPr>
      </w:pPr>
      <w:r>
        <w:rPr>
          <w:b/>
        </w:rPr>
        <w:lastRenderedPageBreak/>
        <w:t xml:space="preserve">Appendix </w:t>
      </w:r>
    </w:p>
    <w:p w:rsidR="000673FB" w:rsidRPr="00B86E44" w:rsidRDefault="000673FB" w:rsidP="000673FB">
      <w:pPr>
        <w:spacing w:before="100" w:beforeAutospacing="1" w:after="100" w:afterAutospacing="1" w:line="360" w:lineRule="auto"/>
        <w:outlineLvl w:val="2"/>
        <w:rPr>
          <w:rFonts w:ascii="Times New Roman" w:eastAsia="Times New Roman" w:hAnsi="Times New Roman" w:cs="Times New Roman"/>
          <w:b/>
          <w:bCs/>
          <w:sz w:val="27"/>
          <w:szCs w:val="27"/>
        </w:rPr>
      </w:pPr>
      <w:r w:rsidRPr="00B86E44">
        <w:rPr>
          <w:rFonts w:ascii="Times New Roman" w:eastAsia="Times New Roman" w:hAnsi="Times New Roman" w:cs="Times New Roman"/>
          <w:b/>
          <w:bCs/>
          <w:sz w:val="27"/>
          <w:szCs w:val="27"/>
        </w:rPr>
        <w:t>Acid Value</w:t>
      </w:r>
    </w:p>
    <w:tbl>
      <w:tblPr>
        <w:tblStyle w:val="TableGrid"/>
        <w:tblW w:w="0" w:type="auto"/>
        <w:tblLook w:val="04A0"/>
      </w:tblPr>
      <w:tblGrid>
        <w:gridCol w:w="1818"/>
        <w:gridCol w:w="1620"/>
        <w:gridCol w:w="1440"/>
      </w:tblGrid>
      <w:tr w:rsidR="000673FB" w:rsidTr="00950A9B">
        <w:tc>
          <w:tcPr>
            <w:tcW w:w="1818" w:type="dxa"/>
          </w:tcPr>
          <w:p w:rsidR="000673FB" w:rsidRDefault="000673FB" w:rsidP="00950A9B">
            <w:pPr>
              <w:pStyle w:val="NormalWeb"/>
              <w:spacing w:line="360" w:lineRule="auto"/>
              <w:jc w:val="both"/>
            </w:pPr>
          </w:p>
        </w:tc>
        <w:tc>
          <w:tcPr>
            <w:tcW w:w="1620" w:type="dxa"/>
          </w:tcPr>
          <w:p w:rsidR="000673FB" w:rsidRDefault="000673FB" w:rsidP="00950A9B">
            <w:pPr>
              <w:pStyle w:val="NormalWeb"/>
              <w:spacing w:line="360" w:lineRule="auto"/>
              <w:jc w:val="both"/>
            </w:pPr>
            <w:r>
              <w:t>1</w:t>
            </w:r>
            <w:r w:rsidRPr="0041624B">
              <w:rPr>
                <w:vertAlign w:val="superscript"/>
              </w:rPr>
              <w:t>st</w:t>
            </w:r>
            <w:r>
              <w:t xml:space="preserve"> </w:t>
            </w:r>
          </w:p>
        </w:tc>
        <w:tc>
          <w:tcPr>
            <w:tcW w:w="1440" w:type="dxa"/>
          </w:tcPr>
          <w:p w:rsidR="000673FB" w:rsidRDefault="000673FB" w:rsidP="00950A9B">
            <w:pPr>
              <w:pStyle w:val="NormalWeb"/>
              <w:spacing w:line="360" w:lineRule="auto"/>
              <w:jc w:val="both"/>
            </w:pPr>
            <w:r>
              <w:t>2</w:t>
            </w:r>
            <w:r w:rsidRPr="0041624B">
              <w:rPr>
                <w:vertAlign w:val="superscript"/>
              </w:rPr>
              <w:t>nd</w:t>
            </w:r>
            <w:r>
              <w:t xml:space="preserve"> </w:t>
            </w:r>
          </w:p>
        </w:tc>
      </w:tr>
      <w:tr w:rsidR="000673FB" w:rsidTr="00950A9B">
        <w:tc>
          <w:tcPr>
            <w:tcW w:w="1818" w:type="dxa"/>
          </w:tcPr>
          <w:p w:rsidR="000673FB" w:rsidRDefault="000673FB" w:rsidP="00950A9B">
            <w:pPr>
              <w:pStyle w:val="NormalWeb"/>
              <w:spacing w:line="360" w:lineRule="auto"/>
              <w:jc w:val="both"/>
            </w:pPr>
            <w:r>
              <w:t>Final</w:t>
            </w:r>
          </w:p>
        </w:tc>
        <w:tc>
          <w:tcPr>
            <w:tcW w:w="1620" w:type="dxa"/>
          </w:tcPr>
          <w:p w:rsidR="000673FB" w:rsidRDefault="000673FB" w:rsidP="00950A9B">
            <w:pPr>
              <w:pStyle w:val="NormalWeb"/>
              <w:spacing w:line="360" w:lineRule="auto"/>
              <w:jc w:val="both"/>
            </w:pPr>
            <w:r>
              <w:t>18.80</w:t>
            </w:r>
          </w:p>
        </w:tc>
        <w:tc>
          <w:tcPr>
            <w:tcW w:w="1440" w:type="dxa"/>
          </w:tcPr>
          <w:p w:rsidR="000673FB" w:rsidRDefault="000673FB" w:rsidP="00950A9B">
            <w:pPr>
              <w:pStyle w:val="NormalWeb"/>
              <w:spacing w:line="360" w:lineRule="auto"/>
              <w:jc w:val="both"/>
            </w:pPr>
            <w:r>
              <w:t>28.70</w:t>
            </w:r>
          </w:p>
        </w:tc>
      </w:tr>
      <w:tr w:rsidR="000673FB" w:rsidTr="00950A9B">
        <w:tc>
          <w:tcPr>
            <w:tcW w:w="1818" w:type="dxa"/>
          </w:tcPr>
          <w:p w:rsidR="000673FB" w:rsidRDefault="000673FB" w:rsidP="00950A9B">
            <w:pPr>
              <w:pStyle w:val="NormalWeb"/>
              <w:spacing w:line="360" w:lineRule="auto"/>
              <w:jc w:val="both"/>
            </w:pPr>
            <w:r>
              <w:t>Initial</w:t>
            </w:r>
          </w:p>
        </w:tc>
        <w:tc>
          <w:tcPr>
            <w:tcW w:w="1620" w:type="dxa"/>
          </w:tcPr>
          <w:p w:rsidR="000673FB" w:rsidRDefault="000673FB" w:rsidP="00950A9B">
            <w:pPr>
              <w:pStyle w:val="NormalWeb"/>
              <w:spacing w:line="360" w:lineRule="auto"/>
              <w:jc w:val="both"/>
            </w:pPr>
            <w:r>
              <w:t>17.90</w:t>
            </w:r>
          </w:p>
        </w:tc>
        <w:tc>
          <w:tcPr>
            <w:tcW w:w="1440" w:type="dxa"/>
          </w:tcPr>
          <w:p w:rsidR="000673FB" w:rsidRDefault="000673FB" w:rsidP="00950A9B">
            <w:pPr>
              <w:pStyle w:val="NormalWeb"/>
              <w:spacing w:line="360" w:lineRule="auto"/>
              <w:jc w:val="both"/>
            </w:pPr>
            <w:r>
              <w:t>26.60</w:t>
            </w:r>
          </w:p>
        </w:tc>
      </w:tr>
      <w:tr w:rsidR="000673FB" w:rsidTr="00950A9B">
        <w:tc>
          <w:tcPr>
            <w:tcW w:w="1818" w:type="dxa"/>
          </w:tcPr>
          <w:p w:rsidR="000673FB" w:rsidRDefault="000673FB" w:rsidP="00950A9B">
            <w:pPr>
              <w:pStyle w:val="NormalWeb"/>
              <w:spacing w:line="360" w:lineRule="auto"/>
              <w:jc w:val="both"/>
            </w:pPr>
            <w:r>
              <w:t>Tire</w:t>
            </w:r>
          </w:p>
        </w:tc>
        <w:tc>
          <w:tcPr>
            <w:tcW w:w="1620" w:type="dxa"/>
          </w:tcPr>
          <w:p w:rsidR="000673FB" w:rsidRDefault="000673FB" w:rsidP="00950A9B">
            <w:pPr>
              <w:pStyle w:val="NormalWeb"/>
              <w:spacing w:line="360" w:lineRule="auto"/>
              <w:jc w:val="both"/>
            </w:pPr>
            <w:r>
              <w:t>0.90</w:t>
            </w:r>
          </w:p>
        </w:tc>
        <w:tc>
          <w:tcPr>
            <w:tcW w:w="1440" w:type="dxa"/>
          </w:tcPr>
          <w:p w:rsidR="000673FB" w:rsidRDefault="000673FB" w:rsidP="00950A9B">
            <w:pPr>
              <w:pStyle w:val="NormalWeb"/>
              <w:spacing w:line="360" w:lineRule="auto"/>
              <w:jc w:val="both"/>
            </w:pPr>
            <w:r>
              <w:t>2.10</w:t>
            </w:r>
          </w:p>
        </w:tc>
      </w:tr>
    </w:tbl>
    <w:p w:rsidR="000673FB" w:rsidRDefault="000673FB" w:rsidP="000673FB">
      <w:pPr>
        <w:pStyle w:val="NormalWeb"/>
        <w:spacing w:line="360" w:lineRule="auto"/>
        <w:jc w:val="both"/>
      </w:pPr>
      <w:r>
        <w:t xml:space="preserve"> Average = </w:t>
      </w:r>
      <w:r w:rsidRPr="0041624B">
        <w:rPr>
          <w:u w:val="single"/>
        </w:rPr>
        <w:t>0.90+2.10</w:t>
      </w:r>
      <w:r>
        <w:tab/>
        <w:t xml:space="preserve"> = 1.95cm</w:t>
      </w:r>
      <w:r w:rsidRPr="0041624B">
        <w:rPr>
          <w:vertAlign w:val="superscript"/>
        </w:rPr>
        <w:t>3</w:t>
      </w:r>
    </w:p>
    <w:p w:rsidR="000673FB" w:rsidRPr="00D43E97" w:rsidRDefault="000673FB" w:rsidP="000673FB">
      <w:pPr>
        <w:pStyle w:val="NormalWeb"/>
        <w:spacing w:line="360" w:lineRule="auto"/>
        <w:jc w:val="both"/>
      </w:pPr>
      <w:r>
        <w:tab/>
      </w:r>
      <w:r>
        <w:tab/>
        <w:t>2</w:t>
      </w:r>
      <w:r>
        <w:tab/>
      </w:r>
    </w:p>
    <w:p w:rsidR="000673FB" w:rsidRDefault="000673FB" w:rsidP="000673FB">
      <w:pPr>
        <w:pStyle w:val="NormalWeb"/>
        <w:spacing w:line="360" w:lineRule="auto"/>
        <w:jc w:val="both"/>
      </w:pPr>
      <w:r>
        <w:t xml:space="preserve">A.V = </w:t>
      </w:r>
      <w:r w:rsidRPr="00D84BA1">
        <w:rPr>
          <w:u w:val="single"/>
        </w:rPr>
        <w:t>40.01x1.95</w:t>
      </w:r>
    </w:p>
    <w:p w:rsidR="000673FB" w:rsidRDefault="000673FB" w:rsidP="000673FB">
      <w:pPr>
        <w:pStyle w:val="NormalWeb"/>
        <w:spacing w:line="360" w:lineRule="auto"/>
        <w:jc w:val="both"/>
      </w:pPr>
      <w:r>
        <w:tab/>
        <w:t xml:space="preserve"> 0.5</w:t>
      </w:r>
    </w:p>
    <w:p w:rsidR="000673FB" w:rsidRDefault="000673FB" w:rsidP="000673FB">
      <w:pPr>
        <w:pStyle w:val="NormalWeb"/>
        <w:spacing w:line="360" w:lineRule="auto"/>
        <w:jc w:val="both"/>
      </w:pPr>
      <w:r>
        <w:t xml:space="preserve">= </w:t>
      </w:r>
      <w:r w:rsidRPr="00D84BA1">
        <w:rPr>
          <w:u w:val="single"/>
        </w:rPr>
        <w:t>4x1.95</w:t>
      </w:r>
      <w:r>
        <w:t xml:space="preserve"> = 15.60mg NaoH/goH</w:t>
      </w:r>
    </w:p>
    <w:p w:rsidR="000673FB" w:rsidRPr="00363683" w:rsidRDefault="000673FB" w:rsidP="000673FB">
      <w:pPr>
        <w:pStyle w:val="NormalWeb"/>
        <w:spacing w:line="360" w:lineRule="auto"/>
        <w:jc w:val="both"/>
      </w:pPr>
      <w:r w:rsidRPr="00363683">
        <w:t xml:space="preserve">       0.5</w:t>
      </w:r>
    </w:p>
    <w:p w:rsidR="000673FB" w:rsidRDefault="000673FB" w:rsidP="000673FB">
      <w:pPr>
        <w:pStyle w:val="NormalWeb"/>
        <w:spacing w:line="360" w:lineRule="auto"/>
        <w:jc w:val="both"/>
      </w:pPr>
      <w:r>
        <w:t xml:space="preserve">%FFA= </w:t>
      </w:r>
      <w:r w:rsidRPr="00363683">
        <w:rPr>
          <w:u w:val="single"/>
        </w:rPr>
        <w:t>(15.60x282.4)</w:t>
      </w:r>
    </w:p>
    <w:p w:rsidR="000673FB" w:rsidRDefault="000673FB" w:rsidP="000673FB">
      <w:pPr>
        <w:pStyle w:val="NormalWeb"/>
        <w:spacing w:line="360" w:lineRule="auto"/>
        <w:jc w:val="both"/>
      </w:pPr>
      <w:r>
        <w:tab/>
        <w:t>(10x40.01)</w:t>
      </w:r>
    </w:p>
    <w:p w:rsidR="000673FB" w:rsidRDefault="000673FB" w:rsidP="000673FB">
      <w:pPr>
        <w:pStyle w:val="NormalWeb"/>
        <w:spacing w:line="360" w:lineRule="auto"/>
        <w:jc w:val="both"/>
      </w:pPr>
      <w:r>
        <w:t>=</w:t>
      </w:r>
      <w:r w:rsidRPr="00363683">
        <w:rPr>
          <w:u w:val="single"/>
        </w:rPr>
        <w:t>4405.44</w:t>
      </w:r>
      <w:r>
        <w:t xml:space="preserve"> = 11.01%</w:t>
      </w:r>
    </w:p>
    <w:p w:rsidR="000673FB" w:rsidRDefault="000673FB" w:rsidP="000673FB">
      <w:pPr>
        <w:pStyle w:val="NormalWeb"/>
        <w:spacing w:line="360" w:lineRule="auto"/>
        <w:jc w:val="both"/>
      </w:pPr>
      <w:r>
        <w:t xml:space="preserve">    400.1</w:t>
      </w:r>
    </w:p>
    <w:p w:rsidR="000673FB" w:rsidRPr="003E41E1" w:rsidRDefault="000673FB" w:rsidP="000673FB">
      <w:pPr>
        <w:pStyle w:val="NormalWeb"/>
        <w:spacing w:line="360" w:lineRule="auto"/>
        <w:ind w:left="360"/>
        <w:jc w:val="both"/>
      </w:pPr>
      <w:r>
        <w:t xml:space="preserve"> </w:t>
      </w: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Pr="005C0A59" w:rsidRDefault="000673FB" w:rsidP="000673FB">
      <w:pPr>
        <w:pStyle w:val="NormalWeb"/>
        <w:spacing w:line="360" w:lineRule="auto"/>
        <w:jc w:val="both"/>
        <w:rPr>
          <w:b/>
        </w:rPr>
      </w:pPr>
      <w:r w:rsidRPr="005C0A59">
        <w:rPr>
          <w:b/>
        </w:rPr>
        <w:lastRenderedPageBreak/>
        <w:t xml:space="preserve">Peroxide value </w:t>
      </w:r>
    </w:p>
    <w:tbl>
      <w:tblPr>
        <w:tblStyle w:val="TableGrid"/>
        <w:tblW w:w="0" w:type="auto"/>
        <w:tblLook w:val="04A0"/>
      </w:tblPr>
      <w:tblGrid>
        <w:gridCol w:w="1458"/>
        <w:gridCol w:w="1620"/>
        <w:gridCol w:w="1530"/>
        <w:gridCol w:w="1800"/>
      </w:tblGrid>
      <w:tr w:rsidR="000673FB" w:rsidTr="00950A9B">
        <w:tc>
          <w:tcPr>
            <w:tcW w:w="1458" w:type="dxa"/>
          </w:tcPr>
          <w:p w:rsidR="000673FB" w:rsidRDefault="000673FB" w:rsidP="00950A9B">
            <w:pPr>
              <w:pStyle w:val="NormalWeb"/>
              <w:spacing w:line="360" w:lineRule="auto"/>
              <w:jc w:val="both"/>
            </w:pPr>
          </w:p>
        </w:tc>
        <w:tc>
          <w:tcPr>
            <w:tcW w:w="1620" w:type="dxa"/>
          </w:tcPr>
          <w:p w:rsidR="000673FB" w:rsidRDefault="000673FB" w:rsidP="00950A9B">
            <w:pPr>
              <w:pStyle w:val="NormalWeb"/>
              <w:spacing w:line="360" w:lineRule="auto"/>
              <w:jc w:val="both"/>
            </w:pPr>
            <w:r>
              <w:t>A</w:t>
            </w:r>
          </w:p>
        </w:tc>
        <w:tc>
          <w:tcPr>
            <w:tcW w:w="1530" w:type="dxa"/>
          </w:tcPr>
          <w:p w:rsidR="000673FB" w:rsidRDefault="000673FB" w:rsidP="00950A9B">
            <w:pPr>
              <w:pStyle w:val="NormalWeb"/>
              <w:spacing w:line="360" w:lineRule="auto"/>
              <w:jc w:val="both"/>
            </w:pPr>
            <w:r>
              <w:t>B</w:t>
            </w:r>
          </w:p>
        </w:tc>
        <w:tc>
          <w:tcPr>
            <w:tcW w:w="1800" w:type="dxa"/>
          </w:tcPr>
          <w:p w:rsidR="000673FB" w:rsidRDefault="000673FB" w:rsidP="00950A9B">
            <w:pPr>
              <w:pStyle w:val="NormalWeb"/>
              <w:spacing w:line="360" w:lineRule="auto"/>
              <w:jc w:val="both"/>
            </w:pPr>
            <w:r>
              <w:t>Blank</w:t>
            </w:r>
          </w:p>
        </w:tc>
      </w:tr>
      <w:tr w:rsidR="000673FB" w:rsidTr="00950A9B">
        <w:tc>
          <w:tcPr>
            <w:tcW w:w="1458" w:type="dxa"/>
          </w:tcPr>
          <w:p w:rsidR="000673FB" w:rsidRDefault="000673FB" w:rsidP="00950A9B">
            <w:pPr>
              <w:pStyle w:val="NormalWeb"/>
              <w:spacing w:line="360" w:lineRule="auto"/>
              <w:jc w:val="both"/>
            </w:pPr>
            <w:r>
              <w:t>Final</w:t>
            </w:r>
          </w:p>
        </w:tc>
        <w:tc>
          <w:tcPr>
            <w:tcW w:w="1620" w:type="dxa"/>
          </w:tcPr>
          <w:p w:rsidR="000673FB" w:rsidRDefault="000673FB" w:rsidP="00950A9B">
            <w:pPr>
              <w:pStyle w:val="NormalWeb"/>
              <w:spacing w:line="360" w:lineRule="auto"/>
              <w:jc w:val="both"/>
            </w:pPr>
            <w:r>
              <w:t>30.60</w:t>
            </w:r>
          </w:p>
        </w:tc>
        <w:tc>
          <w:tcPr>
            <w:tcW w:w="1530" w:type="dxa"/>
          </w:tcPr>
          <w:p w:rsidR="000673FB" w:rsidRDefault="000673FB" w:rsidP="00950A9B">
            <w:pPr>
              <w:pStyle w:val="NormalWeb"/>
              <w:spacing w:line="360" w:lineRule="auto"/>
              <w:jc w:val="both"/>
            </w:pPr>
            <w:r>
              <w:t>48.90</w:t>
            </w:r>
          </w:p>
        </w:tc>
        <w:tc>
          <w:tcPr>
            <w:tcW w:w="1800" w:type="dxa"/>
          </w:tcPr>
          <w:p w:rsidR="000673FB" w:rsidRDefault="000673FB" w:rsidP="00950A9B">
            <w:pPr>
              <w:pStyle w:val="NormalWeb"/>
              <w:spacing w:line="360" w:lineRule="auto"/>
              <w:jc w:val="both"/>
            </w:pPr>
            <w:r>
              <w:t>16.50</w:t>
            </w:r>
          </w:p>
        </w:tc>
      </w:tr>
      <w:tr w:rsidR="000673FB" w:rsidTr="00950A9B">
        <w:tc>
          <w:tcPr>
            <w:tcW w:w="1458" w:type="dxa"/>
          </w:tcPr>
          <w:p w:rsidR="000673FB" w:rsidRDefault="000673FB" w:rsidP="00950A9B">
            <w:pPr>
              <w:pStyle w:val="NormalWeb"/>
              <w:spacing w:line="360" w:lineRule="auto"/>
              <w:jc w:val="both"/>
            </w:pPr>
            <w:r>
              <w:t>Initial</w:t>
            </w:r>
          </w:p>
        </w:tc>
        <w:tc>
          <w:tcPr>
            <w:tcW w:w="1620" w:type="dxa"/>
          </w:tcPr>
          <w:p w:rsidR="000673FB" w:rsidRDefault="000673FB" w:rsidP="00950A9B">
            <w:pPr>
              <w:pStyle w:val="NormalWeb"/>
              <w:spacing w:line="360" w:lineRule="auto"/>
              <w:jc w:val="both"/>
            </w:pPr>
            <w:r>
              <w:t>16.70</w:t>
            </w:r>
          </w:p>
        </w:tc>
        <w:tc>
          <w:tcPr>
            <w:tcW w:w="1530" w:type="dxa"/>
          </w:tcPr>
          <w:p w:rsidR="000673FB" w:rsidRDefault="000673FB" w:rsidP="00950A9B">
            <w:pPr>
              <w:pStyle w:val="NormalWeb"/>
              <w:spacing w:line="360" w:lineRule="auto"/>
              <w:jc w:val="both"/>
            </w:pPr>
            <w:r>
              <w:t>30.60</w:t>
            </w:r>
          </w:p>
        </w:tc>
        <w:tc>
          <w:tcPr>
            <w:tcW w:w="1800" w:type="dxa"/>
          </w:tcPr>
          <w:p w:rsidR="000673FB" w:rsidRDefault="000673FB" w:rsidP="00950A9B">
            <w:pPr>
              <w:pStyle w:val="NormalWeb"/>
              <w:spacing w:line="360" w:lineRule="auto"/>
              <w:jc w:val="both"/>
            </w:pPr>
            <w:r>
              <w:t>9.60</w:t>
            </w:r>
          </w:p>
        </w:tc>
      </w:tr>
      <w:tr w:rsidR="000673FB" w:rsidTr="00950A9B">
        <w:tc>
          <w:tcPr>
            <w:tcW w:w="1458" w:type="dxa"/>
          </w:tcPr>
          <w:p w:rsidR="000673FB" w:rsidRDefault="000673FB" w:rsidP="00950A9B">
            <w:pPr>
              <w:pStyle w:val="NormalWeb"/>
              <w:spacing w:line="360" w:lineRule="auto"/>
              <w:jc w:val="both"/>
            </w:pPr>
          </w:p>
        </w:tc>
        <w:tc>
          <w:tcPr>
            <w:tcW w:w="1620" w:type="dxa"/>
          </w:tcPr>
          <w:p w:rsidR="000673FB" w:rsidRDefault="000673FB" w:rsidP="00950A9B">
            <w:pPr>
              <w:pStyle w:val="NormalWeb"/>
              <w:spacing w:line="360" w:lineRule="auto"/>
              <w:jc w:val="both"/>
            </w:pPr>
            <w:r>
              <w:t>13.90</w:t>
            </w:r>
          </w:p>
        </w:tc>
        <w:tc>
          <w:tcPr>
            <w:tcW w:w="1530" w:type="dxa"/>
          </w:tcPr>
          <w:p w:rsidR="000673FB" w:rsidRDefault="000673FB" w:rsidP="00950A9B">
            <w:pPr>
              <w:pStyle w:val="NormalWeb"/>
              <w:spacing w:line="360" w:lineRule="auto"/>
              <w:jc w:val="both"/>
            </w:pPr>
            <w:r>
              <w:t>18.30</w:t>
            </w:r>
          </w:p>
        </w:tc>
        <w:tc>
          <w:tcPr>
            <w:tcW w:w="1800" w:type="dxa"/>
          </w:tcPr>
          <w:p w:rsidR="000673FB" w:rsidRDefault="000673FB" w:rsidP="00950A9B">
            <w:pPr>
              <w:pStyle w:val="NormalWeb"/>
              <w:spacing w:line="360" w:lineRule="auto"/>
              <w:jc w:val="both"/>
            </w:pPr>
            <w:r>
              <w:t>6.90</w:t>
            </w:r>
          </w:p>
        </w:tc>
      </w:tr>
    </w:tbl>
    <w:p w:rsidR="000673FB" w:rsidRDefault="000673FB" w:rsidP="000673FB">
      <w:pPr>
        <w:pStyle w:val="NormalWeb"/>
        <w:spacing w:line="360" w:lineRule="auto"/>
        <w:jc w:val="both"/>
      </w:pPr>
      <w:r>
        <w:t xml:space="preserve">Average = </w:t>
      </w:r>
      <w:r w:rsidRPr="004C1667">
        <w:rPr>
          <w:u w:val="single"/>
        </w:rPr>
        <w:t xml:space="preserve">13.90+18.30 </w:t>
      </w:r>
      <w:r>
        <w:t>= 16.10cm</w:t>
      </w:r>
      <w:r w:rsidRPr="004C1667">
        <w:t>3</w:t>
      </w:r>
    </w:p>
    <w:p w:rsidR="000673FB" w:rsidRDefault="000673FB" w:rsidP="000673FB">
      <w:pPr>
        <w:pStyle w:val="NormalWeb"/>
        <w:spacing w:line="360" w:lineRule="auto"/>
        <w:jc w:val="both"/>
      </w:pPr>
      <w:r>
        <w:tab/>
      </w:r>
      <w:r>
        <w:tab/>
        <w:t>2</w:t>
      </w:r>
    </w:p>
    <w:p w:rsidR="000673FB" w:rsidRDefault="000673FB" w:rsidP="000673FB">
      <w:pPr>
        <w:pStyle w:val="NormalWeb"/>
        <w:spacing w:line="360" w:lineRule="auto"/>
        <w:jc w:val="both"/>
      </w:pPr>
      <w:r>
        <w:t xml:space="preserve">P.V = </w:t>
      </w:r>
      <w:r w:rsidRPr="004C1667">
        <w:rPr>
          <w:u w:val="single"/>
        </w:rPr>
        <w:t xml:space="preserve">1000 (V </w:t>
      </w:r>
      <w:r w:rsidRPr="004C1667">
        <w:rPr>
          <w:u w:val="single"/>
          <w:vertAlign w:val="subscript"/>
        </w:rPr>
        <w:t>T</w:t>
      </w:r>
      <w:r w:rsidRPr="004C1667">
        <w:rPr>
          <w:u w:val="single"/>
        </w:rPr>
        <w:t>-V</w:t>
      </w:r>
      <w:r w:rsidRPr="004C1667">
        <w:rPr>
          <w:u w:val="single"/>
          <w:vertAlign w:val="subscript"/>
        </w:rPr>
        <w:t>B</w:t>
      </w:r>
      <w:r w:rsidRPr="004C1667">
        <w:rPr>
          <w:u w:val="single"/>
        </w:rPr>
        <w:t>) x 0.01m</w:t>
      </w:r>
    </w:p>
    <w:p w:rsidR="000673FB" w:rsidRDefault="000673FB" w:rsidP="000673FB">
      <w:pPr>
        <w:pStyle w:val="NormalWeb"/>
        <w:spacing w:line="360" w:lineRule="auto"/>
        <w:jc w:val="both"/>
      </w:pPr>
      <w:r>
        <w:tab/>
      </w:r>
      <w:r>
        <w:tab/>
        <w:t>0.5</w:t>
      </w:r>
    </w:p>
    <w:p w:rsidR="000673FB" w:rsidRDefault="000673FB" w:rsidP="000673FB">
      <w:pPr>
        <w:pStyle w:val="NormalWeb"/>
        <w:spacing w:line="360" w:lineRule="auto"/>
        <w:jc w:val="both"/>
      </w:pPr>
      <w:r>
        <w:t xml:space="preserve">= 1000 </w:t>
      </w:r>
      <w:r w:rsidRPr="004C1667">
        <w:rPr>
          <w:u w:val="single"/>
        </w:rPr>
        <w:t>(16.10-6.90) x 0.01</w:t>
      </w:r>
    </w:p>
    <w:p w:rsidR="000673FB" w:rsidRDefault="000673FB" w:rsidP="000673FB">
      <w:pPr>
        <w:pStyle w:val="NormalWeb"/>
        <w:spacing w:line="360" w:lineRule="auto"/>
        <w:jc w:val="both"/>
      </w:pPr>
      <w:r>
        <w:tab/>
      </w:r>
      <w:r>
        <w:tab/>
        <w:t>0.5</w:t>
      </w:r>
    </w:p>
    <w:p w:rsidR="000673FB" w:rsidRDefault="000673FB" w:rsidP="000673FB">
      <w:pPr>
        <w:pStyle w:val="NormalWeb"/>
        <w:spacing w:line="360" w:lineRule="auto"/>
        <w:jc w:val="both"/>
      </w:pPr>
      <w:r>
        <w:t xml:space="preserve">= </w:t>
      </w:r>
      <w:r w:rsidRPr="004C1667">
        <w:rPr>
          <w:u w:val="single"/>
        </w:rPr>
        <w:t>10 x 9.20</w:t>
      </w:r>
    </w:p>
    <w:p w:rsidR="000673FB" w:rsidRDefault="000673FB" w:rsidP="000673FB">
      <w:pPr>
        <w:pStyle w:val="NormalWeb"/>
        <w:spacing w:line="360" w:lineRule="auto"/>
        <w:jc w:val="both"/>
      </w:pPr>
      <w:r>
        <w:tab/>
        <w:t>0.5</w:t>
      </w:r>
    </w:p>
    <w:p w:rsidR="000673FB" w:rsidRPr="004C1667" w:rsidRDefault="000673FB" w:rsidP="000673FB">
      <w:pPr>
        <w:pStyle w:val="NormalWeb"/>
        <w:spacing w:line="360" w:lineRule="auto"/>
        <w:jc w:val="both"/>
      </w:pPr>
      <w:r>
        <w:t>= 20x9.20= 184meqI</w:t>
      </w:r>
      <w:r w:rsidRPr="000443BA">
        <w:rPr>
          <w:vertAlign w:val="subscript"/>
        </w:rPr>
        <w:t>2</w:t>
      </w:r>
      <w:r>
        <w:t>/kg</w:t>
      </w: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Default="000673FB" w:rsidP="000673FB">
      <w:pPr>
        <w:pStyle w:val="NormalWeb"/>
        <w:spacing w:line="360" w:lineRule="auto"/>
        <w:jc w:val="both"/>
        <w:rPr>
          <w:b/>
        </w:rPr>
      </w:pPr>
    </w:p>
    <w:p w:rsidR="000673FB" w:rsidRPr="00AE1A3C" w:rsidRDefault="000673FB" w:rsidP="000673FB">
      <w:pPr>
        <w:pStyle w:val="NormalWeb"/>
        <w:spacing w:line="360" w:lineRule="auto"/>
        <w:jc w:val="both"/>
        <w:rPr>
          <w:b/>
        </w:rPr>
      </w:pPr>
      <w:r w:rsidRPr="00AE1A3C">
        <w:rPr>
          <w:b/>
        </w:rPr>
        <w:lastRenderedPageBreak/>
        <w:t xml:space="preserve">Iodine Value </w:t>
      </w:r>
    </w:p>
    <w:tbl>
      <w:tblPr>
        <w:tblStyle w:val="TableGrid"/>
        <w:tblW w:w="0" w:type="auto"/>
        <w:tblLook w:val="04A0"/>
      </w:tblPr>
      <w:tblGrid>
        <w:gridCol w:w="1458"/>
        <w:gridCol w:w="1620"/>
        <w:gridCol w:w="1800"/>
      </w:tblGrid>
      <w:tr w:rsidR="000673FB" w:rsidTr="00950A9B">
        <w:tc>
          <w:tcPr>
            <w:tcW w:w="1458" w:type="dxa"/>
          </w:tcPr>
          <w:p w:rsidR="000673FB" w:rsidRDefault="000673FB" w:rsidP="00950A9B">
            <w:pPr>
              <w:pStyle w:val="NormalWeb"/>
              <w:spacing w:line="360" w:lineRule="auto"/>
              <w:jc w:val="both"/>
            </w:pPr>
          </w:p>
        </w:tc>
        <w:tc>
          <w:tcPr>
            <w:tcW w:w="1620" w:type="dxa"/>
          </w:tcPr>
          <w:p w:rsidR="000673FB" w:rsidRDefault="000673FB" w:rsidP="00950A9B">
            <w:pPr>
              <w:pStyle w:val="NormalWeb"/>
              <w:spacing w:line="360" w:lineRule="auto"/>
              <w:jc w:val="both"/>
            </w:pPr>
            <w:r>
              <w:t>Sample</w:t>
            </w:r>
          </w:p>
        </w:tc>
        <w:tc>
          <w:tcPr>
            <w:tcW w:w="1800" w:type="dxa"/>
          </w:tcPr>
          <w:p w:rsidR="000673FB" w:rsidRDefault="000673FB" w:rsidP="00950A9B">
            <w:pPr>
              <w:pStyle w:val="NormalWeb"/>
              <w:spacing w:line="360" w:lineRule="auto"/>
              <w:jc w:val="both"/>
            </w:pPr>
            <w:r>
              <w:t>Blank</w:t>
            </w:r>
          </w:p>
        </w:tc>
      </w:tr>
      <w:tr w:rsidR="000673FB" w:rsidTr="00950A9B">
        <w:tc>
          <w:tcPr>
            <w:tcW w:w="1458" w:type="dxa"/>
          </w:tcPr>
          <w:p w:rsidR="000673FB" w:rsidRDefault="000673FB" w:rsidP="00950A9B">
            <w:pPr>
              <w:pStyle w:val="NormalWeb"/>
              <w:spacing w:line="360" w:lineRule="auto"/>
              <w:jc w:val="both"/>
            </w:pPr>
            <w:r>
              <w:t>Final</w:t>
            </w:r>
          </w:p>
        </w:tc>
        <w:tc>
          <w:tcPr>
            <w:tcW w:w="1620" w:type="dxa"/>
          </w:tcPr>
          <w:p w:rsidR="000673FB" w:rsidRDefault="000673FB" w:rsidP="00950A9B">
            <w:pPr>
              <w:pStyle w:val="NormalWeb"/>
              <w:spacing w:line="360" w:lineRule="auto"/>
              <w:jc w:val="both"/>
            </w:pPr>
            <w:r>
              <w:t>110.80</w:t>
            </w:r>
          </w:p>
        </w:tc>
        <w:tc>
          <w:tcPr>
            <w:tcW w:w="1800" w:type="dxa"/>
          </w:tcPr>
          <w:p w:rsidR="000673FB" w:rsidRDefault="000673FB" w:rsidP="00950A9B">
            <w:pPr>
              <w:pStyle w:val="NormalWeb"/>
              <w:spacing w:line="360" w:lineRule="auto"/>
              <w:jc w:val="both"/>
            </w:pPr>
            <w:r>
              <w:t>239.00</w:t>
            </w:r>
          </w:p>
        </w:tc>
      </w:tr>
      <w:tr w:rsidR="000673FB" w:rsidTr="00950A9B">
        <w:tc>
          <w:tcPr>
            <w:tcW w:w="1458" w:type="dxa"/>
          </w:tcPr>
          <w:p w:rsidR="000673FB" w:rsidRDefault="000673FB" w:rsidP="00950A9B">
            <w:pPr>
              <w:pStyle w:val="NormalWeb"/>
              <w:spacing w:line="360" w:lineRule="auto"/>
              <w:jc w:val="both"/>
            </w:pPr>
            <w:r>
              <w:t>Initial</w:t>
            </w:r>
          </w:p>
        </w:tc>
        <w:tc>
          <w:tcPr>
            <w:tcW w:w="1620" w:type="dxa"/>
          </w:tcPr>
          <w:p w:rsidR="000673FB" w:rsidRDefault="000673FB" w:rsidP="00950A9B">
            <w:pPr>
              <w:pStyle w:val="NormalWeb"/>
              <w:spacing w:line="360" w:lineRule="auto"/>
              <w:jc w:val="both"/>
            </w:pPr>
            <w:r>
              <w:t>0.50</w:t>
            </w:r>
          </w:p>
        </w:tc>
        <w:tc>
          <w:tcPr>
            <w:tcW w:w="1800" w:type="dxa"/>
          </w:tcPr>
          <w:p w:rsidR="000673FB" w:rsidRDefault="000673FB" w:rsidP="00950A9B">
            <w:pPr>
              <w:pStyle w:val="NormalWeb"/>
              <w:spacing w:line="360" w:lineRule="auto"/>
              <w:jc w:val="both"/>
            </w:pPr>
            <w:r>
              <w:t>0.10</w:t>
            </w:r>
          </w:p>
        </w:tc>
      </w:tr>
      <w:tr w:rsidR="000673FB" w:rsidTr="00950A9B">
        <w:tc>
          <w:tcPr>
            <w:tcW w:w="1458" w:type="dxa"/>
          </w:tcPr>
          <w:p w:rsidR="000673FB" w:rsidRDefault="000673FB" w:rsidP="00950A9B">
            <w:pPr>
              <w:pStyle w:val="NormalWeb"/>
              <w:spacing w:line="360" w:lineRule="auto"/>
              <w:jc w:val="both"/>
            </w:pPr>
          </w:p>
        </w:tc>
        <w:tc>
          <w:tcPr>
            <w:tcW w:w="1620" w:type="dxa"/>
          </w:tcPr>
          <w:p w:rsidR="000673FB" w:rsidRDefault="000673FB" w:rsidP="00950A9B">
            <w:pPr>
              <w:pStyle w:val="NormalWeb"/>
              <w:spacing w:line="360" w:lineRule="auto"/>
              <w:jc w:val="both"/>
            </w:pPr>
            <w:r>
              <w:t>110.30</w:t>
            </w:r>
          </w:p>
        </w:tc>
        <w:tc>
          <w:tcPr>
            <w:tcW w:w="1800" w:type="dxa"/>
          </w:tcPr>
          <w:p w:rsidR="000673FB" w:rsidRDefault="000673FB" w:rsidP="00950A9B">
            <w:pPr>
              <w:pStyle w:val="NormalWeb"/>
              <w:spacing w:line="360" w:lineRule="auto"/>
              <w:jc w:val="both"/>
            </w:pPr>
            <w:r>
              <w:t>238.90</w:t>
            </w:r>
          </w:p>
        </w:tc>
      </w:tr>
    </w:tbl>
    <w:p w:rsidR="000673FB" w:rsidRDefault="000673FB" w:rsidP="000673FB">
      <w:pPr>
        <w:pStyle w:val="NormalWeb"/>
        <w:spacing w:line="360" w:lineRule="auto"/>
        <w:jc w:val="both"/>
      </w:pPr>
      <w:r>
        <w:t xml:space="preserve">I.V = </w:t>
      </w:r>
      <w:r>
        <w:rPr>
          <w:u w:val="single"/>
        </w:rPr>
        <w:t>126.90 x</w:t>
      </w:r>
      <w:r w:rsidRPr="004C1667">
        <w:rPr>
          <w:u w:val="single"/>
        </w:rPr>
        <w:t xml:space="preserve"> (</w:t>
      </w:r>
      <w:r>
        <w:rPr>
          <w:u w:val="single"/>
        </w:rPr>
        <w:t>238.90-110.30</w:t>
      </w:r>
      <w:r w:rsidRPr="004C1667">
        <w:rPr>
          <w:u w:val="single"/>
        </w:rPr>
        <w:t>) x 0.01</w:t>
      </w:r>
    </w:p>
    <w:p w:rsidR="000673FB" w:rsidRDefault="000673FB" w:rsidP="000673FB">
      <w:pPr>
        <w:pStyle w:val="NormalWeb"/>
        <w:spacing w:line="360" w:lineRule="auto"/>
        <w:jc w:val="both"/>
      </w:pPr>
      <w:r>
        <w:tab/>
      </w:r>
      <w:r>
        <w:tab/>
        <w:t>10x0.5</w:t>
      </w:r>
    </w:p>
    <w:p w:rsidR="000673FB" w:rsidRDefault="000673FB" w:rsidP="000673FB">
      <w:pPr>
        <w:pStyle w:val="NormalWeb"/>
        <w:spacing w:line="360" w:lineRule="auto"/>
        <w:jc w:val="both"/>
      </w:pPr>
      <w:r>
        <w:t xml:space="preserve">= </w:t>
      </w:r>
      <w:r>
        <w:rPr>
          <w:u w:val="single"/>
        </w:rPr>
        <w:t>126.90x128.60x0.1</w:t>
      </w:r>
    </w:p>
    <w:p w:rsidR="000673FB" w:rsidRDefault="000673FB" w:rsidP="000673FB">
      <w:pPr>
        <w:pStyle w:val="NormalWeb"/>
        <w:spacing w:line="360" w:lineRule="auto"/>
        <w:jc w:val="both"/>
      </w:pPr>
      <w:r>
        <w:tab/>
        <w:t>5</w:t>
      </w:r>
    </w:p>
    <w:p w:rsidR="000673FB" w:rsidRPr="004C1667" w:rsidRDefault="000673FB" w:rsidP="000673FB">
      <w:pPr>
        <w:pStyle w:val="NormalWeb"/>
        <w:spacing w:line="360" w:lineRule="auto"/>
        <w:jc w:val="both"/>
      </w:pPr>
      <w:r>
        <w:t>=326.39 mgI</w:t>
      </w:r>
      <w:r w:rsidRPr="000443BA">
        <w:rPr>
          <w:vertAlign w:val="subscript"/>
        </w:rPr>
        <w:t>2</w:t>
      </w:r>
      <w:r>
        <w:t>/g oill</w:t>
      </w:r>
    </w:p>
    <w:p w:rsidR="000673FB" w:rsidRPr="00A00A64" w:rsidRDefault="000673FB" w:rsidP="000673FB">
      <w:pPr>
        <w:pStyle w:val="NormalWeb"/>
        <w:spacing w:line="360" w:lineRule="auto"/>
        <w:jc w:val="both"/>
        <w:rPr>
          <w:b/>
        </w:rPr>
      </w:pPr>
      <w:r w:rsidRPr="00A00A64">
        <w:rPr>
          <w:b/>
        </w:rPr>
        <w:t xml:space="preserve">Saponification Value </w:t>
      </w:r>
    </w:p>
    <w:tbl>
      <w:tblPr>
        <w:tblStyle w:val="TableGrid"/>
        <w:tblW w:w="0" w:type="auto"/>
        <w:tblLook w:val="04A0"/>
      </w:tblPr>
      <w:tblGrid>
        <w:gridCol w:w="1458"/>
        <w:gridCol w:w="1620"/>
        <w:gridCol w:w="1800"/>
      </w:tblGrid>
      <w:tr w:rsidR="000673FB" w:rsidTr="00950A9B">
        <w:tc>
          <w:tcPr>
            <w:tcW w:w="1458" w:type="dxa"/>
          </w:tcPr>
          <w:p w:rsidR="000673FB" w:rsidRDefault="000673FB" w:rsidP="00950A9B">
            <w:pPr>
              <w:pStyle w:val="NormalWeb"/>
              <w:spacing w:line="360" w:lineRule="auto"/>
              <w:jc w:val="both"/>
            </w:pPr>
          </w:p>
        </w:tc>
        <w:tc>
          <w:tcPr>
            <w:tcW w:w="1620" w:type="dxa"/>
          </w:tcPr>
          <w:p w:rsidR="000673FB" w:rsidRDefault="000673FB" w:rsidP="00950A9B">
            <w:pPr>
              <w:pStyle w:val="NormalWeb"/>
              <w:spacing w:line="360" w:lineRule="auto"/>
              <w:jc w:val="both"/>
            </w:pPr>
            <w:r>
              <w:t>Sample</w:t>
            </w:r>
          </w:p>
        </w:tc>
        <w:tc>
          <w:tcPr>
            <w:tcW w:w="1800" w:type="dxa"/>
          </w:tcPr>
          <w:p w:rsidR="000673FB" w:rsidRDefault="000673FB" w:rsidP="00950A9B">
            <w:pPr>
              <w:pStyle w:val="NormalWeb"/>
              <w:spacing w:line="360" w:lineRule="auto"/>
              <w:jc w:val="both"/>
            </w:pPr>
            <w:r>
              <w:t>Blank</w:t>
            </w:r>
          </w:p>
        </w:tc>
      </w:tr>
      <w:tr w:rsidR="000673FB" w:rsidTr="00950A9B">
        <w:tc>
          <w:tcPr>
            <w:tcW w:w="1458" w:type="dxa"/>
          </w:tcPr>
          <w:p w:rsidR="000673FB" w:rsidRDefault="000673FB" w:rsidP="00950A9B">
            <w:pPr>
              <w:pStyle w:val="NormalWeb"/>
              <w:spacing w:line="360" w:lineRule="auto"/>
              <w:jc w:val="both"/>
            </w:pPr>
            <w:r>
              <w:t>Final</w:t>
            </w:r>
          </w:p>
        </w:tc>
        <w:tc>
          <w:tcPr>
            <w:tcW w:w="1620" w:type="dxa"/>
          </w:tcPr>
          <w:p w:rsidR="000673FB" w:rsidRDefault="000673FB" w:rsidP="00950A9B">
            <w:pPr>
              <w:pStyle w:val="NormalWeb"/>
              <w:spacing w:line="360" w:lineRule="auto"/>
              <w:jc w:val="both"/>
            </w:pPr>
            <w:r>
              <w:t>19.60</w:t>
            </w:r>
          </w:p>
        </w:tc>
        <w:tc>
          <w:tcPr>
            <w:tcW w:w="1800" w:type="dxa"/>
          </w:tcPr>
          <w:p w:rsidR="000673FB" w:rsidRDefault="000673FB" w:rsidP="00950A9B">
            <w:pPr>
              <w:pStyle w:val="NormalWeb"/>
              <w:spacing w:line="360" w:lineRule="auto"/>
              <w:jc w:val="both"/>
            </w:pPr>
            <w:r>
              <w:t>40.30</w:t>
            </w:r>
          </w:p>
        </w:tc>
      </w:tr>
      <w:tr w:rsidR="000673FB" w:rsidTr="00950A9B">
        <w:tc>
          <w:tcPr>
            <w:tcW w:w="1458" w:type="dxa"/>
          </w:tcPr>
          <w:p w:rsidR="000673FB" w:rsidRDefault="000673FB" w:rsidP="00950A9B">
            <w:pPr>
              <w:pStyle w:val="NormalWeb"/>
              <w:spacing w:line="360" w:lineRule="auto"/>
              <w:jc w:val="both"/>
            </w:pPr>
            <w:r>
              <w:t>Initial</w:t>
            </w:r>
          </w:p>
        </w:tc>
        <w:tc>
          <w:tcPr>
            <w:tcW w:w="1620" w:type="dxa"/>
          </w:tcPr>
          <w:p w:rsidR="000673FB" w:rsidRDefault="000673FB" w:rsidP="00950A9B">
            <w:pPr>
              <w:pStyle w:val="NormalWeb"/>
              <w:spacing w:line="360" w:lineRule="auto"/>
              <w:jc w:val="both"/>
            </w:pPr>
            <w:r>
              <w:t>0.00</w:t>
            </w:r>
          </w:p>
        </w:tc>
        <w:tc>
          <w:tcPr>
            <w:tcW w:w="1800" w:type="dxa"/>
          </w:tcPr>
          <w:p w:rsidR="000673FB" w:rsidRDefault="000673FB" w:rsidP="00950A9B">
            <w:pPr>
              <w:pStyle w:val="NormalWeb"/>
              <w:spacing w:line="360" w:lineRule="auto"/>
              <w:jc w:val="both"/>
            </w:pPr>
            <w:r>
              <w:t>17.30</w:t>
            </w:r>
          </w:p>
        </w:tc>
      </w:tr>
      <w:tr w:rsidR="000673FB" w:rsidTr="00950A9B">
        <w:tc>
          <w:tcPr>
            <w:tcW w:w="1458" w:type="dxa"/>
          </w:tcPr>
          <w:p w:rsidR="000673FB" w:rsidRDefault="000673FB" w:rsidP="00950A9B">
            <w:pPr>
              <w:pStyle w:val="NormalWeb"/>
              <w:spacing w:line="360" w:lineRule="auto"/>
              <w:jc w:val="both"/>
            </w:pPr>
            <w:r>
              <w:t>Titre</w:t>
            </w:r>
          </w:p>
        </w:tc>
        <w:tc>
          <w:tcPr>
            <w:tcW w:w="1620" w:type="dxa"/>
          </w:tcPr>
          <w:p w:rsidR="000673FB" w:rsidRDefault="000673FB" w:rsidP="00950A9B">
            <w:pPr>
              <w:pStyle w:val="NormalWeb"/>
              <w:spacing w:line="360" w:lineRule="auto"/>
              <w:jc w:val="both"/>
            </w:pPr>
            <w:r>
              <w:t>19.60</w:t>
            </w:r>
          </w:p>
        </w:tc>
        <w:tc>
          <w:tcPr>
            <w:tcW w:w="1800" w:type="dxa"/>
          </w:tcPr>
          <w:p w:rsidR="000673FB" w:rsidRDefault="000673FB" w:rsidP="00950A9B">
            <w:pPr>
              <w:pStyle w:val="NormalWeb"/>
              <w:spacing w:line="360" w:lineRule="auto"/>
              <w:jc w:val="both"/>
            </w:pPr>
            <w:r>
              <w:t>23.00</w:t>
            </w:r>
          </w:p>
        </w:tc>
      </w:tr>
    </w:tbl>
    <w:p w:rsidR="000673FB" w:rsidRDefault="000673FB" w:rsidP="000673FB">
      <w:pPr>
        <w:pStyle w:val="NormalWeb"/>
        <w:spacing w:line="360" w:lineRule="auto"/>
        <w:jc w:val="both"/>
      </w:pPr>
      <w:r>
        <w:t xml:space="preserve">S.V = </w:t>
      </w:r>
      <w:r>
        <w:rPr>
          <w:u w:val="single"/>
        </w:rPr>
        <w:t>40.01 x</w:t>
      </w:r>
      <w:r w:rsidRPr="004C1667">
        <w:rPr>
          <w:u w:val="single"/>
        </w:rPr>
        <w:t xml:space="preserve"> (</w:t>
      </w:r>
      <w:r>
        <w:rPr>
          <w:u w:val="single"/>
        </w:rPr>
        <w:t>23.00-19.60</w:t>
      </w:r>
      <w:r w:rsidRPr="004C1667">
        <w:rPr>
          <w:u w:val="single"/>
        </w:rPr>
        <w:t xml:space="preserve">) </w:t>
      </w:r>
      <w:r>
        <w:rPr>
          <w:u w:val="single"/>
        </w:rPr>
        <w:t>x 0.5m</w:t>
      </w:r>
    </w:p>
    <w:p w:rsidR="000673FB" w:rsidRDefault="000673FB" w:rsidP="000673FB">
      <w:pPr>
        <w:pStyle w:val="NormalWeb"/>
        <w:spacing w:line="360" w:lineRule="auto"/>
        <w:jc w:val="both"/>
      </w:pPr>
      <w:r>
        <w:tab/>
      </w:r>
      <w:r>
        <w:tab/>
        <w:t>0.5</w:t>
      </w:r>
    </w:p>
    <w:p w:rsidR="000673FB" w:rsidRPr="002F733B" w:rsidRDefault="000673FB" w:rsidP="000673FB">
      <w:pPr>
        <w:pStyle w:val="NormalWeb"/>
        <w:spacing w:line="360" w:lineRule="auto"/>
        <w:jc w:val="both"/>
      </w:pPr>
      <w:r w:rsidRPr="002F733B">
        <w:t>= 40.0x3.4= 136.03 mgkoh/g oil</w:t>
      </w:r>
    </w:p>
    <w:p w:rsidR="000673FB" w:rsidRDefault="000673FB" w:rsidP="000673FB">
      <w:pPr>
        <w:pStyle w:val="NormalWeb"/>
        <w:spacing w:line="360" w:lineRule="auto"/>
        <w:jc w:val="both"/>
      </w:pPr>
      <w:r>
        <w:t>Ester value = S.V-A.V</w:t>
      </w:r>
    </w:p>
    <w:p w:rsidR="000673FB" w:rsidRDefault="000673FB" w:rsidP="000673FB">
      <w:pPr>
        <w:pStyle w:val="NormalWeb"/>
        <w:spacing w:line="360" w:lineRule="auto"/>
        <w:jc w:val="both"/>
      </w:pPr>
      <w:r>
        <w:t>= 136.03-15.60</w:t>
      </w:r>
    </w:p>
    <w:p w:rsidR="000673FB" w:rsidRDefault="000673FB" w:rsidP="000673FB">
      <w:pPr>
        <w:pStyle w:val="NormalWeb"/>
        <w:spacing w:line="360" w:lineRule="auto"/>
        <w:jc w:val="both"/>
      </w:pPr>
      <w:r>
        <w:t>= 120.43mgkoH/g oil</w:t>
      </w:r>
    </w:p>
    <w:p w:rsidR="000673FB" w:rsidRDefault="000673FB" w:rsidP="000673FB">
      <w:pPr>
        <w:pStyle w:val="NormalWeb"/>
        <w:spacing w:line="360" w:lineRule="auto"/>
        <w:jc w:val="both"/>
      </w:pPr>
    </w:p>
    <w:p w:rsidR="000673FB" w:rsidRDefault="000673FB" w:rsidP="000673FB">
      <w:pPr>
        <w:pStyle w:val="NormalWeb"/>
        <w:spacing w:line="360" w:lineRule="auto"/>
        <w:jc w:val="center"/>
      </w:pPr>
      <w:r w:rsidRPr="00BE0114">
        <w:rPr>
          <w:b/>
        </w:rPr>
        <w:lastRenderedPageBreak/>
        <w:t>References</w:t>
      </w:r>
    </w:p>
    <w:p w:rsidR="000673FB" w:rsidRPr="00EC2564" w:rsidRDefault="000673FB" w:rsidP="000673FB">
      <w:pPr>
        <w:pStyle w:val="NormalWeb"/>
        <w:spacing w:line="360" w:lineRule="auto"/>
        <w:ind w:left="720" w:hanging="720"/>
        <w:jc w:val="both"/>
      </w:pPr>
      <w:r w:rsidRPr="00EC2564">
        <w:t xml:space="preserve">Abaide, E. R., et al. (2017). Yield, composition, and antioxidant activity of avocado pulp oil extracted by pressurized fluids. </w:t>
      </w:r>
      <w:r w:rsidRPr="00EC2564">
        <w:rPr>
          <w:i/>
          <w:iCs/>
        </w:rPr>
        <w:t>Journal of Food Science and Technology</w:t>
      </w:r>
      <w:r w:rsidRPr="00EC2564">
        <w:t>, 54(13), 4321-4329.</w:t>
      </w:r>
    </w:p>
    <w:p w:rsidR="000673FB" w:rsidRPr="009E298F" w:rsidRDefault="000673FB" w:rsidP="000673FB">
      <w:pPr>
        <w:pStyle w:val="NormalWeb"/>
        <w:spacing w:line="360" w:lineRule="auto"/>
        <w:ind w:left="720" w:hanging="720"/>
        <w:jc w:val="both"/>
      </w:pPr>
      <w:r w:rsidRPr="00EC2564">
        <w:t xml:space="preserve">Alkaltham, M. S., et al. (2020). Effect of drying process on oil, phenolic composition and </w:t>
      </w:r>
      <w:r w:rsidRPr="009E298F">
        <w:t xml:space="preserve">antioxidant activity of avocado (cv. Hass) fruits harvested at two different maturity stages. </w:t>
      </w:r>
      <w:r w:rsidRPr="009E298F">
        <w:rPr>
          <w:i/>
          <w:iCs/>
        </w:rPr>
        <w:t>Scientia Horticulturae</w:t>
      </w:r>
      <w:r w:rsidRPr="009E298F">
        <w:t>, 263, 109087.</w:t>
      </w:r>
    </w:p>
    <w:p w:rsidR="000673FB" w:rsidRPr="009E298F" w:rsidRDefault="000673FB" w:rsidP="000673FB">
      <w:pPr>
        <w:pStyle w:val="NormalWeb"/>
        <w:spacing w:line="360" w:lineRule="auto"/>
        <w:ind w:left="720" w:hanging="720"/>
        <w:jc w:val="both"/>
      </w:pPr>
      <w:r w:rsidRPr="009E298F">
        <w:t xml:space="preserve">AOCS. (2009). </w:t>
      </w:r>
      <w:r w:rsidRPr="009E298F">
        <w:rPr>
          <w:i/>
          <w:iCs/>
        </w:rPr>
        <w:t>Official Methods of Analysis of the Association of Analytical Chemists</w:t>
      </w:r>
      <w:r w:rsidRPr="009E298F">
        <w:t>. 19th Edition. Washington, DC, USA.</w:t>
      </w:r>
    </w:p>
    <w:p w:rsidR="000673FB" w:rsidRPr="009E298F" w:rsidRDefault="000673FB" w:rsidP="000673FB">
      <w:pPr>
        <w:pStyle w:val="NormalWeb"/>
        <w:spacing w:line="360" w:lineRule="auto"/>
        <w:ind w:left="720" w:hanging="720"/>
        <w:jc w:val="both"/>
      </w:pPr>
      <w:r w:rsidRPr="009E298F">
        <w:t xml:space="preserve">Báez-González, J. G., et al. (2024). Physicochemical characterization and thermodynamic analysis of avocado oil enhanced with </w:t>
      </w:r>
      <w:r w:rsidRPr="009E298F">
        <w:rPr>
          <w:i/>
          <w:iCs/>
        </w:rPr>
        <w:t>Haematococcus pluvialis</w:t>
      </w:r>
      <w:r w:rsidRPr="009E298F">
        <w:t xml:space="preserve"> extract. </w:t>
      </w:r>
      <w:r w:rsidRPr="009E298F">
        <w:rPr>
          <w:i/>
          <w:iCs/>
        </w:rPr>
        <w:t>Foods</w:t>
      </w:r>
      <w:r w:rsidRPr="009E298F">
        <w:t>, 13(19), 3184.</w:t>
      </w:r>
    </w:p>
    <w:p w:rsidR="000673FB" w:rsidRPr="009E298F" w:rsidRDefault="000673FB" w:rsidP="000673FB">
      <w:pPr>
        <w:pStyle w:val="NormalWeb"/>
        <w:spacing w:line="360" w:lineRule="auto"/>
        <w:ind w:left="720" w:hanging="720"/>
        <w:jc w:val="both"/>
      </w:pPr>
      <w:r w:rsidRPr="009E298F">
        <w:t xml:space="preserve">Berasategi, I., et al. (2012). Stability of avocado oil during heating: Comparative study to olive oil. </w:t>
      </w:r>
      <w:r w:rsidRPr="009E298F">
        <w:rPr>
          <w:i/>
          <w:iCs/>
        </w:rPr>
        <w:t>Food Chemistry</w:t>
      </w:r>
      <w:r w:rsidRPr="009E298F">
        <w:t>, 132(1), 439-446.</w:t>
      </w:r>
    </w:p>
    <w:p w:rsidR="000673FB" w:rsidRPr="009E298F" w:rsidRDefault="000673FB" w:rsidP="000673FB">
      <w:pPr>
        <w:pStyle w:val="NormalWeb"/>
        <w:spacing w:line="360" w:lineRule="auto"/>
        <w:ind w:left="720" w:hanging="720"/>
        <w:jc w:val="both"/>
      </w:pPr>
      <w:r w:rsidRPr="009E298F">
        <w:t>Codex Alimentarius (2021). Standard for Named Vegetable Oils. CXS 210-1999, FAO/WHO.</w:t>
      </w:r>
    </w:p>
    <w:p w:rsidR="000673FB" w:rsidRPr="009E298F" w:rsidRDefault="000673FB" w:rsidP="000673FB">
      <w:pPr>
        <w:pStyle w:val="NormalWeb"/>
        <w:spacing w:line="360" w:lineRule="auto"/>
        <w:ind w:left="720" w:hanging="720"/>
        <w:jc w:val="both"/>
      </w:pPr>
      <w:r w:rsidRPr="009E298F">
        <w:t xml:space="preserve">Corzzini, S. C. S., et al. (2017). Extraction of avocado oil using different methods: A review. </w:t>
      </w:r>
      <w:r w:rsidRPr="009E298F">
        <w:rPr>
          <w:i/>
          <w:iCs/>
        </w:rPr>
        <w:t>Journal of Food Science and Technology</w:t>
      </w:r>
      <w:r w:rsidRPr="009E298F">
        <w:t>, 54(3), 123-130.</w:t>
      </w:r>
    </w:p>
    <w:p w:rsidR="000673FB" w:rsidRPr="009E298F" w:rsidRDefault="000673FB" w:rsidP="000673FB">
      <w:pPr>
        <w:pStyle w:val="NormalWeb"/>
        <w:spacing w:line="360" w:lineRule="auto"/>
        <w:ind w:left="720" w:hanging="720"/>
        <w:jc w:val="both"/>
      </w:pPr>
      <w:r w:rsidRPr="009E298F">
        <w:t xml:space="preserve">Dreher, M. L., &amp; Davenport, A. J. (2013). Hass avocado composition and potential health effects. </w:t>
      </w:r>
      <w:r w:rsidRPr="009E298F">
        <w:rPr>
          <w:i/>
          <w:iCs/>
        </w:rPr>
        <w:t>Critical Reviews in Food Science and Nutrition</w:t>
      </w:r>
      <w:r w:rsidRPr="009E298F">
        <w:t>, 53(7), 738-750.</w:t>
      </w:r>
    </w:p>
    <w:p w:rsidR="000673FB" w:rsidRPr="009E298F" w:rsidRDefault="000673FB" w:rsidP="000673FB">
      <w:pPr>
        <w:pStyle w:val="NormalWeb"/>
        <w:spacing w:line="360" w:lineRule="auto"/>
        <w:ind w:left="720" w:hanging="720"/>
        <w:jc w:val="both"/>
      </w:pPr>
      <w:r w:rsidRPr="009E298F">
        <w:t xml:space="preserve">Figueroa, J. G., et al. (2021). Potential and prospects for utilization of avocado by-products in integrated biorefineries. </w:t>
      </w:r>
      <w:r w:rsidRPr="009E298F">
        <w:rPr>
          <w:i/>
          <w:iCs/>
        </w:rPr>
        <w:t>Trends in Food Science &amp; Technology</w:t>
      </w:r>
      <w:r w:rsidRPr="009E298F">
        <w:t>, 115, 296-308.</w:t>
      </w:r>
    </w:p>
    <w:p w:rsidR="000673FB" w:rsidRPr="009E298F" w:rsidRDefault="000673FB" w:rsidP="000673FB">
      <w:pPr>
        <w:pStyle w:val="NormalWeb"/>
        <w:spacing w:line="360" w:lineRule="auto"/>
        <w:ind w:left="720" w:hanging="720"/>
        <w:jc w:val="both"/>
      </w:pPr>
      <w:r w:rsidRPr="009E298F">
        <w:t xml:space="preserve">Flores, M., et al. (2019). Avocado oil extraction with natural deep eutectic solvents: A green alternative for high-quality oil production. </w:t>
      </w:r>
      <w:r w:rsidRPr="009E298F">
        <w:rPr>
          <w:i/>
          <w:iCs/>
        </w:rPr>
        <w:t>Journal of Cleaner Production</w:t>
      </w:r>
      <w:r w:rsidRPr="009E298F">
        <w:t>, 236, 117595.</w:t>
      </w:r>
    </w:p>
    <w:p w:rsidR="000673FB" w:rsidRPr="009E298F" w:rsidRDefault="000673FB" w:rsidP="000673FB">
      <w:pPr>
        <w:pStyle w:val="NormalWeb"/>
        <w:spacing w:line="360" w:lineRule="auto"/>
        <w:ind w:left="720" w:hanging="720"/>
        <w:jc w:val="both"/>
      </w:pPr>
      <w:r w:rsidRPr="009E298F">
        <w:lastRenderedPageBreak/>
        <w:t xml:space="preserve">Krumreich, F. D., et al. (2018). Bioactive compounds and quality parameters of avocado oil obtained by different processes. </w:t>
      </w:r>
      <w:r w:rsidRPr="009E298F">
        <w:rPr>
          <w:i/>
          <w:iCs/>
        </w:rPr>
        <w:t>Food Chemistry</w:t>
      </w:r>
      <w:r w:rsidRPr="009E298F">
        <w:t>, 257, 376-381.</w:t>
      </w:r>
    </w:p>
    <w:p w:rsidR="000673FB" w:rsidRPr="009E298F" w:rsidRDefault="000673FB" w:rsidP="000673FB">
      <w:pPr>
        <w:pStyle w:val="NormalWeb"/>
        <w:spacing w:line="360" w:lineRule="auto"/>
        <w:ind w:left="720" w:hanging="720"/>
        <w:jc w:val="both"/>
      </w:pPr>
      <w:r w:rsidRPr="009E298F">
        <w:t xml:space="preserve">Salgado, J. M., et al. (2020). Hass avocado oil extraction: In the way of malaxation process optimization. </w:t>
      </w:r>
      <w:r w:rsidRPr="009E298F">
        <w:rPr>
          <w:i/>
          <w:iCs/>
        </w:rPr>
        <w:t>Journal of Food Engineering</w:t>
      </w:r>
      <w:r w:rsidRPr="009E298F">
        <w:t>, 285, 110095.</w:t>
      </w:r>
    </w:p>
    <w:p w:rsidR="000673FB" w:rsidRPr="009E298F" w:rsidRDefault="000673FB" w:rsidP="000673FB">
      <w:pPr>
        <w:pStyle w:val="NormalWeb"/>
        <w:spacing w:line="360" w:lineRule="auto"/>
        <w:ind w:left="720" w:hanging="720"/>
        <w:jc w:val="both"/>
      </w:pPr>
      <w:r w:rsidRPr="009E298F">
        <w:t xml:space="preserve">Santana, I., et al. (2015). Hass avocado oil: Extraction efficiency and chemical composition from different extraction methods. </w:t>
      </w:r>
      <w:r w:rsidRPr="009E298F">
        <w:rPr>
          <w:i/>
          <w:iCs/>
        </w:rPr>
        <w:t>LWT - Food Science and Technology</w:t>
      </w:r>
      <w:r w:rsidRPr="009E298F">
        <w:t>, 62(1), 398-404.</w:t>
      </w:r>
    </w:p>
    <w:p w:rsidR="000673FB" w:rsidRPr="009E298F" w:rsidRDefault="000673FB" w:rsidP="000673FB">
      <w:pPr>
        <w:pStyle w:val="NormalWeb"/>
        <w:spacing w:line="360" w:lineRule="auto"/>
        <w:ind w:left="720" w:hanging="720"/>
        <w:jc w:val="both"/>
      </w:pPr>
      <w:r w:rsidRPr="009E298F">
        <w:t xml:space="preserve">Tan, C. X., et al. (2018). Optimization of avocado oil extraction using alternative solvents. </w:t>
      </w:r>
      <w:r w:rsidRPr="009E298F">
        <w:rPr>
          <w:i/>
          <w:iCs/>
        </w:rPr>
        <w:t>Journal of Food Processing and Preservation</w:t>
      </w:r>
      <w:r w:rsidRPr="009E298F">
        <w:t>, 42(5), e13589.</w:t>
      </w:r>
    </w:p>
    <w:p w:rsidR="000673FB" w:rsidRPr="009E298F" w:rsidRDefault="000673FB" w:rsidP="000673FB">
      <w:pPr>
        <w:pStyle w:val="NormalWeb"/>
        <w:spacing w:line="360" w:lineRule="auto"/>
        <w:ind w:left="720" w:hanging="720"/>
        <w:jc w:val="both"/>
      </w:pPr>
      <w:r w:rsidRPr="009E298F">
        <w:t xml:space="preserve">Tramontin, D. P., et al. (2024). Phenolic compounds profiling and their antioxidant capacity in the peel, pulp, and seed of Australian grown avocado. </w:t>
      </w:r>
      <w:r w:rsidRPr="009E298F">
        <w:rPr>
          <w:i/>
          <w:iCs/>
        </w:rPr>
        <w:t>Antioxidants</w:t>
      </w:r>
      <w:r w:rsidRPr="009E298F">
        <w:t>, 13(2), 156.</w:t>
      </w:r>
    </w:p>
    <w:p w:rsidR="000673FB" w:rsidRPr="009E298F" w:rsidRDefault="000673FB" w:rsidP="000673FB">
      <w:pPr>
        <w:pStyle w:val="NormalWeb"/>
        <w:spacing w:line="360" w:lineRule="auto"/>
        <w:ind w:left="720" w:hanging="720"/>
        <w:jc w:val="both"/>
      </w:pPr>
      <w:r w:rsidRPr="009E298F">
        <w:t xml:space="preserve">Wong, M., et al. (2010). Avocado oil: Production and market opportunities. </w:t>
      </w:r>
      <w:r w:rsidRPr="009E298F">
        <w:rPr>
          <w:i/>
          <w:iCs/>
        </w:rPr>
        <w:t>Food Research International</w:t>
      </w:r>
      <w:r w:rsidRPr="009E298F">
        <w:t>, 43(5), 1234-1240.</w:t>
      </w:r>
    </w:p>
    <w:p w:rsidR="000673FB" w:rsidRPr="009E298F" w:rsidRDefault="000673FB" w:rsidP="000673FB">
      <w:pPr>
        <w:spacing w:after="0" w:line="360" w:lineRule="auto"/>
        <w:ind w:firstLine="720"/>
        <w:jc w:val="both"/>
        <w:rPr>
          <w:rFonts w:ascii="Times New Roman" w:hAnsi="Times New Roman" w:cs="Times New Roman"/>
          <w:sz w:val="24"/>
          <w:szCs w:val="24"/>
        </w:rPr>
      </w:pPr>
      <w:r w:rsidRPr="009E298F">
        <w:rPr>
          <w:rFonts w:ascii="Times New Roman" w:hAnsi="Times New Roman" w:cs="Times New Roman"/>
          <w:sz w:val="24"/>
          <w:szCs w:val="24"/>
        </w:rPr>
        <w:t xml:space="preserve">Woolf, A., et al. (2009). Avocado oil: From farm to table. </w:t>
      </w:r>
      <w:r w:rsidRPr="009E298F">
        <w:rPr>
          <w:rFonts w:ascii="Times New Roman" w:hAnsi="Times New Roman" w:cs="Times New Roman"/>
          <w:i/>
          <w:iCs/>
          <w:sz w:val="24"/>
          <w:szCs w:val="24"/>
        </w:rPr>
        <w:t>Acta Horticulturae</w:t>
      </w:r>
      <w:r>
        <w:rPr>
          <w:rFonts w:ascii="Times New Roman" w:hAnsi="Times New Roman" w:cs="Times New Roman"/>
          <w:i/>
          <w:iCs/>
          <w:sz w:val="24"/>
          <w:szCs w:val="24"/>
        </w:rPr>
        <w:t xml:space="preserve"> </w:t>
      </w:r>
      <w:r w:rsidRPr="00EE6180">
        <w:rPr>
          <w:rFonts w:ascii="Times New Roman" w:hAnsi="Times New Roman" w:cs="Times New Roman"/>
          <w:i/>
          <w:iCs/>
          <w:sz w:val="24"/>
          <w:szCs w:val="24"/>
        </w:rPr>
        <w:t>823, 45-52.</w:t>
      </w:r>
    </w:p>
    <w:p w:rsidR="000673FB" w:rsidRDefault="000673FB" w:rsidP="000673FB">
      <w:pPr>
        <w:spacing w:line="360" w:lineRule="auto"/>
        <w:jc w:val="both"/>
        <w:rPr>
          <w:rFonts w:ascii="Times New Roman" w:hAnsi="Times New Roman" w:cs="Times New Roman"/>
          <w:sz w:val="24"/>
          <w:szCs w:val="24"/>
        </w:rPr>
      </w:pPr>
    </w:p>
    <w:p w:rsidR="000673FB" w:rsidRDefault="000673FB" w:rsidP="000673FB">
      <w:pPr>
        <w:spacing w:line="360" w:lineRule="auto"/>
        <w:jc w:val="both"/>
        <w:rPr>
          <w:rFonts w:ascii="Times New Roman" w:hAnsi="Times New Roman" w:cs="Times New Roman"/>
          <w:sz w:val="24"/>
          <w:szCs w:val="24"/>
        </w:rPr>
      </w:pPr>
    </w:p>
    <w:p w:rsidR="000673FB" w:rsidRDefault="000673FB" w:rsidP="000673FB">
      <w:pPr>
        <w:spacing w:line="360" w:lineRule="auto"/>
        <w:jc w:val="both"/>
        <w:rPr>
          <w:rFonts w:ascii="Times New Roman" w:hAnsi="Times New Roman" w:cs="Times New Roman"/>
          <w:sz w:val="24"/>
          <w:szCs w:val="24"/>
        </w:rPr>
      </w:pPr>
    </w:p>
    <w:sectPr w:rsidR="000673FB" w:rsidSect="0092410C">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3E2" w:rsidRDefault="007443E2" w:rsidP="002E1C73">
      <w:pPr>
        <w:spacing w:after="0" w:line="240" w:lineRule="auto"/>
      </w:pPr>
      <w:r>
        <w:separator/>
      </w:r>
    </w:p>
  </w:endnote>
  <w:endnote w:type="continuationSeparator" w:id="1">
    <w:p w:rsidR="007443E2" w:rsidRDefault="007443E2" w:rsidP="002E1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7785"/>
      <w:docPartObj>
        <w:docPartGallery w:val="Page Numbers (Bottom of Page)"/>
        <w:docPartUnique/>
      </w:docPartObj>
    </w:sdtPr>
    <w:sdtContent>
      <w:p w:rsidR="00391DE5" w:rsidRDefault="00987FF6">
        <w:pPr>
          <w:pStyle w:val="Footer"/>
          <w:jc w:val="center"/>
        </w:pPr>
        <w:r>
          <w:fldChar w:fldCharType="begin"/>
        </w:r>
        <w:r w:rsidR="00515C80">
          <w:instrText xml:space="preserve"> PAGE   \* MERGEFORMAT </w:instrText>
        </w:r>
        <w:r>
          <w:fldChar w:fldCharType="separate"/>
        </w:r>
        <w:r w:rsidR="009341A2">
          <w:rPr>
            <w:noProof/>
          </w:rPr>
          <w:t>iii</w:t>
        </w:r>
        <w:r>
          <w:fldChar w:fldCharType="end"/>
        </w:r>
      </w:p>
    </w:sdtContent>
  </w:sdt>
  <w:p w:rsidR="00391DE5" w:rsidRDefault="007443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3E2" w:rsidRDefault="007443E2" w:rsidP="002E1C73">
      <w:pPr>
        <w:spacing w:after="0" w:line="240" w:lineRule="auto"/>
      </w:pPr>
      <w:r>
        <w:separator/>
      </w:r>
    </w:p>
  </w:footnote>
  <w:footnote w:type="continuationSeparator" w:id="1">
    <w:p w:rsidR="007443E2" w:rsidRDefault="007443E2" w:rsidP="002E1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53E2C"/>
    <w:multiLevelType w:val="multilevel"/>
    <w:tmpl w:val="DF44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BC24D6"/>
    <w:multiLevelType w:val="multilevel"/>
    <w:tmpl w:val="AB14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F81FEE"/>
    <w:multiLevelType w:val="multilevel"/>
    <w:tmpl w:val="2C80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4A1678"/>
    <w:multiLevelType w:val="multilevel"/>
    <w:tmpl w:val="8100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766332"/>
    <w:multiLevelType w:val="hybridMultilevel"/>
    <w:tmpl w:val="AE56A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47D50"/>
    <w:multiLevelType w:val="multilevel"/>
    <w:tmpl w:val="70283B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73FB"/>
    <w:rsid w:val="000673FB"/>
    <w:rsid w:val="0010195A"/>
    <w:rsid w:val="00184955"/>
    <w:rsid w:val="002E1C73"/>
    <w:rsid w:val="004F6B2B"/>
    <w:rsid w:val="00515C80"/>
    <w:rsid w:val="005D4A51"/>
    <w:rsid w:val="007153E2"/>
    <w:rsid w:val="007443E2"/>
    <w:rsid w:val="008617BA"/>
    <w:rsid w:val="009341A2"/>
    <w:rsid w:val="00987FF6"/>
    <w:rsid w:val="00B90488"/>
    <w:rsid w:val="00C37917"/>
    <w:rsid w:val="00C85042"/>
    <w:rsid w:val="00CD26BD"/>
    <w:rsid w:val="00CF1042"/>
    <w:rsid w:val="00D1470C"/>
    <w:rsid w:val="00F64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73FB"/>
    <w:rPr>
      <w:rFonts w:ascii="Times New Roman" w:hAnsi="Times New Roman" w:cs="Times New Roman"/>
      <w:sz w:val="24"/>
      <w:szCs w:val="24"/>
    </w:rPr>
  </w:style>
  <w:style w:type="table" w:styleId="TableGrid">
    <w:name w:val="Table Grid"/>
    <w:basedOn w:val="TableNormal"/>
    <w:uiPriority w:val="59"/>
    <w:rsid w:val="000673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67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3FB"/>
  </w:style>
  <w:style w:type="paragraph" w:styleId="NoSpacing">
    <w:name w:val="No Spacing"/>
    <w:uiPriority w:val="1"/>
    <w:qFormat/>
    <w:rsid w:val="000673FB"/>
    <w:pPr>
      <w:spacing w:after="0" w:line="240" w:lineRule="auto"/>
    </w:pPr>
    <w:rPr>
      <w:rFonts w:ascii="Calibri" w:eastAsia="Calibri" w:hAnsi="Calibri"/>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29</Pages>
  <Words>5077</Words>
  <Characters>28943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2025-07-31T14:23:00Z</cp:lastPrinted>
  <dcterms:created xsi:type="dcterms:W3CDTF">2025-07-14T13:08:00Z</dcterms:created>
  <dcterms:modified xsi:type="dcterms:W3CDTF">2025-07-31T14:26:00Z</dcterms:modified>
</cp:coreProperties>
</file>