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9B48" w14:textId="456E0009" w:rsidR="009C1692" w:rsidRP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48"/>
          <w:szCs w:val="48"/>
        </w:rPr>
      </w:pPr>
      <w:r w:rsidRPr="009C1692">
        <w:rPr>
          <w:rFonts w:ascii="Times New Roman" w:eastAsia="Times New Roman" w:hAnsi="Times New Roman" w:cs="Times New Roman"/>
          <w:b/>
          <w:bCs/>
          <w:color w:val="000000"/>
          <w:sz w:val="48"/>
          <w:szCs w:val="48"/>
        </w:rPr>
        <w:t>PHYTOCHEMICALS ANALYSIS ON GINO TOMATO PASTE</w:t>
      </w:r>
    </w:p>
    <w:p w14:paraId="2804447E" w14:textId="46C46CD7" w:rsid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36"/>
          <w:szCs w:val="36"/>
        </w:rPr>
      </w:pPr>
    </w:p>
    <w:p w14:paraId="7890507D" w14:textId="536CCA30" w:rsid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36"/>
          <w:szCs w:val="36"/>
        </w:rPr>
      </w:pPr>
    </w:p>
    <w:p w14:paraId="0F957A2B" w14:textId="7E42B8EF" w:rsid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BY</w:t>
      </w:r>
    </w:p>
    <w:p w14:paraId="60BDAA00" w14:textId="77777777" w:rsid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36"/>
          <w:szCs w:val="36"/>
        </w:rPr>
      </w:pPr>
    </w:p>
    <w:p w14:paraId="77D666B8" w14:textId="4122D584" w:rsidR="009C1692" w:rsidRP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48"/>
          <w:szCs w:val="48"/>
        </w:rPr>
      </w:pPr>
      <w:bookmarkStart w:id="0" w:name="_Hlk204336547"/>
      <w:r w:rsidRPr="009C1692">
        <w:rPr>
          <w:rFonts w:ascii="Times New Roman" w:eastAsia="Times New Roman" w:hAnsi="Times New Roman" w:cs="Times New Roman"/>
          <w:b/>
          <w:bCs/>
          <w:color w:val="000000"/>
          <w:sz w:val="48"/>
          <w:szCs w:val="48"/>
        </w:rPr>
        <w:t>JOHNSON MARY OYINKANSOLA</w:t>
      </w:r>
      <w:bookmarkEnd w:id="0"/>
    </w:p>
    <w:p w14:paraId="640E61BE" w14:textId="13B6DDA7" w:rsidR="009C1692" w:rsidRP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48"/>
          <w:szCs w:val="48"/>
        </w:rPr>
      </w:pPr>
      <w:r w:rsidRPr="009C1692">
        <w:rPr>
          <w:rFonts w:ascii="Times New Roman" w:eastAsia="Times New Roman" w:hAnsi="Times New Roman" w:cs="Times New Roman"/>
          <w:b/>
          <w:bCs/>
          <w:color w:val="000000"/>
          <w:sz w:val="48"/>
          <w:szCs w:val="48"/>
        </w:rPr>
        <w:t>HND/23/SLT/FT/1028</w:t>
      </w:r>
    </w:p>
    <w:p w14:paraId="6961F967" w14:textId="672FA188" w:rsid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36"/>
          <w:szCs w:val="36"/>
        </w:rPr>
      </w:pPr>
    </w:p>
    <w:p w14:paraId="2954CEF3" w14:textId="35941360" w:rsid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36"/>
          <w:szCs w:val="36"/>
        </w:rPr>
      </w:pPr>
    </w:p>
    <w:p w14:paraId="0CB80E37" w14:textId="77777777" w:rsid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36"/>
          <w:szCs w:val="36"/>
        </w:rPr>
      </w:pPr>
    </w:p>
    <w:p w14:paraId="01F49024" w14:textId="1E4A790A" w:rsid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36"/>
          <w:szCs w:val="36"/>
        </w:rPr>
      </w:pPr>
    </w:p>
    <w:p w14:paraId="05403AAC" w14:textId="543A4914" w:rsidR="009C1692" w:rsidRPr="005A5CC1" w:rsidRDefault="009C1692" w:rsidP="009C1692">
      <w:pPr>
        <w:shd w:val="clear" w:color="auto" w:fill="FFFFFF"/>
        <w:spacing w:after="0" w:line="240" w:lineRule="auto"/>
        <w:jc w:val="center"/>
        <w:rPr>
          <w:rFonts w:ascii="Times New Roman" w:eastAsia="Times New Roman" w:hAnsi="Times New Roman" w:cs="Times New Roman"/>
          <w:sz w:val="24"/>
          <w:szCs w:val="24"/>
        </w:rPr>
      </w:pPr>
      <w:r w:rsidRPr="005A5CC1">
        <w:rPr>
          <w:rFonts w:ascii="Times New Roman" w:eastAsia="Times New Roman" w:hAnsi="Times New Roman" w:cs="Times New Roman"/>
          <w:b/>
          <w:bCs/>
          <w:color w:val="000000"/>
          <w:sz w:val="36"/>
          <w:szCs w:val="36"/>
        </w:rPr>
        <w:t xml:space="preserve">BEING A </w:t>
      </w:r>
      <w:r>
        <w:rPr>
          <w:rFonts w:ascii="Times New Roman" w:eastAsia="Times New Roman" w:hAnsi="Times New Roman" w:cs="Times New Roman"/>
          <w:b/>
          <w:bCs/>
          <w:color w:val="000000"/>
          <w:sz w:val="36"/>
          <w:szCs w:val="36"/>
        </w:rPr>
        <w:t>RESEARCH</w:t>
      </w:r>
      <w:r w:rsidRPr="005A5CC1">
        <w:rPr>
          <w:rFonts w:ascii="Times New Roman" w:eastAsia="Times New Roman" w:hAnsi="Times New Roman" w:cs="Times New Roman"/>
          <w:b/>
          <w:bCs/>
          <w:color w:val="000000"/>
          <w:sz w:val="36"/>
          <w:szCs w:val="36"/>
        </w:rPr>
        <w:t xml:space="preserve"> WORK SUBMITTED TO THE DEPARTMENT OF SCIENCE LABORATORY TECHNOLOGY (</w:t>
      </w:r>
      <w:r w:rsidR="007C0B01" w:rsidRPr="007C0B01">
        <w:rPr>
          <w:rFonts w:ascii="Times New Roman" w:eastAsia="Times New Roman" w:hAnsi="Times New Roman" w:cs="Times New Roman"/>
          <w:b/>
          <w:bCs/>
          <w:color w:val="000000"/>
          <w:sz w:val="36"/>
          <w:szCs w:val="36"/>
        </w:rPr>
        <w:t>BIOCHEMISTRY</w:t>
      </w:r>
      <w:r w:rsidR="007C0B01" w:rsidRPr="005A5CC1">
        <w:rPr>
          <w:rFonts w:ascii="Times New Roman" w:eastAsia="Times New Roman" w:hAnsi="Times New Roman" w:cs="Times New Roman"/>
          <w:b/>
          <w:bCs/>
          <w:color w:val="000000"/>
          <w:sz w:val="36"/>
          <w:szCs w:val="36"/>
        </w:rPr>
        <w:t xml:space="preserve"> </w:t>
      </w:r>
      <w:r w:rsidRPr="005A5CC1">
        <w:rPr>
          <w:rFonts w:ascii="Times New Roman" w:eastAsia="Times New Roman" w:hAnsi="Times New Roman" w:cs="Times New Roman"/>
          <w:b/>
          <w:bCs/>
          <w:color w:val="000000"/>
          <w:sz w:val="36"/>
          <w:szCs w:val="36"/>
        </w:rPr>
        <w:t>UNIT) INSTITUTE OF APPLIED SCIENCES (IAS) KWARA STATE POLYTECHNIC, ILORIN</w:t>
      </w:r>
    </w:p>
    <w:p w14:paraId="0C177CD4" w14:textId="77777777" w:rsidR="009C1692" w:rsidRPr="005A5CC1" w:rsidRDefault="009C1692" w:rsidP="009C1692">
      <w:pPr>
        <w:shd w:val="clear" w:color="auto" w:fill="FFFFFF"/>
        <w:spacing w:after="0" w:line="240" w:lineRule="auto"/>
        <w:jc w:val="center"/>
        <w:rPr>
          <w:rFonts w:ascii="Times New Roman" w:eastAsia="Times New Roman" w:hAnsi="Times New Roman" w:cs="Times New Roman"/>
          <w:sz w:val="24"/>
          <w:szCs w:val="24"/>
        </w:rPr>
      </w:pPr>
    </w:p>
    <w:p w14:paraId="7C1C8829" w14:textId="77777777" w:rsidR="009C1692" w:rsidRPr="005A5CC1" w:rsidRDefault="009C1692" w:rsidP="009C1692">
      <w:pPr>
        <w:shd w:val="clear" w:color="auto" w:fill="FFFFFF"/>
        <w:spacing w:after="0" w:line="240" w:lineRule="auto"/>
        <w:jc w:val="center"/>
        <w:rPr>
          <w:rFonts w:ascii="Times New Roman" w:eastAsia="Times New Roman" w:hAnsi="Times New Roman" w:cs="Times New Roman"/>
          <w:sz w:val="24"/>
          <w:szCs w:val="24"/>
        </w:rPr>
      </w:pPr>
      <w:r w:rsidRPr="005A5CC1">
        <w:rPr>
          <w:rFonts w:ascii="Times New Roman" w:eastAsia="Times New Roman" w:hAnsi="Times New Roman" w:cs="Times New Roman"/>
          <w:b/>
          <w:bCs/>
          <w:color w:val="000000"/>
          <w:sz w:val="36"/>
          <w:szCs w:val="36"/>
        </w:rPr>
        <w:t>IN PARTIAL FULFILMENT OF THE REQUIREMENTS FOR THE AWARD OF HIGHER NATIONAL DIPLOMA (HND) IN SCIENCE LABORATORY TECHNOLOGY</w:t>
      </w:r>
    </w:p>
    <w:p w14:paraId="6DA0811B" w14:textId="77777777" w:rsidR="009C1692" w:rsidRPr="005A5CC1" w:rsidRDefault="009C1692" w:rsidP="009C1692">
      <w:pPr>
        <w:shd w:val="clear" w:color="auto" w:fill="FFFFFF"/>
        <w:spacing w:after="0" w:line="240" w:lineRule="auto"/>
        <w:jc w:val="center"/>
        <w:rPr>
          <w:rFonts w:ascii="Times New Roman" w:eastAsia="Times New Roman" w:hAnsi="Times New Roman" w:cs="Times New Roman"/>
          <w:sz w:val="24"/>
          <w:szCs w:val="24"/>
        </w:rPr>
      </w:pPr>
    </w:p>
    <w:p w14:paraId="1401BD5F" w14:textId="77777777" w:rsid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36"/>
          <w:szCs w:val="36"/>
        </w:rPr>
      </w:pPr>
    </w:p>
    <w:p w14:paraId="4185DE85" w14:textId="7065FF58" w:rsidR="009C1692" w:rsidRPr="005A5CC1" w:rsidRDefault="009C1692" w:rsidP="009C1692">
      <w:pPr>
        <w:shd w:val="clear" w:color="auto" w:fill="FFFFFF"/>
        <w:spacing w:after="0" w:line="240" w:lineRule="auto"/>
        <w:jc w:val="center"/>
        <w:rPr>
          <w:rFonts w:ascii="Times New Roman" w:eastAsia="Times New Roman" w:hAnsi="Times New Roman" w:cs="Times New Roman"/>
          <w:sz w:val="24"/>
          <w:szCs w:val="24"/>
        </w:rPr>
      </w:pPr>
      <w:r w:rsidRPr="005A5CC1">
        <w:rPr>
          <w:rFonts w:ascii="Times New Roman" w:eastAsia="Times New Roman" w:hAnsi="Times New Roman" w:cs="Times New Roman"/>
          <w:b/>
          <w:bCs/>
          <w:color w:val="000000"/>
          <w:sz w:val="36"/>
          <w:szCs w:val="36"/>
        </w:rPr>
        <w:t>SUPERVISED BY:</w:t>
      </w:r>
    </w:p>
    <w:p w14:paraId="5A9660C6" w14:textId="77777777" w:rsidR="00A22921" w:rsidRDefault="009C1692" w:rsidP="009C1692">
      <w:pPr>
        <w:jc w:val="center"/>
        <w:rPr>
          <w:rFonts w:ascii="Times New Roman" w:eastAsia="Times New Roman" w:hAnsi="Times New Roman" w:cs="Times New Roman"/>
          <w:b/>
          <w:bCs/>
          <w:color w:val="000000"/>
          <w:sz w:val="36"/>
          <w:szCs w:val="36"/>
        </w:rPr>
      </w:pPr>
      <w:proofErr w:type="gramStart"/>
      <w:r w:rsidRPr="009C1692">
        <w:rPr>
          <w:rFonts w:ascii="Times New Roman" w:eastAsia="Times New Roman" w:hAnsi="Times New Roman" w:cs="Times New Roman"/>
          <w:b/>
          <w:bCs/>
          <w:color w:val="000000"/>
          <w:sz w:val="36"/>
          <w:szCs w:val="36"/>
        </w:rPr>
        <w:t>OSENI .</w:t>
      </w:r>
      <w:proofErr w:type="gramEnd"/>
      <w:r w:rsidRPr="009C1692">
        <w:rPr>
          <w:rFonts w:ascii="Times New Roman" w:eastAsia="Times New Roman" w:hAnsi="Times New Roman" w:cs="Times New Roman"/>
          <w:b/>
          <w:bCs/>
          <w:color w:val="000000"/>
          <w:sz w:val="36"/>
          <w:szCs w:val="36"/>
        </w:rPr>
        <w:t xml:space="preserve">O. TAJUDEEN </w:t>
      </w:r>
    </w:p>
    <w:p w14:paraId="11B3010E" w14:textId="77777777" w:rsidR="00A22921" w:rsidRDefault="00A22921">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14:paraId="4B40227C" w14:textId="77777777" w:rsidR="00A22921" w:rsidRPr="00A22921" w:rsidRDefault="00A22921" w:rsidP="00A22921">
      <w:pPr>
        <w:jc w:val="center"/>
        <w:rPr>
          <w:rFonts w:ascii="Times New Roman" w:hAnsi="Times New Roman" w:cs="Times New Roman"/>
          <w:b/>
          <w:bCs/>
          <w:sz w:val="24"/>
          <w:szCs w:val="24"/>
        </w:rPr>
      </w:pPr>
      <w:r w:rsidRPr="00A22921">
        <w:rPr>
          <w:rFonts w:ascii="Times New Roman" w:hAnsi="Times New Roman" w:cs="Times New Roman"/>
          <w:b/>
          <w:bCs/>
          <w:sz w:val="24"/>
          <w:szCs w:val="24"/>
        </w:rPr>
        <w:lastRenderedPageBreak/>
        <w:t>CERTIFICATION</w:t>
      </w:r>
    </w:p>
    <w:p w14:paraId="7677D89E" w14:textId="5BC4B8FF" w:rsidR="00A22921" w:rsidRPr="00A22921" w:rsidRDefault="00A22921" w:rsidP="00A22921">
      <w:pPr>
        <w:spacing w:line="360" w:lineRule="auto"/>
        <w:jc w:val="both"/>
        <w:rPr>
          <w:rFonts w:ascii="Times New Roman" w:hAnsi="Times New Roman" w:cs="Times New Roman"/>
          <w:sz w:val="24"/>
          <w:szCs w:val="24"/>
        </w:rPr>
      </w:pPr>
      <w:r w:rsidRPr="00A22921">
        <w:rPr>
          <w:rFonts w:ascii="Times New Roman" w:hAnsi="Times New Roman" w:cs="Times New Roman"/>
          <w:sz w:val="24"/>
          <w:szCs w:val="24"/>
        </w:rPr>
        <w:t xml:space="preserve">This is to certify that the research work carried out by </w:t>
      </w:r>
      <w:r w:rsidRPr="00A22921">
        <w:rPr>
          <w:rFonts w:ascii="Times New Roman" w:hAnsi="Times New Roman" w:cs="Times New Roman"/>
          <w:b/>
          <w:bCs/>
          <w:sz w:val="24"/>
          <w:szCs w:val="24"/>
        </w:rPr>
        <w:t>JOHNSON MARY OYINKANSOLA</w:t>
      </w:r>
      <w:r w:rsidRPr="00A22921">
        <w:rPr>
          <w:rFonts w:ascii="Times New Roman" w:hAnsi="Times New Roman" w:cs="Times New Roman"/>
          <w:sz w:val="24"/>
          <w:szCs w:val="24"/>
        </w:rPr>
        <w:t xml:space="preserve"> with matriculation number HND/23/SLT/FT/10</w:t>
      </w:r>
      <w:r>
        <w:rPr>
          <w:rFonts w:ascii="Times New Roman" w:hAnsi="Times New Roman" w:cs="Times New Roman"/>
          <w:sz w:val="24"/>
          <w:szCs w:val="24"/>
        </w:rPr>
        <w:t>28</w:t>
      </w:r>
      <w:r w:rsidRPr="00A22921">
        <w:rPr>
          <w:rFonts w:ascii="Times New Roman" w:hAnsi="Times New Roman" w:cs="Times New Roman"/>
          <w:sz w:val="24"/>
          <w:szCs w:val="24"/>
        </w:rPr>
        <w:t xml:space="preserve"> in Institute of Applied Science (IAS), Department of Science Laboratory Technology, Kwara State Polytechnic, Ilorin has met the requirement for the award of Higher National Diploma (HND).</w:t>
      </w:r>
    </w:p>
    <w:p w14:paraId="6EBE22FA" w14:textId="77777777" w:rsidR="00A22921" w:rsidRPr="00A22921" w:rsidRDefault="00A22921" w:rsidP="00A22921">
      <w:pPr>
        <w:jc w:val="center"/>
        <w:rPr>
          <w:rFonts w:ascii="Times New Roman" w:hAnsi="Times New Roman" w:cs="Times New Roman"/>
          <w:b/>
          <w:bCs/>
          <w:sz w:val="24"/>
          <w:szCs w:val="24"/>
        </w:rPr>
      </w:pPr>
    </w:p>
    <w:p w14:paraId="0F50BB26" w14:textId="77777777" w:rsidR="00A22921" w:rsidRPr="00A22921" w:rsidRDefault="00A22921" w:rsidP="00A22921">
      <w:pPr>
        <w:jc w:val="center"/>
        <w:rPr>
          <w:rFonts w:ascii="Times New Roman" w:hAnsi="Times New Roman" w:cs="Times New Roman"/>
          <w:b/>
          <w:bCs/>
          <w:sz w:val="24"/>
          <w:szCs w:val="24"/>
        </w:rPr>
      </w:pPr>
      <w:r w:rsidRPr="00A22921">
        <w:rPr>
          <w:rFonts w:ascii="Times New Roman" w:hAnsi="Times New Roman" w:cs="Times New Roman"/>
          <w:b/>
          <w:bCs/>
          <w:sz w:val="24"/>
          <w:szCs w:val="24"/>
        </w:rPr>
        <w:t>……………………………..</w:t>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t>……………………….</w:t>
      </w:r>
    </w:p>
    <w:p w14:paraId="27284AB1" w14:textId="14086E64" w:rsidR="00A22921" w:rsidRPr="00A22921" w:rsidRDefault="00A22921" w:rsidP="00A22921">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Pr="00A22921">
        <w:rPr>
          <w:rFonts w:ascii="Times New Roman" w:hAnsi="Times New Roman" w:cs="Times New Roman"/>
          <w:b/>
          <w:bCs/>
          <w:sz w:val="24"/>
          <w:szCs w:val="24"/>
        </w:rPr>
        <w:t xml:space="preserve">MR. </w:t>
      </w:r>
      <w:r w:rsidR="00EF7F1B" w:rsidRPr="00A22921">
        <w:rPr>
          <w:rFonts w:ascii="Times New Roman" w:hAnsi="Times New Roman" w:cs="Times New Roman"/>
          <w:b/>
          <w:bCs/>
          <w:sz w:val="24"/>
          <w:szCs w:val="24"/>
        </w:rPr>
        <w:t>OSENI.</w:t>
      </w:r>
      <w:r w:rsidRPr="00A22921">
        <w:rPr>
          <w:rFonts w:ascii="Times New Roman" w:hAnsi="Times New Roman" w:cs="Times New Roman"/>
          <w:b/>
          <w:bCs/>
          <w:sz w:val="24"/>
          <w:szCs w:val="24"/>
        </w:rPr>
        <w:t xml:space="preserve">O. TAJUDEEN </w:t>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t>Date</w:t>
      </w:r>
    </w:p>
    <w:p w14:paraId="4FC63062" w14:textId="58C52A9F" w:rsidR="00A22921" w:rsidRPr="00A22921" w:rsidRDefault="00A22921" w:rsidP="00A22921">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Pr="00A22921">
        <w:rPr>
          <w:rFonts w:ascii="Times New Roman" w:hAnsi="Times New Roman" w:cs="Times New Roman"/>
          <w:b/>
          <w:bCs/>
          <w:sz w:val="24"/>
          <w:szCs w:val="24"/>
        </w:rPr>
        <w:t>(Project Supervisor)</w:t>
      </w:r>
    </w:p>
    <w:p w14:paraId="013AEF68" w14:textId="77777777" w:rsidR="00A22921" w:rsidRPr="00A22921" w:rsidRDefault="00A22921" w:rsidP="00A22921">
      <w:pPr>
        <w:jc w:val="center"/>
        <w:rPr>
          <w:rFonts w:ascii="Times New Roman" w:hAnsi="Times New Roman" w:cs="Times New Roman"/>
          <w:b/>
          <w:bCs/>
          <w:sz w:val="24"/>
          <w:szCs w:val="24"/>
        </w:rPr>
      </w:pPr>
    </w:p>
    <w:p w14:paraId="4CFF070D" w14:textId="77777777" w:rsidR="00A22921" w:rsidRPr="00A22921" w:rsidRDefault="00A22921" w:rsidP="00A22921">
      <w:pPr>
        <w:jc w:val="center"/>
        <w:rPr>
          <w:rFonts w:ascii="Times New Roman" w:hAnsi="Times New Roman" w:cs="Times New Roman"/>
          <w:b/>
          <w:bCs/>
          <w:sz w:val="24"/>
          <w:szCs w:val="24"/>
        </w:rPr>
      </w:pPr>
    </w:p>
    <w:p w14:paraId="6EBE663F" w14:textId="77777777" w:rsidR="00A22921" w:rsidRPr="00A22921" w:rsidRDefault="00A22921" w:rsidP="00A22921">
      <w:pPr>
        <w:jc w:val="center"/>
        <w:rPr>
          <w:rFonts w:ascii="Times New Roman" w:hAnsi="Times New Roman" w:cs="Times New Roman"/>
          <w:b/>
          <w:bCs/>
          <w:sz w:val="24"/>
          <w:szCs w:val="24"/>
        </w:rPr>
      </w:pPr>
      <w:r w:rsidRPr="00A22921">
        <w:rPr>
          <w:rFonts w:ascii="Times New Roman" w:hAnsi="Times New Roman" w:cs="Times New Roman"/>
          <w:b/>
          <w:bCs/>
          <w:sz w:val="24"/>
          <w:szCs w:val="24"/>
        </w:rPr>
        <w:t>……………………………..</w:t>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t>……………………….</w:t>
      </w:r>
    </w:p>
    <w:p w14:paraId="1965731A" w14:textId="08E3AF55" w:rsidR="00A22921" w:rsidRPr="00A22921" w:rsidRDefault="0003652B" w:rsidP="00A22921">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Pr="0003652B">
        <w:rPr>
          <w:rFonts w:ascii="Times New Roman" w:hAnsi="Times New Roman" w:cs="Times New Roman"/>
          <w:b/>
          <w:bCs/>
          <w:sz w:val="24"/>
          <w:szCs w:val="24"/>
        </w:rPr>
        <w:t xml:space="preserve">MRS SALAUDEEN </w:t>
      </w:r>
      <w:proofErr w:type="gramStart"/>
      <w:r w:rsidRPr="0003652B">
        <w:rPr>
          <w:rFonts w:ascii="Times New Roman" w:hAnsi="Times New Roman" w:cs="Times New Roman"/>
          <w:b/>
          <w:bCs/>
          <w:sz w:val="24"/>
          <w:szCs w:val="24"/>
        </w:rPr>
        <w:t>K.A</w:t>
      </w:r>
      <w:proofErr w:type="gramEnd"/>
      <w:r w:rsidR="00A22921" w:rsidRPr="00A22921">
        <w:rPr>
          <w:rFonts w:ascii="Times New Roman" w:hAnsi="Times New Roman" w:cs="Times New Roman"/>
          <w:b/>
          <w:bCs/>
          <w:sz w:val="24"/>
          <w:szCs w:val="24"/>
        </w:rPr>
        <w:tab/>
      </w:r>
      <w:r w:rsidR="00A22921" w:rsidRPr="00A22921">
        <w:rPr>
          <w:rFonts w:ascii="Times New Roman" w:hAnsi="Times New Roman" w:cs="Times New Roman"/>
          <w:b/>
          <w:bCs/>
          <w:sz w:val="24"/>
          <w:szCs w:val="24"/>
        </w:rPr>
        <w:tab/>
      </w:r>
      <w:r w:rsidR="00A22921" w:rsidRPr="00A22921">
        <w:rPr>
          <w:rFonts w:ascii="Times New Roman" w:hAnsi="Times New Roman" w:cs="Times New Roman"/>
          <w:b/>
          <w:bCs/>
          <w:sz w:val="24"/>
          <w:szCs w:val="24"/>
        </w:rPr>
        <w:tab/>
      </w:r>
      <w:r w:rsidR="00A22921" w:rsidRPr="00A22921">
        <w:rPr>
          <w:rFonts w:ascii="Times New Roman" w:hAnsi="Times New Roman" w:cs="Times New Roman"/>
          <w:b/>
          <w:bCs/>
          <w:sz w:val="24"/>
          <w:szCs w:val="24"/>
        </w:rPr>
        <w:tab/>
      </w:r>
      <w:r w:rsidR="00A22921" w:rsidRPr="00A22921">
        <w:rPr>
          <w:rFonts w:ascii="Times New Roman" w:hAnsi="Times New Roman" w:cs="Times New Roman"/>
          <w:b/>
          <w:bCs/>
          <w:sz w:val="24"/>
          <w:szCs w:val="24"/>
        </w:rPr>
        <w:tab/>
      </w:r>
      <w:r w:rsidR="00A22921">
        <w:rPr>
          <w:rFonts w:ascii="Times New Roman" w:hAnsi="Times New Roman" w:cs="Times New Roman"/>
          <w:b/>
          <w:bCs/>
          <w:sz w:val="24"/>
          <w:szCs w:val="24"/>
        </w:rPr>
        <w:tab/>
      </w:r>
      <w:r w:rsidR="00A22921" w:rsidRPr="00A22921">
        <w:rPr>
          <w:rFonts w:ascii="Times New Roman" w:hAnsi="Times New Roman" w:cs="Times New Roman"/>
          <w:b/>
          <w:bCs/>
          <w:sz w:val="24"/>
          <w:szCs w:val="24"/>
        </w:rPr>
        <w:t>Date</w:t>
      </w:r>
    </w:p>
    <w:p w14:paraId="63FD7BCB" w14:textId="71A7CDEB" w:rsidR="00A22921" w:rsidRPr="00A22921" w:rsidRDefault="00A22921" w:rsidP="00A22921">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          </w:t>
      </w:r>
      <w:r w:rsidRPr="00A22921">
        <w:rPr>
          <w:rFonts w:ascii="Times New Roman" w:hAnsi="Times New Roman" w:cs="Times New Roman"/>
          <w:b/>
          <w:bCs/>
          <w:sz w:val="24"/>
          <w:szCs w:val="24"/>
        </w:rPr>
        <w:t>(Head of Unit)</w:t>
      </w:r>
    </w:p>
    <w:p w14:paraId="0E83024D" w14:textId="653E05CB" w:rsidR="00A22921" w:rsidRPr="00A22921" w:rsidRDefault="00A22921" w:rsidP="00A22921">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52FBF87F" w14:textId="77777777" w:rsidR="00A22921" w:rsidRPr="00A22921" w:rsidRDefault="00A22921" w:rsidP="00A22921">
      <w:pPr>
        <w:jc w:val="center"/>
        <w:rPr>
          <w:rFonts w:ascii="Times New Roman" w:hAnsi="Times New Roman" w:cs="Times New Roman"/>
          <w:b/>
          <w:bCs/>
          <w:sz w:val="24"/>
          <w:szCs w:val="24"/>
        </w:rPr>
      </w:pPr>
    </w:p>
    <w:p w14:paraId="277906A4" w14:textId="77777777" w:rsidR="00A22921" w:rsidRPr="00A22921" w:rsidRDefault="00A22921" w:rsidP="00A22921">
      <w:pPr>
        <w:jc w:val="center"/>
        <w:rPr>
          <w:rFonts w:ascii="Times New Roman" w:hAnsi="Times New Roman" w:cs="Times New Roman"/>
          <w:b/>
          <w:bCs/>
          <w:sz w:val="24"/>
          <w:szCs w:val="24"/>
        </w:rPr>
      </w:pPr>
      <w:r w:rsidRPr="00A22921">
        <w:rPr>
          <w:rFonts w:ascii="Times New Roman" w:hAnsi="Times New Roman" w:cs="Times New Roman"/>
          <w:b/>
          <w:bCs/>
          <w:sz w:val="24"/>
          <w:szCs w:val="24"/>
        </w:rPr>
        <w:t>……………………………..</w:t>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t>……………………….</w:t>
      </w:r>
    </w:p>
    <w:p w14:paraId="690087A2" w14:textId="7BC53F13" w:rsidR="00A22921" w:rsidRPr="00A22921" w:rsidRDefault="000E3513" w:rsidP="000E3513">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       </w:t>
      </w:r>
      <w:r w:rsidR="00A22921" w:rsidRPr="00A22921">
        <w:rPr>
          <w:rFonts w:ascii="Times New Roman" w:hAnsi="Times New Roman" w:cs="Times New Roman"/>
          <w:b/>
          <w:bCs/>
          <w:sz w:val="24"/>
          <w:szCs w:val="24"/>
        </w:rPr>
        <w:t>MR. USMAN A.</w:t>
      </w:r>
      <w:r w:rsidR="00A22921" w:rsidRPr="00A22921">
        <w:rPr>
          <w:rFonts w:ascii="Times New Roman" w:hAnsi="Times New Roman" w:cs="Times New Roman"/>
          <w:b/>
          <w:bCs/>
          <w:sz w:val="24"/>
          <w:szCs w:val="24"/>
        </w:rPr>
        <w:tab/>
      </w:r>
      <w:r w:rsidR="00A22921" w:rsidRPr="00A22921">
        <w:rPr>
          <w:rFonts w:ascii="Times New Roman" w:hAnsi="Times New Roman" w:cs="Times New Roman"/>
          <w:b/>
          <w:bCs/>
          <w:sz w:val="24"/>
          <w:szCs w:val="24"/>
        </w:rPr>
        <w:tab/>
      </w:r>
      <w:r w:rsidR="00A22921" w:rsidRPr="00A22921">
        <w:rPr>
          <w:rFonts w:ascii="Times New Roman" w:hAnsi="Times New Roman" w:cs="Times New Roman"/>
          <w:b/>
          <w:bCs/>
          <w:sz w:val="24"/>
          <w:szCs w:val="24"/>
        </w:rPr>
        <w:tab/>
      </w:r>
      <w:r w:rsidR="00A22921" w:rsidRPr="00A22921">
        <w:rPr>
          <w:rFonts w:ascii="Times New Roman" w:hAnsi="Times New Roman" w:cs="Times New Roman"/>
          <w:b/>
          <w:bCs/>
          <w:sz w:val="24"/>
          <w:szCs w:val="24"/>
        </w:rPr>
        <w:tab/>
      </w:r>
      <w:r w:rsidR="00A22921" w:rsidRPr="00A22921">
        <w:rPr>
          <w:rFonts w:ascii="Times New Roman" w:hAnsi="Times New Roman" w:cs="Times New Roman"/>
          <w:b/>
          <w:bCs/>
          <w:sz w:val="24"/>
          <w:szCs w:val="24"/>
        </w:rPr>
        <w:tab/>
      </w:r>
      <w:r w:rsidR="00A22921" w:rsidRPr="00A22921">
        <w:rPr>
          <w:rFonts w:ascii="Times New Roman" w:hAnsi="Times New Roman" w:cs="Times New Roman"/>
          <w:b/>
          <w:bCs/>
          <w:sz w:val="24"/>
          <w:szCs w:val="24"/>
        </w:rPr>
        <w:tab/>
      </w:r>
      <w:r>
        <w:rPr>
          <w:rFonts w:ascii="Times New Roman" w:hAnsi="Times New Roman" w:cs="Times New Roman"/>
          <w:b/>
          <w:bCs/>
          <w:sz w:val="24"/>
          <w:szCs w:val="24"/>
        </w:rPr>
        <w:tab/>
      </w:r>
      <w:r w:rsidR="00A22921" w:rsidRPr="00A22921">
        <w:rPr>
          <w:rFonts w:ascii="Times New Roman" w:hAnsi="Times New Roman" w:cs="Times New Roman"/>
          <w:b/>
          <w:bCs/>
          <w:sz w:val="24"/>
          <w:szCs w:val="24"/>
        </w:rPr>
        <w:t>Date</w:t>
      </w:r>
    </w:p>
    <w:p w14:paraId="54604BAF" w14:textId="20B1FEAA" w:rsidR="00A22921" w:rsidRPr="00A22921" w:rsidRDefault="00A22921" w:rsidP="00A22921">
      <w:pPr>
        <w:spacing w:after="0"/>
        <w:ind w:firstLine="720"/>
        <w:rPr>
          <w:rFonts w:ascii="Times New Roman" w:hAnsi="Times New Roman" w:cs="Times New Roman"/>
          <w:b/>
          <w:bCs/>
          <w:sz w:val="24"/>
          <w:szCs w:val="24"/>
        </w:rPr>
      </w:pPr>
      <w:r>
        <w:rPr>
          <w:rFonts w:ascii="Times New Roman" w:hAnsi="Times New Roman" w:cs="Times New Roman"/>
          <w:b/>
          <w:bCs/>
          <w:sz w:val="24"/>
          <w:szCs w:val="24"/>
        </w:rPr>
        <w:t xml:space="preserve">  </w:t>
      </w:r>
      <w:r w:rsidRPr="00A22921">
        <w:rPr>
          <w:rFonts w:ascii="Times New Roman" w:hAnsi="Times New Roman" w:cs="Times New Roman"/>
          <w:b/>
          <w:bCs/>
          <w:sz w:val="24"/>
          <w:szCs w:val="24"/>
        </w:rPr>
        <w:t>(Head of Department)</w:t>
      </w:r>
    </w:p>
    <w:p w14:paraId="0D445FC1" w14:textId="77777777" w:rsidR="00A22921" w:rsidRPr="00A22921" w:rsidRDefault="00A22921" w:rsidP="00A22921">
      <w:pPr>
        <w:jc w:val="center"/>
        <w:rPr>
          <w:rFonts w:ascii="Times New Roman" w:hAnsi="Times New Roman" w:cs="Times New Roman"/>
          <w:b/>
          <w:bCs/>
          <w:sz w:val="24"/>
          <w:szCs w:val="24"/>
        </w:rPr>
      </w:pPr>
    </w:p>
    <w:p w14:paraId="131A272A" w14:textId="77777777" w:rsidR="00A22921" w:rsidRPr="00A22921" w:rsidRDefault="00A22921" w:rsidP="00A22921">
      <w:pPr>
        <w:jc w:val="center"/>
        <w:rPr>
          <w:rFonts w:ascii="Times New Roman" w:hAnsi="Times New Roman" w:cs="Times New Roman"/>
          <w:b/>
          <w:bCs/>
          <w:sz w:val="24"/>
          <w:szCs w:val="24"/>
        </w:rPr>
      </w:pPr>
    </w:p>
    <w:p w14:paraId="6D5D24A3" w14:textId="77777777" w:rsidR="00A22921" w:rsidRPr="00A22921" w:rsidRDefault="00A22921" w:rsidP="00A22921">
      <w:pPr>
        <w:jc w:val="center"/>
        <w:rPr>
          <w:rFonts w:ascii="Times New Roman" w:hAnsi="Times New Roman" w:cs="Times New Roman"/>
          <w:b/>
          <w:bCs/>
          <w:sz w:val="24"/>
          <w:szCs w:val="24"/>
        </w:rPr>
      </w:pPr>
      <w:r w:rsidRPr="00A22921">
        <w:rPr>
          <w:rFonts w:ascii="Times New Roman" w:hAnsi="Times New Roman" w:cs="Times New Roman"/>
          <w:b/>
          <w:bCs/>
          <w:sz w:val="24"/>
          <w:szCs w:val="24"/>
        </w:rPr>
        <w:t>……………………………..</w:t>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t>……………………….</w:t>
      </w:r>
    </w:p>
    <w:p w14:paraId="29536BC4" w14:textId="7AB8A681" w:rsidR="00A22921" w:rsidRPr="00A22921" w:rsidRDefault="00A22921" w:rsidP="00A2292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A22921">
        <w:rPr>
          <w:rFonts w:ascii="Times New Roman" w:hAnsi="Times New Roman" w:cs="Times New Roman"/>
          <w:b/>
          <w:bCs/>
          <w:sz w:val="24"/>
          <w:szCs w:val="24"/>
        </w:rPr>
        <w:t xml:space="preserve">EXTERNAL EXAMINER </w:t>
      </w:r>
      <w:r w:rsidRPr="00A22921">
        <w:rPr>
          <w:rFonts w:ascii="Times New Roman" w:hAnsi="Times New Roman" w:cs="Times New Roman"/>
          <w:b/>
          <w:bCs/>
          <w:sz w:val="24"/>
          <w:szCs w:val="24"/>
        </w:rPr>
        <w:tab/>
      </w:r>
      <w:r w:rsidR="00635F71">
        <w:rPr>
          <w:rFonts w:ascii="Times New Roman" w:hAnsi="Times New Roman" w:cs="Times New Roman"/>
          <w:b/>
          <w:bCs/>
          <w:sz w:val="24"/>
          <w:szCs w:val="24"/>
        </w:rPr>
        <w:t>m</w:t>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t>Date</w:t>
      </w:r>
    </w:p>
    <w:p w14:paraId="0059FD12" w14:textId="77777777" w:rsidR="00A22921" w:rsidRPr="00A22921" w:rsidRDefault="00A22921" w:rsidP="00A22921">
      <w:pPr>
        <w:jc w:val="center"/>
        <w:rPr>
          <w:rFonts w:ascii="Times New Roman" w:hAnsi="Times New Roman" w:cs="Times New Roman"/>
          <w:b/>
          <w:bCs/>
          <w:sz w:val="24"/>
          <w:szCs w:val="24"/>
        </w:rPr>
      </w:pPr>
    </w:p>
    <w:p w14:paraId="174E5E3A" w14:textId="77777777" w:rsidR="00A22921" w:rsidRPr="00A22921" w:rsidRDefault="00A22921" w:rsidP="00A22921">
      <w:pPr>
        <w:jc w:val="center"/>
        <w:rPr>
          <w:rFonts w:ascii="Times New Roman" w:hAnsi="Times New Roman" w:cs="Times New Roman"/>
          <w:b/>
          <w:bCs/>
          <w:sz w:val="24"/>
          <w:szCs w:val="24"/>
        </w:rPr>
      </w:pPr>
    </w:p>
    <w:p w14:paraId="5A3E50A8" w14:textId="77777777" w:rsidR="00A22921" w:rsidRDefault="00A22921">
      <w:pPr>
        <w:rPr>
          <w:rFonts w:ascii="Times New Roman" w:hAnsi="Times New Roman" w:cs="Times New Roman"/>
          <w:b/>
          <w:bCs/>
          <w:sz w:val="24"/>
          <w:szCs w:val="24"/>
        </w:rPr>
      </w:pPr>
      <w:r>
        <w:rPr>
          <w:rFonts w:ascii="Times New Roman" w:hAnsi="Times New Roman" w:cs="Times New Roman"/>
          <w:b/>
          <w:bCs/>
          <w:sz w:val="24"/>
          <w:szCs w:val="24"/>
        </w:rPr>
        <w:br w:type="page"/>
      </w:r>
    </w:p>
    <w:p w14:paraId="3481A3E0" w14:textId="1167E80F" w:rsidR="00A22921" w:rsidRPr="00A22921" w:rsidRDefault="00A22921" w:rsidP="00A22921">
      <w:pPr>
        <w:jc w:val="center"/>
        <w:rPr>
          <w:rFonts w:ascii="Times New Roman" w:hAnsi="Times New Roman" w:cs="Times New Roman"/>
          <w:b/>
          <w:bCs/>
          <w:sz w:val="24"/>
          <w:szCs w:val="24"/>
        </w:rPr>
      </w:pPr>
      <w:r w:rsidRPr="00A22921">
        <w:rPr>
          <w:rFonts w:ascii="Times New Roman" w:hAnsi="Times New Roman" w:cs="Times New Roman"/>
          <w:b/>
          <w:bCs/>
          <w:sz w:val="24"/>
          <w:szCs w:val="24"/>
        </w:rPr>
        <w:lastRenderedPageBreak/>
        <w:t>DEDICATION</w:t>
      </w:r>
    </w:p>
    <w:p w14:paraId="7172B7F9" w14:textId="77777777" w:rsidR="00EB6DE4" w:rsidRPr="00EB6DE4" w:rsidRDefault="00EB6DE4" w:rsidP="00EB6DE4">
      <w:pPr>
        <w:spacing w:line="360" w:lineRule="auto"/>
        <w:ind w:firstLine="720"/>
        <w:jc w:val="both"/>
        <w:rPr>
          <w:rFonts w:ascii="Times New Roman" w:hAnsi="Times New Roman" w:cs="Times New Roman"/>
          <w:sz w:val="24"/>
          <w:szCs w:val="24"/>
        </w:rPr>
      </w:pPr>
      <w:r w:rsidRPr="00EB6DE4">
        <w:rPr>
          <w:rFonts w:ascii="Times New Roman" w:hAnsi="Times New Roman" w:cs="Times New Roman"/>
          <w:sz w:val="24"/>
          <w:szCs w:val="24"/>
        </w:rPr>
        <w:t>I dedicate this work first and foremost to God Almighty, the giver of life, wisdom, and strength, whose grace has carried me through every step of this academic journey.</w:t>
      </w:r>
    </w:p>
    <w:p w14:paraId="3EA584BB" w14:textId="77777777" w:rsidR="00EB6DE4" w:rsidRPr="00EB6DE4" w:rsidRDefault="00EB6DE4" w:rsidP="00EB6DE4">
      <w:pPr>
        <w:spacing w:line="360" w:lineRule="auto"/>
        <w:ind w:firstLine="720"/>
        <w:jc w:val="both"/>
        <w:rPr>
          <w:rFonts w:ascii="Times New Roman" w:hAnsi="Times New Roman" w:cs="Times New Roman"/>
          <w:sz w:val="24"/>
          <w:szCs w:val="24"/>
        </w:rPr>
      </w:pPr>
      <w:r w:rsidRPr="00EB6DE4">
        <w:rPr>
          <w:rFonts w:ascii="Times New Roman" w:hAnsi="Times New Roman" w:cs="Times New Roman"/>
          <w:sz w:val="24"/>
          <w:szCs w:val="24"/>
        </w:rPr>
        <w:t>This work is dedicated with deepest love and gratitude to my beloved mother, Johnson Bolanle, whose unwavering strength, prayers, and sacrifices have been the foundation of my journey.</w:t>
      </w:r>
    </w:p>
    <w:p w14:paraId="6EE1DCFC" w14:textId="77777777" w:rsidR="00EB6DE4" w:rsidRPr="00EB6DE4" w:rsidRDefault="00EB6DE4" w:rsidP="00EB6DE4">
      <w:pPr>
        <w:spacing w:line="360" w:lineRule="auto"/>
        <w:ind w:firstLine="720"/>
        <w:jc w:val="both"/>
        <w:rPr>
          <w:rFonts w:ascii="Times New Roman" w:hAnsi="Times New Roman" w:cs="Times New Roman"/>
          <w:sz w:val="24"/>
          <w:szCs w:val="24"/>
        </w:rPr>
      </w:pPr>
      <w:r w:rsidRPr="00EB6DE4">
        <w:rPr>
          <w:rFonts w:ascii="Times New Roman" w:hAnsi="Times New Roman" w:cs="Times New Roman"/>
          <w:sz w:val="24"/>
          <w:szCs w:val="24"/>
        </w:rPr>
        <w:t>To my Big Mummy, Tonia King, thank you for stepping in with love, support, and care since the passing of my dear father. Your presence has made a difference in my life in more ways than words can express.</w:t>
      </w:r>
    </w:p>
    <w:p w14:paraId="790BE1F5" w14:textId="77777777" w:rsidR="00EB6DE4" w:rsidRPr="00EB6DE4" w:rsidRDefault="00EB6DE4" w:rsidP="00EB6DE4">
      <w:pPr>
        <w:spacing w:line="360" w:lineRule="auto"/>
        <w:ind w:firstLine="720"/>
        <w:jc w:val="both"/>
        <w:rPr>
          <w:rFonts w:ascii="Times New Roman" w:hAnsi="Times New Roman" w:cs="Times New Roman"/>
          <w:sz w:val="24"/>
          <w:szCs w:val="24"/>
        </w:rPr>
      </w:pPr>
      <w:r w:rsidRPr="00EB6DE4">
        <w:rPr>
          <w:rFonts w:ascii="Times New Roman" w:hAnsi="Times New Roman" w:cs="Times New Roman"/>
          <w:sz w:val="24"/>
          <w:szCs w:val="24"/>
        </w:rPr>
        <w:t>To my wonderful younger ones, your resilience, joy, and belief in me have been a constant source of inspiration, reminding me to keep pushing forward.</w:t>
      </w:r>
    </w:p>
    <w:p w14:paraId="7368C0F2" w14:textId="77777777" w:rsidR="00EB6DE4" w:rsidRDefault="00EB6DE4" w:rsidP="00EB6DE4">
      <w:pPr>
        <w:spacing w:line="360" w:lineRule="auto"/>
        <w:ind w:firstLine="720"/>
        <w:jc w:val="both"/>
        <w:rPr>
          <w:rFonts w:ascii="Times New Roman" w:hAnsi="Times New Roman" w:cs="Times New Roman"/>
          <w:sz w:val="24"/>
          <w:szCs w:val="24"/>
        </w:rPr>
      </w:pPr>
      <w:r w:rsidRPr="00EB6DE4">
        <w:rPr>
          <w:rFonts w:ascii="Times New Roman" w:hAnsi="Times New Roman" w:cs="Times New Roman"/>
          <w:sz w:val="24"/>
          <w:szCs w:val="24"/>
        </w:rPr>
        <w:t>Lastly, to everyone who has supported, encouraged, and stood by me throughout my academic journey — your kindness and faith in me will never be forgotten. This achievement is as much yours as it is mine.</w:t>
      </w:r>
    </w:p>
    <w:p w14:paraId="7E4D2D3B" w14:textId="77777777" w:rsidR="00EB6DE4" w:rsidRDefault="00EB6DE4">
      <w:pPr>
        <w:rPr>
          <w:rFonts w:ascii="Times New Roman" w:hAnsi="Times New Roman" w:cs="Times New Roman"/>
          <w:sz w:val="24"/>
          <w:szCs w:val="24"/>
        </w:rPr>
      </w:pPr>
      <w:r>
        <w:rPr>
          <w:rFonts w:ascii="Times New Roman" w:hAnsi="Times New Roman" w:cs="Times New Roman"/>
          <w:sz w:val="24"/>
          <w:szCs w:val="24"/>
        </w:rPr>
        <w:br w:type="page"/>
      </w:r>
    </w:p>
    <w:p w14:paraId="37144BB9" w14:textId="14BEFF19" w:rsidR="000E3513" w:rsidRPr="000E3513" w:rsidRDefault="000E3513" w:rsidP="00EB6DE4">
      <w:pPr>
        <w:spacing w:line="360" w:lineRule="auto"/>
        <w:jc w:val="center"/>
        <w:rPr>
          <w:rFonts w:ascii="Times New Roman" w:hAnsi="Times New Roman" w:cs="Times New Roman"/>
          <w:b/>
          <w:bCs/>
          <w:sz w:val="24"/>
          <w:szCs w:val="24"/>
        </w:rPr>
      </w:pPr>
      <w:r w:rsidRPr="000E3513">
        <w:rPr>
          <w:rFonts w:ascii="Times New Roman" w:hAnsi="Times New Roman" w:cs="Times New Roman"/>
          <w:b/>
          <w:bCs/>
          <w:sz w:val="24"/>
          <w:szCs w:val="24"/>
        </w:rPr>
        <w:lastRenderedPageBreak/>
        <w:t>ACKNOWLEDGEMENT</w:t>
      </w:r>
    </w:p>
    <w:p w14:paraId="20A9BD38" w14:textId="77777777" w:rsidR="000E3513" w:rsidRPr="000E3513" w:rsidRDefault="000E3513" w:rsidP="00EB6DE4">
      <w:pPr>
        <w:spacing w:line="360" w:lineRule="auto"/>
        <w:ind w:firstLine="720"/>
        <w:jc w:val="both"/>
        <w:rPr>
          <w:rFonts w:ascii="Times New Roman" w:hAnsi="Times New Roman" w:cs="Times New Roman"/>
          <w:sz w:val="24"/>
          <w:szCs w:val="24"/>
        </w:rPr>
      </w:pPr>
      <w:r w:rsidRPr="000E3513">
        <w:rPr>
          <w:rFonts w:ascii="Times New Roman" w:hAnsi="Times New Roman" w:cs="Times New Roman"/>
          <w:sz w:val="24"/>
          <w:szCs w:val="24"/>
        </w:rPr>
        <w:t>First and foremost, I express my deepest gratitude to Almighty God, the Creator and Sustainer of all things, whose boundless love, mercy, and grace have guided me throughout this project. His divine wisdom and strength have been my anchor, illuminating my path and granting me the perseverance to complete this work. To Him alone be all glory, honor, and praise for His unending faithfulness.</w:t>
      </w:r>
    </w:p>
    <w:p w14:paraId="2ACCCBFC" w14:textId="77777777" w:rsidR="000E3513" w:rsidRPr="000E3513" w:rsidRDefault="000E3513" w:rsidP="00EB6DE4">
      <w:pPr>
        <w:spacing w:line="360" w:lineRule="auto"/>
        <w:ind w:firstLine="720"/>
        <w:jc w:val="both"/>
        <w:rPr>
          <w:rFonts w:ascii="Times New Roman" w:hAnsi="Times New Roman" w:cs="Times New Roman"/>
          <w:sz w:val="24"/>
          <w:szCs w:val="24"/>
        </w:rPr>
      </w:pPr>
      <w:r w:rsidRPr="000E3513">
        <w:rPr>
          <w:rFonts w:ascii="Times New Roman" w:hAnsi="Times New Roman" w:cs="Times New Roman"/>
          <w:sz w:val="24"/>
          <w:szCs w:val="24"/>
        </w:rPr>
        <w:t>I am profoundly thankful to my beloved parents, Mr. and Mrs. Johnson, whose unwavering support, prayers, and sacrifices have been the bedrock of my academic journey. Their encouragement, love, and belief in my potential have inspired me to strive for excellence, and I am eternally grateful for their nurturing presence in my life.</w:t>
      </w:r>
    </w:p>
    <w:p w14:paraId="0DBA56B2" w14:textId="77777777" w:rsidR="000E3513" w:rsidRPr="000E3513" w:rsidRDefault="000E3513" w:rsidP="00EB6DE4">
      <w:pPr>
        <w:spacing w:line="360" w:lineRule="auto"/>
        <w:ind w:firstLine="720"/>
        <w:jc w:val="both"/>
        <w:rPr>
          <w:rFonts w:ascii="Times New Roman" w:hAnsi="Times New Roman" w:cs="Times New Roman"/>
          <w:sz w:val="24"/>
          <w:szCs w:val="24"/>
        </w:rPr>
      </w:pPr>
      <w:r w:rsidRPr="000E3513">
        <w:rPr>
          <w:rFonts w:ascii="Times New Roman" w:hAnsi="Times New Roman" w:cs="Times New Roman"/>
          <w:sz w:val="24"/>
          <w:szCs w:val="24"/>
        </w:rPr>
        <w:t>I extend my heartfelt appreciation to my supervisor, Mr. Oseni O. Tajudeen, whose expertise, patience, and insightful guidance have been instrumental in shaping this project. His dedication to my academic growth, coupled with his constructive feedback and encouragement, has motivated me to push beyond my limits, and I am truly honored to have worked under his mentorship.</w:t>
      </w:r>
    </w:p>
    <w:p w14:paraId="409C9D77" w14:textId="77777777" w:rsidR="000E3513" w:rsidRPr="000E3513" w:rsidRDefault="000E3513" w:rsidP="00EB6DE4">
      <w:pPr>
        <w:spacing w:line="360" w:lineRule="auto"/>
        <w:ind w:firstLine="720"/>
        <w:jc w:val="both"/>
        <w:rPr>
          <w:rFonts w:ascii="Times New Roman" w:hAnsi="Times New Roman" w:cs="Times New Roman"/>
          <w:sz w:val="24"/>
          <w:szCs w:val="24"/>
        </w:rPr>
      </w:pPr>
      <w:r w:rsidRPr="000E3513">
        <w:rPr>
          <w:rFonts w:ascii="Times New Roman" w:hAnsi="Times New Roman" w:cs="Times New Roman"/>
          <w:sz w:val="24"/>
          <w:szCs w:val="24"/>
        </w:rPr>
        <w:t>I owe a great deal of gratitude to the Head of Department, Mr. Usman A., whose leadership and commitment to academic excellence have created an enabling environment for learning and innovation. His support, along with the invaluable contributions of other lecturers and staff of the esteemed Department of Science Laboratory Technology, has enriched my knowledge and skills, making this project a reality. I am deeply appreciative of their tireless efforts and encouragement.</w:t>
      </w:r>
    </w:p>
    <w:p w14:paraId="5351BDEA" w14:textId="77777777" w:rsidR="000E3513" w:rsidRPr="000E3513" w:rsidRDefault="000E3513" w:rsidP="00EB6DE4">
      <w:pPr>
        <w:spacing w:line="360" w:lineRule="auto"/>
        <w:ind w:firstLine="720"/>
        <w:jc w:val="both"/>
        <w:rPr>
          <w:rFonts w:ascii="Times New Roman" w:hAnsi="Times New Roman" w:cs="Times New Roman"/>
          <w:sz w:val="24"/>
          <w:szCs w:val="24"/>
        </w:rPr>
      </w:pPr>
      <w:r w:rsidRPr="000E3513">
        <w:rPr>
          <w:rFonts w:ascii="Times New Roman" w:hAnsi="Times New Roman" w:cs="Times New Roman"/>
          <w:sz w:val="24"/>
          <w:szCs w:val="24"/>
        </w:rPr>
        <w:t>Finally, I extend my sincere thanks to my friends and family, whose love, prayers, and constant encouragement have been a source of strength throughout this journey. Their unwavering support, shared laughter, and words of wisdom have uplifted me in moments of challenge, and I am immensely grateful for their presence in my life.</w:t>
      </w:r>
    </w:p>
    <w:p w14:paraId="6949F23A" w14:textId="77777777" w:rsidR="00A22921" w:rsidRPr="00A22921" w:rsidRDefault="00A22921" w:rsidP="000E3513">
      <w:pPr>
        <w:spacing w:line="360" w:lineRule="auto"/>
        <w:jc w:val="both"/>
        <w:rPr>
          <w:rFonts w:ascii="Times New Roman" w:hAnsi="Times New Roman" w:cs="Times New Roman"/>
          <w:sz w:val="24"/>
          <w:szCs w:val="24"/>
        </w:rPr>
      </w:pPr>
    </w:p>
    <w:p w14:paraId="6F31213F" w14:textId="26DE5571" w:rsidR="009C1692" w:rsidRDefault="009C1692" w:rsidP="00A22921">
      <w:pPr>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637F3B15" w14:textId="1BA97731" w:rsidR="00502BB3" w:rsidRDefault="00502BB3" w:rsidP="008102B3">
      <w:pPr>
        <w:jc w:val="center"/>
        <w:rPr>
          <w:rFonts w:ascii="Times New Roman" w:hAnsi="Times New Roman" w:cs="Times New Roman"/>
          <w:b/>
          <w:bCs/>
          <w:sz w:val="24"/>
          <w:szCs w:val="24"/>
        </w:rPr>
      </w:pPr>
      <w:r w:rsidRPr="008102B3">
        <w:rPr>
          <w:rFonts w:ascii="Times New Roman" w:hAnsi="Times New Roman" w:cs="Times New Roman"/>
          <w:b/>
          <w:bCs/>
          <w:sz w:val="24"/>
          <w:szCs w:val="24"/>
        </w:rPr>
        <w:lastRenderedPageBreak/>
        <w:t>TABLE OF CONTENT</w:t>
      </w:r>
    </w:p>
    <w:p w14:paraId="0D12739E" w14:textId="1A2A494D" w:rsidR="000E3513" w:rsidRPr="005A5CC1" w:rsidRDefault="000E3513" w:rsidP="000E3513">
      <w:pPr>
        <w:shd w:val="clear" w:color="auto" w:fill="FFFFFF"/>
        <w:spacing w:after="0" w:line="360" w:lineRule="auto"/>
        <w:rPr>
          <w:rFonts w:ascii="Times New Roman" w:eastAsia="Times New Roman" w:hAnsi="Times New Roman" w:cs="Times New Roman"/>
          <w:sz w:val="24"/>
          <w:szCs w:val="24"/>
        </w:rPr>
      </w:pPr>
      <w:r w:rsidRPr="005A5CC1">
        <w:rPr>
          <w:rFonts w:ascii="Times New Roman" w:eastAsia="Times New Roman" w:hAnsi="Times New Roman" w:cs="Times New Roman"/>
          <w:color w:val="000000"/>
          <w:sz w:val="28"/>
          <w:szCs w:val="28"/>
        </w:rPr>
        <w:t>Title Page</w:t>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p>
    <w:p w14:paraId="17EA312B" w14:textId="03224EA0" w:rsidR="000E3513" w:rsidRPr="005A5CC1" w:rsidRDefault="000E3513" w:rsidP="000E3513">
      <w:pPr>
        <w:shd w:val="clear" w:color="auto" w:fill="FFFFFF"/>
        <w:spacing w:after="0" w:line="360" w:lineRule="auto"/>
        <w:rPr>
          <w:rFonts w:ascii="Times New Roman" w:eastAsia="Times New Roman" w:hAnsi="Times New Roman" w:cs="Times New Roman"/>
          <w:sz w:val="24"/>
          <w:szCs w:val="24"/>
        </w:rPr>
      </w:pPr>
      <w:r w:rsidRPr="005A5CC1">
        <w:rPr>
          <w:rFonts w:ascii="Times New Roman" w:eastAsia="Times New Roman" w:hAnsi="Times New Roman" w:cs="Times New Roman"/>
          <w:color w:val="000000"/>
          <w:sz w:val="28"/>
          <w:szCs w:val="28"/>
        </w:rPr>
        <w:t>Certification</w:t>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p>
    <w:p w14:paraId="0E6CFE04" w14:textId="7643AA00" w:rsidR="000E3513" w:rsidRPr="005A5CC1" w:rsidRDefault="000E3513" w:rsidP="000E3513">
      <w:pPr>
        <w:shd w:val="clear" w:color="auto" w:fill="FFFFFF"/>
        <w:spacing w:after="0" w:line="360" w:lineRule="auto"/>
        <w:rPr>
          <w:rFonts w:ascii="Times New Roman" w:eastAsia="Times New Roman" w:hAnsi="Times New Roman" w:cs="Times New Roman"/>
          <w:sz w:val="24"/>
          <w:szCs w:val="24"/>
        </w:rPr>
      </w:pPr>
      <w:r w:rsidRPr="005A5CC1">
        <w:rPr>
          <w:rFonts w:ascii="Times New Roman" w:eastAsia="Times New Roman" w:hAnsi="Times New Roman" w:cs="Times New Roman"/>
          <w:color w:val="000000"/>
          <w:sz w:val="28"/>
          <w:szCs w:val="28"/>
        </w:rPr>
        <w:t>Dedication</w:t>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p>
    <w:p w14:paraId="06598632" w14:textId="65306192" w:rsidR="000E3513" w:rsidRPr="005A5CC1" w:rsidRDefault="000E3513" w:rsidP="000E3513">
      <w:pPr>
        <w:shd w:val="clear" w:color="auto" w:fill="FFFFFF"/>
        <w:spacing w:after="0" w:line="360" w:lineRule="auto"/>
        <w:rPr>
          <w:rFonts w:ascii="Times New Roman" w:eastAsia="Times New Roman" w:hAnsi="Times New Roman" w:cs="Times New Roman"/>
          <w:sz w:val="24"/>
          <w:szCs w:val="24"/>
        </w:rPr>
      </w:pPr>
      <w:r w:rsidRPr="005A5CC1">
        <w:rPr>
          <w:rFonts w:ascii="Times New Roman" w:eastAsia="Times New Roman" w:hAnsi="Times New Roman" w:cs="Times New Roman"/>
          <w:color w:val="000000"/>
          <w:sz w:val="28"/>
          <w:szCs w:val="28"/>
        </w:rPr>
        <w:t xml:space="preserve">Acknowledgement </w:t>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p>
    <w:p w14:paraId="337DDC1F" w14:textId="4EFF98F1" w:rsidR="000E3513" w:rsidRPr="005A5CC1" w:rsidRDefault="000E3513" w:rsidP="000E3513">
      <w:pPr>
        <w:shd w:val="clear" w:color="auto" w:fill="FFFFFF"/>
        <w:spacing w:after="0" w:line="360" w:lineRule="auto"/>
        <w:rPr>
          <w:rFonts w:ascii="Times New Roman" w:eastAsia="Times New Roman" w:hAnsi="Times New Roman" w:cs="Times New Roman"/>
          <w:sz w:val="24"/>
          <w:szCs w:val="24"/>
        </w:rPr>
      </w:pPr>
      <w:r w:rsidRPr="005A5CC1">
        <w:rPr>
          <w:rFonts w:ascii="Times New Roman" w:eastAsia="Times New Roman" w:hAnsi="Times New Roman" w:cs="Times New Roman"/>
          <w:color w:val="000000"/>
          <w:sz w:val="28"/>
          <w:szCs w:val="28"/>
        </w:rPr>
        <w:t>Table of Content</w:t>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p>
    <w:p w14:paraId="7E724E53" w14:textId="03CF9E7B" w:rsidR="000E3513" w:rsidRPr="005A5CC1" w:rsidRDefault="000E3513" w:rsidP="000E3513">
      <w:pPr>
        <w:shd w:val="clear" w:color="auto" w:fill="FFFFFF"/>
        <w:spacing w:after="0" w:line="360" w:lineRule="auto"/>
        <w:rPr>
          <w:rFonts w:ascii="Times New Roman" w:eastAsia="Times New Roman" w:hAnsi="Times New Roman" w:cs="Times New Roman"/>
          <w:sz w:val="24"/>
          <w:szCs w:val="24"/>
        </w:rPr>
      </w:pPr>
      <w:r w:rsidRPr="005A5CC1">
        <w:rPr>
          <w:rFonts w:ascii="Times New Roman" w:eastAsia="Times New Roman" w:hAnsi="Times New Roman" w:cs="Times New Roman"/>
          <w:color w:val="000000"/>
          <w:sz w:val="28"/>
          <w:szCs w:val="28"/>
        </w:rPr>
        <w:t xml:space="preserve">Abstract </w:t>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p>
    <w:p w14:paraId="00419F29" w14:textId="77777777" w:rsidR="000E3513" w:rsidRDefault="000E3513" w:rsidP="00502BB3">
      <w:pPr>
        <w:rPr>
          <w:rFonts w:ascii="Times New Roman" w:hAnsi="Times New Roman" w:cs="Times New Roman"/>
          <w:b/>
          <w:bCs/>
          <w:sz w:val="24"/>
          <w:szCs w:val="24"/>
        </w:rPr>
      </w:pPr>
    </w:p>
    <w:p w14:paraId="6636557B" w14:textId="3240EFF0" w:rsidR="00502BB3" w:rsidRPr="008102B3" w:rsidRDefault="00502BB3" w:rsidP="00502BB3">
      <w:pPr>
        <w:rPr>
          <w:rFonts w:ascii="Times New Roman" w:hAnsi="Times New Roman" w:cs="Times New Roman"/>
          <w:b/>
          <w:bCs/>
          <w:sz w:val="24"/>
          <w:szCs w:val="24"/>
        </w:rPr>
      </w:pPr>
      <w:r w:rsidRPr="008102B3">
        <w:rPr>
          <w:rFonts w:ascii="Times New Roman" w:hAnsi="Times New Roman" w:cs="Times New Roman"/>
          <w:b/>
          <w:bCs/>
          <w:sz w:val="24"/>
          <w:szCs w:val="24"/>
        </w:rPr>
        <w:t>CHAPTER ONE: INTRODUCTION</w:t>
      </w:r>
    </w:p>
    <w:p w14:paraId="4D7A4E63"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1.1 Background of the Study</w:t>
      </w:r>
    </w:p>
    <w:p w14:paraId="681E0BB9"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1.2 Statement of the Problem</w:t>
      </w:r>
    </w:p>
    <w:p w14:paraId="63B4974A" w14:textId="4D14C3E0"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 xml:space="preserve">1.3 </w:t>
      </w:r>
      <w:r w:rsidR="00EA0ED3">
        <w:rPr>
          <w:rFonts w:ascii="Times New Roman" w:hAnsi="Times New Roman" w:cs="Times New Roman"/>
          <w:sz w:val="24"/>
          <w:szCs w:val="24"/>
        </w:rPr>
        <w:t>Aim and</w:t>
      </w:r>
      <w:r w:rsidR="00EF0327">
        <w:rPr>
          <w:rFonts w:ascii="Times New Roman" w:hAnsi="Times New Roman" w:cs="Times New Roman"/>
          <w:sz w:val="24"/>
          <w:szCs w:val="24"/>
        </w:rPr>
        <w:t xml:space="preserve"> </w:t>
      </w:r>
      <w:r w:rsidRPr="008102B3">
        <w:rPr>
          <w:rFonts w:ascii="Times New Roman" w:hAnsi="Times New Roman" w:cs="Times New Roman"/>
          <w:sz w:val="24"/>
          <w:szCs w:val="24"/>
        </w:rPr>
        <w:t xml:space="preserve">Objectives of the </w:t>
      </w:r>
      <w:r w:rsidR="003A3B0F">
        <w:rPr>
          <w:rFonts w:ascii="Times New Roman" w:hAnsi="Times New Roman" w:cs="Times New Roman"/>
          <w:sz w:val="24"/>
          <w:szCs w:val="24"/>
        </w:rPr>
        <w:t>Project</w:t>
      </w:r>
    </w:p>
    <w:p w14:paraId="221CDEFB" w14:textId="77777777" w:rsidR="00502BB3" w:rsidRPr="008102B3" w:rsidRDefault="00502BB3" w:rsidP="00502BB3">
      <w:pPr>
        <w:rPr>
          <w:rFonts w:ascii="Times New Roman" w:hAnsi="Times New Roman" w:cs="Times New Roman"/>
          <w:b/>
          <w:bCs/>
          <w:sz w:val="24"/>
          <w:szCs w:val="24"/>
        </w:rPr>
      </w:pPr>
    </w:p>
    <w:p w14:paraId="48A308A4" w14:textId="77777777" w:rsidR="00502BB3" w:rsidRPr="008102B3" w:rsidRDefault="00502BB3" w:rsidP="00502BB3">
      <w:pPr>
        <w:rPr>
          <w:rFonts w:ascii="Times New Roman" w:hAnsi="Times New Roman" w:cs="Times New Roman"/>
          <w:b/>
          <w:bCs/>
          <w:sz w:val="24"/>
          <w:szCs w:val="24"/>
        </w:rPr>
      </w:pPr>
      <w:r w:rsidRPr="008102B3">
        <w:rPr>
          <w:rFonts w:ascii="Times New Roman" w:hAnsi="Times New Roman" w:cs="Times New Roman"/>
          <w:b/>
          <w:bCs/>
          <w:sz w:val="24"/>
          <w:szCs w:val="24"/>
        </w:rPr>
        <w:t>CHAPTER TWO: LITERATURE REVIEW</w:t>
      </w:r>
    </w:p>
    <w:p w14:paraId="318F6408"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2.1 Overview of Tomato and its Products</w:t>
      </w:r>
    </w:p>
    <w:p w14:paraId="64FD4253"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2.2 Nutritional and Medicinal Importance of Tomato</w:t>
      </w:r>
    </w:p>
    <w:p w14:paraId="62E64590"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2.3 Concept of Phytochemicals</w:t>
      </w:r>
    </w:p>
    <w:p w14:paraId="3707963B"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2.4 Types and Classes of Phytochemicals</w:t>
      </w:r>
    </w:p>
    <w:p w14:paraId="391B2502"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2.5 Common Phytochemicals in Tomatoes</w:t>
      </w:r>
    </w:p>
    <w:p w14:paraId="616793D1"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2.6 Health Benefits of Tomato Phytochemicals</w:t>
      </w:r>
    </w:p>
    <w:p w14:paraId="5D9EADD0"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2.7 Previous Studies on Tomato Product Analysis</w:t>
      </w:r>
    </w:p>
    <w:p w14:paraId="2B7EEC31" w14:textId="77777777" w:rsidR="00502BB3" w:rsidRPr="008102B3" w:rsidRDefault="00502BB3" w:rsidP="00502BB3">
      <w:pPr>
        <w:rPr>
          <w:rFonts w:ascii="Times New Roman" w:hAnsi="Times New Roman" w:cs="Times New Roman"/>
          <w:b/>
          <w:bCs/>
          <w:sz w:val="24"/>
          <w:szCs w:val="24"/>
        </w:rPr>
      </w:pPr>
    </w:p>
    <w:p w14:paraId="3F37CF4B" w14:textId="772A4721" w:rsidR="00502BB3" w:rsidRPr="008102B3" w:rsidRDefault="00502BB3" w:rsidP="00502BB3">
      <w:pPr>
        <w:rPr>
          <w:rFonts w:ascii="Times New Roman" w:hAnsi="Times New Roman" w:cs="Times New Roman"/>
          <w:b/>
          <w:bCs/>
          <w:sz w:val="24"/>
          <w:szCs w:val="24"/>
        </w:rPr>
      </w:pPr>
      <w:r w:rsidRPr="008102B3">
        <w:rPr>
          <w:rFonts w:ascii="Times New Roman" w:hAnsi="Times New Roman" w:cs="Times New Roman"/>
          <w:b/>
          <w:bCs/>
          <w:sz w:val="24"/>
          <w:szCs w:val="24"/>
        </w:rPr>
        <w:t xml:space="preserve">CHAPTER THREE: </w:t>
      </w:r>
      <w:r w:rsidR="008102B3" w:rsidRPr="008102B3">
        <w:rPr>
          <w:rFonts w:ascii="Times New Roman" w:hAnsi="Times New Roman" w:cs="Times New Roman"/>
          <w:b/>
          <w:bCs/>
          <w:sz w:val="24"/>
          <w:szCs w:val="24"/>
        </w:rPr>
        <w:t>MATERIALS AND METHODS</w:t>
      </w:r>
    </w:p>
    <w:p w14:paraId="5B1852A0"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3.1 Materials</w:t>
      </w:r>
    </w:p>
    <w:p w14:paraId="4F26B0EC"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3.1.1 Sample Collection and Preparation</w:t>
      </w:r>
    </w:p>
    <w:p w14:paraId="1A5E1DAF"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3.1.2 Apparatus</w:t>
      </w:r>
    </w:p>
    <w:p w14:paraId="27A59526"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3.1.3 Reagents</w:t>
      </w:r>
    </w:p>
    <w:p w14:paraId="16578CBA"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3.2 Method</w:t>
      </w:r>
    </w:p>
    <w:p w14:paraId="37BE7EB5" w14:textId="64321F70"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lastRenderedPageBreak/>
        <w:t>3.2.1 Phytochemical Screening</w:t>
      </w:r>
    </w:p>
    <w:p w14:paraId="4FC60C72" w14:textId="5B310C45" w:rsidR="00502BB3" w:rsidRPr="008102B3" w:rsidRDefault="003A3B0F" w:rsidP="00502BB3">
      <w:pPr>
        <w:rPr>
          <w:rFonts w:ascii="Times New Roman" w:hAnsi="Times New Roman" w:cs="Times New Roman"/>
          <w:sz w:val="24"/>
          <w:szCs w:val="24"/>
        </w:rPr>
      </w:pPr>
      <w:r w:rsidRPr="008102B3">
        <w:rPr>
          <w:rFonts w:ascii="Times New Roman" w:hAnsi="Times New Roman" w:cs="Times New Roman"/>
          <w:sz w:val="24"/>
          <w:szCs w:val="24"/>
        </w:rPr>
        <w:t>3.2.</w:t>
      </w:r>
      <w:r>
        <w:rPr>
          <w:rFonts w:ascii="Times New Roman" w:hAnsi="Times New Roman" w:cs="Times New Roman"/>
          <w:sz w:val="24"/>
          <w:szCs w:val="24"/>
        </w:rPr>
        <w:t xml:space="preserve">1.1 </w:t>
      </w:r>
      <w:r w:rsidRPr="003A3B0F">
        <w:rPr>
          <w:rFonts w:ascii="Times New Roman" w:hAnsi="Times New Roman" w:cs="Times New Roman"/>
          <w:sz w:val="24"/>
          <w:szCs w:val="24"/>
        </w:rPr>
        <w:t>Determination of Vitamin C</w:t>
      </w:r>
    </w:p>
    <w:p w14:paraId="7BD84136" w14:textId="538ACC8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3.2.</w:t>
      </w:r>
      <w:r w:rsidR="003A3B0F">
        <w:rPr>
          <w:rFonts w:ascii="Times New Roman" w:hAnsi="Times New Roman" w:cs="Times New Roman"/>
          <w:sz w:val="24"/>
          <w:szCs w:val="24"/>
        </w:rPr>
        <w:t>1.2</w:t>
      </w:r>
      <w:r w:rsidRPr="008102B3">
        <w:rPr>
          <w:rFonts w:ascii="Times New Roman" w:hAnsi="Times New Roman" w:cs="Times New Roman"/>
          <w:sz w:val="24"/>
          <w:szCs w:val="24"/>
        </w:rPr>
        <w:t xml:space="preserve"> </w:t>
      </w:r>
      <w:r w:rsidR="003A3B0F" w:rsidRPr="003A3B0F">
        <w:rPr>
          <w:rFonts w:ascii="Times New Roman" w:hAnsi="Times New Roman" w:cs="Times New Roman"/>
          <w:sz w:val="24"/>
          <w:szCs w:val="24"/>
        </w:rPr>
        <w:t>Determination of Beta Carotene</w:t>
      </w:r>
    </w:p>
    <w:p w14:paraId="324A9F9E" w14:textId="4632FB2B"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3.2.</w:t>
      </w:r>
      <w:r w:rsidR="003A3B0F">
        <w:rPr>
          <w:rFonts w:ascii="Times New Roman" w:hAnsi="Times New Roman" w:cs="Times New Roman"/>
          <w:sz w:val="24"/>
          <w:szCs w:val="24"/>
        </w:rPr>
        <w:t>1.3</w:t>
      </w:r>
      <w:r w:rsidRPr="008102B3">
        <w:rPr>
          <w:rFonts w:ascii="Times New Roman" w:hAnsi="Times New Roman" w:cs="Times New Roman"/>
          <w:sz w:val="24"/>
          <w:szCs w:val="24"/>
        </w:rPr>
        <w:t xml:space="preserve"> </w:t>
      </w:r>
      <w:r w:rsidR="003A3B0F" w:rsidRPr="003A3B0F">
        <w:rPr>
          <w:rFonts w:ascii="Times New Roman" w:hAnsi="Times New Roman" w:cs="Times New Roman"/>
          <w:sz w:val="24"/>
          <w:szCs w:val="24"/>
        </w:rPr>
        <w:t>Determination of Total Carbohydrates</w:t>
      </w:r>
    </w:p>
    <w:p w14:paraId="13129416" w14:textId="62704873" w:rsidR="003A3B0F"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3.2.</w:t>
      </w:r>
      <w:r w:rsidR="003A3B0F">
        <w:rPr>
          <w:rFonts w:ascii="Times New Roman" w:hAnsi="Times New Roman" w:cs="Times New Roman"/>
          <w:sz w:val="24"/>
          <w:szCs w:val="24"/>
        </w:rPr>
        <w:t>1.4</w:t>
      </w:r>
      <w:r w:rsidRPr="008102B3">
        <w:rPr>
          <w:rFonts w:ascii="Times New Roman" w:hAnsi="Times New Roman" w:cs="Times New Roman"/>
          <w:sz w:val="24"/>
          <w:szCs w:val="24"/>
        </w:rPr>
        <w:t xml:space="preserve"> </w:t>
      </w:r>
      <w:r w:rsidR="003A3B0F" w:rsidRPr="003A3B0F">
        <w:rPr>
          <w:rFonts w:ascii="Times New Roman" w:hAnsi="Times New Roman" w:cs="Times New Roman"/>
          <w:sz w:val="24"/>
          <w:szCs w:val="24"/>
        </w:rPr>
        <w:t>Determination of</w:t>
      </w:r>
      <w:r w:rsidR="003A3B0F" w:rsidRPr="00D11782">
        <w:rPr>
          <w:rFonts w:ascii="Times New Roman" w:hAnsi="Times New Roman" w:cs="Times New Roman"/>
          <w:sz w:val="24"/>
          <w:szCs w:val="24"/>
        </w:rPr>
        <w:t xml:space="preserve"> Lycopene</w:t>
      </w:r>
    </w:p>
    <w:p w14:paraId="1182C176" w14:textId="77777777" w:rsidR="003A3B0F" w:rsidRDefault="003A3B0F" w:rsidP="00502BB3">
      <w:pPr>
        <w:rPr>
          <w:rFonts w:ascii="Times New Roman" w:hAnsi="Times New Roman" w:cs="Times New Roman"/>
          <w:b/>
          <w:bCs/>
          <w:sz w:val="24"/>
          <w:szCs w:val="24"/>
        </w:rPr>
      </w:pPr>
    </w:p>
    <w:p w14:paraId="558C70AD" w14:textId="54490CF4" w:rsidR="00502BB3" w:rsidRPr="008102B3" w:rsidRDefault="00502BB3" w:rsidP="00502BB3">
      <w:pPr>
        <w:rPr>
          <w:rFonts w:ascii="Times New Roman" w:hAnsi="Times New Roman" w:cs="Times New Roman"/>
          <w:b/>
          <w:bCs/>
          <w:sz w:val="24"/>
          <w:szCs w:val="24"/>
        </w:rPr>
      </w:pPr>
      <w:r w:rsidRPr="008102B3">
        <w:rPr>
          <w:rFonts w:ascii="Times New Roman" w:hAnsi="Times New Roman" w:cs="Times New Roman"/>
          <w:b/>
          <w:bCs/>
          <w:sz w:val="24"/>
          <w:szCs w:val="24"/>
        </w:rPr>
        <w:t xml:space="preserve">CHAPTER FOUR: </w:t>
      </w:r>
      <w:r w:rsidR="00D3146B" w:rsidRPr="008102B3">
        <w:rPr>
          <w:rFonts w:ascii="Times New Roman" w:hAnsi="Times New Roman" w:cs="Times New Roman"/>
          <w:b/>
          <w:bCs/>
          <w:sz w:val="24"/>
          <w:szCs w:val="24"/>
        </w:rPr>
        <w:t>RESULTS AND DISCUSSION</w:t>
      </w:r>
    </w:p>
    <w:p w14:paraId="07CB8574" w14:textId="2B585631"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 xml:space="preserve">4.1 Results </w:t>
      </w:r>
    </w:p>
    <w:p w14:paraId="25CB5622" w14:textId="76EF4ED1"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 xml:space="preserve">4.2 Discussion </w:t>
      </w:r>
    </w:p>
    <w:p w14:paraId="12514BB3" w14:textId="77777777" w:rsidR="00502BB3" w:rsidRPr="008102B3" w:rsidRDefault="00502BB3" w:rsidP="00502BB3">
      <w:pPr>
        <w:rPr>
          <w:rFonts w:ascii="Times New Roman" w:hAnsi="Times New Roman" w:cs="Times New Roman"/>
          <w:b/>
          <w:bCs/>
          <w:sz w:val="24"/>
          <w:szCs w:val="24"/>
        </w:rPr>
      </w:pPr>
    </w:p>
    <w:p w14:paraId="53D1BF48" w14:textId="77777777" w:rsidR="00502BB3" w:rsidRPr="008102B3" w:rsidRDefault="00502BB3" w:rsidP="00502BB3">
      <w:pPr>
        <w:rPr>
          <w:rFonts w:ascii="Times New Roman" w:hAnsi="Times New Roman" w:cs="Times New Roman"/>
          <w:b/>
          <w:bCs/>
          <w:sz w:val="24"/>
          <w:szCs w:val="24"/>
        </w:rPr>
      </w:pPr>
      <w:r w:rsidRPr="008102B3">
        <w:rPr>
          <w:rFonts w:ascii="Times New Roman" w:hAnsi="Times New Roman" w:cs="Times New Roman"/>
          <w:b/>
          <w:bCs/>
          <w:sz w:val="24"/>
          <w:szCs w:val="24"/>
        </w:rPr>
        <w:t>CHAPTER FIVE: CONCLUSION AND RECOMMENDATIONS</w:t>
      </w:r>
    </w:p>
    <w:p w14:paraId="23C3873C"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5.1 Conclusion</w:t>
      </w:r>
    </w:p>
    <w:p w14:paraId="3B2892BF" w14:textId="1F27DE4B" w:rsidR="00502BB3" w:rsidRPr="008102B3" w:rsidRDefault="00502BB3" w:rsidP="00502BB3">
      <w:pPr>
        <w:rPr>
          <w:rFonts w:ascii="Times New Roman" w:eastAsia="Times New Roman" w:hAnsi="Times New Roman" w:cs="Times New Roman"/>
          <w:sz w:val="24"/>
          <w:szCs w:val="24"/>
        </w:rPr>
      </w:pPr>
      <w:r w:rsidRPr="008102B3">
        <w:rPr>
          <w:rFonts w:ascii="Times New Roman" w:hAnsi="Times New Roman" w:cs="Times New Roman"/>
          <w:sz w:val="24"/>
          <w:szCs w:val="24"/>
        </w:rPr>
        <w:t>5.2 Recommendations</w:t>
      </w:r>
    </w:p>
    <w:p w14:paraId="4C12D506" w14:textId="77777777" w:rsidR="00502BB3" w:rsidRPr="008102B3" w:rsidRDefault="00502BB3">
      <w:pPr>
        <w:rPr>
          <w:rFonts w:ascii="Times New Roman" w:eastAsia="Times New Roman" w:hAnsi="Times New Roman" w:cs="Times New Roman"/>
          <w:sz w:val="24"/>
          <w:szCs w:val="24"/>
        </w:rPr>
      </w:pPr>
      <w:r w:rsidRPr="008102B3">
        <w:rPr>
          <w:rFonts w:ascii="Times New Roman" w:hAnsi="Times New Roman" w:cs="Times New Roman"/>
          <w:sz w:val="24"/>
          <w:szCs w:val="24"/>
        </w:rPr>
        <w:br w:type="page"/>
      </w:r>
    </w:p>
    <w:p w14:paraId="08E4C0ED" w14:textId="03CEC65F" w:rsidR="00EA26F6" w:rsidRPr="00EA26F6" w:rsidRDefault="00EA26F6" w:rsidP="00EA26F6">
      <w:pPr>
        <w:spacing w:line="360" w:lineRule="auto"/>
        <w:jc w:val="center"/>
        <w:rPr>
          <w:rFonts w:ascii="Times New Roman" w:hAnsi="Times New Roman" w:cs="Times New Roman"/>
          <w:b/>
          <w:bCs/>
          <w:sz w:val="24"/>
          <w:szCs w:val="24"/>
        </w:rPr>
      </w:pPr>
      <w:r w:rsidRPr="00EA26F6">
        <w:rPr>
          <w:rFonts w:ascii="Times New Roman" w:hAnsi="Times New Roman" w:cs="Times New Roman"/>
          <w:b/>
          <w:bCs/>
          <w:sz w:val="24"/>
          <w:szCs w:val="24"/>
        </w:rPr>
        <w:lastRenderedPageBreak/>
        <w:t>ABSTRACT</w:t>
      </w:r>
    </w:p>
    <w:p w14:paraId="2D83BD17" w14:textId="77777777" w:rsidR="003F4A97" w:rsidRPr="003F4A97" w:rsidRDefault="003F4A97" w:rsidP="003F4A97">
      <w:pPr>
        <w:spacing w:line="360" w:lineRule="auto"/>
        <w:jc w:val="both"/>
        <w:rPr>
          <w:rFonts w:ascii="Times New Roman" w:hAnsi="Times New Roman" w:cs="Times New Roman"/>
          <w:i/>
          <w:iCs/>
          <w:sz w:val="24"/>
          <w:szCs w:val="24"/>
        </w:rPr>
      </w:pPr>
      <w:r w:rsidRPr="003F4A97">
        <w:rPr>
          <w:rFonts w:ascii="Times New Roman" w:hAnsi="Times New Roman" w:cs="Times New Roman"/>
          <w:i/>
          <w:iCs/>
          <w:sz w:val="24"/>
          <w:szCs w:val="24"/>
        </w:rPr>
        <w:t>Tomatoes (Solanum lycopersicum) are globally significant fruit-vegetables, widely consumed in both fresh and processed forms, and are recognized for their rich nutritional profile and abundance of health-promoting phytochemicals. Despite their ubiquitous dietary integration, a notable paucity of comprehensive local data exists regarding the precise phytochemical composition of commercially available tomato products. This knowledge gap is particularly critical as various processing methodologies can potentially alter or degrade these bioactive compounds, thereby influencing their functional efficacy and purported health benefits.</w:t>
      </w:r>
    </w:p>
    <w:p w14:paraId="31F9E53D" w14:textId="77777777" w:rsidR="003F4A97" w:rsidRPr="003F4A97" w:rsidRDefault="003F4A97" w:rsidP="003F4A97">
      <w:pPr>
        <w:spacing w:line="360" w:lineRule="auto"/>
        <w:jc w:val="both"/>
        <w:rPr>
          <w:rFonts w:ascii="Times New Roman" w:hAnsi="Times New Roman" w:cs="Times New Roman"/>
          <w:i/>
          <w:iCs/>
          <w:sz w:val="24"/>
          <w:szCs w:val="24"/>
        </w:rPr>
      </w:pPr>
      <w:r w:rsidRPr="003F4A97">
        <w:rPr>
          <w:rFonts w:ascii="Times New Roman" w:hAnsi="Times New Roman" w:cs="Times New Roman"/>
          <w:i/>
          <w:iCs/>
          <w:sz w:val="24"/>
          <w:szCs w:val="24"/>
        </w:rPr>
        <w:t>To address this critical knowledge deficit, this study was designed to conduct a comprehensive phytochemical analysis of Gino Tomato Paste. The primary objectives included the qualitative identification and quantitative determination of key phytochemicals, such as lycopene, vitamin C, beta-carotene, total carbohydrates, and total sugars.</w:t>
      </w:r>
    </w:p>
    <w:p w14:paraId="5ADC1AC4" w14:textId="77777777" w:rsidR="003F4A97" w:rsidRPr="003F4A97" w:rsidRDefault="003F4A97" w:rsidP="003F4A97">
      <w:pPr>
        <w:spacing w:line="360" w:lineRule="auto"/>
        <w:jc w:val="both"/>
        <w:rPr>
          <w:rFonts w:ascii="Times New Roman" w:hAnsi="Times New Roman" w:cs="Times New Roman"/>
          <w:i/>
          <w:iCs/>
          <w:sz w:val="24"/>
          <w:szCs w:val="24"/>
        </w:rPr>
      </w:pPr>
      <w:r w:rsidRPr="003F4A97">
        <w:rPr>
          <w:rFonts w:ascii="Times New Roman" w:hAnsi="Times New Roman" w:cs="Times New Roman"/>
          <w:i/>
          <w:iCs/>
          <w:sz w:val="24"/>
          <w:szCs w:val="24"/>
        </w:rPr>
        <w:t xml:space="preserve">Quantitative analysis of the Gino Tomato </w:t>
      </w:r>
      <w:proofErr w:type="gramStart"/>
      <w:r w:rsidRPr="003F4A97">
        <w:rPr>
          <w:rFonts w:ascii="Times New Roman" w:hAnsi="Times New Roman" w:cs="Times New Roman"/>
          <w:i/>
          <w:iCs/>
          <w:sz w:val="24"/>
          <w:szCs w:val="24"/>
        </w:rPr>
        <w:t>paste</w:t>
      </w:r>
      <w:proofErr w:type="gramEnd"/>
      <w:r w:rsidRPr="003F4A97">
        <w:rPr>
          <w:rFonts w:ascii="Times New Roman" w:hAnsi="Times New Roman" w:cs="Times New Roman"/>
          <w:i/>
          <w:iCs/>
          <w:sz w:val="24"/>
          <w:szCs w:val="24"/>
        </w:rPr>
        <w:t xml:space="preserve"> samples revealed a significant concentration of lycopene. Furthermore, the Vitamin C (ascorbic acid) content was found to be in considerable amounts, indicating commendable retention despite processing. While present, beta-carotene was observed at a lower concentration. Additionally, the total carbohydrate content was consistently low, and notably, total sugars were undetectable.</w:t>
      </w:r>
    </w:p>
    <w:p w14:paraId="4BB6B894" w14:textId="77777777" w:rsidR="00843E4D" w:rsidRDefault="003F4A97" w:rsidP="003F4A97">
      <w:pPr>
        <w:spacing w:line="360" w:lineRule="auto"/>
        <w:jc w:val="both"/>
        <w:rPr>
          <w:rFonts w:ascii="Times New Roman" w:hAnsi="Times New Roman" w:cs="Times New Roman"/>
          <w:i/>
          <w:iCs/>
          <w:sz w:val="24"/>
          <w:szCs w:val="24"/>
        </w:rPr>
        <w:sectPr w:rsidR="00843E4D" w:rsidSect="00E3309C">
          <w:footerReference w:type="default" r:id="rId7"/>
          <w:pgSz w:w="12240" w:h="15840"/>
          <w:pgMar w:top="1440" w:right="1440" w:bottom="1440" w:left="1440" w:header="720" w:footer="720" w:gutter="0"/>
          <w:pgNumType w:fmt="lowerRoman"/>
          <w:cols w:space="720"/>
          <w:docGrid w:linePitch="360"/>
        </w:sectPr>
      </w:pPr>
      <w:r w:rsidRPr="003F4A97">
        <w:rPr>
          <w:rFonts w:ascii="Times New Roman" w:hAnsi="Times New Roman" w:cs="Times New Roman"/>
          <w:i/>
          <w:iCs/>
          <w:sz w:val="24"/>
          <w:szCs w:val="24"/>
        </w:rPr>
        <w:t>Overall, this study demonstrates that the commercially available Gino Tomato Paste is a significant source of health-promoting phytochemicals, particularly lycopene and vitamin C. The product's low carbohydrate and undetectable sugar content further position it as a healthy option for specific dietary needs. These findings collectively reinforce the nutritional value of processed tomato products and highlight their contribution to combating oxidative stress, reducing inflammation, and potentially mitigating the risk of various chronic diseases.</w:t>
      </w:r>
    </w:p>
    <w:p w14:paraId="03604870" w14:textId="78FDFEDD" w:rsidR="004D5A21" w:rsidRPr="00E3309C" w:rsidRDefault="004D5A21" w:rsidP="00E3309C">
      <w:pPr>
        <w:jc w:val="center"/>
        <w:rPr>
          <w:rFonts w:ascii="Times New Roman" w:eastAsia="Times New Roman" w:hAnsi="Times New Roman" w:cs="Times New Roman"/>
          <w:b/>
          <w:bCs/>
          <w:sz w:val="24"/>
          <w:szCs w:val="24"/>
        </w:rPr>
      </w:pPr>
      <w:r w:rsidRPr="00E3309C">
        <w:rPr>
          <w:rFonts w:ascii="Times New Roman" w:hAnsi="Times New Roman" w:cs="Times New Roman"/>
          <w:b/>
          <w:bCs/>
          <w:sz w:val="24"/>
          <w:szCs w:val="24"/>
        </w:rPr>
        <w:lastRenderedPageBreak/>
        <w:t>CHAPTER ONE</w:t>
      </w:r>
    </w:p>
    <w:p w14:paraId="7F0B46A9" w14:textId="0849697B" w:rsidR="004D5A21" w:rsidRPr="0013154C" w:rsidRDefault="004D5A21" w:rsidP="0013154C">
      <w:pPr>
        <w:pStyle w:val="NormalWeb"/>
        <w:spacing w:before="0" w:beforeAutospacing="0" w:after="240" w:afterAutospacing="0" w:line="360" w:lineRule="auto"/>
        <w:jc w:val="center"/>
        <w:rPr>
          <w:b/>
          <w:bCs/>
        </w:rPr>
      </w:pPr>
      <w:r w:rsidRPr="0013154C">
        <w:rPr>
          <w:b/>
          <w:bCs/>
        </w:rPr>
        <w:t>INTRODUCTION</w:t>
      </w:r>
    </w:p>
    <w:p w14:paraId="4C2B5449" w14:textId="77777777" w:rsidR="0013154C" w:rsidRPr="0013154C" w:rsidRDefault="0013154C" w:rsidP="0013154C">
      <w:pPr>
        <w:pStyle w:val="NormalWeb"/>
        <w:spacing w:before="0" w:beforeAutospacing="0" w:after="240" w:afterAutospacing="0" w:line="360" w:lineRule="auto"/>
        <w:jc w:val="both"/>
        <w:rPr>
          <w:b/>
          <w:bCs/>
        </w:rPr>
      </w:pPr>
      <w:r w:rsidRPr="0013154C">
        <w:rPr>
          <w:b/>
          <w:bCs/>
        </w:rPr>
        <w:t>1.1 Background of the Study</w:t>
      </w:r>
    </w:p>
    <w:p w14:paraId="354D4358" w14:textId="77777777" w:rsidR="0013154C" w:rsidRPr="0013154C" w:rsidRDefault="0013154C" w:rsidP="0013154C">
      <w:pPr>
        <w:pStyle w:val="NormalWeb"/>
        <w:spacing w:before="0" w:beforeAutospacing="0" w:after="240" w:afterAutospacing="0" w:line="360" w:lineRule="auto"/>
        <w:jc w:val="both"/>
      </w:pPr>
      <w:r w:rsidRPr="0013154C">
        <w:t>Tomatoes (Solanum lycopersicum) constitute a pivotal component of global agricultural output and human dietary intake, lauded for their unparalleled culinary versatility and ubiquitous consumption across a myriad of cultural contexts. Beyond their indispensable role as a fundamental ingredient in diverse cuisines, their pervasive integration into dietary patterns globally underscores their profound economic significance and inherent nutritional value (Dumas et al., 2003). This fruit-vegetable is consumed extensively in its fresh form, and, perhaps more predominantly, as an array of processed products, including pastes, purees, juices, sauces, and ketchups, which collectively broaden its accessibility and dietary integration worldwide (Giovannucci, 1999).</w:t>
      </w:r>
    </w:p>
    <w:p w14:paraId="701D641A" w14:textId="77777777" w:rsidR="0013154C" w:rsidRPr="0013154C" w:rsidRDefault="0013154C" w:rsidP="0013154C">
      <w:pPr>
        <w:pStyle w:val="NormalWeb"/>
        <w:spacing w:before="0" w:beforeAutospacing="0" w:after="240" w:afterAutospacing="0" w:line="360" w:lineRule="auto"/>
        <w:jc w:val="both"/>
      </w:pPr>
      <w:r w:rsidRPr="0013154C">
        <w:t>While tomatoes inherently provide essential macronutrients, vitamins, minerals, and dietary fiber vital for fundamental human physiological processes, their unique nutritional distinction arises from their remarkable abundance of naturally occurring bioactive compounds, collectively known as phytochemicals (Dumas et al., 2003). These non-nutritive plant-derived constituents, unlike classical essential nutrients, are not strictly indispensable for immediate human survival. Nevertheless, compelling scientific evidence indicates their pivotal roles in the prevention of chronic diseases and the comprehensive promotion of human health upon consumption (Giovannucci, 1999). This characteristic elevates tomatoes beyond mere caloric or basic nutrient provision, positioning them as significant contributors to functional food matrices with considerable therapeutic potential.</w:t>
      </w:r>
    </w:p>
    <w:p w14:paraId="3296312F" w14:textId="0A64EF32" w:rsidR="0013154C" w:rsidRPr="0013154C" w:rsidRDefault="0013154C" w:rsidP="0013154C">
      <w:pPr>
        <w:pStyle w:val="NormalWeb"/>
        <w:spacing w:before="0" w:beforeAutospacing="0" w:after="240" w:afterAutospacing="0" w:line="360" w:lineRule="auto"/>
        <w:jc w:val="both"/>
      </w:pPr>
      <w:r w:rsidRPr="0013154C">
        <w:t xml:space="preserve">Among the myriad phytochemicals elucidated in tomatoes, several classes are particularly prominent and synergistically contribute to their renowned health benefits. Lycopene, a potent tetraterpene carotenoid, is the principal pigment endowing the fruit with its characteristic red coloration and is extensively lauded for its exceptional antioxidant capacity, notably its superior ability to quench singlet oxygen species (Fraser </w:t>
      </w:r>
      <w:r w:rsidR="0010357B">
        <w:t>and</w:t>
      </w:r>
      <w:r w:rsidRPr="0013154C">
        <w:t xml:space="preserve"> Bramley, 2004). Other significant carotenoids, such as beta-carotene, concurrently provide provitamin A activity, while vitamin C, a crucial hydrophilic antioxidant, complements the lipid-soluble carotenoids in mitigating oxidative stress </w:t>
      </w:r>
      <w:r w:rsidRPr="0013154C">
        <w:lastRenderedPageBreak/>
        <w:t xml:space="preserve">(Martinez-Valverde et al., 2002). Furthermore, a diverse spectrum of flavonoids (e.g., quercetin, kaempferol) and various phenolic acids (e.g., caffeic and chlorogenic acids) are present, collectively imparting substantial anti-inflammatory, antimicrobial, and potential anticarcinogenic properties (Oboh </w:t>
      </w:r>
      <w:r w:rsidR="00443372">
        <w:t>and</w:t>
      </w:r>
      <w:r w:rsidRPr="0013154C">
        <w:t xml:space="preserve"> Rocha, 2007).</w:t>
      </w:r>
    </w:p>
    <w:p w14:paraId="46E995BD" w14:textId="77777777" w:rsidR="0013154C" w:rsidRPr="0013154C" w:rsidRDefault="0013154C" w:rsidP="0013154C">
      <w:pPr>
        <w:pStyle w:val="NormalWeb"/>
        <w:spacing w:before="0" w:beforeAutospacing="0" w:after="240" w:afterAutospacing="0" w:line="360" w:lineRule="auto"/>
        <w:jc w:val="both"/>
      </w:pPr>
      <w:r w:rsidRPr="0013154C">
        <w:t>The escalating global awareness regarding the intricate nexus between dietary patterns and long-term health outcomes has propelled functional foods, including tomatoes and their derivative products, into the vanguard of nutritional science and public health discourse. Robust empirical evidence from numerous epidemiological and controlled intervention studies consistently substantiates the significant contribution of regular tomato consumption to the prevention and attenuation of various chronic non-communicable diseases (Raffo et al., 2006). This protective efficacy is primarily ascribed to the intricate interplay and synergistic actions of their rich phytochemical profiles, which collectively operate to neutralize free radicals, reduce systemic oxidative stress, modulate inflammatory pathways, and interfere with the initiation and progression of pathologies such as cardiovascular diseases, specific types of cancer, and chronic inflammatory conditions.</w:t>
      </w:r>
    </w:p>
    <w:p w14:paraId="0A22604F" w14:textId="7AC64B3B" w:rsidR="0013154C" w:rsidRPr="0013154C" w:rsidRDefault="0013154C" w:rsidP="0013154C">
      <w:pPr>
        <w:pStyle w:val="NormalWeb"/>
        <w:spacing w:before="0" w:beforeAutospacing="0" w:after="240" w:afterAutospacing="0" w:line="360" w:lineRule="auto"/>
        <w:jc w:val="both"/>
      </w:pPr>
      <w:r w:rsidRPr="0013154C">
        <w:t xml:space="preserve">Crucially, the phytochemical composition of tomatoes is not immutable and can be profoundly influenced by a confluence of factors, particularly during post-harvest handling and industrial processing. While thermal processing, for instance, is known to induce the degradation of certain heat-sensitive compounds like vitamin C, it simultaneously enhances the bioavailability of other critical compounds, notably lycopene, by dismantling cellular matrices and facilitating its release (Ubah </w:t>
      </w:r>
      <w:r w:rsidR="00443372">
        <w:t>and</w:t>
      </w:r>
      <w:r w:rsidRPr="0013154C">
        <w:t xml:space="preserve"> Iwe, 2014; Raffo et al., 2006). This complex interplay implies that the nutritional and health attributes of processed tomato products are not merely direct reflections of their fresh counterparts but are subject to distinct alterations and sometimes improvements based on specific processing techniques, storage conditions, and inherent variations in cultivar and ripeness at harvest.</w:t>
      </w:r>
    </w:p>
    <w:p w14:paraId="63D578B6" w14:textId="77777777" w:rsidR="0013154C" w:rsidRPr="0013154C" w:rsidRDefault="0013154C" w:rsidP="0013154C">
      <w:pPr>
        <w:pStyle w:val="NormalWeb"/>
        <w:spacing w:before="0" w:beforeAutospacing="0" w:after="240" w:afterAutospacing="0" w:line="360" w:lineRule="auto"/>
        <w:jc w:val="both"/>
      </w:pPr>
      <w:r w:rsidRPr="0013154C">
        <w:t xml:space="preserve">In light of the widespread consumption of commercially available processed tomato products, particularly within regional markets such as Nigeria, it becomes imperative to undertake rigorous phytochemical analyses to precisely ascertain their bioactive compound profiles. A demonstrable paucity of comprehensive local data concerning the specific composition of these widely </w:t>
      </w:r>
      <w:r w:rsidRPr="0013154C">
        <w:lastRenderedPageBreak/>
        <w:t>distributed products constitutes a critical knowledge gap, which consequently impedes the formulation of evidence-based dietary recommendations and effective quality assurance protocols. Therefore, a thorough and scientifically robust phytochemical investigation of selected commercial tomato products is unequivocally essential to validate their nutritional integrity, confirm their purported health-promoting potential, and provide transparent, accurate information to consumers, healthcare professionals, and public health authorities.</w:t>
      </w:r>
    </w:p>
    <w:p w14:paraId="43BF0FBF" w14:textId="77777777" w:rsidR="004D5A21" w:rsidRPr="004D5A21" w:rsidRDefault="004D5A21" w:rsidP="0013154C">
      <w:pPr>
        <w:pStyle w:val="NormalWeb"/>
        <w:spacing w:before="0" w:beforeAutospacing="0" w:after="240" w:afterAutospacing="0" w:line="360" w:lineRule="auto"/>
        <w:jc w:val="both"/>
      </w:pPr>
      <w:r w:rsidRPr="004D5A21">
        <w:rPr>
          <w:b/>
          <w:bCs/>
        </w:rPr>
        <w:t>1.2 Statement of the Problem</w:t>
      </w:r>
    </w:p>
    <w:p w14:paraId="7C637BA8" w14:textId="055754AC" w:rsidR="00677AA2" w:rsidRPr="00677AA2" w:rsidRDefault="00677AA2" w:rsidP="00677AA2">
      <w:pPr>
        <w:pStyle w:val="NormalWeb"/>
        <w:spacing w:before="0" w:beforeAutospacing="0" w:after="240" w:afterAutospacing="0" w:line="360" w:lineRule="auto"/>
        <w:jc w:val="both"/>
      </w:pPr>
      <w:r w:rsidRPr="00677AA2">
        <w:t xml:space="preserve">Despite the ubiquitous consumption of tomato and its derivative products across both rural and urban demographics, a significant paucity of comprehensive local data exists regarding the precise phytochemical composition of commercially available formulations. This knowledge gap is particularly critical given that various processing methodologies, such as heat treatment and concentration, can potentially induce the degradation or alteration of these bioactive compounds, thereby diminishing their purported health-promoting attributes (Ubah </w:t>
      </w:r>
      <w:r w:rsidR="00443372">
        <w:t>and</w:t>
      </w:r>
      <w:r w:rsidRPr="00677AA2">
        <w:t xml:space="preserve"> Iwe, 2014; Dumas et al., 2003). Such transformations, dependent on specific industrial parameters, make it challenging to ascertain the true nutritional quality and functional efficacy of these widely consumed food items in a given regional context, impeding accurate dietary recommendations and consumer information.</w:t>
      </w:r>
    </w:p>
    <w:p w14:paraId="0F8BE8D3" w14:textId="5D8247CF" w:rsidR="00677AA2" w:rsidRPr="00677AA2" w:rsidRDefault="00677AA2" w:rsidP="00677AA2">
      <w:pPr>
        <w:pStyle w:val="NormalWeb"/>
        <w:spacing w:before="0" w:beforeAutospacing="0" w:after="240" w:afterAutospacing="0" w:line="360" w:lineRule="auto"/>
        <w:jc w:val="both"/>
      </w:pPr>
      <w:r w:rsidRPr="00677AA2">
        <w:t>Consequently, the lack of empirical local data further impedes a thorough understanding of the specific health contributions of these products, affecting consumer choice, public health initiatives, and industry innovation (Afonbi</w:t>
      </w:r>
      <w:r w:rsidR="00443372">
        <w:t xml:space="preserve"> and </w:t>
      </w:r>
      <w:r w:rsidRPr="00677AA2">
        <w:t>Agarry, 2010). There is, therefore, a compelling need to undertake rigorous analytical investigations to precisely characterize and compare the phytochemical profiles of diverse tomato products currently accessible in the market. Such research is fundamental to providing evidence-based insights, ensuring quality control, and maximizing the potential health benefits derived from these widely integrated dietary staples.</w:t>
      </w:r>
    </w:p>
    <w:p w14:paraId="52F18519" w14:textId="77777777" w:rsidR="00EA26F6" w:rsidRDefault="00EA26F6" w:rsidP="0013154C">
      <w:pPr>
        <w:pStyle w:val="NormalWeb"/>
        <w:spacing w:before="0" w:beforeAutospacing="0" w:after="240" w:afterAutospacing="0" w:line="360" w:lineRule="auto"/>
        <w:jc w:val="both"/>
        <w:rPr>
          <w:b/>
          <w:bCs/>
        </w:rPr>
      </w:pPr>
    </w:p>
    <w:p w14:paraId="1300F8BC" w14:textId="77777777" w:rsidR="00EA26F6" w:rsidRDefault="00EA26F6" w:rsidP="0013154C">
      <w:pPr>
        <w:pStyle w:val="NormalWeb"/>
        <w:spacing w:before="0" w:beforeAutospacing="0" w:after="240" w:afterAutospacing="0" w:line="360" w:lineRule="auto"/>
        <w:jc w:val="both"/>
        <w:rPr>
          <w:b/>
          <w:bCs/>
        </w:rPr>
      </w:pPr>
    </w:p>
    <w:p w14:paraId="34F8389A" w14:textId="77777777" w:rsidR="00EA26F6" w:rsidRDefault="00EA26F6" w:rsidP="0013154C">
      <w:pPr>
        <w:pStyle w:val="NormalWeb"/>
        <w:spacing w:before="0" w:beforeAutospacing="0" w:after="240" w:afterAutospacing="0" w:line="360" w:lineRule="auto"/>
        <w:jc w:val="both"/>
        <w:rPr>
          <w:b/>
          <w:bCs/>
        </w:rPr>
      </w:pPr>
    </w:p>
    <w:p w14:paraId="1182BB20" w14:textId="46D2D1FF" w:rsidR="004D5A21" w:rsidRPr="004D5A21" w:rsidRDefault="004D5A21" w:rsidP="0013154C">
      <w:pPr>
        <w:pStyle w:val="NormalWeb"/>
        <w:spacing w:before="0" w:beforeAutospacing="0" w:after="240" w:afterAutospacing="0" w:line="360" w:lineRule="auto"/>
        <w:jc w:val="both"/>
      </w:pPr>
      <w:r w:rsidRPr="004D5A21">
        <w:rPr>
          <w:b/>
          <w:bCs/>
        </w:rPr>
        <w:lastRenderedPageBreak/>
        <w:t xml:space="preserve">1.3 </w:t>
      </w:r>
      <w:r w:rsidR="00443372">
        <w:rPr>
          <w:b/>
          <w:bCs/>
        </w:rPr>
        <w:t xml:space="preserve">Ain and </w:t>
      </w:r>
      <w:r w:rsidRPr="004D5A21">
        <w:rPr>
          <w:b/>
          <w:bCs/>
        </w:rPr>
        <w:t xml:space="preserve">Objectives of the </w:t>
      </w:r>
      <w:r w:rsidR="00443372">
        <w:rPr>
          <w:b/>
          <w:bCs/>
        </w:rPr>
        <w:t>Project</w:t>
      </w:r>
    </w:p>
    <w:p w14:paraId="5F516D5A" w14:textId="1CFE2F12" w:rsidR="004D5A21" w:rsidRPr="004D5A21" w:rsidRDefault="004D5A21" w:rsidP="0013154C">
      <w:pPr>
        <w:pStyle w:val="NormalWeb"/>
        <w:spacing w:before="0" w:beforeAutospacing="0" w:after="240" w:afterAutospacing="0" w:line="360" w:lineRule="auto"/>
        <w:jc w:val="both"/>
      </w:pPr>
      <w:r w:rsidRPr="004D5A21">
        <w:t xml:space="preserve">The overarching aim of this study is to conduct a comprehensive phytochemical analysis of </w:t>
      </w:r>
      <w:r w:rsidR="00443372">
        <w:t>Gino tomato paste</w:t>
      </w:r>
      <w:r w:rsidRPr="004D5A21">
        <w:t>. Specifically, this research seeks to achieve the following objectives:</w:t>
      </w:r>
    </w:p>
    <w:p w14:paraId="51DCEE69" w14:textId="77777777" w:rsidR="004D5A21" w:rsidRPr="004D5A21" w:rsidRDefault="004D5A21" w:rsidP="0013154C">
      <w:pPr>
        <w:pStyle w:val="NormalWeb"/>
        <w:numPr>
          <w:ilvl w:val="0"/>
          <w:numId w:val="1"/>
        </w:numPr>
        <w:spacing w:before="0" w:beforeAutospacing="0" w:after="240" w:afterAutospacing="0" w:line="360" w:lineRule="auto"/>
        <w:jc w:val="both"/>
      </w:pPr>
      <w:r w:rsidRPr="004D5A21">
        <w:t>To qualitatively identify and quantitatively determine the presence and concentration of key phytochemicals, including but not limited to lycopene, beta-carotene, vitamin C, flavonoids, and phenolic acids, within the selected tomato products.</w:t>
      </w:r>
    </w:p>
    <w:p w14:paraId="23B30E62" w14:textId="77777777" w:rsidR="004D5A21" w:rsidRPr="004D5A21" w:rsidRDefault="004D5A21" w:rsidP="0013154C">
      <w:pPr>
        <w:pStyle w:val="NormalWeb"/>
        <w:numPr>
          <w:ilvl w:val="0"/>
          <w:numId w:val="1"/>
        </w:numPr>
        <w:spacing w:before="0" w:beforeAutospacing="0" w:after="240" w:afterAutospacing="0" w:line="360" w:lineRule="auto"/>
        <w:jc w:val="both"/>
      </w:pPr>
      <w:r w:rsidRPr="004D5A21">
        <w:t>To conduct a comparative analysis of the levels of these identified phytochemicals across different brands and types of tomato products available in the local market.</w:t>
      </w:r>
    </w:p>
    <w:p w14:paraId="273B9015" w14:textId="77777777" w:rsidR="004D5A21" w:rsidRPr="004D5A21" w:rsidRDefault="004D5A21" w:rsidP="0013154C">
      <w:pPr>
        <w:pStyle w:val="NormalWeb"/>
        <w:numPr>
          <w:ilvl w:val="0"/>
          <w:numId w:val="1"/>
        </w:numPr>
        <w:spacing w:before="0" w:beforeAutospacing="0" w:after="240" w:afterAutospacing="0" w:line="360" w:lineRule="auto"/>
        <w:jc w:val="both"/>
      </w:pPr>
      <w:r w:rsidRPr="004D5A21">
        <w:t>To infer and discuss the potential health benefits associated with the observed phytochemical profiles, thereby contributing to evidence-based dietary recommendations and informed consumer choices.</w:t>
      </w:r>
    </w:p>
    <w:p w14:paraId="3873A494" w14:textId="77777777" w:rsidR="00443372" w:rsidRDefault="00443372">
      <w:pPr>
        <w:rPr>
          <w:rFonts w:ascii="Times New Roman" w:eastAsia="Times New Roman" w:hAnsi="Times New Roman" w:cs="Times New Roman"/>
          <w:b/>
          <w:bCs/>
          <w:sz w:val="24"/>
          <w:szCs w:val="24"/>
        </w:rPr>
      </w:pPr>
      <w:r>
        <w:rPr>
          <w:b/>
          <w:bCs/>
        </w:rPr>
        <w:br w:type="page"/>
      </w:r>
    </w:p>
    <w:p w14:paraId="60501C2E" w14:textId="5E6088F9" w:rsidR="0013154C" w:rsidRDefault="00677AA2" w:rsidP="00677AA2">
      <w:pPr>
        <w:pStyle w:val="NormalWeb"/>
        <w:spacing w:before="0" w:beforeAutospacing="0" w:after="240" w:afterAutospacing="0" w:line="360" w:lineRule="auto"/>
        <w:jc w:val="center"/>
        <w:rPr>
          <w:b/>
          <w:bCs/>
        </w:rPr>
      </w:pPr>
      <w:r w:rsidRPr="0013154C">
        <w:rPr>
          <w:b/>
          <w:bCs/>
        </w:rPr>
        <w:lastRenderedPageBreak/>
        <w:t>CHAPTER TWO</w:t>
      </w:r>
    </w:p>
    <w:p w14:paraId="4AA82C15" w14:textId="287D5A7C" w:rsidR="00677AA2" w:rsidRPr="0013154C" w:rsidRDefault="00677AA2" w:rsidP="00677AA2">
      <w:pPr>
        <w:pStyle w:val="NormalWeb"/>
        <w:spacing w:before="0" w:beforeAutospacing="0" w:after="240" w:afterAutospacing="0" w:line="360" w:lineRule="auto"/>
        <w:jc w:val="center"/>
        <w:rPr>
          <w:b/>
          <w:bCs/>
        </w:rPr>
      </w:pPr>
      <w:r>
        <w:rPr>
          <w:b/>
          <w:bCs/>
          <w:color w:val="000000"/>
          <w:sz w:val="28"/>
          <w:szCs w:val="28"/>
        </w:rPr>
        <w:t>LITERATURE REVIEW</w:t>
      </w:r>
    </w:p>
    <w:p w14:paraId="6E8A0710" w14:textId="77777777" w:rsidR="00677AA2" w:rsidRPr="00677AA2" w:rsidRDefault="00677AA2" w:rsidP="00677AA2">
      <w:pPr>
        <w:spacing w:before="100" w:beforeAutospacing="1" w:after="240" w:line="360" w:lineRule="auto"/>
        <w:jc w:val="both"/>
        <w:outlineLvl w:val="2"/>
        <w:rPr>
          <w:rFonts w:ascii="Times New Roman" w:eastAsia="Times New Roman" w:hAnsi="Times New Roman" w:cs="Times New Roman"/>
          <w:b/>
          <w:bCs/>
          <w:sz w:val="24"/>
          <w:szCs w:val="24"/>
        </w:rPr>
      </w:pPr>
      <w:r w:rsidRPr="00677AA2">
        <w:rPr>
          <w:rFonts w:ascii="Times New Roman" w:eastAsia="Times New Roman" w:hAnsi="Times New Roman" w:cs="Times New Roman"/>
          <w:b/>
          <w:bCs/>
          <w:sz w:val="24"/>
          <w:szCs w:val="24"/>
        </w:rPr>
        <w:t>2.1 Overview of Tomato and its Products</w:t>
      </w:r>
    </w:p>
    <w:p w14:paraId="403DE40D" w14:textId="77777777" w:rsidR="00677AA2" w:rsidRPr="00677AA2" w:rsidRDefault="00677AA2" w:rsidP="00677AA2">
      <w:pPr>
        <w:spacing w:before="100" w:beforeAutospacing="1" w:after="240" w:line="360" w:lineRule="auto"/>
        <w:jc w:val="both"/>
        <w:outlineLvl w:val="2"/>
        <w:rPr>
          <w:rFonts w:ascii="Times New Roman" w:eastAsia="Times New Roman" w:hAnsi="Times New Roman" w:cs="Times New Roman"/>
          <w:sz w:val="24"/>
          <w:szCs w:val="24"/>
        </w:rPr>
      </w:pPr>
      <w:r w:rsidRPr="00677AA2">
        <w:rPr>
          <w:rFonts w:ascii="Times New Roman" w:eastAsia="Times New Roman" w:hAnsi="Times New Roman" w:cs="Times New Roman"/>
          <w:sz w:val="24"/>
          <w:szCs w:val="24"/>
        </w:rPr>
        <w:t>Tomatoes (Solanum lycopersicum) hold a prominent and indeed indispensable position in global agriculture and culinary practices, consistently ranking among the most widely cultivated and consumed fruit-vegetables worldwide. Their exceptional adaptability allows for seamless integration into diverse dietary patterns, ranging from direct fresh consumption in salads and as convenient snacks to extensive utilization in processed forms that constitute the fundamental bedrock of countless cuisines across continents (Dumas et al., 2003). This pervasive adoption is profoundly attributed not only to their agreeable taste, culinary versatility, and economic accessibility but also, and critically, to their inherent foundational nutritional value, encompassing essential vitamins, minerals, and dietary fiber, complemented by a rich and diverse array of health-promoting bioactive compounds.</w:t>
      </w:r>
    </w:p>
    <w:p w14:paraId="2162AEA6" w14:textId="77777777" w:rsidR="00677AA2" w:rsidRPr="00677AA2" w:rsidRDefault="00677AA2" w:rsidP="00677AA2">
      <w:pPr>
        <w:spacing w:before="100" w:beforeAutospacing="1" w:after="240" w:line="360" w:lineRule="auto"/>
        <w:jc w:val="both"/>
        <w:outlineLvl w:val="2"/>
        <w:rPr>
          <w:rFonts w:ascii="Times New Roman" w:eastAsia="Times New Roman" w:hAnsi="Times New Roman" w:cs="Times New Roman"/>
          <w:sz w:val="24"/>
          <w:szCs w:val="24"/>
        </w:rPr>
      </w:pPr>
      <w:r w:rsidRPr="00677AA2">
        <w:rPr>
          <w:rFonts w:ascii="Times New Roman" w:eastAsia="Times New Roman" w:hAnsi="Times New Roman" w:cs="Times New Roman"/>
          <w:sz w:val="24"/>
          <w:szCs w:val="24"/>
        </w:rPr>
        <w:t>The industrial processing of tomatoes has catalyzed the creation of a diverse and economically significant portfolio of products that are now staples in kitchens and food manufacturing globally. This range includes, but is not limited to, highly concentrated forms such as tomato paste and puree, liquid formats like tomato juice and sauces, and condiments such as ketchup, in addition to various preparations of canned whole or diced tomatoes. These processed derivatives play a crucial role in providing year-round access to tomato-derived nutrients, overcoming seasonal limitations and offering unparalleled culinary convenience that supports modern dietary habits. The transformation of fresh tomatoes into these stable forms significantly extends their shelf life and broadens their market reach, making them a cornerstone of the global food supply chain.</w:t>
      </w:r>
    </w:p>
    <w:p w14:paraId="61D2EDAB" w14:textId="77777777" w:rsidR="00677AA2" w:rsidRPr="00677AA2" w:rsidRDefault="00677AA2" w:rsidP="00677AA2">
      <w:pPr>
        <w:spacing w:before="100" w:beforeAutospacing="1" w:after="240" w:line="360" w:lineRule="auto"/>
        <w:jc w:val="both"/>
        <w:outlineLvl w:val="2"/>
        <w:rPr>
          <w:rFonts w:ascii="Times New Roman" w:eastAsia="Times New Roman" w:hAnsi="Times New Roman" w:cs="Times New Roman"/>
          <w:sz w:val="24"/>
          <w:szCs w:val="24"/>
        </w:rPr>
      </w:pPr>
      <w:r w:rsidRPr="00677AA2">
        <w:rPr>
          <w:rFonts w:ascii="Times New Roman" w:eastAsia="Times New Roman" w:hAnsi="Times New Roman" w:cs="Times New Roman"/>
          <w:sz w:val="24"/>
          <w:szCs w:val="24"/>
        </w:rPr>
        <w:t xml:space="preserve">Crucially, these industrially processed forms often retain, and in some well-documented instances, even enhance the bioavailability of certain key phytochemicals when compared directly to their raw counterparts (Raffo et al., 2006). For instance, the thermal processing involved in the production of tomato paste and sauces induces structural changes in the fruit's cellular matrix, notably breaking down the cell walls. This mechanical and thermal disruption facilitates the release of lycopene, a highly lipophilic carotenoid, from its chromoplasts, rendering it significantly more </w:t>
      </w:r>
      <w:r w:rsidRPr="00677AA2">
        <w:rPr>
          <w:rFonts w:ascii="Times New Roman" w:eastAsia="Times New Roman" w:hAnsi="Times New Roman" w:cs="Times New Roman"/>
          <w:sz w:val="24"/>
          <w:szCs w:val="24"/>
        </w:rPr>
        <w:lastRenderedPageBreak/>
        <w:t>accessible for absorption by the human digestive system. This critical transformation underscores the profound importance of both fresh and appropriately processed forms in contributing synergistically to optimal dietary health and the bioavailability of specific health-promoting compounds.</w:t>
      </w:r>
    </w:p>
    <w:p w14:paraId="73F4B161" w14:textId="77777777" w:rsidR="00677AA2" w:rsidRPr="00677AA2" w:rsidRDefault="00677AA2" w:rsidP="00677AA2">
      <w:pPr>
        <w:spacing w:before="100" w:beforeAutospacing="1" w:after="240" w:line="360" w:lineRule="auto"/>
        <w:jc w:val="both"/>
        <w:outlineLvl w:val="2"/>
        <w:rPr>
          <w:rFonts w:ascii="Times New Roman" w:eastAsia="Times New Roman" w:hAnsi="Times New Roman" w:cs="Times New Roman"/>
          <w:sz w:val="24"/>
          <w:szCs w:val="24"/>
        </w:rPr>
      </w:pPr>
      <w:r w:rsidRPr="00677AA2">
        <w:rPr>
          <w:rFonts w:ascii="Times New Roman" w:eastAsia="Times New Roman" w:hAnsi="Times New Roman" w:cs="Times New Roman"/>
          <w:sz w:val="24"/>
          <w:szCs w:val="24"/>
        </w:rPr>
        <w:t>Beyond their evident culinary significance and nutritional contributions, tomato products are recognized as profoundly important economic commodities, providing substantial livelihoods for agricultural communities and contributing significantly to global food security. The continuous innovation driving advancements in processing technologies is specifically aimed at maximizing nutrient retention and further enhancing phytochemical bioavailability, reflecting a growing industry commitment to functional food production. This sustained effort ensures that these ubiquitous products not only serve as convenient, palatable food ingredients but also function as potent vehicles for delivering health-promoting compounds, thereby contributing significantly to public health objectives. Consequently, a comprehensive understanding of the precise phytochemical composition of this varied product portfolio remains absolutely crucial for both informed consumers and the dynamic food industry.</w:t>
      </w:r>
    </w:p>
    <w:p w14:paraId="17518211" w14:textId="77777777" w:rsidR="0013154C" w:rsidRPr="0013154C" w:rsidRDefault="0013154C" w:rsidP="0013154C">
      <w:pPr>
        <w:spacing w:before="100" w:beforeAutospacing="1" w:after="240" w:line="360" w:lineRule="auto"/>
        <w:jc w:val="both"/>
        <w:outlineLvl w:val="2"/>
        <w:rPr>
          <w:rFonts w:ascii="Times New Roman" w:eastAsia="Times New Roman" w:hAnsi="Times New Roman" w:cs="Times New Roman"/>
          <w:b/>
          <w:bCs/>
          <w:sz w:val="24"/>
          <w:szCs w:val="24"/>
        </w:rPr>
      </w:pPr>
      <w:r w:rsidRPr="0013154C">
        <w:rPr>
          <w:rFonts w:ascii="Times New Roman" w:eastAsia="Times New Roman" w:hAnsi="Times New Roman" w:cs="Times New Roman"/>
          <w:b/>
          <w:bCs/>
          <w:sz w:val="24"/>
          <w:szCs w:val="24"/>
        </w:rPr>
        <w:t>2.2 Nutritional and Medicinal Importance of Tomato</w:t>
      </w:r>
    </w:p>
    <w:p w14:paraId="2CF78C16" w14:textId="77777777" w:rsidR="0013154C" w:rsidRPr="0013154C" w:rsidRDefault="0013154C" w:rsidP="0013154C">
      <w:pPr>
        <w:spacing w:before="100" w:beforeAutospacing="1" w:after="240" w:line="360" w:lineRule="auto"/>
        <w:jc w:val="both"/>
        <w:rPr>
          <w:rFonts w:ascii="Times New Roman" w:eastAsia="Times New Roman" w:hAnsi="Times New Roman" w:cs="Times New Roman"/>
          <w:sz w:val="24"/>
          <w:szCs w:val="24"/>
        </w:rPr>
      </w:pPr>
      <w:r w:rsidRPr="0013154C">
        <w:rPr>
          <w:rFonts w:ascii="Times New Roman" w:eastAsia="Times New Roman" w:hAnsi="Times New Roman" w:cs="Times New Roman"/>
          <w:sz w:val="24"/>
          <w:szCs w:val="24"/>
        </w:rPr>
        <w:t>Tomatoes are distinguished by their impressive nutritional profile, offering a significant array of essential vitamins and minerals while being notably low in calories. They are an excellent source of Vitamin C, a powerful antioxidant crucial for immune function and skin health, as well as potassium, vital for maintaining fluid balance and blood pressure regulation (Martinez-Valverde et al., 2002). Furthermore, tomatoes provide folate, important for cell division and DNA synthesis, and Vitamin K, essential for blood clotting and bone health, underscoring their comprehensive contribution to daily dietary requirements.</w:t>
      </w:r>
    </w:p>
    <w:p w14:paraId="2FC5ED87" w14:textId="7073ADBD" w:rsidR="0013154C" w:rsidRPr="0013154C" w:rsidRDefault="0013154C" w:rsidP="0013154C">
      <w:pPr>
        <w:spacing w:before="100" w:beforeAutospacing="1" w:after="240" w:line="360" w:lineRule="auto"/>
        <w:jc w:val="both"/>
        <w:rPr>
          <w:rFonts w:ascii="Times New Roman" w:eastAsia="Times New Roman" w:hAnsi="Times New Roman" w:cs="Times New Roman"/>
          <w:sz w:val="24"/>
          <w:szCs w:val="24"/>
        </w:rPr>
      </w:pPr>
      <w:r w:rsidRPr="0013154C">
        <w:rPr>
          <w:rFonts w:ascii="Times New Roman" w:eastAsia="Times New Roman" w:hAnsi="Times New Roman" w:cs="Times New Roman"/>
          <w:sz w:val="24"/>
          <w:szCs w:val="24"/>
        </w:rPr>
        <w:t xml:space="preserve">The medicinal importance of tomatoes primarily stems from their rich concentration of bioactive compounds, particularly carotenoids like lycopene and beta-carotene, alongside flavonoids and various phenolic acids. Lycopene, in particular, has been extensively researched for its potent antioxidant capacity, which helps to neutralize harmful free radicals and mitigate oxidative stress, a key factor in the pathogenesis of numerous chronic diseases (Fraser </w:t>
      </w:r>
      <w:r w:rsidR="0010357B">
        <w:rPr>
          <w:rFonts w:ascii="Times New Roman" w:eastAsia="Times New Roman" w:hAnsi="Times New Roman" w:cs="Times New Roman"/>
          <w:sz w:val="24"/>
          <w:szCs w:val="24"/>
        </w:rPr>
        <w:t>and</w:t>
      </w:r>
      <w:r w:rsidRPr="0013154C">
        <w:rPr>
          <w:rFonts w:ascii="Times New Roman" w:eastAsia="Times New Roman" w:hAnsi="Times New Roman" w:cs="Times New Roman"/>
          <w:sz w:val="24"/>
          <w:szCs w:val="24"/>
        </w:rPr>
        <w:t xml:space="preserve"> Bramley, 2004). This </w:t>
      </w:r>
      <w:r w:rsidRPr="0013154C">
        <w:rPr>
          <w:rFonts w:ascii="Times New Roman" w:eastAsia="Times New Roman" w:hAnsi="Times New Roman" w:cs="Times New Roman"/>
          <w:sz w:val="24"/>
          <w:szCs w:val="24"/>
        </w:rPr>
        <w:lastRenderedPageBreak/>
        <w:t>antioxidant activity is a cornerstone of the observed health benefits, extending beyond basic nutrition to significant prophylactic effects.</w:t>
      </w:r>
    </w:p>
    <w:p w14:paraId="57361D19" w14:textId="5C9E54FF" w:rsidR="0013154C" w:rsidRPr="0013154C" w:rsidRDefault="0013154C" w:rsidP="0013154C">
      <w:pPr>
        <w:spacing w:before="100" w:beforeAutospacing="1" w:after="240" w:line="360" w:lineRule="auto"/>
        <w:jc w:val="both"/>
        <w:rPr>
          <w:rFonts w:ascii="Times New Roman" w:eastAsia="Times New Roman" w:hAnsi="Times New Roman" w:cs="Times New Roman"/>
          <w:sz w:val="24"/>
          <w:szCs w:val="24"/>
        </w:rPr>
      </w:pPr>
      <w:r w:rsidRPr="0013154C">
        <w:rPr>
          <w:rFonts w:ascii="Times New Roman" w:eastAsia="Times New Roman" w:hAnsi="Times New Roman" w:cs="Times New Roman"/>
          <w:sz w:val="24"/>
          <w:szCs w:val="24"/>
        </w:rPr>
        <w:t xml:space="preserve">Cumulative epidemiological and clinical evidence strongly links regular tomato consumption to a reduced risk of several non-communicable diseases. Notably, studies have demonstrated an inverse correlation between high intake of lycopene-rich tomato products and the incidence of certain cancers, including prostate, lung, and gastric cancers (Giovannucci, 1999). Moreover, the synergistic action of various phytochemicals in tomatoes contributes to cardiovascular health by improving lipid profiles, reducing blood pressure, and enhancing endothelial function, thereby highlighting their critical role in preventive medicine and dietary interventions (Oboh </w:t>
      </w:r>
      <w:r w:rsidR="0010357B">
        <w:rPr>
          <w:rFonts w:ascii="Times New Roman" w:eastAsia="Times New Roman" w:hAnsi="Times New Roman" w:cs="Times New Roman"/>
          <w:sz w:val="24"/>
          <w:szCs w:val="24"/>
        </w:rPr>
        <w:t>and</w:t>
      </w:r>
      <w:r w:rsidRPr="0013154C">
        <w:rPr>
          <w:rFonts w:ascii="Times New Roman" w:eastAsia="Times New Roman" w:hAnsi="Times New Roman" w:cs="Times New Roman"/>
          <w:sz w:val="24"/>
          <w:szCs w:val="24"/>
        </w:rPr>
        <w:t xml:space="preserve"> Rocha, 2007).</w:t>
      </w:r>
    </w:p>
    <w:p w14:paraId="520725BE" w14:textId="77777777" w:rsidR="0013154C" w:rsidRPr="0013154C" w:rsidRDefault="0013154C" w:rsidP="0013154C">
      <w:pPr>
        <w:spacing w:before="100" w:beforeAutospacing="1" w:after="240" w:line="360" w:lineRule="auto"/>
        <w:jc w:val="both"/>
        <w:outlineLvl w:val="2"/>
        <w:rPr>
          <w:rFonts w:ascii="Times New Roman" w:eastAsia="Times New Roman" w:hAnsi="Times New Roman" w:cs="Times New Roman"/>
          <w:b/>
          <w:bCs/>
          <w:sz w:val="24"/>
          <w:szCs w:val="24"/>
        </w:rPr>
      </w:pPr>
      <w:r w:rsidRPr="0013154C">
        <w:rPr>
          <w:rFonts w:ascii="Times New Roman" w:eastAsia="Times New Roman" w:hAnsi="Times New Roman" w:cs="Times New Roman"/>
          <w:b/>
          <w:bCs/>
          <w:sz w:val="24"/>
          <w:szCs w:val="24"/>
        </w:rPr>
        <w:t>2.3 Concept of Phytochemicals</w:t>
      </w:r>
    </w:p>
    <w:p w14:paraId="773FC5CF" w14:textId="77777777" w:rsidR="0013154C" w:rsidRPr="0013154C" w:rsidRDefault="0013154C" w:rsidP="0013154C">
      <w:pPr>
        <w:spacing w:before="100" w:beforeAutospacing="1" w:after="240" w:line="360" w:lineRule="auto"/>
        <w:jc w:val="both"/>
        <w:rPr>
          <w:rFonts w:ascii="Times New Roman" w:eastAsia="Times New Roman" w:hAnsi="Times New Roman" w:cs="Times New Roman"/>
          <w:sz w:val="24"/>
          <w:szCs w:val="24"/>
        </w:rPr>
      </w:pPr>
      <w:r w:rsidRPr="0013154C">
        <w:rPr>
          <w:rFonts w:ascii="Times New Roman" w:eastAsia="Times New Roman" w:hAnsi="Times New Roman" w:cs="Times New Roman"/>
          <w:sz w:val="24"/>
          <w:szCs w:val="24"/>
        </w:rPr>
        <w:t>Phytochemicals are a vast and diverse group of naturally occurring chemical compounds synthesized by plants, primarily for their own defense mechanisms against pathogens, pests, and environmental stressors. Unlike essential nutrients such as vitamins and minerals, phytochemicals are not indispensable for immediate human survival. However, their consumption through plant-based foods is increasingly recognized as crucial for long-term health, as they confer protective and disease-preventing properties in the human body (Giovannucci, 1999). Their intricate structures and varied biological activities contribute significantly to the functional properties of fruits, vegetables, and herbs.</w:t>
      </w:r>
    </w:p>
    <w:p w14:paraId="64948398" w14:textId="77777777" w:rsidR="0013154C" w:rsidRPr="0013154C" w:rsidRDefault="0013154C" w:rsidP="0013154C">
      <w:pPr>
        <w:spacing w:before="100" w:beforeAutospacing="1" w:after="240" w:line="360" w:lineRule="auto"/>
        <w:jc w:val="both"/>
        <w:rPr>
          <w:rFonts w:ascii="Times New Roman" w:eastAsia="Times New Roman" w:hAnsi="Times New Roman" w:cs="Times New Roman"/>
          <w:sz w:val="24"/>
          <w:szCs w:val="24"/>
        </w:rPr>
      </w:pPr>
      <w:r w:rsidRPr="0013154C">
        <w:rPr>
          <w:rFonts w:ascii="Times New Roman" w:eastAsia="Times New Roman" w:hAnsi="Times New Roman" w:cs="Times New Roman"/>
          <w:sz w:val="24"/>
          <w:szCs w:val="24"/>
        </w:rPr>
        <w:t>These compounds play multifaceted roles within plants, contributing to their distinctive colors, flavors, and aromas, as well as enhancing their resistance to various forms of stress. In humans, their beneficial effects are attributed to a wide range of mechanisms, including their potent antioxidant activity, which combats cellular damage caused by reactive oxygen species. Beyond antioxidation, phytochemicals exhibit anti-inflammatory properties, modulate immune responses, influence detoxification pathways, and can interfere with various stages of disease progression, particularly in chronic conditions like cancer and cardiovascular diseases (Martinez-Valverde et al., 2002).</w:t>
      </w:r>
    </w:p>
    <w:p w14:paraId="30893F8D" w14:textId="5E1FC749" w:rsidR="0013154C" w:rsidRPr="0013154C" w:rsidRDefault="0013154C" w:rsidP="0013154C">
      <w:pPr>
        <w:spacing w:before="100" w:beforeAutospacing="1" w:after="240" w:line="360" w:lineRule="auto"/>
        <w:jc w:val="both"/>
        <w:rPr>
          <w:rFonts w:ascii="Times New Roman" w:eastAsia="Times New Roman" w:hAnsi="Times New Roman" w:cs="Times New Roman"/>
          <w:sz w:val="24"/>
          <w:szCs w:val="24"/>
        </w:rPr>
      </w:pPr>
      <w:r w:rsidRPr="0013154C">
        <w:rPr>
          <w:rFonts w:ascii="Times New Roman" w:eastAsia="Times New Roman" w:hAnsi="Times New Roman" w:cs="Times New Roman"/>
          <w:sz w:val="24"/>
          <w:szCs w:val="24"/>
        </w:rPr>
        <w:lastRenderedPageBreak/>
        <w:t xml:space="preserve">The scientific understanding of phytochemicals has evolved considerably, moving beyond simply identifying their presence to elucidating their complex interactions and synergistic effects within the human body. It is often the combined action of multiple phytochemicals, rather than individual compounds in isolation, that yields the most profound health benefits (Oboh </w:t>
      </w:r>
      <w:r w:rsidR="0010357B">
        <w:rPr>
          <w:rFonts w:ascii="Times New Roman" w:eastAsia="Times New Roman" w:hAnsi="Times New Roman" w:cs="Times New Roman"/>
          <w:sz w:val="24"/>
          <w:szCs w:val="24"/>
        </w:rPr>
        <w:t>and</w:t>
      </w:r>
      <w:r w:rsidRPr="0013154C">
        <w:rPr>
          <w:rFonts w:ascii="Times New Roman" w:eastAsia="Times New Roman" w:hAnsi="Times New Roman" w:cs="Times New Roman"/>
          <w:sz w:val="24"/>
          <w:szCs w:val="24"/>
        </w:rPr>
        <w:t xml:space="preserve"> Rocha, 2007). This holistic perspective underscores the importance of consuming a varied diet rich in whole plant foods, ensuring a broad spectrum of these protective compounds for optimal health and disease prevention.</w:t>
      </w:r>
    </w:p>
    <w:p w14:paraId="34C13B4D" w14:textId="77777777" w:rsidR="0013154C" w:rsidRPr="0013154C" w:rsidRDefault="0013154C" w:rsidP="0013154C">
      <w:pPr>
        <w:pStyle w:val="Heading3"/>
        <w:spacing w:after="240" w:afterAutospacing="0" w:line="360" w:lineRule="auto"/>
        <w:jc w:val="both"/>
        <w:rPr>
          <w:sz w:val="24"/>
          <w:szCs w:val="24"/>
        </w:rPr>
      </w:pPr>
      <w:r w:rsidRPr="0013154C">
        <w:rPr>
          <w:sz w:val="24"/>
          <w:szCs w:val="24"/>
        </w:rPr>
        <w:t>2.4 Types and Classes of Phytochemicals</w:t>
      </w:r>
    </w:p>
    <w:p w14:paraId="740CCEEA" w14:textId="53C0F7C1" w:rsidR="0013154C" w:rsidRPr="0013154C" w:rsidRDefault="0013154C" w:rsidP="0013154C">
      <w:pPr>
        <w:pStyle w:val="NormalWeb"/>
        <w:spacing w:after="240" w:afterAutospacing="0" w:line="360" w:lineRule="auto"/>
        <w:jc w:val="both"/>
      </w:pPr>
      <w:r w:rsidRPr="0013154C">
        <w:t xml:space="preserve">Phytochemicals constitute a vast and structurally diverse group of plant-derived compounds, broadly categorized based on their chemical structures and biosynthetic pathways. Major classifications include alkaloids, which are nitrogen-containing compounds often with potent pharmacological effects (e.g., solanine in </w:t>
      </w:r>
      <w:r w:rsidRPr="0013154C">
        <w:rPr>
          <w:i/>
          <w:iCs/>
        </w:rPr>
        <w:t>Solanum</w:t>
      </w:r>
      <w:r w:rsidRPr="0013154C">
        <w:t xml:space="preserve"> species); flavonoids, a large group of polyphenols known for their antioxidant and anti-inflammatory properties; saponins, glycosides with a characteristic soap-like foaming ability often associated with cholesterol-lowering effects; tannins, astringent polyphenols with protein-binding capabilities; phenols, simple aromatic compounds with significant antioxidant capacity; terpenoids, a large class of compounds derived from isoprene units, including carotenoids; and glycosides, compounds where a sugar molecule is bonded to a non-sugar component, often influencing bioavailability and biological activity (Oboh </w:t>
      </w:r>
      <w:r w:rsidR="0010357B">
        <w:t>and</w:t>
      </w:r>
      <w:r w:rsidRPr="0013154C">
        <w:t xml:space="preserve"> Rocha, 2007; Martinez-Valverde et al., 2002). Each of these distinct chemical classes contributes uniquely to the complex bioactivity observed in plant-based foods, playing varied roles in promoting human health.</w:t>
      </w:r>
    </w:p>
    <w:p w14:paraId="2A6ACDF6" w14:textId="2D568F60" w:rsidR="0013154C" w:rsidRPr="0013154C" w:rsidRDefault="0013154C" w:rsidP="0013154C">
      <w:pPr>
        <w:pStyle w:val="NormalWeb"/>
        <w:spacing w:after="240" w:afterAutospacing="0" w:line="360" w:lineRule="auto"/>
        <w:jc w:val="both"/>
      </w:pPr>
      <w:r w:rsidRPr="0013154C">
        <w:t xml:space="preserve">The diverse biochemical structures within these phytochemical classes dictate their specific mechanisms of action and health benefits. For instance, the antioxidant capacity of flavonoids and phenolic acids is largely attributed to their ability to donate electrons and stabilize free radicals, thereby mitigating oxidative stress (Fraser </w:t>
      </w:r>
      <w:r w:rsidR="0010357B">
        <w:t>and</w:t>
      </w:r>
      <w:r w:rsidRPr="0013154C">
        <w:t xml:space="preserve"> Bramley, 2004). In contrast, alkaloids often exert their effects through interactions with cellular receptors and enzymes, while saponins may modulate cholesterol metabolism and immune responses. Understanding these classifications is fundamental to elucidating the specific health-promoting attributes of various plant foods and designing targeted dietary interventions for disease prevention and management.</w:t>
      </w:r>
    </w:p>
    <w:p w14:paraId="5E6C2005" w14:textId="77777777" w:rsidR="0013154C" w:rsidRPr="0013154C" w:rsidRDefault="0013154C" w:rsidP="0013154C">
      <w:pPr>
        <w:pStyle w:val="Heading3"/>
        <w:spacing w:after="240" w:afterAutospacing="0" w:line="360" w:lineRule="auto"/>
        <w:jc w:val="both"/>
        <w:rPr>
          <w:sz w:val="24"/>
          <w:szCs w:val="24"/>
        </w:rPr>
      </w:pPr>
      <w:r w:rsidRPr="0013154C">
        <w:rPr>
          <w:sz w:val="24"/>
          <w:szCs w:val="24"/>
        </w:rPr>
        <w:lastRenderedPageBreak/>
        <w:t>2.5 Common Phytochemicals in Tomatoes</w:t>
      </w:r>
    </w:p>
    <w:p w14:paraId="75154EDB" w14:textId="77777777" w:rsidR="0013154C" w:rsidRPr="0013154C" w:rsidRDefault="0013154C" w:rsidP="0013154C">
      <w:pPr>
        <w:pStyle w:val="NormalWeb"/>
        <w:spacing w:after="240" w:afterAutospacing="0" w:line="360" w:lineRule="auto"/>
        <w:jc w:val="both"/>
      </w:pPr>
      <w:r w:rsidRPr="0013154C">
        <w:t>Tomatoes are particularly renowned for their rich and diverse phytochemical profile, which is largely responsible for their recognized health benefits. Prominently featured among these is lycopene, a tetraterpene carotenoid and the primary pigment responsible for the characteristic red color of ripe tomatoes. Lycopene is extensively studied for its exceptionally potent antioxidant activity, which surpasses that of other carotenoids like beta-carotene in certain contexts, making it a critical compound for protecting cells from oxidative damage (Giovannucci, 1999). Additionally, tomatoes contain significant amounts of other carotenoids, such as beta-carotene, which acts as a precursor to Vitamin A and also possesses antioxidant capabilities.</w:t>
      </w:r>
    </w:p>
    <w:p w14:paraId="4D7F2F1A" w14:textId="69720137" w:rsidR="0013154C" w:rsidRPr="0013154C" w:rsidRDefault="0013154C" w:rsidP="0013154C">
      <w:pPr>
        <w:pStyle w:val="NormalWeb"/>
        <w:spacing w:after="240" w:afterAutospacing="0" w:line="360" w:lineRule="auto"/>
        <w:jc w:val="both"/>
      </w:pPr>
      <w:r w:rsidRPr="0013154C">
        <w:t xml:space="preserve">Beyond carotenoids, tomatoes are a valuable source of a wide array of other health-benefiting phytochemicals. Flavonoids, including quercetin and kaempferol, are present and contribute to the anti-inflammatory and potential anticarcinogenic effects observed in tomato consumption (Ubah </w:t>
      </w:r>
      <w:r w:rsidR="0010357B">
        <w:t>and</w:t>
      </w:r>
      <w:r w:rsidRPr="0013154C">
        <w:t xml:space="preserve"> Iwe, 2014). Phenolic acids, such as caffeic and chlorogenic acids, are also abundant, offering additional antimicrobial properties and enhancing the overall antioxidant capacity of tomato products. Furthermore, the presence of saponins and tannins contributes to the complex matrix of bioactive compounds, imparting synergistic effects that bolster the antimicrobial and anti-inflammatory attributes of tomato-based products, thereby enhancing their overall functional food status (Afonbi </w:t>
      </w:r>
      <w:r w:rsidR="0010357B">
        <w:t>and</w:t>
      </w:r>
      <w:r w:rsidRPr="0013154C">
        <w:t xml:space="preserve"> Agarry, 2010).</w:t>
      </w:r>
    </w:p>
    <w:p w14:paraId="7335C2BD" w14:textId="77777777" w:rsidR="00502BB3" w:rsidRPr="00502BB3" w:rsidRDefault="00502BB3" w:rsidP="00502BB3">
      <w:pPr>
        <w:pStyle w:val="Heading3"/>
        <w:spacing w:after="240" w:afterAutospacing="0" w:line="360" w:lineRule="auto"/>
        <w:jc w:val="both"/>
        <w:rPr>
          <w:sz w:val="24"/>
          <w:szCs w:val="24"/>
        </w:rPr>
      </w:pPr>
      <w:r w:rsidRPr="00502BB3">
        <w:rPr>
          <w:sz w:val="24"/>
          <w:szCs w:val="24"/>
        </w:rPr>
        <w:t>2.6 Health Benefits of Tomato Phytochemicals</w:t>
      </w:r>
    </w:p>
    <w:p w14:paraId="707CD494" w14:textId="77777777" w:rsidR="00502BB3" w:rsidRPr="00502BB3" w:rsidRDefault="00502BB3" w:rsidP="00502BB3">
      <w:pPr>
        <w:pStyle w:val="Heading3"/>
        <w:spacing w:after="240" w:afterAutospacing="0" w:line="360" w:lineRule="auto"/>
        <w:jc w:val="both"/>
        <w:rPr>
          <w:b w:val="0"/>
          <w:bCs w:val="0"/>
          <w:sz w:val="24"/>
          <w:szCs w:val="24"/>
        </w:rPr>
      </w:pPr>
      <w:r w:rsidRPr="00502BB3">
        <w:rPr>
          <w:b w:val="0"/>
          <w:bCs w:val="0"/>
          <w:sz w:val="24"/>
          <w:szCs w:val="24"/>
        </w:rPr>
        <w:t xml:space="preserve">The rich ensemble of phytochemicals inherently present in tomatoes confers a broad and profound spectrum of health benefits, primarily driven by their robust antioxidant and potent anti-inflammatory properties. The synergistic action of pivotal compounds, including lycopene, vitamin C, various flavonoids, and a diverse array of phenolic acids, enables them to collectively and effectively neutralize detrimental free radicals and reactive oxygen species (ROS) at the cellular and subcellular levels (Raffo et al., 2006). This fundamental protective mechanism is critical in mitigating oxidative stress, a pathological state implicated in cellular damage and the initiation and progression of numerous chronic diseases. Consequently, the regular consumption </w:t>
      </w:r>
      <w:r w:rsidRPr="00502BB3">
        <w:rPr>
          <w:b w:val="0"/>
          <w:bCs w:val="0"/>
          <w:sz w:val="24"/>
          <w:szCs w:val="24"/>
        </w:rPr>
        <w:lastRenderedPageBreak/>
        <w:t>of tomatoes stands as a significant dietary contributor to overall systemic health maintenance and robust disease prevention.</w:t>
      </w:r>
    </w:p>
    <w:p w14:paraId="7FF41EC8" w14:textId="77777777" w:rsidR="00502BB3" w:rsidRPr="00502BB3" w:rsidRDefault="00502BB3" w:rsidP="00502BB3">
      <w:pPr>
        <w:pStyle w:val="Heading3"/>
        <w:spacing w:after="240" w:afterAutospacing="0" w:line="360" w:lineRule="auto"/>
        <w:jc w:val="both"/>
        <w:rPr>
          <w:b w:val="0"/>
          <w:bCs w:val="0"/>
          <w:sz w:val="24"/>
          <w:szCs w:val="24"/>
        </w:rPr>
      </w:pPr>
      <w:r w:rsidRPr="00502BB3">
        <w:rPr>
          <w:b w:val="0"/>
          <w:bCs w:val="0"/>
          <w:sz w:val="24"/>
          <w:szCs w:val="24"/>
        </w:rPr>
        <w:t>Beyond their direct radical-scavenging capabilities, tomato phytochemicals play a vital and multifaceted role in modulating various complex physiological processes critical for human well-being. Their anti-inflammatory properties are particularly significant in managing and preventing chronic inflammatory conditions, which are increasingly recognized as fundamental precursors to more severe pathologies such as metabolic syndrome, neurodegenerative disorders, and certain autoimmune diseases. Furthermore, consistent consumption of lycopene-rich tomato products has been unequivocally linked to improved cardiovascular health, primarily through mechanisms involving the reduction of low-density lipoprotein (LDL) cholesterol oxidation, enhancement of endothelial function, and promotion of healthy blood pressure regulation (Giovannucci, 1999).</w:t>
      </w:r>
    </w:p>
    <w:p w14:paraId="534DE9F2" w14:textId="48542464" w:rsidR="00502BB3" w:rsidRPr="00502BB3" w:rsidRDefault="00502BB3" w:rsidP="00502BB3">
      <w:pPr>
        <w:pStyle w:val="Heading3"/>
        <w:spacing w:after="240" w:afterAutospacing="0" w:line="360" w:lineRule="auto"/>
        <w:jc w:val="both"/>
        <w:rPr>
          <w:b w:val="0"/>
          <w:bCs w:val="0"/>
          <w:sz w:val="24"/>
          <w:szCs w:val="24"/>
        </w:rPr>
      </w:pPr>
      <w:r w:rsidRPr="00502BB3">
        <w:rPr>
          <w:b w:val="0"/>
          <w:bCs w:val="0"/>
          <w:sz w:val="24"/>
          <w:szCs w:val="24"/>
        </w:rPr>
        <w:t xml:space="preserve">The diverse phytochemicals within tomatoes also exhibit considerable anti-cancer potential, acting through multiple pathways to impede oncogenesis. These mechanisms include the inhibition of abnormal cell proliferation, induction of programmed cell death (apoptosis) in malignant cells, interference with tumor angiogenesis (the formation of new blood vessels that feed tumors), and modulation of carcinogen-metabolizing enzymes (Oboh </w:t>
      </w:r>
      <w:r w:rsidR="0010357B">
        <w:rPr>
          <w:b w:val="0"/>
          <w:bCs w:val="0"/>
          <w:sz w:val="24"/>
          <w:szCs w:val="24"/>
        </w:rPr>
        <w:t>and</w:t>
      </w:r>
      <w:r w:rsidRPr="00502BB3">
        <w:rPr>
          <w:b w:val="0"/>
          <w:bCs w:val="0"/>
          <w:sz w:val="24"/>
          <w:szCs w:val="24"/>
        </w:rPr>
        <w:t xml:space="preserve"> Rocha, 2007). Moreover, the compounds contribute to broader systemic resilience by simultaneously supporting robust immune system function, enhancing the body's natural defense mechanisms against various infections and pathogens. Emerging research also suggests roles in modulating gut microbiota, which can further influence metabolic health and immune responses, thereby extending the vast spectrum of health benefits attributable to regular tomato consumption.</w:t>
      </w:r>
    </w:p>
    <w:p w14:paraId="7E4A2FA4" w14:textId="77777777" w:rsidR="00502BB3" w:rsidRPr="00502BB3" w:rsidRDefault="00502BB3" w:rsidP="00502BB3">
      <w:pPr>
        <w:pStyle w:val="Heading3"/>
        <w:spacing w:after="240" w:afterAutospacing="0" w:line="360" w:lineRule="auto"/>
        <w:jc w:val="both"/>
        <w:rPr>
          <w:sz w:val="24"/>
          <w:szCs w:val="24"/>
        </w:rPr>
      </w:pPr>
      <w:r w:rsidRPr="00502BB3">
        <w:rPr>
          <w:sz w:val="24"/>
          <w:szCs w:val="24"/>
        </w:rPr>
        <w:t>2.7 Previous Studies on Tomato Product Analysis</w:t>
      </w:r>
    </w:p>
    <w:p w14:paraId="7F12A760" w14:textId="77777777" w:rsidR="00502BB3" w:rsidRPr="00502BB3" w:rsidRDefault="00502BB3" w:rsidP="00502BB3">
      <w:pPr>
        <w:pStyle w:val="Heading3"/>
        <w:spacing w:after="240" w:afterAutospacing="0" w:line="360" w:lineRule="auto"/>
        <w:jc w:val="both"/>
        <w:rPr>
          <w:b w:val="0"/>
          <w:bCs w:val="0"/>
          <w:sz w:val="24"/>
          <w:szCs w:val="24"/>
        </w:rPr>
      </w:pPr>
      <w:r w:rsidRPr="00502BB3">
        <w:rPr>
          <w:b w:val="0"/>
          <w:bCs w:val="0"/>
          <w:sz w:val="24"/>
          <w:szCs w:val="24"/>
        </w:rPr>
        <w:t xml:space="preserve">Numerous scientific investigations have extensively explored the phytochemical composition of fresh tomatoes and their processed derivatives, aiming not only to quantify but also to thoroughly characterize the beneficial compounds present. These foundational studies have consistently illuminated the intrinsic factors governing phytochemical biosynthesis in tomatoes, demonstrating that the ultimate phytochemical content can vary significantly based on genetic predispositions inherent to the specific tomato cultivar (e.g., heirloom vs. commercial varieties), its ripeness stage </w:t>
      </w:r>
      <w:r w:rsidRPr="00502BB3">
        <w:rPr>
          <w:b w:val="0"/>
          <w:bCs w:val="0"/>
          <w:sz w:val="24"/>
          <w:szCs w:val="24"/>
        </w:rPr>
        <w:lastRenderedPageBreak/>
        <w:t>at harvest, the geographical origin of cultivation, and a range of specific agricultural practices employed (Dumas et al., 2003). Understanding these inherent variabilities is crucial for accurately assessing the potential health impact attributed to different tomato sources and for optimizing cultivation strategies.</w:t>
      </w:r>
    </w:p>
    <w:p w14:paraId="09AC175F" w14:textId="77777777" w:rsidR="00502BB3" w:rsidRPr="00502BB3" w:rsidRDefault="00502BB3" w:rsidP="00502BB3">
      <w:pPr>
        <w:pStyle w:val="Heading3"/>
        <w:spacing w:after="240" w:afterAutospacing="0" w:line="360" w:lineRule="auto"/>
        <w:jc w:val="both"/>
        <w:rPr>
          <w:b w:val="0"/>
          <w:bCs w:val="0"/>
          <w:sz w:val="24"/>
          <w:szCs w:val="24"/>
        </w:rPr>
      </w:pPr>
      <w:r w:rsidRPr="00502BB3">
        <w:rPr>
          <w:b w:val="0"/>
          <w:bCs w:val="0"/>
          <w:sz w:val="24"/>
          <w:szCs w:val="24"/>
        </w:rPr>
        <w:t>Furthermore, prior research has delved deeply into the extrinsic factors influencing phytochemical accumulation and stability, particularly the environmental conditions experienced by the plant and the post-harvest handling of the fresh produce. Agricultural practices such as fertilization regimes, irrigation methods, and the intensity and duration of light exposure during growth have been shown to modulate the biosynthesis and accumulation of specific carotenoids and phenolic compounds within the tomato fruit (Dumas et al., 2003). Similarly, post-harvest factors, including storage temperature, humidity, and the time elapsed before processing, can significantly impact the initial phytochemical load available in the raw material, thereby directly affecting the final profile of any subsequent processed product.</w:t>
      </w:r>
    </w:p>
    <w:p w14:paraId="2A0956FA" w14:textId="5AD1C2B5" w:rsidR="00502BB3" w:rsidRPr="00502BB3" w:rsidRDefault="00502BB3" w:rsidP="00502BB3">
      <w:pPr>
        <w:pStyle w:val="Heading3"/>
        <w:spacing w:after="240" w:afterAutospacing="0" w:line="360" w:lineRule="auto"/>
        <w:jc w:val="both"/>
        <w:rPr>
          <w:b w:val="0"/>
          <w:bCs w:val="0"/>
          <w:sz w:val="24"/>
          <w:szCs w:val="24"/>
        </w:rPr>
      </w:pPr>
      <w:r w:rsidRPr="00502BB3">
        <w:rPr>
          <w:b w:val="0"/>
          <w:bCs w:val="0"/>
          <w:sz w:val="24"/>
          <w:szCs w:val="24"/>
        </w:rPr>
        <w:t xml:space="preserve">Crucially, prior research has also highlighted the profound and multifaceted impact of industrial processing methods on both the concentration and the bioavailability of phytochemicals in derived tomato products. While processes such as heating and pasteurization, commonly employed in producing tomato paste and sauces, can lead to some thermal degradation of highly heat-sensitive compounds like Vitamin C, they concurrently induce beneficial structural changes that significantly enhance the bioavailability of other key phytochemicals, particularly lycopene (Fraser </w:t>
      </w:r>
      <w:r w:rsidR="0010357B">
        <w:rPr>
          <w:b w:val="0"/>
          <w:bCs w:val="0"/>
          <w:sz w:val="24"/>
          <w:szCs w:val="24"/>
        </w:rPr>
        <w:t>and</w:t>
      </w:r>
      <w:r w:rsidRPr="00502BB3">
        <w:rPr>
          <w:b w:val="0"/>
          <w:bCs w:val="0"/>
          <w:sz w:val="24"/>
          <w:szCs w:val="24"/>
        </w:rPr>
        <w:t xml:space="preserve"> Bramley, 2004). This enhancement is primarily achieved by rupturing rigid plant cell walls and liberating lycopene from its chromoplasts, making it more accessible for absorption in the human gut. This implies that processed tomato products, despite alterations in certain constituents, can be equally, if not more, effective sources of specific beneficial compounds like bioavailable lycopene compared to their raw counterparts (Raffo et al., 2006).</w:t>
      </w:r>
    </w:p>
    <w:p w14:paraId="435A88E4" w14:textId="2D178CF2" w:rsidR="00502BB3" w:rsidRPr="00502BB3" w:rsidRDefault="00502BB3" w:rsidP="00502BB3">
      <w:pPr>
        <w:pStyle w:val="Heading3"/>
        <w:spacing w:after="240" w:afterAutospacing="0" w:line="360" w:lineRule="auto"/>
        <w:jc w:val="both"/>
        <w:rPr>
          <w:b w:val="0"/>
          <w:bCs w:val="0"/>
          <w:sz w:val="24"/>
          <w:szCs w:val="24"/>
        </w:rPr>
      </w:pPr>
      <w:r w:rsidRPr="00502BB3">
        <w:rPr>
          <w:b w:val="0"/>
          <w:bCs w:val="0"/>
          <w:sz w:val="24"/>
          <w:szCs w:val="24"/>
        </w:rPr>
        <w:t xml:space="preserve">Moreover, systematic investigations have revealed considerable variations in the final phytochemical content observed across different brands and diverse types of commercially available tomato products (e.g., paste, juice, ketchup). These discrepancies underscore the significant influence exerted by specific manufacturing processes, including heating duration and temperature profiles, concentration techniques, and the use of various additives (Ubah </w:t>
      </w:r>
      <w:r w:rsidR="0010357B">
        <w:rPr>
          <w:b w:val="0"/>
          <w:bCs w:val="0"/>
          <w:sz w:val="24"/>
          <w:szCs w:val="24"/>
        </w:rPr>
        <w:t>and</w:t>
      </w:r>
      <w:r w:rsidRPr="00502BB3">
        <w:rPr>
          <w:b w:val="0"/>
          <w:bCs w:val="0"/>
          <w:sz w:val="24"/>
          <w:szCs w:val="24"/>
        </w:rPr>
        <w:t xml:space="preserve"> Iwe, </w:t>
      </w:r>
      <w:r w:rsidRPr="00502BB3">
        <w:rPr>
          <w:b w:val="0"/>
          <w:bCs w:val="0"/>
          <w:sz w:val="24"/>
          <w:szCs w:val="24"/>
        </w:rPr>
        <w:lastRenderedPageBreak/>
        <w:t xml:space="preserve">2014). Furthermore, post-processing factors such as packaging materials, storage conditions (e.g., exposure to light and oxygen, temperature fluctuations), and product shelf life can also critically affect the stability and degradation kinetics of sensitive phytochemicals, ultimately determining the final phytochemical profile and, consequently, the potential health benefits delivered to the consumer (Ubah </w:t>
      </w:r>
      <w:r w:rsidR="0010357B">
        <w:rPr>
          <w:b w:val="0"/>
          <w:bCs w:val="0"/>
          <w:sz w:val="24"/>
          <w:szCs w:val="24"/>
        </w:rPr>
        <w:t>and</w:t>
      </w:r>
      <w:r w:rsidRPr="00502BB3">
        <w:rPr>
          <w:b w:val="0"/>
          <w:bCs w:val="0"/>
          <w:sz w:val="24"/>
          <w:szCs w:val="24"/>
        </w:rPr>
        <w:t xml:space="preserve"> Iwe, 2014). This continuous variability necessitates targeted analysis of commercial products.</w:t>
      </w:r>
    </w:p>
    <w:p w14:paraId="18B13371" w14:textId="77777777" w:rsidR="00502BB3" w:rsidRDefault="00502BB3">
      <w:pPr>
        <w:rPr>
          <w:rFonts w:ascii="Times New Roman" w:eastAsia="Times New Roman" w:hAnsi="Times New Roman" w:cs="Times New Roman"/>
          <w:b/>
          <w:bCs/>
          <w:sz w:val="24"/>
          <w:szCs w:val="24"/>
        </w:rPr>
      </w:pPr>
      <w:r>
        <w:rPr>
          <w:sz w:val="24"/>
          <w:szCs w:val="24"/>
        </w:rPr>
        <w:br w:type="page"/>
      </w:r>
    </w:p>
    <w:p w14:paraId="552A0F96" w14:textId="5694774A" w:rsidR="00EA4953" w:rsidRDefault="00EA4953" w:rsidP="00EA4953">
      <w:pPr>
        <w:pStyle w:val="Heading3"/>
        <w:spacing w:after="240" w:afterAutospacing="0" w:line="360" w:lineRule="auto"/>
        <w:jc w:val="center"/>
        <w:rPr>
          <w:sz w:val="24"/>
          <w:szCs w:val="24"/>
        </w:rPr>
      </w:pPr>
      <w:r w:rsidRPr="0013154C">
        <w:rPr>
          <w:sz w:val="24"/>
          <w:szCs w:val="24"/>
        </w:rPr>
        <w:lastRenderedPageBreak/>
        <w:t>CHAPTER THREE</w:t>
      </w:r>
    </w:p>
    <w:p w14:paraId="77D06B1B" w14:textId="6FBE1898" w:rsidR="0013154C" w:rsidRPr="0013154C" w:rsidRDefault="00EA4953" w:rsidP="00EA4953">
      <w:pPr>
        <w:pStyle w:val="Heading3"/>
        <w:spacing w:after="240" w:afterAutospacing="0" w:line="360" w:lineRule="auto"/>
        <w:jc w:val="center"/>
        <w:rPr>
          <w:sz w:val="24"/>
          <w:szCs w:val="24"/>
        </w:rPr>
      </w:pPr>
      <w:r w:rsidRPr="0013154C">
        <w:rPr>
          <w:sz w:val="24"/>
          <w:szCs w:val="24"/>
        </w:rPr>
        <w:t>MATERIALS AND METHODS</w:t>
      </w:r>
    </w:p>
    <w:p w14:paraId="3863914B" w14:textId="7A7A93EF" w:rsidR="006E12C2" w:rsidRDefault="0013154C" w:rsidP="0013154C">
      <w:pPr>
        <w:pStyle w:val="Heading3"/>
        <w:spacing w:after="240" w:afterAutospacing="0" w:line="360" w:lineRule="auto"/>
        <w:jc w:val="both"/>
        <w:rPr>
          <w:sz w:val="24"/>
          <w:szCs w:val="24"/>
        </w:rPr>
      </w:pPr>
      <w:r w:rsidRPr="0013154C">
        <w:rPr>
          <w:sz w:val="24"/>
          <w:szCs w:val="24"/>
        </w:rPr>
        <w:t>3.1 Materials</w:t>
      </w:r>
    </w:p>
    <w:p w14:paraId="4B8A231F" w14:textId="1B245ADE" w:rsidR="006E12C2" w:rsidRPr="0013154C" w:rsidRDefault="006E12C2" w:rsidP="0013154C">
      <w:pPr>
        <w:pStyle w:val="Heading3"/>
        <w:spacing w:after="240" w:afterAutospacing="0" w:line="360" w:lineRule="auto"/>
        <w:jc w:val="both"/>
        <w:rPr>
          <w:sz w:val="24"/>
          <w:szCs w:val="24"/>
        </w:rPr>
      </w:pPr>
      <w:r>
        <w:rPr>
          <w:sz w:val="24"/>
          <w:szCs w:val="24"/>
        </w:rPr>
        <w:t xml:space="preserve">3.1.1 </w:t>
      </w:r>
      <w:r w:rsidRPr="006E12C2">
        <w:rPr>
          <w:sz w:val="24"/>
          <w:szCs w:val="24"/>
        </w:rPr>
        <w:t>Sample Collection</w:t>
      </w:r>
    </w:p>
    <w:p w14:paraId="6946C926" w14:textId="77777777" w:rsidR="00884E99" w:rsidRDefault="00884E99" w:rsidP="00884E99">
      <w:pPr>
        <w:spacing w:line="360" w:lineRule="auto"/>
        <w:jc w:val="both"/>
        <w:rPr>
          <w:rFonts w:ascii="Times New Roman" w:hAnsi="Times New Roman" w:cs="Times New Roman"/>
          <w:sz w:val="24"/>
          <w:szCs w:val="24"/>
        </w:rPr>
      </w:pPr>
      <w:r w:rsidRPr="00884E99">
        <w:rPr>
          <w:rFonts w:ascii="Times New Roman" w:hAnsi="Times New Roman" w:cs="Times New Roman"/>
          <w:sz w:val="24"/>
          <w:szCs w:val="24"/>
        </w:rPr>
        <w:t xml:space="preserve">The selection and collection of samples for this phytochemical analysis were executed with meticulous precision to ensure the representativeness and integrity of the study's findings. Gino tomato paste, a widely recognized and commercially available tomato product, was specifically chosen for this investigation due to its pervasive market presence and high consumption rates within the study's target region. Samples were systematically obtained from various retail outlets at Kulende Market, Ilorin, Kwara State, Nigeria, to encompass potential variations in distribution channels and storage environments prior to purchase. </w:t>
      </w:r>
    </w:p>
    <w:p w14:paraId="35C15C15" w14:textId="669443E9" w:rsidR="00884E99" w:rsidRPr="00884E99" w:rsidRDefault="004D5C4A" w:rsidP="00884E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w:t>
      </w:r>
      <w:r w:rsidR="00884E99" w:rsidRPr="00884E99">
        <w:rPr>
          <w:rFonts w:ascii="Times New Roman" w:hAnsi="Times New Roman" w:cs="Times New Roman"/>
          <w:sz w:val="24"/>
          <w:szCs w:val="24"/>
        </w:rPr>
        <w:t xml:space="preserve">sachets of Gino tomato paste </w:t>
      </w:r>
      <w:r>
        <w:rPr>
          <w:rFonts w:ascii="Times New Roman" w:hAnsi="Times New Roman" w:cs="Times New Roman"/>
          <w:sz w:val="24"/>
          <w:szCs w:val="24"/>
        </w:rPr>
        <w:t>were p</w:t>
      </w:r>
      <w:r w:rsidR="00884E99" w:rsidRPr="00884E99">
        <w:rPr>
          <w:rFonts w:ascii="Times New Roman" w:hAnsi="Times New Roman" w:cs="Times New Roman"/>
          <w:sz w:val="24"/>
          <w:szCs w:val="24"/>
        </w:rPr>
        <w:t>urchased, ensuring that all selected units originated from the identical production batch and shared the same manufacturing date. Each sachet underwent a rigorous visual inspection at the point of purchase to confirm its pristine condition, including the integrity of the seal, absence of any physical damage such as bloating or leakage, and verification that the product's expiration date was well in advance of the planned analysis period.</w:t>
      </w:r>
    </w:p>
    <w:p w14:paraId="148AB373" w14:textId="77777777" w:rsidR="00884E99" w:rsidRDefault="00884E99" w:rsidP="00884E99">
      <w:pPr>
        <w:spacing w:line="360" w:lineRule="auto"/>
        <w:jc w:val="both"/>
        <w:rPr>
          <w:rFonts w:ascii="Times New Roman" w:hAnsi="Times New Roman" w:cs="Times New Roman"/>
          <w:sz w:val="24"/>
          <w:szCs w:val="24"/>
        </w:rPr>
      </w:pPr>
      <w:r w:rsidRPr="00884E99">
        <w:rPr>
          <w:rFonts w:ascii="Times New Roman" w:hAnsi="Times New Roman" w:cs="Times New Roman"/>
          <w:sz w:val="24"/>
          <w:szCs w:val="24"/>
        </w:rPr>
        <w:t xml:space="preserve">Immediately following procurement, the samples were carefully transferred into pre-cleaned, sterile, food-grade, air-tight plastic containers, each meticulously labeled with comprehensive details for traceability, including a unique sample code, the precise date of purchase, the manufacturer's batch number, and the specific retail outlet from which it was acquired. For transportation to the analytical laboratory, the sealed and labeled samples were carefully placed within an insulated storage box to maintain a consistent temperature environment and minimize any potential exposure to elevated temperatures or direct sunlight. </w:t>
      </w:r>
    </w:p>
    <w:p w14:paraId="798C7825" w14:textId="6C7889B7" w:rsidR="00884E99" w:rsidRDefault="00884E99" w:rsidP="00884E99">
      <w:pPr>
        <w:spacing w:line="360" w:lineRule="auto"/>
        <w:jc w:val="both"/>
        <w:rPr>
          <w:rFonts w:ascii="Times New Roman" w:hAnsi="Times New Roman" w:cs="Times New Roman"/>
          <w:sz w:val="24"/>
          <w:szCs w:val="24"/>
        </w:rPr>
      </w:pPr>
      <w:r w:rsidRPr="00884E99">
        <w:rPr>
          <w:rFonts w:ascii="Times New Roman" w:hAnsi="Times New Roman" w:cs="Times New Roman"/>
          <w:sz w:val="24"/>
          <w:szCs w:val="24"/>
        </w:rPr>
        <w:t xml:space="preserve">Upon arrival at the laboratory, all samples were promptly transferred to a refrigerator and stored at a controlled temperature of </w:t>
      </w:r>
      <w:r>
        <w:rPr>
          <w:rFonts w:ascii="Times New Roman" w:hAnsi="Times New Roman" w:cs="Times New Roman"/>
          <w:sz w:val="24"/>
          <w:szCs w:val="24"/>
        </w:rPr>
        <w:t>4</w:t>
      </w:r>
      <w:r w:rsidRPr="00884E99">
        <w:rPr>
          <w:rFonts w:ascii="Cambria Math" w:hAnsi="Cambria Math" w:cs="Cambria Math"/>
          <w:sz w:val="24"/>
          <w:szCs w:val="24"/>
        </w:rPr>
        <w:t>∘</w:t>
      </w:r>
      <w:r w:rsidRPr="00884E99">
        <w:rPr>
          <w:rFonts w:ascii="Times New Roman" w:hAnsi="Times New Roman" w:cs="Times New Roman"/>
          <w:sz w:val="24"/>
          <w:szCs w:val="24"/>
          <w:vertAlign w:val="subscript"/>
        </w:rPr>
        <w:t>C</w:t>
      </w:r>
      <w:r w:rsidRPr="00884E99">
        <w:rPr>
          <w:rFonts w:ascii="Times New Roman" w:hAnsi="Times New Roman" w:cs="Times New Roman"/>
          <w:sz w:val="24"/>
          <w:szCs w:val="24"/>
        </w:rPr>
        <w:t xml:space="preserve">. This cold storage regimen was strictly adhered to, and all subsequent analyses were initiated and completed within 72 hours of sample collection to preserve the inherent phytochemical properties. Prior to analysis, each sample was thoroughly homogenized </w:t>
      </w:r>
      <w:r w:rsidRPr="00884E99">
        <w:rPr>
          <w:rFonts w:ascii="Times New Roman" w:hAnsi="Times New Roman" w:cs="Times New Roman"/>
          <w:sz w:val="24"/>
          <w:szCs w:val="24"/>
        </w:rPr>
        <w:lastRenderedPageBreak/>
        <w:t>using a laboratory blender to ensure a uniform consistency and representative distribution of all constituents, followed by accurate weighing for subsequent phytochemical extraction and screening procedures.</w:t>
      </w:r>
    </w:p>
    <w:p w14:paraId="67336094" w14:textId="7356A5AD" w:rsidR="0013154C" w:rsidRPr="00633514" w:rsidRDefault="0013154C" w:rsidP="00884E99">
      <w:pPr>
        <w:spacing w:line="360" w:lineRule="auto"/>
        <w:jc w:val="both"/>
        <w:rPr>
          <w:rFonts w:ascii="Times New Roman" w:hAnsi="Times New Roman" w:cs="Times New Roman"/>
          <w:b/>
          <w:bCs/>
          <w:sz w:val="24"/>
          <w:szCs w:val="24"/>
        </w:rPr>
      </w:pPr>
      <w:r w:rsidRPr="00633514">
        <w:rPr>
          <w:rFonts w:ascii="Times New Roman" w:hAnsi="Times New Roman" w:cs="Times New Roman"/>
          <w:b/>
          <w:bCs/>
          <w:sz w:val="24"/>
          <w:szCs w:val="24"/>
        </w:rPr>
        <w:t>3.1.2 Apparatus</w:t>
      </w:r>
    </w:p>
    <w:p w14:paraId="185C8BE3" w14:textId="4760F3F2"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Apparatus Used</w:t>
      </w:r>
    </w:p>
    <w:p w14:paraId="11FD7457" w14:textId="6D7B69D9"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Test tubes (15 ml)</w:t>
      </w:r>
    </w:p>
    <w:p w14:paraId="0F835B29" w14:textId="329888FE"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Centrifuge</w:t>
      </w:r>
    </w:p>
    <w:p w14:paraId="48806E43" w14:textId="20CC4620"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Vortex mixer</w:t>
      </w:r>
    </w:p>
    <w:p w14:paraId="2B25E768" w14:textId="57AB08E6"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Spectrophotometer</w:t>
      </w:r>
    </w:p>
    <w:p w14:paraId="5FED6935" w14:textId="57814023"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Pipettes</w:t>
      </w:r>
    </w:p>
    <w:p w14:paraId="769B5B2A" w14:textId="14865DBA"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Water bath</w:t>
      </w:r>
    </w:p>
    <w:p w14:paraId="41054C60" w14:textId="77777777"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Weighing balance</w:t>
      </w:r>
    </w:p>
    <w:p w14:paraId="2728CDF3" w14:textId="77777777"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Measuring cylinders</w:t>
      </w:r>
    </w:p>
    <w:p w14:paraId="1C06E0DF" w14:textId="77777777"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Volumetric flasks</w:t>
      </w:r>
    </w:p>
    <w:p w14:paraId="5E1ED9C7" w14:textId="09C0E013"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Beakers</w:t>
      </w:r>
    </w:p>
    <w:p w14:paraId="2D09775B" w14:textId="77777777" w:rsidR="0013154C" w:rsidRPr="0013154C" w:rsidRDefault="0013154C" w:rsidP="00677AA2">
      <w:pPr>
        <w:pStyle w:val="Heading3"/>
        <w:spacing w:after="240" w:afterAutospacing="0" w:line="360" w:lineRule="auto"/>
        <w:jc w:val="both"/>
        <w:rPr>
          <w:sz w:val="24"/>
          <w:szCs w:val="24"/>
        </w:rPr>
      </w:pPr>
      <w:r w:rsidRPr="0013154C">
        <w:rPr>
          <w:sz w:val="24"/>
          <w:szCs w:val="24"/>
        </w:rPr>
        <w:t>3.1.3 Reagents</w:t>
      </w:r>
    </w:p>
    <w:p w14:paraId="62BC666F" w14:textId="5EE2BF59" w:rsidR="006E12C2" w:rsidRPr="006E12C2" w:rsidRDefault="006E12C2" w:rsidP="006E12C2">
      <w:pPr>
        <w:spacing w:line="360" w:lineRule="auto"/>
        <w:jc w:val="both"/>
        <w:outlineLvl w:val="3"/>
        <w:rPr>
          <w:rFonts w:ascii="Times New Roman" w:eastAsia="Times New Roman" w:hAnsi="Times New Roman" w:cs="Times New Roman"/>
          <w:b/>
          <w:bCs/>
          <w:sz w:val="24"/>
          <w:szCs w:val="24"/>
        </w:rPr>
      </w:pPr>
      <w:r w:rsidRPr="006E12C2">
        <w:rPr>
          <w:rFonts w:ascii="Times New Roman" w:hAnsi="Times New Roman" w:cs="Times New Roman"/>
          <w:b/>
          <w:bCs/>
          <w:sz w:val="24"/>
          <w:szCs w:val="24"/>
        </w:rPr>
        <w:t>Reagents for</w:t>
      </w:r>
      <w:r w:rsidRPr="006E12C2">
        <w:rPr>
          <w:rFonts w:ascii="Times New Roman" w:eastAsia="Times New Roman" w:hAnsi="Times New Roman" w:cs="Times New Roman"/>
          <w:b/>
          <w:bCs/>
          <w:sz w:val="24"/>
          <w:szCs w:val="24"/>
        </w:rPr>
        <w:t xml:space="preserve"> Beta Carotene Determination</w:t>
      </w:r>
    </w:p>
    <w:p w14:paraId="70B2A090" w14:textId="0400AB5F" w:rsidR="006E12C2" w:rsidRPr="006E12C2" w:rsidRDefault="006E12C2" w:rsidP="006E12C2">
      <w:pPr>
        <w:numPr>
          <w:ilvl w:val="0"/>
          <w:numId w:val="8"/>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 xml:space="preserve">Hexane </w:t>
      </w:r>
      <w:r w:rsidR="00CD26DD">
        <w:rPr>
          <w:rFonts w:ascii="Times New Roman" w:eastAsia="Times New Roman" w:hAnsi="Times New Roman" w:cs="Times New Roman"/>
          <w:b/>
          <w:bCs/>
          <w:sz w:val="24"/>
          <w:szCs w:val="24"/>
        </w:rPr>
        <w:t>and</w:t>
      </w:r>
      <w:r w:rsidRPr="006E12C2">
        <w:rPr>
          <w:rFonts w:ascii="Times New Roman" w:eastAsia="Times New Roman" w:hAnsi="Times New Roman" w:cs="Times New Roman"/>
          <w:b/>
          <w:bCs/>
          <w:sz w:val="24"/>
          <w:szCs w:val="24"/>
        </w:rPr>
        <w:t xml:space="preserve"> Acetone</w:t>
      </w:r>
      <w:r w:rsidRPr="006E12C2">
        <w:rPr>
          <w:rFonts w:ascii="Times New Roman" w:eastAsia="Times New Roman" w:hAnsi="Times New Roman" w:cs="Times New Roman"/>
          <w:sz w:val="24"/>
          <w:szCs w:val="24"/>
        </w:rPr>
        <w:t>: These are non-polar solvents used to extract carotenoids like beta carotene from tomato paste.</w:t>
      </w:r>
    </w:p>
    <w:p w14:paraId="0FC6B844" w14:textId="77777777" w:rsidR="006E12C2" w:rsidRPr="006E12C2" w:rsidRDefault="006E12C2" w:rsidP="006E12C2">
      <w:p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Purpose</w:t>
      </w:r>
      <w:r w:rsidRPr="006E12C2">
        <w:rPr>
          <w:rFonts w:ascii="Times New Roman" w:eastAsia="Times New Roman" w:hAnsi="Times New Roman" w:cs="Times New Roman"/>
          <w:sz w:val="24"/>
          <w:szCs w:val="24"/>
        </w:rPr>
        <w:t>: Quantify beta carotene, a key antioxidant and precursor to vitamin A.</w:t>
      </w:r>
    </w:p>
    <w:p w14:paraId="5597B73C" w14:textId="19FA51AC" w:rsidR="006E12C2" w:rsidRPr="006E12C2" w:rsidRDefault="006E12C2" w:rsidP="006E12C2">
      <w:pPr>
        <w:spacing w:line="360" w:lineRule="auto"/>
        <w:jc w:val="both"/>
        <w:outlineLvl w:val="3"/>
        <w:rPr>
          <w:rFonts w:ascii="Times New Roman" w:eastAsia="Times New Roman" w:hAnsi="Times New Roman" w:cs="Times New Roman"/>
          <w:b/>
          <w:bCs/>
          <w:sz w:val="24"/>
          <w:szCs w:val="24"/>
        </w:rPr>
      </w:pPr>
      <w:r w:rsidRPr="006E12C2">
        <w:rPr>
          <w:rFonts w:ascii="Times New Roman" w:hAnsi="Times New Roman" w:cs="Times New Roman"/>
          <w:b/>
          <w:bCs/>
          <w:sz w:val="24"/>
          <w:szCs w:val="24"/>
        </w:rPr>
        <w:t>Reagents for</w:t>
      </w:r>
      <w:r w:rsidRPr="006E12C2">
        <w:rPr>
          <w:rFonts w:ascii="Times New Roman" w:eastAsia="Times New Roman" w:hAnsi="Times New Roman" w:cs="Times New Roman"/>
          <w:b/>
          <w:bCs/>
          <w:sz w:val="24"/>
          <w:szCs w:val="24"/>
        </w:rPr>
        <w:t xml:space="preserve"> Vitamin C (Ascorbic Acid) Determination</w:t>
      </w:r>
    </w:p>
    <w:p w14:paraId="385D4AEB" w14:textId="77777777" w:rsidR="006E12C2" w:rsidRPr="006E12C2" w:rsidRDefault="006E12C2" w:rsidP="006E12C2">
      <w:pPr>
        <w:numPr>
          <w:ilvl w:val="0"/>
          <w:numId w:val="9"/>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4% Trichloroacetic Acid (TCA)</w:t>
      </w:r>
      <w:r w:rsidRPr="006E12C2">
        <w:rPr>
          <w:rFonts w:ascii="Times New Roman" w:eastAsia="Times New Roman" w:hAnsi="Times New Roman" w:cs="Times New Roman"/>
          <w:sz w:val="24"/>
          <w:szCs w:val="24"/>
        </w:rPr>
        <w:t>: Precipitates proteins and helps in extracting vitamin C.</w:t>
      </w:r>
    </w:p>
    <w:p w14:paraId="6E0FF634" w14:textId="77777777" w:rsidR="006E12C2" w:rsidRPr="006E12C2" w:rsidRDefault="006E12C2" w:rsidP="006E12C2">
      <w:pPr>
        <w:numPr>
          <w:ilvl w:val="0"/>
          <w:numId w:val="9"/>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Dichlorophenolindophenol (DCPIP)</w:t>
      </w:r>
      <w:r w:rsidRPr="006E12C2">
        <w:rPr>
          <w:rFonts w:ascii="Times New Roman" w:eastAsia="Times New Roman" w:hAnsi="Times New Roman" w:cs="Times New Roman"/>
          <w:sz w:val="24"/>
          <w:szCs w:val="24"/>
        </w:rPr>
        <w:t>: A redox dye that reacts with ascorbic acid, changing color.</w:t>
      </w:r>
    </w:p>
    <w:p w14:paraId="75652B1D" w14:textId="77777777" w:rsidR="006E12C2" w:rsidRPr="006E12C2" w:rsidRDefault="006E12C2" w:rsidP="006E12C2">
      <w:pPr>
        <w:numPr>
          <w:ilvl w:val="0"/>
          <w:numId w:val="9"/>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Ascorbic Acid Standard</w:t>
      </w:r>
      <w:r w:rsidRPr="006E12C2">
        <w:rPr>
          <w:rFonts w:ascii="Times New Roman" w:eastAsia="Times New Roman" w:hAnsi="Times New Roman" w:cs="Times New Roman"/>
          <w:sz w:val="24"/>
          <w:szCs w:val="24"/>
        </w:rPr>
        <w:t>: Used to calibrate your spectrophotometer for accurate quantification.</w:t>
      </w:r>
    </w:p>
    <w:p w14:paraId="4533EC0C" w14:textId="77777777" w:rsidR="006E12C2" w:rsidRPr="006E12C2" w:rsidRDefault="006E12C2" w:rsidP="006E12C2">
      <w:p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lastRenderedPageBreak/>
        <w:t>Purpose</w:t>
      </w:r>
      <w:r w:rsidRPr="006E12C2">
        <w:rPr>
          <w:rFonts w:ascii="Times New Roman" w:eastAsia="Times New Roman" w:hAnsi="Times New Roman" w:cs="Times New Roman"/>
          <w:sz w:val="24"/>
          <w:szCs w:val="24"/>
        </w:rPr>
        <w:t>: Measure the antioxidant capacity and nutritional value of the tomato paste.</w:t>
      </w:r>
    </w:p>
    <w:p w14:paraId="73F37394" w14:textId="6867B528" w:rsidR="006E12C2" w:rsidRPr="006E12C2" w:rsidRDefault="006E12C2" w:rsidP="006E12C2">
      <w:pPr>
        <w:spacing w:line="360" w:lineRule="auto"/>
        <w:jc w:val="both"/>
        <w:outlineLvl w:val="3"/>
        <w:rPr>
          <w:rFonts w:ascii="Times New Roman" w:eastAsia="Times New Roman" w:hAnsi="Times New Roman" w:cs="Times New Roman"/>
          <w:b/>
          <w:bCs/>
          <w:sz w:val="24"/>
          <w:szCs w:val="24"/>
        </w:rPr>
      </w:pPr>
      <w:r w:rsidRPr="006E12C2">
        <w:rPr>
          <w:rFonts w:ascii="Times New Roman" w:hAnsi="Times New Roman" w:cs="Times New Roman"/>
          <w:b/>
          <w:bCs/>
          <w:sz w:val="24"/>
          <w:szCs w:val="24"/>
        </w:rPr>
        <w:t>Reagents for</w:t>
      </w:r>
      <w:r w:rsidRPr="006E12C2">
        <w:rPr>
          <w:rFonts w:ascii="Times New Roman" w:eastAsia="Times New Roman" w:hAnsi="Times New Roman" w:cs="Times New Roman"/>
          <w:b/>
          <w:bCs/>
          <w:sz w:val="24"/>
          <w:szCs w:val="24"/>
        </w:rPr>
        <w:t xml:space="preserve"> Total Carbohydrates Determination (Phenol-Sulfuric Acid Method)</w:t>
      </w:r>
    </w:p>
    <w:p w14:paraId="5DA5F232" w14:textId="77777777" w:rsidR="006E12C2" w:rsidRPr="006E12C2" w:rsidRDefault="006E12C2" w:rsidP="006E12C2">
      <w:pPr>
        <w:numPr>
          <w:ilvl w:val="0"/>
          <w:numId w:val="10"/>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2.5 N HCl</w:t>
      </w:r>
      <w:r w:rsidRPr="006E12C2">
        <w:rPr>
          <w:rFonts w:ascii="Times New Roman" w:eastAsia="Times New Roman" w:hAnsi="Times New Roman" w:cs="Times New Roman"/>
          <w:sz w:val="24"/>
          <w:szCs w:val="24"/>
        </w:rPr>
        <w:t>: Hydrolyzes polysaccharides into simple sugars.</w:t>
      </w:r>
    </w:p>
    <w:p w14:paraId="424944B3" w14:textId="77777777" w:rsidR="006E12C2" w:rsidRPr="006E12C2" w:rsidRDefault="006E12C2" w:rsidP="006E12C2">
      <w:pPr>
        <w:numPr>
          <w:ilvl w:val="0"/>
          <w:numId w:val="10"/>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5% Phenol &amp; 96% Sulfuric Acid</w:t>
      </w:r>
      <w:r w:rsidRPr="006E12C2">
        <w:rPr>
          <w:rFonts w:ascii="Times New Roman" w:eastAsia="Times New Roman" w:hAnsi="Times New Roman" w:cs="Times New Roman"/>
          <w:sz w:val="24"/>
          <w:szCs w:val="24"/>
        </w:rPr>
        <w:t>: React with sugars to form a colored complex.</w:t>
      </w:r>
    </w:p>
    <w:p w14:paraId="0FDD6D62" w14:textId="77777777" w:rsidR="006E12C2" w:rsidRPr="006E12C2" w:rsidRDefault="006E12C2" w:rsidP="006E12C2">
      <w:pPr>
        <w:numPr>
          <w:ilvl w:val="0"/>
          <w:numId w:val="10"/>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Sodium Carbonate</w:t>
      </w:r>
      <w:r w:rsidRPr="006E12C2">
        <w:rPr>
          <w:rFonts w:ascii="Times New Roman" w:eastAsia="Times New Roman" w:hAnsi="Times New Roman" w:cs="Times New Roman"/>
          <w:sz w:val="24"/>
          <w:szCs w:val="24"/>
        </w:rPr>
        <w:t>: May be used to neutralize or buffer.</w:t>
      </w:r>
    </w:p>
    <w:p w14:paraId="3CBA00B9" w14:textId="77777777" w:rsidR="006E12C2" w:rsidRPr="006E12C2" w:rsidRDefault="006E12C2" w:rsidP="006E12C2">
      <w:pPr>
        <w:numPr>
          <w:ilvl w:val="0"/>
          <w:numId w:val="10"/>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Glucose Standard</w:t>
      </w:r>
      <w:r w:rsidRPr="006E12C2">
        <w:rPr>
          <w:rFonts w:ascii="Times New Roman" w:eastAsia="Times New Roman" w:hAnsi="Times New Roman" w:cs="Times New Roman"/>
          <w:sz w:val="24"/>
          <w:szCs w:val="24"/>
        </w:rPr>
        <w:t>: For calibration.</w:t>
      </w:r>
    </w:p>
    <w:p w14:paraId="46BA94EB" w14:textId="77777777" w:rsidR="006E12C2" w:rsidRPr="006E12C2" w:rsidRDefault="006E12C2" w:rsidP="006E12C2">
      <w:p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Purpose</w:t>
      </w:r>
      <w:r w:rsidRPr="006E12C2">
        <w:rPr>
          <w:rFonts w:ascii="Times New Roman" w:eastAsia="Times New Roman" w:hAnsi="Times New Roman" w:cs="Times New Roman"/>
          <w:sz w:val="24"/>
          <w:szCs w:val="24"/>
        </w:rPr>
        <w:t>: Assess energy content and sugar profile.</w:t>
      </w:r>
    </w:p>
    <w:p w14:paraId="7EEFE1CB" w14:textId="7E6EA9F3" w:rsidR="006E12C2" w:rsidRPr="006E12C2" w:rsidRDefault="006E12C2" w:rsidP="006E12C2">
      <w:pPr>
        <w:spacing w:line="360" w:lineRule="auto"/>
        <w:jc w:val="both"/>
        <w:outlineLvl w:val="3"/>
        <w:rPr>
          <w:rFonts w:ascii="Times New Roman" w:eastAsia="Times New Roman" w:hAnsi="Times New Roman" w:cs="Times New Roman"/>
          <w:b/>
          <w:bCs/>
          <w:sz w:val="24"/>
          <w:szCs w:val="24"/>
        </w:rPr>
      </w:pPr>
      <w:r w:rsidRPr="006E12C2">
        <w:rPr>
          <w:rFonts w:ascii="Times New Roman" w:eastAsia="Times New Roman" w:hAnsi="Times New Roman" w:cs="Times New Roman"/>
          <w:b/>
          <w:bCs/>
          <w:sz w:val="24"/>
          <w:szCs w:val="24"/>
        </w:rPr>
        <w:t>4.</w:t>
      </w:r>
      <w:r w:rsidRPr="006E12C2">
        <w:rPr>
          <w:rFonts w:ascii="Times New Roman" w:hAnsi="Times New Roman" w:cs="Times New Roman"/>
          <w:b/>
          <w:bCs/>
          <w:sz w:val="24"/>
          <w:szCs w:val="24"/>
        </w:rPr>
        <w:t xml:space="preserve"> Reagents for</w:t>
      </w:r>
      <w:r w:rsidRPr="006E12C2">
        <w:rPr>
          <w:rFonts w:ascii="Times New Roman" w:eastAsia="Times New Roman" w:hAnsi="Times New Roman" w:cs="Times New Roman"/>
          <w:b/>
          <w:bCs/>
          <w:sz w:val="24"/>
          <w:szCs w:val="24"/>
        </w:rPr>
        <w:t xml:space="preserve"> Lycopene and Total Carotenoids Determination</w:t>
      </w:r>
    </w:p>
    <w:p w14:paraId="53B63490" w14:textId="77777777" w:rsidR="006E12C2" w:rsidRPr="006E12C2" w:rsidRDefault="006E12C2" w:rsidP="006E12C2">
      <w:pPr>
        <w:numPr>
          <w:ilvl w:val="0"/>
          <w:numId w:val="11"/>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12% Ethanolic KOH</w:t>
      </w:r>
      <w:r w:rsidRPr="006E12C2">
        <w:rPr>
          <w:rFonts w:ascii="Times New Roman" w:eastAsia="Times New Roman" w:hAnsi="Times New Roman" w:cs="Times New Roman"/>
          <w:sz w:val="24"/>
          <w:szCs w:val="24"/>
        </w:rPr>
        <w:t>: Saponifies lipids, aiding carotenoid extraction.</w:t>
      </w:r>
    </w:p>
    <w:p w14:paraId="100B500F" w14:textId="77777777" w:rsidR="006E12C2" w:rsidRPr="006E12C2" w:rsidRDefault="006E12C2" w:rsidP="006E12C2">
      <w:pPr>
        <w:numPr>
          <w:ilvl w:val="0"/>
          <w:numId w:val="11"/>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Petroleum Ether</w:t>
      </w:r>
      <w:r w:rsidRPr="006E12C2">
        <w:rPr>
          <w:rFonts w:ascii="Times New Roman" w:eastAsia="Times New Roman" w:hAnsi="Times New Roman" w:cs="Times New Roman"/>
          <w:sz w:val="24"/>
          <w:szCs w:val="24"/>
        </w:rPr>
        <w:t>: Non-polar solvent for carotenoid extraction.</w:t>
      </w:r>
    </w:p>
    <w:p w14:paraId="1D0AF777" w14:textId="77777777" w:rsidR="006E12C2" w:rsidRPr="006E12C2" w:rsidRDefault="006E12C2" w:rsidP="006E12C2">
      <w:pPr>
        <w:numPr>
          <w:ilvl w:val="0"/>
          <w:numId w:val="11"/>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Anhydrous Sodium Sulfate</w:t>
      </w:r>
      <w:r w:rsidRPr="006E12C2">
        <w:rPr>
          <w:rFonts w:ascii="Times New Roman" w:eastAsia="Times New Roman" w:hAnsi="Times New Roman" w:cs="Times New Roman"/>
          <w:sz w:val="24"/>
          <w:szCs w:val="24"/>
        </w:rPr>
        <w:t>: Removes water from organic extracts.</w:t>
      </w:r>
    </w:p>
    <w:p w14:paraId="48C4438E" w14:textId="77777777" w:rsidR="006E12C2" w:rsidRPr="006E12C2" w:rsidRDefault="006E12C2" w:rsidP="006E12C2">
      <w:pPr>
        <w:numPr>
          <w:ilvl w:val="0"/>
          <w:numId w:val="11"/>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Calcium Carbonate</w:t>
      </w:r>
      <w:r w:rsidRPr="006E12C2">
        <w:rPr>
          <w:rFonts w:ascii="Times New Roman" w:eastAsia="Times New Roman" w:hAnsi="Times New Roman" w:cs="Times New Roman"/>
          <w:sz w:val="24"/>
          <w:szCs w:val="24"/>
        </w:rPr>
        <w:t>: Neutralizes acids and stabilizes pigments.</w:t>
      </w:r>
    </w:p>
    <w:p w14:paraId="2C6088B0" w14:textId="77777777" w:rsidR="006E12C2" w:rsidRPr="006E12C2" w:rsidRDefault="006E12C2" w:rsidP="006E12C2">
      <w:pPr>
        <w:spacing w:before="100" w:beforeAutospacing="1" w:after="100" w:afterAutospacing="1" w:line="240" w:lineRule="auto"/>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Purpose</w:t>
      </w:r>
      <w:r w:rsidRPr="006E12C2">
        <w:rPr>
          <w:rFonts w:ascii="Times New Roman" w:eastAsia="Times New Roman" w:hAnsi="Times New Roman" w:cs="Times New Roman"/>
          <w:sz w:val="24"/>
          <w:szCs w:val="24"/>
        </w:rPr>
        <w:t>: Quantify lycopene and other carotenoids—important for antioxidant and health benefits.</w:t>
      </w:r>
    </w:p>
    <w:p w14:paraId="45163E3F" w14:textId="48F3D8F3" w:rsidR="0013154C" w:rsidRDefault="0013154C" w:rsidP="0013154C">
      <w:pPr>
        <w:pStyle w:val="Heading3"/>
        <w:spacing w:after="240" w:afterAutospacing="0" w:line="360" w:lineRule="auto"/>
        <w:jc w:val="both"/>
        <w:rPr>
          <w:sz w:val="24"/>
          <w:szCs w:val="24"/>
        </w:rPr>
      </w:pPr>
      <w:r w:rsidRPr="0013154C">
        <w:rPr>
          <w:sz w:val="24"/>
          <w:szCs w:val="24"/>
        </w:rPr>
        <w:t>3.2 Method</w:t>
      </w:r>
    </w:p>
    <w:p w14:paraId="4DD6CCD3" w14:textId="5B4C1C00" w:rsidR="00843E4D" w:rsidRPr="00843E4D" w:rsidRDefault="00843E4D" w:rsidP="0013154C">
      <w:pPr>
        <w:pStyle w:val="Heading3"/>
        <w:spacing w:after="240" w:afterAutospacing="0" w:line="360" w:lineRule="auto"/>
        <w:jc w:val="both"/>
        <w:rPr>
          <w:b w:val="0"/>
          <w:bCs w:val="0"/>
          <w:sz w:val="24"/>
          <w:szCs w:val="24"/>
        </w:rPr>
      </w:pPr>
      <w:r w:rsidRPr="00843E4D">
        <w:rPr>
          <w:b w:val="0"/>
          <w:bCs w:val="0"/>
          <w:sz w:val="24"/>
          <w:szCs w:val="24"/>
        </w:rPr>
        <w:t>The following standard procedures were used to qualitatively determine the presence of various phytochemicals in Gino tomato paste</w:t>
      </w:r>
      <w:r>
        <w:rPr>
          <w:b w:val="0"/>
          <w:bCs w:val="0"/>
          <w:sz w:val="24"/>
          <w:szCs w:val="24"/>
        </w:rPr>
        <w:t>.</w:t>
      </w:r>
    </w:p>
    <w:p w14:paraId="33B83538" w14:textId="22B28DFC" w:rsidR="006C76E1" w:rsidRPr="006C76E1" w:rsidRDefault="006C76E1" w:rsidP="006C76E1">
      <w:pPr>
        <w:spacing w:after="240" w:line="360" w:lineRule="auto"/>
        <w:jc w:val="both"/>
        <w:rPr>
          <w:rFonts w:ascii="Times New Roman" w:eastAsia="Times New Roman" w:hAnsi="Times New Roman" w:cs="Times New Roman"/>
          <w:b/>
          <w:bCs/>
          <w:sz w:val="24"/>
          <w:szCs w:val="24"/>
        </w:rPr>
      </w:pPr>
      <w:r w:rsidRPr="006C76E1">
        <w:rPr>
          <w:rFonts w:ascii="Times New Roman" w:eastAsia="Times New Roman" w:hAnsi="Times New Roman" w:cs="Times New Roman"/>
          <w:b/>
          <w:bCs/>
          <w:sz w:val="24"/>
          <w:szCs w:val="24"/>
        </w:rPr>
        <w:t>3.2.1 Phytochemical Screening</w:t>
      </w:r>
    </w:p>
    <w:p w14:paraId="358FC702" w14:textId="5ED3729B" w:rsidR="00633514" w:rsidRDefault="006C76E1" w:rsidP="00633514">
      <w:pPr>
        <w:spacing w:after="240" w:line="360" w:lineRule="auto"/>
        <w:jc w:val="both"/>
        <w:rPr>
          <w:rFonts w:ascii="Times New Roman" w:eastAsia="Times New Roman" w:hAnsi="Times New Roman" w:cs="Times New Roman"/>
          <w:b/>
          <w:bCs/>
          <w:sz w:val="24"/>
          <w:szCs w:val="24"/>
        </w:rPr>
      </w:pPr>
      <w:r w:rsidRPr="006C76E1">
        <w:rPr>
          <w:rFonts w:ascii="Times New Roman" w:eastAsia="Times New Roman" w:hAnsi="Times New Roman" w:cs="Times New Roman"/>
          <w:b/>
          <w:bCs/>
          <w:sz w:val="24"/>
          <w:szCs w:val="24"/>
        </w:rPr>
        <w:t xml:space="preserve">3.2.1.1 </w:t>
      </w:r>
      <w:r w:rsidR="00633514" w:rsidRPr="00633514">
        <w:rPr>
          <w:rFonts w:ascii="Times New Roman" w:eastAsia="Times New Roman" w:hAnsi="Times New Roman" w:cs="Times New Roman"/>
          <w:b/>
          <w:bCs/>
          <w:sz w:val="24"/>
          <w:szCs w:val="24"/>
        </w:rPr>
        <w:t xml:space="preserve">Determination of Vitamin C (Ascorbic acid) </w:t>
      </w:r>
    </w:p>
    <w:p w14:paraId="76DAC8B2" w14:textId="60CEC6C8" w:rsidR="006C76E1" w:rsidRPr="00633514" w:rsidRDefault="00633514" w:rsidP="00633514">
      <w:pPr>
        <w:spacing w:after="240" w:line="360" w:lineRule="auto"/>
        <w:jc w:val="both"/>
        <w:rPr>
          <w:rFonts w:ascii="Times New Roman" w:eastAsia="Times New Roman" w:hAnsi="Times New Roman" w:cs="Times New Roman"/>
          <w:sz w:val="24"/>
          <w:szCs w:val="24"/>
        </w:rPr>
      </w:pPr>
      <w:r w:rsidRPr="00633514">
        <w:rPr>
          <w:rFonts w:ascii="Times New Roman" w:eastAsia="Times New Roman" w:hAnsi="Times New Roman" w:cs="Times New Roman"/>
          <w:sz w:val="24"/>
          <w:szCs w:val="24"/>
        </w:rPr>
        <w:t xml:space="preserve">0.1g of the sample was taken into a 15ml test tube. This was extracted with 1ml of 4% trichloroacetic acid (TCA). This was stirred with vortex mixer and allowed to stay for 15 minutes. The component was centrifuged at 2000 rpm for 5 minutes. 500 microliter of Vitamin C color reagent (Dichlorophenolindophenol) was added to 250 </w:t>
      </w:r>
      <w:proofErr w:type="gramStart"/>
      <w:r w:rsidRPr="00633514">
        <w:rPr>
          <w:rFonts w:ascii="Times New Roman" w:eastAsia="Times New Roman" w:hAnsi="Times New Roman" w:cs="Times New Roman"/>
          <w:sz w:val="24"/>
          <w:szCs w:val="24"/>
        </w:rPr>
        <w:t>microliter</w:t>
      </w:r>
      <w:proofErr w:type="gramEnd"/>
      <w:r w:rsidRPr="00633514">
        <w:rPr>
          <w:rFonts w:ascii="Times New Roman" w:eastAsia="Times New Roman" w:hAnsi="Times New Roman" w:cs="Times New Roman"/>
          <w:sz w:val="24"/>
          <w:szCs w:val="24"/>
        </w:rPr>
        <w:t xml:space="preserve"> of the supernatant. The orange color that developed was measured at 700 nm. Blank was prepared the same way as sample but </w:t>
      </w:r>
      <w:r w:rsidRPr="00633514">
        <w:rPr>
          <w:rFonts w:ascii="Times New Roman" w:eastAsia="Times New Roman" w:hAnsi="Times New Roman" w:cs="Times New Roman"/>
          <w:sz w:val="24"/>
          <w:szCs w:val="24"/>
        </w:rPr>
        <w:lastRenderedPageBreak/>
        <w:t xml:space="preserve">TCA used in place of sample supernatant. The standard was prepared by using ascorbic acid at various concentration. The vitamin C content in each sample was calculated from the standard curve prepared using the standard. </w:t>
      </w:r>
      <w:r w:rsidR="006C76E1" w:rsidRPr="00633514">
        <w:rPr>
          <w:rFonts w:ascii="Times New Roman" w:eastAsia="Times New Roman" w:hAnsi="Times New Roman" w:cs="Times New Roman"/>
          <w:sz w:val="24"/>
          <w:szCs w:val="24"/>
        </w:rPr>
        <w:t>3.2.2 Test for Alkaloids</w:t>
      </w:r>
    </w:p>
    <w:p w14:paraId="055232AF" w14:textId="77777777" w:rsidR="00633514" w:rsidRPr="00633514" w:rsidRDefault="00633514" w:rsidP="00633514">
      <w:pPr>
        <w:spacing w:after="240" w:line="360" w:lineRule="auto"/>
        <w:jc w:val="both"/>
        <w:rPr>
          <w:rFonts w:ascii="Times New Roman" w:hAnsi="Times New Roman" w:cs="Times New Roman"/>
          <w:b/>
          <w:bCs/>
          <w:sz w:val="24"/>
          <w:szCs w:val="24"/>
        </w:rPr>
      </w:pPr>
      <w:r w:rsidRPr="00633514">
        <w:rPr>
          <w:rFonts w:ascii="Times New Roman" w:eastAsia="Times New Roman" w:hAnsi="Times New Roman" w:cs="Times New Roman"/>
          <w:b/>
          <w:bCs/>
          <w:sz w:val="24"/>
          <w:szCs w:val="24"/>
        </w:rPr>
        <w:t xml:space="preserve">3.2.1.2 </w:t>
      </w:r>
      <w:r w:rsidRPr="00633514">
        <w:rPr>
          <w:rFonts w:ascii="Times New Roman" w:hAnsi="Times New Roman" w:cs="Times New Roman"/>
          <w:b/>
          <w:bCs/>
          <w:sz w:val="24"/>
          <w:szCs w:val="24"/>
        </w:rPr>
        <w:t xml:space="preserve">Determination of Beta Carotene </w:t>
      </w:r>
    </w:p>
    <w:p w14:paraId="7FE040C3" w14:textId="428372BA" w:rsidR="006C76E1" w:rsidRDefault="00633514" w:rsidP="00633514">
      <w:p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ß-carotene was determined according to the methods outlined by Owusu et al. (2015) with slight modification. 0.1g of the samples were weighed into test tubes. 10ml of a mixture of hexane: acetone [6:4 (v/v)] was used for the extraction. The mixture was mixed and allowed to extract for 10minutes after which it was centrifuge for 3minutes at 2000rpm. Thereafter, the absorbance was measured spectrophotometrically at 505, 453 and 663 nm respectively. The solvent of extraction was used as the blank. The ß-carotene content in the sample was calculated as follow: ß-carotene (mg/100) = 0.216 A663 – 0.304 A505 + 0.452 A453. The values obtained were expressed as mg/100 g DW (dry weight) sample</w:t>
      </w:r>
      <w:r>
        <w:rPr>
          <w:rFonts w:ascii="Times New Roman" w:hAnsi="Times New Roman" w:cs="Times New Roman"/>
          <w:sz w:val="24"/>
          <w:szCs w:val="24"/>
        </w:rPr>
        <w:t>.</w:t>
      </w:r>
    </w:p>
    <w:p w14:paraId="14F3544C" w14:textId="602D03A4" w:rsidR="00633514" w:rsidRPr="001D7F39" w:rsidRDefault="001D7F39" w:rsidP="00633514">
      <w:pPr>
        <w:spacing w:after="240" w:line="360" w:lineRule="auto"/>
        <w:jc w:val="both"/>
        <w:rPr>
          <w:rFonts w:ascii="Times New Roman" w:eastAsia="Times New Roman" w:hAnsi="Times New Roman" w:cs="Times New Roman"/>
          <w:b/>
          <w:bCs/>
          <w:sz w:val="24"/>
          <w:szCs w:val="24"/>
        </w:rPr>
      </w:pPr>
      <w:r w:rsidRPr="001D7F39">
        <w:rPr>
          <w:rFonts w:ascii="Times New Roman" w:hAnsi="Times New Roman" w:cs="Times New Roman"/>
          <w:b/>
          <w:bCs/>
          <w:sz w:val="24"/>
          <w:szCs w:val="24"/>
        </w:rPr>
        <w:t xml:space="preserve">3.2.1.3 </w:t>
      </w:r>
      <w:r w:rsidRPr="001D7F39">
        <w:rPr>
          <w:rFonts w:ascii="Times New Roman" w:eastAsia="Times New Roman" w:hAnsi="Times New Roman" w:cs="Times New Roman"/>
          <w:b/>
          <w:bCs/>
          <w:sz w:val="24"/>
          <w:szCs w:val="24"/>
        </w:rPr>
        <w:t>Determination</w:t>
      </w:r>
      <w:r w:rsidR="00633514" w:rsidRPr="001D7F39">
        <w:rPr>
          <w:rFonts w:ascii="Times New Roman" w:hAnsi="Times New Roman" w:cs="Times New Roman"/>
          <w:b/>
          <w:bCs/>
          <w:sz w:val="24"/>
          <w:szCs w:val="24"/>
        </w:rPr>
        <w:t xml:space="preserve"> of Total Carbohydrates</w:t>
      </w:r>
    </w:p>
    <w:p w14:paraId="55F5AE7E" w14:textId="77777777" w:rsidR="00633514" w:rsidRPr="00633514" w:rsidRDefault="00633514" w:rsidP="00633514">
      <w:pPr>
        <w:spacing w:after="240" w:line="360" w:lineRule="auto"/>
        <w:jc w:val="both"/>
        <w:rPr>
          <w:rFonts w:ascii="Times New Roman" w:hAnsi="Times New Roman" w:cs="Times New Roman"/>
          <w:sz w:val="24"/>
          <w:szCs w:val="24"/>
        </w:rPr>
      </w:pPr>
      <w:r w:rsidRPr="001D7F39">
        <w:rPr>
          <w:rFonts w:ascii="Times New Roman" w:hAnsi="Times New Roman" w:cs="Times New Roman"/>
          <w:b/>
          <w:bCs/>
          <w:sz w:val="24"/>
          <w:szCs w:val="24"/>
        </w:rPr>
        <w:t>Method:</w:t>
      </w:r>
      <w:r w:rsidRPr="00633514">
        <w:rPr>
          <w:rFonts w:ascii="Times New Roman" w:hAnsi="Times New Roman" w:cs="Times New Roman"/>
          <w:sz w:val="24"/>
          <w:szCs w:val="24"/>
        </w:rPr>
        <w:t xml:space="preserve"> Phenol Sulfuric acid Method</w:t>
      </w:r>
    </w:p>
    <w:p w14:paraId="5BD1B0D4" w14:textId="38BC21DF" w:rsidR="00633514" w:rsidRPr="00633514" w:rsidRDefault="00633514" w:rsidP="00633514">
      <w:pPr>
        <w:spacing w:after="240" w:line="360" w:lineRule="auto"/>
        <w:jc w:val="both"/>
        <w:rPr>
          <w:rFonts w:ascii="Times New Roman" w:hAnsi="Times New Roman" w:cs="Times New Roman"/>
          <w:sz w:val="24"/>
          <w:szCs w:val="24"/>
        </w:rPr>
      </w:pPr>
      <w:r w:rsidRPr="001D7F39">
        <w:rPr>
          <w:rFonts w:ascii="Times New Roman" w:hAnsi="Times New Roman" w:cs="Times New Roman"/>
          <w:b/>
          <w:bCs/>
          <w:sz w:val="24"/>
          <w:szCs w:val="24"/>
        </w:rPr>
        <w:t>Principle:</w:t>
      </w:r>
      <w:r w:rsidRPr="00633514">
        <w:rPr>
          <w:rFonts w:ascii="Times New Roman" w:hAnsi="Times New Roman" w:cs="Times New Roman"/>
          <w:sz w:val="24"/>
          <w:szCs w:val="24"/>
        </w:rPr>
        <w:t xml:space="preserve"> In hot acidic medium, glucose is dehydrated to hydroxymethyl furfural. This forms a green</w:t>
      </w:r>
      <w:r>
        <w:rPr>
          <w:rFonts w:ascii="Times New Roman" w:hAnsi="Times New Roman" w:cs="Times New Roman"/>
          <w:sz w:val="24"/>
          <w:szCs w:val="24"/>
        </w:rPr>
        <w:t xml:space="preserve"> </w:t>
      </w:r>
      <w:r w:rsidR="00E3309C" w:rsidRPr="00633514">
        <w:rPr>
          <w:rFonts w:ascii="Times New Roman" w:hAnsi="Times New Roman" w:cs="Times New Roman"/>
          <w:sz w:val="24"/>
          <w:szCs w:val="24"/>
        </w:rPr>
        <w:t>colored</w:t>
      </w:r>
      <w:r w:rsidRPr="00633514">
        <w:rPr>
          <w:rFonts w:ascii="Times New Roman" w:hAnsi="Times New Roman" w:cs="Times New Roman"/>
          <w:sz w:val="24"/>
          <w:szCs w:val="24"/>
        </w:rPr>
        <w:t xml:space="preserve"> product with the phenol and has absorption maximum at 490 nm.</w:t>
      </w:r>
    </w:p>
    <w:p w14:paraId="1679978D" w14:textId="77777777" w:rsidR="00633514" w:rsidRPr="001D7F39" w:rsidRDefault="00633514" w:rsidP="00633514">
      <w:pPr>
        <w:spacing w:after="240" w:line="360" w:lineRule="auto"/>
        <w:jc w:val="both"/>
        <w:rPr>
          <w:rFonts w:ascii="Times New Roman" w:hAnsi="Times New Roman" w:cs="Times New Roman"/>
          <w:b/>
          <w:bCs/>
          <w:sz w:val="24"/>
          <w:szCs w:val="24"/>
        </w:rPr>
      </w:pPr>
      <w:r w:rsidRPr="001D7F39">
        <w:rPr>
          <w:rFonts w:ascii="Times New Roman" w:hAnsi="Times New Roman" w:cs="Times New Roman"/>
          <w:b/>
          <w:bCs/>
          <w:sz w:val="24"/>
          <w:szCs w:val="24"/>
        </w:rPr>
        <w:t>Reagents</w:t>
      </w:r>
    </w:p>
    <w:p w14:paraId="51B7AA3A" w14:textId="77777777" w:rsidR="00633514" w:rsidRPr="00633514" w:rsidRDefault="00633514" w:rsidP="00633514">
      <w:p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2.5 N HCl; Phenol 5% (w/v); Sulfuric acid 96% reagent grade; Sodium carbonate;</w:t>
      </w:r>
    </w:p>
    <w:p w14:paraId="0E0A6125" w14:textId="77777777" w:rsidR="00633514" w:rsidRPr="00633514" w:rsidRDefault="00633514" w:rsidP="00633514">
      <w:pPr>
        <w:spacing w:after="240" w:line="360" w:lineRule="auto"/>
        <w:jc w:val="both"/>
        <w:rPr>
          <w:rFonts w:ascii="Times New Roman" w:hAnsi="Times New Roman" w:cs="Times New Roman"/>
          <w:sz w:val="24"/>
          <w:szCs w:val="24"/>
        </w:rPr>
      </w:pPr>
      <w:r w:rsidRPr="001D7F39">
        <w:rPr>
          <w:rFonts w:ascii="Times New Roman" w:hAnsi="Times New Roman" w:cs="Times New Roman"/>
          <w:b/>
          <w:bCs/>
          <w:sz w:val="24"/>
          <w:szCs w:val="24"/>
        </w:rPr>
        <w:t>Standard glucose stock:</w:t>
      </w:r>
      <w:r w:rsidRPr="00633514">
        <w:rPr>
          <w:rFonts w:ascii="Times New Roman" w:hAnsi="Times New Roman" w:cs="Times New Roman"/>
          <w:sz w:val="24"/>
          <w:szCs w:val="24"/>
        </w:rPr>
        <w:t xml:space="preserve"> 100mg in 100 ml of distilled water.</w:t>
      </w:r>
    </w:p>
    <w:p w14:paraId="3F3D7566" w14:textId="77777777" w:rsidR="00633514" w:rsidRPr="00633514" w:rsidRDefault="00633514" w:rsidP="00633514">
      <w:p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Working standard: 10 ml of stock diluted to 100 ml with distilled water (10%v/v) of the stock</w:t>
      </w:r>
    </w:p>
    <w:p w14:paraId="33CDA34C" w14:textId="1330849C" w:rsidR="00633514" w:rsidRPr="001D7F39" w:rsidRDefault="00633514" w:rsidP="00633514">
      <w:pPr>
        <w:spacing w:after="240" w:line="360" w:lineRule="auto"/>
        <w:jc w:val="both"/>
        <w:rPr>
          <w:rFonts w:ascii="Times New Roman" w:hAnsi="Times New Roman" w:cs="Times New Roman"/>
          <w:b/>
          <w:bCs/>
          <w:sz w:val="24"/>
          <w:szCs w:val="24"/>
        </w:rPr>
      </w:pPr>
      <w:r w:rsidRPr="001D7F39">
        <w:rPr>
          <w:rFonts w:ascii="Times New Roman" w:hAnsi="Times New Roman" w:cs="Times New Roman"/>
          <w:b/>
          <w:bCs/>
          <w:sz w:val="24"/>
          <w:szCs w:val="24"/>
        </w:rPr>
        <w:t>Procedure</w:t>
      </w:r>
      <w:r w:rsidR="001D7F39">
        <w:rPr>
          <w:rFonts w:ascii="Times New Roman" w:hAnsi="Times New Roman" w:cs="Times New Roman"/>
          <w:b/>
          <w:bCs/>
          <w:sz w:val="24"/>
          <w:szCs w:val="24"/>
        </w:rPr>
        <w:t>:</w:t>
      </w:r>
    </w:p>
    <w:p w14:paraId="72FE5AE5" w14:textId="055E7163"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Weigh 0.1 g of sample into 15 ml test tube</w:t>
      </w:r>
    </w:p>
    <w:p w14:paraId="22F1FD8D" w14:textId="7AFB4DE4"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Heat the sample to boil by adding 5 ml of 2.5N HCl for 3 hrs</w:t>
      </w:r>
    </w:p>
    <w:p w14:paraId="3898D587" w14:textId="6BE236BF"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Cool to room temperature</w:t>
      </w:r>
    </w:p>
    <w:p w14:paraId="5A446493" w14:textId="49FE557D"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Neutralize the sample solution with sodium carbonate until effervescence ceases</w:t>
      </w:r>
    </w:p>
    <w:p w14:paraId="0CD32EA7" w14:textId="2AE39E05"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lastRenderedPageBreak/>
        <w:t>Make up the volume to 100 ml and centrifuge</w:t>
      </w:r>
    </w:p>
    <w:p w14:paraId="1CB16894" w14:textId="4FB28641"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Pipette out 0.2, 0.4....1 ml of the working standard into a series of test tube (5 test tubes)</w:t>
      </w:r>
    </w:p>
    <w:p w14:paraId="5D05BA2C" w14:textId="794EEAE1"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Set a blank with 1 ml of water</w:t>
      </w:r>
    </w:p>
    <w:p w14:paraId="3FC423F8" w14:textId="3B9C41E8"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Add 1 ml of phenol solution across the tubes</w:t>
      </w:r>
    </w:p>
    <w:p w14:paraId="62A4AFD7" w14:textId="457B6EC6"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Add 5 ml of 96% sulfuric acid and shake well</w:t>
      </w:r>
    </w:p>
    <w:p w14:paraId="62FAC7A2" w14:textId="57399328"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Incubate at room temperature for 30 min</w:t>
      </w:r>
    </w:p>
    <w:p w14:paraId="49C98DB5" w14:textId="581F23E5"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Read absorbance at 490 nm</w:t>
      </w:r>
    </w:p>
    <w:p w14:paraId="416F5C7C" w14:textId="77777777" w:rsid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Plot a standard graph of absorbance against concentration of glucose using values obtained from</w:t>
      </w:r>
      <w:r>
        <w:rPr>
          <w:rFonts w:ascii="Times New Roman" w:hAnsi="Times New Roman" w:cs="Times New Roman"/>
          <w:sz w:val="24"/>
          <w:szCs w:val="24"/>
        </w:rPr>
        <w:t xml:space="preserve"> </w:t>
      </w:r>
      <w:r w:rsidRPr="00633514">
        <w:rPr>
          <w:rFonts w:ascii="Times New Roman" w:hAnsi="Times New Roman" w:cs="Times New Roman"/>
          <w:sz w:val="24"/>
          <w:szCs w:val="24"/>
        </w:rPr>
        <w:t>standard solutions</w:t>
      </w:r>
    </w:p>
    <w:p w14:paraId="33E4A69F" w14:textId="7A5350C7" w:rsidR="001D7F39" w:rsidRDefault="00633514" w:rsidP="001D7F39">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 xml:space="preserve">Calculate the amount of Total Carbohydrates present in the sample using the standard graph. </w:t>
      </w:r>
    </w:p>
    <w:p w14:paraId="694EC952" w14:textId="4D888DE7" w:rsidR="001D7F39" w:rsidRPr="001D7F39" w:rsidRDefault="001D7F39" w:rsidP="001D7F39">
      <w:pPr>
        <w:spacing w:after="240" w:line="360" w:lineRule="auto"/>
        <w:ind w:left="360"/>
        <w:jc w:val="both"/>
        <w:rPr>
          <w:rFonts w:ascii="Times New Roman" w:hAnsi="Times New Roman" w:cs="Times New Roman"/>
          <w:sz w:val="24"/>
          <w:szCs w:val="24"/>
        </w:rPr>
      </w:pPr>
      <w:r w:rsidRPr="001D7F39">
        <w:rPr>
          <w:rFonts w:ascii="Times New Roman" w:hAnsi="Times New Roman" w:cs="Times New Roman"/>
          <w:sz w:val="24"/>
          <w:szCs w:val="24"/>
        </w:rPr>
        <w:t>Calculation Absorbance corresponding to 0.1 ml of the test = x mg of glucose 100 ml of the sample solution contains = x/0.1 * 100 mg of glucose = % of Total Carbohydrates present Reference: Bindhumol (2013). Studies on ex-polysaccharide production by probiotic lactic acid bacteria.</w:t>
      </w:r>
    </w:p>
    <w:p w14:paraId="21123162" w14:textId="7BC0D376" w:rsidR="001D7F39" w:rsidRDefault="001D7F39">
      <w:pPr>
        <w:rPr>
          <w:rFonts w:ascii="Times New Roman" w:eastAsia="Times New Roman" w:hAnsi="Times New Roman" w:cs="Times New Roman"/>
          <w:b/>
          <w:bCs/>
          <w:sz w:val="24"/>
          <w:szCs w:val="24"/>
        </w:rPr>
      </w:pPr>
      <w:r w:rsidRPr="001D7F39">
        <w:rPr>
          <w:rFonts w:ascii="Times New Roman" w:hAnsi="Times New Roman" w:cs="Times New Roman"/>
          <w:b/>
          <w:bCs/>
          <w:sz w:val="24"/>
          <w:szCs w:val="24"/>
        </w:rPr>
        <w:t xml:space="preserve">3.2.1.4 </w:t>
      </w:r>
      <w:r w:rsidRPr="00633514">
        <w:rPr>
          <w:rFonts w:ascii="Times New Roman" w:eastAsia="Times New Roman" w:hAnsi="Times New Roman" w:cs="Times New Roman"/>
          <w:b/>
          <w:bCs/>
          <w:sz w:val="24"/>
          <w:szCs w:val="24"/>
        </w:rPr>
        <w:t xml:space="preserve">Determination of </w:t>
      </w:r>
      <w:r w:rsidRPr="001D7F39">
        <w:rPr>
          <w:rFonts w:ascii="Times New Roman" w:eastAsia="Times New Roman" w:hAnsi="Times New Roman" w:cs="Times New Roman"/>
          <w:b/>
          <w:bCs/>
          <w:sz w:val="24"/>
          <w:szCs w:val="24"/>
        </w:rPr>
        <w:t xml:space="preserve">Lycopene </w:t>
      </w:r>
    </w:p>
    <w:p w14:paraId="50271330" w14:textId="77777777" w:rsidR="001D7F39" w:rsidRPr="001D7F39" w:rsidRDefault="001D7F39" w:rsidP="001D7F39">
      <w:pPr>
        <w:rPr>
          <w:rFonts w:ascii="Times New Roman" w:hAnsi="Times New Roman" w:cs="Times New Roman"/>
          <w:b/>
          <w:bCs/>
          <w:sz w:val="24"/>
          <w:szCs w:val="24"/>
        </w:rPr>
      </w:pPr>
      <w:r w:rsidRPr="001D7F39">
        <w:rPr>
          <w:rFonts w:ascii="Times New Roman" w:hAnsi="Times New Roman" w:cs="Times New Roman"/>
          <w:b/>
          <w:bCs/>
          <w:sz w:val="24"/>
          <w:szCs w:val="24"/>
        </w:rPr>
        <w:t>Reagents</w:t>
      </w:r>
    </w:p>
    <w:p w14:paraId="06180430" w14:textId="77777777" w:rsidR="001D7F39" w:rsidRPr="001D7F39" w:rsidRDefault="001D7F39" w:rsidP="001D7F39">
      <w:pPr>
        <w:rPr>
          <w:rFonts w:ascii="Times New Roman" w:hAnsi="Times New Roman" w:cs="Times New Roman"/>
          <w:sz w:val="24"/>
          <w:szCs w:val="24"/>
        </w:rPr>
      </w:pPr>
      <w:r w:rsidRPr="001D7F39">
        <w:rPr>
          <w:rFonts w:ascii="Times New Roman" w:hAnsi="Times New Roman" w:cs="Times New Roman"/>
          <w:sz w:val="24"/>
          <w:szCs w:val="24"/>
        </w:rPr>
        <w:t>Petroleum Ether; Anhydrous Sodium sulfate; Calcium carbonate; Ethanolic potassium hydroxide (12%)</w:t>
      </w:r>
    </w:p>
    <w:p w14:paraId="6265608E" w14:textId="77777777" w:rsidR="001D7F39" w:rsidRPr="001D7F39" w:rsidRDefault="001D7F39" w:rsidP="001D7F39">
      <w:pPr>
        <w:rPr>
          <w:rFonts w:ascii="Times New Roman" w:hAnsi="Times New Roman" w:cs="Times New Roman"/>
          <w:b/>
          <w:bCs/>
          <w:sz w:val="24"/>
          <w:szCs w:val="24"/>
        </w:rPr>
      </w:pPr>
      <w:r w:rsidRPr="001D7F39">
        <w:rPr>
          <w:rFonts w:ascii="Times New Roman" w:hAnsi="Times New Roman" w:cs="Times New Roman"/>
          <w:b/>
          <w:bCs/>
          <w:sz w:val="24"/>
          <w:szCs w:val="24"/>
        </w:rPr>
        <w:t>Procedure</w:t>
      </w:r>
    </w:p>
    <w:p w14:paraId="66360D7D" w14:textId="5C64E471" w:rsidR="001D7F39" w:rsidRPr="001D7F39" w:rsidRDefault="001D7F39" w:rsidP="001D7F39">
      <w:pPr>
        <w:pStyle w:val="ListParagraph"/>
        <w:numPr>
          <w:ilvl w:val="0"/>
          <w:numId w:val="16"/>
        </w:numPr>
        <w:spacing w:line="360" w:lineRule="auto"/>
        <w:rPr>
          <w:rFonts w:ascii="Times New Roman" w:hAnsi="Times New Roman" w:cs="Times New Roman"/>
          <w:sz w:val="24"/>
          <w:szCs w:val="24"/>
        </w:rPr>
      </w:pPr>
      <w:r w:rsidRPr="001D7F39">
        <w:rPr>
          <w:rFonts w:ascii="Times New Roman" w:hAnsi="Times New Roman" w:cs="Times New Roman"/>
          <w:sz w:val="24"/>
          <w:szCs w:val="24"/>
        </w:rPr>
        <w:t>Extract the sample (0.1g) of sample to 0.5ml of 12% ethanolic potassium hydroxide</w:t>
      </w:r>
    </w:p>
    <w:p w14:paraId="42B04F73" w14:textId="36AAADB8" w:rsidR="001D7F39" w:rsidRPr="001D7F39" w:rsidRDefault="001D7F39" w:rsidP="001D7F39">
      <w:pPr>
        <w:pStyle w:val="ListParagraph"/>
        <w:numPr>
          <w:ilvl w:val="0"/>
          <w:numId w:val="16"/>
        </w:numPr>
        <w:spacing w:line="360" w:lineRule="auto"/>
        <w:rPr>
          <w:rFonts w:ascii="Times New Roman" w:hAnsi="Times New Roman" w:cs="Times New Roman"/>
          <w:sz w:val="24"/>
          <w:szCs w:val="24"/>
        </w:rPr>
      </w:pPr>
      <w:r w:rsidRPr="001D7F39">
        <w:rPr>
          <w:rFonts w:ascii="Times New Roman" w:hAnsi="Times New Roman" w:cs="Times New Roman"/>
          <w:sz w:val="24"/>
          <w:szCs w:val="24"/>
        </w:rPr>
        <w:t>Heat in water bath@ 60°C for 30 min and allowed to cool</w:t>
      </w:r>
    </w:p>
    <w:p w14:paraId="00E4BCDB" w14:textId="055A37E0" w:rsidR="001D7F39" w:rsidRPr="001D7F39" w:rsidRDefault="001D7F39" w:rsidP="001D7F39">
      <w:pPr>
        <w:pStyle w:val="ListParagraph"/>
        <w:numPr>
          <w:ilvl w:val="0"/>
          <w:numId w:val="16"/>
        </w:numPr>
        <w:spacing w:line="360" w:lineRule="auto"/>
        <w:rPr>
          <w:rFonts w:ascii="Times New Roman" w:hAnsi="Times New Roman" w:cs="Times New Roman"/>
          <w:sz w:val="24"/>
          <w:szCs w:val="24"/>
        </w:rPr>
      </w:pPr>
      <w:r w:rsidRPr="001D7F39">
        <w:rPr>
          <w:rFonts w:ascii="Times New Roman" w:hAnsi="Times New Roman" w:cs="Times New Roman"/>
          <w:sz w:val="24"/>
          <w:szCs w:val="24"/>
        </w:rPr>
        <w:t>Add 3.0ml of Petroleum Ether and shake well to mix</w:t>
      </w:r>
    </w:p>
    <w:p w14:paraId="622DDB5F" w14:textId="0F45BED7" w:rsidR="001D7F39" w:rsidRPr="001D7F39" w:rsidRDefault="001D7F39" w:rsidP="001D7F39">
      <w:pPr>
        <w:pStyle w:val="ListParagraph"/>
        <w:numPr>
          <w:ilvl w:val="0"/>
          <w:numId w:val="16"/>
        </w:numPr>
        <w:spacing w:line="360" w:lineRule="auto"/>
        <w:rPr>
          <w:rFonts w:ascii="Times New Roman" w:hAnsi="Times New Roman" w:cs="Times New Roman"/>
          <w:sz w:val="24"/>
          <w:szCs w:val="24"/>
        </w:rPr>
      </w:pPr>
      <w:r w:rsidRPr="001D7F39">
        <w:rPr>
          <w:rFonts w:ascii="Times New Roman" w:hAnsi="Times New Roman" w:cs="Times New Roman"/>
          <w:sz w:val="24"/>
          <w:szCs w:val="24"/>
        </w:rPr>
        <w:t>Collect the pet ether layer and note the volume collected</w:t>
      </w:r>
    </w:p>
    <w:p w14:paraId="1445C619" w14:textId="1BB5F80F" w:rsidR="001D7F39" w:rsidRPr="001D7F39" w:rsidRDefault="001D7F39" w:rsidP="001D7F39">
      <w:pPr>
        <w:pStyle w:val="ListParagraph"/>
        <w:numPr>
          <w:ilvl w:val="0"/>
          <w:numId w:val="16"/>
        </w:numPr>
        <w:spacing w:line="360" w:lineRule="auto"/>
        <w:rPr>
          <w:rFonts w:ascii="Times New Roman" w:hAnsi="Times New Roman" w:cs="Times New Roman"/>
          <w:sz w:val="24"/>
          <w:szCs w:val="24"/>
        </w:rPr>
      </w:pPr>
      <w:r w:rsidRPr="001D7F39">
        <w:rPr>
          <w:rFonts w:ascii="Times New Roman" w:hAnsi="Times New Roman" w:cs="Times New Roman"/>
          <w:sz w:val="24"/>
          <w:szCs w:val="24"/>
        </w:rPr>
        <w:t>Add few grains (pellets) of anhydrous sodium sulfate to the layer collected</w:t>
      </w:r>
    </w:p>
    <w:p w14:paraId="53CD7251" w14:textId="43CC872E" w:rsidR="001D7F39" w:rsidRPr="001D7F39" w:rsidRDefault="001D7F39" w:rsidP="001D7F39">
      <w:pPr>
        <w:pStyle w:val="ListParagraph"/>
        <w:numPr>
          <w:ilvl w:val="0"/>
          <w:numId w:val="16"/>
        </w:numPr>
        <w:spacing w:line="360" w:lineRule="auto"/>
        <w:rPr>
          <w:rFonts w:ascii="Times New Roman" w:hAnsi="Times New Roman" w:cs="Times New Roman"/>
          <w:sz w:val="24"/>
          <w:szCs w:val="24"/>
        </w:rPr>
      </w:pPr>
      <w:r w:rsidRPr="001D7F39">
        <w:rPr>
          <w:rFonts w:ascii="Times New Roman" w:hAnsi="Times New Roman" w:cs="Times New Roman"/>
          <w:sz w:val="24"/>
          <w:szCs w:val="24"/>
        </w:rPr>
        <w:t>Read the absorbance of Carotenoids at 450 nm and Lycopene at 503 nm</w:t>
      </w:r>
    </w:p>
    <w:p w14:paraId="0BA760F9" w14:textId="77777777" w:rsidR="001D7F39" w:rsidRPr="001D7F39" w:rsidRDefault="001D7F39" w:rsidP="001D7F39">
      <w:pPr>
        <w:rPr>
          <w:rFonts w:ascii="Times New Roman" w:hAnsi="Times New Roman" w:cs="Times New Roman"/>
          <w:sz w:val="24"/>
          <w:szCs w:val="24"/>
        </w:rPr>
      </w:pPr>
      <w:r w:rsidRPr="001D7F39">
        <w:rPr>
          <w:rFonts w:ascii="Times New Roman" w:hAnsi="Times New Roman" w:cs="Times New Roman"/>
          <w:b/>
          <w:bCs/>
          <w:sz w:val="24"/>
          <w:szCs w:val="24"/>
        </w:rPr>
        <w:t>Calculation:</w:t>
      </w:r>
      <w:r w:rsidRPr="001D7F39">
        <w:rPr>
          <w:rFonts w:ascii="Times New Roman" w:hAnsi="Times New Roman" w:cs="Times New Roman"/>
          <w:sz w:val="24"/>
          <w:szCs w:val="24"/>
        </w:rPr>
        <w:t xml:space="preserve"> Total Carotenoid= A450 x vol of pet ether layer x 100 x 4/weight of sample (g)</w:t>
      </w:r>
    </w:p>
    <w:p w14:paraId="0C99BC98" w14:textId="33035D11" w:rsidR="001D7F39" w:rsidRPr="001D7F39" w:rsidRDefault="001D7F39" w:rsidP="001D7F39">
      <w:pPr>
        <w:rPr>
          <w:rFonts w:ascii="Times New Roman" w:hAnsi="Times New Roman" w:cs="Times New Roman"/>
          <w:b/>
          <w:bCs/>
          <w:sz w:val="24"/>
          <w:szCs w:val="24"/>
        </w:rPr>
      </w:pPr>
      <w:r w:rsidRPr="001D7F39">
        <w:rPr>
          <w:rFonts w:ascii="Times New Roman" w:hAnsi="Times New Roman" w:cs="Times New Roman"/>
          <w:sz w:val="24"/>
          <w:szCs w:val="24"/>
        </w:rPr>
        <w:t>Lycopene= 3.12 * A503 * vol of p</w:t>
      </w:r>
      <w:r>
        <w:rPr>
          <w:rFonts w:ascii="Times New Roman" w:hAnsi="Times New Roman" w:cs="Times New Roman"/>
          <w:sz w:val="24"/>
          <w:szCs w:val="24"/>
        </w:rPr>
        <w:t xml:space="preserve">et </w:t>
      </w:r>
      <w:r w:rsidRPr="001D7F39">
        <w:rPr>
          <w:rFonts w:ascii="Times New Roman" w:hAnsi="Times New Roman" w:cs="Times New Roman"/>
          <w:sz w:val="24"/>
          <w:szCs w:val="24"/>
        </w:rPr>
        <w:t>ether layer * 100/weight of sample (g) Total Carotenoid/Lycopene is expressed as mg/g of sample</w:t>
      </w:r>
      <w:r>
        <w:rPr>
          <w:rFonts w:ascii="Times New Roman" w:hAnsi="Times New Roman" w:cs="Times New Roman"/>
          <w:sz w:val="24"/>
          <w:szCs w:val="24"/>
        </w:rPr>
        <w:t>.</w:t>
      </w:r>
      <w:r w:rsidRPr="001D7F39">
        <w:rPr>
          <w:rFonts w:ascii="Times New Roman" w:hAnsi="Times New Roman" w:cs="Times New Roman"/>
          <w:b/>
          <w:bCs/>
          <w:sz w:val="24"/>
          <w:szCs w:val="24"/>
        </w:rPr>
        <w:t xml:space="preserve"> </w:t>
      </w:r>
      <w:r w:rsidRPr="001D7F39">
        <w:rPr>
          <w:rFonts w:ascii="Times New Roman" w:hAnsi="Times New Roman" w:cs="Times New Roman"/>
          <w:b/>
          <w:bCs/>
          <w:sz w:val="24"/>
          <w:szCs w:val="24"/>
        </w:rPr>
        <w:br w:type="page"/>
      </w:r>
    </w:p>
    <w:p w14:paraId="6257CD7C" w14:textId="1E4D6916" w:rsidR="00677AA2" w:rsidRDefault="00677AA2" w:rsidP="00677AA2">
      <w:pPr>
        <w:pStyle w:val="Heading3"/>
        <w:spacing w:after="240" w:afterAutospacing="0" w:line="360" w:lineRule="auto"/>
        <w:jc w:val="center"/>
        <w:rPr>
          <w:sz w:val="24"/>
          <w:szCs w:val="24"/>
        </w:rPr>
      </w:pPr>
      <w:r w:rsidRPr="0013154C">
        <w:rPr>
          <w:sz w:val="24"/>
          <w:szCs w:val="24"/>
        </w:rPr>
        <w:lastRenderedPageBreak/>
        <w:t>CHAPTER FOUR</w:t>
      </w:r>
    </w:p>
    <w:p w14:paraId="03437ADF" w14:textId="182060C0" w:rsidR="0013154C" w:rsidRPr="0013154C" w:rsidRDefault="00677AA2" w:rsidP="00677AA2">
      <w:pPr>
        <w:pStyle w:val="Heading3"/>
        <w:spacing w:after="240" w:afterAutospacing="0" w:line="360" w:lineRule="auto"/>
        <w:jc w:val="center"/>
        <w:rPr>
          <w:sz w:val="24"/>
          <w:szCs w:val="24"/>
        </w:rPr>
      </w:pPr>
      <w:r w:rsidRPr="0013154C">
        <w:rPr>
          <w:sz w:val="24"/>
          <w:szCs w:val="24"/>
        </w:rPr>
        <w:t>RESULTS AND DISCUSSION</w:t>
      </w:r>
    </w:p>
    <w:p w14:paraId="0F517E74" w14:textId="2638A971" w:rsidR="00880211" w:rsidRDefault="00880211" w:rsidP="009A45DE">
      <w:pPr>
        <w:pStyle w:val="Heading3"/>
      </w:pPr>
      <w:r>
        <w:t xml:space="preserve">4.1 Results </w:t>
      </w:r>
    </w:p>
    <w:p w14:paraId="3BF95B43" w14:textId="450DB4E6" w:rsidR="0013154C" w:rsidRDefault="0013154C" w:rsidP="0013154C">
      <w:pPr>
        <w:pStyle w:val="NormalWeb"/>
        <w:spacing w:after="240" w:afterAutospacing="0" w:line="360" w:lineRule="auto"/>
        <w:jc w:val="both"/>
        <w:rPr>
          <w:b/>
          <w:bCs/>
        </w:rPr>
      </w:pPr>
      <w:r w:rsidRPr="0013154C">
        <w:rPr>
          <w:b/>
          <w:bCs/>
        </w:rPr>
        <w:t xml:space="preserve">Table </w:t>
      </w:r>
      <w:r w:rsidR="009A45DE">
        <w:rPr>
          <w:b/>
          <w:bCs/>
        </w:rPr>
        <w:t>4.1</w:t>
      </w:r>
      <w:r w:rsidRPr="0013154C">
        <w:rPr>
          <w:b/>
          <w:bCs/>
        </w:rPr>
        <w:t xml:space="preserve">: Phytochemical Composition of Gino Tomato Paste </w:t>
      </w:r>
    </w:p>
    <w:tbl>
      <w:tblPr>
        <w:tblStyle w:val="TableGrid"/>
        <w:tblW w:w="0" w:type="auto"/>
        <w:tblLook w:val="04A0" w:firstRow="1" w:lastRow="0" w:firstColumn="1" w:lastColumn="0" w:noHBand="0" w:noVBand="1"/>
      </w:tblPr>
      <w:tblGrid>
        <w:gridCol w:w="4592"/>
        <w:gridCol w:w="4592"/>
      </w:tblGrid>
      <w:tr w:rsidR="009A45DE" w14:paraId="362B545B" w14:textId="77777777" w:rsidTr="009A45DE">
        <w:trPr>
          <w:trHeight w:val="510"/>
        </w:trPr>
        <w:tc>
          <w:tcPr>
            <w:tcW w:w="4592" w:type="dxa"/>
          </w:tcPr>
          <w:p w14:paraId="4B755346" w14:textId="208A25D3" w:rsidR="009A45DE" w:rsidRDefault="009A45DE" w:rsidP="0013154C">
            <w:pPr>
              <w:pStyle w:val="NormalWeb"/>
              <w:spacing w:after="240" w:afterAutospacing="0" w:line="360" w:lineRule="auto"/>
              <w:jc w:val="both"/>
            </w:pPr>
            <w:r w:rsidRPr="0013154C">
              <w:rPr>
                <w:b/>
                <w:bCs/>
              </w:rPr>
              <w:t>Phytochemical</w:t>
            </w:r>
          </w:p>
        </w:tc>
        <w:tc>
          <w:tcPr>
            <w:tcW w:w="4592" w:type="dxa"/>
          </w:tcPr>
          <w:p w14:paraId="6F088D8D" w14:textId="69103595" w:rsidR="009A45DE" w:rsidRDefault="009A45DE" w:rsidP="0013154C">
            <w:pPr>
              <w:pStyle w:val="NormalWeb"/>
              <w:spacing w:after="240" w:afterAutospacing="0" w:line="360" w:lineRule="auto"/>
              <w:jc w:val="both"/>
            </w:pPr>
            <w:r w:rsidRPr="0013154C">
              <w:rPr>
                <w:b/>
                <w:bCs/>
              </w:rPr>
              <w:t>Composition</w:t>
            </w:r>
            <w:r>
              <w:rPr>
                <w:b/>
                <w:bCs/>
              </w:rPr>
              <w:t xml:space="preserve"> (mg/100)</w:t>
            </w:r>
          </w:p>
        </w:tc>
      </w:tr>
      <w:tr w:rsidR="009A45DE" w14:paraId="38E99B16" w14:textId="77777777" w:rsidTr="009A45DE">
        <w:trPr>
          <w:trHeight w:val="522"/>
        </w:trPr>
        <w:tc>
          <w:tcPr>
            <w:tcW w:w="4592" w:type="dxa"/>
          </w:tcPr>
          <w:p w14:paraId="375003E5" w14:textId="5CD5C3FF" w:rsidR="009A45DE" w:rsidRPr="009A45DE" w:rsidRDefault="009A45DE" w:rsidP="0013154C">
            <w:pPr>
              <w:pStyle w:val="NormalWeb"/>
              <w:spacing w:after="240" w:afterAutospacing="0" w:line="360" w:lineRule="auto"/>
              <w:jc w:val="both"/>
            </w:pPr>
            <w:r w:rsidRPr="009A45DE">
              <w:t>Lycopene</w:t>
            </w:r>
          </w:p>
        </w:tc>
        <w:tc>
          <w:tcPr>
            <w:tcW w:w="4592" w:type="dxa"/>
          </w:tcPr>
          <w:p w14:paraId="13B2440E" w14:textId="4F929652" w:rsidR="009A45DE" w:rsidRDefault="009A45DE" w:rsidP="0013154C">
            <w:pPr>
              <w:pStyle w:val="NormalWeb"/>
              <w:spacing w:after="240" w:afterAutospacing="0" w:line="360" w:lineRule="auto"/>
              <w:jc w:val="both"/>
            </w:pPr>
            <w:r>
              <w:t>3572.4±31.2</w:t>
            </w:r>
          </w:p>
        </w:tc>
      </w:tr>
      <w:tr w:rsidR="009A45DE" w14:paraId="25642645" w14:textId="77777777" w:rsidTr="009A45DE">
        <w:trPr>
          <w:trHeight w:val="510"/>
        </w:trPr>
        <w:tc>
          <w:tcPr>
            <w:tcW w:w="4592" w:type="dxa"/>
          </w:tcPr>
          <w:p w14:paraId="74EF7833" w14:textId="5F9C9DA1" w:rsidR="009A45DE" w:rsidRPr="009A45DE" w:rsidRDefault="009A45DE" w:rsidP="0013154C">
            <w:pPr>
              <w:pStyle w:val="NormalWeb"/>
              <w:spacing w:after="240" w:afterAutospacing="0" w:line="360" w:lineRule="auto"/>
              <w:jc w:val="both"/>
            </w:pPr>
            <w:r w:rsidRPr="009A45DE">
              <w:t>Vitamin C</w:t>
            </w:r>
          </w:p>
        </w:tc>
        <w:tc>
          <w:tcPr>
            <w:tcW w:w="4592" w:type="dxa"/>
          </w:tcPr>
          <w:p w14:paraId="21E33B3C" w14:textId="21E1E0B0" w:rsidR="009A45DE" w:rsidRDefault="009A45DE" w:rsidP="0013154C">
            <w:pPr>
              <w:pStyle w:val="NormalWeb"/>
              <w:spacing w:after="240" w:afterAutospacing="0" w:line="360" w:lineRule="auto"/>
              <w:jc w:val="both"/>
            </w:pPr>
            <w:r>
              <w:t>71.1311±0.4918</w:t>
            </w:r>
          </w:p>
        </w:tc>
      </w:tr>
      <w:tr w:rsidR="009A45DE" w14:paraId="33E39D31" w14:textId="77777777" w:rsidTr="009A45DE">
        <w:trPr>
          <w:trHeight w:val="510"/>
        </w:trPr>
        <w:tc>
          <w:tcPr>
            <w:tcW w:w="4592" w:type="dxa"/>
          </w:tcPr>
          <w:p w14:paraId="0E1CE4C2" w14:textId="7FC0F61A" w:rsidR="009A45DE" w:rsidRPr="009A45DE" w:rsidRDefault="009A45DE" w:rsidP="0013154C">
            <w:pPr>
              <w:pStyle w:val="NormalWeb"/>
              <w:spacing w:after="240" w:afterAutospacing="0" w:line="360" w:lineRule="auto"/>
              <w:jc w:val="both"/>
            </w:pPr>
            <w:r w:rsidRPr="009A45DE">
              <w:t>Carbohydrate</w:t>
            </w:r>
          </w:p>
        </w:tc>
        <w:tc>
          <w:tcPr>
            <w:tcW w:w="4592" w:type="dxa"/>
          </w:tcPr>
          <w:p w14:paraId="0580A917" w14:textId="0087D8D8" w:rsidR="009A45DE" w:rsidRDefault="009A45DE" w:rsidP="0013154C">
            <w:pPr>
              <w:pStyle w:val="NormalWeb"/>
              <w:spacing w:after="240" w:afterAutospacing="0" w:line="360" w:lineRule="auto"/>
              <w:jc w:val="both"/>
            </w:pPr>
            <w:r>
              <w:t>1.817±0.0028</w:t>
            </w:r>
          </w:p>
        </w:tc>
      </w:tr>
      <w:tr w:rsidR="009A45DE" w14:paraId="2FAD1B70" w14:textId="77777777" w:rsidTr="009A45DE">
        <w:trPr>
          <w:trHeight w:val="510"/>
        </w:trPr>
        <w:tc>
          <w:tcPr>
            <w:tcW w:w="4592" w:type="dxa"/>
          </w:tcPr>
          <w:p w14:paraId="3E121F5E" w14:textId="3524B75A" w:rsidR="009A45DE" w:rsidRPr="009A45DE" w:rsidRDefault="009A45DE" w:rsidP="0013154C">
            <w:pPr>
              <w:pStyle w:val="NormalWeb"/>
              <w:spacing w:after="240" w:afterAutospacing="0" w:line="360" w:lineRule="auto"/>
              <w:jc w:val="both"/>
            </w:pPr>
            <w:r w:rsidRPr="009A45DE">
              <w:t>Beta-carotene</w:t>
            </w:r>
          </w:p>
        </w:tc>
        <w:tc>
          <w:tcPr>
            <w:tcW w:w="4592" w:type="dxa"/>
          </w:tcPr>
          <w:p w14:paraId="584A2653" w14:textId="51616680" w:rsidR="009A45DE" w:rsidRDefault="009A45DE" w:rsidP="0013154C">
            <w:pPr>
              <w:pStyle w:val="NormalWeb"/>
              <w:spacing w:after="240" w:afterAutospacing="0" w:line="360" w:lineRule="auto"/>
              <w:jc w:val="both"/>
            </w:pPr>
            <w:r>
              <w:t>0.13824±0.01608</w:t>
            </w:r>
          </w:p>
        </w:tc>
      </w:tr>
    </w:tbl>
    <w:p w14:paraId="5D745349" w14:textId="756018BB" w:rsidR="0013154C" w:rsidRPr="0013154C" w:rsidRDefault="0013154C" w:rsidP="0013154C">
      <w:pPr>
        <w:pStyle w:val="NormalWeb"/>
        <w:spacing w:after="240" w:afterAutospacing="0" w:line="360" w:lineRule="auto"/>
        <w:jc w:val="both"/>
        <w:rPr>
          <w:b/>
          <w:bCs/>
        </w:rPr>
      </w:pPr>
      <w:r w:rsidRPr="0013154C">
        <w:rPr>
          <w:b/>
          <w:bCs/>
        </w:rPr>
        <w:t>4.2 Discussion of Findings</w:t>
      </w:r>
    </w:p>
    <w:p w14:paraId="52ABF94D" w14:textId="77777777" w:rsidR="0013154C" w:rsidRPr="0013154C" w:rsidRDefault="0013154C" w:rsidP="0013154C">
      <w:pPr>
        <w:pStyle w:val="NormalWeb"/>
        <w:spacing w:after="240" w:afterAutospacing="0" w:line="360" w:lineRule="auto"/>
        <w:jc w:val="both"/>
      </w:pPr>
      <w:r w:rsidRPr="0013154C">
        <w:t>The discussion section interprets the results presented in Table 1 within the context of existing scientific literature and the established nutritional and health benefits of tomato phytochemicals.</w:t>
      </w:r>
    </w:p>
    <w:p w14:paraId="38D1D285" w14:textId="531CF4A0" w:rsidR="0013154C" w:rsidRPr="0013154C" w:rsidRDefault="0013154C" w:rsidP="0013154C">
      <w:pPr>
        <w:pStyle w:val="NormalWeb"/>
        <w:spacing w:after="240" w:afterAutospacing="0" w:line="360" w:lineRule="auto"/>
        <w:jc w:val="both"/>
      </w:pPr>
      <w:r w:rsidRPr="0013154C">
        <w:t xml:space="preserve">The quantitative analysis revealed a significant concentration of lycopene in the Gino Tomato paste samples, with measured values </w:t>
      </w:r>
      <w:r w:rsidR="009A45DE">
        <w:t>3572.4</w:t>
      </w:r>
      <w:r w:rsidR="00C906EA">
        <w:t xml:space="preserve"> </w:t>
      </w:r>
      <w:r w:rsidR="009A45DE">
        <w:t>m</w:t>
      </w:r>
      <w:r w:rsidR="00C906EA">
        <w:t>g/100</w:t>
      </w:r>
      <w:r w:rsidRPr="0013154C">
        <w:t xml:space="preserve">. These high levels are particularly noteworthy as lycopene is the principal carotenoid responsible for the characteristic red pigmentation of tomatoes and is widely recognized for its potent antioxidant properties (Fraser </w:t>
      </w:r>
      <w:r w:rsidR="0010357B">
        <w:t>and</w:t>
      </w:r>
      <w:r w:rsidRPr="0013154C">
        <w:t xml:space="preserve"> Bramley, 2004). The observed substantial concentrations indicate a rich antioxidant potential of the processed tomato product, which is a crucial factor in its contribution to human health.</w:t>
      </w:r>
    </w:p>
    <w:p w14:paraId="648607E3" w14:textId="04459BCA" w:rsidR="0013154C" w:rsidRPr="0013154C" w:rsidRDefault="0013154C" w:rsidP="0013154C">
      <w:pPr>
        <w:pStyle w:val="NormalWeb"/>
        <w:spacing w:after="240" w:afterAutospacing="0" w:line="360" w:lineRule="auto"/>
        <w:jc w:val="both"/>
      </w:pPr>
      <w:r w:rsidRPr="0013154C">
        <w:t xml:space="preserve">The elevated lycopene content in this commercially available tomato paste aligns strongly with findings from previous studies on processed tomato products. For instance, Zakaria et al. (1979) similarly reported considerable lycopene concentrations in various processed tomato formulations, often noting that the heat treatment involved in processing can enhance the bioavailability of lycopene by breaking down cell walls and facilitating its release (Raffo et al., 2006). This observed </w:t>
      </w:r>
      <w:r w:rsidRPr="0013154C">
        <w:lastRenderedPageBreak/>
        <w:t>high concentration underscores the value of processed tomato products as an accessible dietary source of this critical antioxidant, potentially contributing to the mitigation of oxidative stress and the prevention of chronic diseases.</w:t>
      </w:r>
    </w:p>
    <w:p w14:paraId="2CB924CF" w14:textId="0E97442B" w:rsidR="0013154C" w:rsidRPr="0013154C" w:rsidRDefault="0013154C" w:rsidP="0013154C">
      <w:pPr>
        <w:pStyle w:val="NormalWeb"/>
        <w:spacing w:after="240" w:afterAutospacing="0" w:line="360" w:lineRule="auto"/>
        <w:jc w:val="both"/>
      </w:pPr>
      <w:r w:rsidRPr="0013154C">
        <w:t>The analysis revealed the Vitamin C (ascorbic acid) content in the</w:t>
      </w:r>
      <w:r w:rsidR="00C906EA">
        <w:t xml:space="preserve"> Gino</w:t>
      </w:r>
      <w:r w:rsidRPr="0013154C">
        <w:t xml:space="preserve"> tomato paste samples to </w:t>
      </w:r>
      <w:r w:rsidR="00C906EA">
        <w:t>be 71.1311</w:t>
      </w:r>
      <w:r w:rsidRPr="0013154C">
        <w:t xml:space="preserve"> mg/100g. Ascorbic acid is a crucial water-soluble vitamin and a potent antioxidant, playing a pivotal role in numerous physiological processes, including immune system modulation, collagen biosynthesis, and the enhancement of non-heme iron absorption (Martinez-Valverde et al., 2002). Despite its known thermolability and susceptibility to degradation during processing, the observed concentrations are indicative of a commendable retention of this essential nutrient, suggesting that the processing methods employed for this commercial product effectively preserve a significant proportion of its initial Vitamin C content.</w:t>
      </w:r>
    </w:p>
    <w:p w14:paraId="55C5D3CB" w14:textId="77777777" w:rsidR="0013154C" w:rsidRPr="0013154C" w:rsidRDefault="0013154C" w:rsidP="0013154C">
      <w:pPr>
        <w:pStyle w:val="NormalWeb"/>
        <w:spacing w:after="240" w:afterAutospacing="0" w:line="360" w:lineRule="auto"/>
        <w:jc w:val="both"/>
      </w:pPr>
      <w:r w:rsidRPr="0013154C">
        <w:t>The determination of ascorbic acid was performed using a well-established method involving trichloroacetic acid (TCA) extraction followed by colorimetric quantification at 700 nm, a technique recognized for its reliability in food matrices (AOAC, 2016). The consistently high values obtained, comparable to levels reported in some fresh tomato varieties and other processed products, underscore the continued nutritional value of this tomato paste as a viable dietary source of Vitamin C (George et al., 2004). This retention is particularly significant given the importance of Vitamin C in mitigating oxidative stress, a benefit that complements the antioxidant capacity derived from carotenoids in the product.</w:t>
      </w:r>
    </w:p>
    <w:p w14:paraId="38724552" w14:textId="7BCE3772" w:rsidR="0013154C" w:rsidRPr="0013154C" w:rsidRDefault="0013154C" w:rsidP="0013154C">
      <w:pPr>
        <w:pStyle w:val="NormalWeb"/>
        <w:spacing w:after="240" w:afterAutospacing="0" w:line="360" w:lineRule="auto"/>
        <w:jc w:val="both"/>
      </w:pPr>
      <w:r w:rsidRPr="0013154C">
        <w:t xml:space="preserve">The beta-carotene content in the analyzed tomato paste samples was recorded within a relatively lower </w:t>
      </w:r>
      <w:r w:rsidR="009D5B1E">
        <w:t>value of 1.817</w:t>
      </w:r>
      <w:r w:rsidRPr="0013154C">
        <w:t xml:space="preserve"> mg/100g, when compared to the dominant lycopene concentrations. Despite these comparatively modest levels, beta-carotene remains a critical carotenoid, primarily recognized for its provitamin A activity, where it serves as a precursor for the synthesis of Vitamin A in the human body (Fraser </w:t>
      </w:r>
      <w:r w:rsidR="0010357B">
        <w:t>and</w:t>
      </w:r>
      <w:r w:rsidRPr="0013154C">
        <w:t xml:space="preserve"> Bramley, 2004). Vitamin A is essential for maintaining vision, immune function, and cellular differentiation, thereby contributing to the overall nutritional efficacy of the tomato product (Owusu et al., 2015).</w:t>
      </w:r>
    </w:p>
    <w:p w14:paraId="12DA263F" w14:textId="79EA52AF" w:rsidR="0013154C" w:rsidRPr="0013154C" w:rsidRDefault="0013154C" w:rsidP="0013154C">
      <w:pPr>
        <w:pStyle w:val="NormalWeb"/>
        <w:spacing w:after="240" w:afterAutospacing="0" w:line="360" w:lineRule="auto"/>
        <w:jc w:val="both"/>
      </w:pPr>
      <w:r w:rsidRPr="0013154C">
        <w:t>The subtle variations observed in beta-carotene concentrations between the two samples (0.</w:t>
      </w:r>
      <w:r w:rsidR="009D5B1E">
        <w:t xml:space="preserve">01608 </w:t>
      </w:r>
      <w:r w:rsidRPr="0013154C">
        <w:t xml:space="preserve">mg/100g) could be attributed to inherent differences in the raw material (e.g., cultivar, ripeness at </w:t>
      </w:r>
      <w:r w:rsidRPr="0013154C">
        <w:lastRenderedPageBreak/>
        <w:t>harvest), or more likely, to slight disparities in specific processing parameters and subsequent storage conditions (Dumas et al., 2003). Factors such as heat intensity, oxygen exposure, and light during manufacturing and storage can influence the isomerization and degradation of carotenoids. Nevertheless, even at these lower concentrations, the presence of beta-carotene in commercially processed tomato paste signifies its continued contribution as a source of essential micronutrients, reinforcing the product's holistic health benefits.</w:t>
      </w:r>
    </w:p>
    <w:p w14:paraId="51B2642C" w14:textId="73502571" w:rsidR="0013154C" w:rsidRPr="0013154C" w:rsidRDefault="0013154C" w:rsidP="0013154C">
      <w:pPr>
        <w:pStyle w:val="NormalWeb"/>
        <w:spacing w:after="240" w:afterAutospacing="0" w:line="360" w:lineRule="auto"/>
        <w:jc w:val="both"/>
      </w:pPr>
      <w:r w:rsidRPr="0013154C">
        <w:t xml:space="preserve">The quantitative assessment of total carbohydrate content in the Gino Tomato </w:t>
      </w:r>
      <w:proofErr w:type="gramStart"/>
      <w:r w:rsidRPr="0013154C">
        <w:t>paste</w:t>
      </w:r>
      <w:proofErr w:type="gramEnd"/>
      <w:r w:rsidRPr="0013154C">
        <w:t xml:space="preserve"> samples, performed using the established phenol-sulfuric acid method, yielded consistent values </w:t>
      </w:r>
      <w:r w:rsidR="009D5B1E">
        <w:t>of 1.817</w:t>
      </w:r>
      <w:r w:rsidRPr="0013154C">
        <w:t xml:space="preserve"> mg/100g. This spectrophotometric assay, widely employed for the determination of total soluble carbohydrates, provides a reliable measure of the overall carbohydrate profile (AOAC, 2016). The observed low concentrations indicate that the investigated tomato product contributes a comparatively modest amount to the overall macronutrient intake, particularly regarding its energy yield.</w:t>
      </w:r>
    </w:p>
    <w:p w14:paraId="43B9E020" w14:textId="11BA520E" w:rsidR="0013154C" w:rsidRPr="0013154C" w:rsidRDefault="0013154C" w:rsidP="0013154C">
      <w:pPr>
        <w:pStyle w:val="NormalWeb"/>
        <w:spacing w:after="240" w:afterAutospacing="0" w:line="360" w:lineRule="auto"/>
        <w:jc w:val="both"/>
      </w:pPr>
      <w:r w:rsidRPr="0013154C">
        <w:t xml:space="preserve">This low carbohydrate content signifies that the tomato paste is a low-calorie food option, making it particularly suitable for inclusion in calorie-controlled diets and for individuals managing their weight. While fresh tomatoes contain more complex carbohydrates and fibers, the processing into paste typically involves concentration, and depending on the specific method, certain carbohydrate components might be altered or removed (Ubah </w:t>
      </w:r>
      <w:r w:rsidR="0010357B">
        <w:t>and</w:t>
      </w:r>
      <w:r w:rsidRPr="0013154C">
        <w:t xml:space="preserve"> Iwe, 2014). The consistent and minimal carbohydrate levels observed in these samples align with the general nutritional profile expected of concentrated tomato products, positioning it as a healthful ingredient without significant caloric burden from carbohydrates.</w:t>
      </w:r>
    </w:p>
    <w:p w14:paraId="13B5D62B" w14:textId="77777777" w:rsidR="0013154C" w:rsidRPr="0013154C" w:rsidRDefault="0013154C" w:rsidP="0013154C">
      <w:pPr>
        <w:pStyle w:val="NormalWeb"/>
        <w:spacing w:after="240" w:afterAutospacing="0" w:line="360" w:lineRule="auto"/>
        <w:jc w:val="both"/>
      </w:pPr>
      <w:r w:rsidRPr="0013154C">
        <w:t xml:space="preserve">Intriguingly, the total sugar content, measured at 0% Brix in both analyzed samples, represents a highly distinctive characteristic of this commercial tomato paste. The Brix value typically reflects the total soluble solids, predominantly sugars, within a solution (AOAC, 2016). A reading of zero suggests that free sugars are either virtually absent or have been completely transformed or consumed during the processing or storage phases of the product. This could potentially be attributed to extensive fermentation processes during manufacturing, or the inherent raw material possessing a very low initial sugar concentration, which is then further diminished during </w:t>
      </w:r>
      <w:r w:rsidRPr="0013154C">
        <w:lastRenderedPageBreak/>
        <w:t>concentration. As noted in prior research by Owusu et al. (2015), certain processing conditions can indeed lead to significant alterations in the sugar profile of tomato products.</w:t>
      </w:r>
    </w:p>
    <w:p w14:paraId="41E5E7E4" w14:textId="77777777" w:rsidR="0013154C" w:rsidRPr="0013154C" w:rsidRDefault="0013154C" w:rsidP="0013154C">
      <w:pPr>
        <w:pStyle w:val="NormalWeb"/>
        <w:spacing w:after="240" w:afterAutospacing="0" w:line="360" w:lineRule="auto"/>
        <w:jc w:val="both"/>
      </w:pPr>
      <w:r w:rsidRPr="0013154C">
        <w:t>The complete absence of detectable sugars holds profound nutritional and health implications. For consumers managing specific dietary conditions such as diabetes, those adhering to ketogenic or low-carbohydrate diets, or individuals actively reducing their sugar intake for general health, this characteristic makes the Gino Tomato paste an exceptionally suitable food choice. This finding underscores the potential for certain processed tomato products to cater to specialized dietary requirements, distinguishing them within the market and contributing positively to public health efforts aimed at reducing excessive sugar consumption.</w:t>
      </w:r>
    </w:p>
    <w:p w14:paraId="7D7656EA" w14:textId="77777777" w:rsidR="0013154C" w:rsidRPr="0013154C" w:rsidRDefault="0013154C" w:rsidP="0013154C">
      <w:pPr>
        <w:pStyle w:val="NormalWeb"/>
        <w:spacing w:after="240" w:afterAutospacing="0" w:line="360" w:lineRule="auto"/>
        <w:jc w:val="both"/>
      </w:pPr>
    </w:p>
    <w:p w14:paraId="3F8EF173" w14:textId="77777777" w:rsidR="0013154C" w:rsidRPr="0013154C" w:rsidRDefault="0013154C" w:rsidP="0013154C">
      <w:pPr>
        <w:pStyle w:val="NormalWeb"/>
        <w:spacing w:after="240" w:afterAutospacing="0" w:line="360" w:lineRule="auto"/>
        <w:jc w:val="both"/>
      </w:pPr>
    </w:p>
    <w:p w14:paraId="43205EDE" w14:textId="77777777" w:rsidR="0013154C" w:rsidRPr="0013154C" w:rsidRDefault="0013154C" w:rsidP="0013154C">
      <w:pPr>
        <w:pStyle w:val="NormalWeb"/>
        <w:spacing w:before="0" w:beforeAutospacing="0" w:after="240" w:afterAutospacing="0" w:line="360" w:lineRule="auto"/>
        <w:jc w:val="both"/>
        <w:rPr>
          <w:b/>
          <w:bCs/>
        </w:rPr>
      </w:pPr>
    </w:p>
    <w:p w14:paraId="073DF553" w14:textId="77777777" w:rsidR="00677AA2" w:rsidRDefault="00677AA2">
      <w:pPr>
        <w:rPr>
          <w:rFonts w:ascii="Times New Roman" w:eastAsia="Times New Roman" w:hAnsi="Times New Roman" w:cs="Times New Roman"/>
          <w:b/>
          <w:bCs/>
          <w:sz w:val="24"/>
          <w:szCs w:val="24"/>
        </w:rPr>
      </w:pPr>
      <w:r>
        <w:rPr>
          <w:sz w:val="24"/>
          <w:szCs w:val="24"/>
        </w:rPr>
        <w:br w:type="page"/>
      </w:r>
    </w:p>
    <w:p w14:paraId="4460CB33" w14:textId="77777777" w:rsidR="00CD26DD" w:rsidRDefault="00CD26DD" w:rsidP="00CD26DD">
      <w:pPr>
        <w:pStyle w:val="Heading3"/>
        <w:jc w:val="center"/>
      </w:pPr>
      <w:r>
        <w:lastRenderedPageBreak/>
        <w:t>CHAPTER FIVE</w:t>
      </w:r>
    </w:p>
    <w:p w14:paraId="50602D1B" w14:textId="77777777" w:rsidR="00CD26DD" w:rsidRDefault="00CD26DD" w:rsidP="00CD26DD">
      <w:pPr>
        <w:pStyle w:val="Heading3"/>
        <w:jc w:val="center"/>
      </w:pPr>
      <w:r>
        <w:t>CONCLUSION AND RECOMMENDATIONS</w:t>
      </w:r>
    </w:p>
    <w:p w14:paraId="0CD2DA42" w14:textId="77777777" w:rsidR="00CD26DD" w:rsidRPr="00CD26DD" w:rsidRDefault="00CD26DD" w:rsidP="00CD26DD">
      <w:pPr>
        <w:pStyle w:val="Heading3"/>
        <w:spacing w:after="240" w:afterAutospacing="0" w:line="360" w:lineRule="auto"/>
        <w:jc w:val="both"/>
        <w:rPr>
          <w:sz w:val="24"/>
          <w:szCs w:val="24"/>
        </w:rPr>
      </w:pPr>
      <w:r w:rsidRPr="00CD26DD">
        <w:rPr>
          <w:sz w:val="24"/>
          <w:szCs w:val="24"/>
        </w:rPr>
        <w:t>5.1 Conclusion</w:t>
      </w:r>
    </w:p>
    <w:p w14:paraId="100BDE23" w14:textId="77777777" w:rsidR="00CD26DD" w:rsidRPr="00CD26DD" w:rsidRDefault="00CD26DD" w:rsidP="00CD26DD">
      <w:pPr>
        <w:pStyle w:val="Heading3"/>
        <w:spacing w:after="240" w:afterAutospacing="0" w:line="360" w:lineRule="auto"/>
        <w:jc w:val="both"/>
        <w:rPr>
          <w:b w:val="0"/>
          <w:bCs w:val="0"/>
          <w:sz w:val="24"/>
          <w:szCs w:val="24"/>
        </w:rPr>
      </w:pPr>
      <w:r w:rsidRPr="00CD26DD">
        <w:rPr>
          <w:b w:val="0"/>
          <w:bCs w:val="0"/>
          <w:sz w:val="24"/>
          <w:szCs w:val="24"/>
        </w:rPr>
        <w:t>This study meticulously investigated the phytochemical composition of a commercially available tomato paste (Gino Tomato Paste), providing quantitative insights into its levels of key bioactive compounds including lycopene, vitamin C, beta-carotene, total carbohydrates, and total sugars. The findings unequivocally demonstrate that this processed tomato product is a significant source of health-promoting phytochemicals, particularly yielding substantial concentrations of lycopene and retaining considerable amounts of vitamin C. These results underscore the enduring nutritional value of processed tomato products, challenging the notion that processing invariably diminishes all beneficial constituents.</w:t>
      </w:r>
    </w:p>
    <w:p w14:paraId="3255951F" w14:textId="77777777" w:rsidR="00CD26DD" w:rsidRPr="00CD26DD" w:rsidRDefault="00CD26DD" w:rsidP="00CD26DD">
      <w:pPr>
        <w:pStyle w:val="Heading3"/>
        <w:spacing w:after="240" w:afterAutospacing="0" w:line="360" w:lineRule="auto"/>
        <w:jc w:val="both"/>
        <w:rPr>
          <w:b w:val="0"/>
          <w:bCs w:val="0"/>
          <w:sz w:val="24"/>
          <w:szCs w:val="24"/>
        </w:rPr>
      </w:pPr>
      <w:r w:rsidRPr="00CD26DD">
        <w:rPr>
          <w:b w:val="0"/>
          <w:bCs w:val="0"/>
          <w:sz w:val="24"/>
          <w:szCs w:val="24"/>
        </w:rPr>
        <w:t>Furthermore, the negligible total carbohydrate content and, notably, the absence of detectable sugars position this particular tomato paste as a low-calorie and sugar-free option, which is highly advantageous for specific dietary requirements and public health initiatives aimed at sugar reduction. Overall, the comprehensive phytochemical profile confirmed in this analysis reinforces the scientific consensus that tomatoes, regardless of their form—fresh or appropriately processed—contribute significantly to dietary quality. Their rich array of antioxidants and other bioactive compounds provides tangible benefits in combating oxidative stress, reducing inflammation, and potentially mitigating the risk of various chronic diseases, thereby solidifying their role as valuable functional foods.</w:t>
      </w:r>
    </w:p>
    <w:p w14:paraId="71EF64BB" w14:textId="64E9B3A3" w:rsidR="0013154C" w:rsidRPr="0013154C" w:rsidRDefault="0013154C" w:rsidP="0013154C">
      <w:pPr>
        <w:pStyle w:val="Heading3"/>
        <w:spacing w:after="240" w:afterAutospacing="0" w:line="360" w:lineRule="auto"/>
        <w:jc w:val="both"/>
        <w:rPr>
          <w:sz w:val="24"/>
          <w:szCs w:val="24"/>
        </w:rPr>
      </w:pPr>
      <w:r w:rsidRPr="0013154C">
        <w:rPr>
          <w:sz w:val="24"/>
          <w:szCs w:val="24"/>
        </w:rPr>
        <w:t>5.2 Recommendations</w:t>
      </w:r>
    </w:p>
    <w:p w14:paraId="07F8441C" w14:textId="77777777" w:rsidR="0013154C" w:rsidRPr="0013154C" w:rsidRDefault="0013154C" w:rsidP="0013154C">
      <w:pPr>
        <w:pStyle w:val="NormalWeb"/>
        <w:spacing w:after="240" w:afterAutospacing="0" w:line="360" w:lineRule="auto"/>
        <w:jc w:val="both"/>
      </w:pPr>
      <w:r w:rsidRPr="0013154C">
        <w:t>Based on the findings of this phytochemical analysis and the broader understanding of tomato's health benefits, the following recommendations are proposed to enhance public health, inform manufacturing practices, and guide future research endeavors:</w:t>
      </w:r>
    </w:p>
    <w:p w14:paraId="5A59A87B" w14:textId="4F4EC793" w:rsidR="0013154C" w:rsidRPr="0013154C" w:rsidRDefault="0013154C" w:rsidP="00CD26DD">
      <w:pPr>
        <w:pStyle w:val="NormalWeb"/>
        <w:spacing w:after="240" w:afterAutospacing="0" w:line="360" w:lineRule="auto"/>
        <w:jc w:val="both"/>
      </w:pPr>
      <w:r w:rsidRPr="0013154C">
        <w:t xml:space="preserve">The substantial levels of lycopene and retained vitamin C observed in this study highlight the robust nutritional value of processed tomato paste. Therefore, public health campaigns and dietary guidelines should actively encourage the inclusion of </w:t>
      </w:r>
      <w:r w:rsidRPr="0013154C">
        <w:rPr>
          <w:i/>
          <w:iCs/>
        </w:rPr>
        <w:t>both</w:t>
      </w:r>
      <w:r w:rsidRPr="0013154C">
        <w:t xml:space="preserve"> fresh and processed tomato products in </w:t>
      </w:r>
      <w:r w:rsidRPr="0013154C">
        <w:lastRenderedPageBreak/>
        <w:t>regular diets. Emphasis should be placed on the convenience, versatility, and sustained phytochemical benefits offered by processed forms like paste, especially considering their enhanced lycopene bioavailability due to thermal processing (Raffo et al., 2006). Educational initiatives should inform consumers that processed tomato products are not merely substitutes but often complementary sources of essential bioactive compounds.</w:t>
      </w:r>
    </w:p>
    <w:p w14:paraId="3CA16D5F" w14:textId="1C4B1F35" w:rsidR="0013154C" w:rsidRPr="0013154C" w:rsidRDefault="0013154C" w:rsidP="00CD26DD">
      <w:pPr>
        <w:pStyle w:val="NormalWeb"/>
        <w:spacing w:after="240" w:afterAutospacing="0" w:line="360" w:lineRule="auto"/>
        <w:jc w:val="both"/>
      </w:pPr>
      <w:r w:rsidRPr="0013154C">
        <w:t xml:space="preserve">Given that processing can differentially affect various phytochemicals (e.g., enhancing lycopene bioavailability while potentially reducing heat-sensitive vitamin C), manufacturers are strongly advised to invest in and adopt optimized processing technologies. This entails meticulous control of parameters such as temperature, duration, and atmospheric conditions during heating, concentration, and packaging to minimize the degradation of labile compounds while maximizing the extraction and stability of beneficial ones. Research into innovative mild processing techniques, rapid cooling, and oxygen exclusion technologies could lead to products with even superior and more consistent phytochemical integrity, ensuring sustained nutritional quality (Ubah </w:t>
      </w:r>
      <w:r w:rsidR="0010357B">
        <w:t>and</w:t>
      </w:r>
      <w:r w:rsidRPr="0013154C">
        <w:t xml:space="preserve"> Iwe, 2014).</w:t>
      </w:r>
    </w:p>
    <w:p w14:paraId="17EDA490" w14:textId="08F8EEB4" w:rsidR="0013154C" w:rsidRPr="0013154C" w:rsidRDefault="0013154C" w:rsidP="00CD26DD">
      <w:pPr>
        <w:pStyle w:val="NormalWeb"/>
        <w:spacing w:after="240" w:afterAutospacing="0" w:line="360" w:lineRule="auto"/>
        <w:jc w:val="both"/>
      </w:pPr>
      <w:r w:rsidRPr="0013154C">
        <w:t>While this study provides valuable data on one specific commercial tomato paste, there remains a critical need for broader and more systematic research. Future studies should quantitatively investigate the phytochemical profiles across a wider range of commercially available tomato products from diverse brands, including different processing methods (e.g., sun-dried, fire-roasted, different sterilization techniques) and packaging types. Comprehensive research should also focus on elucidating the long-term stability of phytochemicals in these products under various storage conditions and exploring the impact of raw material variations (cultivar, ripeness) on the final processed product's composition. Such detailed investigations will enable more precise recommendations for industry and consumers alike.</w:t>
      </w:r>
    </w:p>
    <w:p w14:paraId="3FC0ACB8" w14:textId="3F710588" w:rsidR="008C63DB" w:rsidRDefault="0013154C" w:rsidP="00CD26DD">
      <w:pPr>
        <w:pStyle w:val="NormalWeb"/>
        <w:spacing w:after="240" w:afterAutospacing="0" w:line="360" w:lineRule="auto"/>
        <w:jc w:val="both"/>
      </w:pPr>
      <w:r w:rsidRPr="0013154C">
        <w:t xml:space="preserve">Effective nutrition education programs are paramount to translating scientific findings into practical health benefits for the population. These programs should strategically emphasize the specific health advantages conferred by tomato phytochemicals, such as their roles in antioxidant defense, anti-inflammatory processes, and cardiovascular health (Giovannucci, 1999). Information dissemination should transcend traditional channels, utilizing digital platforms and community engagement to reach diverse demographics. By empowering consumers with accurate knowledge </w:t>
      </w:r>
      <w:r w:rsidRPr="0013154C">
        <w:lastRenderedPageBreak/>
        <w:t>regarding the rich phytochemical content and associated benefits of both fresh and processed tomatoes, greater consumption can be encouraged, thereby fostering improved dietary habits and contributing to long-term public health outcomes.</w:t>
      </w:r>
      <w:r w:rsidR="008C63DB">
        <w:br w:type="page"/>
      </w:r>
    </w:p>
    <w:p w14:paraId="464FCD88" w14:textId="77777777" w:rsidR="008C63DB" w:rsidRDefault="008C63DB" w:rsidP="008C63DB">
      <w:pPr>
        <w:pStyle w:val="NormalWeb"/>
        <w:jc w:val="center"/>
      </w:pPr>
      <w:r>
        <w:rPr>
          <w:b/>
          <w:bCs/>
        </w:rPr>
        <w:lastRenderedPageBreak/>
        <w:t>REFERENCES</w:t>
      </w:r>
    </w:p>
    <w:p w14:paraId="7E8CAD33" w14:textId="06AF95B5" w:rsidR="008C63DB" w:rsidRDefault="008C63DB" w:rsidP="008C63DB">
      <w:pPr>
        <w:pStyle w:val="NormalWeb"/>
        <w:spacing w:line="360" w:lineRule="auto"/>
        <w:ind w:left="720" w:hanging="720"/>
        <w:jc w:val="both"/>
      </w:pPr>
      <w:r>
        <w:t xml:space="preserve">Afonbi, C. T., </w:t>
      </w:r>
      <w:r w:rsidR="0010357B">
        <w:t>and</w:t>
      </w:r>
      <w:r>
        <w:t xml:space="preserve"> Agarry, J. O. (2010). Quality assessment of selected commercial tomato paste brands in Nigeria. </w:t>
      </w:r>
      <w:r>
        <w:rPr>
          <w:i/>
          <w:iCs/>
        </w:rPr>
        <w:t>Nigerian Food Journal</w:t>
      </w:r>
      <w:r>
        <w:t xml:space="preserve">, </w:t>
      </w:r>
      <w:r>
        <w:rPr>
          <w:i/>
          <w:iCs/>
        </w:rPr>
        <w:t>28</w:t>
      </w:r>
      <w:r>
        <w:t>(1), 36–43.</w:t>
      </w:r>
    </w:p>
    <w:p w14:paraId="75DD72B6" w14:textId="77777777" w:rsidR="008C63DB" w:rsidRDefault="008C63DB" w:rsidP="008C63DB">
      <w:pPr>
        <w:pStyle w:val="NormalWeb"/>
        <w:spacing w:line="360" w:lineRule="auto"/>
        <w:ind w:left="720" w:hanging="720"/>
        <w:jc w:val="both"/>
      </w:pPr>
      <w:r>
        <w:t xml:space="preserve">AOAC. (2016). </w:t>
      </w:r>
      <w:r>
        <w:rPr>
          <w:i/>
          <w:iCs/>
        </w:rPr>
        <w:t>Official methods of analysis</w:t>
      </w:r>
      <w:r>
        <w:t xml:space="preserve"> (20th ed.). AOAC International.</w:t>
      </w:r>
    </w:p>
    <w:p w14:paraId="4B86B39E" w14:textId="6D3DD2CB" w:rsidR="008C63DB" w:rsidRDefault="008C63DB" w:rsidP="008C63DB">
      <w:pPr>
        <w:pStyle w:val="NormalWeb"/>
        <w:spacing w:line="360" w:lineRule="auto"/>
        <w:ind w:left="720" w:hanging="720"/>
        <w:jc w:val="both"/>
      </w:pPr>
      <w:r>
        <w:t xml:space="preserve">Dumas, Y., Dadomo, M., Di Lucca, G., </w:t>
      </w:r>
      <w:r w:rsidR="0010357B">
        <w:t>and</w:t>
      </w:r>
      <w:r>
        <w:t xml:space="preserve"> Grollier, P. (2003). Effects of environmental factors and agricultural techniques on antioxidant content of tomatoes. </w:t>
      </w:r>
      <w:r>
        <w:rPr>
          <w:i/>
          <w:iCs/>
        </w:rPr>
        <w:t>Journal of the Science of Food and Agriculture</w:t>
      </w:r>
      <w:r>
        <w:t xml:space="preserve">, </w:t>
      </w:r>
      <w:r>
        <w:rPr>
          <w:i/>
          <w:iCs/>
        </w:rPr>
        <w:t>82</w:t>
      </w:r>
      <w:r>
        <w:t>(5), 369–382.</w:t>
      </w:r>
    </w:p>
    <w:p w14:paraId="09A585D9" w14:textId="01C94FE9" w:rsidR="008C63DB" w:rsidRDefault="008C63DB" w:rsidP="008C63DB">
      <w:pPr>
        <w:pStyle w:val="NormalWeb"/>
        <w:spacing w:line="360" w:lineRule="auto"/>
        <w:ind w:left="720" w:hanging="720"/>
        <w:jc w:val="both"/>
      </w:pPr>
      <w:r>
        <w:t xml:space="preserve">Fraser, P. D., </w:t>
      </w:r>
      <w:r w:rsidR="0010357B">
        <w:t>and</w:t>
      </w:r>
      <w:r>
        <w:t xml:space="preserve"> Bramley, P. M. (2004). The biosynthesis and nutritional uses of carotenoids. </w:t>
      </w:r>
      <w:r>
        <w:rPr>
          <w:i/>
          <w:iCs/>
        </w:rPr>
        <w:t>Progress in Lipid Research</w:t>
      </w:r>
      <w:r>
        <w:t xml:space="preserve">, </w:t>
      </w:r>
      <w:r>
        <w:rPr>
          <w:i/>
          <w:iCs/>
        </w:rPr>
        <w:t>43</w:t>
      </w:r>
      <w:r>
        <w:t>(3), 228–265.</w:t>
      </w:r>
    </w:p>
    <w:p w14:paraId="2E0C9A51" w14:textId="035F2D83" w:rsidR="008C63DB" w:rsidRDefault="008C63DB" w:rsidP="008C63DB">
      <w:pPr>
        <w:pStyle w:val="NormalWeb"/>
        <w:spacing w:line="360" w:lineRule="auto"/>
        <w:ind w:left="720" w:hanging="720"/>
        <w:jc w:val="both"/>
      </w:pPr>
      <w:r>
        <w:t xml:space="preserve">George, B., Kaur, C., Thruidys, D. S. J., </w:t>
      </w:r>
      <w:r w:rsidR="0010357B">
        <w:t>and</w:t>
      </w:r>
      <w:r>
        <w:t xml:space="preserve"> Kapur, H. C. (2004). Antioxidants in tomato (</w:t>
      </w:r>
      <w:r>
        <w:rPr>
          <w:i/>
          <w:iCs/>
        </w:rPr>
        <w:t>Lycopersicum esculentum</w:t>
      </w:r>
      <w:r>
        <w:t xml:space="preserve">) as a function of genotype. </w:t>
      </w:r>
      <w:r>
        <w:rPr>
          <w:i/>
          <w:iCs/>
        </w:rPr>
        <w:t>Food Chemistry</w:t>
      </w:r>
      <w:r>
        <w:t xml:space="preserve">, </w:t>
      </w:r>
      <w:r>
        <w:rPr>
          <w:i/>
          <w:iCs/>
        </w:rPr>
        <w:t>84</w:t>
      </w:r>
      <w:r>
        <w:t>(1), 45–51.</w:t>
      </w:r>
    </w:p>
    <w:p w14:paraId="3488F004" w14:textId="77777777" w:rsidR="008C63DB" w:rsidRDefault="008C63DB" w:rsidP="008C63DB">
      <w:pPr>
        <w:pStyle w:val="NormalWeb"/>
        <w:spacing w:line="360" w:lineRule="auto"/>
        <w:ind w:left="720" w:hanging="720"/>
        <w:jc w:val="both"/>
      </w:pPr>
      <w:r>
        <w:t xml:space="preserve">Giovannucci, E. (1999). Tomatoes, tomato-based products, lycopene, and cancer: Review of the epidemiologic literature. </w:t>
      </w:r>
      <w:r>
        <w:rPr>
          <w:i/>
          <w:iCs/>
        </w:rPr>
        <w:t>Journal of the National Cancer Institute</w:t>
      </w:r>
      <w:r>
        <w:t xml:space="preserve">, </w:t>
      </w:r>
      <w:r>
        <w:rPr>
          <w:i/>
          <w:iCs/>
        </w:rPr>
        <w:t>91</w:t>
      </w:r>
      <w:r>
        <w:t>(4), 317–331.</w:t>
      </w:r>
    </w:p>
    <w:p w14:paraId="046C9416" w14:textId="3CB65280" w:rsidR="008C63DB" w:rsidRDefault="008C63DB" w:rsidP="008C63DB">
      <w:pPr>
        <w:pStyle w:val="NormalWeb"/>
        <w:spacing w:line="360" w:lineRule="auto"/>
        <w:ind w:left="720" w:hanging="720"/>
        <w:jc w:val="both"/>
      </w:pPr>
      <w:r>
        <w:t xml:space="preserve">Harborne, J. B. (1998). </w:t>
      </w:r>
      <w:r>
        <w:rPr>
          <w:i/>
          <w:iCs/>
        </w:rPr>
        <w:t>Phytochemical methods: A guide to modern techniques of plant analysis</w:t>
      </w:r>
      <w:r>
        <w:t xml:space="preserve"> (3rd ed.). Chapman </w:t>
      </w:r>
      <w:r w:rsidR="0010357B">
        <w:t>and</w:t>
      </w:r>
      <w:r>
        <w:t xml:space="preserve"> Hall.</w:t>
      </w:r>
    </w:p>
    <w:p w14:paraId="5479C02C" w14:textId="277289C0" w:rsidR="008C63DB" w:rsidRDefault="008C63DB" w:rsidP="008C63DB">
      <w:pPr>
        <w:pStyle w:val="NormalWeb"/>
        <w:spacing w:line="360" w:lineRule="auto"/>
        <w:ind w:left="720" w:hanging="720"/>
        <w:jc w:val="both"/>
      </w:pPr>
      <w:r>
        <w:t xml:space="preserve">Martinez-Valverde, I., Periago, M. J., Provan, G., </w:t>
      </w:r>
      <w:r w:rsidR="0010357B">
        <w:t>and</w:t>
      </w:r>
      <w:r>
        <w:t xml:space="preserve"> Chesson, A. (2002). Phenolic compounds, lycopene and antioxidant activity in commercial tomato cultivars. </w:t>
      </w:r>
      <w:r>
        <w:rPr>
          <w:i/>
          <w:iCs/>
        </w:rPr>
        <w:t>Journal of the Science of Food and Agriculture</w:t>
      </w:r>
      <w:r>
        <w:t xml:space="preserve">, </w:t>
      </w:r>
      <w:r>
        <w:rPr>
          <w:i/>
          <w:iCs/>
        </w:rPr>
        <w:t>82</w:t>
      </w:r>
      <w:r>
        <w:t>(3), 323–330.</w:t>
      </w:r>
    </w:p>
    <w:p w14:paraId="5DCE29F4" w14:textId="61CCF61E" w:rsidR="008C63DB" w:rsidRDefault="008C63DB" w:rsidP="008C63DB">
      <w:pPr>
        <w:pStyle w:val="NormalWeb"/>
        <w:spacing w:line="360" w:lineRule="auto"/>
        <w:ind w:left="720" w:hanging="720"/>
        <w:jc w:val="both"/>
      </w:pPr>
      <w:r>
        <w:t xml:space="preserve">Oboh, G., </w:t>
      </w:r>
      <w:r w:rsidR="0010357B">
        <w:t>and</w:t>
      </w:r>
      <w:r>
        <w:t xml:space="preserve"> Rocha, S. B. T. (2007). Polyphenols in red tomatoes and their antioxidant properties. </w:t>
      </w:r>
      <w:r>
        <w:rPr>
          <w:i/>
          <w:iCs/>
        </w:rPr>
        <w:t>African Journal of Biotechnology</w:t>
      </w:r>
      <w:r>
        <w:t xml:space="preserve">, </w:t>
      </w:r>
      <w:r>
        <w:rPr>
          <w:i/>
          <w:iCs/>
        </w:rPr>
        <w:t>6</w:t>
      </w:r>
      <w:r>
        <w:t>(23), 2720–2723.</w:t>
      </w:r>
    </w:p>
    <w:p w14:paraId="492C6AE7" w14:textId="2C139FAD" w:rsidR="008C63DB" w:rsidRDefault="008C63DB" w:rsidP="008C63DB">
      <w:pPr>
        <w:pStyle w:val="NormalWeb"/>
        <w:spacing w:line="360" w:lineRule="auto"/>
        <w:ind w:left="720" w:hanging="720"/>
        <w:jc w:val="both"/>
      </w:pPr>
      <w:r>
        <w:t xml:space="preserve">Owusu, J. U., Ma, M., Afoakwah, N. A., Amissah, A., </w:t>
      </w:r>
      <w:r w:rsidR="0010357B">
        <w:t>and</w:t>
      </w:r>
      <w:r>
        <w:t xml:space="preserve"> Ahima, J. (2015). Lycopene and </w:t>
      </w:r>
      <w:r>
        <w:rPr>
          <w:rStyle w:val="mord"/>
          <w:rFonts w:eastAsiaTheme="majorEastAsia"/>
        </w:rPr>
        <w:t>β</w:t>
      </w:r>
      <w:r>
        <w:t xml:space="preserve">-carotene recovery from fermented tomato waste and their antioxidant activity. </w:t>
      </w:r>
      <w:r>
        <w:rPr>
          <w:i/>
          <w:iCs/>
        </w:rPr>
        <w:t>The Annals of the University Dunarea de Jos of Galaţi Fascicle VI – Food Technology</w:t>
      </w:r>
      <w:r>
        <w:t xml:space="preserve">, </w:t>
      </w:r>
      <w:r>
        <w:rPr>
          <w:i/>
          <w:iCs/>
        </w:rPr>
        <w:t>39</w:t>
      </w:r>
      <w:r>
        <w:t>(1), 36–48.</w:t>
      </w:r>
    </w:p>
    <w:p w14:paraId="480E0406" w14:textId="6DD16BA1" w:rsidR="008C63DB" w:rsidRDefault="008C63DB" w:rsidP="008C63DB">
      <w:pPr>
        <w:pStyle w:val="NormalWeb"/>
        <w:spacing w:line="360" w:lineRule="auto"/>
        <w:ind w:left="720" w:hanging="720"/>
        <w:jc w:val="both"/>
      </w:pPr>
      <w:r>
        <w:lastRenderedPageBreak/>
        <w:t xml:space="preserve">Raffo, A., La Malfa, G., Fogliano, V., Maiani, G., </w:t>
      </w:r>
      <w:r w:rsidR="0010357B">
        <w:t>and</w:t>
      </w:r>
      <w:r>
        <w:t xml:space="preserve"> Quagliori, G. (2006). Lycopene and antioxidant activity in tomato paste. </w:t>
      </w:r>
      <w:r>
        <w:rPr>
          <w:i/>
          <w:iCs/>
        </w:rPr>
        <w:t>Journal of Agricultural and Food Chemistry</w:t>
      </w:r>
      <w:r>
        <w:t xml:space="preserve">, </w:t>
      </w:r>
      <w:r>
        <w:rPr>
          <w:i/>
          <w:iCs/>
        </w:rPr>
        <w:t>54</w:t>
      </w:r>
      <w:r>
        <w:t>(5), 1957–1963.</w:t>
      </w:r>
    </w:p>
    <w:p w14:paraId="5CBD276E" w14:textId="77777777" w:rsidR="008C63DB" w:rsidRDefault="008C63DB" w:rsidP="008C63DB">
      <w:pPr>
        <w:pStyle w:val="NormalWeb"/>
        <w:spacing w:line="360" w:lineRule="auto"/>
        <w:ind w:left="720" w:hanging="720"/>
        <w:jc w:val="both"/>
      </w:pPr>
      <w:r>
        <w:t xml:space="preserve">Sofowora, A. (1993). </w:t>
      </w:r>
      <w:r>
        <w:rPr>
          <w:i/>
          <w:iCs/>
        </w:rPr>
        <w:t>Medicinal plants and traditional medicine in Africa</w:t>
      </w:r>
      <w:r>
        <w:t>. Spectrum Books Ltd.</w:t>
      </w:r>
    </w:p>
    <w:p w14:paraId="5F9E8B37" w14:textId="24FDF8FB" w:rsidR="008C63DB" w:rsidRDefault="008C63DB" w:rsidP="008C63DB">
      <w:pPr>
        <w:pStyle w:val="NormalWeb"/>
        <w:spacing w:line="360" w:lineRule="auto"/>
        <w:ind w:left="720" w:hanging="720"/>
        <w:jc w:val="both"/>
      </w:pPr>
      <w:r>
        <w:t xml:space="preserve">Ubah, S. A., </w:t>
      </w:r>
      <w:r w:rsidR="0010357B">
        <w:t>and</w:t>
      </w:r>
      <w:r>
        <w:t xml:space="preserve"> Iwe, M. D. (2014). Comparative study of phytochemical content and antioxidant activity of fresh and processed tomatoes. </w:t>
      </w:r>
      <w:r>
        <w:rPr>
          <w:i/>
          <w:iCs/>
        </w:rPr>
        <w:t>International Journal of Food and Nutrition Science</w:t>
      </w:r>
      <w:r>
        <w:t xml:space="preserve">, </w:t>
      </w:r>
      <w:r>
        <w:rPr>
          <w:i/>
          <w:iCs/>
        </w:rPr>
        <w:t>3</w:t>
      </w:r>
      <w:r>
        <w:t>(4), 23–28.</w:t>
      </w:r>
    </w:p>
    <w:p w14:paraId="13ACE837" w14:textId="77777777" w:rsidR="0013154C" w:rsidRPr="0013154C" w:rsidRDefault="0013154C" w:rsidP="008C63DB">
      <w:pPr>
        <w:pStyle w:val="NormalWeb"/>
        <w:spacing w:after="240" w:afterAutospacing="0" w:line="360" w:lineRule="auto"/>
        <w:ind w:left="720" w:hanging="720"/>
        <w:jc w:val="both"/>
      </w:pPr>
    </w:p>
    <w:p w14:paraId="2DE8C768" w14:textId="77777777" w:rsidR="00324B2B" w:rsidRPr="0013154C" w:rsidRDefault="00324B2B" w:rsidP="0013154C">
      <w:pPr>
        <w:spacing w:after="240" w:line="360" w:lineRule="auto"/>
        <w:jc w:val="both"/>
        <w:rPr>
          <w:rFonts w:ascii="Times New Roman" w:hAnsi="Times New Roman" w:cs="Times New Roman"/>
          <w:sz w:val="24"/>
          <w:szCs w:val="24"/>
        </w:rPr>
      </w:pPr>
    </w:p>
    <w:sectPr w:rsidR="00324B2B" w:rsidRPr="0013154C" w:rsidSect="00843E4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E5851" w14:textId="77777777" w:rsidR="009F2A72" w:rsidRDefault="009F2A72" w:rsidP="00843E4D">
      <w:pPr>
        <w:spacing w:after="0" w:line="240" w:lineRule="auto"/>
      </w:pPr>
      <w:r>
        <w:separator/>
      </w:r>
    </w:p>
  </w:endnote>
  <w:endnote w:type="continuationSeparator" w:id="0">
    <w:p w14:paraId="44E77EE8" w14:textId="77777777" w:rsidR="009F2A72" w:rsidRDefault="009F2A72" w:rsidP="00843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547678"/>
      <w:docPartObj>
        <w:docPartGallery w:val="Page Numbers (Bottom of Page)"/>
        <w:docPartUnique/>
      </w:docPartObj>
    </w:sdtPr>
    <w:sdtEndPr>
      <w:rPr>
        <w:noProof/>
      </w:rPr>
    </w:sdtEndPr>
    <w:sdtContent>
      <w:p w14:paraId="067AD40D" w14:textId="0FD6777C" w:rsidR="00843E4D" w:rsidRDefault="00843E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160431" w14:textId="77777777" w:rsidR="00843E4D" w:rsidRDefault="00843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AF720" w14:textId="77777777" w:rsidR="009F2A72" w:rsidRDefault="009F2A72" w:rsidP="00843E4D">
      <w:pPr>
        <w:spacing w:after="0" w:line="240" w:lineRule="auto"/>
      </w:pPr>
      <w:r>
        <w:separator/>
      </w:r>
    </w:p>
  </w:footnote>
  <w:footnote w:type="continuationSeparator" w:id="0">
    <w:p w14:paraId="0BB8D9CA" w14:textId="77777777" w:rsidR="009F2A72" w:rsidRDefault="009F2A72" w:rsidP="00843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B49"/>
    <w:multiLevelType w:val="multilevel"/>
    <w:tmpl w:val="EFD4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14BA7"/>
    <w:multiLevelType w:val="multilevel"/>
    <w:tmpl w:val="376C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54E02"/>
    <w:multiLevelType w:val="multilevel"/>
    <w:tmpl w:val="DA5A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C1A94"/>
    <w:multiLevelType w:val="multilevel"/>
    <w:tmpl w:val="C71C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03C44"/>
    <w:multiLevelType w:val="hybridMultilevel"/>
    <w:tmpl w:val="93AA8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E595A"/>
    <w:multiLevelType w:val="multilevel"/>
    <w:tmpl w:val="136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540BF"/>
    <w:multiLevelType w:val="hybridMultilevel"/>
    <w:tmpl w:val="E64A4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5720C"/>
    <w:multiLevelType w:val="multilevel"/>
    <w:tmpl w:val="15D6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C06F8"/>
    <w:multiLevelType w:val="hybridMultilevel"/>
    <w:tmpl w:val="303A7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15C95"/>
    <w:multiLevelType w:val="hybridMultilevel"/>
    <w:tmpl w:val="0CCA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6388E"/>
    <w:multiLevelType w:val="multilevel"/>
    <w:tmpl w:val="C7FE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50ED5"/>
    <w:multiLevelType w:val="hybridMultilevel"/>
    <w:tmpl w:val="785E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E30AD"/>
    <w:multiLevelType w:val="multilevel"/>
    <w:tmpl w:val="31BE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D5CDC"/>
    <w:multiLevelType w:val="hybridMultilevel"/>
    <w:tmpl w:val="67209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402078"/>
    <w:multiLevelType w:val="multilevel"/>
    <w:tmpl w:val="A588D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431364"/>
    <w:multiLevelType w:val="multilevel"/>
    <w:tmpl w:val="4D42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5"/>
  </w:num>
  <w:num w:numId="4">
    <w:abstractNumId w:val="3"/>
  </w:num>
  <w:num w:numId="5">
    <w:abstractNumId w:val="7"/>
  </w:num>
  <w:num w:numId="6">
    <w:abstractNumId w:val="14"/>
  </w:num>
  <w:num w:numId="7">
    <w:abstractNumId w:val="5"/>
  </w:num>
  <w:num w:numId="8">
    <w:abstractNumId w:val="0"/>
  </w:num>
  <w:num w:numId="9">
    <w:abstractNumId w:val="2"/>
  </w:num>
  <w:num w:numId="10">
    <w:abstractNumId w:val="1"/>
  </w:num>
  <w:num w:numId="11">
    <w:abstractNumId w:val="12"/>
  </w:num>
  <w:num w:numId="12">
    <w:abstractNumId w:val="11"/>
  </w:num>
  <w:num w:numId="13">
    <w:abstractNumId w:val="13"/>
  </w:num>
  <w:num w:numId="14">
    <w:abstractNumId w:val="6"/>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21"/>
    <w:rsid w:val="0003652B"/>
    <w:rsid w:val="00043286"/>
    <w:rsid w:val="000C0ACA"/>
    <w:rsid w:val="000E3513"/>
    <w:rsid w:val="0010357B"/>
    <w:rsid w:val="0013154C"/>
    <w:rsid w:val="001A73B5"/>
    <w:rsid w:val="001C3185"/>
    <w:rsid w:val="001D7F39"/>
    <w:rsid w:val="00256045"/>
    <w:rsid w:val="00324B2B"/>
    <w:rsid w:val="003A3B0F"/>
    <w:rsid w:val="003F4A97"/>
    <w:rsid w:val="00443372"/>
    <w:rsid w:val="004D5A21"/>
    <w:rsid w:val="004D5C4A"/>
    <w:rsid w:val="00502BB3"/>
    <w:rsid w:val="00512ECF"/>
    <w:rsid w:val="00565103"/>
    <w:rsid w:val="00603332"/>
    <w:rsid w:val="00633514"/>
    <w:rsid w:val="00635F71"/>
    <w:rsid w:val="00677AA2"/>
    <w:rsid w:val="006C76E1"/>
    <w:rsid w:val="006E12C2"/>
    <w:rsid w:val="0070384D"/>
    <w:rsid w:val="007C0B01"/>
    <w:rsid w:val="007D2E14"/>
    <w:rsid w:val="008102B3"/>
    <w:rsid w:val="00843E4D"/>
    <w:rsid w:val="008523C4"/>
    <w:rsid w:val="00880211"/>
    <w:rsid w:val="00884E99"/>
    <w:rsid w:val="008C63DB"/>
    <w:rsid w:val="009A45DE"/>
    <w:rsid w:val="009C1692"/>
    <w:rsid w:val="009D5B1E"/>
    <w:rsid w:val="009E45C4"/>
    <w:rsid w:val="009F2A72"/>
    <w:rsid w:val="00A22921"/>
    <w:rsid w:val="00AB1AF7"/>
    <w:rsid w:val="00C053E7"/>
    <w:rsid w:val="00C906EA"/>
    <w:rsid w:val="00CD26DD"/>
    <w:rsid w:val="00D11782"/>
    <w:rsid w:val="00D17EE4"/>
    <w:rsid w:val="00D3146B"/>
    <w:rsid w:val="00D36273"/>
    <w:rsid w:val="00DB08E6"/>
    <w:rsid w:val="00E3309C"/>
    <w:rsid w:val="00E62457"/>
    <w:rsid w:val="00EA0ED3"/>
    <w:rsid w:val="00EA26F6"/>
    <w:rsid w:val="00EA4953"/>
    <w:rsid w:val="00EB6DE4"/>
    <w:rsid w:val="00EF0327"/>
    <w:rsid w:val="00EF2D0B"/>
    <w:rsid w:val="00E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2C00"/>
  <w15:chartTrackingRefBased/>
  <w15:docId w15:val="{AC7A67DE-AA30-4CF0-B814-A22DCACE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5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315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3154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3154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5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4D5A21"/>
  </w:style>
  <w:style w:type="character" w:customStyle="1" w:styleId="Heading3Char">
    <w:name w:val="Heading 3 Char"/>
    <w:basedOn w:val="DefaultParagraphFont"/>
    <w:link w:val="Heading3"/>
    <w:uiPriority w:val="9"/>
    <w:rsid w:val="0013154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3154C"/>
    <w:rPr>
      <w:rFonts w:asciiTheme="majorHAnsi" w:eastAsiaTheme="majorEastAsia" w:hAnsiTheme="majorHAnsi" w:cstheme="majorBidi"/>
      <w:i/>
      <w:iCs/>
      <w:color w:val="2F5496" w:themeColor="accent1" w:themeShade="BF"/>
    </w:rPr>
  </w:style>
  <w:style w:type="character" w:customStyle="1" w:styleId="vlist-s">
    <w:name w:val="vlist-s"/>
    <w:basedOn w:val="DefaultParagraphFont"/>
    <w:rsid w:val="0013154C"/>
  </w:style>
  <w:style w:type="character" w:customStyle="1" w:styleId="mopen">
    <w:name w:val="mopen"/>
    <w:basedOn w:val="DefaultParagraphFont"/>
    <w:rsid w:val="0013154C"/>
  </w:style>
  <w:style w:type="character" w:customStyle="1" w:styleId="mclose">
    <w:name w:val="mclose"/>
    <w:basedOn w:val="DefaultParagraphFont"/>
    <w:rsid w:val="0013154C"/>
  </w:style>
  <w:style w:type="character" w:customStyle="1" w:styleId="Heading5Char">
    <w:name w:val="Heading 5 Char"/>
    <w:basedOn w:val="DefaultParagraphFont"/>
    <w:link w:val="Heading5"/>
    <w:uiPriority w:val="9"/>
    <w:semiHidden/>
    <w:rsid w:val="0013154C"/>
    <w:rPr>
      <w:rFonts w:asciiTheme="majorHAnsi" w:eastAsiaTheme="majorEastAsia" w:hAnsiTheme="majorHAnsi" w:cstheme="majorBidi"/>
      <w:color w:val="2F5496" w:themeColor="accent1" w:themeShade="BF"/>
    </w:rPr>
  </w:style>
  <w:style w:type="character" w:customStyle="1" w:styleId="export-sheets-button">
    <w:name w:val="export-sheets-button"/>
    <w:basedOn w:val="DefaultParagraphFont"/>
    <w:rsid w:val="0013154C"/>
  </w:style>
  <w:style w:type="table" w:styleId="TableGrid">
    <w:name w:val="Table Grid"/>
    <w:basedOn w:val="TableNormal"/>
    <w:uiPriority w:val="39"/>
    <w:rsid w:val="00677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514"/>
    <w:pPr>
      <w:ind w:left="720"/>
      <w:contextualSpacing/>
    </w:pPr>
  </w:style>
  <w:style w:type="paragraph" w:styleId="Header">
    <w:name w:val="header"/>
    <w:basedOn w:val="Normal"/>
    <w:link w:val="HeaderChar"/>
    <w:uiPriority w:val="99"/>
    <w:unhideWhenUsed/>
    <w:rsid w:val="00843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E4D"/>
  </w:style>
  <w:style w:type="paragraph" w:styleId="Footer">
    <w:name w:val="footer"/>
    <w:basedOn w:val="Normal"/>
    <w:link w:val="FooterChar"/>
    <w:uiPriority w:val="99"/>
    <w:unhideWhenUsed/>
    <w:rsid w:val="00843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E4D"/>
  </w:style>
  <w:style w:type="character" w:customStyle="1" w:styleId="Heading1Char">
    <w:name w:val="Heading 1 Char"/>
    <w:basedOn w:val="DefaultParagraphFont"/>
    <w:link w:val="Heading1"/>
    <w:uiPriority w:val="9"/>
    <w:rsid w:val="000E35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8685">
      <w:bodyDiv w:val="1"/>
      <w:marLeft w:val="0"/>
      <w:marRight w:val="0"/>
      <w:marTop w:val="0"/>
      <w:marBottom w:val="0"/>
      <w:divBdr>
        <w:top w:val="none" w:sz="0" w:space="0" w:color="auto"/>
        <w:left w:val="none" w:sz="0" w:space="0" w:color="auto"/>
        <w:bottom w:val="none" w:sz="0" w:space="0" w:color="auto"/>
        <w:right w:val="none" w:sz="0" w:space="0" w:color="auto"/>
      </w:divBdr>
    </w:div>
    <w:div w:id="57024898">
      <w:bodyDiv w:val="1"/>
      <w:marLeft w:val="0"/>
      <w:marRight w:val="0"/>
      <w:marTop w:val="0"/>
      <w:marBottom w:val="0"/>
      <w:divBdr>
        <w:top w:val="none" w:sz="0" w:space="0" w:color="auto"/>
        <w:left w:val="none" w:sz="0" w:space="0" w:color="auto"/>
        <w:bottom w:val="none" w:sz="0" w:space="0" w:color="auto"/>
        <w:right w:val="none" w:sz="0" w:space="0" w:color="auto"/>
      </w:divBdr>
    </w:div>
    <w:div w:id="93786757">
      <w:bodyDiv w:val="1"/>
      <w:marLeft w:val="0"/>
      <w:marRight w:val="0"/>
      <w:marTop w:val="0"/>
      <w:marBottom w:val="0"/>
      <w:divBdr>
        <w:top w:val="none" w:sz="0" w:space="0" w:color="auto"/>
        <w:left w:val="none" w:sz="0" w:space="0" w:color="auto"/>
        <w:bottom w:val="none" w:sz="0" w:space="0" w:color="auto"/>
        <w:right w:val="none" w:sz="0" w:space="0" w:color="auto"/>
      </w:divBdr>
    </w:div>
    <w:div w:id="109053398">
      <w:bodyDiv w:val="1"/>
      <w:marLeft w:val="0"/>
      <w:marRight w:val="0"/>
      <w:marTop w:val="0"/>
      <w:marBottom w:val="0"/>
      <w:divBdr>
        <w:top w:val="none" w:sz="0" w:space="0" w:color="auto"/>
        <w:left w:val="none" w:sz="0" w:space="0" w:color="auto"/>
        <w:bottom w:val="none" w:sz="0" w:space="0" w:color="auto"/>
        <w:right w:val="none" w:sz="0" w:space="0" w:color="auto"/>
      </w:divBdr>
    </w:div>
    <w:div w:id="135685148">
      <w:bodyDiv w:val="1"/>
      <w:marLeft w:val="0"/>
      <w:marRight w:val="0"/>
      <w:marTop w:val="0"/>
      <w:marBottom w:val="0"/>
      <w:divBdr>
        <w:top w:val="none" w:sz="0" w:space="0" w:color="auto"/>
        <w:left w:val="none" w:sz="0" w:space="0" w:color="auto"/>
        <w:bottom w:val="none" w:sz="0" w:space="0" w:color="auto"/>
        <w:right w:val="none" w:sz="0" w:space="0" w:color="auto"/>
      </w:divBdr>
    </w:div>
    <w:div w:id="194780419">
      <w:bodyDiv w:val="1"/>
      <w:marLeft w:val="0"/>
      <w:marRight w:val="0"/>
      <w:marTop w:val="0"/>
      <w:marBottom w:val="0"/>
      <w:divBdr>
        <w:top w:val="none" w:sz="0" w:space="0" w:color="auto"/>
        <w:left w:val="none" w:sz="0" w:space="0" w:color="auto"/>
        <w:bottom w:val="none" w:sz="0" w:space="0" w:color="auto"/>
        <w:right w:val="none" w:sz="0" w:space="0" w:color="auto"/>
      </w:divBdr>
    </w:div>
    <w:div w:id="319506198">
      <w:bodyDiv w:val="1"/>
      <w:marLeft w:val="0"/>
      <w:marRight w:val="0"/>
      <w:marTop w:val="0"/>
      <w:marBottom w:val="0"/>
      <w:divBdr>
        <w:top w:val="none" w:sz="0" w:space="0" w:color="auto"/>
        <w:left w:val="none" w:sz="0" w:space="0" w:color="auto"/>
        <w:bottom w:val="none" w:sz="0" w:space="0" w:color="auto"/>
        <w:right w:val="none" w:sz="0" w:space="0" w:color="auto"/>
      </w:divBdr>
    </w:div>
    <w:div w:id="327440715">
      <w:bodyDiv w:val="1"/>
      <w:marLeft w:val="0"/>
      <w:marRight w:val="0"/>
      <w:marTop w:val="0"/>
      <w:marBottom w:val="0"/>
      <w:divBdr>
        <w:top w:val="none" w:sz="0" w:space="0" w:color="auto"/>
        <w:left w:val="none" w:sz="0" w:space="0" w:color="auto"/>
        <w:bottom w:val="none" w:sz="0" w:space="0" w:color="auto"/>
        <w:right w:val="none" w:sz="0" w:space="0" w:color="auto"/>
      </w:divBdr>
    </w:div>
    <w:div w:id="337463105">
      <w:bodyDiv w:val="1"/>
      <w:marLeft w:val="0"/>
      <w:marRight w:val="0"/>
      <w:marTop w:val="0"/>
      <w:marBottom w:val="0"/>
      <w:divBdr>
        <w:top w:val="none" w:sz="0" w:space="0" w:color="auto"/>
        <w:left w:val="none" w:sz="0" w:space="0" w:color="auto"/>
        <w:bottom w:val="none" w:sz="0" w:space="0" w:color="auto"/>
        <w:right w:val="none" w:sz="0" w:space="0" w:color="auto"/>
      </w:divBdr>
    </w:div>
    <w:div w:id="377364025">
      <w:bodyDiv w:val="1"/>
      <w:marLeft w:val="0"/>
      <w:marRight w:val="0"/>
      <w:marTop w:val="0"/>
      <w:marBottom w:val="0"/>
      <w:divBdr>
        <w:top w:val="none" w:sz="0" w:space="0" w:color="auto"/>
        <w:left w:val="none" w:sz="0" w:space="0" w:color="auto"/>
        <w:bottom w:val="none" w:sz="0" w:space="0" w:color="auto"/>
        <w:right w:val="none" w:sz="0" w:space="0" w:color="auto"/>
      </w:divBdr>
    </w:div>
    <w:div w:id="397635616">
      <w:bodyDiv w:val="1"/>
      <w:marLeft w:val="0"/>
      <w:marRight w:val="0"/>
      <w:marTop w:val="0"/>
      <w:marBottom w:val="0"/>
      <w:divBdr>
        <w:top w:val="none" w:sz="0" w:space="0" w:color="auto"/>
        <w:left w:val="none" w:sz="0" w:space="0" w:color="auto"/>
        <w:bottom w:val="none" w:sz="0" w:space="0" w:color="auto"/>
        <w:right w:val="none" w:sz="0" w:space="0" w:color="auto"/>
      </w:divBdr>
    </w:div>
    <w:div w:id="565605587">
      <w:bodyDiv w:val="1"/>
      <w:marLeft w:val="0"/>
      <w:marRight w:val="0"/>
      <w:marTop w:val="0"/>
      <w:marBottom w:val="0"/>
      <w:divBdr>
        <w:top w:val="none" w:sz="0" w:space="0" w:color="auto"/>
        <w:left w:val="none" w:sz="0" w:space="0" w:color="auto"/>
        <w:bottom w:val="none" w:sz="0" w:space="0" w:color="auto"/>
        <w:right w:val="none" w:sz="0" w:space="0" w:color="auto"/>
      </w:divBdr>
    </w:div>
    <w:div w:id="565913645">
      <w:bodyDiv w:val="1"/>
      <w:marLeft w:val="0"/>
      <w:marRight w:val="0"/>
      <w:marTop w:val="0"/>
      <w:marBottom w:val="0"/>
      <w:divBdr>
        <w:top w:val="none" w:sz="0" w:space="0" w:color="auto"/>
        <w:left w:val="none" w:sz="0" w:space="0" w:color="auto"/>
        <w:bottom w:val="none" w:sz="0" w:space="0" w:color="auto"/>
        <w:right w:val="none" w:sz="0" w:space="0" w:color="auto"/>
      </w:divBdr>
    </w:div>
    <w:div w:id="596907968">
      <w:bodyDiv w:val="1"/>
      <w:marLeft w:val="0"/>
      <w:marRight w:val="0"/>
      <w:marTop w:val="0"/>
      <w:marBottom w:val="0"/>
      <w:divBdr>
        <w:top w:val="none" w:sz="0" w:space="0" w:color="auto"/>
        <w:left w:val="none" w:sz="0" w:space="0" w:color="auto"/>
        <w:bottom w:val="none" w:sz="0" w:space="0" w:color="auto"/>
        <w:right w:val="none" w:sz="0" w:space="0" w:color="auto"/>
      </w:divBdr>
    </w:div>
    <w:div w:id="690567683">
      <w:bodyDiv w:val="1"/>
      <w:marLeft w:val="0"/>
      <w:marRight w:val="0"/>
      <w:marTop w:val="0"/>
      <w:marBottom w:val="0"/>
      <w:divBdr>
        <w:top w:val="none" w:sz="0" w:space="0" w:color="auto"/>
        <w:left w:val="none" w:sz="0" w:space="0" w:color="auto"/>
        <w:bottom w:val="none" w:sz="0" w:space="0" w:color="auto"/>
        <w:right w:val="none" w:sz="0" w:space="0" w:color="auto"/>
      </w:divBdr>
    </w:div>
    <w:div w:id="851065603">
      <w:bodyDiv w:val="1"/>
      <w:marLeft w:val="0"/>
      <w:marRight w:val="0"/>
      <w:marTop w:val="0"/>
      <w:marBottom w:val="0"/>
      <w:divBdr>
        <w:top w:val="none" w:sz="0" w:space="0" w:color="auto"/>
        <w:left w:val="none" w:sz="0" w:space="0" w:color="auto"/>
        <w:bottom w:val="none" w:sz="0" w:space="0" w:color="auto"/>
        <w:right w:val="none" w:sz="0" w:space="0" w:color="auto"/>
      </w:divBdr>
    </w:div>
    <w:div w:id="856314716">
      <w:bodyDiv w:val="1"/>
      <w:marLeft w:val="0"/>
      <w:marRight w:val="0"/>
      <w:marTop w:val="0"/>
      <w:marBottom w:val="0"/>
      <w:divBdr>
        <w:top w:val="none" w:sz="0" w:space="0" w:color="auto"/>
        <w:left w:val="none" w:sz="0" w:space="0" w:color="auto"/>
        <w:bottom w:val="none" w:sz="0" w:space="0" w:color="auto"/>
        <w:right w:val="none" w:sz="0" w:space="0" w:color="auto"/>
      </w:divBdr>
    </w:div>
    <w:div w:id="874389444">
      <w:bodyDiv w:val="1"/>
      <w:marLeft w:val="0"/>
      <w:marRight w:val="0"/>
      <w:marTop w:val="0"/>
      <w:marBottom w:val="0"/>
      <w:divBdr>
        <w:top w:val="none" w:sz="0" w:space="0" w:color="auto"/>
        <w:left w:val="none" w:sz="0" w:space="0" w:color="auto"/>
        <w:bottom w:val="none" w:sz="0" w:space="0" w:color="auto"/>
        <w:right w:val="none" w:sz="0" w:space="0" w:color="auto"/>
      </w:divBdr>
    </w:div>
    <w:div w:id="1038702236">
      <w:bodyDiv w:val="1"/>
      <w:marLeft w:val="0"/>
      <w:marRight w:val="0"/>
      <w:marTop w:val="0"/>
      <w:marBottom w:val="0"/>
      <w:divBdr>
        <w:top w:val="none" w:sz="0" w:space="0" w:color="auto"/>
        <w:left w:val="none" w:sz="0" w:space="0" w:color="auto"/>
        <w:bottom w:val="none" w:sz="0" w:space="0" w:color="auto"/>
        <w:right w:val="none" w:sz="0" w:space="0" w:color="auto"/>
      </w:divBdr>
    </w:div>
    <w:div w:id="1060595482">
      <w:bodyDiv w:val="1"/>
      <w:marLeft w:val="0"/>
      <w:marRight w:val="0"/>
      <w:marTop w:val="0"/>
      <w:marBottom w:val="0"/>
      <w:divBdr>
        <w:top w:val="none" w:sz="0" w:space="0" w:color="auto"/>
        <w:left w:val="none" w:sz="0" w:space="0" w:color="auto"/>
        <w:bottom w:val="none" w:sz="0" w:space="0" w:color="auto"/>
        <w:right w:val="none" w:sz="0" w:space="0" w:color="auto"/>
      </w:divBdr>
    </w:div>
    <w:div w:id="1094471297">
      <w:bodyDiv w:val="1"/>
      <w:marLeft w:val="0"/>
      <w:marRight w:val="0"/>
      <w:marTop w:val="0"/>
      <w:marBottom w:val="0"/>
      <w:divBdr>
        <w:top w:val="none" w:sz="0" w:space="0" w:color="auto"/>
        <w:left w:val="none" w:sz="0" w:space="0" w:color="auto"/>
        <w:bottom w:val="none" w:sz="0" w:space="0" w:color="auto"/>
        <w:right w:val="none" w:sz="0" w:space="0" w:color="auto"/>
      </w:divBdr>
    </w:div>
    <w:div w:id="1103259674">
      <w:bodyDiv w:val="1"/>
      <w:marLeft w:val="0"/>
      <w:marRight w:val="0"/>
      <w:marTop w:val="0"/>
      <w:marBottom w:val="0"/>
      <w:divBdr>
        <w:top w:val="none" w:sz="0" w:space="0" w:color="auto"/>
        <w:left w:val="none" w:sz="0" w:space="0" w:color="auto"/>
        <w:bottom w:val="none" w:sz="0" w:space="0" w:color="auto"/>
        <w:right w:val="none" w:sz="0" w:space="0" w:color="auto"/>
      </w:divBdr>
    </w:div>
    <w:div w:id="1125974136">
      <w:bodyDiv w:val="1"/>
      <w:marLeft w:val="0"/>
      <w:marRight w:val="0"/>
      <w:marTop w:val="0"/>
      <w:marBottom w:val="0"/>
      <w:divBdr>
        <w:top w:val="none" w:sz="0" w:space="0" w:color="auto"/>
        <w:left w:val="none" w:sz="0" w:space="0" w:color="auto"/>
        <w:bottom w:val="none" w:sz="0" w:space="0" w:color="auto"/>
        <w:right w:val="none" w:sz="0" w:space="0" w:color="auto"/>
      </w:divBdr>
    </w:div>
    <w:div w:id="1166243787">
      <w:bodyDiv w:val="1"/>
      <w:marLeft w:val="0"/>
      <w:marRight w:val="0"/>
      <w:marTop w:val="0"/>
      <w:marBottom w:val="0"/>
      <w:divBdr>
        <w:top w:val="none" w:sz="0" w:space="0" w:color="auto"/>
        <w:left w:val="none" w:sz="0" w:space="0" w:color="auto"/>
        <w:bottom w:val="none" w:sz="0" w:space="0" w:color="auto"/>
        <w:right w:val="none" w:sz="0" w:space="0" w:color="auto"/>
      </w:divBdr>
    </w:div>
    <w:div w:id="1218778241">
      <w:bodyDiv w:val="1"/>
      <w:marLeft w:val="0"/>
      <w:marRight w:val="0"/>
      <w:marTop w:val="0"/>
      <w:marBottom w:val="0"/>
      <w:divBdr>
        <w:top w:val="none" w:sz="0" w:space="0" w:color="auto"/>
        <w:left w:val="none" w:sz="0" w:space="0" w:color="auto"/>
        <w:bottom w:val="none" w:sz="0" w:space="0" w:color="auto"/>
        <w:right w:val="none" w:sz="0" w:space="0" w:color="auto"/>
      </w:divBdr>
    </w:div>
    <w:div w:id="1292780812">
      <w:bodyDiv w:val="1"/>
      <w:marLeft w:val="0"/>
      <w:marRight w:val="0"/>
      <w:marTop w:val="0"/>
      <w:marBottom w:val="0"/>
      <w:divBdr>
        <w:top w:val="none" w:sz="0" w:space="0" w:color="auto"/>
        <w:left w:val="none" w:sz="0" w:space="0" w:color="auto"/>
        <w:bottom w:val="none" w:sz="0" w:space="0" w:color="auto"/>
        <w:right w:val="none" w:sz="0" w:space="0" w:color="auto"/>
      </w:divBdr>
    </w:div>
    <w:div w:id="1310020584">
      <w:bodyDiv w:val="1"/>
      <w:marLeft w:val="0"/>
      <w:marRight w:val="0"/>
      <w:marTop w:val="0"/>
      <w:marBottom w:val="0"/>
      <w:divBdr>
        <w:top w:val="none" w:sz="0" w:space="0" w:color="auto"/>
        <w:left w:val="none" w:sz="0" w:space="0" w:color="auto"/>
        <w:bottom w:val="none" w:sz="0" w:space="0" w:color="auto"/>
        <w:right w:val="none" w:sz="0" w:space="0" w:color="auto"/>
      </w:divBdr>
    </w:div>
    <w:div w:id="1354455382">
      <w:bodyDiv w:val="1"/>
      <w:marLeft w:val="0"/>
      <w:marRight w:val="0"/>
      <w:marTop w:val="0"/>
      <w:marBottom w:val="0"/>
      <w:divBdr>
        <w:top w:val="none" w:sz="0" w:space="0" w:color="auto"/>
        <w:left w:val="none" w:sz="0" w:space="0" w:color="auto"/>
        <w:bottom w:val="none" w:sz="0" w:space="0" w:color="auto"/>
        <w:right w:val="none" w:sz="0" w:space="0" w:color="auto"/>
      </w:divBdr>
    </w:div>
    <w:div w:id="1390498014">
      <w:bodyDiv w:val="1"/>
      <w:marLeft w:val="0"/>
      <w:marRight w:val="0"/>
      <w:marTop w:val="0"/>
      <w:marBottom w:val="0"/>
      <w:divBdr>
        <w:top w:val="none" w:sz="0" w:space="0" w:color="auto"/>
        <w:left w:val="none" w:sz="0" w:space="0" w:color="auto"/>
        <w:bottom w:val="none" w:sz="0" w:space="0" w:color="auto"/>
        <w:right w:val="none" w:sz="0" w:space="0" w:color="auto"/>
      </w:divBdr>
    </w:div>
    <w:div w:id="1410928292">
      <w:bodyDiv w:val="1"/>
      <w:marLeft w:val="0"/>
      <w:marRight w:val="0"/>
      <w:marTop w:val="0"/>
      <w:marBottom w:val="0"/>
      <w:divBdr>
        <w:top w:val="none" w:sz="0" w:space="0" w:color="auto"/>
        <w:left w:val="none" w:sz="0" w:space="0" w:color="auto"/>
        <w:bottom w:val="none" w:sz="0" w:space="0" w:color="auto"/>
        <w:right w:val="none" w:sz="0" w:space="0" w:color="auto"/>
      </w:divBdr>
    </w:div>
    <w:div w:id="1474299194">
      <w:bodyDiv w:val="1"/>
      <w:marLeft w:val="0"/>
      <w:marRight w:val="0"/>
      <w:marTop w:val="0"/>
      <w:marBottom w:val="0"/>
      <w:divBdr>
        <w:top w:val="none" w:sz="0" w:space="0" w:color="auto"/>
        <w:left w:val="none" w:sz="0" w:space="0" w:color="auto"/>
        <w:bottom w:val="none" w:sz="0" w:space="0" w:color="auto"/>
        <w:right w:val="none" w:sz="0" w:space="0" w:color="auto"/>
      </w:divBdr>
    </w:div>
    <w:div w:id="1482389213">
      <w:bodyDiv w:val="1"/>
      <w:marLeft w:val="0"/>
      <w:marRight w:val="0"/>
      <w:marTop w:val="0"/>
      <w:marBottom w:val="0"/>
      <w:divBdr>
        <w:top w:val="none" w:sz="0" w:space="0" w:color="auto"/>
        <w:left w:val="none" w:sz="0" w:space="0" w:color="auto"/>
        <w:bottom w:val="none" w:sz="0" w:space="0" w:color="auto"/>
        <w:right w:val="none" w:sz="0" w:space="0" w:color="auto"/>
      </w:divBdr>
    </w:div>
    <w:div w:id="1495729203">
      <w:bodyDiv w:val="1"/>
      <w:marLeft w:val="0"/>
      <w:marRight w:val="0"/>
      <w:marTop w:val="0"/>
      <w:marBottom w:val="0"/>
      <w:divBdr>
        <w:top w:val="none" w:sz="0" w:space="0" w:color="auto"/>
        <w:left w:val="none" w:sz="0" w:space="0" w:color="auto"/>
        <w:bottom w:val="none" w:sz="0" w:space="0" w:color="auto"/>
        <w:right w:val="none" w:sz="0" w:space="0" w:color="auto"/>
      </w:divBdr>
    </w:div>
    <w:div w:id="1513690558">
      <w:bodyDiv w:val="1"/>
      <w:marLeft w:val="0"/>
      <w:marRight w:val="0"/>
      <w:marTop w:val="0"/>
      <w:marBottom w:val="0"/>
      <w:divBdr>
        <w:top w:val="none" w:sz="0" w:space="0" w:color="auto"/>
        <w:left w:val="none" w:sz="0" w:space="0" w:color="auto"/>
        <w:bottom w:val="none" w:sz="0" w:space="0" w:color="auto"/>
        <w:right w:val="none" w:sz="0" w:space="0" w:color="auto"/>
      </w:divBdr>
    </w:div>
    <w:div w:id="1527714447">
      <w:bodyDiv w:val="1"/>
      <w:marLeft w:val="0"/>
      <w:marRight w:val="0"/>
      <w:marTop w:val="0"/>
      <w:marBottom w:val="0"/>
      <w:divBdr>
        <w:top w:val="none" w:sz="0" w:space="0" w:color="auto"/>
        <w:left w:val="none" w:sz="0" w:space="0" w:color="auto"/>
        <w:bottom w:val="none" w:sz="0" w:space="0" w:color="auto"/>
        <w:right w:val="none" w:sz="0" w:space="0" w:color="auto"/>
      </w:divBdr>
    </w:div>
    <w:div w:id="1570456126">
      <w:bodyDiv w:val="1"/>
      <w:marLeft w:val="0"/>
      <w:marRight w:val="0"/>
      <w:marTop w:val="0"/>
      <w:marBottom w:val="0"/>
      <w:divBdr>
        <w:top w:val="none" w:sz="0" w:space="0" w:color="auto"/>
        <w:left w:val="none" w:sz="0" w:space="0" w:color="auto"/>
        <w:bottom w:val="none" w:sz="0" w:space="0" w:color="auto"/>
        <w:right w:val="none" w:sz="0" w:space="0" w:color="auto"/>
      </w:divBdr>
    </w:div>
    <w:div w:id="1653559121">
      <w:bodyDiv w:val="1"/>
      <w:marLeft w:val="0"/>
      <w:marRight w:val="0"/>
      <w:marTop w:val="0"/>
      <w:marBottom w:val="0"/>
      <w:divBdr>
        <w:top w:val="none" w:sz="0" w:space="0" w:color="auto"/>
        <w:left w:val="none" w:sz="0" w:space="0" w:color="auto"/>
        <w:bottom w:val="none" w:sz="0" w:space="0" w:color="auto"/>
        <w:right w:val="none" w:sz="0" w:space="0" w:color="auto"/>
      </w:divBdr>
    </w:div>
    <w:div w:id="1729498308">
      <w:bodyDiv w:val="1"/>
      <w:marLeft w:val="0"/>
      <w:marRight w:val="0"/>
      <w:marTop w:val="0"/>
      <w:marBottom w:val="0"/>
      <w:divBdr>
        <w:top w:val="none" w:sz="0" w:space="0" w:color="auto"/>
        <w:left w:val="none" w:sz="0" w:space="0" w:color="auto"/>
        <w:bottom w:val="none" w:sz="0" w:space="0" w:color="auto"/>
        <w:right w:val="none" w:sz="0" w:space="0" w:color="auto"/>
      </w:divBdr>
      <w:divsChild>
        <w:div w:id="1687749127">
          <w:blockQuote w:val="1"/>
          <w:marLeft w:val="0"/>
          <w:marRight w:val="0"/>
          <w:marTop w:val="0"/>
          <w:marBottom w:val="0"/>
          <w:divBdr>
            <w:top w:val="none" w:sz="0" w:space="0" w:color="auto"/>
            <w:left w:val="single" w:sz="36" w:space="15" w:color="EEEEEE"/>
            <w:bottom w:val="none" w:sz="0" w:space="0" w:color="auto"/>
            <w:right w:val="none" w:sz="0" w:space="0" w:color="auto"/>
          </w:divBdr>
        </w:div>
      </w:divsChild>
    </w:div>
    <w:div w:id="1737390374">
      <w:bodyDiv w:val="1"/>
      <w:marLeft w:val="0"/>
      <w:marRight w:val="0"/>
      <w:marTop w:val="0"/>
      <w:marBottom w:val="0"/>
      <w:divBdr>
        <w:top w:val="none" w:sz="0" w:space="0" w:color="auto"/>
        <w:left w:val="none" w:sz="0" w:space="0" w:color="auto"/>
        <w:bottom w:val="none" w:sz="0" w:space="0" w:color="auto"/>
        <w:right w:val="none" w:sz="0" w:space="0" w:color="auto"/>
      </w:divBdr>
    </w:div>
    <w:div w:id="1740594162">
      <w:bodyDiv w:val="1"/>
      <w:marLeft w:val="0"/>
      <w:marRight w:val="0"/>
      <w:marTop w:val="0"/>
      <w:marBottom w:val="0"/>
      <w:divBdr>
        <w:top w:val="none" w:sz="0" w:space="0" w:color="auto"/>
        <w:left w:val="none" w:sz="0" w:space="0" w:color="auto"/>
        <w:bottom w:val="none" w:sz="0" w:space="0" w:color="auto"/>
        <w:right w:val="none" w:sz="0" w:space="0" w:color="auto"/>
      </w:divBdr>
    </w:div>
    <w:div w:id="1755665821">
      <w:bodyDiv w:val="1"/>
      <w:marLeft w:val="0"/>
      <w:marRight w:val="0"/>
      <w:marTop w:val="0"/>
      <w:marBottom w:val="0"/>
      <w:divBdr>
        <w:top w:val="none" w:sz="0" w:space="0" w:color="auto"/>
        <w:left w:val="none" w:sz="0" w:space="0" w:color="auto"/>
        <w:bottom w:val="none" w:sz="0" w:space="0" w:color="auto"/>
        <w:right w:val="none" w:sz="0" w:space="0" w:color="auto"/>
      </w:divBdr>
    </w:div>
    <w:div w:id="1769766578">
      <w:bodyDiv w:val="1"/>
      <w:marLeft w:val="0"/>
      <w:marRight w:val="0"/>
      <w:marTop w:val="0"/>
      <w:marBottom w:val="0"/>
      <w:divBdr>
        <w:top w:val="none" w:sz="0" w:space="0" w:color="auto"/>
        <w:left w:val="none" w:sz="0" w:space="0" w:color="auto"/>
        <w:bottom w:val="none" w:sz="0" w:space="0" w:color="auto"/>
        <w:right w:val="none" w:sz="0" w:space="0" w:color="auto"/>
      </w:divBdr>
      <w:divsChild>
        <w:div w:id="1830946289">
          <w:marLeft w:val="0"/>
          <w:marRight w:val="0"/>
          <w:marTop w:val="0"/>
          <w:marBottom w:val="0"/>
          <w:divBdr>
            <w:top w:val="none" w:sz="0" w:space="0" w:color="auto"/>
            <w:left w:val="none" w:sz="0" w:space="0" w:color="auto"/>
            <w:bottom w:val="none" w:sz="0" w:space="0" w:color="auto"/>
            <w:right w:val="none" w:sz="0" w:space="0" w:color="auto"/>
          </w:divBdr>
          <w:divsChild>
            <w:div w:id="491067336">
              <w:marLeft w:val="0"/>
              <w:marRight w:val="0"/>
              <w:marTop w:val="0"/>
              <w:marBottom w:val="0"/>
              <w:divBdr>
                <w:top w:val="none" w:sz="0" w:space="0" w:color="auto"/>
                <w:left w:val="none" w:sz="0" w:space="0" w:color="auto"/>
                <w:bottom w:val="none" w:sz="0" w:space="0" w:color="auto"/>
                <w:right w:val="none" w:sz="0" w:space="0" w:color="auto"/>
              </w:divBdr>
              <w:divsChild>
                <w:div w:id="1920139655">
                  <w:marLeft w:val="0"/>
                  <w:marRight w:val="0"/>
                  <w:marTop w:val="0"/>
                  <w:marBottom w:val="0"/>
                  <w:divBdr>
                    <w:top w:val="none" w:sz="0" w:space="0" w:color="auto"/>
                    <w:left w:val="none" w:sz="0" w:space="0" w:color="auto"/>
                    <w:bottom w:val="none" w:sz="0" w:space="0" w:color="auto"/>
                    <w:right w:val="none" w:sz="0" w:space="0" w:color="auto"/>
                  </w:divBdr>
                  <w:divsChild>
                    <w:div w:id="15011210">
                      <w:marLeft w:val="0"/>
                      <w:marRight w:val="0"/>
                      <w:marTop w:val="0"/>
                      <w:marBottom w:val="0"/>
                      <w:divBdr>
                        <w:top w:val="none" w:sz="0" w:space="0" w:color="auto"/>
                        <w:left w:val="none" w:sz="0" w:space="0" w:color="auto"/>
                        <w:bottom w:val="none" w:sz="0" w:space="0" w:color="auto"/>
                        <w:right w:val="none" w:sz="0" w:space="0" w:color="auto"/>
                      </w:divBdr>
                    </w:div>
                    <w:div w:id="81267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18055">
      <w:bodyDiv w:val="1"/>
      <w:marLeft w:val="0"/>
      <w:marRight w:val="0"/>
      <w:marTop w:val="0"/>
      <w:marBottom w:val="0"/>
      <w:divBdr>
        <w:top w:val="none" w:sz="0" w:space="0" w:color="auto"/>
        <w:left w:val="none" w:sz="0" w:space="0" w:color="auto"/>
        <w:bottom w:val="none" w:sz="0" w:space="0" w:color="auto"/>
        <w:right w:val="none" w:sz="0" w:space="0" w:color="auto"/>
      </w:divBdr>
    </w:div>
    <w:div w:id="1853639789">
      <w:bodyDiv w:val="1"/>
      <w:marLeft w:val="0"/>
      <w:marRight w:val="0"/>
      <w:marTop w:val="0"/>
      <w:marBottom w:val="0"/>
      <w:divBdr>
        <w:top w:val="none" w:sz="0" w:space="0" w:color="auto"/>
        <w:left w:val="none" w:sz="0" w:space="0" w:color="auto"/>
        <w:bottom w:val="none" w:sz="0" w:space="0" w:color="auto"/>
        <w:right w:val="none" w:sz="0" w:space="0" w:color="auto"/>
      </w:divBdr>
    </w:div>
    <w:div w:id="1901210021">
      <w:bodyDiv w:val="1"/>
      <w:marLeft w:val="0"/>
      <w:marRight w:val="0"/>
      <w:marTop w:val="0"/>
      <w:marBottom w:val="0"/>
      <w:divBdr>
        <w:top w:val="none" w:sz="0" w:space="0" w:color="auto"/>
        <w:left w:val="none" w:sz="0" w:space="0" w:color="auto"/>
        <w:bottom w:val="none" w:sz="0" w:space="0" w:color="auto"/>
        <w:right w:val="none" w:sz="0" w:space="0" w:color="auto"/>
      </w:divBdr>
    </w:div>
    <w:div w:id="1970553105">
      <w:bodyDiv w:val="1"/>
      <w:marLeft w:val="0"/>
      <w:marRight w:val="0"/>
      <w:marTop w:val="0"/>
      <w:marBottom w:val="0"/>
      <w:divBdr>
        <w:top w:val="none" w:sz="0" w:space="0" w:color="auto"/>
        <w:left w:val="none" w:sz="0" w:space="0" w:color="auto"/>
        <w:bottom w:val="none" w:sz="0" w:space="0" w:color="auto"/>
        <w:right w:val="none" w:sz="0" w:space="0" w:color="auto"/>
      </w:divBdr>
    </w:div>
    <w:div w:id="199428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1707</TotalTime>
  <Pages>33</Pages>
  <Words>8207</Words>
  <Characters>46781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emmanuel</dc:creator>
  <cp:keywords/>
  <dc:description/>
  <cp:lastModifiedBy>john emmanuel</cp:lastModifiedBy>
  <cp:revision>30</cp:revision>
  <cp:lastPrinted>2025-07-23T11:24:00Z</cp:lastPrinted>
  <dcterms:created xsi:type="dcterms:W3CDTF">2025-07-20T14:30:00Z</dcterms:created>
  <dcterms:modified xsi:type="dcterms:W3CDTF">2025-07-31T11:01:00Z</dcterms:modified>
</cp:coreProperties>
</file>