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1"/>
        <w:ind w:left="10" w:firstLine="0"/>
        <w:jc w:val="center"/>
        <w:rPr>
          <w:rFonts w:ascii="Times New Roman" w:cs="Times New Roman" w:hAnsi="Times New Roman"/>
          <w:b/>
          <w:sz w:val="28"/>
          <w:szCs w:val="28"/>
        </w:rPr>
      </w:pPr>
      <w:r>
        <w:rPr>
          <w:rFonts w:ascii="Calibri" w:cs="Calibri" w:eastAsia="Calibri" w:hAnsi="Calibri"/>
          <w:b/>
          <w:bCs/>
          <w:i w:val="false"/>
          <w:iCs w:val="false"/>
          <w:noProof/>
          <w:color w:val="000000"/>
          <w:sz w:val="32"/>
          <w:szCs w:val="32"/>
          <w:highlight w:val="none"/>
          <w:vertAlign w:val="baseline"/>
          <w:em w:val="none"/>
          <w:lang w:val="en-US" w:eastAsia="en-US"/>
        </w:rPr>
        <w:drawing>
          <wp:inline distL="0" distT="0" distB="0" distR="0">
            <wp:extent cx="576707" cy="545592"/>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76707" cy="545592"/>
                    </a:xfrm>
                    <a:prstGeom prst="rect"/>
                    <a:ln>
                      <a:noFill/>
                    </a:ln>
                  </pic:spPr>
                </pic:pic>
              </a:graphicData>
            </a:graphic>
          </wp:inline>
        </w:drawing>
      </w: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DEPARTMENT</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SCIENCE</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LABORATORY</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TECHNOLOGY</w:t>
      </w:r>
    </w:p>
    <w:p>
      <w:pPr>
        <w:pStyle w:val="style0"/>
        <w:spacing w:lineRule="auto" w:line="240"/>
        <w:ind w:left="10" w:firstLine="0"/>
        <w:jc w:val="center"/>
        <w:rPr>
          <w:rFonts w:ascii="Times New Roman" w:cs="Times New Roman" w:hAnsi="Times New Roman"/>
          <w:b/>
          <w:sz w:val="28"/>
          <w:szCs w:val="28"/>
        </w:rPr>
      </w:pPr>
      <w:r>
        <w:rPr>
          <w:rFonts w:ascii="Calisto MT" w:cs="Tahoma" w:eastAsia="Calibri" w:hAnsi="Calisto MT" w:hint="default"/>
          <w:b/>
          <w:bCs/>
          <w:i w:val="false"/>
          <w:iCs w:val="false"/>
          <w:color w:val="000000"/>
          <w:sz w:val="26"/>
          <w:szCs w:val="28"/>
          <w:highlight w:val="none"/>
          <w:vertAlign w:val="baseline"/>
          <w:em w:val="none"/>
          <w:lang w:val="en-US" w:eastAsia="en-US"/>
        </w:rPr>
        <w:t>PHYTOCHEMICAL</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PROFILLING</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OF</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THE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CRUDE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EXTRACTS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OF</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iCs/>
          <w:color w:val="000000"/>
          <w:sz w:val="26"/>
          <w:szCs w:val="28"/>
          <w:highlight w:val="none"/>
          <w:vertAlign w:val="baseline"/>
          <w:em w:val="none"/>
          <w:lang w:val="en-US" w:eastAsia="en-US"/>
        </w:rPr>
        <w:t>EUPHORBIA</w:t>
      </w:r>
      <w:r>
        <w:rPr>
          <w:rFonts w:ascii="Calisto MT" w:cs="Tahoma" w:eastAsia="Calibri" w:hAnsi="Calisto MT" w:hint="default"/>
          <w:b/>
          <w:bCs/>
          <w:i/>
          <w:iCs/>
          <w:color w:val="000000"/>
          <w:sz w:val="26"/>
          <w:szCs w:val="28"/>
          <w:highlight w:val="none"/>
          <w:vertAlign w:val="baseline"/>
          <w:em w:val="none"/>
          <w:lang w:val="en-US" w:eastAsia="en-US"/>
        </w:rPr>
        <w:t xml:space="preserve"> </w:t>
      </w:r>
      <w:r>
        <w:rPr>
          <w:rFonts w:ascii="Calisto MT" w:cs="Tahoma" w:eastAsia="Calibri" w:hAnsi="Calisto MT" w:hint="default"/>
          <w:b/>
          <w:bCs/>
          <w:i/>
          <w:iCs/>
          <w:color w:val="000000"/>
          <w:sz w:val="26"/>
          <w:szCs w:val="28"/>
          <w:highlight w:val="none"/>
          <w:vertAlign w:val="baseline"/>
          <w:em w:val="none"/>
          <w:lang w:val="en-US" w:eastAsia="en-US"/>
        </w:rPr>
        <w:t>NUTANS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(NODDING</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SPURGE)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LEAVES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r>
        <w:rPr>
          <w:rFonts w:ascii="Monotype Corsiva" w:cs="Tahoma" w:eastAsia="Calibri" w:hAnsi="Monotype Corsiva" w:hint="default"/>
          <w:b/>
          <w:bCs/>
          <w:i w:val="false"/>
          <w:iCs w:val="false"/>
          <w:color w:val="000000"/>
          <w:sz w:val="32"/>
          <w:szCs w:val="40"/>
          <w:highlight w:val="none"/>
          <w:vertAlign w:val="baseline"/>
          <w:em w:val="none"/>
          <w:lang w:val="en-US" w:eastAsia="en-US"/>
        </w:rPr>
        <w:t>By</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AFOLABI BOSEDE VICTORIA</w:t>
      </w:r>
    </w:p>
    <w:p>
      <w:pPr>
        <w:pStyle w:val="style0"/>
        <w:spacing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HND/23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/SLT/FT/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1053</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p>
    <w:p>
      <w:pPr>
        <w:pStyle w:val="style0"/>
        <w:spacing w:before="240" w:lineRule="auto" w:line="271"/>
        <w:ind w:left="10" w:firstLine="0"/>
        <w:jc w:val="center"/>
        <w:rPr>
          <w:rFonts w:ascii="Times New Roman" w:cs="Times New Roman" w:hAnsi="Times New Roman"/>
          <w:b/>
          <w:sz w:val="28"/>
          <w:szCs w:val="28"/>
        </w:rPr>
      </w:pPr>
      <w:r>
        <w:rPr>
          <w:rFonts w:ascii="Palatino Linotype" w:cs="Tahoma" w:eastAsia="Calibri" w:hAnsi="Palatino Linotype" w:hint="default"/>
          <w:b/>
          <w:bCs/>
          <w:i w:val="false"/>
          <w:iCs w:val="false"/>
          <w:color w:val="000000"/>
          <w:sz w:val="24"/>
          <w:szCs w:val="28"/>
          <w:highlight w:val="none"/>
          <w:vertAlign w:val="baseline"/>
          <w:em w:val="none"/>
          <w:lang w:val="en-US" w:eastAsia="en-US"/>
        </w:rPr>
        <w:t>BEING</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A</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THESIS</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SUBMITTED</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TO</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DEPARTMENT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LABORATORY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TECHNOLOGY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w:t>
      </w:r>
      <w:r>
        <w:rPr>
          <w:rFonts w:cs="Tahoma" w:eastAsia="Calibri" w:hAnsi="Tahoma" w:hint="default"/>
          <w:b/>
          <w:bCs/>
          <w:i w:val="false"/>
          <w:iCs w:val="false"/>
          <w:color w:val="000000"/>
          <w:sz w:val="24"/>
          <w:szCs w:val="28"/>
          <w:highlight w:val="none"/>
          <w:vertAlign w:val="baseline"/>
          <w:em w:val="none"/>
          <w:lang w:val="en-US" w:eastAsia="en-US"/>
        </w:rPr>
        <w:t>BIO</w:t>
      </w:r>
      <w:r>
        <w:rPr>
          <w:rFonts w:ascii="Tahoma" w:cs="Tahoma" w:eastAsia="Calibri" w:hAnsi="Tahoma" w:hint="default"/>
          <w:b/>
          <w:bCs/>
          <w:i w:val="false"/>
          <w:iCs w:val="false"/>
          <w:color w:val="000000"/>
          <w:sz w:val="24"/>
          <w:szCs w:val="28"/>
          <w:highlight w:val="none"/>
          <w:vertAlign w:val="baseline"/>
          <w:em w:val="none"/>
          <w:lang w:val="en-US" w:eastAsia="en-US"/>
        </w:rPr>
        <w:t>CHEMISTRY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UNIT),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INSTITUTE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APPLIED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SCIENCES,</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POLYTECHNIC</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ILORIN,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PARTIAL</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FULFILLMENT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REQUIREMENT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FOR</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AWARD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HIGHER</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NATIONAL</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DIPLOMA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(HND)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LABORATORY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TECHNOLOGY,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POLYTECHNIC</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ILORIN,</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p>
    <w:p>
      <w:pPr>
        <w:pStyle w:val="style0"/>
        <w:spacing w:lineRule="auto" w:line="271"/>
        <w:ind w:left="10" w:firstLine="0"/>
        <w:jc w:val="center"/>
        <w:rPr>
          <w:rFonts w:ascii="Times New Roman" w:cs="Times New Roman" w:hAnsi="Times New Roman"/>
          <w:b/>
          <w:sz w:val="28"/>
          <w:szCs w:val="28"/>
        </w:rPr>
      </w:pP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SUPERVISED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MR.</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O.</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E.</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ADEYEMO</w:t>
      </w:r>
    </w:p>
    <w:p>
      <w:pPr>
        <w:pStyle w:val="style0"/>
        <w:spacing w:after="210" w:lineRule="auto" w:line="271"/>
        <w:ind w:left="10" w:firstLine="0"/>
        <w:jc w:val="right"/>
        <w:rPr>
          <w:rFonts w:ascii="Times New Roman" w:cs="Times New Roman" w:hAnsi="Times New Roman"/>
          <w:b/>
          <w:sz w:val="28"/>
          <w:szCs w:val="28"/>
        </w:rPr>
      </w:pPr>
    </w:p>
    <w:p>
      <w:pPr>
        <w:pStyle w:val="style0"/>
        <w:spacing w:after="210" w:lineRule="auto" w:line="271"/>
        <w:ind w:left="10" w:firstLine="0"/>
        <w:jc w:val="right"/>
        <w:rPr>
          <w:rFonts w:ascii="Times New Roman" w:cs="Times New Roman" w:hAnsi="Times New Roman"/>
          <w:b/>
          <w:sz w:val="28"/>
          <w:szCs w:val="28"/>
        </w:rPr>
      </w:pPr>
      <w:r>
        <w:tab/>
      </w:r>
      <w:r>
        <w:tab/>
      </w:r>
      <w:r>
        <w:tab/>
      </w:r>
      <w:r>
        <w:tab/>
      </w:r>
      <w:r>
        <w:rPr>
          <w:rFonts w:ascii="Tahoma" w:cs="Tahoma" w:eastAsia="Calibri" w:hAnsi="Tahoma" w:hint="default"/>
          <w:b/>
          <w:bCs/>
          <w:i w:val="false"/>
          <w:iCs w:val="false"/>
          <w:color w:val="000000"/>
          <w:sz w:val="26"/>
          <w:szCs w:val="28"/>
          <w:highlight w:val="none"/>
          <w:vertAlign w:val="baseline"/>
          <w:em w:val="none"/>
          <w:lang w:val="en-US" w:eastAsia="en-US"/>
        </w:rPr>
        <w:t>2024/2025</w:t>
      </w:r>
      <w:r>
        <w:rPr>
          <w:rFonts w:ascii="Tahoma" w:cs="Tahoma" w:eastAsia="Calibri" w:hAnsi="Tahoma" w:hint="default"/>
          <w:b/>
          <w:bCs/>
          <w:i w:val="false"/>
          <w:iCs w:val="false"/>
          <w:color w:val="000000"/>
          <w:sz w:val="26"/>
          <w:szCs w:val="28"/>
          <w:highlight w:val="none"/>
          <w:vertAlign w:val="baseline"/>
          <w:em w:val="none"/>
          <w:lang w:val="en-US" w:eastAsia="en-US"/>
        </w:rPr>
        <w:t xml:space="preserve"> </w:t>
      </w:r>
      <w:r>
        <w:rPr>
          <w:rFonts w:ascii="Tahoma" w:cs="Tahoma" w:eastAsia="Calibri" w:hAnsi="Tahoma" w:hint="default"/>
          <w:b/>
          <w:bCs/>
          <w:i w:val="false"/>
          <w:iCs w:val="false"/>
          <w:color w:val="000000"/>
          <w:sz w:val="26"/>
          <w:szCs w:val="28"/>
          <w:highlight w:val="none"/>
          <w:vertAlign w:val="baseline"/>
          <w:em w:val="none"/>
          <w:lang w:val="en-US" w:eastAsia="en-US"/>
        </w:rPr>
        <w:t>SESSION</w:t>
      </w:r>
    </w:p>
    <w:p>
      <w:pPr>
        <w:pStyle w:val="style0"/>
        <w:spacing w:lineRule="auto" w:line="271"/>
        <w:ind w:left="10" w:firstLine="0"/>
        <w:jc w:val="center"/>
        <w:rPr>
          <w:rFonts w:ascii="Times New Roman" w:cs="Times New Roman" w:hAnsi="Times New Roman"/>
          <w:b/>
          <w:sz w:val="28"/>
          <w:szCs w:val="28"/>
        </w:rPr>
      </w:pPr>
      <w:r>
        <w:tab/>
      </w:r>
      <w:r>
        <w:tab/>
      </w:r>
      <w:r>
        <w:tab/>
      </w:r>
      <w:r>
        <w:tab/>
      </w:r>
    </w:p>
    <w:p>
      <w:pPr>
        <w:pStyle w:val="style0"/>
        <w:spacing w:after="210" w:lineRule="auto" w:line="271"/>
        <w:ind w:left="10" w:firstLine="0"/>
        <w:jc w:val="left"/>
        <w:rPr>
          <w:rFonts w:ascii="Times New Roman" w:cs="Times New Roman" w:hAnsi="Times New Roman"/>
          <w:b/>
          <w:sz w:val="28"/>
          <w:szCs w:val="28"/>
        </w:rPr>
      </w:pP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CERTIFICATION</w:t>
      </w:r>
    </w:p>
    <w:p>
      <w:pPr>
        <w:pStyle w:val="style0"/>
        <w:spacing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AFOLABI BOSEDE VICTORIA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Matriculation</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HND/23/SLT/FT/1053</w:t>
      </w:r>
      <w:r>
        <w:rPr>
          <w:rFonts w:ascii="Times New Roman" w:cs="Times New Roman" w:eastAsia="Calibri" w:hAnsi="Times New Roman" w:hint="default"/>
          <w:b w:val="false"/>
          <w:bCs w:val="false"/>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(Chemistry/Biochemistry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Institute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Ilorin.</w:t>
      </w:r>
    </w:p>
    <w:p>
      <w:pPr>
        <w:pStyle w:val="style0"/>
        <w:spacing w:lineRule="auto" w:line="240"/>
        <w:ind w:left="10" w:firstLine="0"/>
        <w:jc w:val="both"/>
        <w:rPr>
          <w:rFonts w:ascii="Times New Roman" w:cs="Times New Roman" w:hAnsi="Times New Roman"/>
          <w:b/>
          <w:sz w:val="28"/>
          <w:szCs w:val="28"/>
        </w:rPr>
      </w:pPr>
    </w:p>
    <w:p>
      <w:pPr>
        <w:pStyle w:val="style0"/>
        <w:spacing w:lineRule="auto" w:line="240"/>
        <w:ind w:left="10" w:firstLine="0"/>
        <w:jc w:val="both"/>
        <w:rPr>
          <w:rFonts w:ascii="Times New Roman" w:cs="Times New Roman" w:hAnsi="Times New Roman"/>
          <w:b/>
          <w:sz w:val="28"/>
          <w:szCs w:val="28"/>
        </w:rPr>
      </w:pP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w:t>
      </w:r>
    </w:p>
    <w:p>
      <w:pPr>
        <w:pStyle w:val="style0"/>
        <w:spacing w:lineRule="auto" w:line="271"/>
        <w:ind w:left="10" w:firstLine="0"/>
        <w:jc w:val="left"/>
        <w:rPr>
          <w:rFonts w:ascii="Times New Roman" w:cs="Times New Roman" w:hAnsi="Times New Roman"/>
          <w:b/>
          <w:sz w:val="28"/>
          <w:szCs w:val="28"/>
        </w:rPr>
      </w:pPr>
      <w:r>
        <w:rPr>
          <w:rFonts w:ascii="Algerian" w:cs="Times New Roman" w:eastAsia="Calibri" w:hAnsi="Algerian" w:hint="default"/>
          <w:b/>
          <w:bCs/>
          <w:i w:val="false"/>
          <w:iCs w:val="false"/>
          <w:color w:val="000000"/>
          <w:sz w:val="28"/>
          <w:szCs w:val="28"/>
          <w:highlight w:val="none"/>
          <w:vertAlign w:val="baseline"/>
          <w:em w:val="none"/>
          <w:lang w:val="en-US" w:eastAsia="en-US"/>
        </w:rPr>
        <w:t>MR.</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O.</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E.</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ADEYEMO</w:t>
      </w:r>
      <w:r>
        <w:tab/>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tabs>
          <w:tab w:val="left" w:leader="none" w:pos="10440"/>
        </w:tabs>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Supervisor</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MRS.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K.</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SALAUDEEN</w:t>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tabs>
          <w:tab w:val="left" w:leader="none" w:pos="10440"/>
        </w:tabs>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HEAD</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OF</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UNIT</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USMAN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ABDULKAREEM</w:t>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HEAD</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OF</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DEPT</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after="21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EXTERNAL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EXAMINER</w:t>
      </w:r>
      <w:r>
        <w:tab/>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DEDICATION</w:t>
      </w:r>
    </w:p>
    <w:p>
      <w:pPr>
        <w:pStyle w:val="style0"/>
        <w:spacing w:before="240" w:after="210" w:lineRule="auto" w:line="480"/>
        <w:ind w:firstLine="0"/>
        <w:jc w:val="left"/>
        <w:rPr>
          <w:rFonts w:ascii="Times New Roman" w:cs="Times New Roman" w:hAnsi="Times New Roman"/>
          <w:b/>
          <w:sz w:val="28"/>
          <w:szCs w:val="28"/>
        </w:rPr>
      </w:pPr>
    </w:p>
    <w:p>
      <w:pPr>
        <w:pStyle w:val="style0"/>
        <w:spacing w:before="240" w:after="210" w:lineRule="auto" w:line="480"/>
        <w:ind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beloved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constant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bedrock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academic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sacrifices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carried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through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forever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grateful.</w:t>
      </w:r>
    </w:p>
    <w:p>
      <w:pPr>
        <w:pStyle w:val="style0"/>
        <w:spacing w:before="240" w:after="210" w:lineRule="auto" w:line="480"/>
        <w:ind w:left="10" w:firstLine="720"/>
        <w:jc w:val="left"/>
        <w:rPr>
          <w:rFonts w:ascii="Times New Roman" w:cs="Times New Roman" w:hAnsi="Times New Roman"/>
          <w:b/>
          <w:sz w:val="28"/>
          <w:szCs w:val="28"/>
        </w:rPr>
      </w:pP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deeply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honor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memory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whose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education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quiet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shaped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much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Though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longer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witness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impact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achievement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every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step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take.</w:t>
      </w:r>
    </w:p>
    <w:p>
      <w:pPr>
        <w:pStyle w:val="style0"/>
        <w:spacing w:before="240" w:after="210" w:lineRule="auto" w:line="480"/>
        <w:ind w:left="10" w:firstLine="720"/>
        <w:jc w:val="left"/>
        <w:rPr>
          <w:rFonts w:ascii="Times New Roman" w:cs="Times New Roman" w:hAnsi="Times New Roman"/>
          <w:b/>
          <w:sz w:val="28"/>
          <w:szCs w:val="28"/>
        </w:rPr>
      </w:pP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heart,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you.</w:t>
      </w:r>
    </w:p>
    <w:p>
      <w:pPr>
        <w:pStyle w:val="style0"/>
        <w:spacing w:lineRule="auto" w:line="480"/>
        <w:ind w:left="10" w:firstLine="0"/>
        <w:jc w:val="both"/>
        <w:rPr>
          <w:rFonts w:ascii="Times New Roman" w:cs="Times New Roman" w:hAnsi="Times New Roman"/>
          <w:b/>
          <w:sz w:val="28"/>
          <w:szCs w:val="28"/>
        </w:rPr>
      </w:pPr>
      <w:r>
        <w:rPr>
          <w:rFonts w:ascii="Calibri" w:cs="Calibri" w:eastAsia="Calibri" w:hAnsi="Calibri"/>
          <w:b/>
          <w:bCs/>
          <w:i w:val="false"/>
          <w:iCs w:val="false"/>
          <w:color w:val="000000"/>
          <w:sz w:val="22"/>
          <w:szCs w:val="28"/>
          <w:highlight w:val="none"/>
          <w:vertAlign w:val="baseline"/>
          <w:em w:val="none"/>
          <w:lang w:val="en-US" w:eastAsia="en-US"/>
        </w:rPr>
        <w:br w:type="page"/>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ACKNOWLEDGEMENT</w:t>
      </w:r>
    </w:p>
    <w:p>
      <w:pPr>
        <w:pStyle w:val="style0"/>
        <w:spacing w:before="240" w:after="210" w:lineRule="auto" w:line="480"/>
        <w:ind w:left="10" w:firstLine="0"/>
        <w:jc w:val="left"/>
        <w:rPr>
          <w:rFonts w:ascii="Times New Roman" w:cs="Times New Roman" w:hAnsi="Times New Roman"/>
          <w:b/>
          <w:sz w:val="28"/>
          <w:szCs w:val="28"/>
        </w:rPr>
      </w:pP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praises,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adoration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Creator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spared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acknowledge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person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Adeyemo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patience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advice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greatly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adored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labours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lecturers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program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institution,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reward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Abundantly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efforts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friends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school,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always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p>
    <w:p>
      <w:pPr>
        <w:pStyle w:val="style0"/>
        <w:spacing w:after="210" w:lineRule="auto" w:line="276"/>
        <w:ind w:left="10" w:firstLine="0"/>
        <w:jc w:val="center"/>
        <w:rPr>
          <w:rFonts w:ascii="Times New Roman" w:cs="Times New Roman" w:hAnsi="Times New Roman"/>
          <w:b/>
          <w:sz w:val="28"/>
          <w:szCs w:val="28"/>
        </w:rPr>
      </w:pPr>
    </w:p>
    <w:p>
      <w:pPr>
        <w:pStyle w:val="style0"/>
        <w:spacing w:after="210" w:lineRule="auto" w:line="271"/>
        <w:ind w:left="10"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4"/>
          <w:highlight w:val="none"/>
          <w:vertAlign w:val="baseline"/>
          <w:em w:val="none"/>
          <w:lang w:val="en-US" w:eastAsia="en-US"/>
        </w:rPr>
        <w:br w:type="page"/>
      </w:r>
    </w:p>
    <w:p>
      <w:pPr>
        <w:pStyle w:val="style0"/>
        <w:spacing w:after="210" w:lineRule="auto" w:line="360"/>
        <w:ind w:left="1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4"/>
          <w:highlight w:val="none"/>
          <w:vertAlign w:val="baseline"/>
          <w:em w:val="none"/>
          <w:lang w:val="en-US" w:eastAsia="en-US"/>
        </w:rPr>
        <w:t>Contents</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page</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Certification</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Dedication</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Acknowledgements</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Content</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Abstract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Introduction</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Problem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statement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Objectives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Justification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Scope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TWO</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review</w:t>
      </w:r>
    </w:p>
    <w:p>
      <w:pPr>
        <w:pStyle w:val="style0"/>
        <w:spacing w:after="160" w:lineRule="auto" w:line="480"/>
        <w:ind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Background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before="240" w:after="210" w:lineRule="auto" w:line="480"/>
        <w:ind w:left="10" w:firstLine="0"/>
        <w:jc w:val="left"/>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Distribution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map</w:t>
      </w:r>
    </w:p>
    <w:p>
      <w:pPr>
        <w:pStyle w:val="style0"/>
        <w:spacing w:lineRule="auto" w:line="480"/>
        <w:ind w:left="10" w:right="8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Detailed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description</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2.4.2</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2.4.3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Favorable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climate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Managing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Insects,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problems </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2.9</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before="240" w:after="210" w:lineRule="auto" w:line="480"/>
        <w:ind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p>
    <w:p>
      <w:pPr>
        <w:pStyle w:val="style0"/>
        <w:spacing w:after="210" w:lineRule="auto" w:line="480"/>
        <w:ind w:left="1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CHAPTER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THREE</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3.0</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3.1.2</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equipment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3.2</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3.3</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Preparation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3.4.1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Qualitative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analysis</w:t>
      </w:r>
    </w:p>
    <w:p>
      <w:pPr>
        <w:pStyle w:val="style0"/>
        <w:spacing w:before="240" w:after="210" w:lineRule="auto" w:line="480"/>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FOUR</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discussion</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Results</w:t>
      </w:r>
    </w:p>
    <w:p>
      <w:pPr>
        <w:pStyle w:val="style0"/>
        <w:spacing w:before="24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Discussion</w:t>
      </w:r>
    </w:p>
    <w:p>
      <w:pPr>
        <w:pStyle w:val="style0"/>
        <w:spacing w:after="210" w:lineRule="auto" w:line="480"/>
        <w:ind w:firstLine="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4.3</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Conclusion</w:t>
      </w:r>
    </w:p>
    <w:p>
      <w:pPr>
        <w:pStyle w:val="style0"/>
        <w:spacing w:after="210" w:lineRule="auto" w:line="480"/>
        <w:ind w:firstLine="0"/>
        <w:jc w:val="both"/>
        <w:rPr>
          <w:rFonts w:ascii="Times New Roman" w:cs="Times New Roman" w:hAnsi="Times New Roman"/>
          <w:b/>
          <w:sz w:val="28"/>
          <w:szCs w:val="28"/>
        </w:rPr>
      </w:pPr>
      <w:r>
        <w:tab/>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References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footnotes</w:t>
      </w:r>
    </w:p>
    <w:p>
      <w:pPr>
        <w:pStyle w:val="style0"/>
        <w:spacing w:after="160" w:lineRule="auto" w:line="259"/>
        <w:ind w:firstLine="0"/>
        <w:jc w:val="left"/>
        <w:rPr>
          <w:rFonts w:ascii="Times New Roman" w:cs="Times New Roman" w:hAnsi="Times New Roman"/>
          <w:b/>
          <w:sz w:val="28"/>
          <w:szCs w:val="28"/>
        </w:rPr>
      </w:pPr>
      <w:r>
        <w:rPr>
          <w:rFonts w:ascii="Times New Roman" w:cs="Calibri" w:eastAsia="Calibri" w:hAnsi="Times New Roman"/>
          <w:b/>
          <w:bCs/>
          <w:i/>
          <w:iCs/>
          <w:color w:val="000000"/>
          <w:sz w:val="28"/>
          <w:szCs w:val="22"/>
          <w:highlight w:val="none"/>
          <w:vertAlign w:val="baseline"/>
          <w:em w:val="none"/>
          <w:lang w:val="en-US" w:eastAsia="en-US"/>
        </w:rPr>
        <w:br w:type="page"/>
      </w:r>
    </w:p>
    <w:p>
      <w:pPr>
        <w:pStyle w:val="style0"/>
        <w:spacing w:lineRule="auto" w:line="276"/>
        <w:ind w:left="540" w:hanging="540"/>
        <w:jc w:val="center"/>
        <w:rPr>
          <w:rFonts w:ascii="Times New Roman" w:cs="Times New Roman" w:hAnsi="Times New Roman"/>
          <w:b/>
          <w:sz w:val="28"/>
          <w:szCs w:val="28"/>
        </w:rPr>
      </w:pPr>
      <w:r>
        <w:rPr>
          <w:rFonts w:ascii="Times New Roman" w:cs="Calibri" w:eastAsia="Calibri" w:hAnsi="Times New Roman" w:hint="default"/>
          <w:b/>
          <w:bCs/>
          <w:i/>
          <w:iCs/>
          <w:color w:val="000000"/>
          <w:sz w:val="28"/>
          <w:szCs w:val="22"/>
          <w:highlight w:val="none"/>
          <w:vertAlign w:val="baseline"/>
          <w:em w:val="none"/>
          <w:lang w:val="en-US" w:eastAsia="en-US"/>
        </w:rPr>
        <w:t>Abstract</w:t>
      </w:r>
    </w:p>
    <w:p>
      <w:pPr>
        <w:pStyle w:val="style0"/>
        <w:spacing w:lineRule="auto" w:line="276"/>
        <w:ind w:firstLine="0"/>
        <w:jc w:val="both"/>
        <w:rPr>
          <w:rFonts w:ascii="Times New Roman" w:cs="Times New Roman" w:hAnsi="Times New Roman"/>
          <w:b/>
          <w:sz w:val="28"/>
          <w:szCs w:val="28"/>
        </w:rPr>
      </w:pP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dried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were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with</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(5)</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varying</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assess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their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for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component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profile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results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that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had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greatest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by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showing</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highest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compared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those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others.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eight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(8)</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(5)</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three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(3)</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while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each</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Those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are;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steroids,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triterpene,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alkaloids,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tannins,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flavonoids,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lactones,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glycosides.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Only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saponin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was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be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absent.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secondary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metabolites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make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potential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rather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than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just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weed.</w:t>
      </w:r>
    </w:p>
    <w:p>
      <w:pPr>
        <w:pStyle w:val="style0"/>
        <w:spacing w:lineRule="auto" w:line="276"/>
        <w:ind w:firstLine="0"/>
        <w:jc w:val="both"/>
        <w:rPr>
          <w:rFonts w:ascii="Times New Roman" w:cs="Times New Roman" w:hAnsi="Times New Roman"/>
          <w:b/>
          <w:sz w:val="28"/>
          <w:szCs w:val="28"/>
        </w:rPr>
      </w:pPr>
    </w:p>
    <w:p>
      <w:pPr>
        <w:pStyle w:val="style0"/>
        <w:spacing w:lineRule="auto" w:line="276"/>
        <w:ind w:firstLine="0"/>
        <w:jc w:val="both"/>
        <w:rPr>
          <w:rFonts w:ascii="Times New Roman" w:cs="Times New Roman" w:hAnsi="Times New Roman"/>
          <w:b/>
          <w:sz w:val="28"/>
          <w:szCs w:val="28"/>
        </w:rPr>
      </w:pPr>
      <w:r>
        <w:rPr>
          <w:rFonts w:ascii="Times New Roman" w:cs="Calibri" w:eastAsia="Calibri" w:hAnsi="Times New Roman" w:hint="default"/>
          <w:b/>
          <w:bCs/>
          <w:i/>
          <w:iCs/>
          <w:color w:val="000000"/>
          <w:sz w:val="28"/>
          <w:szCs w:val="22"/>
          <w:highlight w:val="none"/>
          <w:vertAlign w:val="baseline"/>
          <w:em w:val="none"/>
          <w:lang w:val="en-US" w:eastAsia="en-US"/>
        </w:rPr>
        <w:t>Keywords:</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euphobiaceae</w:t>
      </w:r>
      <w:r>
        <w:rPr>
          <w:rFonts w:ascii="Times New Roman" w:cs="Calibri" w:eastAsia="Calibri" w:hAnsi="Times New Roman" w:hint="default"/>
          <w:b/>
          <w:bCs/>
          <w:i/>
          <w:iCs/>
          <w:color w:val="000000"/>
          <w:sz w:val="28"/>
          <w:szCs w:val="22"/>
          <w:highlight w:val="none"/>
          <w:vertAlign w:val="baseline"/>
          <w:em w:val="none"/>
          <w:lang w:val="en-US" w:eastAsia="en-US"/>
        </w:rPr>
        <w:t>,</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euphorbia</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nutans</w:t>
      </w:r>
      <w:r>
        <w:rPr>
          <w:rFonts w:ascii="Times New Roman" w:cs="Calibri" w:eastAsia="Calibri" w:hAnsi="Times New Roman" w:hint="default"/>
          <w:b/>
          <w:bCs/>
          <w:i/>
          <w:iCs/>
          <w:color w:val="000000"/>
          <w:sz w:val="28"/>
          <w:szCs w:val="22"/>
          <w:highlight w:val="none"/>
          <w:vertAlign w:val="baseline"/>
          <w:em w:val="none"/>
          <w:lang w:val="en-US" w:eastAsia="en-US"/>
        </w:rPr>
        <w:t>,</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phytochemicals,</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extracting</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solvents</w:t>
      </w:r>
    </w:p>
    <w:p>
      <w:pPr>
        <w:pStyle w:val="style0"/>
        <w:spacing w:before="240" w:after="210" w:lineRule="auto" w:line="480"/>
        <w:ind w:left="-5" w:right="5" w:firstLine="0"/>
        <w:jc w:val="center"/>
        <w:rPr>
          <w:rFonts w:ascii="Times New Roman" w:cs="Times New Roman" w:hAnsi="Times New Roman"/>
          <w:b/>
          <w:sz w:val="28"/>
          <w:szCs w:val="28"/>
        </w:rPr>
      </w:pPr>
    </w:p>
    <w:p>
      <w:pPr>
        <w:pStyle w:val="style0"/>
        <w:spacing w:after="160" w:lineRule="auto" w:line="259"/>
        <w:ind w:firstLine="0"/>
        <w:jc w:val="left"/>
        <w:rPr>
          <w:rFonts w:ascii="Times New Roman" w:cs="Times New Roman" w:hAnsi="Times New Roman"/>
          <w:b/>
          <w:sz w:val="28"/>
          <w:szCs w:val="28"/>
        </w:rPr>
      </w:pPr>
    </w:p>
    <w:p>
      <w:pPr>
        <w:pStyle w:val="style0"/>
        <w:spacing w:after="210" w:lineRule="auto" w:line="271"/>
        <w:ind w:left="10" w:firstLine="0"/>
        <w:jc w:val="left"/>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1.0 INTRODUCTION</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Euphorbia is the third largest genus in the flowering plants after </w:t>
      </w:r>
      <w:r>
        <w:rPr>
          <w:rFonts w:ascii="Times New Roman" w:cs="Times New Roman" w:hAnsi="Times New Roman"/>
          <w:sz w:val="28"/>
          <w:szCs w:val="28"/>
        </w:rPr>
        <w:t>Fabaceae</w:t>
      </w:r>
      <w:r>
        <w:rPr>
          <w:rFonts w:ascii="Times New Roman" w:cs="Times New Roman" w:hAnsi="Times New Roman"/>
          <w:sz w:val="28"/>
          <w:szCs w:val="28"/>
        </w:rPr>
        <w:t xml:space="preserve"> and </w:t>
      </w:r>
      <w:r>
        <w:rPr>
          <w:rFonts w:ascii="Times New Roman" w:cs="Times New Roman" w:hAnsi="Times New Roman"/>
          <w:sz w:val="28"/>
          <w:szCs w:val="28"/>
        </w:rPr>
        <w:t>Rubiaceae</w:t>
      </w:r>
      <w:r>
        <w:rPr>
          <w:rFonts w:ascii="Times New Roman" w:cs="Times New Roman" w:hAnsi="Times New Roman"/>
          <w:sz w:val="28"/>
          <w:szCs w:val="28"/>
        </w:rPr>
        <w:t xml:space="preserve"> with about 2000 species distributed worldwide</w:t>
      </w:r>
      <w:r>
        <w:rPr>
          <w:rFonts w:ascii="Times New Roman" w:cs="Times New Roman" w:hAnsi="Times New Roman"/>
          <w:sz w:val="28"/>
          <w:szCs w:val="28"/>
          <w:vertAlign w:val="superscript"/>
        </w:rPr>
        <w:t>1</w:t>
      </w:r>
      <w:r>
        <w:rPr>
          <w:rFonts w:ascii="Times New Roman" w:cs="Times New Roman" w:hAnsi="Times New Roman"/>
          <w:sz w:val="28"/>
          <w:szCs w:val="28"/>
        </w:rPr>
        <w:t xml:space="preserve">. The family includes approximately </w:t>
      </w:r>
      <w:r>
        <w:rPr>
          <w:rFonts w:ascii="Times New Roman" w:cs="Times New Roman" w:hAnsi="Times New Roman"/>
          <w:sz w:val="28"/>
          <w:szCs w:val="28"/>
        </w:rPr>
        <w:t xml:space="preserve">6200 species in 200 genera which are mostly trees, shrubs, </w:t>
      </w:r>
      <w:r>
        <w:rPr>
          <w:rFonts w:ascii="Times New Roman" w:cs="Times New Roman" w:hAnsi="Times New Roman"/>
          <w:sz w:val="28"/>
          <w:szCs w:val="28"/>
        </w:rPr>
        <w:t xml:space="preserve">herbs, climbers and </w:t>
      </w:r>
      <w:r>
        <w:rPr>
          <w:rFonts w:ascii="Times New Roman" w:cs="Times New Roman" w:hAnsi="Times New Roman"/>
          <w:sz w:val="28"/>
          <w:szCs w:val="28"/>
        </w:rPr>
        <w:t>s</w:t>
      </w:r>
      <w:r>
        <w:rPr>
          <w:rFonts w:ascii="Times New Roman" w:cs="Times New Roman" w:hAnsi="Times New Roman"/>
          <w:sz w:val="28"/>
          <w:szCs w:val="28"/>
        </w:rPr>
        <w:t xml:space="preserve">ucculents recorded </w:t>
      </w:r>
      <w:r>
        <w:rPr>
          <w:rFonts w:ascii="Times New Roman" w:cs="Times New Roman" w:hAnsi="Times New Roman"/>
          <w:sz w:val="28"/>
          <w:szCs w:val="28"/>
        </w:rPr>
        <w:t xml:space="preserve">throughout </w:t>
      </w:r>
      <w:r>
        <w:rPr>
          <w:rFonts w:ascii="Times New Roman" w:cs="Times New Roman" w:hAnsi="Times New Roman"/>
          <w:sz w:val="28"/>
          <w:szCs w:val="28"/>
        </w:rPr>
        <w:t xml:space="preserve">the world except the cold alpine and arctic </w:t>
      </w:r>
      <w:r>
        <w:rPr>
          <w:rFonts w:ascii="Times New Roman" w:cs="Times New Roman" w:hAnsi="Times New Roman"/>
          <w:sz w:val="28"/>
          <w:szCs w:val="28"/>
        </w:rPr>
        <w:t>regions</w:t>
      </w:r>
      <w:r>
        <w:rPr>
          <w:rFonts w:ascii="Times New Roman" w:cs="Times New Roman" w:hAnsi="Times New Roman"/>
          <w:sz w:val="28"/>
          <w:szCs w:val="28"/>
          <w:vertAlign w:val="superscript"/>
        </w:rPr>
        <w:t>2,3</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The</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w:t>
      </w:r>
      <w:r>
        <w:rPr>
          <w:rFonts w:ascii="Times New Roman" w:cs="Times New Roman" w:hAnsi="Times New Roman"/>
          <w:sz w:val="28"/>
          <w:szCs w:val="28"/>
        </w:rPr>
        <w:t>family</w:t>
      </w:r>
      <w:r>
        <w:rPr>
          <w:rFonts w:ascii="Times New Roman" w:cs="Times New Roman" w:hAnsi="Times New Roman"/>
          <w:sz w:val="28"/>
          <w:szCs w:val="28"/>
        </w:rPr>
        <w:t xml:space="preserve">, commonly referred to </w:t>
      </w:r>
      <w:r>
        <w:rPr>
          <w:rFonts w:ascii="Times New Roman" w:cs="Times New Roman" w:hAnsi="Times New Roman"/>
          <w:sz w:val="28"/>
          <w:szCs w:val="28"/>
        </w:rPr>
        <w:t xml:space="preserve">as </w:t>
      </w:r>
      <w:r>
        <w:rPr>
          <w:rFonts w:ascii="Times New Roman" w:cs="Times New Roman" w:hAnsi="Times New Roman"/>
          <w:sz w:val="28"/>
          <w:szCs w:val="28"/>
        </w:rPr>
        <w:t xml:space="preserve">the spurge family is </w:t>
      </w:r>
      <w:r>
        <w:rPr>
          <w:rFonts w:ascii="Times New Roman" w:cs="Times New Roman" w:hAnsi="Times New Roman"/>
          <w:sz w:val="28"/>
          <w:szCs w:val="28"/>
        </w:rPr>
        <w:t>well-</w:t>
      </w:r>
      <w:r>
        <w:rPr>
          <w:rFonts w:ascii="Times New Roman" w:cs="Times New Roman" w:hAnsi="Times New Roman"/>
          <w:sz w:val="28"/>
          <w:szCs w:val="28"/>
        </w:rPr>
        <w:t xml:space="preserve">known in terms of </w:t>
      </w:r>
      <w:r>
        <w:rPr>
          <w:rFonts w:ascii="Times New Roman" w:cs="Times New Roman" w:hAnsi="Times New Roman"/>
          <w:sz w:val="28"/>
          <w:szCs w:val="28"/>
        </w:rPr>
        <w:t xml:space="preserve">its </w:t>
      </w:r>
      <w:r>
        <w:rPr>
          <w:rFonts w:ascii="Times New Roman" w:cs="Times New Roman" w:hAnsi="Times New Roman"/>
          <w:sz w:val="28"/>
          <w:szCs w:val="28"/>
        </w:rPr>
        <w:t xml:space="preserve">species used as sources of traditional medicines. Moreover, the </w:t>
      </w:r>
      <w:r>
        <w:rPr>
          <w:rFonts w:ascii="Times New Roman" w:cs="Times New Roman" w:hAnsi="Times New Roman"/>
          <w:sz w:val="28"/>
          <w:szCs w:val="28"/>
        </w:rPr>
        <w:t>Fabaceae</w:t>
      </w:r>
      <w:r>
        <w:rPr>
          <w:rFonts w:ascii="Times New Roman" w:cs="Times New Roman" w:hAnsi="Times New Roman"/>
          <w:sz w:val="28"/>
          <w:szCs w:val="28"/>
        </w:rPr>
        <w:t xml:space="preserve">, </w:t>
      </w:r>
      <w:r>
        <w:rPr>
          <w:rFonts w:ascii="Times New Roman" w:cs="Times New Roman" w:hAnsi="Times New Roman"/>
          <w:sz w:val="28"/>
          <w:szCs w:val="28"/>
        </w:rPr>
        <w:t>Lamiaceae</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w:t>
      </w:r>
      <w:r>
        <w:rPr>
          <w:rFonts w:ascii="Times New Roman" w:cs="Times New Roman" w:hAnsi="Times New Roman"/>
          <w:sz w:val="28"/>
          <w:szCs w:val="28"/>
        </w:rPr>
        <w:t>Apocynaceae</w:t>
      </w:r>
      <w:r>
        <w:rPr>
          <w:rFonts w:ascii="Times New Roman" w:cs="Times New Roman" w:hAnsi="Times New Roman"/>
          <w:sz w:val="28"/>
          <w:szCs w:val="28"/>
        </w:rPr>
        <w:t xml:space="preserve">, </w:t>
      </w:r>
      <w:r>
        <w:rPr>
          <w:rFonts w:ascii="Times New Roman" w:cs="Times New Roman" w:hAnsi="Times New Roman"/>
          <w:sz w:val="28"/>
          <w:szCs w:val="28"/>
        </w:rPr>
        <w:t>Malvaceae</w:t>
      </w:r>
      <w:r>
        <w:rPr>
          <w:rFonts w:ascii="Times New Roman" w:cs="Times New Roman" w:hAnsi="Times New Roman"/>
          <w:sz w:val="28"/>
          <w:szCs w:val="28"/>
        </w:rPr>
        <w:t xml:space="preserve">, </w:t>
      </w:r>
      <w:r>
        <w:rPr>
          <w:rFonts w:ascii="Times New Roman" w:cs="Times New Roman" w:hAnsi="Times New Roman"/>
          <w:sz w:val="28"/>
          <w:szCs w:val="28"/>
        </w:rPr>
        <w:t>Apiaceae</w:t>
      </w:r>
      <w:r>
        <w:rPr>
          <w:rFonts w:ascii="Times New Roman" w:cs="Times New Roman" w:hAnsi="Times New Roman"/>
          <w:sz w:val="28"/>
          <w:szCs w:val="28"/>
        </w:rPr>
        <w:t xml:space="preserve"> </w:t>
      </w:r>
      <w:r>
        <w:rPr>
          <w:rFonts w:ascii="Times New Roman" w:cs="Times New Roman" w:hAnsi="Times New Roman"/>
          <w:sz w:val="28"/>
          <w:szCs w:val="28"/>
        </w:rPr>
        <w:t xml:space="preserve">and </w:t>
      </w:r>
      <w:r>
        <w:rPr>
          <w:rFonts w:ascii="Times New Roman" w:cs="Times New Roman" w:hAnsi="Times New Roman"/>
          <w:sz w:val="28"/>
          <w:szCs w:val="28"/>
        </w:rPr>
        <w:t>Ranunculaceae</w:t>
      </w:r>
      <w:r>
        <w:rPr>
          <w:rFonts w:ascii="Times New Roman" w:cs="Times New Roman" w:hAnsi="Times New Roman"/>
          <w:sz w:val="28"/>
          <w:szCs w:val="28"/>
        </w:rPr>
        <w:t xml:space="preserve"> </w:t>
      </w:r>
      <w:r>
        <w:rPr>
          <w:rFonts w:ascii="Times New Roman" w:cs="Times New Roman" w:hAnsi="Times New Roman"/>
          <w:sz w:val="28"/>
          <w:szCs w:val="28"/>
        </w:rPr>
        <w:t>familie</w:t>
      </w:r>
      <w:r>
        <w:rPr>
          <w:rFonts w:ascii="Times New Roman" w:cs="Times New Roman" w:hAnsi="Times New Roman"/>
          <w:sz w:val="28"/>
          <w:szCs w:val="28"/>
        </w:rPr>
        <w:t xml:space="preserve">s are listed as being the medicinally most important plant families on </w:t>
      </w:r>
      <w:r>
        <w:rPr>
          <w:rFonts w:ascii="Times New Roman" w:cs="Times New Roman" w:hAnsi="Times New Roman"/>
          <w:sz w:val="28"/>
          <w:szCs w:val="28"/>
        </w:rPr>
        <w:t xml:space="preserve">a </w:t>
      </w:r>
      <w:r>
        <w:rPr>
          <w:rFonts w:ascii="Times New Roman" w:cs="Times New Roman" w:hAnsi="Times New Roman"/>
          <w:sz w:val="28"/>
          <w:szCs w:val="28"/>
        </w:rPr>
        <w:t>worldwide scale</w:t>
      </w:r>
      <w:r>
        <w:rPr>
          <w:rFonts w:ascii="Times New Roman" w:cs="Times New Roman" w:hAnsi="Times New Roman"/>
          <w:sz w:val="28"/>
          <w:szCs w:val="28"/>
          <w:vertAlign w:val="superscript"/>
        </w:rPr>
        <w:t>4</w:t>
      </w:r>
      <w:r>
        <w:rPr>
          <w:rFonts w:ascii="Times New Roman" w:cs="Times New Roman" w:hAnsi="Times New Roman"/>
          <w:sz w:val="28"/>
          <w:szCs w:val="28"/>
        </w:rPr>
        <w:t>.</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1. Pascal A. </w:t>
      </w:r>
      <w:r>
        <w:rPr>
          <w:rFonts w:ascii="Times New Roman" w:hAnsi="Times New Roman"/>
          <w:sz w:val="18"/>
        </w:rPr>
        <w:t>Olounladé</w:t>
      </w:r>
      <w:r>
        <w:rPr>
          <w:rFonts w:ascii="Times New Roman" w:hAnsi="Times New Roman"/>
          <w:sz w:val="18"/>
        </w:rPr>
        <w:t xml:space="preserve">, et al. “A review of the </w:t>
      </w:r>
      <w:r>
        <w:rPr>
          <w:rFonts w:ascii="Times New Roman" w:hAnsi="Times New Roman"/>
          <w:sz w:val="18"/>
        </w:rPr>
        <w:t>ethnomedical</w:t>
      </w:r>
      <w:r>
        <w:rPr>
          <w:rFonts w:ascii="Times New Roman" w:hAnsi="Times New Roman"/>
          <w:sz w:val="18"/>
        </w:rPr>
        <w:t xml:space="preserve"> uses, </w:t>
      </w:r>
      <w:r>
        <w:rPr>
          <w:rFonts w:ascii="Times New Roman" w:hAnsi="Times New Roman"/>
          <w:sz w:val="18"/>
        </w:rPr>
        <w:t>phytochemistry</w:t>
      </w:r>
      <w:r>
        <w:rPr>
          <w:rFonts w:ascii="Times New Roman" w:hAnsi="Times New Roman"/>
          <w:sz w:val="18"/>
        </w:rPr>
        <w:t xml:space="preserve"> and </w:t>
      </w:r>
      <w:r>
        <w:rPr>
          <w:rFonts w:ascii="Times New Roman" w:hAnsi="Times New Roman"/>
          <w:sz w:val="18"/>
        </w:rPr>
        <w:t xml:space="preserve">pharmacology of the Euphorbia </w:t>
      </w:r>
      <w:r>
        <w:rPr>
          <w:rFonts w:ascii="Times New Roman" w:hAnsi="Times New Roman"/>
          <w:sz w:val="18"/>
        </w:rPr>
        <w:t>genus”. The Pharma Innovation Journal. 2017, 6(1), 34-39</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2. M. </w:t>
      </w:r>
      <w:r>
        <w:rPr>
          <w:rFonts w:ascii="Times New Roman" w:hAnsi="Times New Roman"/>
          <w:sz w:val="18"/>
        </w:rPr>
        <w:t>Koekemoer</w:t>
      </w:r>
      <w:r>
        <w:rPr>
          <w:rFonts w:ascii="Times New Roman" w:hAnsi="Times New Roman"/>
          <w:sz w:val="18"/>
        </w:rPr>
        <w:t xml:space="preserve">, H. M.  Steyn, and S. P.  Bester. “Guide to plant families of southern Africa. </w:t>
      </w:r>
      <w:r>
        <w:rPr>
          <w:rFonts w:ascii="Times New Roman" w:hAnsi="Times New Roman"/>
          <w:sz w:val="18"/>
        </w:rPr>
        <w:t>Strelitzia</w:t>
      </w:r>
      <w:r>
        <w:rPr>
          <w:rFonts w:ascii="Times New Roman" w:hAnsi="Times New Roman"/>
          <w:sz w:val="18"/>
        </w:rPr>
        <w:t xml:space="preserve"> 31”.  South African National Biodiversity Institute, Pretoria, South Africa. 2014.</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3. M. J. </w:t>
      </w:r>
      <w:r>
        <w:rPr>
          <w:rFonts w:ascii="Times New Roman" w:hAnsi="Times New Roman"/>
          <w:sz w:val="18"/>
        </w:rPr>
        <w:t>Christenhusz</w:t>
      </w:r>
      <w:r>
        <w:rPr>
          <w:rFonts w:ascii="Times New Roman" w:hAnsi="Times New Roman"/>
          <w:sz w:val="18"/>
        </w:rPr>
        <w:t xml:space="preserve"> and J. W.  Byng.” The number of known plants species in the world and its annual increase”. </w:t>
      </w:r>
      <w:r>
        <w:rPr>
          <w:rFonts w:ascii="Times New Roman" w:hAnsi="Times New Roman"/>
          <w:sz w:val="18"/>
        </w:rPr>
        <w:t>Phytotaxa</w:t>
      </w:r>
      <w:r>
        <w:rPr>
          <w:rFonts w:ascii="Times New Roman" w:hAnsi="Times New Roman"/>
          <w:sz w:val="18"/>
        </w:rPr>
        <w:t>. 2016, 261, 201-217.</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4. </w:t>
      </w:r>
      <w:r>
        <w:rPr>
          <w:rFonts w:ascii="Times New Roman" w:hAnsi="Times New Roman"/>
          <w:sz w:val="18"/>
        </w:rPr>
        <w:t xml:space="preserve">M. </w:t>
      </w:r>
      <w:r>
        <w:rPr>
          <w:rFonts w:ascii="Times New Roman" w:hAnsi="Times New Roman"/>
          <w:sz w:val="18"/>
        </w:rPr>
        <w:t>Phumthum</w:t>
      </w:r>
      <w:r>
        <w:rPr>
          <w:rFonts w:ascii="Times New Roman" w:hAnsi="Times New Roman"/>
          <w:sz w:val="18"/>
        </w:rPr>
        <w:t xml:space="preserve">, H. </w:t>
      </w:r>
      <w:r>
        <w:rPr>
          <w:rFonts w:ascii="Times New Roman" w:hAnsi="Times New Roman"/>
          <w:sz w:val="18"/>
        </w:rPr>
        <w:t>Balslev</w:t>
      </w:r>
      <w:r>
        <w:rPr>
          <w:rFonts w:ascii="Times New Roman" w:hAnsi="Times New Roman"/>
          <w:sz w:val="18"/>
        </w:rPr>
        <w:t xml:space="preserve">, and A. S. </w:t>
      </w:r>
      <w:r>
        <w:rPr>
          <w:rFonts w:ascii="Times New Roman" w:hAnsi="Times New Roman"/>
          <w:sz w:val="18"/>
        </w:rPr>
        <w:t>Barfod</w:t>
      </w:r>
      <w:r>
        <w:rPr>
          <w:rFonts w:ascii="Times New Roman" w:hAnsi="Times New Roman"/>
          <w:sz w:val="18"/>
        </w:rPr>
        <w:t xml:space="preserve">. “Important medicinal plant families in Thailand”. Front </w:t>
      </w:r>
      <w:r>
        <w:rPr>
          <w:rFonts w:ascii="Times New Roman" w:hAnsi="Times New Roman"/>
          <w:sz w:val="18"/>
        </w:rPr>
        <w:t>Pharmacol</w:t>
      </w:r>
      <w:r>
        <w:rPr>
          <w:rFonts w:ascii="Times New Roman" w:hAnsi="Times New Roman"/>
          <w:sz w:val="18"/>
        </w:rPr>
        <w:t>. 2019, 10, 1125.</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Euphorbiaceae</w:t>
      </w:r>
      <w:r>
        <w:rPr>
          <w:rFonts w:ascii="Times New Roman" w:cs="Times New Roman" w:hAnsi="Times New Roman"/>
          <w:sz w:val="28"/>
          <w:szCs w:val="28"/>
        </w:rPr>
        <w:t xml:space="preserve"> plant family is </w:t>
      </w:r>
      <w:r>
        <w:rPr>
          <w:rFonts w:ascii="Times New Roman" w:cs="Times New Roman" w:hAnsi="Times New Roman"/>
          <w:sz w:val="28"/>
          <w:szCs w:val="28"/>
        </w:rPr>
        <w:t>notably one of the most prominent flowering plant families with 227 accepted genera and over 8000 species</w:t>
      </w:r>
      <w:r>
        <w:rPr>
          <w:rFonts w:ascii="Times New Roman" w:cs="Times New Roman" w:hAnsi="Times New Roman"/>
          <w:sz w:val="28"/>
          <w:szCs w:val="28"/>
          <w:vertAlign w:val="superscript"/>
        </w:rPr>
        <w:t>5</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species are </w:t>
      </w:r>
      <w:r>
        <w:rPr>
          <w:rFonts w:ascii="Times New Roman" w:cs="Times New Roman" w:hAnsi="Times New Roman"/>
          <w:sz w:val="28"/>
          <w:szCs w:val="28"/>
        </w:rPr>
        <w:t xml:space="preserve">widely distributed, from Neotropical </w:t>
      </w:r>
      <w:r>
        <w:rPr>
          <w:rFonts w:ascii="Times New Roman" w:cs="Times New Roman" w:hAnsi="Times New Roman"/>
          <w:sz w:val="28"/>
          <w:szCs w:val="28"/>
        </w:rPr>
        <w:t>to</w:t>
      </w:r>
      <w:r>
        <w:rPr>
          <w:rFonts w:ascii="Times New Roman" w:cs="Times New Roman" w:hAnsi="Times New Roman"/>
          <w:sz w:val="28"/>
          <w:szCs w:val="28"/>
        </w:rPr>
        <w:t xml:space="preserve"> Afrotropical, Indo</w:t>
      </w:r>
      <w:r>
        <w:rPr>
          <w:rFonts w:ascii="Times New Roman" w:cs="Times New Roman" w:hAnsi="Times New Roman"/>
          <w:sz w:val="28"/>
          <w:szCs w:val="28"/>
        </w:rPr>
        <w:t>-</w:t>
      </w:r>
      <w:r>
        <w:rPr>
          <w:rFonts w:ascii="Times New Roman" w:cs="Times New Roman" w:hAnsi="Times New Roman"/>
          <w:sz w:val="28"/>
          <w:szCs w:val="28"/>
        </w:rPr>
        <w:t>malayan</w:t>
      </w:r>
      <w:r>
        <w:rPr>
          <w:rFonts w:ascii="Times New Roman" w:cs="Times New Roman" w:hAnsi="Times New Roman"/>
          <w:sz w:val="28"/>
          <w:szCs w:val="28"/>
        </w:rPr>
        <w:t xml:space="preserve">, </w:t>
      </w:r>
      <w:r>
        <w:rPr>
          <w:rFonts w:ascii="Times New Roman" w:cs="Times New Roman" w:hAnsi="Times New Roman"/>
          <w:sz w:val="28"/>
          <w:szCs w:val="28"/>
        </w:rPr>
        <w:t>Australasian, and Oceanian regions</w:t>
      </w:r>
      <w:r>
        <w:rPr>
          <w:rFonts w:ascii="Times New Roman" w:cs="Times New Roman" w:hAnsi="Times New Roman"/>
          <w:sz w:val="28"/>
          <w:szCs w:val="28"/>
          <w:vertAlign w:val="superscript"/>
        </w:rPr>
        <w:t>6</w:t>
      </w:r>
      <w:r>
        <w:rPr>
          <w:rFonts w:ascii="Times New Roman" w:cs="Times New Roman" w:hAnsi="Times New Roman"/>
          <w:sz w:val="28"/>
          <w:szCs w:val="28"/>
        </w:rPr>
        <w:t>. Species from this family exhibit a wide range of morphologies, includi</w:t>
      </w:r>
      <w:r>
        <w:rPr>
          <w:rFonts w:ascii="Times New Roman" w:cs="Times New Roman" w:hAnsi="Times New Roman"/>
          <w:sz w:val="28"/>
          <w:szCs w:val="28"/>
        </w:rPr>
        <w:t xml:space="preserve">ng climbers, shrubs, and woody </w:t>
      </w:r>
      <w:r>
        <w:rPr>
          <w:rFonts w:ascii="Times New Roman" w:cs="Times New Roman" w:hAnsi="Times New Roman"/>
          <w:sz w:val="28"/>
          <w:szCs w:val="28"/>
        </w:rPr>
        <w:t>trees that often have latex in a variety of colors</w:t>
      </w:r>
      <w:r>
        <w:rPr>
          <w:rFonts w:ascii="Times New Roman" w:cs="Times New Roman" w:hAnsi="Times New Roman"/>
          <w:sz w:val="28"/>
          <w:szCs w:val="28"/>
          <w:vertAlign w:val="superscript"/>
        </w:rPr>
        <w:t>7</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It has been widely reported for its ethno-medicinal uses for the treatment of diseases ranging from respiratory infections, body and skin irritations, digestion complaints, inflammatory infections, body pains microbial illness, snake/scorpion bite, endocrine and sensory disorders</w:t>
      </w:r>
      <w:r>
        <w:rPr>
          <w:rFonts w:ascii="Times New Roman" w:cs="Times New Roman" w:hAnsi="Times New Roman"/>
          <w:sz w:val="28"/>
          <w:szCs w:val="28"/>
          <w:vertAlign w:val="superscript"/>
        </w:rPr>
        <w:t>8</w:t>
      </w:r>
      <w:r>
        <w:rPr>
          <w:rFonts w:ascii="Times New Roman" w:cs="Times New Roman" w:hAnsi="Times New Roman"/>
          <w:sz w:val="28"/>
          <w:szCs w:val="28"/>
        </w:rPr>
        <w:t>. Studies showed the purgative and emetic effects of</w:t>
      </w:r>
      <w:r>
        <w:rPr>
          <w:rFonts w:ascii="Times New Roman" w:cs="Times New Roman" w:hAnsi="Times New Roman"/>
          <w:sz w:val="28"/>
          <w:szCs w:val="28"/>
        </w:rPr>
        <w:t xml:space="preserve"> </w:t>
      </w:r>
      <w:r>
        <w:rPr>
          <w:rFonts w:ascii="Times New Roman" w:cs="Times New Roman" w:hAnsi="Times New Roman"/>
          <w:sz w:val="28"/>
          <w:szCs w:val="28"/>
        </w:rPr>
        <w:t>Euphorbia species</w:t>
      </w:r>
      <w:r>
        <w:rPr>
          <w:rFonts w:ascii="Times New Roman" w:cs="Times New Roman" w:hAnsi="Times New Roman"/>
          <w:sz w:val="28"/>
          <w:szCs w:val="28"/>
          <w:vertAlign w:val="superscript"/>
        </w:rPr>
        <w:t>9</w:t>
      </w:r>
      <w:r>
        <w:rPr>
          <w:rFonts w:ascii="Times New Roman" w:cs="Times New Roman" w:hAnsi="Times New Roman"/>
          <w:sz w:val="28"/>
          <w:szCs w:val="28"/>
        </w:rPr>
        <w:t>.</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 xml:space="preserve">5. </w:t>
      </w:r>
      <w:r>
        <w:rPr>
          <w:rFonts w:ascii="Times New Roman" w:cs="Times New Roman" w:hAnsi="Times New Roman"/>
          <w:szCs w:val="28"/>
        </w:rPr>
        <w:t>Euphorbiaceae</w:t>
      </w:r>
      <w:r>
        <w:rPr>
          <w:rFonts w:ascii="Times New Roman" w:cs="Times New Roman" w:hAnsi="Times New Roman"/>
          <w:szCs w:val="28"/>
        </w:rPr>
        <w:t xml:space="preserve"> </w:t>
      </w:r>
      <w:r>
        <w:rPr>
          <w:rFonts w:ascii="Times New Roman" w:cs="Times New Roman" w:hAnsi="Times New Roman"/>
          <w:szCs w:val="28"/>
        </w:rPr>
        <w:t>Juss</w:t>
      </w:r>
      <w:r>
        <w:rPr>
          <w:rFonts w:ascii="Times New Roman" w:cs="Times New Roman" w:hAnsi="Times New Roman"/>
          <w:szCs w:val="28"/>
        </w:rPr>
        <w:t xml:space="preserve">, In Plants of the World Online, Kew Science. https://powo.scie </w:t>
      </w:r>
      <w:r>
        <w:rPr>
          <w:rFonts w:ascii="Times New Roman" w:cs="Times New Roman" w:hAnsi="Times New Roman"/>
          <w:szCs w:val="28"/>
        </w:rPr>
        <w:t>nce</w:t>
      </w:r>
      <w:r>
        <w:rPr>
          <w:rFonts w:ascii="Times New Roman" w:cs="Times New Roman" w:hAnsi="Times New Roman"/>
          <w:szCs w:val="28"/>
        </w:rPr>
        <w:t>.</w:t>
      </w:r>
      <w:r>
        <w:rPr>
          <w:rFonts w:ascii="Times New Roman" w:cs="Times New Roman" w:hAnsi="Times New Roman"/>
          <w:szCs w:val="28"/>
        </w:rPr>
        <w:t xml:space="preserve"> </w:t>
      </w:r>
      <w:r>
        <w:rPr>
          <w:rFonts w:ascii="Times New Roman" w:cs="Times New Roman" w:hAnsi="Times New Roman"/>
          <w:szCs w:val="28"/>
        </w:rPr>
        <w:t>kew.org/taxon/urn:lsid:ipni.org:names</w:t>
      </w:r>
      <w:r>
        <w:rPr>
          <w:rFonts w:ascii="Times New Roman" w:cs="Times New Roman" w:hAnsi="Times New Roman"/>
          <w:szCs w:val="28"/>
        </w:rPr>
        <w:t xml:space="preserve">:30375178-2. </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 xml:space="preserve">6. </w:t>
      </w:r>
      <w:r>
        <w:rPr>
          <w:rFonts w:ascii="Times New Roman" w:cs="Times New Roman" w:hAnsi="Times New Roman"/>
          <w:szCs w:val="28"/>
        </w:rPr>
        <w:t xml:space="preserve">D.S. </w:t>
      </w:r>
      <w:r>
        <w:rPr>
          <w:rFonts w:ascii="Times New Roman" w:cs="Times New Roman" w:hAnsi="Times New Roman"/>
          <w:szCs w:val="28"/>
        </w:rPr>
        <w:t>Seigler</w:t>
      </w:r>
      <w:r>
        <w:rPr>
          <w:rFonts w:ascii="Times New Roman" w:cs="Times New Roman" w:hAnsi="Times New Roman"/>
          <w:szCs w:val="28"/>
        </w:rPr>
        <w:t>.</w:t>
      </w:r>
      <w:r>
        <w:rPr>
          <w:rFonts w:ascii="Times New Roman" w:cs="Times New Roman" w:hAnsi="Times New Roman"/>
          <w:szCs w:val="28"/>
        </w:rPr>
        <w:t xml:space="preserve"> </w:t>
      </w:r>
      <w:r>
        <w:rPr>
          <w:rFonts w:ascii="Times New Roman" w:cs="Times New Roman" w:hAnsi="Times New Roman"/>
          <w:szCs w:val="28"/>
        </w:rPr>
        <w:t>“</w:t>
      </w:r>
      <w:r>
        <w:rPr>
          <w:rFonts w:ascii="Times New Roman" w:cs="Times New Roman" w:hAnsi="Times New Roman"/>
          <w:szCs w:val="28"/>
        </w:rPr>
        <w:t>Phytochemistry</w:t>
      </w:r>
      <w:r>
        <w:rPr>
          <w:rFonts w:ascii="Times New Roman" w:cs="Times New Roman" w:hAnsi="Times New Roman"/>
          <w:szCs w:val="28"/>
        </w:rPr>
        <w:t xml:space="preserve"> and systematics of the </w:t>
      </w:r>
      <w:r>
        <w:rPr>
          <w:rFonts w:ascii="Times New Roman" w:cs="Times New Roman" w:hAnsi="Times New Roman"/>
          <w:szCs w:val="28"/>
        </w:rPr>
        <w:t>Euphorbiaceae</w:t>
      </w:r>
      <w:r>
        <w:rPr>
          <w:rFonts w:ascii="Times New Roman" w:cs="Times New Roman" w:hAnsi="Times New Roman"/>
          <w:szCs w:val="28"/>
        </w:rPr>
        <w:t>”.</w:t>
      </w:r>
      <w:r>
        <w:rPr>
          <w:rFonts w:ascii="Times New Roman" w:cs="Times New Roman" w:hAnsi="Times New Roman"/>
          <w:szCs w:val="28"/>
        </w:rPr>
        <w:t xml:space="preserve"> Ann. Missouri Bot. Gard. 81. 1994, 380–401. https://doi.org/10.2307/2992104. </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7. M.G. Simpson, Diversity and classification of flowering plants: eudicots, Plant Syst. 2010,</w:t>
      </w:r>
      <w:r>
        <w:rPr>
          <w:rFonts w:ascii="Times New Roman" w:cs="Times New Roman" w:hAnsi="Times New Roman"/>
          <w:szCs w:val="28"/>
        </w:rPr>
        <w:t xml:space="preserve"> 275–448.</w:t>
      </w:r>
    </w:p>
    <w:p>
      <w:pPr>
        <w:pStyle w:val="style0"/>
        <w:spacing w:after="0" w:lineRule="auto" w:line="276"/>
        <w:ind w:left="630" w:hanging="630"/>
        <w:jc w:val="both"/>
        <w:rPr>
          <w:rFonts w:ascii="Times New Roman" w:hAnsi="Times New Roman"/>
        </w:rPr>
      </w:pPr>
      <w:r>
        <w:rPr>
          <w:rFonts w:ascii="Times New Roman" w:hAnsi="Times New Roman"/>
        </w:rPr>
        <w:t>8. M. Ernest, et al. “Uses of Euphorbia L. (</w:t>
      </w:r>
      <w:r>
        <w:rPr>
          <w:rFonts w:ascii="Times New Roman" w:hAnsi="Times New Roman"/>
        </w:rPr>
        <w:t>Euphorbiacene</w:t>
      </w:r>
      <w:r>
        <w:rPr>
          <w:rFonts w:ascii="Times New Roman" w:hAnsi="Times New Roman"/>
        </w:rPr>
        <w:t xml:space="preserve">)”. Journal of </w:t>
      </w:r>
      <w:r>
        <w:rPr>
          <w:rFonts w:ascii="Times New Roman" w:hAnsi="Times New Roman"/>
        </w:rPr>
        <w:t>Ethnaphamacology</w:t>
      </w:r>
      <w:r>
        <w:rPr>
          <w:rFonts w:ascii="Times New Roman" w:hAnsi="Times New Roman"/>
        </w:rPr>
        <w:t>, 2015, 176.</w:t>
      </w:r>
    </w:p>
    <w:p>
      <w:pPr>
        <w:pStyle w:val="style0"/>
        <w:spacing w:after="0" w:lineRule="auto" w:line="276"/>
        <w:ind w:left="630" w:hanging="630"/>
        <w:jc w:val="both"/>
        <w:rPr>
          <w:rFonts w:ascii="Times New Roman" w:hAnsi="Times New Roman"/>
        </w:rPr>
      </w:pPr>
      <w:r>
        <w:rPr>
          <w:rFonts w:ascii="Times New Roman" w:hAnsi="Times New Roman"/>
        </w:rPr>
        <w:t xml:space="preserve">9. O. C. Chika, et al. “Antibacterial activities and toxicological potentials of crude </w:t>
      </w:r>
      <w:r>
        <w:rPr>
          <w:rFonts w:ascii="Times New Roman" w:hAnsi="Times New Roman"/>
        </w:rPr>
        <w:t>ethanolic</w:t>
      </w:r>
      <w:r>
        <w:rPr>
          <w:rFonts w:ascii="Times New Roman" w:hAnsi="Times New Roman"/>
        </w:rPr>
        <w:t xml:space="preserve"> extracts of Euphorbia </w:t>
      </w:r>
      <w:r>
        <w:rPr>
          <w:rFonts w:ascii="Times New Roman" w:hAnsi="Times New Roman"/>
        </w:rPr>
        <w:t>hirta</w:t>
      </w:r>
      <w:r>
        <w:rPr>
          <w:rFonts w:ascii="Times New Roman" w:hAnsi="Times New Roman"/>
        </w:rPr>
        <w:t>”. Journal of American Science. 2007. 3(3), 11-160</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They are also implicated in the treatment of skin diseases such as warts, sores, carbuncles, boils, hair loss, dermatitis, sunburn and eczema</w:t>
      </w:r>
      <w:r>
        <w:rPr>
          <w:rFonts w:ascii="Times New Roman" w:cs="Times New Roman" w:hAnsi="Times New Roman"/>
          <w:sz w:val="28"/>
          <w:szCs w:val="28"/>
          <w:vertAlign w:val="superscript"/>
        </w:rPr>
        <w:t>10</w:t>
      </w:r>
      <w:r>
        <w:rPr>
          <w:rFonts w:ascii="Times New Roman" w:cs="Times New Roman" w:hAnsi="Times New Roman"/>
          <w:sz w:val="28"/>
          <w:szCs w:val="28"/>
        </w:rPr>
        <w:t>.</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The family </w:t>
      </w:r>
      <w:r>
        <w:rPr>
          <w:rFonts w:ascii="Times New Roman" w:cs="Times New Roman" w:hAnsi="Times New Roman"/>
          <w:sz w:val="28"/>
          <w:szCs w:val="28"/>
        </w:rPr>
        <w:t>Euphorbiaceae</w:t>
      </w:r>
      <w:r>
        <w:rPr>
          <w:rFonts w:ascii="Times New Roman" w:cs="Times New Roman" w:hAnsi="Times New Roman"/>
          <w:sz w:val="28"/>
          <w:szCs w:val="28"/>
        </w:rPr>
        <w:t xml:space="preserve">, also called the spurge family, named in honors of Greek Physician </w:t>
      </w:r>
      <w:r>
        <w:rPr>
          <w:rFonts w:ascii="Times New Roman" w:cs="Times New Roman" w:hAnsi="Times New Roman"/>
          <w:sz w:val="28"/>
          <w:szCs w:val="28"/>
        </w:rPr>
        <w:t xml:space="preserve">Euphorbia, is a diverse angiosperm family. The genus Euphorbia belonging to this </w:t>
      </w:r>
      <w:r>
        <w:rPr>
          <w:rFonts w:ascii="Times New Roman" w:cs="Times New Roman" w:hAnsi="Times New Roman"/>
          <w:sz w:val="28"/>
          <w:szCs w:val="28"/>
        </w:rPr>
        <w:t>family is the third-largest genus of Angiosperms</w:t>
      </w:r>
      <w:r>
        <w:rPr>
          <w:rFonts w:ascii="Times New Roman" w:cs="Times New Roman" w:hAnsi="Times New Roman"/>
          <w:sz w:val="28"/>
          <w:szCs w:val="28"/>
          <w:vertAlign w:val="superscript"/>
        </w:rPr>
        <w:t>1</w:t>
      </w:r>
      <w:r>
        <w:rPr>
          <w:rFonts w:ascii="Times New Roman" w:cs="Times New Roman" w:hAnsi="Times New Roman"/>
          <w:sz w:val="28"/>
          <w:szCs w:val="28"/>
        </w:rPr>
        <w:t xml:space="preserve">, consisting </w:t>
      </w:r>
      <w:r>
        <w:rPr>
          <w:rFonts w:ascii="Times New Roman" w:cs="Times New Roman" w:hAnsi="Times New Roman"/>
          <w:sz w:val="28"/>
          <w:szCs w:val="28"/>
        </w:rPr>
        <w:t xml:space="preserve">of </w:t>
      </w:r>
      <w:r>
        <w:rPr>
          <w:rFonts w:ascii="Times New Roman" w:cs="Times New Roman" w:hAnsi="Times New Roman"/>
          <w:sz w:val="28"/>
          <w:szCs w:val="28"/>
        </w:rPr>
        <w:t xml:space="preserve">approximately 2000 species, distributed throughout the world. In India, the species of </w:t>
      </w:r>
      <w:r>
        <w:rPr>
          <w:rFonts w:ascii="Times New Roman" w:cs="Times New Roman" w:hAnsi="Times New Roman"/>
          <w:sz w:val="28"/>
          <w:szCs w:val="28"/>
        </w:rPr>
        <w:t>Euphorbia have been part of traditional me</w:t>
      </w:r>
      <w:r>
        <w:rPr>
          <w:rFonts w:ascii="Times New Roman" w:cs="Times New Roman" w:hAnsi="Times New Roman"/>
          <w:sz w:val="28"/>
          <w:szCs w:val="28"/>
        </w:rPr>
        <w:t xml:space="preserve">dicinal knowledge among several </w:t>
      </w:r>
      <w:r>
        <w:rPr>
          <w:rFonts w:ascii="Times New Roman" w:cs="Times New Roman" w:hAnsi="Times New Roman"/>
          <w:sz w:val="28"/>
          <w:szCs w:val="28"/>
        </w:rPr>
        <w:t>communities for treating various skin disorders, renal infections, snakebites, leprosy, infertility, etc. There are approximately 195 species of Euphorbia reported in India</w:t>
      </w:r>
      <w:r>
        <w:rPr>
          <w:rFonts w:ascii="Times New Roman" w:cs="Times New Roman" w:hAnsi="Times New Roman"/>
          <w:sz w:val="28"/>
          <w:szCs w:val="28"/>
          <w:vertAlign w:val="superscript"/>
        </w:rPr>
        <w:t>11</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Medicinal plants are vital to life of every form, especially human lives. They </w:t>
      </w:r>
      <w:r>
        <w:rPr>
          <w:rFonts w:ascii="Times New Roman" w:cs="Times New Roman" w:hAnsi="Times New Roman"/>
          <w:sz w:val="28"/>
          <w:szCs w:val="28"/>
        </w:rPr>
        <w:t xml:space="preserve">have been used in the traditional medicinal system since </w:t>
      </w:r>
    </w:p>
    <w:p>
      <w:pPr>
        <w:pStyle w:val="style0"/>
        <w:spacing w:after="0"/>
        <w:ind w:left="630" w:hanging="630"/>
        <w:jc w:val="both"/>
        <w:rPr>
          <w:rFonts w:ascii="Times New Roman" w:hAnsi="Times New Roman"/>
          <w:sz w:val="24"/>
        </w:rPr>
      </w:pPr>
      <w:r>
        <w:rPr>
          <w:rFonts w:ascii="Times New Roman" w:hAnsi="Times New Roman"/>
          <w:sz w:val="24"/>
        </w:rPr>
        <w:t xml:space="preserve">10. </w:t>
      </w:r>
      <w:r>
        <w:rPr>
          <w:rFonts w:ascii="Times New Roman" w:hAnsi="Times New Roman"/>
          <w:sz w:val="24"/>
        </w:rPr>
        <w:t xml:space="preserve">S. </w:t>
      </w:r>
      <w:r>
        <w:rPr>
          <w:rFonts w:ascii="Times New Roman" w:hAnsi="Times New Roman"/>
          <w:sz w:val="24"/>
        </w:rPr>
        <w:t>Amtaghri</w:t>
      </w:r>
      <w:r>
        <w:rPr>
          <w:rFonts w:ascii="Times New Roman" w:hAnsi="Times New Roman"/>
          <w:sz w:val="24"/>
        </w:rPr>
        <w:t xml:space="preserve">, et al. “Traditional uses, pharmacological and </w:t>
      </w:r>
      <w:r>
        <w:rPr>
          <w:rFonts w:ascii="Times New Roman" w:hAnsi="Times New Roman"/>
          <w:sz w:val="24"/>
        </w:rPr>
        <w:t>phyotochemical</w:t>
      </w:r>
      <w:r>
        <w:rPr>
          <w:rFonts w:ascii="Times New Roman" w:hAnsi="Times New Roman"/>
          <w:sz w:val="24"/>
        </w:rPr>
        <w:t xml:space="preserve"> studies of Euphorbia: A review”. Current Topics in Medicinal Chemistry. 2022, 22(19), 1553- 1570</w:t>
      </w:r>
      <w:r>
        <w:rPr>
          <w:rFonts w:ascii="Times New Roman" w:hAnsi="Times New Roman"/>
          <w:sz w:val="24"/>
        </w:rPr>
        <w:t>.</w:t>
      </w:r>
    </w:p>
    <w:p>
      <w:pPr>
        <w:pStyle w:val="style0"/>
        <w:spacing w:after="0" w:lineRule="auto" w:line="276"/>
        <w:ind w:left="540" w:right="5" w:hanging="540"/>
        <w:jc w:val="both"/>
        <w:rPr>
          <w:rFonts w:ascii="Times New Roman" w:cs="Times New Roman" w:hAnsi="Times New Roman"/>
          <w:sz w:val="24"/>
          <w:szCs w:val="28"/>
        </w:rPr>
      </w:pPr>
      <w:r>
        <w:rPr>
          <w:rFonts w:ascii="Times New Roman" w:cs="Times New Roman" w:hAnsi="Times New Roman"/>
          <w:sz w:val="24"/>
          <w:szCs w:val="28"/>
        </w:rPr>
        <w:t xml:space="preserve">11. S. </w:t>
      </w:r>
      <w:r>
        <w:rPr>
          <w:rFonts w:ascii="Times New Roman" w:cs="Times New Roman" w:hAnsi="Times New Roman"/>
          <w:sz w:val="24"/>
          <w:szCs w:val="28"/>
        </w:rPr>
        <w:t>Sonakshi</w:t>
      </w:r>
      <w:r>
        <w:rPr>
          <w:rFonts w:ascii="Times New Roman" w:cs="Times New Roman" w:hAnsi="Times New Roman"/>
          <w:sz w:val="24"/>
          <w:szCs w:val="28"/>
        </w:rPr>
        <w:t>, et al. “</w:t>
      </w:r>
      <w:r>
        <w:rPr>
          <w:rFonts w:ascii="Times New Roman" w:cs="Times New Roman" w:hAnsi="Times New Roman"/>
          <w:sz w:val="24"/>
          <w:szCs w:val="28"/>
        </w:rPr>
        <w:t>Phytochemical analysis of euphorbia species of Gujarat, India: a review</w:t>
      </w:r>
      <w:r>
        <w:rPr>
          <w:rFonts w:ascii="Times New Roman" w:cs="Times New Roman" w:hAnsi="Times New Roman"/>
          <w:sz w:val="24"/>
          <w:szCs w:val="28"/>
        </w:rPr>
        <w:t>”</w:t>
      </w:r>
      <w:r>
        <w:rPr>
          <w:rFonts w:ascii="Times New Roman" w:cs="Times New Roman" w:hAnsi="Times New Roman"/>
          <w:sz w:val="24"/>
          <w:szCs w:val="28"/>
        </w:rPr>
        <w:t xml:space="preserve">. </w:t>
      </w:r>
      <w:r>
        <w:rPr>
          <w:rFonts w:ascii="Times New Roman" w:cs="Times New Roman" w:hAnsi="Times New Roman"/>
          <w:sz w:val="24"/>
          <w:szCs w:val="28"/>
        </w:rPr>
        <w:t>International Association of Biologicals and Computational Digest</w:t>
      </w:r>
      <w:r>
        <w:rPr>
          <w:rFonts w:ascii="Times New Roman" w:cs="Times New Roman" w:hAnsi="Times New Roman"/>
          <w:sz w:val="24"/>
          <w:szCs w:val="28"/>
        </w:rPr>
        <w:t xml:space="preserve">. </w:t>
      </w:r>
      <w:r>
        <w:rPr>
          <w:rFonts w:ascii="Times New Roman" w:cs="Times New Roman" w:hAnsi="Times New Roman"/>
          <w:sz w:val="24"/>
          <w:szCs w:val="28"/>
        </w:rPr>
        <w:t>2024, 3(1), 22-33</w:t>
      </w:r>
      <w:r>
        <w:rPr>
          <w:rFonts w:ascii="Times New Roman" w:cs="Times New Roman" w:hAnsi="Times New Roman"/>
          <w:sz w:val="24"/>
          <w:szCs w:val="28"/>
        </w:rPr>
        <w:t>.</w:t>
      </w:r>
    </w:p>
    <w:p>
      <w:pPr>
        <w:pStyle w:val="style0"/>
        <w:spacing w:before="240"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ancient times to treat a wide range of diseases and to promote </w:t>
      </w:r>
      <w:r>
        <w:rPr>
          <w:rFonts w:ascii="Times New Roman" w:cs="Times New Roman" w:hAnsi="Times New Roman"/>
          <w:sz w:val="28"/>
          <w:szCs w:val="28"/>
        </w:rPr>
        <w:t>health</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2</w:t>
      </w:r>
      <w:r>
        <w:rPr>
          <w:rFonts w:ascii="Times New Roman" w:cs="Times New Roman" w:hAnsi="Times New Roman"/>
          <w:sz w:val="28"/>
          <w:szCs w:val="28"/>
        </w:rPr>
        <w:t xml:space="preserve">. Recording the medicinal relevance of species from high </w:t>
      </w:r>
      <w:r>
        <w:rPr>
          <w:rFonts w:ascii="Times New Roman" w:cs="Times New Roman" w:hAnsi="Times New Roman"/>
          <w:sz w:val="28"/>
          <w:szCs w:val="28"/>
        </w:rPr>
        <w:t>biodiversity areas is crucial because some of these plants' natural habitats are rapidly disappearing as a result</w:t>
      </w:r>
      <w:r>
        <w:rPr>
          <w:rFonts w:ascii="Times New Roman" w:cs="Times New Roman" w:hAnsi="Times New Roman"/>
          <w:sz w:val="28"/>
          <w:szCs w:val="28"/>
        </w:rPr>
        <w:t xml:space="preserve"> of anthropogenic activities</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3</w:t>
      </w:r>
      <w:r>
        <w:rPr>
          <w:rFonts w:ascii="Times New Roman" w:cs="Times New Roman" w:hAnsi="Times New Roman"/>
          <w:sz w:val="28"/>
          <w:szCs w:val="28"/>
        </w:rPr>
        <w:t xml:space="preserve">. It is generally estimated that there are approximately between 250,000 and 500,000 species of higher plants. Approximately 10,000 of different plants around the world have recorded medicinal use, and &gt;90% of present therapeutic classes derive </w:t>
      </w:r>
      <w:r>
        <w:rPr>
          <w:rFonts w:ascii="Times New Roman" w:cs="Times New Roman" w:hAnsi="Times New Roman"/>
          <w:sz w:val="28"/>
          <w:szCs w:val="28"/>
        </w:rPr>
        <w:t>from natural product prototype</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4</w:t>
      </w:r>
      <w:r>
        <w:rPr>
          <w:rFonts w:ascii="Times New Roman" w:cs="Times New Roman" w:hAnsi="Times New Roman"/>
          <w:sz w:val="28"/>
          <w:szCs w:val="28"/>
        </w:rPr>
        <w:t>.</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Medicinal plants have been playing a crucial role on the </w:t>
      </w:r>
      <w:r>
        <w:rPr>
          <w:rFonts w:ascii="Times New Roman" w:cs="Times New Roman" w:hAnsi="Times New Roman"/>
          <w:sz w:val="28"/>
          <w:szCs w:val="28"/>
        </w:rPr>
        <w:t xml:space="preserve">health </w:t>
      </w:r>
      <w:r>
        <w:rPr>
          <w:rFonts w:ascii="Times New Roman" w:cs="Times New Roman" w:hAnsi="Times New Roman"/>
          <w:sz w:val="28"/>
          <w:szCs w:val="28"/>
        </w:rPr>
        <w:t xml:space="preserve">care and well-being of </w:t>
      </w:r>
      <w:r>
        <w:rPr>
          <w:rFonts w:ascii="Times New Roman" w:cs="Times New Roman" w:hAnsi="Times New Roman"/>
          <w:sz w:val="28"/>
          <w:szCs w:val="28"/>
        </w:rPr>
        <w:t xml:space="preserve">man </w:t>
      </w:r>
      <w:r>
        <w:rPr>
          <w:rFonts w:ascii="Times New Roman" w:cs="Times New Roman" w:hAnsi="Times New Roman"/>
          <w:sz w:val="28"/>
          <w:szCs w:val="28"/>
        </w:rPr>
        <w:t xml:space="preserve">since the dawn of human civilization.  According to World Health Organization </w:t>
      </w:r>
      <w:r>
        <w:rPr>
          <w:rFonts w:ascii="Times New Roman" w:cs="Times New Roman" w:hAnsi="Times New Roman"/>
          <w:sz w:val="28"/>
          <w:szCs w:val="28"/>
        </w:rPr>
        <w:t xml:space="preserve">(WHO), </w:t>
      </w:r>
      <w:r>
        <w:rPr>
          <w:rFonts w:ascii="Times New Roman" w:cs="Times New Roman" w:hAnsi="Times New Roman"/>
          <w:sz w:val="28"/>
          <w:szCs w:val="28"/>
        </w:rPr>
        <w:t xml:space="preserve">medicinal plants were the best source to obtain variety of drugs. About 80 per cent </w:t>
      </w:r>
      <w:r>
        <w:rPr>
          <w:rFonts w:ascii="Times New Roman" w:cs="Times New Roman" w:hAnsi="Times New Roman"/>
          <w:sz w:val="28"/>
          <w:szCs w:val="28"/>
        </w:rPr>
        <w:t xml:space="preserve">of </w:t>
      </w:r>
      <w:r>
        <w:rPr>
          <w:rFonts w:ascii="Times New Roman" w:cs="Times New Roman" w:hAnsi="Times New Roman"/>
          <w:sz w:val="28"/>
          <w:szCs w:val="28"/>
        </w:rPr>
        <w:t xml:space="preserve">individuals from developed countries use medicines, which has compounds derived </w:t>
      </w:r>
      <w:r>
        <w:rPr>
          <w:rFonts w:ascii="Times New Roman" w:cs="Times New Roman" w:hAnsi="Times New Roman"/>
          <w:sz w:val="28"/>
          <w:szCs w:val="28"/>
        </w:rPr>
        <w:t xml:space="preserve">from </w:t>
      </w:r>
      <w:r>
        <w:rPr>
          <w:rFonts w:ascii="Times New Roman" w:cs="Times New Roman" w:hAnsi="Times New Roman"/>
          <w:sz w:val="28"/>
          <w:szCs w:val="28"/>
        </w:rPr>
        <w:t xml:space="preserve">different medicinal plants. However, such </w:t>
      </w:r>
    </w:p>
    <w:p>
      <w:pPr>
        <w:pStyle w:val="style0"/>
        <w:spacing w:after="0"/>
        <w:ind w:left="630" w:hanging="630"/>
        <w:jc w:val="both"/>
        <w:rPr>
          <w:rFonts w:ascii="Times New Roman" w:hAnsi="Times New Roman"/>
          <w:sz w:val="24"/>
        </w:rPr>
      </w:pPr>
    </w:p>
    <w:p>
      <w:pPr>
        <w:pStyle w:val="style0"/>
        <w:spacing w:after="0"/>
        <w:ind w:left="630" w:hanging="630"/>
        <w:jc w:val="both"/>
        <w:rPr>
          <w:rFonts w:ascii="Times New Roman" w:hAnsi="Times New Roman"/>
          <w:sz w:val="24"/>
        </w:rPr>
      </w:pPr>
    </w:p>
    <w:p>
      <w:pPr>
        <w:pStyle w:val="style0"/>
        <w:spacing w:after="0"/>
        <w:ind w:left="630" w:hanging="630"/>
        <w:jc w:val="both"/>
        <w:rPr>
          <w:rFonts w:ascii="Times New Roman" w:hAnsi="Times New Roman"/>
          <w:sz w:val="24"/>
        </w:rPr>
      </w:pPr>
      <w:r>
        <w:rPr>
          <w:rFonts w:ascii="Times New Roman" w:hAnsi="Times New Roman"/>
          <w:sz w:val="24"/>
        </w:rPr>
        <w:t xml:space="preserve">12. </w:t>
      </w:r>
      <w:r>
        <w:rPr>
          <w:rFonts w:ascii="Times New Roman" w:hAnsi="Times New Roman"/>
          <w:sz w:val="24"/>
        </w:rPr>
        <w:t>S.</w:t>
      </w:r>
      <w:r>
        <w:rPr>
          <w:rFonts w:ascii="Times New Roman" w:hAnsi="Times New Roman"/>
          <w:sz w:val="24"/>
        </w:rPr>
        <w:t xml:space="preserve"> </w:t>
      </w:r>
      <w:r>
        <w:rPr>
          <w:rFonts w:ascii="Times New Roman" w:hAnsi="Times New Roman"/>
          <w:sz w:val="24"/>
        </w:rPr>
        <w:t>M.</w:t>
      </w:r>
      <w:r>
        <w:rPr>
          <w:rFonts w:ascii="Times New Roman" w:hAnsi="Times New Roman"/>
          <w:sz w:val="24"/>
        </w:rPr>
        <w:t xml:space="preserve"> </w:t>
      </w:r>
      <w:r>
        <w:rPr>
          <w:rFonts w:ascii="Times New Roman" w:hAnsi="Times New Roman"/>
          <w:sz w:val="24"/>
        </w:rPr>
        <w:t>K. Rates</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Plants as source of drugs</w:t>
      </w:r>
      <w:r>
        <w:rPr>
          <w:rFonts w:ascii="Times New Roman" w:hAnsi="Times New Roman"/>
          <w:sz w:val="24"/>
        </w:rPr>
        <w:t>”.</w:t>
      </w:r>
      <w:r>
        <w:rPr>
          <w:rFonts w:ascii="Times New Roman" w:hAnsi="Times New Roman"/>
          <w:sz w:val="24"/>
        </w:rPr>
        <w:t xml:space="preserve"> </w:t>
      </w:r>
      <w:r>
        <w:rPr>
          <w:rFonts w:ascii="Times New Roman" w:hAnsi="Times New Roman"/>
          <w:sz w:val="24"/>
        </w:rPr>
        <w:t>Toxicon</w:t>
      </w:r>
      <w:r>
        <w:rPr>
          <w:rFonts w:ascii="Times New Roman" w:hAnsi="Times New Roman"/>
          <w:sz w:val="24"/>
        </w:rPr>
        <w:t xml:space="preserve">. </w:t>
      </w:r>
      <w:r>
        <w:rPr>
          <w:rFonts w:ascii="Times New Roman" w:hAnsi="Times New Roman"/>
          <w:sz w:val="24"/>
        </w:rPr>
        <w:t xml:space="preserve">2001, </w:t>
      </w:r>
      <w:r>
        <w:rPr>
          <w:rFonts w:ascii="Times New Roman" w:hAnsi="Times New Roman"/>
          <w:sz w:val="24"/>
        </w:rPr>
        <w:t>39</w:t>
      </w:r>
      <w:r>
        <w:rPr>
          <w:rFonts w:ascii="Times New Roman" w:hAnsi="Times New Roman"/>
          <w:sz w:val="24"/>
        </w:rPr>
        <w:t>, 603–613.</w:t>
      </w:r>
      <w:r>
        <w:rPr>
          <w:rFonts w:ascii="Times New Roman" w:hAnsi="Times New Roman"/>
          <w:sz w:val="24"/>
        </w:rPr>
        <w:t xml:space="preserve"> </w:t>
      </w:r>
    </w:p>
    <w:p>
      <w:pPr>
        <w:pStyle w:val="style0"/>
        <w:spacing w:after="0"/>
        <w:ind w:left="630" w:hanging="630"/>
        <w:jc w:val="both"/>
        <w:rPr>
          <w:rFonts w:ascii="Times New Roman" w:hAnsi="Times New Roman"/>
          <w:sz w:val="24"/>
        </w:rPr>
      </w:pPr>
      <w:r>
        <w:rPr>
          <w:rFonts w:ascii="Times New Roman" w:hAnsi="Times New Roman"/>
          <w:sz w:val="24"/>
        </w:rPr>
        <w:t>13.</w:t>
      </w:r>
      <w:r>
        <w:rPr>
          <w:rFonts w:ascii="Times New Roman" w:hAnsi="Times New Roman"/>
          <w:sz w:val="24"/>
        </w:rPr>
        <w:t xml:space="preserve"> O. </w:t>
      </w:r>
      <w:r>
        <w:rPr>
          <w:rFonts w:ascii="Times New Roman" w:hAnsi="Times New Roman"/>
          <w:sz w:val="24"/>
        </w:rPr>
        <w:t>Olaoluwa</w:t>
      </w:r>
      <w:r>
        <w:rPr>
          <w:rFonts w:ascii="Times New Roman" w:hAnsi="Times New Roman"/>
          <w:sz w:val="24"/>
        </w:rPr>
        <w:t xml:space="preserve">, </w:t>
      </w:r>
      <w:r>
        <w:rPr>
          <w:rFonts w:ascii="Times New Roman" w:hAnsi="Times New Roman"/>
          <w:sz w:val="24"/>
        </w:rPr>
        <w:t>et al.</w:t>
      </w:r>
      <w:r>
        <w:rPr>
          <w:rFonts w:ascii="Times New Roman" w:hAnsi="Times New Roman"/>
          <w:sz w:val="24"/>
        </w:rPr>
        <w:t xml:space="preserve"> </w:t>
      </w:r>
      <w:r>
        <w:rPr>
          <w:rFonts w:ascii="Times New Roman" w:hAnsi="Times New Roman"/>
          <w:sz w:val="24"/>
        </w:rPr>
        <w:t>“</w:t>
      </w:r>
      <w:r>
        <w:rPr>
          <w:rFonts w:ascii="Times New Roman" w:hAnsi="Times New Roman"/>
          <w:sz w:val="24"/>
        </w:rPr>
        <w:t>Ethnopharmacology</w:t>
      </w:r>
      <w:r>
        <w:rPr>
          <w:rFonts w:ascii="Times New Roman" w:hAnsi="Times New Roman"/>
          <w:sz w:val="24"/>
        </w:rPr>
        <w:t xml:space="preserve">, </w:t>
      </w:r>
      <w:r>
        <w:rPr>
          <w:rFonts w:ascii="Times New Roman" w:hAnsi="Times New Roman"/>
          <w:sz w:val="24"/>
        </w:rPr>
        <w:t>phytochemistry</w:t>
      </w:r>
      <w:r>
        <w:rPr>
          <w:rFonts w:ascii="Times New Roman" w:hAnsi="Times New Roman"/>
          <w:sz w:val="24"/>
        </w:rPr>
        <w:t xml:space="preserve"> and biological activities of selected African species of the genus </w:t>
      </w:r>
      <w:r>
        <w:rPr>
          <w:rFonts w:ascii="Times New Roman" w:hAnsi="Times New Roman"/>
          <w:sz w:val="24"/>
        </w:rPr>
        <w:t>Ficus</w:t>
      </w:r>
      <w:r>
        <w:rPr>
          <w:rFonts w:ascii="Times New Roman" w:hAnsi="Times New Roman"/>
          <w:sz w:val="24"/>
        </w:rPr>
        <w:t>”</w:t>
      </w:r>
      <w:r>
        <w:rPr>
          <w:rFonts w:ascii="Times New Roman" w:hAnsi="Times New Roman"/>
          <w:sz w:val="24"/>
        </w:rPr>
        <w:t xml:space="preserve"> Trends </w:t>
      </w:r>
      <w:r>
        <w:rPr>
          <w:rFonts w:ascii="Times New Roman" w:hAnsi="Times New Roman"/>
          <w:sz w:val="24"/>
        </w:rPr>
        <w:t>Phytochem</w:t>
      </w:r>
      <w:r>
        <w:rPr>
          <w:rFonts w:ascii="Times New Roman" w:hAnsi="Times New Roman"/>
          <w:sz w:val="24"/>
        </w:rPr>
        <w:t xml:space="preserve">. Res. </w:t>
      </w:r>
      <w:r>
        <w:rPr>
          <w:rFonts w:ascii="Times New Roman" w:hAnsi="Times New Roman"/>
          <w:sz w:val="24"/>
        </w:rPr>
        <w:t xml:space="preserve">2022, </w:t>
      </w:r>
      <w:r>
        <w:rPr>
          <w:rFonts w:ascii="Times New Roman" w:hAnsi="Times New Roman"/>
          <w:sz w:val="24"/>
        </w:rPr>
        <w:t>6</w:t>
      </w:r>
      <w:r>
        <w:rPr>
          <w:rFonts w:ascii="Times New Roman" w:hAnsi="Times New Roman"/>
          <w:sz w:val="24"/>
        </w:rPr>
        <w:t>,</w:t>
      </w:r>
      <w:r>
        <w:rPr>
          <w:rFonts w:ascii="Times New Roman" w:hAnsi="Times New Roman"/>
          <w:sz w:val="24"/>
        </w:rPr>
        <w:t xml:space="preserve"> 46–69</w:t>
      </w:r>
      <w:r>
        <w:rPr>
          <w:rFonts w:ascii="Times New Roman" w:hAnsi="Times New Roman"/>
          <w:sz w:val="24"/>
        </w:rPr>
        <w:t>.</w:t>
      </w:r>
      <w:r>
        <w:rPr>
          <w:rFonts w:ascii="Times New Roman" w:hAnsi="Times New Roman"/>
          <w:sz w:val="24"/>
        </w:rPr>
        <w:t xml:space="preserve"> </w:t>
      </w:r>
    </w:p>
    <w:p>
      <w:pPr>
        <w:pStyle w:val="style0"/>
        <w:spacing w:after="0"/>
        <w:ind w:left="630" w:hanging="630"/>
        <w:jc w:val="both"/>
        <w:rPr>
          <w:rFonts w:ascii="Times New Roman" w:hAnsi="Times New Roman"/>
          <w:sz w:val="24"/>
        </w:rPr>
      </w:pPr>
      <w:r>
        <w:rPr>
          <w:rFonts w:ascii="Times New Roman" w:hAnsi="Times New Roman"/>
          <w:sz w:val="24"/>
        </w:rPr>
        <w:t>14.</w:t>
      </w:r>
      <w:r>
        <w:rPr>
          <w:rFonts w:ascii="Times New Roman" w:hAnsi="Times New Roman"/>
          <w:sz w:val="24"/>
        </w:rPr>
        <w:t xml:space="preserve"> V. </w:t>
      </w:r>
      <w:r>
        <w:rPr>
          <w:rFonts w:ascii="Times New Roman" w:hAnsi="Times New Roman"/>
          <w:sz w:val="24"/>
        </w:rPr>
        <w:t>Butterweck</w:t>
      </w:r>
      <w:r>
        <w:rPr>
          <w:rFonts w:ascii="Times New Roman" w:hAnsi="Times New Roman"/>
          <w:sz w:val="24"/>
        </w:rPr>
        <w:t xml:space="preserve">, </w:t>
      </w:r>
      <w:r>
        <w:rPr>
          <w:rFonts w:ascii="Times New Roman" w:hAnsi="Times New Roman"/>
          <w:sz w:val="24"/>
        </w:rPr>
        <w:t xml:space="preserve">and </w:t>
      </w:r>
      <w:r>
        <w:rPr>
          <w:rFonts w:ascii="Times New Roman" w:hAnsi="Times New Roman"/>
          <w:sz w:val="24"/>
        </w:rPr>
        <w:t xml:space="preserve">A. </w:t>
      </w:r>
      <w:r>
        <w:rPr>
          <w:rFonts w:ascii="Times New Roman" w:hAnsi="Times New Roman"/>
          <w:sz w:val="24"/>
        </w:rPr>
        <w:t>Nahrstedt</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What is the best strategy for preclinical testing of botanicals? A critical perspective</w:t>
      </w:r>
      <w:r>
        <w:rPr>
          <w:rFonts w:ascii="Times New Roman" w:hAnsi="Times New Roman"/>
          <w:sz w:val="24"/>
        </w:rPr>
        <w:t>”</w:t>
      </w:r>
      <w:r>
        <w:rPr>
          <w:rFonts w:ascii="Times New Roman" w:hAnsi="Times New Roman"/>
          <w:sz w:val="24"/>
        </w:rPr>
        <w:t xml:space="preserve"> Planta Med. </w:t>
      </w:r>
      <w:r>
        <w:rPr>
          <w:rFonts w:ascii="Times New Roman" w:hAnsi="Times New Roman"/>
          <w:sz w:val="24"/>
        </w:rPr>
        <w:t xml:space="preserve">2012, </w:t>
      </w:r>
      <w:r>
        <w:rPr>
          <w:rFonts w:ascii="Times New Roman" w:hAnsi="Times New Roman"/>
          <w:sz w:val="24"/>
        </w:rPr>
        <w:t>78</w:t>
      </w:r>
      <w:r>
        <w:rPr>
          <w:rFonts w:ascii="Times New Roman" w:hAnsi="Times New Roman"/>
          <w:sz w:val="24"/>
        </w:rPr>
        <w:t>,</w:t>
      </w:r>
      <w:r>
        <w:rPr>
          <w:rFonts w:ascii="Times New Roman" w:hAnsi="Times New Roman"/>
          <w:sz w:val="24"/>
        </w:rPr>
        <w:t xml:space="preserve"> 747–754</w:t>
      </w:r>
      <w:r>
        <w:rPr>
          <w:rFonts w:ascii="Times New Roman" w:hAnsi="Times New Roman"/>
          <w:sz w:val="24"/>
        </w:rPr>
        <w:t>.</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plants should be further investigated to better understand </w:t>
      </w:r>
      <w:r>
        <w:rPr>
          <w:rFonts w:ascii="Times New Roman" w:cs="Times New Roman" w:hAnsi="Times New Roman"/>
          <w:sz w:val="28"/>
          <w:szCs w:val="28"/>
        </w:rPr>
        <w:t>their pro</w:t>
      </w:r>
      <w:r>
        <w:rPr>
          <w:rFonts w:ascii="Times New Roman" w:cs="Times New Roman" w:hAnsi="Times New Roman"/>
          <w:sz w:val="28"/>
          <w:szCs w:val="28"/>
        </w:rPr>
        <w:t>perties, safety, and efficiency</w:t>
      </w:r>
      <w:r>
        <w:rPr>
          <w:rFonts w:ascii="Times New Roman" w:cs="Times New Roman" w:hAnsi="Times New Roman"/>
          <w:sz w:val="28"/>
          <w:szCs w:val="28"/>
          <w:vertAlign w:val="superscript"/>
        </w:rPr>
        <w:t>15</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Plants are naturally gifted at the synthesis </w:t>
      </w:r>
      <w:r>
        <w:rPr>
          <w:rFonts w:ascii="Times New Roman" w:cs="Times New Roman" w:hAnsi="Times New Roman"/>
          <w:sz w:val="28"/>
          <w:szCs w:val="28"/>
        </w:rPr>
        <w:t xml:space="preserve">of </w:t>
      </w:r>
      <w:r>
        <w:rPr>
          <w:rFonts w:ascii="Times New Roman" w:cs="Times New Roman" w:hAnsi="Times New Roman"/>
          <w:sz w:val="28"/>
          <w:szCs w:val="28"/>
        </w:rPr>
        <w:t xml:space="preserve">medicinal compounds, whose </w:t>
      </w:r>
      <w:r>
        <w:rPr>
          <w:rFonts w:ascii="Times New Roman" w:cs="Times New Roman" w:hAnsi="Times New Roman"/>
          <w:sz w:val="28"/>
          <w:szCs w:val="28"/>
        </w:rPr>
        <w:t xml:space="preserve">characterization </w:t>
      </w:r>
      <w:r>
        <w:rPr>
          <w:rFonts w:ascii="Times New Roman" w:cs="Times New Roman" w:hAnsi="Times New Roman"/>
          <w:sz w:val="28"/>
          <w:szCs w:val="28"/>
        </w:rPr>
        <w:t xml:space="preserve">has led to discovery of new, cheap drugs </w:t>
      </w:r>
      <w:r>
        <w:rPr>
          <w:rFonts w:ascii="Times New Roman" w:cs="Times New Roman" w:hAnsi="Times New Roman"/>
          <w:sz w:val="28"/>
          <w:szCs w:val="28"/>
        </w:rPr>
        <w:t xml:space="preserve">with </w:t>
      </w:r>
      <w:r>
        <w:rPr>
          <w:rFonts w:ascii="Times New Roman" w:cs="Times New Roman" w:hAnsi="Times New Roman"/>
          <w:sz w:val="28"/>
          <w:szCs w:val="28"/>
        </w:rPr>
        <w:t xml:space="preserve">high therapeutic </w:t>
      </w:r>
      <w:r>
        <w:rPr>
          <w:rFonts w:ascii="Times New Roman" w:cs="Times New Roman" w:hAnsi="Times New Roman"/>
          <w:sz w:val="28"/>
          <w:szCs w:val="28"/>
        </w:rPr>
        <w:t>potential</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7</w:t>
      </w:r>
      <w:r>
        <w:rPr>
          <w:rFonts w:ascii="Times New Roman" w:cs="Times New Roman" w:hAnsi="Times New Roman"/>
          <w:sz w:val="28"/>
          <w:szCs w:val="28"/>
        </w:rPr>
        <w:t xml:space="preserve">. </w:t>
      </w:r>
      <w:r>
        <w:rPr>
          <w:rFonts w:ascii="Times New Roman" w:cs="Times New Roman" w:hAnsi="Times New Roman"/>
          <w:sz w:val="28"/>
          <w:szCs w:val="28"/>
        </w:rPr>
        <w:t xml:space="preserve">Their exploitation </w:t>
      </w:r>
      <w:r>
        <w:rPr>
          <w:rFonts w:ascii="Times New Roman" w:cs="Times New Roman" w:hAnsi="Times New Roman"/>
          <w:sz w:val="28"/>
          <w:szCs w:val="28"/>
        </w:rPr>
        <w:t xml:space="preserve">in </w:t>
      </w:r>
      <w:r>
        <w:rPr>
          <w:rFonts w:ascii="Times New Roman" w:cs="Times New Roman" w:hAnsi="Times New Roman"/>
          <w:sz w:val="28"/>
          <w:szCs w:val="28"/>
        </w:rPr>
        <w:t xml:space="preserve">medicine is very old, for example, in 28 </w:t>
      </w:r>
      <w:r>
        <w:rPr>
          <w:rFonts w:ascii="Times New Roman" w:cs="Times New Roman" w:hAnsi="Times New Roman"/>
          <w:sz w:val="28"/>
          <w:szCs w:val="28"/>
        </w:rPr>
        <w:t>A.D the</w:t>
      </w:r>
      <w:r>
        <w:rPr>
          <w:rFonts w:ascii="Times New Roman" w:cs="Times New Roman" w:hAnsi="Times New Roman"/>
          <w:sz w:val="28"/>
          <w:szCs w:val="28"/>
        </w:rPr>
        <w:t xml:space="preserve"> Greek physician </w:t>
      </w:r>
      <w:r>
        <w:rPr>
          <w:rFonts w:ascii="Times New Roman" w:cs="Times New Roman" w:hAnsi="Times New Roman"/>
          <w:sz w:val="28"/>
          <w:szCs w:val="28"/>
        </w:rPr>
        <w:t>Dioscorides</w:t>
      </w:r>
      <w:r>
        <w:rPr>
          <w:rFonts w:ascii="Times New Roman" w:cs="Times New Roman" w:hAnsi="Times New Roman"/>
          <w:sz w:val="28"/>
          <w:szCs w:val="28"/>
        </w:rPr>
        <w:t xml:space="preserve"> wrote </w:t>
      </w:r>
      <w:r>
        <w:rPr>
          <w:rFonts w:ascii="Times New Roman" w:cs="Times New Roman" w:hAnsi="Times New Roman"/>
          <w:sz w:val="28"/>
          <w:szCs w:val="28"/>
        </w:rPr>
        <w:t xml:space="preserve">De </w:t>
      </w:r>
      <w:r>
        <w:rPr>
          <w:rFonts w:ascii="Times New Roman" w:cs="Times New Roman" w:hAnsi="Times New Roman"/>
          <w:sz w:val="28"/>
          <w:szCs w:val="28"/>
        </w:rPr>
        <w:t xml:space="preserve">Materia </w:t>
      </w:r>
      <w:r>
        <w:rPr>
          <w:rFonts w:ascii="Times New Roman" w:cs="Times New Roman" w:hAnsi="Times New Roman"/>
          <w:sz w:val="28"/>
          <w:szCs w:val="28"/>
        </w:rPr>
        <w:t>Medica</w:t>
      </w:r>
      <w:r>
        <w:rPr>
          <w:rFonts w:ascii="Times New Roman" w:cs="Times New Roman" w:hAnsi="Times New Roman"/>
          <w:sz w:val="28"/>
          <w:szCs w:val="28"/>
        </w:rPr>
        <w:t xml:space="preserve"> which included 600 </w:t>
      </w:r>
      <w:r>
        <w:rPr>
          <w:rFonts w:ascii="Times New Roman" w:cs="Times New Roman" w:hAnsi="Times New Roman"/>
          <w:sz w:val="28"/>
          <w:szCs w:val="28"/>
        </w:rPr>
        <w:t xml:space="preserve">medical </w:t>
      </w:r>
      <w:r>
        <w:rPr>
          <w:rFonts w:ascii="Times New Roman" w:cs="Times New Roman" w:hAnsi="Times New Roman"/>
          <w:sz w:val="28"/>
          <w:szCs w:val="28"/>
        </w:rPr>
        <w:t xml:space="preserve">plants and was the leading text </w:t>
      </w:r>
      <w:r>
        <w:rPr>
          <w:rFonts w:ascii="Times New Roman" w:cs="Times New Roman" w:hAnsi="Times New Roman"/>
          <w:sz w:val="28"/>
          <w:szCs w:val="28"/>
        </w:rPr>
        <w:t xml:space="preserve">on </w:t>
      </w:r>
      <w:r>
        <w:rPr>
          <w:rFonts w:ascii="Times New Roman" w:cs="Times New Roman" w:hAnsi="Times New Roman"/>
          <w:sz w:val="28"/>
          <w:szCs w:val="28"/>
        </w:rPr>
        <w:t xml:space="preserve">pharmacology until the </w:t>
      </w:r>
      <w:r>
        <w:rPr>
          <w:rFonts w:ascii="Times New Roman" w:cs="Times New Roman" w:hAnsi="Times New Roman"/>
          <w:sz w:val="28"/>
          <w:szCs w:val="28"/>
        </w:rPr>
        <w:t>renaissance.</w:t>
      </w:r>
      <w:r>
        <w:rPr>
          <w:rFonts w:ascii="Times New Roman" w:cs="Times New Roman" w:hAnsi="Times New Roman"/>
          <w:sz w:val="28"/>
          <w:szCs w:val="28"/>
        </w:rPr>
        <w:t xml:space="preserve"> Hippocrates may have prescribed willow </w:t>
      </w:r>
      <w:r>
        <w:rPr>
          <w:rFonts w:ascii="Times New Roman" w:cs="Times New Roman" w:hAnsi="Times New Roman"/>
          <w:sz w:val="28"/>
          <w:szCs w:val="28"/>
        </w:rPr>
        <w:t xml:space="preserve">tree </w:t>
      </w:r>
      <w:r>
        <w:rPr>
          <w:rFonts w:ascii="Times New Roman" w:cs="Times New Roman" w:hAnsi="Times New Roman"/>
          <w:sz w:val="28"/>
          <w:szCs w:val="28"/>
        </w:rPr>
        <w:t xml:space="preserve">leaves to abate fever. </w:t>
      </w:r>
      <w:r>
        <w:rPr>
          <w:rFonts w:ascii="Times New Roman" w:cs="Times New Roman" w:hAnsi="Times New Roman"/>
          <w:sz w:val="28"/>
          <w:szCs w:val="28"/>
        </w:rPr>
        <w:t>Salic</w:t>
      </w:r>
      <w:r>
        <w:rPr>
          <w:rFonts w:ascii="Times New Roman" w:cs="Times New Roman" w:hAnsi="Times New Roman"/>
          <w:sz w:val="28"/>
          <w:szCs w:val="28"/>
        </w:rPr>
        <w:t>in</w:t>
      </w:r>
      <w:r>
        <w:rPr>
          <w:rFonts w:ascii="Times New Roman" w:cs="Times New Roman" w:hAnsi="Times New Roman"/>
          <w:sz w:val="28"/>
          <w:szCs w:val="28"/>
        </w:rPr>
        <w:t xml:space="preserve"> having anti-inflammatory </w:t>
      </w:r>
      <w:r>
        <w:rPr>
          <w:rFonts w:ascii="Times New Roman" w:cs="Times New Roman" w:hAnsi="Times New Roman"/>
          <w:sz w:val="28"/>
          <w:szCs w:val="28"/>
        </w:rPr>
        <w:t xml:space="preserve">and pain-relieving properties was </w:t>
      </w:r>
      <w:r>
        <w:rPr>
          <w:rFonts w:ascii="Times New Roman" w:cs="Times New Roman" w:hAnsi="Times New Roman"/>
          <w:sz w:val="28"/>
          <w:szCs w:val="28"/>
        </w:rPr>
        <w:t>originally extracted from the white willow</w:t>
      </w:r>
      <w:r>
        <w:rPr>
          <w:rFonts w:ascii="Times New Roman" w:cs="Times New Roman" w:hAnsi="Times New Roman"/>
          <w:sz w:val="28"/>
          <w:szCs w:val="28"/>
        </w:rPr>
        <w:t xml:space="preserve"> tree and later synthetically produced to become the </w:t>
      </w:r>
      <w:r>
        <w:rPr>
          <w:rFonts w:ascii="Times New Roman" w:cs="Times New Roman" w:hAnsi="Times New Roman"/>
          <w:sz w:val="28"/>
          <w:szCs w:val="28"/>
        </w:rPr>
        <w:t>staple over-the-counter drug</w:t>
      </w:r>
      <w:r>
        <w:rPr>
          <w:rFonts w:ascii="Times New Roman" w:cs="Times New Roman" w:hAnsi="Times New Roman"/>
          <w:sz w:val="28"/>
          <w:szCs w:val="28"/>
          <w:vertAlign w:val="superscript"/>
        </w:rPr>
        <w:t>18</w:t>
      </w:r>
      <w:r>
        <w:rPr>
          <w:rFonts w:ascii="Times New Roman" w:cs="Times New Roman" w:hAnsi="Times New Roman"/>
          <w:sz w:val="28"/>
          <w:szCs w:val="28"/>
          <w:vertAlign w:val="superscript"/>
        </w:rPr>
        <w:t>, 1</w:t>
      </w:r>
      <w:r>
        <w:rPr>
          <w:rFonts w:ascii="Times New Roman" w:cs="Times New Roman" w:hAnsi="Times New Roman"/>
          <w:sz w:val="28"/>
          <w:szCs w:val="28"/>
          <w:vertAlign w:val="superscript"/>
        </w:rPr>
        <w:t>6</w:t>
      </w:r>
      <w:r>
        <w:rPr>
          <w:rFonts w:ascii="Times New Roman" w:cs="Times New Roman" w:hAnsi="Times New Roman"/>
          <w:sz w:val="28"/>
          <w:szCs w:val="28"/>
        </w:rPr>
        <w:t xml:space="preserve">. Medicinal plants contribute significantly to rural </w:t>
      </w:r>
      <w:r>
        <w:rPr>
          <w:rFonts w:ascii="Times New Roman" w:cs="Times New Roman" w:hAnsi="Times New Roman"/>
          <w:sz w:val="28"/>
          <w:szCs w:val="28"/>
        </w:rPr>
        <w:t xml:space="preserve">livelihoods. Apart from the traditional </w:t>
      </w:r>
      <w:r>
        <w:rPr>
          <w:rFonts w:ascii="Times New Roman" w:cs="Times New Roman" w:hAnsi="Times New Roman"/>
          <w:sz w:val="28"/>
          <w:szCs w:val="28"/>
        </w:rPr>
        <w:t xml:space="preserve">healers </w:t>
      </w:r>
      <w:r>
        <w:rPr>
          <w:rFonts w:ascii="Times New Roman" w:cs="Times New Roman" w:hAnsi="Times New Roman"/>
          <w:sz w:val="28"/>
          <w:szCs w:val="28"/>
        </w:rPr>
        <w:t xml:space="preserve">practicing herbal medicine, many people </w:t>
      </w:r>
      <w:r>
        <w:rPr>
          <w:rFonts w:ascii="Times New Roman" w:cs="Times New Roman" w:hAnsi="Times New Roman"/>
          <w:sz w:val="28"/>
          <w:szCs w:val="28"/>
        </w:rPr>
        <w:t xml:space="preserve">are </w:t>
      </w:r>
    </w:p>
    <w:p>
      <w:pPr>
        <w:pStyle w:val="style0"/>
        <w:spacing w:after="0"/>
        <w:ind w:left="630" w:hanging="630"/>
        <w:jc w:val="both"/>
        <w:rPr>
          <w:rFonts w:ascii="Times New Roman" w:hAnsi="Times New Roman"/>
          <w:sz w:val="20"/>
        </w:rPr>
      </w:pPr>
      <w:r>
        <w:rPr>
          <w:rFonts w:ascii="Times New Roman" w:hAnsi="Times New Roman"/>
          <w:sz w:val="20"/>
        </w:rPr>
        <w:t xml:space="preserve">15. S. </w:t>
      </w:r>
      <w:r>
        <w:rPr>
          <w:rFonts w:ascii="Times New Roman" w:hAnsi="Times New Roman"/>
          <w:sz w:val="20"/>
        </w:rPr>
        <w:t>Arunkumar</w:t>
      </w:r>
      <w:r>
        <w:rPr>
          <w:rFonts w:ascii="Times New Roman" w:hAnsi="Times New Roman"/>
          <w:sz w:val="20"/>
        </w:rPr>
        <w:t xml:space="preserve">, M. </w:t>
      </w:r>
      <w:r>
        <w:rPr>
          <w:rFonts w:ascii="Times New Roman" w:hAnsi="Times New Roman"/>
          <w:sz w:val="20"/>
        </w:rPr>
        <w:t>Muthuselva</w:t>
      </w:r>
      <w:r>
        <w:rPr>
          <w:rFonts w:ascii="Times New Roman" w:hAnsi="Times New Roman"/>
          <w:sz w:val="20"/>
        </w:rPr>
        <w:t xml:space="preserve">. “Analysis of phytochemical constituents and antimicrobial activities of </w:t>
      </w:r>
      <w:r>
        <w:rPr>
          <w:rFonts w:ascii="Times New Roman" w:hAnsi="Times New Roman"/>
          <w:sz w:val="20"/>
        </w:rPr>
        <w:t>aloevera</w:t>
      </w:r>
      <w:r>
        <w:rPr>
          <w:rFonts w:ascii="Times New Roman" w:hAnsi="Times New Roman"/>
          <w:sz w:val="20"/>
        </w:rPr>
        <w:t xml:space="preserve"> L. against clinical pathogens. World J. </w:t>
      </w:r>
      <w:r>
        <w:rPr>
          <w:rFonts w:ascii="Times New Roman" w:hAnsi="Times New Roman"/>
          <w:sz w:val="20"/>
        </w:rPr>
        <w:t>Agril</w:t>
      </w:r>
      <w:r>
        <w:rPr>
          <w:rFonts w:ascii="Times New Roman" w:hAnsi="Times New Roman"/>
          <w:sz w:val="20"/>
        </w:rPr>
        <w:t>. Sc. 2009, 5(5), 572-576.</w:t>
      </w:r>
    </w:p>
    <w:p>
      <w:pPr>
        <w:pStyle w:val="style0"/>
        <w:spacing w:after="0"/>
        <w:ind w:left="630" w:hanging="630"/>
        <w:jc w:val="both"/>
        <w:rPr>
          <w:rFonts w:ascii="Times New Roman" w:hAnsi="Times New Roman"/>
          <w:sz w:val="20"/>
        </w:rPr>
      </w:pPr>
      <w:r>
        <w:rPr>
          <w:rFonts w:ascii="Times New Roman" w:hAnsi="Times New Roman"/>
          <w:sz w:val="20"/>
        </w:rPr>
        <w:t xml:space="preserve">16. </w:t>
      </w:r>
      <w:r>
        <w:rPr>
          <w:rFonts w:ascii="Times New Roman" w:hAnsi="Times New Roman"/>
          <w:sz w:val="20"/>
        </w:rPr>
        <w:t>Huie</w:t>
      </w:r>
      <w:r>
        <w:rPr>
          <w:rFonts w:ascii="Times New Roman" w:hAnsi="Times New Roman"/>
          <w:sz w:val="20"/>
        </w:rPr>
        <w:t xml:space="preserve">  C.W.</w:t>
      </w:r>
      <w:r>
        <w:rPr>
          <w:rFonts w:ascii="Times New Roman" w:hAnsi="Times New Roman"/>
          <w:sz w:val="20"/>
        </w:rPr>
        <w:t xml:space="preserve">,  2002.  Review:  </w:t>
      </w:r>
      <w:r>
        <w:rPr>
          <w:rFonts w:ascii="Times New Roman" w:hAnsi="Times New Roman"/>
          <w:sz w:val="20"/>
        </w:rPr>
        <w:t>Modern  sample</w:t>
      </w:r>
      <w:r>
        <w:rPr>
          <w:rFonts w:ascii="Times New Roman" w:hAnsi="Times New Roman"/>
          <w:sz w:val="20"/>
        </w:rPr>
        <w:t xml:space="preserve"> preparation  techniques  for  the  extraction  and analysis  of  medicinal  plants.  </w:t>
      </w:r>
      <w:r>
        <w:rPr>
          <w:rFonts w:ascii="Times New Roman" w:hAnsi="Times New Roman"/>
          <w:sz w:val="20"/>
        </w:rPr>
        <w:t>Journal  of</w:t>
      </w:r>
      <w:r>
        <w:rPr>
          <w:rFonts w:ascii="Times New Roman" w:hAnsi="Times New Roman"/>
          <w:sz w:val="20"/>
        </w:rPr>
        <w:t xml:space="preserve">  Analytical and Bioanalytical Chemistry, 373, 23-30.</w:t>
      </w:r>
    </w:p>
    <w:p>
      <w:pPr>
        <w:pStyle w:val="style0"/>
        <w:spacing w:after="0"/>
        <w:ind w:left="630" w:hanging="630"/>
        <w:jc w:val="both"/>
        <w:rPr>
          <w:rFonts w:ascii="Times New Roman" w:hAnsi="Times New Roman"/>
          <w:sz w:val="20"/>
        </w:rPr>
      </w:pPr>
      <w:r>
        <w:rPr>
          <w:rFonts w:ascii="Times New Roman" w:hAnsi="Times New Roman"/>
          <w:sz w:val="20"/>
        </w:rPr>
        <w:t xml:space="preserve">17. </w:t>
      </w:r>
      <w:r>
        <w:rPr>
          <w:rFonts w:ascii="Times New Roman" w:hAnsi="Times New Roman"/>
          <w:sz w:val="20"/>
        </w:rPr>
        <w:t>Ukwuani</w:t>
      </w:r>
      <w:r>
        <w:rPr>
          <w:rFonts w:ascii="Times New Roman" w:hAnsi="Times New Roman"/>
          <w:sz w:val="20"/>
        </w:rPr>
        <w:t xml:space="preserve"> A.N., </w:t>
      </w:r>
      <w:r>
        <w:rPr>
          <w:rFonts w:ascii="Times New Roman" w:hAnsi="Times New Roman"/>
          <w:sz w:val="20"/>
        </w:rPr>
        <w:t>Abubakar</w:t>
      </w:r>
      <w:r>
        <w:rPr>
          <w:rFonts w:ascii="Times New Roman" w:hAnsi="Times New Roman"/>
          <w:sz w:val="20"/>
        </w:rPr>
        <w:t xml:space="preserve"> M.G., Hassan S.W., </w:t>
      </w:r>
      <w:r>
        <w:rPr>
          <w:rFonts w:ascii="Times New Roman" w:hAnsi="Times New Roman"/>
          <w:sz w:val="20"/>
        </w:rPr>
        <w:t>Agaie</w:t>
      </w:r>
      <w:r>
        <w:rPr>
          <w:rFonts w:ascii="Times New Roman" w:hAnsi="Times New Roman"/>
          <w:sz w:val="20"/>
        </w:rPr>
        <w:t xml:space="preserve"> B.M.</w:t>
      </w:r>
      <w:r>
        <w:rPr>
          <w:rFonts w:ascii="Times New Roman" w:hAnsi="Times New Roman"/>
          <w:sz w:val="20"/>
        </w:rPr>
        <w:t>,  2013</w:t>
      </w:r>
      <w:r>
        <w:rPr>
          <w:rFonts w:ascii="Times New Roman" w:hAnsi="Times New Roman"/>
          <w:sz w:val="20"/>
        </w:rPr>
        <w:t xml:space="preserve">.  </w:t>
      </w:r>
      <w:r>
        <w:rPr>
          <w:rFonts w:ascii="Times New Roman" w:hAnsi="Times New Roman"/>
          <w:sz w:val="20"/>
        </w:rPr>
        <w:t>Antinociceptive</w:t>
      </w:r>
      <w:r>
        <w:rPr>
          <w:rFonts w:ascii="Times New Roman" w:hAnsi="Times New Roman"/>
          <w:sz w:val="20"/>
        </w:rPr>
        <w:t xml:space="preserve">  Activity</w:t>
      </w:r>
      <w:r>
        <w:rPr>
          <w:rFonts w:ascii="Times New Roman" w:hAnsi="Times New Roman"/>
          <w:sz w:val="20"/>
        </w:rPr>
        <w:t xml:space="preserve">  of </w:t>
      </w:r>
      <w:r>
        <w:rPr>
          <w:rFonts w:ascii="Times New Roman" w:hAnsi="Times New Roman"/>
          <w:sz w:val="20"/>
        </w:rPr>
        <w:t>Hydromethanolic</w:t>
      </w:r>
      <w:r>
        <w:rPr>
          <w:rFonts w:ascii="Times New Roman" w:hAnsi="Times New Roman"/>
          <w:sz w:val="20"/>
        </w:rPr>
        <w:t xml:space="preserve">  Extract  of  Some  Medicinal  Plants in  Mice.  </w:t>
      </w:r>
      <w:r>
        <w:rPr>
          <w:rFonts w:ascii="Times New Roman" w:hAnsi="Times New Roman"/>
          <w:sz w:val="20"/>
        </w:rPr>
        <w:t>International  Journal</w:t>
      </w:r>
      <w:r>
        <w:rPr>
          <w:rFonts w:ascii="Times New Roman" w:hAnsi="Times New Roman"/>
          <w:sz w:val="20"/>
        </w:rPr>
        <w:t xml:space="preserve">  of Pharmacy. Photon 104, 120-125.</w:t>
      </w:r>
    </w:p>
    <w:p>
      <w:pPr>
        <w:pStyle w:val="style0"/>
        <w:spacing w:after="0"/>
        <w:ind w:left="630" w:hanging="630"/>
        <w:jc w:val="both"/>
        <w:rPr>
          <w:rFonts w:ascii="Times New Roman" w:hAnsi="Times New Roman"/>
          <w:sz w:val="20"/>
        </w:rPr>
      </w:pPr>
      <w:r>
        <w:rPr>
          <w:rFonts w:ascii="Times New Roman" w:hAnsi="Times New Roman"/>
          <w:sz w:val="20"/>
        </w:rPr>
        <w:t xml:space="preserve">18. </w:t>
      </w:r>
      <w:r>
        <w:rPr>
          <w:rFonts w:ascii="Times New Roman" w:hAnsi="Times New Roman"/>
          <w:sz w:val="20"/>
        </w:rPr>
        <w:t>Houghton  P.J.</w:t>
      </w:r>
      <w:r>
        <w:rPr>
          <w:rFonts w:ascii="Times New Roman" w:hAnsi="Times New Roman"/>
          <w:sz w:val="20"/>
        </w:rPr>
        <w:t xml:space="preserve">,  Raman  A.,  1998.  </w:t>
      </w:r>
      <w:r>
        <w:rPr>
          <w:rFonts w:ascii="Times New Roman" w:hAnsi="Times New Roman"/>
          <w:sz w:val="20"/>
        </w:rPr>
        <w:t>Laboratory  Hand</w:t>
      </w:r>
      <w:r>
        <w:rPr>
          <w:rFonts w:ascii="Times New Roman" w:hAnsi="Times New Roman"/>
          <w:sz w:val="20"/>
        </w:rPr>
        <w:t xml:space="preserve"> book  for  the  Fractionation  of  Natural  Extracts. London: Chapman and Hall, 1st edition, pp. 1-153. </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involved in collecting and trading </w:t>
      </w:r>
      <w:r>
        <w:rPr>
          <w:rFonts w:ascii="Times New Roman" w:cs="Times New Roman" w:hAnsi="Times New Roman"/>
          <w:sz w:val="28"/>
          <w:szCs w:val="28"/>
        </w:rPr>
        <w:t xml:space="preserve">medicinal </w:t>
      </w:r>
      <w:r>
        <w:rPr>
          <w:rFonts w:ascii="Times New Roman" w:cs="Times New Roman" w:hAnsi="Times New Roman"/>
          <w:sz w:val="28"/>
          <w:szCs w:val="28"/>
        </w:rPr>
        <w:t xml:space="preserve">plants.  The result is an increased demand </w:t>
      </w:r>
      <w:r>
        <w:rPr>
          <w:rFonts w:ascii="Times New Roman" w:cs="Times New Roman" w:hAnsi="Times New Roman"/>
          <w:sz w:val="28"/>
          <w:szCs w:val="28"/>
        </w:rPr>
        <w:t>in both local and international markets as well as</w:t>
      </w:r>
      <w:r>
        <w:rPr>
          <w:rFonts w:ascii="Times New Roman" w:cs="Times New Roman" w:hAnsi="Times New Roman"/>
          <w:sz w:val="28"/>
          <w:szCs w:val="28"/>
        </w:rPr>
        <w:t xml:space="preserve"> </w:t>
      </w:r>
      <w:r>
        <w:rPr>
          <w:rFonts w:ascii="Times New Roman" w:cs="Times New Roman" w:hAnsi="Times New Roman"/>
          <w:sz w:val="28"/>
          <w:szCs w:val="28"/>
        </w:rPr>
        <w:t>bio-</w:t>
      </w:r>
      <w:r>
        <w:rPr>
          <w:rFonts w:ascii="Times New Roman" w:cs="Times New Roman" w:hAnsi="Times New Roman"/>
          <w:sz w:val="28"/>
          <w:szCs w:val="28"/>
        </w:rPr>
        <w:t>prospecting activities searching</w:t>
      </w:r>
      <w:r>
        <w:rPr>
          <w:rFonts w:ascii="Times New Roman" w:cs="Times New Roman" w:hAnsi="Times New Roman"/>
          <w:sz w:val="28"/>
          <w:szCs w:val="28"/>
        </w:rPr>
        <w:t xml:space="preserve"> for </w:t>
      </w:r>
      <w:r>
        <w:rPr>
          <w:rFonts w:ascii="Times New Roman" w:cs="Times New Roman" w:hAnsi="Times New Roman"/>
          <w:sz w:val="28"/>
          <w:szCs w:val="28"/>
        </w:rPr>
        <w:t xml:space="preserve">sources of new drugs. The World Health Organization (WHO) </w:t>
      </w:r>
      <w:r>
        <w:rPr>
          <w:rFonts w:ascii="Times New Roman" w:cs="Times New Roman" w:hAnsi="Times New Roman"/>
          <w:sz w:val="28"/>
          <w:szCs w:val="28"/>
        </w:rPr>
        <w:t xml:space="preserve">has </w:t>
      </w:r>
      <w:r>
        <w:rPr>
          <w:rFonts w:ascii="Times New Roman" w:cs="Times New Roman" w:hAnsi="Times New Roman"/>
          <w:sz w:val="28"/>
          <w:szCs w:val="28"/>
        </w:rPr>
        <w:t>estimate</w:t>
      </w:r>
      <w:r>
        <w:rPr>
          <w:rFonts w:ascii="Times New Roman" w:cs="Times New Roman" w:hAnsi="Times New Roman"/>
          <w:sz w:val="28"/>
          <w:szCs w:val="28"/>
        </w:rPr>
        <w:t>d</w:t>
      </w:r>
      <w:r>
        <w:rPr>
          <w:rFonts w:ascii="Times New Roman" w:cs="Times New Roman" w:hAnsi="Times New Roman"/>
          <w:sz w:val="28"/>
          <w:szCs w:val="28"/>
        </w:rPr>
        <w:t xml:space="preserve"> </w:t>
      </w:r>
      <w:r>
        <w:rPr>
          <w:rFonts w:ascii="Times New Roman" w:cs="Times New Roman" w:hAnsi="Times New Roman"/>
          <w:sz w:val="28"/>
          <w:szCs w:val="28"/>
        </w:rPr>
        <w:t xml:space="preserve">that </w:t>
      </w:r>
      <w:r>
        <w:rPr>
          <w:rFonts w:ascii="Times New Roman" w:cs="Times New Roman" w:hAnsi="Times New Roman"/>
          <w:sz w:val="28"/>
          <w:szCs w:val="28"/>
        </w:rPr>
        <w:t xml:space="preserve">about </w:t>
      </w:r>
      <w:r>
        <w:rPr>
          <w:rFonts w:ascii="Times New Roman" w:cs="Times New Roman" w:hAnsi="Times New Roman"/>
          <w:sz w:val="28"/>
          <w:szCs w:val="28"/>
        </w:rPr>
        <w:t>80% of the world’</w:t>
      </w:r>
      <w:r>
        <w:rPr>
          <w:rFonts w:ascii="Times New Roman" w:cs="Times New Roman" w:hAnsi="Times New Roman"/>
          <w:sz w:val="28"/>
          <w:szCs w:val="28"/>
        </w:rPr>
        <w:t xml:space="preserve">s population depends on </w:t>
      </w:r>
      <w:r>
        <w:rPr>
          <w:rFonts w:ascii="Times New Roman" w:cs="Times New Roman" w:hAnsi="Times New Roman"/>
          <w:sz w:val="28"/>
          <w:szCs w:val="28"/>
        </w:rPr>
        <w:t xml:space="preserve">medicinal </w:t>
      </w:r>
      <w:r>
        <w:rPr>
          <w:rFonts w:ascii="Times New Roman" w:cs="Times New Roman" w:hAnsi="Times New Roman"/>
          <w:sz w:val="28"/>
          <w:szCs w:val="28"/>
        </w:rPr>
        <w:t>plants for their primary health-</w:t>
      </w:r>
      <w:r>
        <w:rPr>
          <w:rFonts w:ascii="Times New Roman" w:cs="Times New Roman" w:hAnsi="Times New Roman"/>
          <w:sz w:val="28"/>
          <w:szCs w:val="28"/>
        </w:rPr>
        <w:t>care</w:t>
      </w:r>
      <w:r>
        <w:rPr>
          <w:rFonts w:ascii="Times New Roman" w:cs="Times New Roman" w:hAnsi="Times New Roman"/>
          <w:sz w:val="28"/>
          <w:szCs w:val="28"/>
          <w:vertAlign w:val="superscript"/>
        </w:rPr>
        <w:t>19</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2</w:t>
      </w:r>
      <w:r>
        <w:rPr>
          <w:rFonts w:ascii="Times New Roman" w:cs="Times New Roman" w:hAnsi="Times New Roman"/>
          <w:sz w:val="28"/>
          <w:szCs w:val="28"/>
        </w:rPr>
        <w:t xml:space="preserve">. </w:t>
      </w:r>
      <w:r>
        <w:rPr>
          <w:rFonts w:ascii="Times New Roman" w:cs="Times New Roman" w:hAnsi="Times New Roman"/>
          <w:sz w:val="28"/>
          <w:szCs w:val="28"/>
        </w:rPr>
        <w:t xml:space="preserve">Drugs derived from unmodified </w:t>
      </w:r>
      <w:r>
        <w:rPr>
          <w:rFonts w:ascii="Times New Roman" w:cs="Times New Roman" w:hAnsi="Times New Roman"/>
          <w:sz w:val="28"/>
          <w:szCs w:val="28"/>
        </w:rPr>
        <w:t xml:space="preserve">natural </w:t>
      </w:r>
      <w:r>
        <w:rPr>
          <w:rFonts w:ascii="Times New Roman" w:cs="Times New Roman" w:hAnsi="Times New Roman"/>
          <w:sz w:val="28"/>
          <w:szCs w:val="28"/>
        </w:rPr>
        <w:t xml:space="preserve">products </w:t>
      </w:r>
      <w:r>
        <w:rPr>
          <w:rFonts w:ascii="Times New Roman" w:cs="Times New Roman" w:hAnsi="Times New Roman"/>
          <w:sz w:val="28"/>
          <w:szCs w:val="28"/>
        </w:rPr>
        <w:t>or</w:t>
      </w:r>
      <w:r>
        <w:rPr>
          <w:rFonts w:ascii="Times New Roman" w:cs="Times New Roman" w:hAnsi="Times New Roman"/>
          <w:sz w:val="28"/>
          <w:szCs w:val="28"/>
        </w:rPr>
        <w:t xml:space="preserve"> semi-synthetic drugs obtained </w:t>
      </w:r>
      <w:r>
        <w:rPr>
          <w:rFonts w:ascii="Times New Roman" w:cs="Times New Roman" w:hAnsi="Times New Roman"/>
          <w:sz w:val="28"/>
          <w:szCs w:val="28"/>
        </w:rPr>
        <w:t>fro</w:t>
      </w:r>
      <w:r>
        <w:rPr>
          <w:rFonts w:ascii="Times New Roman" w:cs="Times New Roman" w:hAnsi="Times New Roman"/>
          <w:sz w:val="28"/>
          <w:szCs w:val="28"/>
        </w:rPr>
        <w:t xml:space="preserve">m natural sources accounted for </w:t>
      </w:r>
      <w:r>
        <w:rPr>
          <w:rFonts w:ascii="Times New Roman" w:cs="Times New Roman" w:hAnsi="Times New Roman"/>
          <w:sz w:val="28"/>
          <w:szCs w:val="28"/>
        </w:rPr>
        <w:t xml:space="preserve">78% of the </w:t>
      </w:r>
      <w:r>
        <w:rPr>
          <w:rFonts w:ascii="Times New Roman" w:cs="Times New Roman" w:hAnsi="Times New Roman"/>
          <w:sz w:val="28"/>
          <w:szCs w:val="28"/>
        </w:rPr>
        <w:t xml:space="preserve">new drugs approved by the United </w:t>
      </w:r>
      <w:r>
        <w:rPr>
          <w:rFonts w:ascii="Times New Roman" w:cs="Times New Roman" w:hAnsi="Times New Roman"/>
          <w:sz w:val="28"/>
          <w:szCs w:val="28"/>
        </w:rPr>
        <w:t xml:space="preserve">States </w:t>
      </w:r>
      <w:r>
        <w:rPr>
          <w:rFonts w:ascii="Times New Roman" w:cs="Times New Roman" w:hAnsi="Times New Roman"/>
          <w:sz w:val="28"/>
          <w:szCs w:val="28"/>
        </w:rPr>
        <w:t>Food and Drug Administration (FDA) between 1983 and 1994</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3</w:t>
      </w:r>
      <w:r>
        <w:rPr>
          <w:rFonts w:ascii="Times New Roman" w:cs="Times New Roman" w:hAnsi="Times New Roman"/>
          <w:sz w:val="28"/>
          <w:szCs w:val="28"/>
        </w:rPr>
        <w:t>.</w:t>
      </w: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r>
        <w:rPr>
          <w:rFonts w:ascii="Times New Roman" w:hAnsi="Times New Roman"/>
        </w:rPr>
        <w:t>1</w:t>
      </w:r>
      <w:r>
        <w:rPr>
          <w:rFonts w:ascii="Times New Roman" w:hAnsi="Times New Roman"/>
        </w:rPr>
        <w:t>9</w:t>
      </w:r>
      <w:r>
        <w:rPr>
          <w:rFonts w:ascii="Times New Roman" w:hAnsi="Times New Roman"/>
        </w:rPr>
        <w:t xml:space="preserve">. </w:t>
      </w:r>
      <w:r>
        <w:rPr>
          <w:rFonts w:ascii="Times New Roman" w:hAnsi="Times New Roman"/>
        </w:rPr>
        <w:t>Mothana</w:t>
      </w:r>
      <w:r>
        <w:rPr>
          <w:rFonts w:ascii="Times New Roman" w:hAnsi="Times New Roman"/>
        </w:rPr>
        <w:t xml:space="preserve">  R.A.</w:t>
      </w:r>
      <w:r>
        <w:rPr>
          <w:rFonts w:ascii="Times New Roman" w:hAnsi="Times New Roman"/>
        </w:rPr>
        <w:t xml:space="preserve">,  </w:t>
      </w:r>
      <w:r>
        <w:rPr>
          <w:rFonts w:ascii="Times New Roman" w:hAnsi="Times New Roman"/>
        </w:rPr>
        <w:t>Abdo</w:t>
      </w:r>
      <w:r>
        <w:rPr>
          <w:rFonts w:ascii="Times New Roman" w:hAnsi="Times New Roman"/>
        </w:rPr>
        <w:t xml:space="preserve">  S.A.,  Hasson  S.,  </w:t>
      </w:r>
      <w:r>
        <w:rPr>
          <w:rFonts w:ascii="Times New Roman" w:hAnsi="Times New Roman"/>
        </w:rPr>
        <w:t>Althawab</w:t>
      </w:r>
      <w:r>
        <w:rPr>
          <w:rFonts w:ascii="Times New Roman" w:hAnsi="Times New Roman"/>
        </w:rPr>
        <w:t xml:space="preserve"> F.M., 2008. Antimicrobial, Antioxidant and Cytotoxic </w:t>
      </w:r>
      <w:r>
        <w:rPr>
          <w:rFonts w:ascii="Times New Roman" w:hAnsi="Times New Roman"/>
        </w:rPr>
        <w:t>Activities  and</w:t>
      </w:r>
      <w:r>
        <w:rPr>
          <w:rFonts w:ascii="Times New Roman" w:hAnsi="Times New Roman"/>
        </w:rPr>
        <w:t xml:space="preserve">  Phytochemical  Screening  of  Some Yemeni  Medicinal  Plants.  </w:t>
      </w:r>
      <w:r>
        <w:rPr>
          <w:rFonts w:ascii="Times New Roman" w:hAnsi="Times New Roman"/>
        </w:rPr>
        <w:t>Journal  of</w:t>
      </w:r>
      <w:r>
        <w:rPr>
          <w:rFonts w:ascii="Times New Roman" w:hAnsi="Times New Roman"/>
        </w:rPr>
        <w:t xml:space="preserve">  Evidence-based  </w:t>
      </w:r>
      <w:r>
        <w:rPr>
          <w:rFonts w:ascii="Times New Roman" w:hAnsi="Times New Roman"/>
        </w:rPr>
        <w:t>Complimentary</w:t>
      </w:r>
      <w:r>
        <w:rPr>
          <w:rFonts w:ascii="Times New Roman" w:hAnsi="Times New Roman"/>
        </w:rPr>
        <w:t xml:space="preserve">  and  alternative  medicine, doi:10.1093/</w:t>
      </w:r>
      <w:r>
        <w:rPr>
          <w:rFonts w:ascii="Times New Roman" w:hAnsi="Times New Roman"/>
        </w:rPr>
        <w:t>ecam</w:t>
      </w:r>
      <w:r>
        <w:rPr>
          <w:rFonts w:ascii="Times New Roman" w:hAnsi="Times New Roman"/>
        </w:rPr>
        <w:t>/nen004.</w:t>
      </w:r>
    </w:p>
    <w:p>
      <w:pPr>
        <w:pStyle w:val="style0"/>
        <w:spacing w:after="0"/>
        <w:ind w:left="630" w:hanging="630"/>
        <w:jc w:val="both"/>
        <w:rPr>
          <w:rFonts w:ascii="Times New Roman" w:hAnsi="Times New Roman"/>
        </w:rPr>
      </w:pPr>
      <w:r>
        <w:rPr>
          <w:rFonts w:ascii="Times New Roman" w:hAnsi="Times New Roman"/>
        </w:rPr>
        <w:t>20</w:t>
      </w:r>
      <w:r>
        <w:rPr>
          <w:rFonts w:ascii="Times New Roman" w:hAnsi="Times New Roman"/>
        </w:rPr>
        <w:t xml:space="preserve">. </w:t>
      </w:r>
      <w:r>
        <w:rPr>
          <w:rFonts w:ascii="Times New Roman" w:hAnsi="Times New Roman"/>
        </w:rPr>
        <w:t>Gupta  V.K.</w:t>
      </w:r>
      <w:r>
        <w:rPr>
          <w:rFonts w:ascii="Times New Roman" w:hAnsi="Times New Roman"/>
        </w:rPr>
        <w:t xml:space="preserve">,  Shukla  C.,  </w:t>
      </w:r>
      <w:r>
        <w:rPr>
          <w:rFonts w:ascii="Times New Roman" w:hAnsi="Times New Roman"/>
        </w:rPr>
        <w:t>Bisht</w:t>
      </w:r>
      <w:r>
        <w:rPr>
          <w:rFonts w:ascii="Times New Roman" w:hAnsi="Times New Roman"/>
        </w:rPr>
        <w:t xml:space="preserve">  G.R.S.,  Kumar  S., Thakur  R.L.,  2010.  </w:t>
      </w:r>
      <w:r>
        <w:rPr>
          <w:rFonts w:ascii="Times New Roman" w:hAnsi="Times New Roman"/>
        </w:rPr>
        <w:t>Detection  of</w:t>
      </w:r>
      <w:r>
        <w:rPr>
          <w:rFonts w:ascii="Times New Roman" w:hAnsi="Times New Roman"/>
        </w:rPr>
        <w:t xml:space="preserve">  anti-tuberculosis activity  in  some  folklore  plants  by  radiometric BACTEC  assay.  </w:t>
      </w:r>
      <w:r>
        <w:rPr>
          <w:rFonts w:ascii="Times New Roman" w:hAnsi="Times New Roman"/>
        </w:rPr>
        <w:t>Letters  in</w:t>
      </w:r>
      <w:r>
        <w:rPr>
          <w:rFonts w:ascii="Times New Roman" w:hAnsi="Times New Roman"/>
        </w:rPr>
        <w:t xml:space="preserve">  Applied  Microbiology., 52, 33-40.</w:t>
      </w:r>
    </w:p>
    <w:p>
      <w:pPr>
        <w:pStyle w:val="style0"/>
        <w:spacing w:after="0"/>
        <w:ind w:left="630" w:hanging="630"/>
        <w:jc w:val="both"/>
        <w:rPr>
          <w:rFonts w:ascii="Times New Roman" w:hAnsi="Times New Roman"/>
        </w:rPr>
      </w:pPr>
      <w:r>
        <w:rPr>
          <w:rFonts w:ascii="Times New Roman" w:hAnsi="Times New Roman"/>
        </w:rPr>
        <w:t>21</w:t>
      </w:r>
      <w:r>
        <w:rPr>
          <w:rFonts w:ascii="Times New Roman" w:hAnsi="Times New Roman"/>
        </w:rPr>
        <w:t xml:space="preserve">. </w:t>
      </w:r>
      <w:r>
        <w:rPr>
          <w:rFonts w:ascii="Times New Roman" w:hAnsi="Times New Roman"/>
        </w:rPr>
        <w:t>Ngoci</w:t>
      </w:r>
      <w:r>
        <w:rPr>
          <w:rFonts w:ascii="Times New Roman" w:hAnsi="Times New Roman"/>
        </w:rPr>
        <w:t xml:space="preserve">  S.N.</w:t>
      </w:r>
      <w:r>
        <w:rPr>
          <w:rFonts w:ascii="Times New Roman" w:hAnsi="Times New Roman"/>
        </w:rPr>
        <w:t xml:space="preserve">,  </w:t>
      </w:r>
      <w:r>
        <w:rPr>
          <w:rFonts w:ascii="Times New Roman" w:hAnsi="Times New Roman"/>
        </w:rPr>
        <w:t>Mwendia</w:t>
      </w:r>
      <w:r>
        <w:rPr>
          <w:rFonts w:ascii="Times New Roman" w:hAnsi="Times New Roman"/>
        </w:rPr>
        <w:t xml:space="preserve">  C.M.,  </w:t>
      </w:r>
      <w:r>
        <w:rPr>
          <w:rFonts w:ascii="Times New Roman" w:hAnsi="Times New Roman"/>
        </w:rPr>
        <w:t>Mwaniki</w:t>
      </w:r>
      <w:r>
        <w:rPr>
          <w:rFonts w:ascii="Times New Roman" w:hAnsi="Times New Roman"/>
        </w:rPr>
        <w:t xml:space="preserve">  C.G.,  2011. Phytochemical and cytotoxicity testing of </w:t>
      </w:r>
      <w:r>
        <w:rPr>
          <w:rFonts w:ascii="Times New Roman" w:hAnsi="Times New Roman"/>
        </w:rPr>
        <w:t>Indigofera</w:t>
      </w:r>
      <w:r>
        <w:rPr>
          <w:rFonts w:ascii="Times New Roman" w:hAnsi="Times New Roman"/>
        </w:rPr>
        <w:t xml:space="preserve"> </w:t>
      </w:r>
      <w:r>
        <w:rPr>
          <w:rFonts w:ascii="Times New Roman" w:hAnsi="Times New Roman"/>
        </w:rPr>
        <w:t>lupatana</w:t>
      </w:r>
      <w:r>
        <w:rPr>
          <w:rFonts w:ascii="Times New Roman" w:hAnsi="Times New Roman"/>
        </w:rPr>
        <w:t xml:space="preserve">  Baker</w:t>
      </w:r>
      <w:r>
        <w:rPr>
          <w:rFonts w:ascii="Times New Roman" w:hAnsi="Times New Roman"/>
        </w:rPr>
        <w:t xml:space="preserve">  F.  </w:t>
      </w:r>
      <w:r>
        <w:rPr>
          <w:rFonts w:ascii="Times New Roman" w:hAnsi="Times New Roman"/>
        </w:rPr>
        <w:t>Journal  of</w:t>
      </w:r>
      <w:r>
        <w:rPr>
          <w:rFonts w:ascii="Times New Roman" w:hAnsi="Times New Roman"/>
        </w:rPr>
        <w:t xml:space="preserve">  Animal  &amp;  Plant Sciences,  11(1),  1364-1373.</w:t>
      </w:r>
    </w:p>
    <w:p>
      <w:pPr>
        <w:pStyle w:val="style0"/>
        <w:spacing w:after="0"/>
        <w:ind w:left="630" w:hanging="630"/>
        <w:jc w:val="both"/>
        <w:rPr>
          <w:rFonts w:ascii="Times New Roman" w:hAnsi="Times New Roman"/>
        </w:rPr>
      </w:pPr>
      <w:r>
        <w:rPr>
          <w:rFonts w:ascii="Times New Roman" w:hAnsi="Times New Roman"/>
        </w:rPr>
        <w:t>22</w:t>
      </w:r>
      <w:r>
        <w:rPr>
          <w:rFonts w:ascii="Times New Roman" w:hAnsi="Times New Roman"/>
        </w:rPr>
        <w:t xml:space="preserve">. Prakash V, Sandhu P., 2012. In vitro </w:t>
      </w:r>
      <w:r>
        <w:rPr>
          <w:rFonts w:ascii="Times New Roman" w:hAnsi="Times New Roman"/>
        </w:rPr>
        <w:t>antimycobiotic</w:t>
      </w:r>
      <w:r>
        <w:rPr>
          <w:rFonts w:ascii="Times New Roman" w:hAnsi="Times New Roman"/>
        </w:rPr>
        <w:t xml:space="preserve"> and antibacterial action of seed extract of </w:t>
      </w:r>
      <w:r>
        <w:rPr>
          <w:rFonts w:ascii="Times New Roman" w:hAnsi="Times New Roman"/>
        </w:rPr>
        <w:t>Celastrus</w:t>
      </w:r>
      <w:r>
        <w:rPr>
          <w:rFonts w:ascii="Times New Roman" w:hAnsi="Times New Roman"/>
        </w:rPr>
        <w:t xml:space="preserve"> </w:t>
      </w:r>
      <w:r>
        <w:rPr>
          <w:rFonts w:ascii="Times New Roman" w:hAnsi="Times New Roman"/>
        </w:rPr>
        <w:t>paniculatus</w:t>
      </w:r>
      <w:r>
        <w:rPr>
          <w:rFonts w:ascii="Times New Roman" w:hAnsi="Times New Roman"/>
        </w:rPr>
        <w:t xml:space="preserve">  </w:t>
      </w:r>
      <w:r>
        <w:rPr>
          <w:rFonts w:ascii="Times New Roman" w:hAnsi="Times New Roman"/>
        </w:rPr>
        <w:t>Willd</w:t>
      </w:r>
      <w:r>
        <w:rPr>
          <w:rFonts w:ascii="Times New Roman" w:hAnsi="Times New Roman"/>
        </w:rPr>
        <w:t>.  (</w:t>
      </w:r>
      <w:r>
        <w:rPr>
          <w:rFonts w:ascii="Times New Roman" w:hAnsi="Times New Roman"/>
        </w:rPr>
        <w:t>Jyotismati</w:t>
      </w:r>
      <w:r>
        <w:rPr>
          <w:rFonts w:ascii="Times New Roman" w:hAnsi="Times New Roman"/>
        </w:rPr>
        <w:t xml:space="preserve">).  </w:t>
      </w:r>
      <w:r>
        <w:rPr>
          <w:rFonts w:ascii="Times New Roman" w:hAnsi="Times New Roman"/>
        </w:rPr>
        <w:t>Journal  of</w:t>
      </w:r>
      <w:r>
        <w:rPr>
          <w:rFonts w:ascii="Times New Roman" w:hAnsi="Times New Roman"/>
        </w:rPr>
        <w:t xml:space="preserve"> Antimicrobials. Photon 127 (2012) 123-132.</w:t>
      </w:r>
    </w:p>
    <w:p>
      <w:pPr>
        <w:pStyle w:val="style0"/>
        <w:spacing w:after="0"/>
        <w:ind w:left="630" w:hanging="630"/>
        <w:jc w:val="both"/>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 xml:space="preserve"> </w:t>
      </w:r>
      <w:r>
        <w:rPr>
          <w:rFonts w:ascii="Times New Roman" w:hAnsi="Times New Roman"/>
          <w:sz w:val="24"/>
        </w:rPr>
        <w:t>Suffredini</w:t>
      </w:r>
      <w:r>
        <w:rPr>
          <w:rFonts w:ascii="Times New Roman" w:hAnsi="Times New Roman"/>
          <w:sz w:val="24"/>
        </w:rPr>
        <w:t xml:space="preserve">  B.I.</w:t>
      </w:r>
      <w:r>
        <w:rPr>
          <w:rFonts w:ascii="Times New Roman" w:hAnsi="Times New Roman"/>
          <w:sz w:val="24"/>
        </w:rPr>
        <w:t xml:space="preserve">,  </w:t>
      </w:r>
      <w:r>
        <w:rPr>
          <w:rFonts w:ascii="Times New Roman" w:hAnsi="Times New Roman"/>
          <w:sz w:val="24"/>
        </w:rPr>
        <w:t>Paciencia</w:t>
      </w:r>
      <w:r>
        <w:rPr>
          <w:rFonts w:ascii="Times New Roman" w:hAnsi="Times New Roman"/>
          <w:sz w:val="24"/>
        </w:rPr>
        <w:t xml:space="preserve">  M.L.B.,  Nepomuceno D.C.,  </w:t>
      </w:r>
      <w:r>
        <w:rPr>
          <w:rFonts w:ascii="Times New Roman" w:hAnsi="Times New Roman"/>
          <w:sz w:val="24"/>
        </w:rPr>
        <w:t>Younes</w:t>
      </w:r>
      <w:r>
        <w:rPr>
          <w:rFonts w:ascii="Times New Roman" w:hAnsi="Times New Roman"/>
          <w:sz w:val="24"/>
        </w:rPr>
        <w:t xml:space="preserve">  R.N.,  </w:t>
      </w:r>
      <w:r>
        <w:rPr>
          <w:rFonts w:ascii="Times New Roman" w:hAnsi="Times New Roman"/>
          <w:sz w:val="24"/>
        </w:rPr>
        <w:t>Varella</w:t>
      </w:r>
      <w:r>
        <w:rPr>
          <w:rFonts w:ascii="Times New Roman" w:hAnsi="Times New Roman"/>
          <w:sz w:val="24"/>
        </w:rPr>
        <w:t xml:space="preserve">  A.D.,  2006.  Anti-</w:t>
      </w:r>
      <w:r>
        <w:rPr>
          <w:rFonts w:ascii="Times New Roman" w:hAnsi="Times New Roman"/>
          <w:sz w:val="24"/>
        </w:rPr>
        <w:t>bacterial  and</w:t>
      </w:r>
      <w:r>
        <w:rPr>
          <w:rFonts w:ascii="Times New Roman" w:hAnsi="Times New Roman"/>
          <w:sz w:val="24"/>
        </w:rPr>
        <w:t xml:space="preserve">  cytotoxic  activity  of  Brazilian  plant extracts-  </w:t>
      </w:r>
      <w:r>
        <w:rPr>
          <w:rFonts w:ascii="Times New Roman" w:hAnsi="Times New Roman"/>
          <w:sz w:val="24"/>
        </w:rPr>
        <w:t>Clusiaceae</w:t>
      </w:r>
      <w:r>
        <w:rPr>
          <w:rFonts w:ascii="Times New Roman" w:hAnsi="Times New Roman"/>
          <w:sz w:val="24"/>
        </w:rPr>
        <w:t xml:space="preserve">.  </w:t>
      </w:r>
      <w:r>
        <w:rPr>
          <w:rFonts w:ascii="Times New Roman" w:hAnsi="Times New Roman"/>
          <w:sz w:val="24"/>
        </w:rPr>
        <w:t>Memórias</w:t>
      </w:r>
      <w:r>
        <w:rPr>
          <w:rFonts w:ascii="Times New Roman" w:hAnsi="Times New Roman"/>
          <w:sz w:val="24"/>
        </w:rPr>
        <w:t xml:space="preserve">  do</w:t>
      </w:r>
      <w:r>
        <w:rPr>
          <w:rFonts w:ascii="Times New Roman" w:hAnsi="Times New Roman"/>
          <w:sz w:val="24"/>
        </w:rPr>
        <w:t xml:space="preserve">  </w:t>
      </w:r>
      <w:r>
        <w:rPr>
          <w:rFonts w:ascii="Times New Roman" w:hAnsi="Times New Roman"/>
          <w:sz w:val="24"/>
        </w:rPr>
        <w:t>Instituto</w:t>
      </w:r>
      <w:r>
        <w:rPr>
          <w:rFonts w:ascii="Times New Roman" w:hAnsi="Times New Roman"/>
          <w:sz w:val="24"/>
        </w:rPr>
        <w:t xml:space="preserve"> Oswaldo Cruz, 101, 1590-1598.</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1.1 PROBLEM STATEMENT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Herbal remedies are cheap alternative to conventional medicine. They have contributed significantly to rural livelihoods and apart from the traditional healers practicing herbal medicine, many people are involved in collecting and trading in medicinal plants. Despite the fact that medicinal plant use has been an old habit in most communities, the emergence of drug and multidrug-resistant strains of microorganisms have opened a </w:t>
      </w:r>
      <w:r>
        <w:rPr>
          <w:rFonts w:ascii="Times New Roman" w:cs="Times New Roman" w:hAnsi="Times New Roman"/>
          <w:sz w:val="28"/>
          <w:szCs w:val="28"/>
        </w:rPr>
        <w:t>morewider</w:t>
      </w:r>
      <w:r>
        <w:rPr>
          <w:rFonts w:ascii="Times New Roman" w:cs="Times New Roman" w:hAnsi="Times New Roman"/>
          <w:sz w:val="28"/>
          <w:szCs w:val="28"/>
        </w:rPr>
        <w:t xml:space="preserve"> window for continued research and discoveries on medical plant. Also most communities in developing nations are deep into medicinal plant use due to the alarming rates of poverty and therefore this need scientific backing especially in deducing their efficacies to treatment of such ailments. They provide unlimited opportunities for new drug leads because of the unmatched availability of chemical diversity.</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Presently there are very few reported works in the literature about the phytochemical profile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w:t>
      </w:r>
      <w:r>
        <w:rPr>
          <w:rFonts w:ascii="Times New Roman" w:cs="Times New Roman" w:hAnsi="Times New Roman"/>
          <w:sz w:val="28"/>
          <w:szCs w:val="28"/>
        </w:rPr>
        <w:t xml:space="preserve"> although many other plants in the </w:t>
      </w:r>
      <w:r>
        <w:rPr>
          <w:rFonts w:ascii="Times New Roman" w:cs="Times New Roman" w:hAnsi="Times New Roman"/>
          <w:sz w:val="28"/>
          <w:szCs w:val="28"/>
        </w:rPr>
        <w:t>euphorbiaceae</w:t>
      </w:r>
      <w:r>
        <w:rPr>
          <w:rFonts w:ascii="Times New Roman" w:cs="Times New Roman" w:hAnsi="Times New Roman"/>
          <w:sz w:val="28"/>
          <w:szCs w:val="28"/>
        </w:rPr>
        <w:t xml:space="preserve"> family. This </w:t>
      </w:r>
      <w:r>
        <w:rPr>
          <w:rFonts w:ascii="Times New Roman" w:cs="Times New Roman" w:hAnsi="Times New Roman"/>
          <w:sz w:val="28"/>
          <w:szCs w:val="28"/>
        </w:rPr>
        <w:t xml:space="preserve">indicates that there has </w:t>
      </w:r>
      <w:r>
        <w:rPr>
          <w:rFonts w:ascii="Times New Roman" w:cs="Times New Roman" w:hAnsi="Times New Roman"/>
          <w:sz w:val="28"/>
          <w:szCs w:val="28"/>
        </w:rPr>
        <w:t>ben</w:t>
      </w:r>
      <w:r>
        <w:rPr>
          <w:rFonts w:ascii="Times New Roman" w:cs="Times New Roman" w:hAnsi="Times New Roman"/>
          <w:sz w:val="28"/>
          <w:szCs w:val="28"/>
        </w:rPr>
        <w:t xml:space="preserve"> </w:t>
      </w:r>
      <w:r>
        <w:rPr>
          <w:rFonts w:ascii="Times New Roman" w:cs="Times New Roman" w:hAnsi="Times New Roman"/>
          <w:sz w:val="28"/>
          <w:szCs w:val="28"/>
        </w:rPr>
        <w:t xml:space="preserve">little scientific attention on this very specie and </w:t>
      </w:r>
      <w:r>
        <w:rPr>
          <w:rFonts w:ascii="Times New Roman" w:cs="Times New Roman" w:hAnsi="Times New Roman"/>
          <w:sz w:val="28"/>
          <w:szCs w:val="28"/>
        </w:rPr>
        <w:t>definitely has contributed to its unpopular nature in this part of the world, hence its majorly regarded as weed. Its medicinal potential and value has not been well explored as well. This study is intended to look into this area of the plant by exploring its chemical and medicinal nature. This may consequently bring to fore the medicinal importance of the plant and subsequently promote its usage.</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1.2 AIM AND OBJECTIVES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The aim of this study is to qualitatively profile the </w:t>
      </w:r>
      <w:r>
        <w:rPr>
          <w:rFonts w:ascii="Times New Roman" w:cs="Times New Roman" w:hAnsi="Times New Roman"/>
          <w:sz w:val="28"/>
          <w:szCs w:val="28"/>
        </w:rPr>
        <w:t>ethanolic</w:t>
      </w:r>
      <w:r>
        <w:rPr>
          <w:rFonts w:ascii="Times New Roman" w:cs="Times New Roman" w:hAnsi="Times New Roman"/>
          <w:sz w:val="28"/>
          <w:szCs w:val="28"/>
        </w:rPr>
        <w:t xml:space="preserve"> extract of nodding spurge for the secondary metabolites present. </w:t>
      </w:r>
    </w:p>
    <w:p>
      <w:pPr>
        <w:pStyle w:val="style0"/>
        <w:spacing w:after="160" w:lineRule="auto" w:line="259"/>
        <w:ind w:left="0" w:firstLine="720"/>
        <w:rPr>
          <w:rFonts w:ascii="Times New Roman" w:cs="Times New Roman" w:hAnsi="Times New Roman"/>
          <w:sz w:val="28"/>
          <w:szCs w:val="28"/>
        </w:rPr>
      </w:pPr>
      <w:r>
        <w:rPr>
          <w:rFonts w:ascii="Times New Roman" w:cs="Times New Roman" w:hAnsi="Times New Roman"/>
          <w:sz w:val="28"/>
          <w:szCs w:val="28"/>
        </w:rPr>
        <w:t>Specific objectives</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 xml:space="preserve">. To collect samples of fresh leaves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 xml:space="preserve"> </w:t>
      </w:r>
      <w:r>
        <w:rPr>
          <w:rFonts w:ascii="Times New Roman" w:cs="Times New Roman" w:hAnsi="Times New Roman"/>
          <w:sz w:val="28"/>
          <w:szCs w:val="28"/>
        </w:rPr>
        <w:t xml:space="preserve">(nodding spurge) from areas with Ilorin town in </w:t>
      </w:r>
      <w:r>
        <w:rPr>
          <w:rFonts w:ascii="Times New Roman" w:cs="Times New Roman" w:hAnsi="Times New Roman"/>
          <w:sz w:val="28"/>
          <w:szCs w:val="28"/>
        </w:rPr>
        <w:t>Kwara</w:t>
      </w:r>
      <w:r>
        <w:rPr>
          <w:rFonts w:ascii="Times New Roman" w:cs="Times New Roman" w:hAnsi="Times New Roman"/>
          <w:sz w:val="28"/>
          <w:szCs w:val="28"/>
        </w:rPr>
        <w:t xml:space="preserve"> State, Nigeria.</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ii. To dry the washed leaf samples and ensure its dried under shade away from direct sunlight.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iii. To extract the pulverized dried leaf with ethanol</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iv. To qualitatively test for the presence of a number of phytochemicals in the crude </w:t>
      </w:r>
      <w:r>
        <w:rPr>
          <w:rFonts w:ascii="Times New Roman" w:cs="Times New Roman" w:hAnsi="Times New Roman"/>
          <w:sz w:val="28"/>
          <w:szCs w:val="28"/>
        </w:rPr>
        <w:t>ethanolic</w:t>
      </w:r>
      <w:r>
        <w:rPr>
          <w:rFonts w:ascii="Times New Roman" w:cs="Times New Roman" w:hAnsi="Times New Roman"/>
          <w:sz w:val="28"/>
          <w:szCs w:val="28"/>
        </w:rPr>
        <w:t xml:space="preserve"> extract.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v. To assess the possible medicinal potential of the crude </w:t>
      </w:r>
      <w:r>
        <w:rPr>
          <w:rFonts w:ascii="Times New Roman" w:cs="Times New Roman" w:hAnsi="Times New Roman"/>
          <w:sz w:val="28"/>
          <w:szCs w:val="28"/>
        </w:rPr>
        <w:t>ethanolic</w:t>
      </w:r>
      <w:r>
        <w:rPr>
          <w:rFonts w:ascii="Times New Roman" w:cs="Times New Roman" w:hAnsi="Times New Roman"/>
          <w:sz w:val="28"/>
          <w:szCs w:val="28"/>
        </w:rPr>
        <w:t xml:space="preserve"> extract based on its phytochemical load.</w:t>
      </w:r>
    </w:p>
    <w:p>
      <w:pPr>
        <w:pStyle w:val="style0"/>
        <w:spacing w:before="240" w:lineRule="auto" w:line="480"/>
        <w:ind w:left="720" w:right="5" w:firstLine="710"/>
        <w:jc w:val="both"/>
        <w:rPr>
          <w:rFonts w:ascii="Times New Roman" w:cs="Times New Roman" w:hAnsi="Times New Roman"/>
          <w:i/>
          <w:sz w:val="28"/>
          <w:szCs w:val="28"/>
        </w:rPr>
      </w:pPr>
      <w:r>
        <w:rPr>
          <w:rFonts w:ascii="Times New Roman" w:cs="Times New Roman" w:hAnsi="Times New Roman"/>
          <w:sz w:val="28"/>
          <w:szCs w:val="28"/>
        </w:rPr>
        <w:t xml:space="preserve">vi. To compare the extractive powers of these solvents to determine the best solvent for extracting bioactive components of </w:t>
      </w:r>
      <w:r>
        <w:rPr>
          <w:rFonts w:ascii="Times New Roman" w:cs="Times New Roman" w:hAnsi="Times New Roman"/>
          <w:i/>
          <w:sz w:val="28"/>
          <w:szCs w:val="28"/>
        </w:rPr>
        <w:t xml:space="preserve">e. </w:t>
      </w:r>
      <w:r>
        <w:rPr>
          <w:rFonts w:ascii="Times New Roman" w:cs="Times New Roman" w:hAnsi="Times New Roman"/>
          <w:i/>
          <w:sz w:val="28"/>
          <w:szCs w:val="28"/>
        </w:rPr>
        <w:t>nutans</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1.3 JUSTIFICATION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Eyebane</w:t>
      </w:r>
      <w:r>
        <w:rPr>
          <w:rFonts w:ascii="Times New Roman" w:cs="Times New Roman" w:hAnsi="Times New Roman"/>
          <w:sz w:val="28"/>
          <w:szCs w:val="28"/>
        </w:rPr>
        <w:t xml:space="preserve"> has potential medicinal properties and a place in traditional medicine. It's important to exercise caution due to its toxicity. Nodding spurge lies in its potential therapeutic benefits and its role in the ecosystem, but its use should be approached with care and awareness of its potential dangers.</w:t>
      </w:r>
      <w:r>
        <w:rPr>
          <w:rFonts w:ascii="Times New Roman" w:cs="Times New Roman" w:hAnsi="Times New Roman"/>
          <w:sz w:val="28"/>
          <w:szCs w:val="28"/>
        </w:rPr>
        <w:t xml:space="preserve"> This study will tend to further pronounce its potential and medicinal value. In </w:t>
      </w:r>
      <w:r>
        <w:rPr>
          <w:rFonts w:ascii="Times New Roman" w:cs="Times New Roman" w:hAnsi="Times New Roman"/>
          <w:sz w:val="28"/>
          <w:szCs w:val="28"/>
        </w:rPr>
        <w:t>addition</w:t>
      </w:r>
      <w:r>
        <w:rPr>
          <w:rFonts w:ascii="Times New Roman" w:cs="Times New Roman" w:hAnsi="Times New Roman"/>
          <w:sz w:val="28"/>
          <w:szCs w:val="28"/>
        </w:rPr>
        <w:t xml:space="preserve"> it will serve as eye opener to investigating other plants regarded as weeds in this environment, thereby promoting local herbs medicinal significance.</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t>1.4 RELEVANCE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This work is relevant in the area of “alternative medicine” and in the use of medicinal plants/natural product for drug discovery. </w:t>
      </w:r>
      <w:r>
        <w:rPr>
          <w:rFonts w:ascii="Times New Roman" w:cs="Times New Roman" w:hAnsi="Times New Roman"/>
          <w:sz w:val="28"/>
          <w:szCs w:val="28"/>
        </w:rPr>
        <w:t xml:space="preserve">Euphorbia </w:t>
      </w:r>
      <w:r>
        <w:rPr>
          <w:rFonts w:ascii="Times New Roman" w:cs="Times New Roman" w:hAnsi="Times New Roman"/>
          <w:sz w:val="28"/>
          <w:szCs w:val="28"/>
        </w:rPr>
        <w:t>Nutans</w:t>
      </w:r>
      <w:r>
        <w:rPr>
          <w:rFonts w:ascii="Times New Roman" w:cs="Times New Roman" w:hAnsi="Times New Roman"/>
          <w:sz w:val="28"/>
          <w:szCs w:val="28"/>
        </w:rPr>
        <w:t xml:space="preserve"> is relevant due to its medicinal properties, ecological role and potential toxicity. It's used traditionally for various ailments and can be nectar source for pollinators. It also contains a milky sap that can cause irritation to humans and animals.</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1.5 SCOPE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This project work is designed to </w:t>
      </w:r>
      <w:r>
        <w:rPr>
          <w:rFonts w:ascii="Times New Roman" w:cs="Times New Roman" w:hAnsi="Times New Roman"/>
          <w:sz w:val="28"/>
          <w:szCs w:val="28"/>
        </w:rPr>
        <w:t>assess the type of naturally occurring chemical compounds in the crude extract</w:t>
      </w:r>
      <w:r>
        <w:rPr>
          <w:rFonts w:ascii="Times New Roman" w:cs="Times New Roman" w:hAnsi="Times New Roman"/>
          <w:sz w:val="28"/>
          <w:szCs w:val="28"/>
        </w:rPr>
        <w:t>s</w:t>
      </w:r>
      <w:r>
        <w:rPr>
          <w:rFonts w:ascii="Times New Roman" w:cs="Times New Roman" w:hAnsi="Times New Roman"/>
          <w:sz w:val="28"/>
          <w:szCs w:val="28"/>
        </w:rPr>
        <w:t xml:space="preserve"> </w:t>
      </w:r>
      <w:r>
        <w:rPr>
          <w:rFonts w:ascii="Times New Roman" w:cs="Times New Roman" w:hAnsi="Times New Roman"/>
          <w:sz w:val="28"/>
          <w:szCs w:val="28"/>
        </w:rPr>
        <w:t xml:space="preserve">of Euphorbia </w:t>
      </w:r>
      <w:r>
        <w:rPr>
          <w:rFonts w:ascii="Times New Roman" w:cs="Times New Roman" w:hAnsi="Times New Roman"/>
          <w:sz w:val="28"/>
          <w:szCs w:val="28"/>
        </w:rPr>
        <w:t>Nutans</w:t>
      </w:r>
      <w:r>
        <w:rPr>
          <w:rFonts w:ascii="Times New Roman" w:cs="Times New Roman" w:hAnsi="Times New Roman"/>
          <w:sz w:val="28"/>
          <w:szCs w:val="28"/>
        </w:rPr>
        <w:t xml:space="preserve"> from several solvents</w:t>
      </w:r>
      <w:r>
        <w:rPr>
          <w:rFonts w:ascii="Times New Roman" w:cs="Times New Roman" w:hAnsi="Times New Roman"/>
          <w:sz w:val="28"/>
          <w:szCs w:val="28"/>
        </w:rPr>
        <w:t>.</w:t>
      </w:r>
      <w:r>
        <w:rPr>
          <w:rFonts w:ascii="Times New Roman" w:cs="Times New Roman" w:hAnsi="Times New Roman"/>
          <w:sz w:val="28"/>
          <w:szCs w:val="28"/>
        </w:rPr>
        <w:t xml:space="preserve"> It will not include the quantification of these compounds, but solely their detection to establish how rich the plant is in phytochemicals.</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before="24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2.0 LITERATURE REVIEW</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sz w:val="28"/>
          <w:szCs w:val="28"/>
        </w:rPr>
        <w:t xml:space="preserve"> is a </w:t>
      </w:r>
      <w:r>
        <w:rPr>
          <w:rFonts w:ascii="Times New Roman" w:cs="Times New Roman" w:hAnsi="Times New Roman"/>
          <w:sz w:val="28"/>
          <w:szCs w:val="28"/>
        </w:rPr>
        <w:t xml:space="preserve">part of </w:t>
      </w:r>
      <w:r>
        <w:rPr>
          <w:rFonts w:ascii="Times New Roman" w:cs="Times New Roman" w:hAnsi="Times New Roman"/>
          <w:sz w:val="28"/>
          <w:szCs w:val="28"/>
        </w:rPr>
        <w:t xml:space="preserve">medicinal herbs </w:t>
      </w:r>
      <w:r>
        <w:rPr>
          <w:rFonts w:ascii="Times New Roman" w:cs="Times New Roman" w:hAnsi="Times New Roman"/>
          <w:sz w:val="28"/>
          <w:szCs w:val="28"/>
        </w:rPr>
        <w:t>that</w:t>
      </w:r>
      <w:r>
        <w:rPr>
          <w:rFonts w:ascii="Times New Roman" w:cs="Times New Roman" w:hAnsi="Times New Roman"/>
          <w:sz w:val="28"/>
          <w:szCs w:val="28"/>
        </w:rPr>
        <w:t xml:space="preserve"> are </w:t>
      </w:r>
      <w:r>
        <w:rPr>
          <w:rFonts w:ascii="Times New Roman" w:cs="Times New Roman" w:hAnsi="Times New Roman"/>
          <w:sz w:val="28"/>
          <w:szCs w:val="28"/>
        </w:rPr>
        <w:t xml:space="preserve">viewed as the </w:t>
      </w:r>
      <w:r>
        <w:rPr>
          <w:rFonts w:ascii="Times New Roman" w:cs="Times New Roman" w:hAnsi="Times New Roman"/>
          <w:sz w:val="28"/>
          <w:szCs w:val="28"/>
        </w:rPr>
        <w:t>l</w:t>
      </w:r>
      <w:r>
        <w:rPr>
          <w:rFonts w:ascii="Times New Roman" w:cs="Times New Roman" w:hAnsi="Times New Roman"/>
          <w:sz w:val="28"/>
          <w:szCs w:val="28"/>
        </w:rPr>
        <w:t xml:space="preserve">ocal heritage with global importance. They are used to treat several diseases of humans and animals. Among these herbs, we have the species of </w:t>
      </w:r>
      <w:r>
        <w:rPr>
          <w:rFonts w:ascii="Times New Roman" w:cs="Times New Roman" w:hAnsi="Times New Roman"/>
          <w:sz w:val="28"/>
          <w:szCs w:val="28"/>
        </w:rPr>
        <w:t xml:space="preserve">Euphorbia </w:t>
      </w:r>
      <w:r>
        <w:rPr>
          <w:rFonts w:ascii="Times New Roman" w:cs="Times New Roman" w:hAnsi="Times New Roman"/>
          <w:sz w:val="28"/>
          <w:szCs w:val="28"/>
        </w:rPr>
        <w:t xml:space="preserve">(Spurges). He is a very large and diverse </w:t>
      </w:r>
      <w:r>
        <w:rPr>
          <w:rFonts w:ascii="Times New Roman" w:cs="Times New Roman" w:hAnsi="Times New Roman"/>
          <w:sz w:val="28"/>
          <w:szCs w:val="28"/>
        </w:rPr>
        <w:t xml:space="preserve">genus of flowering </w:t>
      </w:r>
      <w:r>
        <w:rPr>
          <w:rFonts w:ascii="Times New Roman" w:cs="Times New Roman" w:hAnsi="Times New Roman"/>
          <w:sz w:val="28"/>
          <w:szCs w:val="28"/>
        </w:rPr>
        <w:t>plants</w:t>
      </w:r>
      <w:r>
        <w:rPr>
          <w:rFonts w:ascii="Times New Roman" w:cs="Times New Roman" w:hAnsi="Times New Roman"/>
          <w:sz w:val="28"/>
          <w:szCs w:val="28"/>
        </w:rPr>
        <w:t xml:space="preserve"> in the spurge </w:t>
      </w:r>
      <w:r>
        <w:rPr>
          <w:rFonts w:ascii="Times New Roman" w:cs="Times New Roman" w:hAnsi="Times New Roman"/>
          <w:sz w:val="28"/>
          <w:szCs w:val="28"/>
        </w:rPr>
        <w:t>family (</w:t>
      </w:r>
      <w:r>
        <w:rPr>
          <w:rFonts w:ascii="Times New Roman" w:cs="Times New Roman" w:hAnsi="Times New Roman"/>
          <w:sz w:val="28"/>
          <w:szCs w:val="28"/>
        </w:rPr>
        <w:t>Euphorbiaceae</w:t>
      </w:r>
      <w:r>
        <w:rPr>
          <w:rFonts w:ascii="Times New Roman" w:cs="Times New Roman" w:hAnsi="Times New Roman"/>
          <w:sz w:val="28"/>
          <w:szCs w:val="28"/>
        </w:rPr>
        <w:t>)</w:t>
      </w:r>
      <w:r>
        <w:rPr>
          <w:rFonts w:ascii="Times New Roman" w:cs="Times New Roman" w:hAnsi="Times New Roman"/>
          <w:sz w:val="28"/>
          <w:szCs w:val="28"/>
          <w:vertAlign w:val="superscript"/>
        </w:rPr>
        <w:t>1</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All spurges produce mostly white latex which they exude when cut, </w:t>
      </w:r>
      <w:r>
        <w:rPr>
          <w:rFonts w:ascii="Times New Roman" w:cs="Times New Roman" w:hAnsi="Times New Roman"/>
          <w:sz w:val="28"/>
          <w:szCs w:val="28"/>
        </w:rPr>
        <w:t xml:space="preserve">and </w:t>
      </w:r>
      <w:r>
        <w:rPr>
          <w:rFonts w:ascii="Times New Roman" w:cs="Times New Roman" w:hAnsi="Times New Roman"/>
          <w:sz w:val="28"/>
          <w:szCs w:val="28"/>
        </w:rPr>
        <w:t xml:space="preserve">this sap is often toxic. The rich </w:t>
      </w:r>
      <w:r>
        <w:rPr>
          <w:rFonts w:ascii="Times New Roman" w:cs="Times New Roman" w:hAnsi="Times New Roman"/>
          <w:sz w:val="28"/>
          <w:szCs w:val="28"/>
        </w:rPr>
        <w:t xml:space="preserve">morphological variability and near-cosmopolitan </w:t>
      </w:r>
      <w:r>
        <w:rPr>
          <w:rFonts w:ascii="Times New Roman" w:cs="Times New Roman" w:hAnsi="Times New Roman"/>
          <w:sz w:val="28"/>
          <w:szCs w:val="28"/>
        </w:rPr>
        <w:t>distribution of Euphorbia</w:t>
      </w:r>
      <w:r>
        <w:rPr>
          <w:rFonts w:ascii="Times New Roman" w:cs="Times New Roman" w:hAnsi="Times New Roman"/>
          <w:sz w:val="28"/>
          <w:szCs w:val="28"/>
          <w:vertAlign w:val="superscript"/>
        </w:rPr>
        <w:t>24,25</w:t>
      </w:r>
      <w:r>
        <w:rPr>
          <w:rFonts w:ascii="Times New Roman" w:cs="Times New Roman" w:hAnsi="Times New Roman"/>
          <w:sz w:val="28"/>
          <w:szCs w:val="28"/>
        </w:rPr>
        <w:t xml:space="preserve"> </w:t>
      </w:r>
      <w:r>
        <w:rPr>
          <w:rFonts w:ascii="Times New Roman" w:cs="Times New Roman" w:hAnsi="Times New Roman"/>
          <w:sz w:val="28"/>
          <w:szCs w:val="28"/>
        </w:rPr>
        <w:t xml:space="preserve">have attracted human interest around the world since ancient and </w:t>
      </w:r>
      <w:r>
        <w:rPr>
          <w:rFonts w:ascii="Times New Roman" w:cs="Times New Roman" w:hAnsi="Times New Roman"/>
          <w:sz w:val="28"/>
          <w:szCs w:val="28"/>
        </w:rPr>
        <w:t>even prehistoric times</w:t>
      </w:r>
      <w:r>
        <w:rPr>
          <w:rFonts w:ascii="Times New Roman" w:cs="Times New Roman" w:hAnsi="Times New Roman"/>
          <w:sz w:val="28"/>
          <w:szCs w:val="28"/>
          <w:vertAlign w:val="superscript"/>
        </w:rPr>
        <w:t>26,27</w:t>
      </w:r>
      <w:r>
        <w:rPr>
          <w:rFonts w:ascii="Times New Roman" w:cs="Times New Roman" w:hAnsi="Times New Roman"/>
          <w:sz w:val="28"/>
          <w:szCs w:val="28"/>
        </w:rPr>
        <w:t>.</w:t>
      </w: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r>
        <w:rPr>
          <w:rFonts w:ascii="Times New Roman" w:hAnsi="Times New Roman"/>
        </w:rPr>
        <w:t xml:space="preserve">24. </w:t>
      </w:r>
      <w:r>
        <w:rPr>
          <w:rFonts w:ascii="Times New Roman" w:hAnsi="Times New Roman"/>
        </w:rPr>
        <w:t>J. W. Horn, et al. “</w:t>
      </w:r>
      <w:r>
        <w:rPr>
          <w:rFonts w:ascii="Times New Roman" w:hAnsi="Times New Roman"/>
        </w:rPr>
        <w:t>Phylogeneties</w:t>
      </w:r>
      <w:r>
        <w:rPr>
          <w:rFonts w:ascii="Times New Roman" w:hAnsi="Times New Roman"/>
        </w:rPr>
        <w:t xml:space="preserve"> and the evol</w:t>
      </w:r>
      <w:r>
        <w:rPr>
          <w:rFonts w:ascii="Times New Roman" w:hAnsi="Times New Roman"/>
        </w:rPr>
        <w:t>u</w:t>
      </w:r>
      <w:r>
        <w:rPr>
          <w:rFonts w:ascii="Times New Roman" w:hAnsi="Times New Roman"/>
        </w:rPr>
        <w:t>t</w:t>
      </w:r>
      <w:r>
        <w:rPr>
          <w:rFonts w:ascii="Times New Roman" w:hAnsi="Times New Roman"/>
        </w:rPr>
        <w:t>i</w:t>
      </w:r>
      <w:r>
        <w:rPr>
          <w:rFonts w:ascii="Times New Roman" w:hAnsi="Times New Roman"/>
        </w:rPr>
        <w:t>on of major struct</w:t>
      </w:r>
      <w:r>
        <w:rPr>
          <w:rFonts w:ascii="Times New Roman" w:hAnsi="Times New Roman"/>
        </w:rPr>
        <w:t xml:space="preserve">ure </w:t>
      </w:r>
      <w:r>
        <w:rPr>
          <w:rFonts w:ascii="Times New Roman" w:hAnsi="Times New Roman"/>
        </w:rPr>
        <w:t xml:space="preserve">and character in the giant </w:t>
      </w:r>
      <w:r>
        <w:rPr>
          <w:rFonts w:ascii="Times New Roman" w:hAnsi="Times New Roman"/>
        </w:rPr>
        <w:t>genur</w:t>
      </w:r>
      <w:r>
        <w:rPr>
          <w:rFonts w:ascii="Times New Roman" w:hAnsi="Times New Roman"/>
        </w:rPr>
        <w:t xml:space="preserve"> Euphorbia L. </w:t>
      </w:r>
      <w:r>
        <w:rPr>
          <w:rFonts w:ascii="Times New Roman" w:hAnsi="Times New Roman"/>
        </w:rPr>
        <w:t>Euphorbiacene</w:t>
      </w:r>
      <w:r>
        <w:rPr>
          <w:rFonts w:ascii="Times New Roman" w:hAnsi="Times New Roman"/>
        </w:rPr>
        <w:t xml:space="preserve">”. Molecular </w:t>
      </w:r>
      <w:r>
        <w:rPr>
          <w:rFonts w:ascii="Times New Roman" w:hAnsi="Times New Roman"/>
        </w:rPr>
        <w:t>phylo</w:t>
      </w:r>
      <w:r>
        <w:rPr>
          <w:rFonts w:ascii="Times New Roman" w:hAnsi="Times New Roman"/>
        </w:rPr>
        <w:t>-genetic</w:t>
      </w:r>
      <w:r>
        <w:rPr>
          <w:rFonts w:ascii="Times New Roman" w:hAnsi="Times New Roman"/>
        </w:rPr>
        <w:t>s and Evolution, 2012, 63(2), 305-326.</w:t>
      </w:r>
    </w:p>
    <w:p>
      <w:pPr>
        <w:pStyle w:val="style0"/>
        <w:spacing w:after="0"/>
        <w:ind w:left="630" w:hanging="630"/>
        <w:jc w:val="both"/>
        <w:rPr>
          <w:rFonts w:ascii="Times New Roman" w:hAnsi="Times New Roman"/>
        </w:rPr>
      </w:pPr>
      <w:r>
        <w:rPr>
          <w:rFonts w:ascii="Times New Roman" w:hAnsi="Times New Roman"/>
        </w:rPr>
        <w:t xml:space="preserve">25. </w:t>
      </w:r>
      <w:r>
        <w:rPr>
          <w:rFonts w:ascii="Times New Roman" w:hAnsi="Times New Roman"/>
        </w:rPr>
        <w:t xml:space="preserve">A. </w:t>
      </w:r>
      <w:r>
        <w:rPr>
          <w:rFonts w:ascii="Times New Roman" w:hAnsi="Times New Roman"/>
        </w:rPr>
        <w:t>Karimi</w:t>
      </w:r>
      <w:r>
        <w:rPr>
          <w:rFonts w:ascii="Times New Roman" w:hAnsi="Times New Roman"/>
        </w:rPr>
        <w:t>,</w:t>
      </w:r>
      <w:r>
        <w:rPr>
          <w:rFonts w:ascii="Times New Roman" w:hAnsi="Times New Roman"/>
        </w:rPr>
        <w:t xml:space="preserve"> et al. “</w:t>
      </w:r>
      <w:r>
        <w:rPr>
          <w:rFonts w:ascii="Times New Roman" w:hAnsi="Times New Roman"/>
        </w:rPr>
        <w:t xml:space="preserve">Determination of antioxidant </w:t>
      </w:r>
      <w:r>
        <w:rPr>
          <w:rFonts w:ascii="Times New Roman" w:hAnsi="Times New Roman"/>
        </w:rPr>
        <w:t xml:space="preserve">activity, phenolic contents and antiviral potential </w:t>
      </w:r>
      <w:r>
        <w:rPr>
          <w:rFonts w:ascii="Times New Roman" w:hAnsi="Times New Roman"/>
        </w:rPr>
        <w:t xml:space="preserve">of </w:t>
      </w:r>
      <w:r>
        <w:rPr>
          <w:rFonts w:ascii="Times New Roman" w:hAnsi="Times New Roman"/>
        </w:rPr>
        <w:t xml:space="preserve">methanol extract of Euphorbia </w:t>
      </w:r>
      <w:r>
        <w:rPr>
          <w:rFonts w:ascii="Times New Roman" w:hAnsi="Times New Roman"/>
        </w:rPr>
        <w:t>spinidens</w:t>
      </w:r>
      <w:r>
        <w:rPr>
          <w:rFonts w:ascii="Times New Roman" w:hAnsi="Times New Roman"/>
        </w:rPr>
        <w:t xml:space="preserve"> </w:t>
      </w:r>
      <w:r>
        <w:rPr>
          <w:rFonts w:ascii="Times New Roman" w:hAnsi="Times New Roman"/>
        </w:rPr>
        <w:t>Bornm</w:t>
      </w:r>
      <w:r>
        <w:rPr>
          <w:rFonts w:ascii="Times New Roman" w:hAnsi="Times New Roman"/>
        </w:rPr>
        <w:t xml:space="preserve"> </w:t>
      </w:r>
      <w:r>
        <w:rPr>
          <w:rFonts w:ascii="Times New Roman" w:hAnsi="Times New Roman"/>
        </w:rPr>
        <w:t>(</w:t>
      </w:r>
      <w:r>
        <w:rPr>
          <w:rFonts w:ascii="Times New Roman" w:hAnsi="Times New Roman"/>
        </w:rPr>
        <w:t>Euphorbiaceae</w:t>
      </w:r>
      <w:r>
        <w:rPr>
          <w:rFonts w:ascii="Times New Roman" w:hAnsi="Times New Roman"/>
        </w:rPr>
        <w:t>)</w:t>
      </w:r>
      <w:r>
        <w:rPr>
          <w:rFonts w:ascii="Times New Roman" w:hAnsi="Times New Roman"/>
        </w:rPr>
        <w:t>”</w:t>
      </w:r>
      <w:r>
        <w:rPr>
          <w:rFonts w:ascii="Times New Roman" w:hAnsi="Times New Roman"/>
        </w:rPr>
        <w:t xml:space="preserve">.  Tropical. Journal of </w:t>
      </w:r>
      <w:r>
        <w:rPr>
          <w:rFonts w:ascii="Times New Roman" w:hAnsi="Times New Roman"/>
        </w:rPr>
        <w:t>Pharmaceutical Research. 2016</w:t>
      </w:r>
      <w:r>
        <w:rPr>
          <w:rFonts w:ascii="Times New Roman" w:hAnsi="Times New Roman"/>
        </w:rPr>
        <w:t>,</w:t>
      </w:r>
      <w:r>
        <w:rPr>
          <w:rFonts w:ascii="Times New Roman" w:hAnsi="Times New Roman"/>
        </w:rPr>
        <w:t xml:space="preserve"> 15(4)</w:t>
      </w:r>
      <w:r>
        <w:rPr>
          <w:rFonts w:ascii="Times New Roman" w:hAnsi="Times New Roman"/>
        </w:rPr>
        <w:t xml:space="preserve">, </w:t>
      </w:r>
      <w:r>
        <w:rPr>
          <w:rFonts w:ascii="Times New Roman" w:hAnsi="Times New Roman"/>
        </w:rPr>
        <w:t xml:space="preserve">759-764. </w:t>
      </w:r>
    </w:p>
    <w:p>
      <w:pPr>
        <w:pStyle w:val="style0"/>
        <w:spacing w:after="0"/>
        <w:ind w:left="630" w:hanging="630"/>
        <w:jc w:val="both"/>
        <w:rPr>
          <w:rFonts w:ascii="Times New Roman" w:hAnsi="Times New Roman"/>
        </w:rPr>
      </w:pPr>
      <w:r>
        <w:rPr>
          <w:rFonts w:ascii="Times New Roman" w:hAnsi="Times New Roman"/>
        </w:rPr>
        <w:t>26</w:t>
      </w:r>
      <w:r>
        <w:rPr>
          <w:rFonts w:ascii="Times New Roman" w:hAnsi="Times New Roman"/>
        </w:rPr>
        <w:t xml:space="preserve">.  </w:t>
      </w:r>
      <w:r>
        <w:rPr>
          <w:rFonts w:ascii="Times New Roman" w:hAnsi="Times New Roman"/>
        </w:rPr>
        <w:t xml:space="preserve">R. E. </w:t>
      </w:r>
      <w:r>
        <w:rPr>
          <w:rFonts w:ascii="Times New Roman" w:hAnsi="Times New Roman"/>
        </w:rPr>
        <w:t>Schultes</w:t>
      </w:r>
      <w:r>
        <w:rPr>
          <w:rFonts w:ascii="Times New Roman" w:hAnsi="Times New Roman"/>
        </w:rPr>
        <w:t xml:space="preserve">. </w:t>
      </w:r>
      <w:r>
        <w:rPr>
          <w:rFonts w:ascii="Times New Roman" w:hAnsi="Times New Roman"/>
        </w:rPr>
        <w:t>“</w:t>
      </w:r>
      <w:r>
        <w:rPr>
          <w:rFonts w:ascii="Times New Roman" w:hAnsi="Times New Roman"/>
        </w:rPr>
        <w:t xml:space="preserve">Members of </w:t>
      </w:r>
      <w:r>
        <w:rPr>
          <w:rFonts w:ascii="Times New Roman" w:hAnsi="Times New Roman"/>
        </w:rPr>
        <w:t>Euphorbiaceae</w:t>
      </w:r>
      <w:r>
        <w:rPr>
          <w:rFonts w:ascii="Times New Roman" w:hAnsi="Times New Roman"/>
        </w:rPr>
        <w:t xml:space="preserve"> in primitive and </w:t>
      </w:r>
      <w:r>
        <w:rPr>
          <w:rFonts w:ascii="Times New Roman" w:hAnsi="Times New Roman"/>
        </w:rPr>
        <w:t>advanced</w:t>
      </w:r>
      <w:r>
        <w:rPr>
          <w:rFonts w:ascii="Times New Roman" w:hAnsi="Times New Roman"/>
        </w:rPr>
        <w:t xml:space="preserve"> societies</w:t>
      </w:r>
      <w:r>
        <w:rPr>
          <w:rFonts w:ascii="Times New Roman" w:hAnsi="Times New Roman"/>
        </w:rPr>
        <w:t xml:space="preserve">”.  Botanical. Journal of the </w:t>
      </w:r>
      <w:r>
        <w:rPr>
          <w:rFonts w:ascii="Times New Roman" w:hAnsi="Times New Roman"/>
        </w:rPr>
        <w:t>Linnean</w:t>
      </w:r>
      <w:r>
        <w:rPr>
          <w:rFonts w:ascii="Times New Roman" w:hAnsi="Times New Roman"/>
        </w:rPr>
        <w:t xml:space="preserve"> Society. 1987</w:t>
      </w:r>
      <w:r>
        <w:rPr>
          <w:rFonts w:ascii="Times New Roman" w:hAnsi="Times New Roman"/>
        </w:rPr>
        <w:t xml:space="preserve">, 94, </w:t>
      </w:r>
      <w:r>
        <w:rPr>
          <w:rFonts w:ascii="Times New Roman" w:hAnsi="Times New Roman"/>
        </w:rPr>
        <w:t xml:space="preserve">79-95. </w:t>
      </w:r>
    </w:p>
    <w:p>
      <w:pPr>
        <w:pStyle w:val="style0"/>
        <w:spacing w:after="0"/>
        <w:ind w:left="630" w:hanging="630"/>
        <w:jc w:val="both"/>
        <w:rPr>
          <w:rFonts w:ascii="Times New Roman" w:hAnsi="Times New Roman"/>
        </w:rPr>
      </w:pPr>
      <w:r>
        <w:rPr>
          <w:rFonts w:ascii="Times New Roman" w:hAnsi="Times New Roman"/>
        </w:rPr>
        <w:t>27</w:t>
      </w:r>
      <w:r>
        <w:rPr>
          <w:rFonts w:ascii="Times New Roman" w:hAnsi="Times New Roman"/>
        </w:rPr>
        <w:t xml:space="preserve">. </w:t>
      </w:r>
      <w:r>
        <w:rPr>
          <w:rFonts w:ascii="Times New Roman" w:hAnsi="Times New Roman"/>
        </w:rPr>
        <w:t xml:space="preserve">M. </w:t>
      </w:r>
      <w:r>
        <w:rPr>
          <w:rFonts w:ascii="Times New Roman" w:hAnsi="Times New Roman"/>
        </w:rPr>
        <w:t>Ernst</w:t>
      </w:r>
      <w:r>
        <w:rPr>
          <w:rFonts w:ascii="Times New Roman" w:hAnsi="Times New Roman"/>
        </w:rPr>
        <w:t>, et al</w:t>
      </w:r>
      <w:r>
        <w:rPr>
          <w:rFonts w:ascii="Times New Roman" w:hAnsi="Times New Roman"/>
        </w:rPr>
        <w:t xml:space="preserve">. </w:t>
      </w:r>
      <w:r>
        <w:rPr>
          <w:rFonts w:ascii="Times New Roman" w:hAnsi="Times New Roman"/>
        </w:rPr>
        <w:t xml:space="preserve">“Global medicinal </w:t>
      </w:r>
      <w:r>
        <w:rPr>
          <w:rFonts w:ascii="Times New Roman" w:hAnsi="Times New Roman"/>
        </w:rPr>
        <w:t>uses</w:t>
      </w:r>
      <w:r>
        <w:rPr>
          <w:rFonts w:ascii="Times New Roman" w:hAnsi="Times New Roman"/>
        </w:rPr>
        <w:t xml:space="preserve"> of Euphorbia L. </w:t>
      </w:r>
      <w:r>
        <w:rPr>
          <w:rFonts w:ascii="Times New Roman" w:hAnsi="Times New Roman"/>
        </w:rPr>
        <w:t>(</w:t>
      </w:r>
      <w:r>
        <w:rPr>
          <w:rFonts w:ascii="Times New Roman" w:hAnsi="Times New Roman"/>
        </w:rPr>
        <w:t>Euphorbiaceae</w:t>
      </w:r>
      <w:r>
        <w:rPr>
          <w:rFonts w:ascii="Times New Roman" w:hAnsi="Times New Roman"/>
        </w:rPr>
        <w:t>)</w:t>
      </w:r>
      <w:r>
        <w:rPr>
          <w:rFonts w:ascii="Times New Roman" w:hAnsi="Times New Roman"/>
        </w:rPr>
        <w:t>”</w:t>
      </w:r>
      <w:r>
        <w:rPr>
          <w:rFonts w:ascii="Times New Roman" w:hAnsi="Times New Roman"/>
        </w:rPr>
        <w:t xml:space="preserve">. </w:t>
      </w:r>
      <w:r>
        <w:rPr>
          <w:rFonts w:ascii="Times New Roman" w:hAnsi="Times New Roman"/>
        </w:rPr>
        <w:t xml:space="preserve">Journal of </w:t>
      </w:r>
      <w:r>
        <w:rPr>
          <w:rFonts w:ascii="Times New Roman" w:hAnsi="Times New Roman"/>
        </w:rPr>
        <w:t>Ethnopharmacology</w:t>
      </w:r>
      <w:r>
        <w:rPr>
          <w:rFonts w:ascii="Times New Roman" w:hAnsi="Times New Roman"/>
        </w:rPr>
        <w:t>. 2015; 52:1-43.</w:t>
      </w:r>
    </w:p>
    <w:p>
      <w:pPr>
        <w:pStyle w:val="style0"/>
        <w:spacing w:before="240" w:lineRule="auto" w:line="480"/>
        <w:ind w:left="720" w:right="83" w:firstLine="725"/>
        <w:jc w:val="both"/>
        <w:rPr>
          <w:rFonts w:ascii="Times New Roman" w:cs="Times New Roman" w:hAnsi="Times New Roman"/>
          <w:sz w:val="28"/>
          <w:szCs w:val="28"/>
        </w:rPr>
      </w:pPr>
      <w:r>
        <w:rPr>
          <w:rFonts w:ascii="Times New Roman" w:cs="Times New Roman" w:hAnsi="Times New Roman"/>
          <w:sz w:val="28"/>
          <w:szCs w:val="28"/>
        </w:rPr>
        <w:t>In Nigeria for example extracts or exudes of the plant are used as ear drops and in the treatment of boils sore and promoting wound healing</w:t>
      </w:r>
      <w:r>
        <w:rPr>
          <w:rFonts w:ascii="Times New Roman" w:cs="Times New Roman" w:hAnsi="Times New Roman"/>
          <w:sz w:val="28"/>
          <w:szCs w:val="28"/>
          <w:vertAlign w:val="superscript"/>
        </w:rPr>
        <w:t>28,29</w:t>
      </w:r>
      <w:r>
        <w:rPr>
          <w:rFonts w:ascii="Times New Roman" w:cs="Times New Roman" w:hAnsi="Times New Roman"/>
          <w:sz w:val="28"/>
          <w:szCs w:val="28"/>
        </w:rPr>
        <w:t xml:space="preserve">. Spurge are known for their uses as ornamental and household plants and their latex contributed to the economic importance of some species such as Euphorbia </w:t>
      </w:r>
      <w:r>
        <w:rPr>
          <w:rFonts w:ascii="Times New Roman" w:cs="Times New Roman" w:hAnsi="Times New Roman"/>
          <w:sz w:val="28"/>
          <w:szCs w:val="28"/>
        </w:rPr>
        <w:t>antisyphilitica</w:t>
      </w:r>
      <w:r>
        <w:rPr>
          <w:rFonts w:ascii="Times New Roman" w:cs="Times New Roman" w:hAnsi="Times New Roman"/>
          <w:sz w:val="28"/>
          <w:szCs w:val="28"/>
        </w:rPr>
        <w:t xml:space="preserve">, </w:t>
      </w:r>
      <w:r>
        <w:rPr>
          <w:rFonts w:ascii="Times New Roman" w:cs="Times New Roman" w:hAnsi="Times New Roman"/>
          <w:sz w:val="28"/>
          <w:szCs w:val="28"/>
        </w:rPr>
        <w:t>Zucc</w:t>
      </w:r>
      <w:r>
        <w:rPr>
          <w:rFonts w:ascii="Times New Roman" w:cs="Times New Roman" w:hAnsi="Times New Roman"/>
          <w:sz w:val="28"/>
          <w:szCs w:val="28"/>
        </w:rPr>
        <w:t>. (</w:t>
      </w:r>
      <w:r>
        <w:rPr>
          <w:rFonts w:ascii="Times New Roman" w:cs="Times New Roman" w:hAnsi="Times New Roman"/>
          <w:sz w:val="28"/>
          <w:szCs w:val="28"/>
        </w:rPr>
        <w:t>Candelilla</w:t>
      </w:r>
      <w:r>
        <w:rPr>
          <w:rFonts w:ascii="Times New Roman" w:cs="Times New Roman" w:hAnsi="Times New Roman"/>
          <w:sz w:val="28"/>
          <w:szCs w:val="28"/>
        </w:rPr>
        <w:t xml:space="preserve"> wax)</w:t>
      </w:r>
      <w:r>
        <w:rPr>
          <w:rFonts w:ascii="Times New Roman" w:cs="Times New Roman" w:hAnsi="Times New Roman"/>
          <w:sz w:val="28"/>
          <w:szCs w:val="28"/>
          <w:vertAlign w:val="superscript"/>
        </w:rPr>
        <w:t>26,27,30</w:t>
      </w:r>
      <w:r>
        <w:rPr>
          <w:rFonts w:ascii="Times New Roman" w:cs="Times New Roman" w:hAnsi="Times New Roman"/>
          <w:sz w:val="28"/>
          <w:szCs w:val="28"/>
        </w:rPr>
        <w:t>.</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Numerous studies were done on many species of Euphorbia to provide </w:t>
      </w:r>
      <w:r>
        <w:rPr>
          <w:rFonts w:ascii="Times New Roman" w:cs="Times New Roman" w:hAnsi="Times New Roman"/>
          <w:sz w:val="28"/>
          <w:szCs w:val="28"/>
        </w:rPr>
        <w:t>phytochemistry</w:t>
      </w:r>
      <w:r>
        <w:rPr>
          <w:rFonts w:ascii="Times New Roman" w:cs="Times New Roman" w:hAnsi="Times New Roman"/>
          <w:sz w:val="28"/>
          <w:szCs w:val="28"/>
        </w:rPr>
        <w:t xml:space="preserve"> and biological activity of the compounds</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Studies </w:t>
      </w:r>
      <w:r>
        <w:rPr>
          <w:rFonts w:ascii="Times New Roman" w:cs="Times New Roman" w:hAnsi="Times New Roman"/>
          <w:sz w:val="28"/>
          <w:szCs w:val="28"/>
        </w:rPr>
        <w:t>have shown</w:t>
      </w:r>
      <w:r>
        <w:rPr>
          <w:rFonts w:ascii="Times New Roman" w:cs="Times New Roman" w:hAnsi="Times New Roman"/>
          <w:sz w:val="28"/>
          <w:szCs w:val="28"/>
        </w:rPr>
        <w:t xml:space="preserve"> the purgative and emetic effects of Euphorbia species</w:t>
      </w:r>
      <w:r>
        <w:rPr>
          <w:rFonts w:ascii="Times New Roman" w:cs="Times New Roman" w:hAnsi="Times New Roman"/>
          <w:sz w:val="28"/>
          <w:szCs w:val="28"/>
          <w:vertAlign w:val="superscript"/>
        </w:rPr>
        <w:t>28</w:t>
      </w:r>
      <w:r>
        <w:rPr>
          <w:rFonts w:ascii="Times New Roman" w:cs="Times New Roman" w:hAnsi="Times New Roman"/>
          <w:sz w:val="28"/>
          <w:szCs w:val="28"/>
        </w:rPr>
        <w:t xml:space="preserve">. </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t>2.1 BACKGROUND OF NODDING SPURGE</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Euphorbia </w:t>
      </w:r>
      <w:r>
        <w:rPr>
          <w:rFonts w:ascii="Times New Roman" w:cs="Times New Roman" w:hAnsi="Times New Roman"/>
          <w:sz w:val="28"/>
          <w:szCs w:val="28"/>
        </w:rPr>
        <w:t>nutans</w:t>
      </w:r>
      <w:r>
        <w:rPr>
          <w:rFonts w:ascii="Times New Roman" w:cs="Times New Roman" w:hAnsi="Times New Roman"/>
          <w:sz w:val="28"/>
          <w:szCs w:val="28"/>
        </w:rPr>
        <w:t xml:space="preserve"> is a summer annual herb and a native of North American occurs throughout Tennessee. It is a troublesome weed in</w:t>
      </w:r>
    </w:p>
    <w:p>
      <w:pPr>
        <w:pStyle w:val="style0"/>
        <w:spacing w:after="0"/>
        <w:ind w:left="630" w:hanging="630"/>
        <w:jc w:val="both"/>
        <w:rPr>
          <w:rFonts w:ascii="Times New Roman" w:hAnsi="Times New Roman"/>
        </w:rPr>
      </w:pPr>
      <w:r>
        <w:rPr>
          <w:rFonts w:ascii="Times New Roman" w:hAnsi="Times New Roman"/>
        </w:rPr>
        <w:t>28</w:t>
      </w:r>
      <w:r>
        <w:rPr>
          <w:rFonts w:ascii="Times New Roman" w:hAnsi="Times New Roman"/>
        </w:rPr>
        <w:t xml:space="preserve">. </w:t>
      </w:r>
      <w:r>
        <w:rPr>
          <w:rFonts w:ascii="Times New Roman" w:hAnsi="Times New Roman"/>
        </w:rPr>
        <w:t xml:space="preserve">C. </w:t>
      </w:r>
      <w:r>
        <w:rPr>
          <w:rFonts w:ascii="Times New Roman" w:hAnsi="Times New Roman"/>
        </w:rPr>
        <w:t>Ogueke</w:t>
      </w:r>
      <w:r>
        <w:rPr>
          <w:rFonts w:ascii="Times New Roman" w:hAnsi="Times New Roman"/>
        </w:rPr>
        <w:t xml:space="preserve"> </w:t>
      </w:r>
      <w:r>
        <w:rPr>
          <w:rFonts w:ascii="Times New Roman" w:hAnsi="Times New Roman"/>
        </w:rPr>
        <w:t>Chika</w:t>
      </w:r>
      <w:r>
        <w:rPr>
          <w:rFonts w:ascii="Times New Roman" w:hAnsi="Times New Roman"/>
        </w:rPr>
        <w:t xml:space="preserve">, </w:t>
      </w:r>
      <w:r>
        <w:rPr>
          <w:rFonts w:ascii="Times New Roman" w:hAnsi="Times New Roman"/>
        </w:rPr>
        <w:t xml:space="preserve">N. </w:t>
      </w:r>
      <w:r>
        <w:rPr>
          <w:rFonts w:ascii="Times New Roman" w:hAnsi="Times New Roman"/>
        </w:rPr>
        <w:t>Jude</w:t>
      </w:r>
      <w:r>
        <w:rPr>
          <w:rFonts w:ascii="Times New Roman" w:hAnsi="Times New Roman"/>
        </w:rPr>
        <w:t xml:space="preserve">, I. C. </w:t>
      </w:r>
      <w:r>
        <w:rPr>
          <w:rFonts w:ascii="Times New Roman" w:hAnsi="Times New Roman"/>
        </w:rPr>
        <w:t>Okoli</w:t>
      </w:r>
      <w:r>
        <w:rPr>
          <w:rFonts w:ascii="Times New Roman" w:hAnsi="Times New Roman"/>
        </w:rPr>
        <w:t xml:space="preserve">, </w:t>
      </w:r>
      <w:r>
        <w:rPr>
          <w:rFonts w:ascii="Times New Roman" w:hAnsi="Times New Roman"/>
        </w:rPr>
        <w:t xml:space="preserve">B. N. </w:t>
      </w:r>
      <w:r>
        <w:rPr>
          <w:rFonts w:ascii="Times New Roman" w:hAnsi="Times New Roman"/>
        </w:rPr>
        <w:t>Anyanwu</w:t>
      </w:r>
      <w:r>
        <w:rPr>
          <w:rFonts w:ascii="Times New Roman" w:hAnsi="Times New Roman"/>
        </w:rPr>
        <w:t xml:space="preserve">. </w:t>
      </w:r>
      <w:r>
        <w:rPr>
          <w:rFonts w:ascii="Times New Roman" w:hAnsi="Times New Roman"/>
        </w:rPr>
        <w:t xml:space="preserve">Antibacterial activities and toxicological potentials </w:t>
      </w:r>
      <w:r>
        <w:rPr>
          <w:rFonts w:ascii="Times New Roman" w:hAnsi="Times New Roman"/>
        </w:rPr>
        <w:t xml:space="preserve">of </w:t>
      </w:r>
      <w:r>
        <w:rPr>
          <w:rFonts w:ascii="Times New Roman" w:hAnsi="Times New Roman"/>
        </w:rPr>
        <w:t xml:space="preserve">crude </w:t>
      </w:r>
      <w:r>
        <w:rPr>
          <w:rFonts w:ascii="Times New Roman" w:hAnsi="Times New Roman"/>
        </w:rPr>
        <w:t>ethanolic</w:t>
      </w:r>
      <w:r>
        <w:rPr>
          <w:rFonts w:ascii="Times New Roman" w:hAnsi="Times New Roman"/>
        </w:rPr>
        <w:t xml:space="preserve"> extracts of Euphorbia</w:t>
      </w:r>
      <w:r>
        <w:rPr>
          <w:rFonts w:ascii="Times New Roman" w:hAnsi="Times New Roman"/>
        </w:rPr>
        <w:t xml:space="preserve"> </w:t>
      </w:r>
      <w:r>
        <w:rPr>
          <w:rFonts w:ascii="Times New Roman" w:hAnsi="Times New Roman"/>
        </w:rPr>
        <w:t>hirta</w:t>
      </w:r>
      <w:r>
        <w:rPr>
          <w:rFonts w:ascii="Times New Roman" w:hAnsi="Times New Roman"/>
        </w:rPr>
        <w:t xml:space="preserve">”. Journal </w:t>
      </w:r>
      <w:r>
        <w:rPr>
          <w:rFonts w:ascii="Times New Roman" w:hAnsi="Times New Roman"/>
        </w:rPr>
        <w:t>of American Science. 2007</w:t>
      </w:r>
      <w:r>
        <w:rPr>
          <w:rFonts w:ascii="Times New Roman" w:hAnsi="Times New Roman"/>
        </w:rPr>
        <w:t>,</w:t>
      </w:r>
      <w:r>
        <w:rPr>
          <w:rFonts w:ascii="Times New Roman" w:hAnsi="Times New Roman"/>
        </w:rPr>
        <w:t xml:space="preserve"> 3(3)</w:t>
      </w:r>
      <w:r>
        <w:rPr>
          <w:rFonts w:ascii="Times New Roman" w:hAnsi="Times New Roman"/>
        </w:rPr>
        <w:t xml:space="preserve">, </w:t>
      </w:r>
      <w:r>
        <w:rPr>
          <w:rFonts w:ascii="Times New Roman" w:hAnsi="Times New Roman"/>
        </w:rPr>
        <w:t xml:space="preserve">11-16.  </w:t>
      </w:r>
    </w:p>
    <w:p>
      <w:pPr>
        <w:pStyle w:val="style0"/>
        <w:spacing w:after="0"/>
        <w:ind w:left="630" w:hanging="630"/>
        <w:jc w:val="both"/>
        <w:rPr>
          <w:rFonts w:ascii="Times New Roman" w:hAnsi="Times New Roman"/>
        </w:rPr>
      </w:pPr>
      <w:r>
        <w:rPr>
          <w:rFonts w:ascii="Times New Roman" w:hAnsi="Times New Roman"/>
        </w:rPr>
        <w:t>29</w:t>
      </w:r>
      <w:r>
        <w:rPr>
          <w:rFonts w:ascii="Times New Roman" w:hAnsi="Times New Roman"/>
        </w:rPr>
        <w:t xml:space="preserve">. </w:t>
      </w:r>
      <w:r>
        <w:rPr>
          <w:rFonts w:ascii="Times New Roman" w:hAnsi="Times New Roman"/>
        </w:rPr>
        <w:t xml:space="preserve">B. P. </w:t>
      </w:r>
      <w:r>
        <w:rPr>
          <w:rFonts w:ascii="Times New Roman" w:hAnsi="Times New Roman"/>
        </w:rPr>
        <w:t xml:space="preserve">Sandeep, </w:t>
      </w:r>
      <w:r>
        <w:rPr>
          <w:rFonts w:ascii="Times New Roman" w:hAnsi="Times New Roman"/>
        </w:rPr>
        <w:t xml:space="preserve">S. N. </w:t>
      </w:r>
      <w:r>
        <w:rPr>
          <w:rFonts w:ascii="Times New Roman" w:hAnsi="Times New Roman"/>
        </w:rPr>
        <w:t>Nilofar</w:t>
      </w:r>
      <w:r>
        <w:rPr>
          <w:rFonts w:ascii="Times New Roman" w:hAnsi="Times New Roman"/>
        </w:rPr>
        <w:t xml:space="preserve">, and S. M. </w:t>
      </w:r>
      <w:r>
        <w:rPr>
          <w:rFonts w:ascii="Times New Roman" w:hAnsi="Times New Roman"/>
        </w:rPr>
        <w:t>Chandrakant</w:t>
      </w:r>
      <w:r>
        <w:rPr>
          <w:rFonts w:ascii="Times New Roman" w:hAnsi="Times New Roman"/>
        </w:rPr>
        <w:t xml:space="preserve">. </w:t>
      </w:r>
      <w:r>
        <w:rPr>
          <w:rFonts w:ascii="Times New Roman" w:hAnsi="Times New Roman"/>
        </w:rPr>
        <w:t xml:space="preserve">“Review </w:t>
      </w:r>
      <w:r>
        <w:rPr>
          <w:rFonts w:ascii="Times New Roman" w:hAnsi="Times New Roman"/>
        </w:rPr>
        <w:t xml:space="preserve">on </w:t>
      </w:r>
      <w:r>
        <w:rPr>
          <w:rFonts w:ascii="Times New Roman" w:hAnsi="Times New Roman"/>
        </w:rPr>
        <w:t>phytochemistry</w:t>
      </w:r>
      <w:r>
        <w:rPr>
          <w:rFonts w:ascii="Times New Roman" w:hAnsi="Times New Roman"/>
        </w:rPr>
        <w:t xml:space="preserve"> and pharmacological aspects of Euphorbia </w:t>
      </w:r>
      <w:r>
        <w:rPr>
          <w:rFonts w:ascii="Times New Roman" w:hAnsi="Times New Roman"/>
        </w:rPr>
        <w:t>hirta</w:t>
      </w:r>
      <w:r>
        <w:rPr>
          <w:rFonts w:ascii="Times New Roman" w:hAnsi="Times New Roman"/>
        </w:rPr>
        <w:t xml:space="preserve"> Linn.  Journal of </w:t>
      </w:r>
      <w:r>
        <w:rPr>
          <w:rFonts w:ascii="Times New Roman" w:hAnsi="Times New Roman"/>
        </w:rPr>
        <w:t>Pharmaceutical Research and health Care. 2009</w:t>
      </w:r>
      <w:r>
        <w:rPr>
          <w:rFonts w:ascii="Times New Roman" w:hAnsi="Times New Roman"/>
        </w:rPr>
        <w:t>,</w:t>
      </w:r>
      <w:r>
        <w:rPr>
          <w:rFonts w:ascii="Times New Roman" w:hAnsi="Times New Roman"/>
        </w:rPr>
        <w:t xml:space="preserve"> 1(1)</w:t>
      </w:r>
      <w:r>
        <w:rPr>
          <w:rFonts w:ascii="Times New Roman" w:hAnsi="Times New Roman"/>
        </w:rPr>
        <w:t xml:space="preserve">, </w:t>
      </w:r>
      <w:r>
        <w:rPr>
          <w:rFonts w:ascii="Times New Roman" w:hAnsi="Times New Roman"/>
        </w:rPr>
        <w:t xml:space="preserve">113-133.  </w:t>
      </w:r>
    </w:p>
    <w:p>
      <w:pPr>
        <w:pStyle w:val="style0"/>
        <w:spacing w:after="0"/>
        <w:ind w:left="630" w:hanging="630"/>
        <w:jc w:val="both"/>
        <w:rPr>
          <w:rFonts w:ascii="Times New Roman" w:hAnsi="Times New Roman"/>
        </w:rPr>
      </w:pPr>
      <w:r>
        <w:rPr>
          <w:rFonts w:ascii="Times New Roman" w:hAnsi="Times New Roman"/>
        </w:rPr>
        <w:t>30</w:t>
      </w:r>
      <w:r>
        <w:rPr>
          <w:rFonts w:ascii="Times New Roman" w:hAnsi="Times New Roman"/>
        </w:rPr>
        <w:t xml:space="preserve">.  </w:t>
      </w:r>
      <w:r>
        <w:rPr>
          <w:rFonts w:ascii="Times New Roman" w:hAnsi="Times New Roman"/>
        </w:rPr>
        <w:t xml:space="preserve">A. F. M. </w:t>
      </w:r>
      <w:r>
        <w:rPr>
          <w:rFonts w:ascii="Times New Roman" w:hAnsi="Times New Roman"/>
        </w:rPr>
        <w:t>Rizk</w:t>
      </w:r>
      <w:r>
        <w:rPr>
          <w:rFonts w:ascii="Times New Roman" w:hAnsi="Times New Roman"/>
        </w:rPr>
        <w:t xml:space="preserve">. </w:t>
      </w:r>
      <w:r>
        <w:rPr>
          <w:rFonts w:ascii="Times New Roman" w:hAnsi="Times New Roman"/>
        </w:rPr>
        <w:t xml:space="preserve">“The </w:t>
      </w:r>
      <w:r>
        <w:rPr>
          <w:rFonts w:ascii="Times New Roman" w:hAnsi="Times New Roman"/>
        </w:rPr>
        <w:t>chemical</w:t>
      </w:r>
      <w:r>
        <w:rPr>
          <w:rFonts w:ascii="Times New Roman" w:hAnsi="Times New Roman"/>
        </w:rPr>
        <w:t xml:space="preserve"> constituents and </w:t>
      </w:r>
      <w:r>
        <w:rPr>
          <w:rFonts w:ascii="Times New Roman" w:hAnsi="Times New Roman"/>
        </w:rPr>
        <w:t xml:space="preserve">economic </w:t>
      </w:r>
      <w:r>
        <w:rPr>
          <w:rFonts w:ascii="Times New Roman" w:hAnsi="Times New Roman"/>
        </w:rPr>
        <w:t xml:space="preserve">plants of the </w:t>
      </w:r>
      <w:r>
        <w:rPr>
          <w:rFonts w:ascii="Times New Roman" w:hAnsi="Times New Roman"/>
        </w:rPr>
        <w:t>Euphorbiaceae</w:t>
      </w:r>
      <w:r>
        <w:rPr>
          <w:rFonts w:ascii="Times New Roman" w:hAnsi="Times New Roman"/>
        </w:rPr>
        <w:t xml:space="preserve">”.  Botanical Journal of </w:t>
      </w:r>
      <w:r>
        <w:rPr>
          <w:rFonts w:ascii="Times New Roman" w:hAnsi="Times New Roman"/>
        </w:rPr>
        <w:t xml:space="preserve">the </w:t>
      </w:r>
      <w:r>
        <w:rPr>
          <w:rFonts w:ascii="Times New Roman" w:hAnsi="Times New Roman"/>
        </w:rPr>
        <w:t>Linnean</w:t>
      </w:r>
      <w:r>
        <w:rPr>
          <w:rFonts w:ascii="Times New Roman" w:hAnsi="Times New Roman"/>
        </w:rPr>
        <w:t xml:space="preserve"> Society. 1987</w:t>
      </w:r>
      <w:r>
        <w:rPr>
          <w:rFonts w:ascii="Times New Roman" w:hAnsi="Times New Roman"/>
        </w:rPr>
        <w:t xml:space="preserve">, </w:t>
      </w:r>
      <w:r>
        <w:rPr>
          <w:rFonts w:ascii="Times New Roman" w:hAnsi="Times New Roman"/>
        </w:rPr>
        <w:t>94</w:t>
      </w:r>
      <w:r>
        <w:rPr>
          <w:rFonts w:ascii="Times New Roman" w:hAnsi="Times New Roman"/>
        </w:rPr>
        <w:t xml:space="preserve">, </w:t>
      </w:r>
      <w:r>
        <w:rPr>
          <w:rFonts w:ascii="Times New Roman" w:hAnsi="Times New Roman"/>
        </w:rPr>
        <w:t xml:space="preserve">293-326. </w:t>
      </w:r>
    </w:p>
    <w:p>
      <w:pPr>
        <w:pStyle w:val="style0"/>
        <w:spacing w:before="240" w:lineRule="auto" w:line="480"/>
        <w:jc w:val="both"/>
        <w:textAlignment w:val="baseline"/>
        <w:rPr>
          <w:rFonts w:ascii="Roboto" w:eastAsia="Times New Roman" w:hAnsi="Roboto"/>
          <w:color w:val="222222"/>
          <w:sz w:val="27"/>
          <w:szCs w:val="27"/>
        </w:rPr>
      </w:pPr>
      <w:r>
        <w:rPr>
          <w:rFonts w:ascii="Times New Roman" w:cs="Times New Roman" w:hAnsi="Times New Roman"/>
          <w:sz w:val="28"/>
          <w:szCs w:val="28"/>
        </w:rPr>
        <w:t xml:space="preserve">row and vegetable crops, ornamentals, right-of-way, pastures and hay </w:t>
      </w:r>
      <w:r>
        <w:rPr>
          <w:rFonts w:ascii="Times New Roman" w:cs="Times New Roman" w:hAnsi="Times New Roman"/>
          <w:sz w:val="28"/>
          <w:szCs w:val="28"/>
        </w:rPr>
        <w:t>fields, and many other situations</w:t>
      </w:r>
      <w:r>
        <w:rPr>
          <w:rFonts w:ascii="Times New Roman" w:cs="Times New Roman" w:hAnsi="Times New Roman"/>
          <w:sz w:val="28"/>
          <w:szCs w:val="28"/>
          <w:vertAlign w:val="superscript"/>
        </w:rPr>
        <w:t>31</w:t>
      </w:r>
      <w:r>
        <w:rPr>
          <w:rFonts w:ascii="Times New Roman" w:cs="Times New Roman" w:hAnsi="Times New Roman"/>
          <w:sz w:val="28"/>
          <w:szCs w:val="28"/>
        </w:rPr>
        <w:t>. It was found in disturbed areas like</w:t>
      </w:r>
      <w:r>
        <w:rPr>
          <w:rFonts w:ascii="Times New Roman" w:cs="Times New Roman" w:hAnsi="Times New Roman"/>
          <w:sz w:val="28"/>
          <w:szCs w:val="28"/>
        </w:rPr>
        <w:t xml:space="preserve"> </w:t>
      </w:r>
      <w:r>
        <w:rPr>
          <w:rFonts w:ascii="Times New Roman" w:cs="Times New Roman" w:hAnsi="Times New Roman"/>
          <w:sz w:val="28"/>
          <w:szCs w:val="28"/>
        </w:rPr>
        <w:t xml:space="preserve">roadsides, riverbanks, and garden, </w:t>
      </w:r>
      <w:r>
        <w:rPr>
          <w:rFonts w:ascii="Times New Roman" w:cs="Times New Roman" w:eastAsia="Times New Roman" w:hAnsi="Times New Roman"/>
          <w:sz w:val="28"/>
          <w:szCs w:val="28"/>
        </w:rPr>
        <w:t>and lawns</w:t>
      </w:r>
      <w:r>
        <w:rPr>
          <w:rFonts w:ascii="Times New Roman" w:cs="Times New Roman" w:eastAsia="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I</w:t>
      </w:r>
      <w:r>
        <w:rPr>
          <w:rFonts w:ascii="Times New Roman" w:cs="Times New Roman" w:hAnsi="Times New Roman"/>
          <w:sz w:val="28"/>
          <w:szCs w:val="28"/>
        </w:rPr>
        <w:t>t has been recognized for its milky sap that can cause skin irritation</w:t>
      </w:r>
      <w:r>
        <w:rPr>
          <w:rFonts w:ascii="Times New Roman" w:cs="Times New Roman" w:hAnsi="Times New Roman"/>
          <w:sz w:val="28"/>
          <w:szCs w:val="28"/>
          <w:vertAlign w:val="superscript"/>
        </w:rPr>
        <w:t>32</w:t>
      </w:r>
      <w:r>
        <w:rPr>
          <w:rFonts w:ascii="Times New Roman" w:cs="Times New Roman" w:hAnsi="Times New Roman"/>
          <w:sz w:val="28"/>
          <w:szCs w:val="28"/>
        </w:rPr>
        <w:t>.</w:t>
      </w:r>
      <w:r>
        <w:rPr>
          <w:rFonts w:ascii="Times New Roman" w:cs="Times New Roman" w:hAnsi="Times New Roman"/>
          <w:sz w:val="28"/>
          <w:szCs w:val="28"/>
        </w:rPr>
        <w:t xml:space="preserve"> </w:t>
      </w:r>
      <w:r>
        <w:rPr>
          <w:rFonts w:ascii="Roboto" w:eastAsia="Times New Roman" w:hAnsi="Roboto"/>
          <w:color w:val="222222"/>
          <w:sz w:val="27"/>
          <w:szCs w:val="27"/>
        </w:rPr>
        <w:t>It grows small clusters of cup-shaped white flowers. Like all other species of euphorbia, this plant has a sap that is toxic</w:t>
      </w:r>
      <w:r>
        <w:rPr>
          <w:rFonts w:ascii="Roboto" w:eastAsia="Times New Roman" w:hAnsi="Roboto"/>
          <w:color w:val="222222"/>
          <w:sz w:val="27"/>
          <w:szCs w:val="27"/>
          <w:vertAlign w:val="superscript"/>
        </w:rPr>
        <w:t>33</w:t>
      </w:r>
      <w:r>
        <w:rPr>
          <w:rFonts w:ascii="Roboto" w:eastAsia="Times New Roman" w:hAnsi="Roboto"/>
          <w:color w:val="222222"/>
          <w:sz w:val="27"/>
          <w:szCs w:val="27"/>
        </w:rPr>
        <w:t>.</w:t>
      </w:r>
    </w:p>
    <w:p>
      <w:pPr>
        <w:pStyle w:val="style0"/>
        <w:spacing w:before="240" w:lineRule="auto" w:line="480"/>
        <w:ind w:left="720" w:right="5" w:firstLine="0"/>
        <w:jc w:val="both"/>
        <w:rPr>
          <w:rFonts w:ascii="Times New Roman" w:cs="Times New Roman" w:hAnsi="Times New Roman"/>
          <w:sz w:val="28"/>
          <w:szCs w:val="28"/>
        </w:rPr>
      </w:pPr>
    </w:p>
    <w:p>
      <w:pPr>
        <w:pStyle w:val="style0"/>
        <w:spacing w:before="240" w:lineRule="auto" w:line="480"/>
        <w:ind w:right="5"/>
        <w:jc w:val="center"/>
        <w:rPr>
          <w:rFonts w:ascii="Times New Roman" w:cs="Times New Roman" w:hAnsi="Times New Roman"/>
          <w:sz w:val="28"/>
          <w:szCs w:val="28"/>
        </w:rPr>
      </w:pPr>
      <w:r>
        <w:rPr>
          <w:rFonts w:ascii="Trebuchet MS" w:cs="Times New Roman" w:eastAsia="Times New Roman" w:hAnsi="Trebuchet MS"/>
          <w:noProof/>
          <w:color w:val="337ab7"/>
          <w:sz w:val="21"/>
          <w:szCs w:val="21"/>
        </w:rPr>
        <w:drawing>
          <wp:inline distL="0" distT="0" distB="0" distR="0">
            <wp:extent cx="2028735" cy="2705100"/>
            <wp:effectExtent l="0" t="0" r="0" b="0"/>
            <wp:docPr id="1027" name="Picture 15" descr="https://static.inaturalist.org/photos/4459063/mediu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3" cstate="print"/>
                    <a:srcRect l="0" t="0" r="0" b="0"/>
                    <a:stretch/>
                  </pic:blipFill>
                  <pic:spPr>
                    <a:xfrm rot="0">
                      <a:off x="0" y="0"/>
                      <a:ext cx="2028735" cy="2705100"/>
                    </a:xfrm>
                    <a:prstGeom prst="rect"/>
                    <a:ln>
                      <a:noFill/>
                    </a:ln>
                  </pic:spPr>
                </pic:pic>
              </a:graphicData>
            </a:graphic>
          </wp:inline>
        </w:drawing>
      </w:r>
    </w:p>
    <w:p>
      <w:pPr>
        <w:pStyle w:val="style0"/>
        <w:spacing w:before="240" w:lineRule="auto" w:line="480"/>
        <w:ind w:right="5"/>
        <w:jc w:val="center"/>
        <w:rPr>
          <w:rFonts w:ascii="Times New Roman" w:cs="Times New Roman" w:hAnsi="Times New Roman"/>
          <w:b/>
          <w:sz w:val="28"/>
          <w:szCs w:val="28"/>
        </w:rPr>
      </w:pPr>
      <w:r>
        <w:rPr>
          <w:rFonts w:ascii="Times New Roman" w:cs="Times New Roman" w:hAnsi="Times New Roman"/>
          <w:b/>
          <w:sz w:val="28"/>
          <w:szCs w:val="28"/>
        </w:rPr>
        <w:t>Figure 2.1: Nodding spurge grown on roadside</w:t>
      </w:r>
    </w:p>
    <w:p>
      <w:pPr>
        <w:pStyle w:val="style0"/>
        <w:spacing w:after="0"/>
        <w:ind w:left="630" w:hanging="630"/>
        <w:jc w:val="both"/>
        <w:rPr>
          <w:rFonts w:ascii="Times New Roman" w:hAnsi="Times New Roman"/>
        </w:rPr>
      </w:pPr>
      <w:r>
        <w:rPr>
          <w:rFonts w:ascii="Times New Roman" w:hAnsi="Times New Roman"/>
        </w:rPr>
        <w:t xml:space="preserve">31. </w:t>
      </w:r>
      <w:r>
        <w:rPr>
          <w:rFonts w:ascii="Times New Roman" w:hAnsi="Times New Roman"/>
        </w:rPr>
        <w:t>G. Neil Rhodes, Jr</w:t>
      </w:r>
      <w:r>
        <w:rPr>
          <w:rFonts w:ascii="Times New Roman" w:hAnsi="Times New Roman"/>
        </w:rPr>
        <w:t>. “</w:t>
      </w:r>
      <w:r>
        <w:rPr>
          <w:rFonts w:ascii="Times New Roman" w:hAnsi="Times New Roman"/>
        </w:rPr>
        <w:t>Nodding spurge</w:t>
      </w:r>
      <w:r>
        <w:rPr>
          <w:rFonts w:ascii="Times New Roman" w:hAnsi="Times New Roman"/>
        </w:rPr>
        <w:t xml:space="preserve">”. </w:t>
      </w:r>
      <w:r>
        <w:rPr>
          <w:rFonts w:ascii="Times New Roman" w:hAnsi="Times New Roman"/>
        </w:rPr>
        <w:t>Department of Plant Sciences</w:t>
      </w:r>
      <w:r>
        <w:rPr>
          <w:rFonts w:ascii="Times New Roman" w:hAnsi="Times New Roman"/>
        </w:rPr>
        <w:t>, Institute of Agriculture, University of Tennessee. 2017, D52, 1-3</w:t>
      </w:r>
    </w:p>
    <w:p>
      <w:pPr>
        <w:pStyle w:val="style0"/>
        <w:spacing w:after="0" w:lineRule="auto" w:line="276"/>
        <w:jc w:val="both"/>
        <w:rPr>
          <w:rFonts w:ascii="Times New Roman" w:cs="Times New Roman" w:eastAsia="Times New Roman" w:hAnsi="Times New Roman"/>
          <w:color w:val="auto"/>
          <w:sz w:val="24"/>
          <w:szCs w:val="24"/>
        </w:rPr>
      </w:pPr>
      <w:r>
        <w:rPr>
          <w:rFonts w:ascii="Times New Roman" w:hAnsi="Times New Roman"/>
        </w:rPr>
        <w:t xml:space="preserve">32. </w:t>
      </w:r>
      <w:r>
        <w:rPr>
          <w:rFonts w:ascii="Times New Roman" w:cs="Times New Roman" w:eastAsia="Times New Roman" w:hAnsi="Times New Roman"/>
          <w:sz w:val="24"/>
          <w:szCs w:val="28"/>
        </w:rPr>
        <w:t xml:space="preserve">North Carolina Extension Gardener Plant Toolbox. </w:t>
      </w:r>
      <w:r>
        <w:rPr>
          <w:rFonts w:ascii="Times New Roman" w:cs="Times New Roman" w:eastAsia="Times New Roman" w:hAnsi="Times New Roman"/>
          <w:sz w:val="24"/>
          <w:szCs w:val="28"/>
        </w:rPr>
        <w:t>www.plants.ces</w:t>
      </w:r>
      <w:r>
        <w:rPr>
          <w:rFonts w:ascii="Times New Roman" w:cs="Times New Roman" w:eastAsia="Times New Roman" w:hAnsi="Times New Roman"/>
          <w:color w:val="auto"/>
          <w:sz w:val="24"/>
          <w:szCs w:val="24"/>
        </w:rPr>
        <w:t>.ncsu.edu.</w:t>
      </w:r>
    </w:p>
    <w:p>
      <w:pPr>
        <w:pStyle w:val="style0"/>
        <w:spacing w:after="0" w:lineRule="auto" w:line="276"/>
        <w:ind w:left="63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 xml:space="preserve">Retrieved July, 202533. </w:t>
      </w:r>
    </w:p>
    <w:p>
      <w:pPr>
        <w:pStyle w:val="style0"/>
        <w:spacing w:after="0" w:lineRule="auto" w:line="276"/>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 xml:space="preserve">33. www.picturethisai.com/wiki/Euphorbia_nutans.html. Retrieved July, 2025 </w:t>
      </w:r>
    </w:p>
    <w:p>
      <w:pPr>
        <w:pStyle w:val="style0"/>
        <w:spacing w:after="0"/>
        <w:ind w:left="0" w:firstLine="0"/>
        <w:jc w:val="both"/>
        <w:rPr>
          <w:rFonts w:ascii="Times New Roman" w:cs="Times New Roman" w:hAnsi="Times New Roman"/>
          <w:b/>
          <w:sz w:val="28"/>
          <w:szCs w:val="28"/>
        </w:rPr>
      </w:pPr>
      <w:r>
        <w:rPr>
          <w:rFonts w:ascii="Times New Roman" w:cs="Times New Roman" w:hAnsi="Times New Roman"/>
          <w:b/>
          <w:sz w:val="28"/>
          <w:szCs w:val="28"/>
        </w:rPr>
        <w:t>2.2 TAXONOMIC CLASSIFICATION OF NODDING SPURGE</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Nodding spurge is a weedy annual or short-lived perennial herb in the spurge family</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w:t>
      </w:r>
      <w:r>
        <w:rPr>
          <w:rFonts w:ascii="Times New Roman" w:cs="Times New Roman" w:hAnsi="Times New Roman"/>
          <w:sz w:val="28"/>
          <w:szCs w:val="28"/>
        </w:rPr>
        <w:t xml:space="preserve"> native to much of the United States, Eastern Canada, Mexico, Central America, the Caribbean, and Venezuela. The specific epithet, </w:t>
      </w:r>
      <w:r>
        <w:rPr>
          <w:rFonts w:ascii="Times New Roman" w:cs="Times New Roman" w:hAnsi="Times New Roman"/>
          <w:sz w:val="28"/>
          <w:szCs w:val="28"/>
        </w:rPr>
        <w:t>nutans</w:t>
      </w:r>
      <w:r>
        <w:rPr>
          <w:rFonts w:ascii="Times New Roman" w:cs="Times New Roman" w:hAnsi="Times New Roman"/>
          <w:sz w:val="28"/>
          <w:szCs w:val="28"/>
        </w:rPr>
        <w:t>, means “nodding” and references the nodding nature of stems</w:t>
      </w:r>
      <w:r>
        <w:rPr>
          <w:rFonts w:ascii="Times New Roman" w:cs="Times New Roman" w:hAnsi="Times New Roman"/>
          <w:sz w:val="28"/>
          <w:szCs w:val="28"/>
          <w:vertAlign w:val="superscript"/>
        </w:rPr>
        <w:t>34</w:t>
      </w:r>
      <w:r>
        <w:rPr>
          <w:rFonts w:ascii="Times New Roman" w:cs="Times New Roman" w:hAnsi="Times New Roman"/>
          <w:sz w:val="28"/>
          <w:szCs w:val="28"/>
        </w:rPr>
        <w:t>.</w:t>
      </w: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 xml:space="preserve">Table 2.1: </w:t>
      </w:r>
      <w:r>
        <w:rPr>
          <w:rFonts w:ascii="Times New Roman" w:cs="Times New Roman" w:hAnsi="Times New Roman"/>
          <w:b/>
          <w:sz w:val="28"/>
          <w:szCs w:val="28"/>
        </w:rPr>
        <w:t>Taxonomic classification</w:t>
      </w:r>
      <w:r>
        <w:rPr>
          <w:rFonts w:ascii="Times New Roman" w:cs="Times New Roman" w:hAnsi="Times New Roman"/>
          <w:b/>
          <w:sz w:val="28"/>
          <w:szCs w:val="28"/>
          <w:vertAlign w:val="superscript"/>
        </w:rPr>
        <w:t>34</w:t>
      </w:r>
    </w:p>
    <w:tbl>
      <w:tblPr>
        <w:tblStyle w:val="style154"/>
        <w:tblW w:w="0" w:type="auto"/>
        <w:tblInd w:w="625" w:type="dxa"/>
        <w:tblLook w:val="04A0" w:firstRow="1" w:lastRow="0" w:firstColumn="1" w:lastColumn="0" w:noHBand="0" w:noVBand="1"/>
      </w:tblPr>
      <w:tblGrid>
        <w:gridCol w:w="2070"/>
        <w:gridCol w:w="5935"/>
      </w:tblGrid>
      <w:tr>
        <w:trPr/>
        <w:tc>
          <w:tcPr>
            <w:tcW w:w="2070" w:type="dxa"/>
            <w:tcBorders/>
          </w:tcPr>
          <w:p>
            <w:pPr>
              <w:pStyle w:val="style3"/>
              <w:spacing w:before="0" w:beforeAutospacing="false" w:after="0" w:afterAutospacing="false" w:lineRule="auto" w:line="276"/>
              <w:outlineLvl w:val="2"/>
              <w:rPr>
                <w:sz w:val="28"/>
                <w:szCs w:val="28"/>
              </w:rPr>
            </w:pPr>
            <w:r>
              <w:rPr>
                <w:sz w:val="28"/>
                <w:szCs w:val="28"/>
              </w:rPr>
              <w:t>Kingdom</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Plantae</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Subkingdom</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Tracheobionta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Vascular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Superdivision</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Spermatophyta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Seed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Division</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Magnoliophyta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Flowering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Class</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Magnoliopsida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Dicotyledons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Subclass</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Rosidae</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Order</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Euphorbiales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Family</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"https://plants.usda.gov/classification/75289" </w:instrText>
            </w:r>
            <w:r>
              <w:rPr/>
              <w:fldChar w:fldCharType="separate"/>
            </w:r>
            <w:r>
              <w:rPr>
                <w:rStyle w:val="style85"/>
                <w:rFonts w:ascii="Times New Roman" w:cs="Times New Roman" w:hAnsi="Times New Roman"/>
                <w:iCs/>
                <w:color w:val="auto"/>
                <w:sz w:val="28"/>
                <w:szCs w:val="28"/>
              </w:rPr>
              <w:t>Euphorbiaceae</w:t>
            </w:r>
            <w:r>
              <w:rPr>
                <w:rStyle w:val="style85"/>
                <w:rFonts w:ascii="Times New Roman" w:cs="Times New Roman" w:hAnsi="Times New Roman"/>
                <w:color w:val="auto"/>
                <w:sz w:val="28"/>
                <w:szCs w:val="28"/>
              </w:rPr>
              <w:t> </w:t>
            </w:r>
            <w:r>
              <w:rPr>
                <w:rStyle w:val="style85"/>
                <w:rFonts w:ascii="Times New Roman" w:cs="Times New Roman" w:hAnsi="Times New Roman"/>
                <w:color w:val="auto"/>
                <w:sz w:val="28"/>
                <w:szCs w:val="28"/>
              </w:rPr>
              <w:t>Juss</w:t>
            </w:r>
            <w:r>
              <w:rPr>
                <w:rStyle w:val="style85"/>
                <w:rFonts w:ascii="Times New Roman" w:cs="Times New Roman" w:hAnsi="Times New Roman"/>
                <w:color w:val="auto"/>
                <w:sz w:val="28"/>
                <w:szCs w:val="28"/>
              </w:rPr>
              <w:t>.</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Spurge family</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Genus</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"https://plants.usda.gov/classification/75443" </w:instrText>
            </w:r>
            <w:r>
              <w:rPr/>
              <w:fldChar w:fldCharType="separate"/>
            </w:r>
            <w:r>
              <w:rPr>
                <w:rStyle w:val="style85"/>
                <w:rFonts w:ascii="Times New Roman" w:cs="Times New Roman" w:hAnsi="Times New Roman"/>
                <w:iCs/>
                <w:color w:val="auto"/>
                <w:sz w:val="28"/>
                <w:szCs w:val="28"/>
              </w:rPr>
              <w:t>Chamaesyce</w:t>
            </w:r>
            <w:r>
              <w:rPr>
                <w:rStyle w:val="style85"/>
                <w:rFonts w:ascii="Times New Roman" w:cs="Times New Roman" w:hAnsi="Times New Roman"/>
                <w:color w:val="auto"/>
                <w:sz w:val="28"/>
                <w:szCs w:val="28"/>
              </w:rPr>
              <w:t> Gray</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sandmat</w:t>
            </w:r>
          </w:p>
        </w:tc>
      </w:tr>
      <w:tr>
        <w:tblPrEx/>
        <w:trPr>
          <w:trHeight w:val="467" w:hRule="atLeast"/>
        </w:trPr>
        <w:tc>
          <w:tcPr>
            <w:tcW w:w="2070" w:type="dxa"/>
            <w:tcBorders/>
          </w:tcPr>
          <w:p>
            <w:pPr>
              <w:pStyle w:val="style3"/>
              <w:spacing w:before="0" w:beforeAutospacing="false" w:after="0" w:afterAutospacing="false" w:lineRule="auto" w:line="276"/>
              <w:outlineLvl w:val="2"/>
              <w:rPr>
                <w:sz w:val="28"/>
                <w:szCs w:val="28"/>
              </w:rPr>
            </w:pPr>
            <w:r>
              <w:rPr>
                <w:sz w:val="28"/>
                <w:szCs w:val="28"/>
              </w:rPr>
              <w:t>Species</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"https://plants.usda.gov/classification/75734" </w:instrText>
            </w:r>
            <w:r>
              <w:rPr/>
              <w:fldChar w:fldCharType="separate"/>
            </w:r>
            <w:r>
              <w:rPr>
                <w:rStyle w:val="style85"/>
                <w:rFonts w:ascii="Times New Roman" w:cs="Times New Roman" w:hAnsi="Times New Roman"/>
                <w:iCs/>
                <w:color w:val="auto"/>
                <w:sz w:val="28"/>
                <w:szCs w:val="28"/>
              </w:rPr>
              <w:t>Chamaesyce</w:t>
            </w:r>
            <w:r>
              <w:rPr>
                <w:rStyle w:val="style85"/>
                <w:rFonts w:ascii="Times New Roman" w:cs="Times New Roman" w:hAnsi="Times New Roman"/>
                <w:iCs/>
                <w:color w:val="auto"/>
                <w:sz w:val="28"/>
                <w:szCs w:val="28"/>
              </w:rPr>
              <w:t xml:space="preserve"> </w:t>
            </w:r>
            <w:r>
              <w:rPr>
                <w:rStyle w:val="style85"/>
                <w:rFonts w:ascii="Times New Roman" w:cs="Times New Roman" w:hAnsi="Times New Roman"/>
                <w:iCs/>
                <w:color w:val="auto"/>
                <w:sz w:val="28"/>
                <w:szCs w:val="28"/>
              </w:rPr>
              <w:t>nutans</w:t>
            </w:r>
            <w:r>
              <w:rPr>
                <w:rStyle w:val="style85"/>
                <w:rFonts w:ascii="Times New Roman" w:cs="Times New Roman" w:hAnsi="Times New Roman"/>
                <w:color w:val="auto"/>
                <w:sz w:val="28"/>
                <w:szCs w:val="28"/>
              </w:rPr>
              <w:t> (Lag.) Small</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eyebane</w:t>
            </w:r>
            <w:r>
              <w:rPr>
                <w:rFonts w:ascii="Times New Roman" w:cs="Times New Roman" w:hAnsi="Times New Roman"/>
                <w:color w:val="auto"/>
                <w:sz w:val="28"/>
                <w:szCs w:val="28"/>
              </w:rPr>
              <w:t> </w:t>
            </w:r>
          </w:p>
        </w:tc>
      </w:tr>
    </w:tbl>
    <w:p>
      <w:pPr>
        <w:pStyle w:val="style0"/>
        <w:spacing w:after="0" w:lineRule="auto" w:line="276"/>
        <w:ind w:left="0" w:right="5" w:firstLine="0"/>
        <w:rPr>
          <w:rFonts w:ascii="Times New Roman" w:cs="Times New Roman" w:hAnsi="Times New Roman"/>
          <w:sz w:val="28"/>
          <w:szCs w:val="28"/>
        </w:rPr>
      </w:pPr>
      <w:r>
        <w:rPr>
          <w:rFonts w:ascii="Times New Roman" w:cs="Times New Roman" w:eastAsia="Times New Roman" w:hAnsi="Times New Roman"/>
          <w:color w:val="auto"/>
          <w:sz w:val="24"/>
          <w:szCs w:val="24"/>
        </w:rPr>
        <w:t>34</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sz w:val="24"/>
          <w:szCs w:val="24"/>
        </w:rPr>
        <w:t>North Carolina Extension Gardener Plant Toolbox.  www.plants.ces</w:t>
      </w:r>
      <w:r>
        <w:rPr/>
        <w:fldChar w:fldCharType="begin"/>
      </w:r>
      <w:r>
        <w:instrText xml:space="preserve"> HYPERLINK "https://www.ces.ncsu.edu/" </w:instrText>
      </w:r>
      <w:r>
        <w:rPr/>
        <w:fldChar w:fldCharType="separate"/>
      </w:r>
      <w:r>
        <w:rPr>
          <w:rFonts w:ascii="Times New Roman" w:cs="Times New Roman" w:eastAsia="Times New Roman" w:hAnsi="Times New Roman"/>
          <w:sz w:val="24"/>
          <w:szCs w:val="24"/>
        </w:rPr>
        <w:t>.ncsu.edu</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Retrieved July, 2025</w:t>
      </w:r>
      <w:r>
        <w:rPr>
          <w:rFonts w:ascii="Times New Roman" w:cs="Times New Roman" w:eastAsia="Times New Roman" w:hAnsi="Times New Roman"/>
          <w:sz w:val="24"/>
          <w:szCs w:val="24"/>
        </w:rPr>
        <w:br/>
      </w:r>
      <w:r>
        <w:rPr/>
        <w:fldChar w:fldCharType="end"/>
      </w:r>
    </w:p>
    <w:p>
      <w:pPr>
        <w:pStyle w:val="style0"/>
        <w:spacing w:before="240" w:lineRule="auto" w:line="480"/>
        <w:textAlignment w:val="baseline"/>
        <w:rPr>
          <w:rFonts w:ascii="Times New Roman" w:cs="Times New Roman" w:eastAsia="Times New Roman" w:hAnsi="Times New Roman"/>
          <w:b/>
          <w:color w:val="auto"/>
          <w:sz w:val="28"/>
          <w:szCs w:val="28"/>
        </w:rPr>
      </w:pPr>
      <w:r>
        <w:rPr>
          <w:rFonts w:ascii="Times New Roman" w:cs="Times New Roman" w:hAnsi="Times New Roman"/>
          <w:b/>
          <w:sz w:val="28"/>
          <w:szCs w:val="28"/>
        </w:rPr>
        <w:t xml:space="preserve">2.3 </w:t>
      </w:r>
      <w:r>
        <w:rPr>
          <w:rFonts w:ascii="Times New Roman" w:cs="Times New Roman" w:eastAsia="Times New Roman" w:hAnsi="Times New Roman"/>
          <w:b/>
          <w:color w:val="auto"/>
          <w:sz w:val="28"/>
          <w:szCs w:val="28"/>
        </w:rPr>
        <w:t>DISTRIBUTION MAP</w:t>
      </w:r>
    </w:p>
    <w:p>
      <w:pPr>
        <w:pStyle w:val="style0"/>
        <w:spacing w:before="240" w:lineRule="auto" w:line="480"/>
        <w:ind w:left="720" w:firstLine="710"/>
        <w:textAlignment w:val="baseline"/>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Eyebane</w:t>
      </w:r>
      <w:r>
        <w:rPr>
          <w:rFonts w:ascii="Times New Roman" w:cs="Times New Roman" w:eastAsia="Times New Roman" w:hAnsi="Times New Roman"/>
          <w:color w:val="auto"/>
          <w:sz w:val="28"/>
          <w:szCs w:val="28"/>
        </w:rPr>
        <w:t xml:space="preserve"> is native to parts of Central and South America. It has since spread to assorted regions across Europe, Asia, North Africa, and Oceania. </w:t>
      </w:r>
    </w:p>
    <w:p>
      <w:pPr>
        <w:pStyle w:val="style0"/>
        <w:spacing w:after="0" w:lineRule="auto" w:line="480"/>
        <w:ind w:right="85"/>
        <w:jc w:val="both"/>
        <w:rPr>
          <w:rFonts w:ascii="Times New Roman" w:cs="Times New Roman" w:hAnsi="Times New Roman"/>
          <w:b/>
          <w:sz w:val="28"/>
          <w:szCs w:val="28"/>
        </w:rPr>
      </w:pPr>
      <w:r>
        <w:rPr>
          <w:rFonts w:ascii="Times New Roman" w:cs="Times New Roman" w:hAnsi="Times New Roman"/>
          <w:b/>
          <w:sz w:val="28"/>
          <w:szCs w:val="28"/>
        </w:rPr>
        <w:t>2.4 DETAILED DESCRIPTION</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 xml:space="preserve">The cotyledons or seed leaves of seedlings are glabrous (lack </w:t>
      </w:r>
      <w:r>
        <w:rPr>
          <w:rFonts w:ascii="Times New Roman" w:cs="Times New Roman" w:hAnsi="Times New Roman"/>
          <w:sz w:val="28"/>
          <w:szCs w:val="28"/>
        </w:rPr>
        <w:t>trichomes</w:t>
      </w:r>
      <w:r>
        <w:rPr>
          <w:rFonts w:ascii="Times New Roman" w:cs="Times New Roman" w:hAnsi="Times New Roman"/>
          <w:sz w:val="28"/>
          <w:szCs w:val="28"/>
        </w:rPr>
        <w:t xml:space="preserve"> or hairs) and the stem are red and glabrous. The first true leaves are opposite with irregularly toothed margins. As the plant grow Fig</w:t>
      </w:r>
      <w:r>
        <w:rPr>
          <w:rFonts w:ascii="Times New Roman" w:cs="Times New Roman" w:hAnsi="Times New Roman"/>
          <w:sz w:val="28"/>
          <w:szCs w:val="28"/>
        </w:rPr>
        <w:t>ure</w:t>
      </w:r>
      <w:r>
        <w:rPr>
          <w:rFonts w:ascii="Times New Roman" w:cs="Times New Roman" w:hAnsi="Times New Roman"/>
          <w:sz w:val="28"/>
          <w:szCs w:val="28"/>
        </w:rPr>
        <w:t xml:space="preserve"> </w:t>
      </w:r>
      <w:r>
        <w:rPr>
          <w:rFonts w:ascii="Times New Roman" w:cs="Times New Roman" w:hAnsi="Times New Roman"/>
          <w:sz w:val="28"/>
          <w:szCs w:val="28"/>
        </w:rPr>
        <w:t>2.2</w:t>
      </w:r>
      <w:r>
        <w:rPr>
          <w:rFonts w:ascii="Times New Roman" w:cs="Times New Roman" w:hAnsi="Times New Roman"/>
          <w:sz w:val="28"/>
          <w:szCs w:val="28"/>
        </w:rPr>
        <w:t xml:space="preserve"> below</w:t>
      </w:r>
      <w:r>
        <w:rPr>
          <w:rFonts w:ascii="Times New Roman" w:cs="Times New Roman" w:hAnsi="Times New Roman"/>
          <w:sz w:val="28"/>
          <w:szCs w:val="28"/>
        </w:rPr>
        <w:t>, it continues to form opposite, simple oblong or oblong</w:t>
      </w:r>
      <w:r>
        <w:rPr>
          <w:rFonts w:ascii="Times New Roman" w:cs="Times New Roman" w:hAnsi="Times New Roman"/>
          <w:sz w:val="28"/>
          <w:szCs w:val="28"/>
        </w:rPr>
        <w:t>-</w:t>
      </w:r>
      <w:r>
        <w:rPr>
          <w:rFonts w:ascii="Times New Roman" w:cs="Times New Roman" w:hAnsi="Times New Roman"/>
          <w:sz w:val="28"/>
          <w:szCs w:val="28"/>
        </w:rPr>
        <w:t>elliptically shaped leaves that are approximately 0.1 to 0.6 inches wide and 0.2 to 1.6 inches long.</w:t>
      </w:r>
      <w:r>
        <w:rPr>
          <w:rFonts w:ascii="Times New Roman" w:cs="Times New Roman" w:hAnsi="Times New Roman"/>
          <w:sz w:val="28"/>
          <w:szCs w:val="28"/>
        </w:rPr>
        <w:t xml:space="preserve"> </w:t>
      </w:r>
      <w:r>
        <w:rPr>
          <w:rFonts w:ascii="Times New Roman" w:cs="Times New Roman" w:hAnsi="Times New Roman"/>
          <w:sz w:val="28"/>
          <w:szCs w:val="28"/>
        </w:rPr>
        <w:t xml:space="preserve">The leaves and stems produce a milky irritant sap when cut or crushed. The plant has a fibrous root system, and it can grow to a height of approximately 30 inches. </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 xml:space="preserve">Nodding spurge produces separate, small, white male and female </w:t>
      </w:r>
      <w:r>
        <w:rPr>
          <w:rFonts w:ascii="Times New Roman" w:cs="Times New Roman" w:hAnsi="Times New Roman"/>
          <w:sz w:val="28"/>
          <w:szCs w:val="28"/>
        </w:rPr>
        <w:t xml:space="preserve">flowers (Figure </w:t>
      </w:r>
      <w:r>
        <w:rPr>
          <w:rFonts w:ascii="Times New Roman" w:cs="Times New Roman" w:hAnsi="Times New Roman"/>
          <w:sz w:val="28"/>
          <w:szCs w:val="28"/>
        </w:rPr>
        <w:t>2</w:t>
      </w:r>
      <w:r>
        <w:rPr>
          <w:rFonts w:ascii="Times New Roman" w:cs="Times New Roman" w:hAnsi="Times New Roman"/>
          <w:sz w:val="28"/>
          <w:szCs w:val="28"/>
        </w:rPr>
        <w:t>.3</w:t>
      </w:r>
      <w:r>
        <w:rPr>
          <w:rFonts w:ascii="Times New Roman" w:cs="Times New Roman" w:hAnsi="Times New Roman"/>
          <w:sz w:val="28"/>
          <w:szCs w:val="28"/>
        </w:rPr>
        <w:t>). The fruit of nodding spurge is a capsule,</w:t>
      </w:r>
    </w:p>
    <w:p>
      <w:pPr>
        <w:pStyle w:val="style0"/>
        <w:spacing w:lineRule="auto" w:line="276"/>
        <w:jc w:val="both"/>
        <w:textAlignment w:val="baseline"/>
        <w:rPr>
          <w:rFonts w:ascii="Times New Roman" w:cs="Times New Roman" w:eastAsia="Times New Roman" w:hAnsi="Times New Roman"/>
          <w:color w:val="auto"/>
          <w:sz w:val="24"/>
          <w:szCs w:val="24"/>
        </w:rPr>
      </w:pPr>
      <w:r>
        <w:rPr>
          <w:rFonts w:ascii="Times New Roman" w:cs="Times New Roman" w:hAnsi="Times New Roman"/>
        </w:rPr>
        <w:t xml:space="preserve">35. </w:t>
      </w:r>
      <w:r>
        <w:rPr/>
        <w:fldChar w:fldCharType="begin"/>
      </w:r>
      <w:r>
        <w:instrText xml:space="preserve"> HYPERLINK "https://www.picturethisai.com/wiki" </w:instrText>
      </w:r>
      <w:r>
        <w:rPr/>
        <w:fldChar w:fldCharType="separate"/>
      </w:r>
      <w:r>
        <w:rPr>
          <w:rStyle w:val="style85"/>
          <w:rFonts w:ascii="Times New Roman" w:cs="Times New Roman" w:eastAsia="Times New Roman" w:hAnsi="Times New Roman"/>
          <w:color w:val="auto"/>
          <w:sz w:val="24"/>
          <w:szCs w:val="24"/>
          <w:u w:val="none"/>
          <w:bdr w:val="none" w:sz="0" w:space="0" w:color="auto" w:frame="true"/>
        </w:rPr>
        <w:t>Plant Encyclopedia</w:t>
      </w:r>
      <w:r>
        <w:rPr/>
        <w:fldChar w:fldCharType="end"/>
      </w:r>
      <w:r>
        <w:rPr>
          <w:rStyle w:val="style4101"/>
          <w:rFonts w:ascii="Times New Roman" w:cs="Times New Roman" w:eastAsia="Times New Roman" w:hAnsi="Times New Roman"/>
          <w:color w:val="auto"/>
          <w:sz w:val="24"/>
          <w:szCs w:val="24"/>
          <w:bdr w:val="none" w:sz="0" w:space="0" w:color="auto" w:frame="true"/>
        </w:rPr>
        <w:t>&gt;</w:t>
      </w:r>
      <w:r>
        <w:rPr>
          <w:rStyle w:val="style4102"/>
          <w:rFonts w:ascii="Times New Roman" w:cs="Times New Roman" w:eastAsia="Times New Roman" w:hAnsi="Times New Roman"/>
          <w:color w:val="auto"/>
          <w:sz w:val="24"/>
          <w:szCs w:val="24"/>
          <w:bdr w:val="none" w:sz="0" w:space="0" w:color="auto" w:frame="true"/>
        </w:rPr>
        <w:t>Eyebane</w:t>
      </w:r>
      <w:r>
        <w:rPr>
          <w:rStyle w:val="style4102"/>
          <w:rFonts w:ascii="Times New Roman" w:cs="Times New Roman" w:eastAsia="Times New Roman" w:hAnsi="Times New Roman"/>
          <w:bdr w:val="none" w:sz="0" w:space="0" w:color="auto" w:frame="true"/>
        </w:rPr>
        <w:t xml:space="preserve"> </w:t>
      </w:r>
      <w:r>
        <w:rPr>
          <w:rStyle w:val="style4102"/>
          <w:rFonts w:ascii="Times New Roman" w:cs="Times New Roman" w:eastAsia="Times New Roman" w:hAnsi="Times New Roman"/>
          <w:color w:val="auto"/>
          <w:sz w:val="24"/>
          <w:szCs w:val="24"/>
          <w:bdr w:val="none" w:sz="0" w:space="0" w:color="auto" w:frame="true"/>
        </w:rPr>
        <w:t>www.picturethisai.com/wiki/Euphorbia_nutans.html</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approximately 0.1 inches wide and long that contains ovoid, irregularly wrinkled seeds (Fig</w:t>
      </w:r>
      <w:r>
        <w:rPr>
          <w:rFonts w:ascii="Times New Roman" w:cs="Times New Roman" w:hAnsi="Times New Roman"/>
          <w:sz w:val="28"/>
          <w:szCs w:val="28"/>
        </w:rPr>
        <w:t>ure</w:t>
      </w:r>
      <w:r>
        <w:rPr>
          <w:rFonts w:ascii="Times New Roman" w:cs="Times New Roman" w:hAnsi="Times New Roman"/>
          <w:sz w:val="28"/>
          <w:szCs w:val="28"/>
        </w:rPr>
        <w:t xml:space="preserve"> </w:t>
      </w:r>
      <w:r>
        <w:rPr>
          <w:rFonts w:ascii="Times New Roman" w:cs="Times New Roman" w:hAnsi="Times New Roman"/>
          <w:sz w:val="28"/>
          <w:szCs w:val="28"/>
        </w:rPr>
        <w:t>2.4</w:t>
      </w:r>
      <w:r>
        <w:rPr>
          <w:rFonts w:ascii="Times New Roman" w:cs="Times New Roman" w:hAnsi="Times New Roman"/>
          <w:sz w:val="28"/>
          <w:szCs w:val="28"/>
        </w:rPr>
        <w:t>)</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after="0" w:lineRule="auto" w:line="360"/>
        <w:ind w:left="-5" w:right="5"/>
        <w:jc w:val="center"/>
        <w:rPr>
          <w:rFonts w:ascii="Times New Roman" w:cs="Times New Roman" w:hAnsi="Times New Roman"/>
          <w:b/>
          <w:sz w:val="28"/>
          <w:szCs w:val="28"/>
        </w:rPr>
      </w:pPr>
      <w:r>
        <w:rPr>
          <w:noProof/>
        </w:rPr>
        <w:drawing>
          <wp:inline distL="0" distT="0" distB="0" distR="0">
            <wp:extent cx="3175000" cy="2148637"/>
            <wp:effectExtent l="0" t="0" r="6350" b="4445"/>
            <wp:docPr id="102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4" cstate="print"/>
                    <a:srcRect l="0" t="0" r="0" b="0"/>
                    <a:stretch/>
                  </pic:blipFill>
                  <pic:spPr>
                    <a:xfrm rot="0">
                      <a:off x="0" y="0"/>
                      <a:ext cx="3175000" cy="2148637"/>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Figure 2.</w:t>
      </w:r>
      <w:r>
        <w:rPr>
          <w:rFonts w:ascii="Times New Roman" w:cs="Times New Roman" w:hAnsi="Times New Roman"/>
          <w:b/>
          <w:sz w:val="28"/>
          <w:szCs w:val="28"/>
        </w:rPr>
        <w:t>2</w:t>
      </w:r>
      <w:r>
        <w:rPr>
          <w:rFonts w:ascii="Times New Roman" w:cs="Times New Roman" w:hAnsi="Times New Roman"/>
          <w:b/>
          <w:sz w:val="28"/>
          <w:szCs w:val="28"/>
        </w:rPr>
        <w:t>: Opposite leaf arrangement of Nodding Spurge</w:t>
      </w:r>
      <w:r>
        <w:rPr>
          <w:rFonts w:ascii="Times New Roman" w:cs="Times New Roman" w:hAnsi="Times New Roman"/>
          <w:b/>
          <w:sz w:val="28"/>
          <w:szCs w:val="28"/>
          <w:vertAlign w:val="superscript"/>
        </w:rPr>
        <w:t>36</w:t>
      </w:r>
      <w:r>
        <w:rPr>
          <w:rFonts w:ascii="Times New Roman" w:cs="Times New Roman" w:hAnsi="Times New Roman"/>
          <w:b/>
          <w:sz w:val="28"/>
          <w:szCs w:val="28"/>
        </w:rPr>
        <w:t>.</w:t>
      </w:r>
    </w:p>
    <w:p>
      <w:pPr>
        <w:pStyle w:val="style0"/>
        <w:spacing w:after="0" w:lineRule="auto" w:line="360"/>
        <w:ind w:left="-5" w:right="5"/>
        <w:jc w:val="center"/>
        <w:rPr>
          <w:rFonts w:ascii="Times New Roman" w:cs="Times New Roman" w:hAnsi="Times New Roman"/>
          <w:b/>
          <w:sz w:val="28"/>
          <w:szCs w:val="28"/>
        </w:rPr>
      </w:pPr>
      <w:r>
        <w:rPr>
          <w:noProof/>
        </w:rPr>
        <w:drawing>
          <wp:inline distL="0" distT="0" distB="0" distR="0">
            <wp:extent cx="2501900" cy="1943027"/>
            <wp:effectExtent l="0" t="0" r="0" b="635"/>
            <wp:docPr id="102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5" cstate="print"/>
                    <a:srcRect l="0" t="0" r="0" b="0"/>
                    <a:stretch/>
                  </pic:blipFill>
                  <pic:spPr>
                    <a:xfrm rot="0">
                      <a:off x="0" y="0"/>
                      <a:ext cx="2501900" cy="1943027"/>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Figure 2.</w:t>
      </w:r>
      <w:r>
        <w:rPr>
          <w:rFonts w:ascii="Times New Roman" w:cs="Times New Roman" w:hAnsi="Times New Roman"/>
          <w:b/>
          <w:sz w:val="28"/>
          <w:szCs w:val="28"/>
        </w:rPr>
        <w:t>3:</w:t>
      </w:r>
      <w:r>
        <w:rPr>
          <w:rFonts w:ascii="Times New Roman" w:cs="Times New Roman" w:hAnsi="Times New Roman"/>
          <w:b/>
          <w:sz w:val="28"/>
          <w:szCs w:val="28"/>
        </w:rPr>
        <w:t xml:space="preserve"> Nodding spurge flower and seed capsule</w:t>
      </w:r>
      <w:r>
        <w:rPr>
          <w:rFonts w:ascii="Times New Roman" w:cs="Times New Roman" w:hAnsi="Times New Roman"/>
          <w:b/>
          <w:sz w:val="28"/>
          <w:szCs w:val="28"/>
          <w:vertAlign w:val="superscript"/>
        </w:rPr>
        <w:t>37</w:t>
      </w:r>
      <w:r>
        <w:rPr>
          <w:rFonts w:ascii="Times New Roman" w:cs="Times New Roman" w:hAnsi="Times New Roman"/>
          <w:b/>
          <w:sz w:val="28"/>
          <w:szCs w:val="28"/>
        </w:rPr>
        <w:t>.</w:t>
      </w:r>
    </w:p>
    <w:p>
      <w:pPr>
        <w:pStyle w:val="style0"/>
        <w:spacing w:after="0" w:lineRule="auto" w:line="276"/>
        <w:ind w:left="-5" w:right="5"/>
        <w:rPr>
          <w:rFonts w:ascii="Times New Roman" w:cs="Times New Roman" w:hAnsi="Times New Roman"/>
          <w:sz w:val="24"/>
          <w:szCs w:val="28"/>
        </w:rPr>
      </w:pPr>
      <w:r>
        <w:rPr>
          <w:rFonts w:ascii="Times New Roman" w:cs="Times New Roman" w:hAnsi="Times New Roman"/>
          <w:sz w:val="24"/>
          <w:szCs w:val="28"/>
        </w:rPr>
        <w:t>36.</w:t>
      </w:r>
      <w:r>
        <w:rPr>
          <w:rFonts w:ascii="Times New Roman" w:cs="Times New Roman" w:hAnsi="Times New Roman"/>
          <w:sz w:val="24"/>
          <w:szCs w:val="28"/>
        </w:rPr>
        <w:t xml:space="preserve"> </w:t>
      </w:r>
      <w:r>
        <w:rPr>
          <w:rFonts w:ascii="Times New Roman" w:cs="Times New Roman" w:hAnsi="Times New Roman"/>
          <w:sz w:val="24"/>
          <w:szCs w:val="28"/>
        </w:rPr>
        <w:t>https://missouristate.edu/pbtrewatha/nodding_spurge.htm</w:t>
      </w:r>
    </w:p>
    <w:p>
      <w:pPr>
        <w:pStyle w:val="style0"/>
        <w:spacing w:after="0" w:lineRule="auto" w:line="276"/>
        <w:ind w:left="-5" w:right="5"/>
        <w:rPr>
          <w:rFonts w:ascii="Times New Roman" w:cs="Times New Roman" w:hAnsi="Times New Roman"/>
          <w:sz w:val="24"/>
          <w:szCs w:val="28"/>
        </w:rPr>
      </w:pPr>
      <w:r>
        <w:rPr>
          <w:rFonts w:ascii="Times New Roman" w:cs="Times New Roman" w:hAnsi="Times New Roman"/>
          <w:sz w:val="24"/>
          <w:szCs w:val="28"/>
        </w:rPr>
        <w:t xml:space="preserve">37. </w:t>
      </w:r>
      <w:r>
        <w:rPr>
          <w:rFonts w:ascii="Times New Roman" w:cs="Times New Roman" w:hAnsi="Times New Roman"/>
          <w:sz w:val="24"/>
          <w:szCs w:val="28"/>
        </w:rPr>
        <w:t xml:space="preserve"> https://www.flickr.com/photos/coreyaimond/6136509840</w:t>
      </w:r>
    </w:p>
    <w:p>
      <w:pPr>
        <w:pStyle w:val="style0"/>
        <w:spacing w:lineRule="auto" w:line="480"/>
        <w:ind w:left="-5" w:right="5"/>
        <w:jc w:val="center"/>
        <w:rPr>
          <w:rFonts w:ascii="Times New Roman" w:cs="Times New Roman" w:hAnsi="Times New Roman"/>
          <w:b/>
          <w:sz w:val="28"/>
          <w:szCs w:val="28"/>
        </w:rPr>
      </w:pPr>
      <w:r>
        <w:rPr>
          <w:noProof/>
        </w:rPr>
        <w:drawing>
          <wp:inline distL="0" distT="0" distB="0" distR="0">
            <wp:extent cx="2844800" cy="2181343"/>
            <wp:effectExtent l="0" t="0" r="0" b="9525"/>
            <wp:docPr id="1030"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6" cstate="print"/>
                    <a:srcRect l="0" t="0" r="0" b="0"/>
                    <a:stretch/>
                  </pic:blipFill>
                  <pic:spPr>
                    <a:xfrm rot="0">
                      <a:off x="0" y="0"/>
                      <a:ext cx="2844800" cy="2181343"/>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vertAlign w:val="superscript"/>
        </w:rPr>
      </w:pPr>
      <w:r>
        <w:rPr>
          <w:rFonts w:ascii="Times New Roman" w:cs="Times New Roman" w:hAnsi="Times New Roman"/>
          <w:b/>
          <w:sz w:val="28"/>
          <w:szCs w:val="28"/>
        </w:rPr>
        <w:t xml:space="preserve">Figure </w:t>
      </w:r>
      <w:r>
        <w:rPr>
          <w:rFonts w:ascii="Times New Roman" w:cs="Times New Roman" w:hAnsi="Times New Roman"/>
          <w:b/>
          <w:sz w:val="28"/>
          <w:szCs w:val="28"/>
        </w:rPr>
        <w:t>2</w:t>
      </w:r>
      <w:r>
        <w:rPr>
          <w:rFonts w:ascii="Times New Roman" w:cs="Times New Roman" w:hAnsi="Times New Roman"/>
          <w:b/>
          <w:sz w:val="28"/>
          <w:szCs w:val="28"/>
        </w:rPr>
        <w:t>.</w:t>
      </w:r>
      <w:r>
        <w:rPr>
          <w:rFonts w:ascii="Times New Roman" w:cs="Times New Roman" w:hAnsi="Times New Roman"/>
          <w:b/>
          <w:sz w:val="28"/>
          <w:szCs w:val="28"/>
        </w:rPr>
        <w:t>4:</w:t>
      </w:r>
      <w:r>
        <w:rPr>
          <w:rFonts w:ascii="Times New Roman" w:cs="Times New Roman" w:hAnsi="Times New Roman"/>
          <w:b/>
          <w:sz w:val="28"/>
          <w:szCs w:val="28"/>
        </w:rPr>
        <w:t xml:space="preserve"> Nodding spurge seed</w:t>
      </w:r>
      <w:r>
        <w:rPr>
          <w:rFonts w:ascii="Times New Roman" w:cs="Times New Roman" w:hAnsi="Times New Roman"/>
          <w:b/>
          <w:sz w:val="28"/>
          <w:szCs w:val="28"/>
          <w:vertAlign w:val="superscript"/>
        </w:rPr>
        <w:t>38</w:t>
      </w:r>
    </w:p>
    <w:p>
      <w:pPr>
        <w:pStyle w:val="style0"/>
        <w:spacing w:after="0" w:lineRule="auto" w:line="480"/>
        <w:ind w:left="-5" w:right="5"/>
        <w:rPr>
          <w:rFonts w:ascii="Times New Roman" w:cs="Times New Roman" w:hAnsi="Times New Roman"/>
          <w:sz w:val="28"/>
        </w:rPr>
      </w:pPr>
      <w:r>
        <w:rPr>
          <w:rFonts w:ascii="Times New Roman" w:cs="Times New Roman" w:hAnsi="Times New Roman"/>
          <w:b/>
          <w:sz w:val="28"/>
          <w:szCs w:val="28"/>
        </w:rPr>
        <w:t xml:space="preserve">2.4.1 </w:t>
      </w:r>
      <w:r>
        <w:rPr>
          <w:rFonts w:ascii="Times New Roman" w:cs="Times New Roman" w:hAnsi="Times New Roman"/>
          <w:b/>
          <w:sz w:val="28"/>
        </w:rPr>
        <w:t>Flower</w:t>
      </w:r>
    </w:p>
    <w:p>
      <w:pPr>
        <w:pStyle w:val="style0"/>
        <w:spacing w:after="0" w:lineRule="auto" w:line="480"/>
        <w:ind w:left="-5" w:right="5"/>
        <w:rPr>
          <w:rFonts w:ascii="Times New Roman" w:cs="Times New Roman" w:hAnsi="Times New Roman"/>
          <w:b/>
          <w:sz w:val="28"/>
        </w:rPr>
      </w:pPr>
      <w:r>
        <w:rPr>
          <w:rFonts w:ascii="Times New Roman" w:cs="Times New Roman" w:hAnsi="Times New Roman"/>
          <w:b/>
          <w:sz w:val="28"/>
        </w:rPr>
        <w:t>Flower shape: 4-petals Cluster type: flat</w:t>
      </w:r>
    </w:p>
    <w:p>
      <w:pPr>
        <w:pStyle w:val="style0"/>
        <w:spacing w:before="240" w:lineRule="auto" w:line="480"/>
        <w:jc w:val="center"/>
        <w:rPr>
          <w:rFonts w:ascii="Times New Roman" w:cs="Times New Roman" w:eastAsia="Times New Roman" w:hAnsi="Times New Roman"/>
          <w:sz w:val="28"/>
          <w:szCs w:val="28"/>
        </w:rPr>
      </w:pPr>
      <w:r>
        <w:rPr>
          <w:rFonts w:ascii="Times New Roman" w:cs="Times New Roman" w:eastAsia="Times New Roman" w:hAnsi="Times New Roman"/>
          <w:noProof/>
          <w:sz w:val="28"/>
          <w:szCs w:val="28"/>
        </w:rPr>
        <w:drawing>
          <wp:inline distL="0" distT="0" distB="0" distR="0">
            <wp:extent cx="2493163" cy="2197100"/>
            <wp:effectExtent l="0" t="0" r="2540" b="0"/>
            <wp:docPr id="1031" name="Picture 14"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493163" cy="2197100"/>
                    </a:xfrm>
                    <a:prstGeom prst="rect"/>
                    <a:ln>
                      <a:noFill/>
                    </a:ln>
                  </pic:spPr>
                </pic:pic>
              </a:graphicData>
            </a:graphic>
          </wp:inline>
        </w:drawing>
      </w:r>
      <w:r>
        <w:rPr>
          <w:rFonts w:ascii="Times New Roman" w:cs="Times New Roman" w:eastAsia="Times New Roman" w:hAnsi="Times New Roman"/>
          <w:sz w:val="28"/>
          <w:szCs w:val="28"/>
        </w:rPr>
        <w:t xml:space="preserve">      </w:t>
      </w:r>
      <w:r>
        <w:rPr>
          <w:rFonts w:ascii="Times New Roman" w:cs="Times New Roman" w:eastAsia="Times New Roman" w:hAnsi="Times New Roman"/>
          <w:noProof/>
          <w:sz w:val="28"/>
          <w:szCs w:val="28"/>
        </w:rPr>
        <w:drawing>
          <wp:inline distL="0" distT="0" distB="0" distR="0">
            <wp:extent cx="2444750" cy="2177262"/>
            <wp:effectExtent l="0" t="0" r="0" b="0"/>
            <wp:docPr id="1032" name="Picture 19"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8" cstate="print"/>
                    <a:srcRect l="64985" t="6949" r="0" b="68467"/>
                    <a:stretch/>
                  </pic:blipFill>
                  <pic:spPr>
                    <a:xfrm rot="0">
                      <a:off x="0" y="0"/>
                      <a:ext cx="2444750" cy="2177262"/>
                    </a:xfrm>
                    <a:prstGeom prst="rect"/>
                    <a:ln>
                      <a:noFill/>
                    </a:ln>
                  </pic:spPr>
                </pic:pic>
              </a:graphicData>
            </a:graphic>
          </wp:inline>
        </w:drawing>
      </w:r>
    </w:p>
    <w:p>
      <w:pPr>
        <w:pStyle w:val="style0"/>
        <w:spacing w:before="240" w:lineRule="auto" w:line="48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Figure 2.4: Nodding spurge flowers sowing the petals</w:t>
      </w:r>
      <w:r>
        <w:rPr>
          <w:rFonts w:ascii="Times New Roman" w:cs="Times New Roman" w:eastAsia="Times New Roman" w:hAnsi="Times New Roman"/>
          <w:b/>
          <w:sz w:val="28"/>
          <w:szCs w:val="28"/>
          <w:vertAlign w:val="superscript"/>
        </w:rPr>
        <w:t>34</w:t>
      </w:r>
    </w:p>
    <w:p>
      <w:pPr>
        <w:pStyle w:val="style0"/>
        <w:spacing w:after="0" w:lineRule="auto" w:line="276"/>
        <w:rPr>
          <w:rFonts w:ascii="Times New Roman" w:cs="Times New Roman" w:hAnsi="Times New Roman"/>
          <w:sz w:val="24"/>
          <w:szCs w:val="24"/>
        </w:rPr>
      </w:pPr>
      <w:r>
        <w:rPr>
          <w:rFonts w:ascii="Times New Roman" w:cs="Times New Roman" w:hAnsi="Times New Roman"/>
          <w:sz w:val="24"/>
          <w:szCs w:val="24"/>
        </w:rPr>
        <w:t xml:space="preserve">38. </w:t>
      </w:r>
      <w:r>
        <w:rPr>
          <w:rFonts w:ascii="Times New Roman" w:cs="Times New Roman" w:hAnsi="Times New Roman"/>
          <w:sz w:val="24"/>
          <w:szCs w:val="24"/>
        </w:rPr>
        <w:t>http://soilcropandmore.info/crops/weeds/nodding_spurge.htm</w:t>
      </w:r>
    </w:p>
    <w:p>
      <w:pPr>
        <w:pStyle w:val="style0"/>
        <w:spacing w:before="240" w:lineRule="auto" w:line="480"/>
        <w:ind w:left="720" w:firstLine="710"/>
        <w:jc w:val="both"/>
        <w:rPr>
          <w:rFonts w:ascii="Times New Roman" w:cs="Times New Roman" w:hAnsi="Times New Roman"/>
          <w:sz w:val="28"/>
        </w:rPr>
      </w:pPr>
      <w:r>
        <w:rPr>
          <w:rFonts w:ascii="Times New Roman" w:cs="Times New Roman" w:eastAsia="Times New Roman" w:hAnsi="Times New Roman"/>
          <w:sz w:val="28"/>
          <w:szCs w:val="28"/>
        </w:rPr>
        <w:t>The flowers are small clusters of cup-shaped, greenish-pink and white blooms at the ends of the branches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 xml:space="preserve">. </w:t>
      </w:r>
      <w:r>
        <w:rPr>
          <w:rFonts w:ascii="Times New Roman" w:cs="Times New Roman" w:hAnsi="Times New Roman"/>
          <w:sz w:val="28"/>
        </w:rPr>
        <w:t>Flowers are small but distinct, mostly in clusters at the tips of branches, few in the lower leaf axils. A small cup, 1/8 inch across, holds the male and female flowers in the center. The rim of the cup has 4 white to pink, rounded petal-like appendages, each a thickened gland at the base that is green to red. The male flower anthers are yellow and nearly indistinct. The clump of styles of the single female flower in the center sit atop a round, 3-parted ovary on a short stalk that extends out from the flower center. Both the floral cup and the developing ovary are often blushed with red. The structure of this flower is called a “</w:t>
      </w:r>
      <w:r>
        <w:rPr>
          <w:rFonts w:ascii="Times New Roman" w:cs="Times New Roman" w:hAnsi="Times New Roman"/>
          <w:sz w:val="28"/>
        </w:rPr>
        <w:t>cyathium</w:t>
      </w:r>
      <w:r>
        <w:rPr>
          <w:rFonts w:ascii="Times New Roman" w:cs="Times New Roman" w:hAnsi="Times New Roman"/>
          <w:sz w:val="28"/>
        </w:rPr>
        <w:t>” and is common to all the Euphorbias</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before="240" w:lineRule="auto" w:line="480"/>
        <w:jc w:val="both"/>
        <w:rPr>
          <w:rFonts w:ascii="Times New Roman" w:cs="Times New Roman" w:hAnsi="Times New Roman"/>
          <w:sz w:val="28"/>
        </w:rPr>
      </w:pPr>
      <w:r>
        <w:rPr>
          <w:rFonts w:ascii="Times New Roman" w:cs="Times New Roman" w:hAnsi="Times New Roman"/>
          <w:b/>
          <w:sz w:val="28"/>
        </w:rPr>
        <w:t xml:space="preserve">2.4.2 </w:t>
      </w:r>
      <w:r>
        <w:rPr>
          <w:rFonts w:ascii="Times New Roman" w:cs="Times New Roman" w:hAnsi="Times New Roman"/>
          <w:b/>
          <w:sz w:val="28"/>
        </w:rPr>
        <w:t>Leaves and stems</w:t>
      </w:r>
      <w:r>
        <w:rPr>
          <w:rFonts w:ascii="Times New Roman" w:cs="Times New Roman" w:hAnsi="Times New Roman"/>
          <w:sz w:val="28"/>
        </w:rPr>
        <w:t xml:space="preserve"> </w:t>
      </w:r>
    </w:p>
    <w:p>
      <w:pPr>
        <w:pStyle w:val="style0"/>
        <w:spacing w:after="0" w:lineRule="auto" w:line="480"/>
        <w:ind w:firstLine="710"/>
        <w:jc w:val="both"/>
        <w:rPr>
          <w:rFonts w:ascii="Times New Roman" w:cs="Times New Roman" w:hAnsi="Times New Roman"/>
          <w:b/>
          <w:sz w:val="28"/>
        </w:rPr>
      </w:pPr>
      <w:r>
        <w:rPr>
          <w:rFonts w:ascii="Times New Roman" w:cs="Times New Roman" w:hAnsi="Times New Roman"/>
          <w:b/>
          <w:sz w:val="28"/>
        </w:rPr>
        <w:t>Leaf attachment: opposite Leaf type: simple</w:t>
      </w:r>
    </w:p>
    <w:p>
      <w:pPr>
        <w:pStyle w:val="style0"/>
        <w:spacing w:after="0" w:lineRule="auto" w:line="480"/>
        <w:ind w:left="720" w:firstLine="710"/>
        <w:jc w:val="both"/>
        <w:rPr>
          <w:rFonts w:ascii="Times New Roman" w:cs="Times New Roman" w:hAnsi="Times New Roman"/>
          <w:sz w:val="28"/>
        </w:rPr>
      </w:pPr>
      <w:r>
        <w:rPr>
          <w:rFonts w:ascii="Times New Roman" w:cs="Times New Roman" w:hAnsi="Times New Roman"/>
          <w:sz w:val="28"/>
        </w:rPr>
        <w:t xml:space="preserve">Leaves are opposite, </w:t>
      </w:r>
      <w:r>
        <w:rPr>
          <w:rFonts w:ascii="Times New Roman" w:cs="Times New Roman" w:hAnsi="Times New Roman"/>
          <w:sz w:val="28"/>
        </w:rPr>
        <w:t xml:space="preserve">oblong to oval oblong, 1/3 to </w:t>
      </w:r>
      <w:r>
        <w:rPr>
          <w:rFonts w:ascii="Times New Roman" w:cs="Times New Roman" w:hAnsi="Times New Roman"/>
          <w:sz w:val="28"/>
        </w:rPr>
        <w:t>1</w:t>
      </w:r>
      <w:r>
        <w:rPr>
          <w:rFonts w:ascii="Times New Roman" w:cs="Times New Roman" w:hAnsi="Times New Roman"/>
          <w:sz w:val="28"/>
          <w:vertAlign w:val="superscript"/>
        </w:rPr>
        <w:t>1</w:t>
      </w:r>
      <w:r>
        <w:rPr>
          <w:rFonts w:ascii="Times New Roman" w:cs="Times New Roman" w:hAnsi="Times New Roman"/>
          <w:sz w:val="28"/>
        </w:rPr>
        <w:t>/</w:t>
      </w:r>
      <w:r>
        <w:rPr>
          <w:rFonts w:ascii="Times New Roman" w:cs="Times New Roman" w:hAnsi="Times New Roman"/>
          <w:sz w:val="28"/>
          <w:vertAlign w:val="subscript"/>
        </w:rPr>
        <w:t>3</w:t>
      </w:r>
      <w:r>
        <w:rPr>
          <w:rFonts w:ascii="Times New Roman" w:cs="Times New Roman" w:hAnsi="Times New Roman"/>
          <w:sz w:val="28"/>
        </w:rPr>
        <w:t xml:space="preserve"> inch long</w:t>
      </w:r>
      <w:r>
        <w:rPr>
          <w:rFonts w:ascii="Times New Roman" w:cs="Times New Roman" w:hAnsi="Times New Roman"/>
          <w:sz w:val="28"/>
        </w:rPr>
        <w:t xml:space="preserve"> and a third as wide, blunt or rounded at the tip, mostly </w:t>
      </w:r>
      <w:r>
        <w:rPr>
          <w:rFonts w:ascii="Times New Roman" w:cs="Times New Roman" w:hAnsi="Times New Roman"/>
          <w:sz w:val="28"/>
        </w:rPr>
        <w:t>stalkless</w:t>
      </w:r>
      <w:r>
        <w:rPr>
          <w:rFonts w:ascii="Times New Roman" w:cs="Times New Roman" w:hAnsi="Times New Roman"/>
          <w:sz w:val="28"/>
        </w:rPr>
        <w:t xml:space="preserve"> or very </w:t>
      </w:r>
    </w:p>
    <w:p>
      <w:pPr>
        <w:pStyle w:val="style0"/>
        <w:spacing w:after="0" w:lineRule="auto" w:line="276"/>
        <w:rPr>
          <w:rFonts w:ascii="Times New Roman" w:cs="Times New Roman" w:hAnsi="Times New Roman"/>
          <w:sz w:val="24"/>
          <w:szCs w:val="24"/>
        </w:rPr>
      </w:pPr>
    </w:p>
    <w:p>
      <w:pPr>
        <w:pStyle w:val="style0"/>
        <w:spacing w:after="0" w:lineRule="auto" w:line="276"/>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9</w:t>
      </w:r>
      <w:r>
        <w:rPr>
          <w:rFonts w:ascii="Times New Roman" w:cs="Times New Roman" w:hAnsi="Times New Roman"/>
          <w:sz w:val="24"/>
          <w:szCs w:val="24"/>
        </w:rPr>
        <w:t xml:space="preserve">. </w:t>
      </w:r>
      <w:r>
        <w:rPr/>
        <w:fldChar w:fldCharType="begin"/>
      </w:r>
      <w:r>
        <w:instrText xml:space="preserve"> HYPERLINK "http://www.minnesotawildflowers.info" </w:instrText>
      </w:r>
      <w:r>
        <w:rPr/>
        <w:fldChar w:fldCharType="separate"/>
      </w:r>
      <w:r>
        <w:rPr>
          <w:rStyle w:val="style85"/>
          <w:rFonts w:ascii="Times New Roman" w:cs="Times New Roman" w:hAnsi="Times New Roman"/>
          <w:sz w:val="24"/>
          <w:szCs w:val="24"/>
        </w:rPr>
        <w:t>www.minnesotawildflowers.info</w:t>
      </w:r>
      <w:r>
        <w:rPr/>
        <w:fldChar w:fldCharType="end"/>
      </w:r>
      <w:r>
        <w:rPr>
          <w:rFonts w:ascii="Times New Roman" w:cs="Times New Roman" w:hAnsi="Times New Roman"/>
          <w:sz w:val="24"/>
          <w:szCs w:val="24"/>
        </w:rPr>
        <w:t xml:space="preserve"> Retrieved July 2025</w:t>
      </w:r>
    </w:p>
    <w:p>
      <w:pPr>
        <w:pStyle w:val="style0"/>
        <w:spacing w:after="0" w:lineRule="auto" w:line="480"/>
        <w:ind w:left="720" w:firstLine="0"/>
        <w:jc w:val="both"/>
        <w:rPr>
          <w:rFonts w:ascii="Times New Roman" w:cs="Times New Roman" w:hAnsi="Times New Roman"/>
          <w:sz w:val="28"/>
        </w:rPr>
      </w:pPr>
      <w:r>
        <w:rPr>
          <w:rFonts w:ascii="Times New Roman" w:cs="Times New Roman" w:hAnsi="Times New Roman"/>
          <w:sz w:val="28"/>
        </w:rPr>
        <w:t>short stalked, conspicuously asymmetrical sometimes with a shallow but distinct lobe on one side at the base. Leaf edges are variably toothed, mostly coarsely serrated all around the edge but sometimes only at the tip or on one side, or occasionally completely toothless. Surfaces on young leaves are covered with fine curled hairs, often in a single row, becoming hairless with age. The lower surface is typically light green and infrequently there is a splotch of red mid-leaf on the upper surface. Stems are often red colored, hairy on new growth, becoming smooth with age. The lower stem is erect though more spreading in the upper plant, and often drooping at the branch tips. Leaves and stems exude a milky sap when broken</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after="0" w:lineRule="auto" w:line="36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1618933" cy="2158576"/>
            <wp:effectExtent l="0" t="0" r="635" b="0"/>
            <wp:docPr id="1033" name="Picture 17"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7"/>
                    <pic:cNvPicPr/>
                  </pic:nvPicPr>
                  <pic:blipFill>
                    <a:blip r:embed="rId9" cstate="print"/>
                    <a:srcRect l="0" t="0" r="0" b="0"/>
                    <a:stretch/>
                  </pic:blipFill>
                  <pic:spPr>
                    <a:xfrm rot="0">
                      <a:off x="0" y="0"/>
                      <a:ext cx="1618933" cy="2158576"/>
                    </a:xfrm>
                    <a:prstGeom prst="rect"/>
                    <a:ln>
                      <a:noFill/>
                    </a:ln>
                  </pic:spPr>
                </pic:pic>
              </a:graphicData>
            </a:graphic>
          </wp:inline>
        </w:drawing>
      </w:r>
      <w:r>
        <w:rPr>
          <w:rFonts w:ascii="Times New Roman" w:cs="Times New Roman" w:hAnsi="Times New Roman"/>
          <w:sz w:val="28"/>
        </w:rPr>
        <w:tab/>
      </w:r>
      <w:r>
        <w:rPr>
          <w:rFonts w:ascii="Times New Roman" w:cs="Times New Roman" w:eastAsia="Times New Roman" w:hAnsi="Times New Roman"/>
          <w:noProof/>
          <w:sz w:val="28"/>
          <w:szCs w:val="28"/>
        </w:rPr>
        <w:drawing>
          <wp:inline distL="0" distT="0" distB="0" distR="0">
            <wp:extent cx="1624013" cy="2165350"/>
            <wp:effectExtent l="0" t="0" r="0" b="6350"/>
            <wp:docPr id="1034" name="Picture 16"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10" cstate="print"/>
                    <a:srcRect l="0" t="0" r="0" b="0"/>
                    <a:stretch/>
                  </pic:blipFill>
                  <pic:spPr>
                    <a:xfrm rot="0">
                      <a:off x="0" y="0"/>
                      <a:ext cx="1624013" cy="2165350"/>
                    </a:xfrm>
                    <a:prstGeom prst="rect"/>
                    <a:ln>
                      <a:noFill/>
                    </a:ln>
                  </pic:spPr>
                </pic:pic>
              </a:graphicData>
            </a:graphic>
          </wp:inline>
        </w:drawing>
      </w:r>
    </w:p>
    <w:p>
      <w:pPr>
        <w:pStyle w:val="style0"/>
        <w:spacing w:before="240" w:lineRule="auto" w:line="360"/>
        <w:jc w:val="center"/>
        <w:rPr>
          <w:rFonts w:ascii="Times New Roman" w:cs="Times New Roman" w:hAnsi="Times New Roman"/>
          <w:b/>
          <w:sz w:val="28"/>
          <w:vertAlign w:val="superscript"/>
        </w:rPr>
      </w:pPr>
      <w:r>
        <w:rPr>
          <w:rFonts w:ascii="Times New Roman" w:cs="Times New Roman" w:hAnsi="Times New Roman"/>
          <w:b/>
          <w:sz w:val="28"/>
        </w:rPr>
        <w:t xml:space="preserve">Figure 2.6: </w:t>
      </w:r>
      <w:r>
        <w:rPr>
          <w:rFonts w:ascii="Times New Roman" w:cs="Times New Roman" w:hAnsi="Times New Roman"/>
          <w:b/>
          <w:sz w:val="28"/>
        </w:rPr>
        <w:t xml:space="preserve">Nodding spurge </w:t>
      </w:r>
      <w:r>
        <w:rPr>
          <w:rFonts w:ascii="Times New Roman" w:cs="Times New Roman" w:hAnsi="Times New Roman"/>
          <w:b/>
          <w:sz w:val="28"/>
        </w:rPr>
        <w:t xml:space="preserve">(a) </w:t>
      </w:r>
      <w:r>
        <w:rPr>
          <w:rFonts w:ascii="Times New Roman" w:cs="Times New Roman" w:eastAsia="Times New Roman" w:hAnsi="Times New Roman"/>
          <w:b/>
          <w:sz w:val="28"/>
          <w:szCs w:val="28"/>
        </w:rPr>
        <w:t>Abaxial</w:t>
      </w:r>
      <w:r>
        <w:rPr>
          <w:rFonts w:ascii="Times New Roman" w:cs="Times New Roman" w:eastAsia="Times New Roman" w:hAnsi="Times New Roman"/>
          <w:b/>
          <w:sz w:val="28"/>
          <w:szCs w:val="28"/>
        </w:rPr>
        <w:t xml:space="preserve"> leaf surface</w:t>
      </w:r>
      <w:r>
        <w:rPr>
          <w:rFonts w:ascii="Times New Roman" w:cs="Times New Roman" w:eastAsia="Times New Roman" w:hAnsi="Times New Roman"/>
          <w:b/>
          <w:sz w:val="28"/>
          <w:szCs w:val="28"/>
        </w:rPr>
        <w:t xml:space="preserve"> (b) </w:t>
      </w:r>
      <w:r>
        <w:rPr>
          <w:rFonts w:ascii="Times New Roman" w:cs="Times New Roman" w:eastAsia="Times New Roman" w:hAnsi="Times New Roman"/>
          <w:b/>
          <w:sz w:val="28"/>
          <w:szCs w:val="28"/>
        </w:rPr>
        <w:t>Leaf margin</w:t>
      </w:r>
      <w:r>
        <w:rPr>
          <w:rFonts w:ascii="Times New Roman" w:cs="Times New Roman" w:eastAsia="Times New Roman" w:hAnsi="Times New Roman"/>
          <w:b/>
          <w:sz w:val="28"/>
          <w:szCs w:val="28"/>
          <w:vertAlign w:val="superscript"/>
        </w:rPr>
        <w:t>34</w:t>
      </w:r>
    </w:p>
    <w:p>
      <w:pPr>
        <w:pStyle w:val="style0"/>
        <w:spacing w:before="240" w:lineRule="auto" w:line="36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leaves are green with a red blotch in the center on the upper surface and is a lighter green on the undersides. They are oval to oblong with either serrated or entire margins, and the surface of young </w:t>
      </w:r>
      <w:r>
        <w:rPr>
          <w:rFonts w:ascii="Times New Roman" w:cs="Times New Roman" w:eastAsia="Times New Roman" w:hAnsi="Times New Roman"/>
          <w:sz w:val="28"/>
          <w:szCs w:val="28"/>
        </w:rPr>
        <w:t>leaves have finely curled hairs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p>
    <w:p>
      <w:pPr>
        <w:pStyle w:val="style0"/>
        <w:spacing w:before="240" w:lineRule="auto" w:line="36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1733550" cy="2311400"/>
            <wp:effectExtent l="0" t="0" r="0" b="0"/>
            <wp:docPr id="1035" name="Picture 21" descr="Chamaesyce nutans ste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1"/>
                    <pic:cNvPicPr/>
                  </pic:nvPicPr>
                  <pic:blipFill>
                    <a:blip r:embed="rId11" cstate="print"/>
                    <a:srcRect l="0" t="0" r="0" b="0"/>
                    <a:stretch/>
                  </pic:blipFill>
                  <pic:spPr>
                    <a:xfrm rot="0" flipH="1">
                      <a:off x="0" y="0"/>
                      <a:ext cx="1733550" cy="2311400"/>
                    </a:xfrm>
                    <a:prstGeom prst="rect"/>
                    <a:ln>
                      <a:noFill/>
                    </a:ln>
                  </pic:spPr>
                </pic:pic>
              </a:graphicData>
            </a:graphic>
          </wp:inline>
        </w:drawing>
      </w:r>
    </w:p>
    <w:p>
      <w:pPr>
        <w:pStyle w:val="style0"/>
        <w:spacing w:before="240" w:lineRule="auto" w:line="360"/>
        <w:jc w:val="center"/>
        <w:rPr>
          <w:rFonts w:ascii="Times New Roman" w:cs="Times New Roman" w:hAnsi="Times New Roman"/>
          <w:b/>
          <w:sz w:val="28"/>
          <w:vertAlign w:val="superscript"/>
        </w:rPr>
      </w:pPr>
      <w:r>
        <w:rPr>
          <w:rFonts w:ascii="Times New Roman" w:cs="Times New Roman" w:hAnsi="Times New Roman"/>
          <w:b/>
          <w:sz w:val="28"/>
        </w:rPr>
        <w:t>Figure 2.7: Nodding spurge stem</w:t>
      </w:r>
      <w:r>
        <w:rPr>
          <w:rFonts w:ascii="Times New Roman" w:cs="Times New Roman" w:eastAsia="Times New Roman" w:hAnsi="Times New Roman"/>
          <w:b/>
          <w:sz w:val="28"/>
          <w:szCs w:val="28"/>
          <w:vertAlign w:val="superscript"/>
        </w:rPr>
        <w:t>34</w:t>
      </w:r>
    </w:p>
    <w:p>
      <w:pPr>
        <w:pStyle w:val="style0"/>
        <w:spacing w:before="240" w:lineRule="auto" w:line="360"/>
        <w:ind w:left="720" w:firstLine="710"/>
        <w:jc w:val="both"/>
        <w:rPr>
          <w:rFonts w:ascii="Times New Roman" w:cs="Times New Roman" w:hAnsi="Times New Roman"/>
          <w:sz w:val="28"/>
        </w:rPr>
      </w:pPr>
      <w:r>
        <w:rPr>
          <w:rFonts w:ascii="Times New Roman" w:cs="Times New Roman" w:eastAsia="Times New Roman" w:hAnsi="Times New Roman"/>
          <w:sz w:val="28"/>
          <w:szCs w:val="28"/>
        </w:rPr>
        <w:t>The stems are pinkish-red, round, and hairy when young. The lower part of the stem is erect, but it tends to droop at the end of the branches.</w:t>
      </w:r>
    </w:p>
    <w:p>
      <w:pPr>
        <w:pStyle w:val="style0"/>
        <w:spacing w:before="240" w:lineRule="auto" w:line="360"/>
        <w:jc w:val="both"/>
        <w:rPr>
          <w:rFonts w:ascii="Times New Roman" w:cs="Times New Roman" w:hAnsi="Times New Roman"/>
          <w:b/>
          <w:sz w:val="28"/>
        </w:rPr>
      </w:pPr>
      <w:r>
        <w:rPr>
          <w:rFonts w:ascii="Times New Roman" w:cs="Times New Roman" w:hAnsi="Times New Roman"/>
          <w:b/>
          <w:sz w:val="28"/>
        </w:rPr>
        <w:t>2.4.3 Fruit</w:t>
      </w:r>
      <w:r>
        <w:rPr>
          <w:rFonts w:ascii="Times New Roman" w:cs="Times New Roman" w:hAnsi="Times New Roman"/>
          <w:b/>
          <w:sz w:val="28"/>
        </w:rPr>
        <w:t xml:space="preserve"> </w:t>
      </w:r>
    </w:p>
    <w:p>
      <w:pPr>
        <w:pStyle w:val="style0"/>
        <w:spacing w:before="240" w:lineRule="auto" w:line="360"/>
        <w:jc w:val="both"/>
        <w:rPr>
          <w:rFonts w:ascii="Times New Roman" w:cs="Times New Roman" w:hAnsi="Times New Roman"/>
          <w:b/>
          <w:sz w:val="28"/>
        </w:rPr>
      </w:pPr>
      <w:r>
        <w:rPr>
          <w:rFonts w:ascii="Times New Roman" w:cs="Times New Roman" w:hAnsi="Times New Roman"/>
          <w:b/>
          <w:sz w:val="28"/>
        </w:rPr>
        <w:t>Fruit type: capsule/pod</w:t>
      </w:r>
    </w:p>
    <w:p>
      <w:pPr>
        <w:pStyle w:val="style0"/>
        <w:spacing w:before="240" w:lineRule="auto" w:line="360"/>
        <w:ind w:left="720" w:firstLine="710"/>
        <w:jc w:val="both"/>
        <w:rPr>
          <w:rFonts w:ascii="Times New Roman" w:cs="Times New Roman" w:hAnsi="Times New Roman"/>
          <w:b/>
          <w:sz w:val="28"/>
        </w:rPr>
      </w:pPr>
      <w:r>
        <w:rPr>
          <w:rFonts w:ascii="Times New Roman" w:cs="Times New Roman" w:hAnsi="Times New Roman"/>
          <w:sz w:val="28"/>
        </w:rPr>
        <w:t xml:space="preserve">Fruit is a 3-sectioned capsule, strongly 3-sided, stalked, </w:t>
      </w:r>
      <w:r>
        <w:rPr>
          <w:rFonts w:ascii="Times New Roman" w:cs="Times New Roman" w:hAnsi="Times New Roman"/>
          <w:sz w:val="28"/>
          <w:vertAlign w:val="superscript"/>
        </w:rPr>
        <w:t>1</w:t>
      </w:r>
      <w:r>
        <w:rPr>
          <w:rFonts w:ascii="Times New Roman" w:cs="Times New Roman" w:hAnsi="Times New Roman"/>
          <w:sz w:val="28"/>
        </w:rPr>
        <w:t>/</w:t>
      </w:r>
      <w:r>
        <w:rPr>
          <w:rFonts w:ascii="Times New Roman" w:cs="Times New Roman" w:hAnsi="Times New Roman"/>
          <w:sz w:val="28"/>
          <w:vertAlign w:val="subscript"/>
        </w:rPr>
        <w:t>10</w:t>
      </w:r>
      <w:r>
        <w:rPr>
          <w:rFonts w:ascii="Times New Roman" w:cs="Times New Roman" w:hAnsi="Times New Roman"/>
          <w:sz w:val="28"/>
        </w:rPr>
        <w:t xml:space="preserve"> inch </w:t>
      </w:r>
      <w:r>
        <w:rPr>
          <w:rFonts w:ascii="Times New Roman" w:cs="Times New Roman" w:hAnsi="Times New Roman"/>
          <w:sz w:val="28"/>
        </w:rPr>
        <w:t>wide</w:t>
      </w:r>
      <w:r>
        <w:rPr>
          <w:rFonts w:ascii="Times New Roman" w:cs="Times New Roman" w:hAnsi="Times New Roman"/>
          <w:sz w:val="28"/>
        </w:rPr>
        <w:t xml:space="preserve">, that develops rapidly from the center of the </w:t>
      </w:r>
      <w:r>
        <w:rPr>
          <w:rFonts w:ascii="Times New Roman" w:cs="Times New Roman" w:hAnsi="Times New Roman"/>
          <w:sz w:val="28"/>
        </w:rPr>
        <w:t>cyathium</w:t>
      </w:r>
      <w:r>
        <w:rPr>
          <w:rFonts w:ascii="Times New Roman" w:cs="Times New Roman" w:hAnsi="Times New Roman"/>
          <w:sz w:val="28"/>
        </w:rPr>
        <w:t>, the clump of styles persisting at the tip.</w:t>
      </w:r>
    </w:p>
    <w:p>
      <w:pPr>
        <w:pStyle w:val="style0"/>
        <w:spacing w:after="0" w:lineRule="auto" w:line="360"/>
        <w:ind w:left="720" w:firstLine="71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2152650" cy="1975485"/>
            <wp:effectExtent l="0" t="0" r="0" b="5715"/>
            <wp:docPr id="1036" name="Picture 18"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12" cstate="print"/>
                    <a:srcRect l="4338" t="0" r="9169" b="0"/>
                    <a:stretch/>
                  </pic:blipFill>
                  <pic:spPr>
                    <a:xfrm rot="0">
                      <a:off x="0" y="0"/>
                      <a:ext cx="2152650" cy="1975485"/>
                    </a:xfrm>
                    <a:prstGeom prst="rect"/>
                    <a:ln>
                      <a:noFill/>
                    </a:ln>
                  </pic:spPr>
                </pic:pic>
              </a:graphicData>
            </a:graphic>
          </wp:inline>
        </w:drawing>
      </w:r>
      <w:r>
        <w:rPr>
          <w:rFonts w:ascii="Times New Roman" w:cs="Times New Roman" w:hAnsi="Times New Roman"/>
          <w:sz w:val="28"/>
        </w:rPr>
        <w:tab/>
      </w:r>
      <w:r>
        <w:rPr>
          <w:rFonts w:ascii="Times New Roman" w:cs="Times New Roman" w:eastAsia="Times New Roman" w:hAnsi="Times New Roman"/>
          <w:noProof/>
          <w:sz w:val="28"/>
          <w:szCs w:val="28"/>
        </w:rPr>
        <w:drawing>
          <wp:inline distL="0" distT="0" distB="0" distR="0">
            <wp:extent cx="2130842" cy="1962149"/>
            <wp:effectExtent l="0" t="0" r="3175" b="0"/>
            <wp:docPr id="1037" name="Picture 20"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0"/>
                    <pic:cNvPicPr/>
                  </pic:nvPicPr>
                  <pic:blipFill>
                    <a:blip r:embed="rId13" cstate="print"/>
                    <a:srcRect l="0" t="0" r="0" b="0"/>
                    <a:stretch/>
                  </pic:blipFill>
                  <pic:spPr>
                    <a:xfrm rot="0">
                      <a:off x="0" y="0"/>
                      <a:ext cx="2130842" cy="1962149"/>
                    </a:xfrm>
                    <a:prstGeom prst="rect"/>
                    <a:ln>
                      <a:noFill/>
                    </a:ln>
                  </pic:spPr>
                </pic:pic>
              </a:graphicData>
            </a:graphic>
          </wp:inline>
        </w:drawing>
      </w:r>
    </w:p>
    <w:p>
      <w:pPr>
        <w:pStyle w:val="style179"/>
        <w:numPr>
          <w:ilvl w:val="0"/>
          <w:numId w:val="1"/>
        </w:numPr>
        <w:spacing w:after="0" w:lineRule="auto" w:line="360"/>
        <w:rPr>
          <w:rFonts w:ascii="Times New Roman" w:cs="Times New Roman" w:hAnsi="Times New Roman"/>
          <w:b/>
          <w:sz w:val="28"/>
        </w:rPr>
      </w:pPr>
      <w:r>
        <w:rPr>
          <w:rFonts w:ascii="Times New Roman" w:cs="Times New Roman" w:hAnsi="Times New Roman"/>
          <w:b/>
          <w:sz w:val="28"/>
        </w:rPr>
        <w:t xml:space="preserve"> </w:t>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(b)</w:t>
      </w:r>
      <w:r>
        <w:rPr>
          <w:rFonts w:ascii="Times New Roman" w:cs="Times New Roman" w:hAnsi="Times New Roman"/>
          <w:b/>
          <w:sz w:val="28"/>
        </w:rPr>
        <w:t xml:space="preserve"> </w:t>
      </w:r>
    </w:p>
    <w:p>
      <w:pPr>
        <w:pStyle w:val="style0"/>
        <w:spacing w:after="0" w:lineRule="auto" w:line="480"/>
        <w:ind w:left="720" w:firstLine="0"/>
        <w:rPr>
          <w:rFonts w:ascii="Times New Roman" w:cs="Times New Roman" w:hAnsi="Times New Roman"/>
          <w:b/>
          <w:sz w:val="28"/>
          <w:vertAlign w:val="superscript"/>
        </w:rPr>
      </w:pPr>
      <w:r>
        <w:rPr>
          <w:rFonts w:ascii="Times New Roman" w:cs="Times New Roman" w:hAnsi="Times New Roman"/>
          <w:b/>
          <w:sz w:val="28"/>
        </w:rPr>
        <w:t>F</w:t>
      </w:r>
      <w:r>
        <w:rPr>
          <w:rFonts w:ascii="Times New Roman" w:cs="Times New Roman" w:hAnsi="Times New Roman"/>
          <w:b/>
          <w:sz w:val="28"/>
        </w:rPr>
        <w:t>igure 2.8</w:t>
      </w:r>
      <w:r>
        <w:rPr>
          <w:rFonts w:ascii="Times New Roman" w:cs="Times New Roman" w:hAnsi="Times New Roman"/>
          <w:b/>
          <w:sz w:val="28"/>
        </w:rPr>
        <w:t>: Nodding spurge seed pod (a) side view (b) top view</w:t>
      </w:r>
      <w:r>
        <w:rPr>
          <w:rFonts w:ascii="Times New Roman" w:cs="Times New Roman" w:hAnsi="Times New Roman"/>
          <w:b/>
          <w:sz w:val="28"/>
          <w:vertAlign w:val="superscript"/>
        </w:rPr>
        <w:t>34</w:t>
      </w:r>
    </w:p>
    <w:p>
      <w:pPr>
        <w:pStyle w:val="style0"/>
        <w:spacing w:before="240" w:lineRule="auto" w:line="480"/>
        <w:ind w:left="720" w:firstLine="710"/>
        <w:jc w:val="both"/>
        <w:rPr>
          <w:rFonts w:ascii="Times New Roman" w:cs="Times New Roman" w:hAnsi="Times New Roman"/>
          <w:sz w:val="28"/>
        </w:rPr>
      </w:pPr>
      <w:r>
        <w:rPr>
          <w:rFonts w:ascii="Times New Roman" w:cs="Times New Roman" w:hAnsi="Times New Roman"/>
          <w:sz w:val="28"/>
        </w:rPr>
        <w:t>The capsule initially hangs down, becoming erect at maturity, and is typically tinged red. Each section contains a single seed.</w:t>
      </w:r>
      <w:r>
        <w:rPr>
          <w:rFonts w:ascii="Times New Roman" w:cs="Times New Roman" w:hAnsi="Times New Roman"/>
          <w:sz w:val="28"/>
        </w:rPr>
        <w:t xml:space="preserve"> </w:t>
      </w:r>
      <w:r>
        <w:rPr>
          <w:rFonts w:ascii="Times New Roman" w:cs="Times New Roman" w:eastAsia="Times New Roman" w:hAnsi="Times New Roman"/>
          <w:sz w:val="28"/>
          <w:szCs w:val="28"/>
        </w:rPr>
        <w:t xml:space="preserve">The fruit </w:t>
      </w:r>
      <w:r>
        <w:rPr>
          <w:rFonts w:ascii="Times New Roman" w:cs="Times New Roman" w:eastAsia="Times New Roman" w:hAnsi="Times New Roman"/>
          <w:sz w:val="28"/>
          <w:szCs w:val="28"/>
        </w:rPr>
        <w:t>appear</w:t>
      </w:r>
      <w:r>
        <w:rPr>
          <w:rFonts w:ascii="Times New Roman" w:cs="Times New Roman" w:eastAsia="Times New Roman" w:hAnsi="Times New Roman"/>
          <w:sz w:val="28"/>
          <w:szCs w:val="28"/>
        </w:rPr>
        <w:t>s</w:t>
      </w:r>
      <w:r>
        <w:rPr>
          <w:rFonts w:ascii="Times New Roman" w:cs="Times New Roman" w:eastAsia="Times New Roman" w:hAnsi="Times New Roman"/>
          <w:sz w:val="28"/>
          <w:szCs w:val="28"/>
        </w:rPr>
        <w:t xml:space="preserve"> as</w:t>
      </w:r>
      <w:r>
        <w:rPr>
          <w:rFonts w:ascii="Times New Roman" w:cs="Times New Roman" w:eastAsia="Times New Roman" w:hAnsi="Times New Roman"/>
          <w:sz w:val="28"/>
          <w:szCs w:val="28"/>
        </w:rPr>
        <w:t xml:space="preserve"> a tiny, 3-lobed capsule containing one seed in each lobe</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r>
        <w:rPr>
          <w:rFonts w:ascii="Times New Roman" w:cs="Times New Roman" w:eastAsia="Times New Roman" w:hAnsi="Times New Roman"/>
          <w:sz w:val="28"/>
          <w:szCs w:val="28"/>
        </w:rPr>
        <w:t xml:space="preserve"> </w:t>
      </w:r>
      <w:r>
        <w:rPr>
          <w:rFonts w:ascii="Times New Roman" w:cs="Times New Roman" w:hAnsi="Times New Roman"/>
          <w:sz w:val="28"/>
        </w:rPr>
        <w:t>Seeds are oval-oblong, angular with rounded angles in cross-section, 1 to 1.6 mm long, slightly wavy on the surfaces, dark brown sometimes with a paler coating that may persist only along the angles</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2.5 FAVORABLE CLIMATE</w:t>
      </w:r>
    </w:p>
    <w:p>
      <w:pPr>
        <w:pStyle w:val="style0"/>
        <w:spacing w:before="240" w:after="0" w:lineRule="auto" w:line="480"/>
        <w:ind w:left="870" w:firstLine="570"/>
        <w:jc w:val="both"/>
        <w:rPr>
          <w:rFonts w:ascii="Times New Roman" w:cs="Times New Roman" w:eastAsia="Times New Roman" w:hAnsi="Times New Roman"/>
          <w:color w:val="auto"/>
          <w:sz w:val="28"/>
          <w:szCs w:val="28"/>
        </w:rPr>
      </w:pPr>
      <w:r>
        <w:rPr>
          <w:rFonts w:ascii="Times New Roman" w:cs="Times New Roman" w:hAnsi="Times New Roman"/>
          <w:sz w:val="28"/>
        </w:rPr>
        <w:t xml:space="preserve">Nodding Spurge, formerly known as </w:t>
      </w:r>
      <w:r>
        <w:rPr>
          <w:rFonts w:ascii="Times New Roman" w:cs="Times New Roman" w:hAnsi="Times New Roman"/>
          <w:sz w:val="28"/>
        </w:rPr>
        <w:t>Chamaesyce</w:t>
      </w:r>
      <w:r>
        <w:rPr>
          <w:rFonts w:ascii="Times New Roman" w:cs="Times New Roman" w:hAnsi="Times New Roman"/>
          <w:sz w:val="28"/>
        </w:rPr>
        <w:t xml:space="preserve"> </w:t>
      </w:r>
      <w:r>
        <w:rPr>
          <w:rFonts w:ascii="Times New Roman" w:cs="Times New Roman" w:hAnsi="Times New Roman"/>
          <w:sz w:val="28"/>
        </w:rPr>
        <w:t>nutans</w:t>
      </w:r>
      <w:r>
        <w:rPr>
          <w:rFonts w:ascii="Times New Roman" w:cs="Times New Roman" w:hAnsi="Times New Roman"/>
          <w:sz w:val="28"/>
        </w:rPr>
        <w:t xml:space="preserve">, is relatively common, though often overlooked. While it can become locally weedy in gardens and lawns in both dry and moist locations, </w:t>
      </w:r>
      <w:r>
        <w:rPr>
          <w:rFonts w:ascii="Times New Roman" w:cs="Times New Roman" w:hAnsi="Times New Roman"/>
          <w:sz w:val="28"/>
        </w:rPr>
        <w:t>historically it appears to have a strong affinity for sandy soils along lake shores and river banks. It is fairly easily distinguished from the other spurges by its open, upright to spreading branches with nodding tips. While in some areas it can grow to heights of over 2 feet, it more commonly stays under a foot tall</w:t>
      </w:r>
      <w:r>
        <w:rPr>
          <w:rFonts w:ascii="Times New Roman" w:cs="Times New Roman" w:hAnsi="Times New Roman"/>
          <w:sz w:val="28"/>
          <w:vertAlign w:val="superscript"/>
        </w:rPr>
        <w:t>39</w:t>
      </w:r>
      <w:r>
        <w:rPr>
          <w:rFonts w:ascii="Times New Roman" w:cs="Times New Roman" w:hAnsi="Times New Roman"/>
          <w:sz w:val="28"/>
        </w:rPr>
        <w:t>.</w:t>
      </w:r>
      <w:r>
        <w:rPr>
          <w:rFonts w:ascii="Times New Roman" w:cs="Times New Roman" w:hAnsi="Times New Roman"/>
          <w:sz w:val="28"/>
        </w:rPr>
        <w:t xml:space="preserve"> </w:t>
      </w:r>
      <w:r>
        <w:rPr>
          <w:rFonts w:ascii="Times New Roman" w:cs="Times New Roman" w:eastAsia="Times New Roman" w:hAnsi="Times New Roman"/>
          <w:sz w:val="28"/>
          <w:szCs w:val="28"/>
        </w:rPr>
        <w:t>Nodding spurge prefers full sun and well-draining soil but adapts to various soil conditions. It tolerates drought and humidity; however, wet soil conditions often cause root rot.  It can be propagated by stem cuttings, and it can also readily reseed itself</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 This plant is best found in native gardens or meadows and lawns.  Preliminary research suggests that nodding spurge is generally well-controlled by most herbicides that list "spurge" as a susceptible species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r>
        <w:rPr>
          <w:rFonts w:ascii="Times New Roman" w:cs="Times New Roman" w:eastAsia="Times New Roman" w:hAnsi="Times New Roman"/>
          <w:sz w:val="28"/>
          <w:szCs w:val="28"/>
        </w:rPr>
        <w:t xml:space="preserve"> </w:t>
      </w:r>
      <w:r>
        <w:rPr>
          <w:rFonts w:ascii="Times New Roman" w:cs="Times New Roman" w:eastAsia="Times New Roman" w:hAnsi="Times New Roman"/>
          <w:color w:val="auto"/>
          <w:sz w:val="28"/>
          <w:szCs w:val="28"/>
        </w:rPr>
        <w:t>The plant thrives in various climates and has been introduced to the Mediterranean area, along with temperate and tropical locales on multiple continents</w:t>
      </w:r>
      <w:r>
        <w:rPr>
          <w:rFonts w:ascii="Times New Roman" w:cs="Times New Roman" w:eastAsia="Times New Roman" w:hAnsi="Times New Roman"/>
          <w:color w:val="auto"/>
          <w:sz w:val="28"/>
          <w:szCs w:val="28"/>
          <w:vertAlign w:val="superscript"/>
        </w:rPr>
        <w:t>35</w:t>
      </w:r>
      <w:r>
        <w:rPr>
          <w:rFonts w:ascii="Times New Roman" w:cs="Times New Roman" w:eastAsia="Times New Roman" w:hAnsi="Times New Roman"/>
          <w:color w:val="auto"/>
          <w:sz w:val="28"/>
          <w:szCs w:val="28"/>
        </w:rPr>
        <w:t>.</w:t>
      </w:r>
      <w:r>
        <w:rPr>
          <w:rFonts w:ascii="Times New Roman" w:cs="Times New Roman" w:eastAsia="Times New Roman" w:hAnsi="Times New Roman"/>
          <w:color w:val="auto"/>
          <w:sz w:val="28"/>
          <w:szCs w:val="28"/>
        </w:rPr>
        <w:t xml:space="preserve"> </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Water:</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 xml:space="preserve">Originating from moist environments,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thrives with consistent hydration, requiring weekly watering to avoid oversaturation. It flourishes best outdoors, where natural rainfall </w:t>
      </w:r>
      <w:r>
        <w:rPr>
          <w:rFonts w:ascii="Roboto" w:eastAsia="Times New Roman" w:hAnsi="Roboto"/>
          <w:color w:val="222222"/>
          <w:sz w:val="28"/>
          <w:szCs w:val="28"/>
          <w:bdr w:val="none" w:sz="0" w:space="0" w:color="auto" w:frame="true"/>
        </w:rPr>
        <w:t>supports its growth cycles in line with its native climate's seasonal changes</w:t>
      </w:r>
      <w:r>
        <w:rPr>
          <w:rFonts w:ascii="Roboto" w:eastAsia="Times New Roman" w:hAnsi="Roboto"/>
          <w:color w:val="222222"/>
          <w:sz w:val="28"/>
          <w:szCs w:val="28"/>
          <w:bdr w:val="none" w:sz="0" w:space="0" w:color="auto" w:frame="true"/>
          <w:vertAlign w:val="superscript"/>
        </w:rPr>
        <w:t>35</w:t>
      </w:r>
      <w:r>
        <w:rPr>
          <w:rFonts w:ascii="Roboto" w:eastAsia="Times New Roman" w:hAnsi="Roboto"/>
          <w:color w:val="222222"/>
          <w:sz w:val="28"/>
          <w:szCs w:val="28"/>
          <w:bdr w:val="none" w:sz="0" w:space="0" w:color="auto" w:frame="true"/>
        </w:rPr>
        <w:t>.</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Fertilize:</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requires minimal fertilizer for growth, thriving in well-drained poor soils. Fertilizer is only needed upon lower leaf yellowing, indicating nutrient deficiency. At this stage, applying half-strength liquid fertilizer will sustain the plant for several months.</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Propagation:</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is mainly propagated through cuttings, as seeds are hard to germinate. Wear gloves when handling cuttings, and allow them to dry for 2-3 days before planting in a soilless medium. Misting and occasional air exposure are crucial to prevent mold and rot during rooting.</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6</w:t>
      </w:r>
      <w:r>
        <w:rPr>
          <w:rFonts w:ascii="Times New Roman" w:cs="Times New Roman" w:hAnsi="Times New Roman"/>
          <w:b/>
          <w:sz w:val="28"/>
          <w:szCs w:val="28"/>
        </w:rPr>
        <w:t xml:space="preserve"> </w:t>
      </w:r>
      <w:r>
        <w:rPr>
          <w:rFonts w:ascii="Times New Roman" w:cs="Times New Roman" w:hAnsi="Times New Roman"/>
          <w:b/>
          <w:sz w:val="28"/>
          <w:szCs w:val="28"/>
        </w:rPr>
        <w:t xml:space="preserve">NODDING SPURGE IN </w:t>
      </w:r>
      <w:r>
        <w:rPr>
          <w:rFonts w:ascii="Times New Roman" w:cs="Times New Roman" w:hAnsi="Times New Roman"/>
          <w:b/>
          <w:sz w:val="28"/>
          <w:szCs w:val="28"/>
        </w:rPr>
        <w:t>PASTURES</w:t>
      </w:r>
      <w:r>
        <w:rPr>
          <w:rFonts w:ascii="Times New Roman" w:cs="Times New Roman" w:hAnsi="Times New Roman"/>
          <w:b/>
          <w:sz w:val="28"/>
          <w:szCs w:val="28"/>
        </w:rPr>
        <w:t xml:space="preserve"> AND HAY FIELDS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As is the case with most other weeds, nodding spurge competes with grasses for light, water and nutrients, and it reduces the forage quality of pastures and hay. In hay fields, nodding spurge (as is the case with other summer annual and many perennial weeds) flourishes </w:t>
      </w:r>
      <w:r>
        <w:rPr>
          <w:rFonts w:ascii="Times New Roman" w:cs="Times New Roman" w:hAnsi="Times New Roman"/>
          <w:sz w:val="28"/>
          <w:szCs w:val="28"/>
        </w:rPr>
        <w:t xml:space="preserve">following the first hay cutting. Commonly used synthetic auxin herbicides such as 2,4-D, </w:t>
      </w:r>
      <w:r>
        <w:rPr>
          <w:rFonts w:ascii="Times New Roman" w:cs="Times New Roman" w:hAnsi="Times New Roman"/>
          <w:sz w:val="28"/>
          <w:szCs w:val="28"/>
        </w:rPr>
        <w:t>dicamba</w:t>
      </w:r>
      <w:r>
        <w:rPr>
          <w:rFonts w:ascii="Times New Roman" w:cs="Times New Roman" w:hAnsi="Times New Roman"/>
          <w:sz w:val="28"/>
          <w:szCs w:val="28"/>
        </w:rPr>
        <w:t xml:space="preserve"> and </w:t>
      </w:r>
      <w:r>
        <w:rPr>
          <w:rFonts w:ascii="Times New Roman" w:cs="Times New Roman" w:hAnsi="Times New Roman"/>
          <w:sz w:val="28"/>
          <w:szCs w:val="28"/>
        </w:rPr>
        <w:t>GrazonNext</w:t>
      </w:r>
      <w:r>
        <w:rPr>
          <w:rFonts w:ascii="Times New Roman" w:cs="Times New Roman" w:hAnsi="Times New Roman"/>
          <w:sz w:val="28"/>
          <w:szCs w:val="28"/>
        </w:rPr>
        <w:t xml:space="preserve"> HL (</w:t>
      </w:r>
      <w:r>
        <w:rPr>
          <w:rFonts w:ascii="Times New Roman" w:cs="Times New Roman" w:hAnsi="Times New Roman"/>
          <w:sz w:val="28"/>
          <w:szCs w:val="28"/>
        </w:rPr>
        <w:t>aminopyralid</w:t>
      </w:r>
      <w:r>
        <w:rPr>
          <w:rFonts w:ascii="Times New Roman" w:cs="Times New Roman" w:hAnsi="Times New Roman"/>
          <w:sz w:val="28"/>
          <w:szCs w:val="28"/>
        </w:rPr>
        <w:t xml:space="preserve"> + 2,4-D) applied for control of other weeds present at that time, such as common cocklebur, common ragweed and </w:t>
      </w:r>
      <w:r>
        <w:rPr>
          <w:rFonts w:ascii="Times New Roman" w:cs="Times New Roman" w:hAnsi="Times New Roman"/>
          <w:sz w:val="28"/>
          <w:szCs w:val="28"/>
        </w:rPr>
        <w:t>horsenettle</w:t>
      </w:r>
      <w:r>
        <w:rPr>
          <w:rFonts w:ascii="Times New Roman" w:cs="Times New Roman" w:hAnsi="Times New Roman"/>
          <w:sz w:val="28"/>
          <w:szCs w:val="28"/>
        </w:rPr>
        <w:t>, do not control nodding spurge. This is particularly frustrating to producers seeking to produce clean hay or high-quality grazing</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2.7 MANAGING NODDING SPURGE IN PASTURES AND HAY FIELDS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Management in Pastures and Hay Fields Maintaining a dense stand of grass, avoiding over-grazing, and maintaining proper soil pH and fertility will provide much-needed competition with spotted spurge. However, this alone is not sufficient in heavily infested fields. Research has shown that although the synthetic auxin herbicides are notoriously weak on this species, the sulfonylurea herbicide </w:t>
      </w:r>
      <w:r>
        <w:rPr>
          <w:rFonts w:ascii="Times New Roman" w:cs="Times New Roman" w:hAnsi="Times New Roman"/>
          <w:sz w:val="28"/>
          <w:szCs w:val="28"/>
        </w:rPr>
        <w:t>metsulfuron</w:t>
      </w:r>
      <w:r>
        <w:rPr>
          <w:rFonts w:ascii="Times New Roman" w:cs="Times New Roman" w:hAnsi="Times New Roman"/>
          <w:sz w:val="28"/>
          <w:szCs w:val="28"/>
        </w:rPr>
        <w:t xml:space="preserve"> is very active on it.  Currently, </w:t>
      </w:r>
      <w:r>
        <w:rPr>
          <w:rFonts w:ascii="Times New Roman" w:cs="Times New Roman" w:hAnsi="Times New Roman"/>
          <w:sz w:val="28"/>
          <w:szCs w:val="28"/>
        </w:rPr>
        <w:t>metsulfuron</w:t>
      </w:r>
      <w:r>
        <w:rPr>
          <w:rFonts w:ascii="Times New Roman" w:cs="Times New Roman" w:hAnsi="Times New Roman"/>
          <w:sz w:val="28"/>
          <w:szCs w:val="28"/>
        </w:rPr>
        <w:t xml:space="preserve"> is available in a pre</w:t>
      </w:r>
      <w:r>
        <w:rPr>
          <w:rFonts w:ascii="Times New Roman" w:cs="Times New Roman" w:hAnsi="Times New Roman"/>
          <w:sz w:val="28"/>
          <w:szCs w:val="28"/>
        </w:rPr>
        <w:t>-</w:t>
      </w:r>
      <w:r>
        <w:rPr>
          <w:rFonts w:ascii="Times New Roman" w:cs="Times New Roman" w:hAnsi="Times New Roman"/>
          <w:sz w:val="28"/>
          <w:szCs w:val="28"/>
        </w:rPr>
        <w:t xml:space="preserve">mixture with </w:t>
      </w:r>
      <w:r>
        <w:rPr>
          <w:rFonts w:ascii="Times New Roman" w:cs="Times New Roman" w:hAnsi="Times New Roman"/>
          <w:sz w:val="28"/>
          <w:szCs w:val="28"/>
        </w:rPr>
        <w:t>chlorsulfuron</w:t>
      </w:r>
      <w:r>
        <w:rPr>
          <w:rFonts w:ascii="Times New Roman" w:cs="Times New Roman" w:hAnsi="Times New Roman"/>
          <w:sz w:val="28"/>
          <w:szCs w:val="28"/>
        </w:rPr>
        <w:t xml:space="preserve"> called Cimarron Plus. Also, a number of generic versions of </w:t>
      </w:r>
      <w:r>
        <w:rPr>
          <w:rFonts w:ascii="Times New Roman" w:cs="Times New Roman" w:hAnsi="Times New Roman"/>
          <w:sz w:val="28"/>
          <w:szCs w:val="28"/>
        </w:rPr>
        <w:t>metsulfuron</w:t>
      </w:r>
      <w:r>
        <w:rPr>
          <w:rFonts w:ascii="Times New Roman" w:cs="Times New Roman" w:hAnsi="Times New Roman"/>
          <w:sz w:val="28"/>
          <w:szCs w:val="28"/>
        </w:rPr>
        <w:t xml:space="preserve"> alone are available.  Cimarron Plus </w:t>
      </w:r>
      <w:r>
        <w:rPr>
          <w:rFonts w:ascii="Times New Roman" w:cs="Times New Roman" w:hAnsi="Times New Roman"/>
          <w:sz w:val="28"/>
          <w:szCs w:val="28"/>
        </w:rPr>
        <w:t xml:space="preserve">and generic </w:t>
      </w:r>
      <w:r>
        <w:rPr>
          <w:rFonts w:ascii="Times New Roman" w:cs="Times New Roman" w:hAnsi="Times New Roman"/>
          <w:sz w:val="28"/>
          <w:szCs w:val="28"/>
        </w:rPr>
        <w:t>metsulfuron</w:t>
      </w:r>
      <w:r>
        <w:rPr>
          <w:rFonts w:ascii="Times New Roman" w:cs="Times New Roman" w:hAnsi="Times New Roman"/>
          <w:sz w:val="28"/>
          <w:szCs w:val="28"/>
        </w:rPr>
        <w:t xml:space="preserve"> can be tank-mixed with synthetic auxin herbicides labeled for use in pastures and hay fields. While established </w:t>
      </w:r>
      <w:r>
        <w:rPr>
          <w:rFonts w:ascii="Times New Roman" w:cs="Times New Roman" w:hAnsi="Times New Roman"/>
          <w:sz w:val="28"/>
          <w:szCs w:val="28"/>
        </w:rPr>
        <w:t>bermudagrass</w:t>
      </w:r>
      <w:r>
        <w:rPr>
          <w:rFonts w:ascii="Times New Roman" w:cs="Times New Roman" w:hAnsi="Times New Roman"/>
          <w:sz w:val="28"/>
          <w:szCs w:val="28"/>
        </w:rPr>
        <w:t xml:space="preserve"> and established </w:t>
      </w:r>
      <w:r>
        <w:rPr>
          <w:rFonts w:ascii="Times New Roman" w:cs="Times New Roman" w:hAnsi="Times New Roman"/>
          <w:sz w:val="28"/>
          <w:szCs w:val="28"/>
        </w:rPr>
        <w:t>orchardgrass</w:t>
      </w:r>
      <w:r>
        <w:rPr>
          <w:rFonts w:ascii="Times New Roman" w:cs="Times New Roman" w:hAnsi="Times New Roman"/>
          <w:sz w:val="28"/>
          <w:szCs w:val="28"/>
        </w:rPr>
        <w:t xml:space="preserve"> are very tolerant of </w:t>
      </w:r>
      <w:r>
        <w:rPr>
          <w:rFonts w:ascii="Times New Roman" w:cs="Times New Roman" w:hAnsi="Times New Roman"/>
          <w:sz w:val="28"/>
          <w:szCs w:val="28"/>
        </w:rPr>
        <w:t>metsulfuron</w:t>
      </w:r>
      <w:r>
        <w:rPr>
          <w:rFonts w:ascii="Times New Roman" w:cs="Times New Roman" w:hAnsi="Times New Roman"/>
          <w:sz w:val="28"/>
          <w:szCs w:val="28"/>
        </w:rPr>
        <w:t xml:space="preserve">, tall fescue is sensitive. </w:t>
      </w:r>
      <w:r>
        <w:rPr>
          <w:rFonts w:ascii="Times New Roman" w:cs="Times New Roman" w:hAnsi="Times New Roman"/>
          <w:sz w:val="28"/>
          <w:szCs w:val="28"/>
        </w:rPr>
        <w:t>Metsulfuron</w:t>
      </w:r>
      <w:r>
        <w:rPr>
          <w:rFonts w:ascii="Times New Roman" w:cs="Times New Roman" w:hAnsi="Times New Roman"/>
          <w:sz w:val="28"/>
          <w:szCs w:val="28"/>
        </w:rPr>
        <w:t xml:space="preserve"> should not be applied to tall fescue stands less than 2 years old. In established tall fescue, producers will notice seed head suppression, stunting, yellowing, and in some cases, yield reduction. However</w:t>
      </w:r>
      <w:r>
        <w:rPr>
          <w:rFonts w:ascii="Times New Roman" w:cs="Times New Roman" w:hAnsi="Times New Roman"/>
          <w:sz w:val="28"/>
          <w:szCs w:val="28"/>
        </w:rPr>
        <w:t xml:space="preserve">, established tall fescue will </w:t>
      </w:r>
      <w:r>
        <w:rPr>
          <w:rFonts w:ascii="Times New Roman" w:cs="Times New Roman" w:hAnsi="Times New Roman"/>
          <w:sz w:val="28"/>
          <w:szCs w:val="28"/>
        </w:rPr>
        <w:t>recover fully</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before="240" w:after="0" w:lineRule="auto" w:line="480"/>
        <w:jc w:val="both"/>
        <w:rPr>
          <w:rFonts w:ascii="Times New Roman" w:cs="Times New Roman" w:eastAsia="Times New Roman" w:hAnsi="Times New Roman"/>
          <w:b/>
          <w:bCs/>
          <w:sz w:val="28"/>
          <w:szCs w:val="28"/>
        </w:rPr>
      </w:pPr>
      <w:r>
        <w:rPr>
          <w:rFonts w:ascii="Times New Roman" w:cs="Times New Roman" w:hAnsi="Times New Roman"/>
          <w:b/>
          <w:sz w:val="28"/>
          <w:szCs w:val="28"/>
        </w:rPr>
        <w:t xml:space="preserve">2.8 </w:t>
      </w:r>
      <w:r>
        <w:rPr>
          <w:rFonts w:ascii="Times New Roman" w:cs="Times New Roman" w:eastAsia="Times New Roman" w:hAnsi="Times New Roman"/>
          <w:b/>
          <w:bCs/>
          <w:sz w:val="28"/>
          <w:szCs w:val="28"/>
        </w:rPr>
        <w:t>INSECTS, DI</w:t>
      </w:r>
      <w:r>
        <w:rPr>
          <w:rFonts w:ascii="Times New Roman" w:cs="Times New Roman" w:eastAsia="Times New Roman" w:hAnsi="Times New Roman"/>
          <w:b/>
          <w:bCs/>
          <w:sz w:val="28"/>
          <w:szCs w:val="28"/>
        </w:rPr>
        <w:t>SEASES AND OTHER PLANT PROBLEMS</w:t>
      </w:r>
      <w:r>
        <w:rPr>
          <w:rFonts w:ascii="Times New Roman" w:cs="Times New Roman" w:eastAsia="Times New Roman" w:hAnsi="Times New Roman"/>
          <w:b/>
          <w:bCs/>
          <w:sz w:val="28"/>
          <w:szCs w:val="28"/>
        </w:rPr>
        <w:t> </w:t>
      </w:r>
    </w:p>
    <w:p>
      <w:pPr>
        <w:pStyle w:val="style0"/>
        <w:spacing w:before="240" w:after="0" w:lineRule="auto" w:line="48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Nodding spurge has no serious insect or disease problems. Overwatering can cause root rot.</w:t>
      </w:r>
      <w:r>
        <w:rPr>
          <w:rFonts w:ascii="Times New Roman" w:cs="Times New Roman" w:eastAsia="Times New Roman" w:hAnsi="Times New Roman"/>
          <w:sz w:val="28"/>
          <w:szCs w:val="28"/>
        </w:rPr>
        <w:t xml:space="preserve"> </w:t>
      </w:r>
      <w:r>
        <w:rPr>
          <w:rFonts w:ascii="Times New Roman" w:cs="Times New Roman" w:eastAsia="Times New Roman" w:hAnsi="Times New Roman"/>
          <w:sz w:val="28"/>
          <w:szCs w:val="28"/>
        </w:rPr>
        <w:t>Some people experience skin rashes from contact with the toxic sticky plant sap of euphorbias. Wears protective gloves when handling this plant. Keep this plant out of reach of small children and pets. </w:t>
      </w:r>
    </w:p>
    <w:p>
      <w:pPr>
        <w:pStyle w:val="style0"/>
        <w:spacing w:after="160" w:lineRule="auto" w:line="259"/>
        <w:ind w:left="0" w:firstLine="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br w:type="page"/>
      </w:r>
    </w:p>
    <w:p>
      <w:pPr>
        <w:pStyle w:val="style0"/>
        <w:spacing w:before="240" w:after="0" w:lineRule="auto" w:line="480"/>
        <w:jc w:val="both"/>
        <w:rPr>
          <w:rFonts w:ascii="Times New Roman" w:cs="Times New Roman" w:eastAsia="Times New Roman" w:hAnsi="Times New Roman"/>
          <w:sz w:val="28"/>
          <w:szCs w:val="28"/>
        </w:rPr>
      </w:pPr>
      <w:r>
        <w:rPr>
          <w:rFonts w:ascii="Times New Roman" w:cs="Times New Roman" w:eastAsia="Times New Roman" w:hAnsi="Times New Roman"/>
          <w:b/>
          <w:bCs/>
          <w:sz w:val="28"/>
          <w:szCs w:val="28"/>
        </w:rPr>
        <w:t xml:space="preserve">2.9 </w:t>
      </w:r>
      <w:r>
        <w:rPr>
          <w:rFonts w:ascii="Times New Roman" w:cs="Times New Roman" w:eastAsia="Times New Roman" w:hAnsi="Times New Roman"/>
          <w:b/>
          <w:bCs/>
          <w:sz w:val="28"/>
          <w:szCs w:val="28"/>
        </w:rPr>
        <w:t>MANAGEMENT GUIDELINES FOR SPURGES</w:t>
      </w:r>
      <w:r>
        <w:rPr>
          <w:rFonts w:ascii="Times New Roman" w:cs="Times New Roman" w:eastAsia="Times New Roman" w:hAnsi="Times New Roman"/>
          <w:sz w:val="28"/>
          <w:szCs w:val="28"/>
        </w:rPr>
        <w:t xml:space="preserve"> </w:t>
      </w:r>
    </w:p>
    <w:p>
      <w:pPr>
        <w:pStyle w:val="style0"/>
        <w:spacing w:before="240" w:after="0" w:lineRule="auto" w:line="48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Because spurges flower when young and have little or no seed dormancy, weed populations can increase rapidly. Remove plants when young to reduce seed production. They are time-consuming to hand weed due to the number of seedlings that form. Some species may forcefully discharge seeds. Spurges are well-controlled by most pre-emergence herbicides labeled for use.</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2.10 </w:t>
      </w:r>
      <w:r>
        <w:rPr>
          <w:rFonts w:ascii="Times New Roman" w:cs="Times New Roman" w:hAnsi="Times New Roman"/>
          <w:b/>
          <w:sz w:val="28"/>
          <w:szCs w:val="28"/>
        </w:rPr>
        <w:t xml:space="preserve">NODDING SPURGE </w:t>
      </w:r>
      <w:r>
        <w:rPr>
          <w:rFonts w:ascii="Roboto" w:eastAsia="Times New Roman" w:hAnsi="Roboto"/>
          <w:b/>
          <w:color w:val="222222"/>
          <w:sz w:val="28"/>
          <w:szCs w:val="28"/>
        </w:rPr>
        <w:t>WEED CONTROL</w:t>
      </w:r>
    </w:p>
    <w:p>
      <w:pPr>
        <w:pStyle w:val="style0"/>
        <w:spacing w:before="40" w:lineRule="auto" w:line="480"/>
        <w:ind w:left="720" w:firstLine="710"/>
        <w:jc w:val="both"/>
        <w:textAlignment w:val="baseline"/>
        <w:rPr>
          <w:rFonts w:ascii="Roboto" w:eastAsia="Times New Roman" w:hAnsi="Roboto"/>
          <w:color w:val="222222"/>
          <w:sz w:val="28"/>
          <w:szCs w:val="28"/>
        </w:rPr>
      </w:pPr>
      <w:r>
        <w:rPr>
          <w:rFonts w:ascii="Roboto" w:eastAsia="Times New Roman" w:hAnsi="Roboto"/>
          <w:color w:val="222222"/>
          <w:sz w:val="28"/>
          <w:szCs w:val="28"/>
        </w:rPr>
        <w:t>Eyebane</w:t>
      </w:r>
      <w:r>
        <w:rPr>
          <w:rFonts w:ascii="Roboto" w:eastAsia="Times New Roman" w:hAnsi="Roboto"/>
          <w:color w:val="222222"/>
          <w:sz w:val="28"/>
          <w:szCs w:val="28"/>
        </w:rPr>
        <w:t xml:space="preserve"> originates from North America. Known as a weed, it is infamous for its invasive nature, particularly in agronomic crops and gardens. This weed possesses the capacity to reproduce rapidly and grow abundantly, making it a threat to other plants. It can produce up to 3,000 seeds per plant, which significantly contributes to its invasive trait. </w:t>
      </w:r>
      <w:r>
        <w:rPr>
          <w:rFonts w:ascii="Roboto" w:eastAsia="Times New Roman" w:hAnsi="Roboto"/>
          <w:color w:val="222222"/>
          <w:sz w:val="28"/>
          <w:szCs w:val="28"/>
        </w:rPr>
        <w:t>Eyebane</w:t>
      </w:r>
      <w:r>
        <w:rPr>
          <w:rFonts w:ascii="Roboto" w:eastAsia="Times New Roman" w:hAnsi="Roboto"/>
          <w:color w:val="222222"/>
          <w:sz w:val="28"/>
          <w:szCs w:val="28"/>
        </w:rPr>
        <w:t xml:space="preserve"> can cause harm by depleting soil nutrients that are necessary for other plants, hampering their growth and threatening biodiversity. This plant predominantly spreads through its prolific seed production, where the seeds are dispersed by wind, water, or through </w:t>
      </w:r>
      <w:r>
        <w:rPr>
          <w:rFonts w:ascii="Roboto" w:eastAsia="Times New Roman" w:hAnsi="Roboto"/>
          <w:color w:val="222222"/>
          <w:sz w:val="28"/>
          <w:szCs w:val="28"/>
        </w:rPr>
        <w:t xml:space="preserve">human activities such as gardening and farming. </w:t>
      </w:r>
      <w:r>
        <w:rPr>
          <w:rFonts w:ascii="Roboto" w:eastAsia="Times New Roman" w:hAnsi="Roboto"/>
          <w:color w:val="222222"/>
          <w:sz w:val="28"/>
          <w:szCs w:val="28"/>
        </w:rPr>
        <w:t>Eyebane</w:t>
      </w:r>
      <w:r>
        <w:rPr>
          <w:rFonts w:ascii="Roboto" w:eastAsia="Times New Roman" w:hAnsi="Roboto"/>
          <w:color w:val="222222"/>
          <w:sz w:val="28"/>
          <w:szCs w:val="28"/>
        </w:rPr>
        <w:t xml:space="preserve"> can also </w:t>
      </w:r>
      <w:r>
        <w:rPr>
          <w:rFonts w:ascii="Roboto" w:eastAsia="Times New Roman" w:hAnsi="Roboto"/>
          <w:color w:val="222222"/>
          <w:sz w:val="28"/>
          <w:szCs w:val="28"/>
        </w:rPr>
        <w:t>resprout</w:t>
      </w:r>
      <w:r>
        <w:rPr>
          <w:rFonts w:ascii="Roboto" w:eastAsia="Times New Roman" w:hAnsi="Roboto"/>
          <w:color w:val="222222"/>
          <w:sz w:val="28"/>
          <w:szCs w:val="28"/>
        </w:rPr>
        <w:t xml:space="preserve"> from broken taproots, making it difficult to control and eradicate. The plant's aggressive growth and adaptability to various conditions underscore its weedy nature</w:t>
      </w:r>
      <w:r>
        <w:rPr>
          <w:rFonts w:ascii="Roboto" w:eastAsia="Times New Roman" w:hAnsi="Roboto"/>
          <w:color w:val="222222"/>
          <w:sz w:val="28"/>
          <w:szCs w:val="28"/>
          <w:vertAlign w:val="superscript"/>
        </w:rPr>
        <w:t>35</w:t>
      </w:r>
      <w:r>
        <w:rPr>
          <w:rFonts w:ascii="Roboto" w:eastAsia="Times New Roman" w:hAnsi="Roboto"/>
          <w:color w:val="222222"/>
          <w:sz w:val="28"/>
          <w:szCs w:val="28"/>
        </w:rPr>
        <w:t>.</w:t>
      </w:r>
    </w:p>
    <w:p>
      <w:pPr>
        <w:pStyle w:val="style0"/>
        <w:spacing w:before="40" w:lineRule="auto" w:line="480"/>
        <w:ind w:left="720" w:firstLine="0"/>
        <w:jc w:val="both"/>
        <w:textAlignment w:val="baseline"/>
        <w:rPr>
          <w:rFonts w:ascii="Roboto" w:eastAsia="Times New Roman" w:hAnsi="Roboto"/>
          <w:b/>
          <w:color w:val="222222"/>
          <w:sz w:val="28"/>
          <w:szCs w:val="28"/>
        </w:rPr>
      </w:pPr>
      <w:r>
        <w:rPr>
          <w:rFonts w:ascii="Roboto" w:eastAsia="Times New Roman" w:hAnsi="Roboto"/>
          <w:b/>
          <w:color w:val="222222"/>
          <w:sz w:val="28"/>
          <w:szCs w:val="28"/>
        </w:rPr>
        <w:t>How to Control It</w:t>
      </w:r>
      <w:r>
        <w:rPr>
          <w:rFonts w:ascii="Roboto" w:eastAsia="Times New Roman" w:hAnsi="Roboto"/>
          <w:b/>
          <w:color w:val="222222"/>
          <w:sz w:val="28"/>
          <w:szCs w:val="28"/>
        </w:rPr>
        <w:t xml:space="preserve">: </w:t>
      </w:r>
      <w:r>
        <w:rPr>
          <w:rFonts w:ascii="Roboto" w:eastAsia="Times New Roman" w:hAnsi="Roboto"/>
          <w:color w:val="222222"/>
          <w:sz w:val="28"/>
          <w:szCs w:val="28"/>
        </w:rPr>
        <w:t xml:space="preserve">The best season for the removal of </w:t>
      </w:r>
      <w:r>
        <w:rPr>
          <w:rFonts w:ascii="Roboto" w:eastAsia="Times New Roman" w:hAnsi="Roboto"/>
          <w:color w:val="222222"/>
          <w:sz w:val="28"/>
          <w:szCs w:val="28"/>
        </w:rPr>
        <w:t>eyebane</w:t>
      </w:r>
      <w:r>
        <w:rPr>
          <w:rFonts w:ascii="Roboto" w:eastAsia="Times New Roman" w:hAnsi="Roboto"/>
          <w:color w:val="222222"/>
          <w:sz w:val="28"/>
          <w:szCs w:val="28"/>
        </w:rPr>
        <w:t xml:space="preserve"> is during the early summer or late spring. The weed should ideally be removed before it has fully flowered, as this is when it tends to spread seeds. Here are a few methods for controlling or removing this weed:</w:t>
      </w:r>
    </w:p>
    <w:p>
      <w:pPr>
        <w:pStyle w:val="style179"/>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Hand-pulling: The most organic and straightforward method. Dampen the soil around </w:t>
      </w:r>
      <w:r>
        <w:rPr>
          <w:rFonts w:ascii="Roboto" w:eastAsia="Times New Roman" w:hAnsi="Roboto"/>
          <w:color w:val="222222"/>
          <w:sz w:val="28"/>
          <w:szCs w:val="28"/>
        </w:rPr>
        <w:t>eyebane</w:t>
      </w:r>
      <w:r>
        <w:rPr>
          <w:rFonts w:ascii="Roboto" w:eastAsia="Times New Roman" w:hAnsi="Roboto"/>
          <w:color w:val="222222"/>
          <w:sz w:val="28"/>
          <w:szCs w:val="28"/>
        </w:rPr>
        <w:t xml:space="preserve"> to make the roots easier to pull out. Ensure to wear gloves to prevent any skin irritation from the plant's sap.</w:t>
      </w:r>
    </w:p>
    <w:p>
      <w:pPr>
        <w:pStyle w:val="style0"/>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Smothering: Place layers of cardboard, newspaper, or landscape fabric over the area where </w:t>
      </w:r>
      <w:r>
        <w:rPr>
          <w:rFonts w:ascii="Roboto" w:eastAsia="Times New Roman" w:hAnsi="Roboto"/>
          <w:color w:val="222222"/>
          <w:sz w:val="28"/>
          <w:szCs w:val="28"/>
        </w:rPr>
        <w:t>eyebane</w:t>
      </w:r>
      <w:r>
        <w:rPr>
          <w:rFonts w:ascii="Roboto" w:eastAsia="Times New Roman" w:hAnsi="Roboto"/>
          <w:color w:val="222222"/>
          <w:sz w:val="28"/>
          <w:szCs w:val="28"/>
        </w:rPr>
        <w:t xml:space="preserve"> is growing. This method will block sunlight and prevent the weed from growing.</w:t>
      </w:r>
    </w:p>
    <w:p>
      <w:pPr>
        <w:pStyle w:val="style0"/>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Vinegar spray: Mix a solution of 10% vinegar and 90% water. Spray the mixture directly onto </w:t>
      </w:r>
      <w:r>
        <w:rPr>
          <w:rFonts w:ascii="Roboto" w:eastAsia="Times New Roman" w:hAnsi="Roboto"/>
          <w:color w:val="222222"/>
          <w:sz w:val="28"/>
          <w:szCs w:val="28"/>
        </w:rPr>
        <w:t>eyebane</w:t>
      </w:r>
      <w:r>
        <w:rPr>
          <w:rFonts w:ascii="Roboto" w:eastAsia="Times New Roman" w:hAnsi="Roboto"/>
          <w:color w:val="222222"/>
          <w:sz w:val="28"/>
          <w:szCs w:val="28"/>
        </w:rPr>
        <w:t xml:space="preserve">, ensuring the entire plant is covered. </w:t>
      </w:r>
      <w:r>
        <w:rPr>
          <w:rFonts w:ascii="Roboto" w:eastAsia="Times New Roman" w:hAnsi="Roboto"/>
          <w:color w:val="222222"/>
          <w:sz w:val="28"/>
          <w:szCs w:val="28"/>
        </w:rPr>
        <w:t>Be careful not to overspray onto non-target plants as it can potentially harm them</w:t>
      </w:r>
      <w:r>
        <w:rPr>
          <w:rFonts w:ascii="Roboto" w:eastAsia="Times New Roman" w:hAnsi="Roboto"/>
          <w:color w:val="222222"/>
          <w:sz w:val="28"/>
          <w:szCs w:val="28"/>
          <w:vertAlign w:val="superscript"/>
        </w:rPr>
        <w:t>35</w:t>
      </w:r>
      <w:r>
        <w:rPr>
          <w:rFonts w:ascii="Roboto" w:eastAsia="Times New Roman" w:hAnsi="Roboto"/>
          <w:color w:val="222222"/>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2.11 </w:t>
      </w:r>
      <w:r>
        <w:rPr>
          <w:rFonts w:ascii="Times New Roman" w:cs="Times New Roman" w:hAnsi="Times New Roman"/>
          <w:b/>
          <w:sz w:val="28"/>
          <w:szCs w:val="28"/>
        </w:rPr>
        <w:t>TOXICITY OF NODDING SPURGE</w:t>
      </w:r>
    </w:p>
    <w:p>
      <w:pPr>
        <w:pStyle w:val="style0"/>
        <w:spacing w:lineRule="auto" w:line="480"/>
        <w:ind w:left="720" w:firstLine="720"/>
        <w:jc w:val="both"/>
        <w:textAlignment w:val="baseline"/>
        <w:rPr>
          <w:rFonts w:ascii="Times New Roman" w:cs="Times New Roman" w:eastAsia="Times New Roman" w:hAnsi="Times New Roman"/>
          <w:sz w:val="28"/>
          <w:szCs w:val="28"/>
        </w:rPr>
      </w:pPr>
      <w:r>
        <w:rPr>
          <w:rFonts w:ascii="Roboto" w:eastAsia="Times New Roman" w:hAnsi="Roboto"/>
          <w:color w:val="222222"/>
          <w:sz w:val="27"/>
          <w:szCs w:val="27"/>
        </w:rPr>
        <w:t>Eyebane</w:t>
      </w:r>
      <w:r>
        <w:rPr>
          <w:rFonts w:ascii="Roboto" w:eastAsia="Times New Roman" w:hAnsi="Roboto"/>
          <w:color w:val="222222"/>
          <w:sz w:val="27"/>
          <w:szCs w:val="27"/>
        </w:rPr>
        <w:t xml:space="preserve"> poses a </w:t>
      </w:r>
      <w:r>
        <w:rPr>
          <w:rStyle w:val="style87"/>
          <w:rFonts w:ascii="Roboto" w:eastAsia="Times New Roman" w:hAnsi="Roboto"/>
          <w:b w:val="false"/>
          <w:color w:val="222222"/>
          <w:sz w:val="27"/>
          <w:szCs w:val="27"/>
          <w:bdr w:val="none" w:sz="0" w:space="0" w:color="auto" w:frame="true"/>
        </w:rPr>
        <w:t>moderate toxicity risk</w:t>
      </w:r>
      <w:r>
        <w:rPr>
          <w:rFonts w:ascii="Roboto" w:eastAsia="Times New Roman" w:hAnsi="Roboto"/>
          <w:color w:val="222222"/>
          <w:sz w:val="27"/>
          <w:szCs w:val="27"/>
        </w:rPr>
        <w:t xml:space="preserve"> to humans, cats, and dogs due to </w:t>
      </w:r>
      <w:r>
        <w:rPr>
          <w:rFonts w:ascii="Roboto" w:eastAsia="Times New Roman" w:hAnsi="Roboto"/>
          <w:color w:val="222222"/>
          <w:sz w:val="27"/>
          <w:szCs w:val="27"/>
        </w:rPr>
        <w:t>diterpene</w:t>
      </w:r>
      <w:r>
        <w:rPr>
          <w:rFonts w:ascii="Roboto" w:eastAsia="Times New Roman" w:hAnsi="Roboto"/>
          <w:color w:val="222222"/>
          <w:sz w:val="27"/>
          <w:szCs w:val="27"/>
        </w:rPr>
        <w:t xml:space="preserve"> esters in its sap. </w:t>
      </w:r>
      <w:r>
        <w:rPr>
          <w:rStyle w:val="style87"/>
          <w:rFonts w:ascii="Roboto" w:eastAsia="Times New Roman" w:hAnsi="Roboto"/>
          <w:b w:val="false"/>
          <w:color w:val="222222"/>
          <w:sz w:val="27"/>
          <w:szCs w:val="27"/>
          <w:bdr w:val="none" w:sz="0" w:space="0" w:color="auto" w:frame="true"/>
        </w:rPr>
        <w:t>Contact</w:t>
      </w:r>
      <w:r>
        <w:rPr>
          <w:rFonts w:ascii="Roboto" w:eastAsia="Times New Roman" w:hAnsi="Roboto"/>
          <w:color w:val="222222"/>
          <w:sz w:val="27"/>
          <w:szCs w:val="27"/>
        </w:rPr>
        <w:t> with or ingestion of the sap can cause skin irritation, gastrointestinal issues, and more severe symptoms. Immediate medical or veterinary care is advised if exposure occurs</w:t>
      </w:r>
      <w:r>
        <w:rPr>
          <w:rFonts w:ascii="Roboto" w:eastAsia="Times New Roman" w:hAnsi="Roboto"/>
          <w:color w:val="222222"/>
          <w:sz w:val="27"/>
          <w:szCs w:val="27"/>
          <w:vertAlign w:val="superscript"/>
        </w:rPr>
        <w:t>35</w:t>
      </w:r>
      <w:r>
        <w:rPr>
          <w:rFonts w:ascii="Roboto" w:eastAsia="Times New Roman" w:hAnsi="Roboto"/>
          <w:color w:val="222222"/>
          <w:sz w:val="27"/>
          <w:szCs w:val="27"/>
        </w:rPr>
        <w:t xml:space="preserve">. </w:t>
      </w:r>
      <w:r>
        <w:rPr>
          <w:rFonts w:ascii="Times New Roman" w:cs="Times New Roman" w:eastAsia="Times New Roman" w:hAnsi="Times New Roman"/>
          <w:sz w:val="28"/>
          <w:szCs w:val="28"/>
        </w:rPr>
        <w:t>As with all euphorbias, nodding spurge exudes a milky sap from the stems and leaves that can be toxic</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2.12 </w:t>
      </w:r>
      <w:r>
        <w:rPr>
          <w:rFonts w:ascii="Times New Roman" w:cs="Times New Roman" w:hAnsi="Times New Roman"/>
          <w:b/>
          <w:sz w:val="28"/>
          <w:szCs w:val="28"/>
        </w:rPr>
        <w:t>TRADITIONAL USES</w:t>
      </w:r>
      <w:r>
        <w:rPr>
          <w:rFonts w:ascii="Times New Roman" w:cs="Times New Roman" w:hAnsi="Times New Roman"/>
          <w:b/>
          <w:sz w:val="28"/>
          <w:szCs w:val="28"/>
        </w:rPr>
        <w:t xml:space="preserve"> OF EUPHORBIA SPECIES</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Some species of Euphorbia have been used in traditional medicine since many decades in the worldwide to treat a variety of human and animal diseases. Recent studies show that more than 5% of Euphorbia species are used in medicine</w:t>
      </w:r>
      <w:r>
        <w:rPr>
          <w:rFonts w:ascii="Times New Roman" w:cs="Times New Roman" w:hAnsi="Times New Roman"/>
          <w:sz w:val="28"/>
          <w:szCs w:val="28"/>
          <w:vertAlign w:val="superscript"/>
        </w:rPr>
        <w:t>40</w:t>
      </w:r>
      <w:r>
        <w:rPr>
          <w:rFonts w:ascii="Times New Roman" w:cs="Times New Roman" w:hAnsi="Times New Roman"/>
          <w:sz w:val="28"/>
          <w:szCs w:val="28"/>
        </w:rPr>
        <w:t xml:space="preserve">. They are most often used to treat digestive disorders, skin </w:t>
      </w:r>
    </w:p>
    <w:p>
      <w:pPr>
        <w:pStyle w:val="style0"/>
        <w:spacing w:after="0" w:lineRule="auto" w:line="276"/>
        <w:ind w:left="720" w:right="5" w:hanging="720"/>
        <w:jc w:val="both"/>
        <w:rPr>
          <w:rFonts w:ascii="Times New Roman" w:cs="Times New Roman" w:hAnsi="Times New Roman"/>
          <w:sz w:val="24"/>
          <w:szCs w:val="28"/>
        </w:rPr>
      </w:pPr>
      <w:r>
        <w:rPr>
          <w:rFonts w:ascii="Times New Roman" w:cs="Times New Roman" w:hAnsi="Times New Roman"/>
          <w:sz w:val="24"/>
          <w:szCs w:val="28"/>
        </w:rPr>
        <w:t xml:space="preserve">40. </w:t>
      </w:r>
      <w:r>
        <w:rPr>
          <w:rFonts w:ascii="Times New Roman" w:cs="Times New Roman" w:hAnsi="Times New Roman"/>
          <w:sz w:val="24"/>
          <w:szCs w:val="28"/>
        </w:rPr>
        <w:t xml:space="preserve">M. </w:t>
      </w:r>
      <w:r>
        <w:rPr>
          <w:rFonts w:ascii="Times New Roman" w:cs="Times New Roman" w:hAnsi="Times New Roman"/>
          <w:sz w:val="24"/>
          <w:szCs w:val="28"/>
        </w:rPr>
        <w:t xml:space="preserve">Ernst, </w:t>
      </w:r>
      <w:r>
        <w:rPr>
          <w:rFonts w:ascii="Times New Roman" w:cs="Times New Roman" w:hAnsi="Times New Roman"/>
          <w:sz w:val="24"/>
          <w:szCs w:val="28"/>
        </w:rPr>
        <w:t>et al</w:t>
      </w:r>
      <w:r>
        <w:rPr>
          <w:rFonts w:ascii="Times New Roman" w:cs="Times New Roman" w:hAnsi="Times New Roman"/>
          <w:sz w:val="24"/>
          <w:szCs w:val="28"/>
        </w:rPr>
        <w:t xml:space="preserve">. </w:t>
      </w:r>
      <w:r>
        <w:rPr>
          <w:rFonts w:ascii="Times New Roman" w:cs="Times New Roman" w:hAnsi="Times New Roman"/>
          <w:sz w:val="24"/>
          <w:szCs w:val="28"/>
        </w:rPr>
        <w:t xml:space="preserve">“Global medicinal </w:t>
      </w:r>
      <w:r>
        <w:rPr>
          <w:rFonts w:ascii="Times New Roman" w:cs="Times New Roman" w:hAnsi="Times New Roman"/>
          <w:sz w:val="24"/>
          <w:szCs w:val="28"/>
        </w:rPr>
        <w:t>uses</w:t>
      </w:r>
      <w:r>
        <w:rPr>
          <w:rFonts w:ascii="Times New Roman" w:cs="Times New Roman" w:hAnsi="Times New Roman"/>
          <w:sz w:val="24"/>
          <w:szCs w:val="28"/>
        </w:rPr>
        <w:t xml:space="preserve"> of Euphorbia L. (</w:t>
      </w:r>
      <w:r>
        <w:rPr>
          <w:rFonts w:ascii="Times New Roman" w:cs="Times New Roman" w:hAnsi="Times New Roman"/>
          <w:sz w:val="24"/>
          <w:szCs w:val="28"/>
        </w:rPr>
        <w:t>Euphorbiaceae</w:t>
      </w:r>
      <w:r>
        <w:rPr>
          <w:rFonts w:ascii="Times New Roman" w:cs="Times New Roman" w:hAnsi="Times New Roman"/>
          <w:sz w:val="24"/>
          <w:szCs w:val="28"/>
        </w:rPr>
        <w:t xml:space="preserve">). Journal </w:t>
      </w:r>
      <w:r>
        <w:rPr>
          <w:rFonts w:ascii="Times New Roman" w:cs="Times New Roman" w:hAnsi="Times New Roman"/>
          <w:sz w:val="24"/>
          <w:szCs w:val="28"/>
        </w:rPr>
        <w:t xml:space="preserve">of </w:t>
      </w:r>
      <w:r>
        <w:rPr>
          <w:rFonts w:ascii="Times New Roman" w:cs="Times New Roman" w:hAnsi="Times New Roman"/>
          <w:sz w:val="24"/>
          <w:szCs w:val="28"/>
        </w:rPr>
        <w:t>Ethnopharmacolog</w:t>
      </w:r>
      <w:r>
        <w:rPr>
          <w:rFonts w:ascii="Times New Roman" w:cs="Times New Roman" w:hAnsi="Times New Roman"/>
          <w:sz w:val="24"/>
          <w:szCs w:val="28"/>
        </w:rPr>
        <w:t>”</w:t>
      </w:r>
      <w:r>
        <w:rPr>
          <w:rFonts w:ascii="Times New Roman" w:cs="Times New Roman" w:hAnsi="Times New Roman"/>
          <w:sz w:val="24"/>
          <w:szCs w:val="28"/>
        </w:rPr>
        <w:t>y</w:t>
      </w:r>
      <w:r>
        <w:rPr>
          <w:rFonts w:ascii="Times New Roman" w:cs="Times New Roman" w:hAnsi="Times New Roman"/>
          <w:sz w:val="24"/>
          <w:szCs w:val="28"/>
        </w:rPr>
        <w:t>.</w:t>
      </w:r>
      <w:r>
        <w:rPr>
          <w:rFonts w:ascii="Times New Roman" w:cs="Times New Roman" w:hAnsi="Times New Roman"/>
          <w:sz w:val="24"/>
          <w:szCs w:val="28"/>
        </w:rPr>
        <w:t xml:space="preserve"> 2015</w:t>
      </w:r>
      <w:r>
        <w:rPr>
          <w:rFonts w:ascii="Times New Roman" w:cs="Times New Roman" w:hAnsi="Times New Roman"/>
          <w:sz w:val="24"/>
          <w:szCs w:val="28"/>
        </w:rPr>
        <w:t>, 52,</w:t>
      </w:r>
      <w:r>
        <w:rPr>
          <w:rFonts w:ascii="Times New Roman" w:cs="Times New Roman" w:hAnsi="Times New Roman"/>
          <w:sz w:val="24"/>
          <w:szCs w:val="28"/>
        </w:rPr>
        <w:t>1-43.</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diseases. Numerous studies referred to the purgative and emetic effect of Euphorbia species</w:t>
      </w:r>
      <w:r>
        <w:rPr>
          <w:rFonts w:ascii="Times New Roman" w:cs="Times New Roman" w:hAnsi="Times New Roman"/>
          <w:sz w:val="28"/>
          <w:szCs w:val="28"/>
          <w:vertAlign w:val="superscript"/>
        </w:rPr>
        <w:t>41</w:t>
      </w:r>
      <w:r>
        <w:rPr>
          <w:rFonts w:ascii="Times New Roman" w:cs="Times New Roman" w:hAnsi="Times New Roman"/>
          <w:sz w:val="28"/>
          <w:szCs w:val="28"/>
        </w:rPr>
        <w:t xml:space="preserve">. Uses of Euphorbia was recorded from all continents except Australasia. For </w:t>
      </w:r>
      <w:r>
        <w:rPr>
          <w:rFonts w:ascii="Times New Roman" w:cs="Times New Roman" w:hAnsi="Times New Roman"/>
          <w:sz w:val="28"/>
          <w:szCs w:val="28"/>
        </w:rPr>
        <w:t>example</w:t>
      </w:r>
      <w:r>
        <w:rPr>
          <w:rFonts w:ascii="Times New Roman" w:cs="Times New Roman" w:hAnsi="Times New Roman"/>
          <w:sz w:val="28"/>
          <w:szCs w:val="28"/>
        </w:rPr>
        <w:t xml:space="preserve"> in India Euphorbia is used to treat worm infestations in children and for dysentery, gonorrhea, jaundice, pimples, digestive problems and tumors</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9</w:t>
      </w:r>
      <w:r>
        <w:rPr>
          <w:rFonts w:ascii="Times New Roman" w:cs="Times New Roman" w:hAnsi="Times New Roman"/>
          <w:sz w:val="28"/>
          <w:szCs w:val="28"/>
          <w:vertAlign w:val="superscript"/>
        </w:rPr>
        <w:t>,4</w:t>
      </w:r>
      <w:r>
        <w:rPr>
          <w:rFonts w:ascii="Times New Roman" w:cs="Times New Roman" w:hAnsi="Times New Roman"/>
          <w:sz w:val="28"/>
          <w:szCs w:val="28"/>
          <w:vertAlign w:val="superscript"/>
        </w:rPr>
        <w:t>2</w:t>
      </w:r>
      <w:r>
        <w:rPr>
          <w:rFonts w:ascii="Times New Roman" w:cs="Times New Roman" w:hAnsi="Times New Roman"/>
          <w:sz w:val="28"/>
          <w:szCs w:val="28"/>
        </w:rPr>
        <w:t>. China, Nigeria and Philippines</w:t>
      </w:r>
      <w:r>
        <w:rPr>
          <w:rFonts w:ascii="Times New Roman" w:cs="Times New Roman" w:hAnsi="Times New Roman"/>
          <w:sz w:val="28"/>
          <w:szCs w:val="28"/>
          <w:vertAlign w:val="superscript"/>
        </w:rPr>
        <w:t>43</w:t>
      </w:r>
      <w:r>
        <w:rPr>
          <w:rFonts w:ascii="Times New Roman" w:cs="Times New Roman" w:hAnsi="Times New Roman"/>
          <w:sz w:val="28"/>
          <w:szCs w:val="28"/>
        </w:rPr>
        <w:t>used this for the same purpose.</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Euphorbia is also used to treat skin or subcutaneous cellular tissue disorders. The most frequently treated disorders in the category of skin diseases are warts, sores, boils, carbuncles, dermatitis, calluses, hair loss, irritation, sunburn, eczema, psoriasis, pustules, and the use of Euphorbia spp. as astringents. The milky sap or latex of spurge is used to have a protective and defensive role in helping heal wounds</w:t>
      </w:r>
      <w:r>
        <w:rPr>
          <w:rFonts w:ascii="Times New Roman" w:cs="Times New Roman" w:hAnsi="Times New Roman"/>
          <w:sz w:val="28"/>
          <w:szCs w:val="28"/>
          <w:vertAlign w:val="superscript"/>
        </w:rPr>
        <w:t>44</w:t>
      </w:r>
      <w:r>
        <w:rPr>
          <w:rFonts w:ascii="Times New Roman" w:cs="Times New Roman" w:hAnsi="Times New Roman"/>
          <w:sz w:val="28"/>
          <w:szCs w:val="28"/>
        </w:rPr>
        <w:t>.</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Numerous </w:t>
      </w:r>
      <w:r>
        <w:rPr>
          <w:rFonts w:ascii="Times New Roman" w:cs="Times New Roman" w:hAnsi="Times New Roman"/>
          <w:sz w:val="28"/>
          <w:szCs w:val="28"/>
        </w:rPr>
        <w:t xml:space="preserve">scientific </w:t>
      </w:r>
      <w:r>
        <w:rPr>
          <w:rFonts w:ascii="Times New Roman" w:cs="Times New Roman" w:hAnsi="Times New Roman"/>
          <w:sz w:val="28"/>
          <w:szCs w:val="28"/>
        </w:rPr>
        <w:t xml:space="preserve">records bring up to the use </w:t>
      </w:r>
      <w:r>
        <w:rPr>
          <w:rFonts w:ascii="Times New Roman" w:cs="Times New Roman" w:hAnsi="Times New Roman"/>
          <w:sz w:val="28"/>
          <w:szCs w:val="28"/>
        </w:rPr>
        <w:t xml:space="preserve">of </w:t>
      </w:r>
      <w:r>
        <w:rPr>
          <w:rFonts w:ascii="Times New Roman" w:cs="Times New Roman" w:hAnsi="Times New Roman"/>
          <w:sz w:val="28"/>
          <w:szCs w:val="28"/>
        </w:rPr>
        <w:t xml:space="preserve">Euphorbia </w:t>
      </w:r>
      <w:r>
        <w:rPr>
          <w:rFonts w:ascii="Times New Roman" w:cs="Times New Roman" w:hAnsi="Times New Roman"/>
          <w:sz w:val="28"/>
          <w:szCs w:val="28"/>
        </w:rPr>
        <w:t>to treat wounds and hemorrhage</w:t>
      </w:r>
      <w:r>
        <w:rPr>
          <w:rFonts w:ascii="Times New Roman" w:cs="Times New Roman" w:hAnsi="Times New Roman"/>
          <w:sz w:val="28"/>
          <w:szCs w:val="28"/>
        </w:rPr>
        <w:t xml:space="preserve">s. The treatment of abscesses, blisters, </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41. S. V. Hoang, P. Baas, and P. J. A. Kessler. “Traditional medicinal plants in Ben </w:t>
      </w:r>
      <w:r>
        <w:rPr>
          <w:rFonts w:ascii="Times New Roman" w:cs="Times New Roman" w:hAnsi="Times New Roman"/>
          <w:szCs w:val="28"/>
        </w:rPr>
        <w:t>En</w:t>
      </w:r>
      <w:r>
        <w:rPr>
          <w:rFonts w:ascii="Times New Roman" w:cs="Times New Roman" w:hAnsi="Times New Roman"/>
          <w:szCs w:val="28"/>
        </w:rPr>
        <w:t xml:space="preserve"> National Park”, Vietnam </w:t>
      </w:r>
      <w:r>
        <w:rPr>
          <w:rFonts w:ascii="Times New Roman" w:cs="Times New Roman" w:hAnsi="Times New Roman"/>
          <w:szCs w:val="28"/>
        </w:rPr>
        <w:t>Blumea</w:t>
      </w:r>
      <w:r>
        <w:rPr>
          <w:rFonts w:ascii="Times New Roman" w:cs="Times New Roman" w:hAnsi="Times New Roman"/>
          <w:szCs w:val="28"/>
        </w:rPr>
        <w:t>. 2008, 53, 569-601.</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42. K. R. </w:t>
      </w:r>
      <w:r>
        <w:rPr>
          <w:rFonts w:ascii="Times New Roman" w:cs="Times New Roman" w:hAnsi="Times New Roman"/>
          <w:szCs w:val="28"/>
        </w:rPr>
        <w:t>Kirtikar</w:t>
      </w:r>
      <w:r>
        <w:rPr>
          <w:rFonts w:ascii="Times New Roman" w:cs="Times New Roman" w:hAnsi="Times New Roman"/>
          <w:szCs w:val="28"/>
        </w:rPr>
        <w:t xml:space="preserve">, B. D. </w:t>
      </w:r>
      <w:r>
        <w:rPr>
          <w:rFonts w:ascii="Times New Roman" w:cs="Times New Roman" w:hAnsi="Times New Roman"/>
          <w:szCs w:val="28"/>
        </w:rPr>
        <w:t>Basu</w:t>
      </w:r>
      <w:r>
        <w:rPr>
          <w:rFonts w:ascii="Times New Roman" w:cs="Times New Roman" w:hAnsi="Times New Roman"/>
          <w:szCs w:val="28"/>
        </w:rPr>
        <w:t xml:space="preserve">. “Indian Medicinal Plants”, Periodical Experts Books Agency, 2nd edition, Vol. 3, New Delhi, 1991, 210-293. </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43. D. T. </w:t>
      </w:r>
      <w:r>
        <w:rPr>
          <w:rFonts w:ascii="Times New Roman" w:cs="Times New Roman" w:hAnsi="Times New Roman"/>
          <w:szCs w:val="28"/>
        </w:rPr>
        <w:t>Gaioni</w:t>
      </w:r>
      <w:r>
        <w:rPr>
          <w:rFonts w:ascii="Times New Roman" w:cs="Times New Roman" w:hAnsi="Times New Roman"/>
          <w:szCs w:val="28"/>
        </w:rPr>
        <w:t xml:space="preserve">. “Medical choices in a Philippine highland community. </w:t>
      </w:r>
      <w:r>
        <w:rPr>
          <w:rFonts w:ascii="Times New Roman" w:cs="Times New Roman" w:hAnsi="Times New Roman"/>
          <w:szCs w:val="28"/>
        </w:rPr>
        <w:t>Ethnomedical</w:t>
      </w:r>
      <w:r>
        <w:rPr>
          <w:rFonts w:ascii="Times New Roman" w:cs="Times New Roman" w:hAnsi="Times New Roman"/>
          <w:szCs w:val="28"/>
        </w:rPr>
        <w:t xml:space="preserve"> and Biomedical dimensions of </w:t>
      </w:r>
      <w:r>
        <w:rPr>
          <w:rFonts w:ascii="Times New Roman" w:cs="Times New Roman" w:hAnsi="Times New Roman"/>
          <w:szCs w:val="28"/>
        </w:rPr>
        <w:t>Bauko</w:t>
      </w:r>
      <w:r>
        <w:rPr>
          <w:rFonts w:ascii="Times New Roman" w:cs="Times New Roman" w:hAnsi="Times New Roman"/>
          <w:szCs w:val="28"/>
        </w:rPr>
        <w:t xml:space="preserve"> clinical reality”. Anthropos. 2002, 97, 505-518.</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44. www.euphorbiaceae.org. </w:t>
      </w:r>
      <w:r>
        <w:rPr>
          <w:rFonts w:ascii="Times New Roman" w:cs="Times New Roman" w:hAnsi="Times New Roman"/>
          <w:szCs w:val="28"/>
        </w:rPr>
        <w:t>Retrieved  on</w:t>
      </w:r>
      <w:r>
        <w:rPr>
          <w:rFonts w:ascii="Times New Roman" w:cs="Times New Roman" w:hAnsi="Times New Roman"/>
          <w:szCs w:val="28"/>
        </w:rPr>
        <w:t xml:space="preserve">  11 September, 2016.</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burns and injuries were also recorded. </w:t>
      </w:r>
      <w:r>
        <w:rPr>
          <w:rFonts w:ascii="Times New Roman" w:cs="Times New Roman" w:hAnsi="Times New Roman"/>
          <w:sz w:val="28"/>
          <w:szCs w:val="28"/>
        </w:rPr>
        <w:t xml:space="preserve">In </w:t>
      </w:r>
      <w:r>
        <w:rPr>
          <w:rFonts w:ascii="Times New Roman" w:cs="Times New Roman" w:hAnsi="Times New Roman"/>
          <w:sz w:val="28"/>
          <w:szCs w:val="28"/>
        </w:rPr>
        <w:t xml:space="preserve">China, both E.  </w:t>
      </w:r>
      <w:r>
        <w:rPr>
          <w:rFonts w:ascii="Times New Roman" w:cs="Times New Roman" w:hAnsi="Times New Roman"/>
          <w:sz w:val="28"/>
          <w:szCs w:val="28"/>
        </w:rPr>
        <w:t>thymifolia</w:t>
      </w:r>
      <w:r>
        <w:rPr>
          <w:rFonts w:ascii="Times New Roman" w:cs="Times New Roman" w:hAnsi="Times New Roman"/>
          <w:sz w:val="28"/>
          <w:szCs w:val="28"/>
        </w:rPr>
        <w:t xml:space="preserve"> and E. </w:t>
      </w:r>
      <w:r>
        <w:rPr>
          <w:rFonts w:ascii="Times New Roman" w:cs="Times New Roman" w:hAnsi="Times New Roman"/>
          <w:sz w:val="28"/>
          <w:szCs w:val="28"/>
        </w:rPr>
        <w:t>maculata</w:t>
      </w:r>
      <w:r>
        <w:rPr>
          <w:rFonts w:ascii="Times New Roman" w:cs="Times New Roman" w:hAnsi="Times New Roman"/>
          <w:sz w:val="28"/>
          <w:szCs w:val="28"/>
        </w:rPr>
        <w:t xml:space="preserve"> </w:t>
      </w:r>
      <w:r>
        <w:rPr>
          <w:rFonts w:ascii="Times New Roman" w:cs="Times New Roman" w:hAnsi="Times New Roman"/>
          <w:sz w:val="28"/>
          <w:szCs w:val="28"/>
        </w:rPr>
        <w:t xml:space="preserve">are </w:t>
      </w:r>
      <w:r>
        <w:rPr>
          <w:rFonts w:ascii="Times New Roman" w:cs="Times New Roman" w:hAnsi="Times New Roman"/>
          <w:sz w:val="28"/>
          <w:szCs w:val="28"/>
        </w:rPr>
        <w:t xml:space="preserve">used for </w:t>
      </w:r>
      <w:r>
        <w:rPr>
          <w:rFonts w:ascii="Times New Roman" w:cs="Times New Roman" w:hAnsi="Times New Roman"/>
          <w:sz w:val="28"/>
          <w:szCs w:val="28"/>
        </w:rPr>
        <w:t xml:space="preserve">the treatment of hemoptysis, hematuria, </w:t>
      </w:r>
      <w:r>
        <w:rPr>
          <w:rFonts w:ascii="Times New Roman" w:cs="Times New Roman" w:hAnsi="Times New Roman"/>
          <w:sz w:val="28"/>
          <w:szCs w:val="28"/>
        </w:rPr>
        <w:t>hemafecia</w:t>
      </w:r>
      <w:r>
        <w:rPr>
          <w:rFonts w:ascii="Times New Roman" w:cs="Times New Roman" w:hAnsi="Times New Roman"/>
          <w:sz w:val="28"/>
          <w:szCs w:val="28"/>
        </w:rPr>
        <w:t xml:space="preserve">, hematemesis, </w:t>
      </w:r>
      <w:r>
        <w:rPr>
          <w:rFonts w:ascii="Times New Roman" w:cs="Times New Roman" w:hAnsi="Times New Roman"/>
          <w:sz w:val="28"/>
          <w:szCs w:val="28"/>
        </w:rPr>
        <w:t xml:space="preserve">epistaxis and vaginal </w:t>
      </w:r>
      <w:r>
        <w:rPr>
          <w:rFonts w:ascii="Times New Roman" w:cs="Times New Roman" w:hAnsi="Times New Roman"/>
          <w:sz w:val="28"/>
          <w:szCs w:val="28"/>
        </w:rPr>
        <w:t>blee</w:t>
      </w:r>
      <w:r>
        <w:rPr>
          <w:rFonts w:ascii="Times New Roman" w:cs="Times New Roman" w:hAnsi="Times New Roman"/>
          <w:sz w:val="28"/>
          <w:szCs w:val="28"/>
        </w:rPr>
        <w:t xml:space="preserve">ding and for the treatment of wounds </w:t>
      </w:r>
      <w:r>
        <w:rPr>
          <w:rFonts w:ascii="Times New Roman" w:cs="Times New Roman" w:hAnsi="Times New Roman"/>
          <w:sz w:val="28"/>
          <w:szCs w:val="28"/>
        </w:rPr>
        <w:t>and carbuncles</w:t>
      </w:r>
      <w:r>
        <w:rPr>
          <w:rFonts w:ascii="Times New Roman" w:cs="Times New Roman" w:hAnsi="Times New Roman"/>
          <w:sz w:val="28"/>
          <w:szCs w:val="28"/>
          <w:vertAlign w:val="superscript"/>
        </w:rPr>
        <w:t>41,43</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In the category of respirato</w:t>
      </w:r>
      <w:r>
        <w:rPr>
          <w:rFonts w:ascii="Times New Roman" w:cs="Times New Roman" w:hAnsi="Times New Roman"/>
          <w:sz w:val="28"/>
          <w:szCs w:val="28"/>
        </w:rPr>
        <w:t>ry system disorders, Euphorbia i</w:t>
      </w:r>
      <w:r>
        <w:rPr>
          <w:rFonts w:ascii="Times New Roman" w:cs="Times New Roman" w:hAnsi="Times New Roman"/>
          <w:sz w:val="28"/>
          <w:szCs w:val="28"/>
        </w:rPr>
        <w:t>s used to treat asthma and coughs, bu</w:t>
      </w:r>
      <w:r>
        <w:rPr>
          <w:rFonts w:ascii="Times New Roman" w:cs="Times New Roman" w:hAnsi="Times New Roman"/>
          <w:sz w:val="28"/>
          <w:szCs w:val="28"/>
        </w:rPr>
        <w:t xml:space="preserve">t also included descriptions of </w:t>
      </w:r>
      <w:r>
        <w:rPr>
          <w:rFonts w:ascii="Times New Roman" w:cs="Times New Roman" w:hAnsi="Times New Roman"/>
          <w:sz w:val="28"/>
          <w:szCs w:val="28"/>
        </w:rPr>
        <w:t>treatments for bronchial complaints, breathlessness, pneumonia and use as an expectorant and originating.</w:t>
      </w:r>
      <w:r>
        <w:rPr>
          <w:rFonts w:ascii="Times New Roman" w:cs="Times New Roman" w:hAnsi="Times New Roman"/>
          <w:sz w:val="28"/>
          <w:szCs w:val="28"/>
        </w:rPr>
        <w:t xml:space="preserve"> </w:t>
      </w:r>
      <w:r>
        <w:rPr>
          <w:rFonts w:ascii="Times New Roman" w:cs="Times New Roman" w:hAnsi="Times New Roman"/>
          <w:sz w:val="28"/>
          <w:szCs w:val="28"/>
        </w:rPr>
        <w:t>The most cited species was E. hirta</w:t>
      </w:r>
      <w:r>
        <w:rPr>
          <w:rFonts w:ascii="Times New Roman" w:cs="Times New Roman" w:hAnsi="Times New Roman"/>
          <w:sz w:val="28"/>
          <w:szCs w:val="28"/>
          <w:vertAlign w:val="superscript"/>
        </w:rPr>
        <w:t>40</w:t>
      </w:r>
      <w:r>
        <w:rPr>
          <w:rFonts w:ascii="Times New Roman" w:cs="Times New Roman" w:hAnsi="Times New Roman"/>
          <w:sz w:val="28"/>
          <w:szCs w:val="28"/>
        </w:rPr>
        <w:t>.</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2.13</w:t>
      </w:r>
      <w:r>
        <w:rPr>
          <w:rFonts w:ascii="Times New Roman" w:cs="Times New Roman" w:hAnsi="Times New Roman"/>
          <w:b/>
          <w:sz w:val="28"/>
          <w:szCs w:val="28"/>
        </w:rPr>
        <w:t xml:space="preserve"> PHYTO</w:t>
      </w:r>
      <w:r>
        <w:rPr>
          <w:rFonts w:ascii="Times New Roman" w:cs="Times New Roman" w:hAnsi="Times New Roman"/>
          <w:b/>
          <w:sz w:val="28"/>
          <w:szCs w:val="28"/>
        </w:rPr>
        <w:t>CHEMICALS</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Phytochemicals are variety of </w:t>
      </w:r>
      <w:r>
        <w:rPr>
          <w:rFonts w:ascii="Times New Roman" w:cs="Times New Roman" w:hAnsi="Times New Roman"/>
          <w:sz w:val="28"/>
          <w:szCs w:val="28"/>
        </w:rPr>
        <w:t xml:space="preserve">nonnutritive </w:t>
      </w:r>
      <w:r>
        <w:rPr>
          <w:rFonts w:ascii="Times New Roman" w:cs="Times New Roman" w:hAnsi="Times New Roman"/>
          <w:sz w:val="28"/>
          <w:szCs w:val="28"/>
        </w:rPr>
        <w:t xml:space="preserve">chemical </w:t>
      </w:r>
      <w:r>
        <w:rPr>
          <w:rFonts w:ascii="Times New Roman" w:cs="Times New Roman" w:hAnsi="Times New Roman"/>
          <w:sz w:val="28"/>
          <w:szCs w:val="28"/>
        </w:rPr>
        <w:t>substances</w:t>
      </w:r>
      <w:r>
        <w:rPr>
          <w:rFonts w:ascii="Times New Roman" w:cs="Times New Roman" w:hAnsi="Times New Roman"/>
          <w:sz w:val="28"/>
          <w:szCs w:val="28"/>
        </w:rPr>
        <w:t xml:space="preserve"> produced during the growth and metabolism of plants</w:t>
      </w:r>
      <w:r>
        <w:rPr>
          <w:rFonts w:ascii="Times New Roman" w:cs="Times New Roman" w:hAnsi="Times New Roman"/>
          <w:sz w:val="28"/>
          <w:szCs w:val="28"/>
        </w:rPr>
        <w:t>, contribute signi</w:t>
      </w:r>
      <w:r>
        <w:rPr>
          <w:rFonts w:ascii="Times New Roman" w:cs="Times New Roman" w:hAnsi="Times New Roman"/>
          <w:sz w:val="28"/>
          <w:szCs w:val="28"/>
        </w:rPr>
        <w:t>ficantly to the flavor and color of foods</w:t>
      </w:r>
      <w:r>
        <w:rPr>
          <w:rFonts w:ascii="Times New Roman" w:cs="Times New Roman" w:hAnsi="Times New Roman"/>
          <w:sz w:val="28"/>
          <w:szCs w:val="28"/>
        </w:rPr>
        <w:t xml:space="preserve"> and widely found in fruits, vege</w:t>
      </w:r>
      <w:r>
        <w:rPr>
          <w:rFonts w:ascii="Times New Roman" w:cs="Times New Roman" w:hAnsi="Times New Roman"/>
          <w:sz w:val="28"/>
          <w:szCs w:val="28"/>
        </w:rPr>
        <w:t>table, cereals, nuts, cocoa et</w:t>
      </w:r>
      <w:r>
        <w:rPr>
          <w:rFonts w:ascii="Times New Roman" w:cs="Times New Roman" w:hAnsi="Times New Roman"/>
          <w:sz w:val="28"/>
          <w:szCs w:val="28"/>
        </w:rPr>
        <w:t>c</w:t>
      </w:r>
      <w:r>
        <w:rPr>
          <w:rFonts w:ascii="Times New Roman" w:cs="Times New Roman" w:hAnsi="Times New Roman"/>
          <w:sz w:val="28"/>
          <w:szCs w:val="28"/>
          <w:vertAlign w:val="superscript"/>
        </w:rPr>
        <w:t>45</w:t>
      </w:r>
      <w:r>
        <w:rPr>
          <w:rFonts w:ascii="Times New Roman" w:cs="Times New Roman" w:hAnsi="Times New Roman"/>
          <w:sz w:val="28"/>
          <w:szCs w:val="28"/>
        </w:rPr>
        <w:t>.</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majority of these compounds does not</w:t>
      </w:r>
      <w:r>
        <w:rPr>
          <w:rFonts w:ascii="Times New Roman" w:cs="Times New Roman" w:hAnsi="Times New Roman"/>
          <w:sz w:val="28"/>
          <w:szCs w:val="28"/>
        </w:rPr>
        <w:t xml:space="preserve"> </w:t>
      </w:r>
      <w:r>
        <w:rPr>
          <w:rFonts w:ascii="Times New Roman" w:cs="Times New Roman" w:hAnsi="Times New Roman"/>
          <w:sz w:val="28"/>
          <w:szCs w:val="28"/>
        </w:rPr>
        <w:t>directly participate in the gr</w:t>
      </w:r>
      <w:r>
        <w:rPr>
          <w:rFonts w:ascii="Times New Roman" w:cs="Times New Roman" w:hAnsi="Times New Roman"/>
          <w:sz w:val="28"/>
          <w:szCs w:val="28"/>
        </w:rPr>
        <w:t>owth, development, and reproduc</w:t>
      </w:r>
      <w:r>
        <w:rPr>
          <w:rFonts w:ascii="Times New Roman" w:cs="Times New Roman" w:hAnsi="Times New Roman"/>
          <w:sz w:val="28"/>
          <w:szCs w:val="28"/>
        </w:rPr>
        <w:t>tion of plants and were hen</w:t>
      </w:r>
      <w:r>
        <w:rPr>
          <w:rFonts w:ascii="Times New Roman" w:cs="Times New Roman" w:hAnsi="Times New Roman"/>
          <w:sz w:val="28"/>
          <w:szCs w:val="28"/>
        </w:rPr>
        <w:t>ce named “secondary metabolites</w:t>
      </w:r>
      <w:r>
        <w:rPr>
          <w:rFonts w:ascii="Times New Roman" w:cs="Times New Roman" w:hAnsi="Times New Roman"/>
          <w:sz w:val="28"/>
          <w:szCs w:val="28"/>
        </w:rPr>
        <w:t>” in</w:t>
      </w:r>
      <w:r>
        <w:rPr>
          <w:rFonts w:ascii="Times New Roman" w:cs="Times New Roman" w:hAnsi="Times New Roman"/>
          <w:sz w:val="28"/>
          <w:szCs w:val="28"/>
        </w:rPr>
        <w:t xml:space="preserve"> </w:t>
      </w:r>
      <w:r>
        <w:rPr>
          <w:rFonts w:ascii="Times New Roman" w:cs="Times New Roman" w:hAnsi="Times New Roman"/>
          <w:sz w:val="28"/>
          <w:szCs w:val="28"/>
        </w:rPr>
        <w:t>1891</w:t>
      </w:r>
      <w:r>
        <w:rPr>
          <w:rFonts w:ascii="Times New Roman" w:cs="Times New Roman" w:hAnsi="Times New Roman"/>
          <w:sz w:val="28"/>
          <w:szCs w:val="28"/>
          <w:vertAlign w:val="superscript"/>
        </w:rPr>
        <w:t>46</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18"/>
          <w:szCs w:val="28"/>
        </w:rPr>
      </w:pPr>
      <w:r>
        <w:rPr>
          <w:rFonts w:ascii="Times New Roman" w:cs="Times New Roman" w:hAnsi="Times New Roman"/>
          <w:sz w:val="18"/>
          <w:szCs w:val="28"/>
        </w:rPr>
        <w:t xml:space="preserve">45. Yan Yang, </w:t>
      </w:r>
      <w:r>
        <w:rPr>
          <w:rFonts w:ascii="Times New Roman" w:cs="Times New Roman" w:hAnsi="Times New Roman"/>
          <w:sz w:val="18"/>
          <w:szCs w:val="28"/>
        </w:rPr>
        <w:t>Wenhua</w:t>
      </w:r>
      <w:r>
        <w:rPr>
          <w:rFonts w:ascii="Times New Roman" w:cs="Times New Roman" w:hAnsi="Times New Roman"/>
          <w:sz w:val="18"/>
          <w:szCs w:val="28"/>
        </w:rPr>
        <w:t xml:space="preserve"> Ling. “Health Bene fi </w:t>
      </w:r>
      <w:r>
        <w:rPr>
          <w:rFonts w:ascii="Times New Roman" w:cs="Times New Roman" w:hAnsi="Times New Roman"/>
          <w:sz w:val="18"/>
          <w:szCs w:val="28"/>
        </w:rPr>
        <w:t>ts</w:t>
      </w:r>
      <w:r>
        <w:rPr>
          <w:rFonts w:ascii="Times New Roman" w:cs="Times New Roman" w:hAnsi="Times New Roman"/>
          <w:sz w:val="18"/>
          <w:szCs w:val="28"/>
        </w:rPr>
        <w:t xml:space="preserve"> and Future Research of Phytochemicals: A Literature Review”. The Journal of Nutrition. 2025, 155, 87 –101.</w:t>
      </w:r>
    </w:p>
    <w:p>
      <w:pPr>
        <w:pStyle w:val="style0"/>
        <w:spacing w:after="0" w:lineRule="auto" w:line="276"/>
        <w:ind w:left="540" w:right="5" w:hanging="540"/>
        <w:jc w:val="both"/>
        <w:rPr>
          <w:rFonts w:ascii="Times New Roman" w:cs="Times New Roman" w:hAnsi="Times New Roman"/>
          <w:sz w:val="18"/>
          <w:szCs w:val="28"/>
        </w:rPr>
      </w:pPr>
      <w:r>
        <w:rPr>
          <w:rFonts w:ascii="Times New Roman" w:cs="Times New Roman" w:hAnsi="Times New Roman"/>
          <w:sz w:val="18"/>
          <w:szCs w:val="28"/>
        </w:rPr>
        <w:t xml:space="preserve">46. E. Ahmed, et al, “Secondary metabolites and their multidimensional prospective in plant life”, J. </w:t>
      </w:r>
      <w:r>
        <w:rPr>
          <w:rFonts w:ascii="Times New Roman" w:cs="Times New Roman" w:hAnsi="Times New Roman"/>
          <w:sz w:val="18"/>
          <w:szCs w:val="28"/>
        </w:rPr>
        <w:t>Pharmacogn</w:t>
      </w:r>
      <w:r>
        <w:rPr>
          <w:rFonts w:ascii="Times New Roman" w:cs="Times New Roman" w:hAnsi="Times New Roman"/>
          <w:sz w:val="18"/>
          <w:szCs w:val="28"/>
        </w:rPr>
        <w:t xml:space="preserve">. </w:t>
      </w:r>
      <w:r>
        <w:rPr>
          <w:rFonts w:ascii="Times New Roman" w:cs="Times New Roman" w:hAnsi="Times New Roman"/>
          <w:sz w:val="18"/>
          <w:szCs w:val="28"/>
        </w:rPr>
        <w:t>Phytochem</w:t>
      </w:r>
      <w:r>
        <w:rPr>
          <w:rFonts w:ascii="Times New Roman" w:cs="Times New Roman" w:hAnsi="Times New Roman"/>
          <w:sz w:val="18"/>
          <w:szCs w:val="28"/>
        </w:rPr>
        <w:t>. 2017, 6(2), 205 –214.</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Phytochemical can have complementary and/or overlapping mechanism of action in the body, including antioxidant effects,</w:t>
      </w:r>
      <w:r>
        <w:rPr>
          <w:rFonts w:ascii="Times New Roman" w:cs="Times New Roman" w:hAnsi="Times New Roman"/>
          <w:sz w:val="28"/>
          <w:szCs w:val="28"/>
        </w:rPr>
        <w:t xml:space="preserve"> </w:t>
      </w:r>
      <w:r>
        <w:rPr>
          <w:rFonts w:ascii="Times New Roman" w:cs="Times New Roman" w:hAnsi="Times New Roman"/>
          <w:sz w:val="28"/>
          <w:szCs w:val="28"/>
        </w:rPr>
        <w:t>modulation of enzyme actions, stimulation the immune system, modulation of hormone metabolism, anti-bacterial and antiviral effect, interference with DNA replication and physical action whereby some may bind physically to cell walls by preventing the adhesion of pathogens to human cell walls</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 xml:space="preserve">2.13.1 </w:t>
      </w:r>
      <w:r>
        <w:rPr>
          <w:rFonts w:ascii="Times New Roman" w:cs="Times New Roman" w:hAnsi="Times New Roman"/>
          <w:b/>
          <w:sz w:val="28"/>
          <w:szCs w:val="28"/>
        </w:rPr>
        <w:t xml:space="preserve">Phytochemicals types and functions </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.1.1 </w:t>
      </w:r>
      <w:r>
        <w:rPr>
          <w:rFonts w:ascii="Times New Roman" w:cs="Times New Roman" w:hAnsi="Times New Roman"/>
          <w:b/>
          <w:sz w:val="28"/>
          <w:szCs w:val="28"/>
        </w:rPr>
        <w:t xml:space="preserve">Classes of Phytochemicals </w:t>
      </w:r>
    </w:p>
    <w:p>
      <w:pPr>
        <w:pStyle w:val="style0"/>
        <w:spacing w:after="160" w:lineRule="auto" w:line="480"/>
        <w:ind w:left="0" w:firstLine="0"/>
        <w:jc w:val="both"/>
        <w:rPr>
          <w:rFonts w:ascii="Times New Roman" w:cs="Times New Roman" w:hAnsi="Times New Roman"/>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.1.1.1 </w:t>
      </w:r>
      <w:r>
        <w:rPr>
          <w:rFonts w:ascii="Times New Roman" w:cs="Times New Roman" w:hAnsi="Times New Roman"/>
          <w:b/>
          <w:sz w:val="28"/>
          <w:szCs w:val="28"/>
        </w:rPr>
        <w:t>Flavonoids</w:t>
      </w:r>
      <w:r>
        <w:rPr>
          <w:rFonts w:ascii="Times New Roman" w:cs="Times New Roman" w:hAnsi="Times New Roman"/>
          <w:sz w:val="28"/>
          <w:szCs w:val="28"/>
        </w:rPr>
        <w:t xml:space="preserve"> </w:t>
      </w:r>
    </w:p>
    <w:p>
      <w:pPr>
        <w:pStyle w:val="style0"/>
        <w:spacing w:after="160" w:lineRule="auto" w:line="480"/>
        <w:ind w:left="720" w:firstLine="720"/>
        <w:jc w:val="both"/>
        <w:rPr>
          <w:rFonts w:ascii="Times New Roman" w:cs="Times New Roman" w:hAnsi="Times New Roman"/>
          <w:sz w:val="28"/>
          <w:szCs w:val="28"/>
        </w:rPr>
      </w:pPr>
      <w:r>
        <w:rPr>
          <w:rFonts w:ascii="Times New Roman" w:cs="Times New Roman" w:hAnsi="Times New Roman"/>
          <w:sz w:val="28"/>
          <w:szCs w:val="28"/>
        </w:rPr>
        <w:t>Flavonoid</w:t>
      </w:r>
      <w:r>
        <w:rPr>
          <w:rFonts w:ascii="Times New Roman" w:cs="Times New Roman" w:hAnsi="Times New Roman"/>
          <w:sz w:val="28"/>
          <w:szCs w:val="28"/>
        </w:rPr>
        <w:t>s (or bioflavonoids) (Figure 2.9 below</w:t>
      </w:r>
      <w:r>
        <w:rPr>
          <w:rFonts w:ascii="Times New Roman" w:cs="Times New Roman" w:hAnsi="Times New Roman"/>
          <w:sz w:val="28"/>
          <w:szCs w:val="28"/>
        </w:rPr>
        <w:t xml:space="preserve">) are a class of plant secondary metabolites. Its name came from the Latin word </w:t>
      </w:r>
      <w:r>
        <w:rPr>
          <w:rFonts w:ascii="Times New Roman" w:cs="Times New Roman" w:hAnsi="Times New Roman"/>
          <w:sz w:val="28"/>
          <w:szCs w:val="28"/>
        </w:rPr>
        <w:t>flavus</w:t>
      </w:r>
      <w:r>
        <w:rPr>
          <w:rFonts w:ascii="Times New Roman" w:cs="Times New Roman" w:hAnsi="Times New Roman"/>
          <w:sz w:val="28"/>
          <w:szCs w:val="28"/>
        </w:rPr>
        <w:t xml:space="preserve"> meaning yellow; their </w:t>
      </w:r>
      <w:r>
        <w:rPr>
          <w:rFonts w:ascii="Times New Roman" w:cs="Times New Roman" w:hAnsi="Times New Roman"/>
          <w:sz w:val="28"/>
          <w:szCs w:val="28"/>
        </w:rPr>
        <w:t>colour</w:t>
      </w:r>
      <w:r>
        <w:rPr>
          <w:rFonts w:ascii="Times New Roman" w:cs="Times New Roman" w:hAnsi="Times New Roman"/>
          <w:sz w:val="28"/>
          <w:szCs w:val="28"/>
        </w:rPr>
        <w:t xml:space="preserve"> in nature. Flavonoids (specifically </w:t>
      </w:r>
      <w:r>
        <w:rPr>
          <w:rFonts w:ascii="Times New Roman" w:cs="Times New Roman" w:hAnsi="Times New Roman"/>
          <w:sz w:val="28"/>
          <w:szCs w:val="28"/>
        </w:rPr>
        <w:t>flavanoids</w:t>
      </w:r>
      <w:r>
        <w:rPr>
          <w:rFonts w:ascii="Times New Roman" w:cs="Times New Roman" w:hAnsi="Times New Roman"/>
          <w:sz w:val="28"/>
          <w:szCs w:val="28"/>
        </w:rPr>
        <w:t xml:space="preserve"> such as the </w:t>
      </w:r>
      <w:r>
        <w:rPr>
          <w:rFonts w:ascii="Times New Roman" w:cs="Times New Roman" w:hAnsi="Times New Roman"/>
          <w:sz w:val="28"/>
          <w:szCs w:val="28"/>
        </w:rPr>
        <w:t>catechins</w:t>
      </w:r>
      <w:r>
        <w:rPr>
          <w:rFonts w:ascii="Times New Roman" w:cs="Times New Roman" w:hAnsi="Times New Roman"/>
          <w:sz w:val="28"/>
          <w:szCs w:val="28"/>
        </w:rPr>
        <w:t xml:space="preserve">) are “the most common group of polyphenolic compounds in the human diet and are found ubiquitously </w:t>
      </w:r>
    </w:p>
    <w:p>
      <w:pPr>
        <w:pStyle w:val="style0"/>
        <w:spacing w:after="16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in plants”</w:t>
      </w:r>
      <w:r>
        <w:rPr>
          <w:rFonts w:ascii="Times New Roman" w:cs="Times New Roman" w:hAnsi="Times New Roman"/>
          <w:sz w:val="28"/>
          <w:szCs w:val="28"/>
          <w:vertAlign w:val="superscript"/>
        </w:rPr>
        <w:t>47</w:t>
      </w:r>
      <w:r>
        <w:rPr>
          <w:rFonts w:ascii="Times New Roman" w:cs="Times New Roman" w:hAnsi="Times New Roman"/>
          <w:sz w:val="28"/>
          <w:szCs w:val="28"/>
        </w:rPr>
        <w:t>. Flavonoids have protective effects including anti-inflammatory, anti-oxidant, anti-viral, and anti</w:t>
      </w:r>
      <w:r>
        <w:rPr>
          <w:rFonts w:ascii="Times New Roman" w:cs="Times New Roman" w:hAnsi="Times New Roman"/>
          <w:sz w:val="28"/>
          <w:szCs w:val="28"/>
        </w:rPr>
        <w:t>-</w:t>
      </w:r>
      <w:r>
        <w:rPr>
          <w:rFonts w:ascii="Times New Roman" w:cs="Times New Roman" w:hAnsi="Times New Roman"/>
          <w:sz w:val="28"/>
          <w:szCs w:val="28"/>
        </w:rPr>
        <w:t>carcinogenic properties. The widespread distribution of flavonoids, their variety and their relatively low toxicity compared to other active plant compounds (for instance alkaloids) mean that many animals, including humans, ingest significant quantities in their diet. In vitro studies show that flavonoids also have anti-allergic, anti-inflammatory, anti-microbial</w:t>
      </w:r>
      <w:r>
        <w:rPr>
          <w:rFonts w:ascii="Times New Roman" w:cs="Times New Roman" w:hAnsi="Times New Roman"/>
          <w:sz w:val="28"/>
          <w:szCs w:val="28"/>
          <w:vertAlign w:val="superscript"/>
        </w:rPr>
        <w:t>48</w:t>
      </w:r>
      <w:r>
        <w:rPr>
          <w:rFonts w:ascii="Times New Roman" w:cs="Times New Roman" w:hAnsi="Times New Roman"/>
          <w:sz w:val="28"/>
          <w:szCs w:val="28"/>
        </w:rPr>
        <w:t>, anti-cancer and anti-diarrheal activities</w:t>
      </w:r>
      <w:r>
        <w:rPr>
          <w:rFonts w:ascii="Times New Roman" w:cs="Times New Roman" w:hAnsi="Times New Roman"/>
          <w:sz w:val="28"/>
          <w:szCs w:val="28"/>
          <w:vertAlign w:val="superscript"/>
        </w:rPr>
        <w:t>49</w:t>
      </w:r>
      <w:r>
        <w:rPr>
          <w:rFonts w:ascii="Times New Roman" w:cs="Times New Roman" w:hAnsi="Times New Roman"/>
          <w:sz w:val="28"/>
          <w:szCs w:val="28"/>
        </w:rPr>
        <w:t>.</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1906165" cy="15240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biLevel thresh="75000"/>
                    </a:blip>
                    <a:srcRect l="0" t="0" r="0" b="0"/>
                    <a:stretch/>
                  </pic:blipFill>
                  <pic:spPr>
                    <a:xfrm rot="0">
                      <a:off x="0" y="0"/>
                      <a:ext cx="1906165" cy="1524000"/>
                    </a:xfrm>
                    <a:prstGeom prst="rect"/>
                  </pic:spPr>
                </pic:pic>
              </a:graphicData>
            </a:graphic>
          </wp:inline>
        </w:drawing>
      </w:r>
    </w:p>
    <w:p>
      <w:pPr>
        <w:pStyle w:val="style179"/>
        <w:spacing w:lineRule="auto" w:line="480"/>
        <w:ind w:left="0"/>
        <w:jc w:val="center"/>
        <w:rPr>
          <w:rFonts w:ascii="Times New Roman" w:cs="Times New Roman" w:hAnsi="Times New Roman"/>
          <w:b/>
          <w:sz w:val="28"/>
          <w:szCs w:val="28"/>
        </w:rPr>
      </w:pPr>
      <w:r>
        <w:rPr>
          <w:rFonts w:ascii="Times New Roman" w:cs="Times New Roman" w:hAnsi="Times New Roman"/>
          <w:b/>
          <w:sz w:val="28"/>
          <w:szCs w:val="28"/>
        </w:rPr>
        <w:t>Figure 2.9</w:t>
      </w:r>
      <w:r>
        <w:rPr>
          <w:rFonts w:ascii="Times New Roman" w:cs="Times New Roman" w:hAnsi="Times New Roman"/>
          <w:b/>
          <w:sz w:val="28"/>
          <w:szCs w:val="28"/>
        </w:rPr>
        <w:t>: Molecular Structure of the Flavone backbone.</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47.  Spencer, J.P.E. (2008). Flavonoids: modulations of </w:t>
      </w:r>
      <w:r>
        <w:rPr>
          <w:rFonts w:ascii="Times New Roman" w:cs="Times New Roman" w:hAnsi="Times New Roman"/>
          <w:sz w:val="24"/>
          <w:szCs w:val="24"/>
        </w:rPr>
        <w:t>brian</w:t>
      </w:r>
      <w:r>
        <w:rPr>
          <w:rFonts w:ascii="Times New Roman" w:cs="Times New Roman" w:hAnsi="Times New Roman"/>
          <w:sz w:val="24"/>
          <w:szCs w:val="24"/>
        </w:rPr>
        <w:t xml:space="preserve"> </w:t>
      </w:r>
      <w:r>
        <w:rPr>
          <w:rFonts w:ascii="Times New Roman" w:cs="Times New Roman" w:hAnsi="Times New Roman"/>
          <w:sz w:val="24"/>
          <w:szCs w:val="24"/>
        </w:rPr>
        <w:t>fucntions</w:t>
      </w:r>
      <w:r>
        <w:rPr>
          <w:rFonts w:ascii="Times New Roman" w:cs="Times New Roman" w:hAnsi="Times New Roman"/>
          <w:sz w:val="24"/>
          <w:szCs w:val="24"/>
        </w:rPr>
        <w:t>. British Journal of Nutrition, 99, 60-77.</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48. </w:t>
      </w:r>
      <w:r>
        <w:rPr>
          <w:rFonts w:ascii="Times New Roman" w:cs="Times New Roman" w:hAnsi="Times New Roman"/>
          <w:sz w:val="24"/>
          <w:szCs w:val="24"/>
        </w:rPr>
        <w:t>Cushnie</w:t>
      </w:r>
      <w:r>
        <w:rPr>
          <w:rFonts w:ascii="Times New Roman" w:cs="Times New Roman" w:hAnsi="Times New Roman"/>
          <w:sz w:val="24"/>
          <w:szCs w:val="24"/>
        </w:rPr>
        <w:t xml:space="preserve"> T.P.T &amp; Lamb A.J. (2011): Recent advances in understanding the antibacterial properties of </w:t>
      </w:r>
      <w:r>
        <w:rPr>
          <w:rFonts w:ascii="Times New Roman" w:cs="Times New Roman" w:hAnsi="Times New Roman"/>
          <w:sz w:val="24"/>
          <w:szCs w:val="24"/>
        </w:rPr>
        <w:t>flabouroids</w:t>
      </w:r>
      <w:r>
        <w:rPr>
          <w:rFonts w:ascii="Times New Roman" w:cs="Times New Roman" w:hAnsi="Times New Roman"/>
          <w:sz w:val="24"/>
          <w:szCs w:val="24"/>
        </w:rPr>
        <w:t xml:space="preserve">. International journal of </w:t>
      </w:r>
      <w:r>
        <w:rPr>
          <w:rFonts w:ascii="Times New Roman" w:cs="Times New Roman" w:hAnsi="Times New Roman"/>
          <w:sz w:val="24"/>
          <w:szCs w:val="24"/>
        </w:rPr>
        <w:t>artimicrobial</w:t>
      </w:r>
      <w:r>
        <w:rPr>
          <w:rFonts w:ascii="Times New Roman" w:cs="Times New Roman" w:hAnsi="Times New Roman"/>
          <w:sz w:val="24"/>
          <w:szCs w:val="24"/>
        </w:rPr>
        <w:t xml:space="preserve"> agents 38 (2):99-107.</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49. </w:t>
      </w:r>
      <w:r>
        <w:rPr>
          <w:rFonts w:ascii="Times New Roman" w:cs="Times New Roman" w:hAnsi="Times New Roman"/>
          <w:sz w:val="26"/>
          <w:szCs w:val="26"/>
        </w:rPr>
        <w:t>Schuier</w:t>
      </w:r>
      <w:r>
        <w:rPr>
          <w:rFonts w:ascii="Times New Roman" w:cs="Times New Roman" w:hAnsi="Times New Roman"/>
          <w:sz w:val="26"/>
          <w:szCs w:val="26"/>
        </w:rPr>
        <w:t xml:space="preserve"> M., </w:t>
      </w:r>
      <w:r>
        <w:rPr>
          <w:rFonts w:ascii="Times New Roman" w:cs="Times New Roman" w:hAnsi="Times New Roman"/>
          <w:sz w:val="26"/>
          <w:szCs w:val="26"/>
        </w:rPr>
        <w:t>Sies</w:t>
      </w:r>
      <w:r>
        <w:rPr>
          <w:rFonts w:ascii="Times New Roman" w:cs="Times New Roman" w:hAnsi="Times New Roman"/>
          <w:sz w:val="26"/>
          <w:szCs w:val="26"/>
        </w:rPr>
        <w:t xml:space="preserve">, H., </w:t>
      </w:r>
      <w:r>
        <w:rPr>
          <w:rFonts w:ascii="Times New Roman" w:cs="Times New Roman" w:hAnsi="Times New Roman"/>
          <w:sz w:val="26"/>
          <w:szCs w:val="26"/>
        </w:rPr>
        <w:t>Illek</w:t>
      </w:r>
      <w:r>
        <w:rPr>
          <w:rFonts w:ascii="Times New Roman" w:cs="Times New Roman" w:hAnsi="Times New Roman"/>
          <w:sz w:val="26"/>
          <w:szCs w:val="26"/>
        </w:rPr>
        <w:t>, B &amp; Fischer, H. (2005) Cocoa-</w:t>
      </w:r>
      <w:r>
        <w:rPr>
          <w:rFonts w:ascii="Times New Roman" w:cs="Times New Roman" w:hAnsi="Times New Roman"/>
          <w:sz w:val="26"/>
          <w:szCs w:val="26"/>
        </w:rPr>
        <w:t>realted</w:t>
      </w:r>
      <w:r>
        <w:rPr>
          <w:rFonts w:ascii="Times New Roman" w:cs="Times New Roman" w:hAnsi="Times New Roman"/>
          <w:sz w:val="26"/>
          <w:szCs w:val="26"/>
        </w:rPr>
        <w:t xml:space="preserve"> </w:t>
      </w:r>
      <w:r>
        <w:rPr>
          <w:rFonts w:ascii="Times New Roman" w:cs="Times New Roman" w:hAnsi="Times New Roman"/>
          <w:sz w:val="26"/>
          <w:szCs w:val="26"/>
        </w:rPr>
        <w:t>flabonoids</w:t>
      </w:r>
      <w:r>
        <w:rPr>
          <w:rFonts w:ascii="Times New Roman" w:cs="Times New Roman" w:hAnsi="Times New Roman"/>
          <w:sz w:val="26"/>
          <w:szCs w:val="26"/>
        </w:rPr>
        <w:t xml:space="preserve"> inhibit (FTR-mediated chloride transport across T84 human colon epithelia J. </w:t>
      </w:r>
      <w:r>
        <w:rPr>
          <w:rFonts w:ascii="Times New Roman" w:cs="Times New Roman" w:hAnsi="Times New Roman"/>
          <w:i/>
          <w:sz w:val="26"/>
          <w:szCs w:val="26"/>
        </w:rPr>
        <w:t>Nutri</w:t>
      </w:r>
      <w:r>
        <w:rPr>
          <w:rFonts w:ascii="Times New Roman" w:cs="Times New Roman" w:hAnsi="Times New Roman"/>
          <w:i/>
          <w:sz w:val="26"/>
          <w:szCs w:val="26"/>
        </w:rPr>
        <w:t xml:space="preserve"> </w:t>
      </w:r>
      <w:r>
        <w:rPr>
          <w:rFonts w:ascii="Times New Roman" w:cs="Times New Roman" w:hAnsi="Times New Roman"/>
          <w:sz w:val="26"/>
          <w:szCs w:val="26"/>
        </w:rPr>
        <w:t>135 (10), 2320-2325.</w:t>
      </w:r>
    </w:p>
    <w:p>
      <w:pPr>
        <w:pStyle w:val="style179"/>
        <w:numPr>
          <w:ilvl w:val="0"/>
          <w:numId w:val="3"/>
        </w:numPr>
        <w:spacing w:lineRule="auto" w:line="480"/>
        <w:ind w:left="720" w:firstLine="0"/>
        <w:jc w:val="both"/>
        <w:rPr>
          <w:rFonts w:ascii="Times New Roman" w:cs="Times New Roman" w:hAnsi="Times New Roman"/>
          <w:sz w:val="24"/>
          <w:szCs w:val="24"/>
        </w:rPr>
      </w:pPr>
      <w:r>
        <w:rPr>
          <w:rFonts w:ascii="Times New Roman" w:cs="Times New Roman" w:hAnsi="Times New Roman"/>
          <w:b/>
          <w:sz w:val="28"/>
          <w:szCs w:val="28"/>
        </w:rPr>
        <w:t>Cardiac Glycosides:</w:t>
      </w:r>
      <w:r>
        <w:rPr>
          <w:rFonts w:ascii="Times New Roman" w:cs="Times New Roman" w:hAnsi="Times New Roman"/>
          <w:sz w:val="28"/>
          <w:szCs w:val="28"/>
        </w:rPr>
        <w:t xml:space="preserve"> Cardiac glycosides (e.g. Figure 2.</w:t>
      </w:r>
      <w:r>
        <w:rPr>
          <w:rFonts w:ascii="Times New Roman" w:cs="Times New Roman" w:hAnsi="Times New Roman"/>
          <w:sz w:val="28"/>
          <w:szCs w:val="28"/>
        </w:rPr>
        <w:t>10 below</w:t>
      </w:r>
      <w:r>
        <w:rPr>
          <w:rFonts w:ascii="Times New Roman" w:cs="Times New Roman" w:hAnsi="Times New Roman"/>
          <w:sz w:val="28"/>
          <w:szCs w:val="28"/>
        </w:rPr>
        <w:t xml:space="preserve">) are found as secondary metabolites in several plants, </w:t>
      </w:r>
      <w:r>
        <w:rPr>
          <w:rFonts w:ascii="Times New Roman" w:cs="Times New Roman" w:hAnsi="Times New Roman"/>
          <w:sz w:val="28"/>
          <w:szCs w:val="28"/>
        </w:rPr>
        <w:t>They</w:t>
      </w:r>
      <w:r>
        <w:rPr>
          <w:rFonts w:ascii="Times New Roman" w:cs="Times New Roman" w:hAnsi="Times New Roman"/>
          <w:sz w:val="28"/>
          <w:szCs w:val="28"/>
        </w:rPr>
        <w:t xml:space="preserve"> are drugs used in the treatment of congestive heart failure and cardiac </w:t>
      </w:r>
      <w:r>
        <w:rPr>
          <w:rFonts w:ascii="Times New Roman" w:cs="Times New Roman" w:hAnsi="Times New Roman"/>
          <w:sz w:val="28"/>
          <w:szCs w:val="28"/>
        </w:rPr>
        <w:t>dosage must be controlled carefully, since the therapeutic dose is close to the toxic dose</w:t>
      </w:r>
      <w:r>
        <w:rPr>
          <w:rFonts w:ascii="Times New Roman" w:cs="Times New Roman" w:hAnsi="Times New Roman"/>
          <w:sz w:val="28"/>
          <w:szCs w:val="28"/>
          <w:vertAlign w:val="superscript"/>
        </w:rPr>
        <w:t>50</w:t>
      </w:r>
      <w:r>
        <w:rPr>
          <w:rFonts w:ascii="Times New Roman" w:cs="Times New Roman" w:hAnsi="Times New Roman"/>
          <w:sz w:val="28"/>
          <w:szCs w:val="28"/>
        </w:rPr>
        <w:t>.</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2990850" cy="1602241"/>
            <wp:effectExtent l="0" t="0" r="0" b="0"/>
            <wp:docPr id="103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15" cstate="print"/>
                    <a:srcRect l="0" t="0" r="0" b="0"/>
                    <a:stretch/>
                  </pic:blipFill>
                  <pic:spPr>
                    <a:xfrm rot="0">
                      <a:off x="0" y="0"/>
                      <a:ext cx="2990850" cy="1602241"/>
                    </a:xfrm>
                    <a:prstGeom prst="rect"/>
                  </pic:spPr>
                </pic:pic>
              </a:graphicData>
            </a:graphic>
          </wp:inline>
        </w:drawing>
      </w:r>
    </w:p>
    <w:p>
      <w:pPr>
        <w:pStyle w:val="style179"/>
        <w:spacing w:lineRule="auto" w:line="480"/>
        <w:ind w:left="0"/>
        <w:jc w:val="both"/>
        <w:rPr>
          <w:rFonts w:ascii="Times New Roman" w:cs="Times New Roman" w:hAnsi="Times New Roman"/>
          <w:b/>
          <w:sz w:val="28"/>
          <w:szCs w:val="28"/>
        </w:rPr>
      </w:pPr>
      <w:r>
        <w:rPr>
          <w:rFonts w:ascii="Times New Roman" w:cs="Times New Roman" w:hAnsi="Times New Roman"/>
          <w:b/>
          <w:sz w:val="28"/>
          <w:szCs w:val="28"/>
        </w:rPr>
        <w:t>Figure 2.10</w:t>
      </w:r>
      <w:r>
        <w:rPr>
          <w:rFonts w:ascii="Times New Roman" w:cs="Times New Roman" w:hAnsi="Times New Roman"/>
          <w:b/>
          <w:sz w:val="28"/>
          <w:szCs w:val="28"/>
        </w:rPr>
        <w:t xml:space="preserve">: The chemical structure of </w:t>
      </w:r>
      <w:r>
        <w:rPr>
          <w:rFonts w:ascii="Times New Roman" w:cs="Times New Roman" w:hAnsi="Times New Roman"/>
          <w:b/>
          <w:sz w:val="28"/>
          <w:szCs w:val="28"/>
        </w:rPr>
        <w:t>oleandrin</w:t>
      </w:r>
      <w:r>
        <w:rPr>
          <w:rFonts w:ascii="Times New Roman" w:cs="Times New Roman" w:hAnsi="Times New Roman"/>
          <w:b/>
          <w:sz w:val="28"/>
          <w:szCs w:val="28"/>
        </w:rPr>
        <w:t>, toxic cardiac glycosides.</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Cardiac glycosides (also called </w:t>
      </w:r>
      <w:r>
        <w:rPr>
          <w:rFonts w:ascii="Times New Roman" w:cs="Times New Roman" w:hAnsi="Times New Roman"/>
          <w:sz w:val="28"/>
          <w:szCs w:val="28"/>
        </w:rPr>
        <w:t>cardanoids</w:t>
      </w:r>
      <w:r>
        <w:rPr>
          <w:rFonts w:ascii="Times New Roman" w:cs="Times New Roman" w:hAnsi="Times New Roman"/>
          <w:sz w:val="28"/>
          <w:szCs w:val="28"/>
        </w:rPr>
        <w:t xml:space="preserve">) occurs as a complex mixture together in the same plant and most of them are toxic, however many have pharmacological activity especially to the heart. They are used in treatment of congestive heart failure, whereby they inhibit </w:t>
      </w:r>
    </w:p>
    <w:p>
      <w:pPr>
        <w:pStyle w:val="style0"/>
        <w:spacing w:after="0" w:lineRule="auto" w:line="276"/>
        <w:ind w:left="720" w:hanging="720"/>
        <w:jc w:val="both"/>
        <w:rPr>
          <w:rFonts w:ascii="Times New Roman" w:cs="Times New Roman" w:hAnsi="Times New Roman"/>
          <w:sz w:val="24"/>
          <w:szCs w:val="24"/>
        </w:rPr>
      </w:pP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50. </w:t>
      </w:r>
      <w:r>
        <w:rPr>
          <w:rFonts w:ascii="Times New Roman" w:cs="Times New Roman" w:hAnsi="Times New Roman"/>
          <w:sz w:val="24"/>
          <w:szCs w:val="24"/>
        </w:rPr>
        <w:t>Denwick</w:t>
      </w:r>
      <w:r>
        <w:rPr>
          <w:rFonts w:ascii="Times New Roman" w:cs="Times New Roman" w:hAnsi="Times New Roman"/>
          <w:sz w:val="24"/>
          <w:szCs w:val="24"/>
        </w:rPr>
        <w:t xml:space="preserve"> P.M. (2002). Natural products: A biosynthetic approach, 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ed. (John </w:t>
      </w:r>
      <w:r>
        <w:rPr>
          <w:rFonts w:ascii="Times New Roman" w:cs="Times New Roman" w:hAnsi="Times New Roman"/>
          <w:sz w:val="24"/>
          <w:szCs w:val="24"/>
        </w:rPr>
        <w:t>wiley</w:t>
      </w:r>
      <w:r>
        <w:rPr>
          <w:rFonts w:ascii="Times New Roman" w:cs="Times New Roman" w:hAnsi="Times New Roman"/>
          <w:sz w:val="24"/>
          <w:szCs w:val="24"/>
        </w:rPr>
        <w:t xml:space="preserve"> and sons Ltd, England).</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Na</w:t>
      </w:r>
      <w:r>
        <w:rPr>
          <w:rFonts w:ascii="Times New Roman" w:cs="Times New Roman" w:hAnsi="Times New Roman"/>
          <w:sz w:val="28"/>
          <w:szCs w:val="28"/>
          <w:vertAlign w:val="superscript"/>
        </w:rPr>
        <w:t>+</w:t>
      </w:r>
      <w:r>
        <w:rPr>
          <w:rFonts w:ascii="Times New Roman" w:cs="Times New Roman" w:hAnsi="Times New Roman"/>
          <w:sz w:val="28"/>
          <w:szCs w:val="28"/>
        </w:rPr>
        <w:t>/K</w:t>
      </w:r>
      <w:r>
        <w:rPr>
          <w:rFonts w:ascii="Times New Roman" w:cs="Times New Roman" w:hAnsi="Times New Roman"/>
          <w:sz w:val="28"/>
          <w:szCs w:val="28"/>
          <w:vertAlign w:val="superscript"/>
        </w:rPr>
        <w:t>+</w:t>
      </w:r>
      <w:r>
        <w:rPr>
          <w:rFonts w:ascii="Times New Roman" w:cs="Times New Roman" w:hAnsi="Times New Roman"/>
          <w:sz w:val="28"/>
          <w:szCs w:val="28"/>
        </w:rPr>
        <w:t xml:space="preserve"> ATPase pump that causes positive inotropic effects and electrophysiological changes. This strengthens heart muscle and the power of systolic concentrations against congestive heart failure.</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They are also used in treatment of atrial fibrillation, flatter and they </w:t>
      </w:r>
      <w:r>
        <w:rPr>
          <w:rFonts w:ascii="Times New Roman" w:cs="Times New Roman" w:hAnsi="Times New Roman"/>
          <w:sz w:val="28"/>
          <w:szCs w:val="28"/>
        </w:rPr>
        <w:t>acts</w:t>
      </w:r>
      <w:r>
        <w:rPr>
          <w:rFonts w:ascii="Times New Roman" w:cs="Times New Roman" w:hAnsi="Times New Roman"/>
          <w:sz w:val="28"/>
          <w:szCs w:val="28"/>
        </w:rPr>
        <w:t xml:space="preserve"> as emetics and as diuretics.</w:t>
      </w:r>
    </w:p>
    <w:p>
      <w:pPr>
        <w:pStyle w:val="style179"/>
        <w:numPr>
          <w:ilvl w:val="0"/>
          <w:numId w:val="3"/>
        </w:numPr>
        <w:spacing w:after="160" w:lineRule="auto" w:line="480"/>
        <w:ind w:left="810" w:firstLine="0"/>
        <w:jc w:val="both"/>
        <w:rPr>
          <w:rFonts w:ascii="Times New Roman" w:cs="Times New Roman" w:hAnsi="Times New Roman"/>
          <w:sz w:val="28"/>
          <w:szCs w:val="28"/>
        </w:rPr>
      </w:pPr>
      <w:r>
        <w:rPr>
          <w:rFonts w:ascii="Times New Roman" w:cs="Times New Roman" w:hAnsi="Times New Roman"/>
          <w:b/>
          <w:sz w:val="28"/>
          <w:szCs w:val="28"/>
        </w:rPr>
        <w:t>Alkaloids:</w:t>
      </w:r>
      <w:r>
        <w:rPr>
          <w:rFonts w:ascii="Times New Roman" w:cs="Times New Roman" w:hAnsi="Times New Roman"/>
          <w:sz w:val="28"/>
          <w:szCs w:val="28"/>
        </w:rPr>
        <w:t xml:space="preserve"> (Figure 2.</w:t>
      </w:r>
      <w:r>
        <w:rPr>
          <w:rFonts w:ascii="Times New Roman" w:cs="Times New Roman" w:hAnsi="Times New Roman"/>
          <w:sz w:val="28"/>
          <w:szCs w:val="28"/>
        </w:rPr>
        <w:t>11</w:t>
      </w:r>
      <w:r>
        <w:rPr>
          <w:rFonts w:ascii="Times New Roman" w:cs="Times New Roman" w:hAnsi="Times New Roman"/>
          <w:sz w:val="28"/>
          <w:szCs w:val="28"/>
        </w:rPr>
        <w:t xml:space="preserve"> below) are a group of naturally occurring chemical compounds that contain mostly basic nitrogen atoms. There are other related groups of compounds with neutral and even weakly acidic properties</w:t>
      </w:r>
      <w:r>
        <w:rPr>
          <w:rFonts w:ascii="Times New Roman" w:cs="Times New Roman" w:hAnsi="Times New Roman"/>
          <w:sz w:val="28"/>
          <w:szCs w:val="28"/>
          <w:vertAlign w:val="superscript"/>
        </w:rPr>
        <w:t>51</w:t>
      </w:r>
      <w:r>
        <w:rPr>
          <w:rFonts w:ascii="Times New Roman" w:cs="Times New Roman" w:hAnsi="Times New Roman"/>
          <w:sz w:val="28"/>
          <w:szCs w:val="28"/>
        </w:rPr>
        <w:t xml:space="preserve">. Alkaloids are readily </w:t>
      </w:r>
      <w:r>
        <w:rPr>
          <w:rFonts w:ascii="Times New Roman" w:cs="Times New Roman" w:hAnsi="Times New Roman"/>
          <w:sz w:val="28"/>
          <w:szCs w:val="28"/>
        </w:rPr>
        <w:t>available in leaves, bark, roots or seeds of plants with diverse biological functions. Some alkaloids stimulate the nervous systems; others can cause paralysis, elevate blood pressure or lower it. Certain alkaloids act as pain relievers, tranquilizers etc. Although alkaloids act on a diversity of metabolic systems in humans and other animals, they almost uniformly invoke a bitter taste</w:t>
      </w:r>
      <w:r>
        <w:rPr>
          <w:rFonts w:ascii="Times New Roman" w:cs="Times New Roman" w:hAnsi="Times New Roman"/>
          <w:sz w:val="28"/>
          <w:szCs w:val="28"/>
          <w:vertAlign w:val="superscript"/>
        </w:rPr>
        <w:t>52</w:t>
      </w:r>
      <w:r>
        <w:rPr>
          <w:rFonts w:ascii="Times New Roman" w:cs="Times New Roman" w:hAnsi="Times New Roman"/>
          <w:sz w:val="28"/>
          <w:szCs w:val="28"/>
        </w:rPr>
        <w:t>.</w:t>
      </w:r>
    </w:p>
    <w:p>
      <w:pPr>
        <w:pStyle w:val="style0"/>
        <w:spacing w:after="0" w:lineRule="auto" w:line="276"/>
        <w:ind w:left="540" w:hanging="540"/>
        <w:jc w:val="both"/>
        <w:rPr>
          <w:rFonts w:ascii="Times New Roman" w:cs="Times New Roman" w:hAnsi="Times New Roman"/>
        </w:rPr>
      </w:pPr>
      <w:r>
        <w:rPr>
          <w:rFonts w:ascii="Times New Roman" w:cs="Times New Roman" w:hAnsi="Times New Roman"/>
        </w:rPr>
        <w:t>51. Raj, K &amp; Bansal, A. (2004). Textbook of Organic chemistry. 4</w:t>
      </w:r>
      <w:r>
        <w:rPr>
          <w:rFonts w:ascii="Times New Roman" w:cs="Times New Roman" w:hAnsi="Times New Roman"/>
          <w:vertAlign w:val="superscript"/>
        </w:rPr>
        <w:t>th</w:t>
      </w:r>
      <w:r>
        <w:rPr>
          <w:rFonts w:ascii="Times New Roman" w:cs="Times New Roman" w:hAnsi="Times New Roman"/>
        </w:rPr>
        <w:t xml:space="preserve"> ed. </w:t>
      </w:r>
      <w:r>
        <w:rPr>
          <w:rFonts w:ascii="Times New Roman" w:cs="Times New Roman" w:hAnsi="Times New Roman"/>
          <w:i/>
        </w:rPr>
        <w:t>New Age International</w:t>
      </w:r>
      <w:r>
        <w:rPr>
          <w:rFonts w:ascii="Times New Roman" w:cs="Times New Roman" w:hAnsi="Times New Roman"/>
        </w:rPr>
        <w:t>.</w:t>
      </w:r>
    </w:p>
    <w:p>
      <w:pPr>
        <w:pStyle w:val="style0"/>
        <w:spacing w:after="0" w:lineRule="auto" w:line="276"/>
        <w:ind w:left="720" w:hanging="720"/>
        <w:jc w:val="both"/>
        <w:rPr>
          <w:rFonts w:ascii="Times New Roman" w:cs="Times New Roman" w:hAnsi="Times New Roman"/>
        </w:rPr>
      </w:pPr>
      <w:r>
        <w:rPr>
          <w:rFonts w:ascii="Times New Roman" w:cs="Times New Roman" w:hAnsi="Times New Roman"/>
        </w:rPr>
        <w:t xml:space="preserve">52. Rhoades, D.F (1979). Evolution of plant chemical defense against </w:t>
      </w:r>
      <w:r>
        <w:rPr>
          <w:rFonts w:ascii="Times New Roman" w:cs="Times New Roman" w:hAnsi="Times New Roman"/>
        </w:rPr>
        <w:t>merbionas</w:t>
      </w:r>
      <w:r>
        <w:rPr>
          <w:rFonts w:ascii="Times New Roman" w:cs="Times New Roman" w:hAnsi="Times New Roman"/>
        </w:rPr>
        <w:t xml:space="preserve">. In G.A. </w:t>
      </w:r>
      <w:r>
        <w:rPr>
          <w:rFonts w:ascii="Times New Roman" w:cs="Times New Roman" w:hAnsi="Times New Roman"/>
        </w:rPr>
        <w:t>Resenthal</w:t>
      </w:r>
      <w:r>
        <w:rPr>
          <w:rFonts w:ascii="Times New Roman" w:cs="Times New Roman" w:hAnsi="Times New Roman"/>
        </w:rPr>
        <w:t xml:space="preserve">, D.H. Janzen, Herbal varies; their interaction with secondary plant metabolites </w:t>
      </w:r>
      <w:r>
        <w:rPr>
          <w:rFonts w:ascii="Times New Roman" w:cs="Times New Roman" w:hAnsi="Times New Roman"/>
          <w:i/>
        </w:rPr>
        <w:t xml:space="preserve">Academic press: new </w:t>
      </w:r>
      <w:r>
        <w:rPr>
          <w:rFonts w:ascii="Times New Roman" w:cs="Times New Roman" w:hAnsi="Times New Roman"/>
          <w:i/>
        </w:rPr>
        <w:t>york</w:t>
      </w:r>
      <w:r>
        <w:rPr>
          <w:rFonts w:ascii="Times New Roman" w:cs="Times New Roman" w:hAnsi="Times New Roman"/>
          <w:i/>
        </w:rPr>
        <w:t>, p</w:t>
      </w:r>
      <w:r>
        <w:rPr>
          <w:rFonts w:ascii="Times New Roman" w:cs="Times New Roman" w:hAnsi="Times New Roman"/>
          <w:i/>
        </w:rPr>
        <w:t>41..</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1028700" cy="954891"/>
            <wp:effectExtent l="0" t="0" r="0" b="0"/>
            <wp:docPr id="104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6" cstate="print">
                      <a:biLevel thresh="75000"/>
                    </a:blip>
                    <a:srcRect l="0" t="0" r="0" b="0"/>
                    <a:stretch/>
                  </pic:blipFill>
                  <pic:spPr>
                    <a:xfrm rot="0">
                      <a:off x="0" y="0"/>
                      <a:ext cx="1028700" cy="954891"/>
                    </a:xfrm>
                    <a:prstGeom prst="rect"/>
                  </pic:spPr>
                </pic:pic>
              </a:graphicData>
            </a:graphic>
          </wp:inline>
        </w:drawing>
      </w:r>
    </w:p>
    <w:p>
      <w:pPr>
        <w:pStyle w:val="style179"/>
        <w:spacing w:lineRule="auto" w:line="480"/>
        <w:ind w:left="0"/>
        <w:jc w:val="both"/>
        <w:rPr>
          <w:rFonts w:ascii="Times New Roman" w:cs="Times New Roman" w:hAnsi="Times New Roman"/>
          <w:b/>
          <w:sz w:val="28"/>
          <w:szCs w:val="28"/>
        </w:rPr>
      </w:pPr>
      <w:r>
        <w:rPr>
          <w:rFonts w:ascii="Times New Roman" w:cs="Times New Roman" w:hAnsi="Times New Roman"/>
          <w:b/>
          <w:sz w:val="28"/>
          <w:szCs w:val="28"/>
        </w:rPr>
        <w:t>Figure 2.11</w:t>
      </w:r>
      <w:r>
        <w:rPr>
          <w:rFonts w:ascii="Times New Roman" w:cs="Times New Roman" w:hAnsi="Times New Roman"/>
          <w:b/>
          <w:sz w:val="28"/>
          <w:szCs w:val="28"/>
        </w:rPr>
        <w:t xml:space="preserve">: The nicotine molecule contains both pyridine (left) and </w:t>
      </w:r>
      <w:r>
        <w:rPr>
          <w:rFonts w:ascii="Times New Roman" w:cs="Times New Roman" w:hAnsi="Times New Roman"/>
          <w:b/>
          <w:sz w:val="28"/>
          <w:szCs w:val="28"/>
        </w:rPr>
        <w:t>pyrrolidine</w:t>
      </w:r>
      <w:r>
        <w:rPr>
          <w:rFonts w:ascii="Times New Roman" w:cs="Times New Roman" w:hAnsi="Times New Roman"/>
          <w:b/>
          <w:sz w:val="28"/>
          <w:szCs w:val="28"/>
        </w:rPr>
        <w:t xml:space="preserve"> rings (right).</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An alkaloid is a plant-derived compound that is toxic or physiologically active. Some alkaloids such as </w:t>
      </w:r>
      <w:r>
        <w:rPr>
          <w:rFonts w:ascii="Times New Roman" w:cs="Times New Roman" w:hAnsi="Times New Roman"/>
          <w:sz w:val="28"/>
          <w:szCs w:val="28"/>
        </w:rPr>
        <w:t>Isopteropoline</w:t>
      </w:r>
      <w:r>
        <w:rPr>
          <w:rFonts w:ascii="Times New Roman" w:cs="Times New Roman" w:hAnsi="Times New Roman"/>
          <w:sz w:val="28"/>
          <w:szCs w:val="28"/>
        </w:rPr>
        <w:t xml:space="preserve">, </w:t>
      </w:r>
      <w:r>
        <w:rPr>
          <w:rFonts w:ascii="Times New Roman" w:cs="Times New Roman" w:hAnsi="Times New Roman"/>
          <w:sz w:val="28"/>
          <w:szCs w:val="28"/>
        </w:rPr>
        <w:t>phenopyline</w:t>
      </w:r>
      <w:r>
        <w:rPr>
          <w:rFonts w:ascii="Times New Roman" w:cs="Times New Roman" w:hAnsi="Times New Roman"/>
          <w:sz w:val="28"/>
          <w:szCs w:val="28"/>
        </w:rPr>
        <w:t xml:space="preserve"> have anti-microbial activity whereby, they act by promoting white blood cells to dispose harmful micro-organisms and cell debris. Highly aromatic planar </w:t>
      </w:r>
      <w:r>
        <w:rPr>
          <w:rFonts w:ascii="Times New Roman" w:cs="Times New Roman" w:hAnsi="Times New Roman"/>
          <w:sz w:val="28"/>
          <w:szCs w:val="28"/>
        </w:rPr>
        <w:t>polyketary</w:t>
      </w:r>
      <w:r>
        <w:rPr>
          <w:rFonts w:ascii="Times New Roman" w:cs="Times New Roman" w:hAnsi="Times New Roman"/>
          <w:sz w:val="28"/>
          <w:szCs w:val="28"/>
        </w:rPr>
        <w:t xml:space="preserve"> alkaloids like </w:t>
      </w:r>
      <w:r>
        <w:rPr>
          <w:rFonts w:ascii="Times New Roman" w:cs="Times New Roman" w:hAnsi="Times New Roman"/>
          <w:sz w:val="28"/>
          <w:szCs w:val="28"/>
        </w:rPr>
        <w:t>berberine</w:t>
      </w:r>
      <w:r>
        <w:rPr>
          <w:rFonts w:ascii="Times New Roman" w:cs="Times New Roman" w:hAnsi="Times New Roman"/>
          <w:sz w:val="28"/>
          <w:szCs w:val="28"/>
        </w:rPr>
        <w:t xml:space="preserve">, </w:t>
      </w:r>
      <w:r>
        <w:rPr>
          <w:rFonts w:ascii="Times New Roman" w:cs="Times New Roman" w:hAnsi="Times New Roman"/>
          <w:sz w:val="28"/>
          <w:szCs w:val="28"/>
        </w:rPr>
        <w:t>piperine</w:t>
      </w:r>
      <w:r>
        <w:rPr>
          <w:rFonts w:ascii="Times New Roman" w:cs="Times New Roman" w:hAnsi="Times New Roman"/>
          <w:sz w:val="28"/>
          <w:szCs w:val="28"/>
        </w:rPr>
        <w:t xml:space="preserve"> and </w:t>
      </w:r>
      <w:r>
        <w:rPr>
          <w:rFonts w:ascii="Times New Roman" w:cs="Times New Roman" w:hAnsi="Times New Roman"/>
          <w:sz w:val="28"/>
          <w:szCs w:val="28"/>
        </w:rPr>
        <w:t>harmane</w:t>
      </w:r>
      <w:r>
        <w:rPr>
          <w:rFonts w:ascii="Times New Roman" w:cs="Times New Roman" w:hAnsi="Times New Roman"/>
          <w:sz w:val="28"/>
          <w:szCs w:val="28"/>
        </w:rPr>
        <w:t xml:space="preserve"> work by interacting the DNA and cell wall of others by simulating neurotransmitters such as acetylcholine, dopamine and </w:t>
      </w:r>
      <w:r>
        <w:rPr>
          <w:rFonts w:ascii="Times New Roman" w:cs="Times New Roman" w:hAnsi="Times New Roman"/>
          <w:sz w:val="28"/>
          <w:szCs w:val="28"/>
        </w:rPr>
        <w:t>serotonine</w:t>
      </w:r>
      <w:r>
        <w:rPr>
          <w:rFonts w:ascii="Times New Roman" w:cs="Times New Roman" w:hAnsi="Times New Roman"/>
          <w:sz w:val="28"/>
          <w:szCs w:val="28"/>
        </w:rPr>
        <w:t xml:space="preserve">. They affect central nervous system (CNS) at the synapses. They also act as narcotics as </w:t>
      </w:r>
      <w:r>
        <w:rPr>
          <w:rFonts w:ascii="Times New Roman" w:cs="Times New Roman" w:hAnsi="Times New Roman"/>
          <w:sz w:val="28"/>
          <w:szCs w:val="28"/>
        </w:rPr>
        <w:t>antimalaria</w:t>
      </w:r>
      <w:r>
        <w:rPr>
          <w:rFonts w:ascii="Times New Roman" w:cs="Times New Roman" w:hAnsi="Times New Roman"/>
          <w:sz w:val="28"/>
          <w:szCs w:val="28"/>
        </w:rPr>
        <w:t xml:space="preserve">, as topical </w:t>
      </w:r>
      <w:r>
        <w:rPr>
          <w:rFonts w:ascii="Times New Roman" w:cs="Times New Roman" w:hAnsi="Times New Roman"/>
          <w:sz w:val="28"/>
          <w:szCs w:val="28"/>
        </w:rPr>
        <w:t>anaesthetic</w:t>
      </w:r>
      <w:r>
        <w:rPr>
          <w:rFonts w:ascii="Times New Roman" w:cs="Times New Roman" w:hAnsi="Times New Roman"/>
          <w:sz w:val="28"/>
          <w:szCs w:val="28"/>
        </w:rPr>
        <w:t xml:space="preserve"> for </w:t>
      </w:r>
      <w:r>
        <w:rPr>
          <w:rFonts w:ascii="Times New Roman" w:cs="Times New Roman" w:hAnsi="Times New Roman"/>
          <w:sz w:val="28"/>
          <w:szCs w:val="28"/>
        </w:rPr>
        <w:t>opthalmology</w:t>
      </w:r>
      <w:r>
        <w:rPr>
          <w:rFonts w:ascii="Times New Roman" w:cs="Times New Roman" w:hAnsi="Times New Roman"/>
          <w:sz w:val="28"/>
          <w:szCs w:val="28"/>
        </w:rPr>
        <w:t xml:space="preserve">, in treating hypertension, neuralgia, rheumatism, motion sickness and also in extending the life of hormones. Some types of alkaloids are </w:t>
      </w:r>
      <w:r>
        <w:rPr>
          <w:rFonts w:ascii="Times New Roman" w:cs="Times New Roman" w:hAnsi="Times New Roman"/>
          <w:sz w:val="28"/>
          <w:szCs w:val="28"/>
        </w:rPr>
        <w:t>hallucinative</w:t>
      </w:r>
      <w:r>
        <w:rPr>
          <w:rFonts w:ascii="Times New Roman" w:cs="Times New Roman" w:hAnsi="Times New Roman"/>
          <w:sz w:val="28"/>
          <w:szCs w:val="28"/>
        </w:rPr>
        <w:t>, addictive, and toxic and hence used as arrow poison for hunting wild game.</w:t>
      </w:r>
    </w:p>
    <w:p>
      <w:pPr>
        <w:pStyle w:val="style179"/>
        <w:numPr>
          <w:ilvl w:val="0"/>
          <w:numId w:val="3"/>
        </w:numPr>
        <w:spacing w:after="160" w:lineRule="auto" w:line="480"/>
        <w:ind w:left="720" w:firstLine="0"/>
        <w:jc w:val="both"/>
        <w:rPr>
          <w:rFonts w:ascii="Times New Roman" w:cs="Times New Roman" w:hAnsi="Times New Roman"/>
          <w:sz w:val="28"/>
          <w:szCs w:val="28"/>
        </w:rPr>
      </w:pPr>
      <w:r>
        <w:rPr>
          <w:rFonts w:ascii="Times New Roman" w:cs="Times New Roman" w:hAnsi="Times New Roman"/>
          <w:b/>
          <w:sz w:val="28"/>
          <w:szCs w:val="28"/>
        </w:rPr>
        <w:t>Phytate</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Phytic</w:t>
      </w:r>
      <w:r>
        <w:rPr>
          <w:rFonts w:ascii="Times New Roman" w:cs="Times New Roman" w:hAnsi="Times New Roman"/>
          <w:sz w:val="28"/>
          <w:szCs w:val="28"/>
        </w:rPr>
        <w:t xml:space="preserve"> acid or </w:t>
      </w:r>
      <w:r>
        <w:rPr>
          <w:rFonts w:ascii="Times New Roman" w:cs="Times New Roman" w:hAnsi="Times New Roman"/>
          <w:sz w:val="28"/>
          <w:szCs w:val="28"/>
        </w:rPr>
        <w:t>phytate</w:t>
      </w:r>
      <w:r>
        <w:rPr>
          <w:rFonts w:ascii="Times New Roman" w:cs="Times New Roman" w:hAnsi="Times New Roman"/>
          <w:sz w:val="28"/>
          <w:szCs w:val="28"/>
        </w:rPr>
        <w:t xml:space="preserve"> (known as inosito</w:t>
      </w:r>
      <w:r>
        <w:rPr>
          <w:rFonts w:ascii="Times New Roman" w:cs="Times New Roman" w:hAnsi="Times New Roman"/>
          <w:sz w:val="28"/>
          <w:szCs w:val="28"/>
        </w:rPr>
        <w:t xml:space="preserve">l </w:t>
      </w:r>
      <w:r>
        <w:rPr>
          <w:rFonts w:ascii="Times New Roman" w:cs="Times New Roman" w:hAnsi="Times New Roman"/>
          <w:sz w:val="28"/>
          <w:szCs w:val="28"/>
        </w:rPr>
        <w:t>hexakis</w:t>
      </w:r>
      <w:r>
        <w:rPr>
          <w:rFonts w:ascii="Times New Roman" w:cs="Times New Roman" w:hAnsi="Times New Roman"/>
          <w:sz w:val="28"/>
          <w:szCs w:val="28"/>
        </w:rPr>
        <w:t>-phosphate) (Figure 2.12 below</w:t>
      </w:r>
      <w:r>
        <w:rPr>
          <w:rFonts w:ascii="Times New Roman" w:cs="Times New Roman" w:hAnsi="Times New Roman"/>
          <w:sz w:val="28"/>
          <w:szCs w:val="28"/>
        </w:rPr>
        <w:t xml:space="preserve">) is the principal storage form of phosphorus in many plant tissues, especially bran and seeds. </w:t>
      </w:r>
      <w:r>
        <w:rPr>
          <w:rFonts w:ascii="Times New Roman" w:cs="Times New Roman" w:hAnsi="Times New Roman"/>
          <w:sz w:val="28"/>
          <w:szCs w:val="28"/>
        </w:rPr>
        <w:t>Phytate</w:t>
      </w:r>
      <w:r>
        <w:rPr>
          <w:rFonts w:ascii="Times New Roman" w:cs="Times New Roman" w:hAnsi="Times New Roman"/>
          <w:sz w:val="28"/>
          <w:szCs w:val="28"/>
        </w:rPr>
        <w:t xml:space="preserve"> is not digestible to humans, this is because the lack the digestive enzyme </w:t>
      </w:r>
      <w:r>
        <w:rPr>
          <w:rFonts w:ascii="Times New Roman" w:cs="Times New Roman" w:hAnsi="Times New Roman"/>
          <w:sz w:val="28"/>
          <w:szCs w:val="28"/>
        </w:rPr>
        <w:t>phytase</w:t>
      </w:r>
      <w:r>
        <w:rPr>
          <w:rFonts w:ascii="Times New Roman" w:cs="Times New Roman" w:hAnsi="Times New Roman"/>
          <w:sz w:val="28"/>
          <w:szCs w:val="28"/>
        </w:rPr>
        <w:t xml:space="preserve"> required to remove phosphate from the </w:t>
      </w:r>
      <w:r>
        <w:rPr>
          <w:rFonts w:ascii="Times New Roman" w:cs="Times New Roman" w:hAnsi="Times New Roman"/>
          <w:sz w:val="28"/>
          <w:szCs w:val="28"/>
        </w:rPr>
        <w:t xml:space="preserve">inositol in the </w:t>
      </w:r>
      <w:r>
        <w:rPr>
          <w:rFonts w:ascii="Times New Roman" w:cs="Times New Roman" w:hAnsi="Times New Roman"/>
          <w:sz w:val="28"/>
          <w:szCs w:val="28"/>
        </w:rPr>
        <w:t>phytate</w:t>
      </w:r>
      <w:r>
        <w:rPr>
          <w:rFonts w:ascii="Times New Roman" w:cs="Times New Roman" w:hAnsi="Times New Roman"/>
          <w:sz w:val="28"/>
          <w:szCs w:val="28"/>
        </w:rPr>
        <w:t xml:space="preserve"> </w:t>
      </w:r>
      <w:r>
        <w:rPr>
          <w:rFonts w:ascii="Times New Roman" w:cs="Times New Roman" w:hAnsi="Times New Roman"/>
          <w:sz w:val="28"/>
          <w:szCs w:val="28"/>
        </w:rPr>
        <w:t xml:space="preserve">molecule. So it is not a source of either inositol or phosphate if eaten directly by human. Moreover, </w:t>
      </w:r>
      <w:r>
        <w:rPr>
          <w:rFonts w:ascii="Times New Roman" w:cs="Times New Roman" w:hAnsi="Times New Roman"/>
          <w:sz w:val="28"/>
          <w:szCs w:val="28"/>
        </w:rPr>
        <w:t>phytic</w:t>
      </w:r>
      <w:r>
        <w:rPr>
          <w:rFonts w:ascii="Times New Roman" w:cs="Times New Roman" w:hAnsi="Times New Roman"/>
          <w:sz w:val="28"/>
          <w:szCs w:val="28"/>
        </w:rPr>
        <w:t xml:space="preserve"> acid chelates and thus makes un</w:t>
      </w:r>
      <w:r>
        <w:rPr>
          <w:rFonts w:ascii="Times New Roman" w:cs="Times New Roman" w:hAnsi="Times New Roman"/>
          <w:sz w:val="28"/>
          <w:szCs w:val="28"/>
        </w:rPr>
        <w:t>-</w:t>
      </w:r>
      <w:r>
        <w:rPr>
          <w:rFonts w:ascii="Times New Roman" w:cs="Times New Roman" w:hAnsi="Times New Roman"/>
          <w:sz w:val="28"/>
          <w:szCs w:val="28"/>
        </w:rPr>
        <w:t>absorbable certain important minor minerals such as zinc and iron, and to a lesser extent.</w:t>
      </w:r>
    </w:p>
    <w:p>
      <w:pPr>
        <w:pStyle w:val="style179"/>
        <w:spacing w:after="0" w:lineRule="auto" w:line="276"/>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990600" cy="825787"/>
            <wp:effectExtent l="0" t="0" r="0" b="0"/>
            <wp:docPr id="104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7" cstate="print"/>
                    <a:srcRect l="0" t="0" r="0" b="0"/>
                    <a:stretch/>
                  </pic:blipFill>
                  <pic:spPr>
                    <a:xfrm rot="0">
                      <a:off x="0" y="0"/>
                      <a:ext cx="990600" cy="825787"/>
                    </a:xfrm>
                    <a:prstGeom prst="rect"/>
                  </pic:spPr>
                </pic:pic>
              </a:graphicData>
            </a:graphic>
          </wp:inline>
        </w:drawing>
      </w:r>
    </w:p>
    <w:p>
      <w:pPr>
        <w:pStyle w:val="style179"/>
        <w:spacing w:after="0" w:lineRule="auto" w:line="480"/>
        <w:jc w:val="both"/>
        <w:rPr>
          <w:rFonts w:ascii="Times New Roman" w:cs="Times New Roman" w:hAnsi="Times New Roman"/>
          <w:b/>
          <w:sz w:val="28"/>
          <w:szCs w:val="28"/>
        </w:rPr>
      </w:pPr>
      <w:r>
        <w:rPr>
          <w:rFonts w:ascii="Times New Roman" w:cs="Times New Roman" w:hAnsi="Times New Roman"/>
          <w:b/>
          <w:sz w:val="28"/>
          <w:szCs w:val="28"/>
        </w:rPr>
        <w:t>Figure 2.12</w:t>
      </w:r>
      <w:r>
        <w:rPr>
          <w:rFonts w:ascii="Times New Roman" w:cs="Times New Roman" w:hAnsi="Times New Roman"/>
          <w:b/>
          <w:sz w:val="28"/>
          <w:szCs w:val="28"/>
        </w:rPr>
        <w:t xml:space="preserve">: Molecular Structure of </w:t>
      </w:r>
      <w:r>
        <w:rPr>
          <w:rFonts w:ascii="Times New Roman" w:cs="Times New Roman" w:hAnsi="Times New Roman"/>
          <w:b/>
          <w:sz w:val="28"/>
          <w:szCs w:val="28"/>
        </w:rPr>
        <w:t>Phytic</w:t>
      </w:r>
      <w:r>
        <w:rPr>
          <w:rFonts w:ascii="Times New Roman" w:cs="Times New Roman" w:hAnsi="Times New Roman"/>
          <w:b/>
          <w:sz w:val="28"/>
          <w:szCs w:val="28"/>
        </w:rPr>
        <w:t xml:space="preserve"> acid, (C</w:t>
      </w:r>
      <w:r>
        <w:rPr>
          <w:rFonts w:ascii="Times New Roman" w:cs="Times New Roman" w:hAnsi="Times New Roman"/>
          <w:b/>
          <w:sz w:val="28"/>
          <w:szCs w:val="28"/>
          <w:vertAlign w:val="subscript"/>
        </w:rPr>
        <w:t>6</w:t>
      </w:r>
      <w:r>
        <w:rPr>
          <w:rFonts w:ascii="Times New Roman" w:cs="Times New Roman" w:hAnsi="Times New Roman"/>
          <w:b/>
          <w:sz w:val="28"/>
          <w:szCs w:val="28"/>
        </w:rPr>
        <w:t>H</w:t>
      </w:r>
      <w:r>
        <w:rPr>
          <w:rFonts w:ascii="Times New Roman" w:cs="Times New Roman" w:hAnsi="Times New Roman"/>
          <w:b/>
          <w:sz w:val="28"/>
          <w:szCs w:val="28"/>
          <w:vertAlign w:val="subscript"/>
        </w:rPr>
        <w:t>18</w:t>
      </w:r>
      <w:r>
        <w:rPr>
          <w:rFonts w:ascii="Times New Roman" w:cs="Times New Roman" w:hAnsi="Times New Roman"/>
          <w:b/>
          <w:sz w:val="28"/>
          <w:szCs w:val="28"/>
        </w:rPr>
        <w:t>O</w:t>
      </w:r>
      <w:r>
        <w:rPr>
          <w:rFonts w:ascii="Times New Roman" w:cs="Times New Roman" w:hAnsi="Times New Roman"/>
          <w:b/>
          <w:sz w:val="28"/>
          <w:szCs w:val="28"/>
          <w:vertAlign w:val="subscript"/>
        </w:rPr>
        <w:t>24</w:t>
      </w:r>
      <w:r>
        <w:rPr>
          <w:rFonts w:ascii="Times New Roman" w:cs="Times New Roman" w:hAnsi="Times New Roman"/>
          <w:b/>
          <w:sz w:val="28"/>
          <w:szCs w:val="28"/>
        </w:rPr>
        <w:t>P</w:t>
      </w:r>
      <w:r>
        <w:rPr>
          <w:rFonts w:ascii="Times New Roman" w:cs="Times New Roman" w:hAnsi="Times New Roman"/>
          <w:b/>
          <w:sz w:val="28"/>
          <w:szCs w:val="28"/>
          <w:vertAlign w:val="subscript"/>
        </w:rPr>
        <w:t>6</w:t>
      </w:r>
      <w:r>
        <w:rPr>
          <w:rFonts w:ascii="Times New Roman" w:cs="Times New Roman" w:hAnsi="Times New Roman"/>
          <w:b/>
          <w:sz w:val="28"/>
          <w:szCs w:val="28"/>
        </w:rPr>
        <w:t>).</w:t>
      </w:r>
    </w:p>
    <w:p>
      <w:pPr>
        <w:pStyle w:val="style179"/>
        <w:spacing w:after="0" w:lineRule="auto" w:line="480"/>
        <w:ind w:left="710" w:firstLine="720"/>
        <w:jc w:val="both"/>
        <w:rPr>
          <w:rFonts w:ascii="Times New Roman" w:cs="Times New Roman" w:hAnsi="Times New Roman"/>
          <w:sz w:val="28"/>
          <w:szCs w:val="28"/>
        </w:rPr>
      </w:pPr>
      <w:r>
        <w:rPr>
          <w:rFonts w:ascii="Times New Roman" w:cs="Times New Roman" w:hAnsi="Times New Roman"/>
          <w:sz w:val="28"/>
          <w:szCs w:val="28"/>
        </w:rPr>
        <w:t>Liu, et al.</w:t>
      </w:r>
      <w:r>
        <w:rPr>
          <w:rFonts w:ascii="Times New Roman" w:cs="Times New Roman" w:hAnsi="Times New Roman"/>
          <w:sz w:val="28"/>
          <w:szCs w:val="28"/>
          <w:vertAlign w:val="superscript"/>
        </w:rPr>
        <w:t>53</w:t>
      </w:r>
      <w:r>
        <w:rPr>
          <w:rFonts w:ascii="Times New Roman" w:cs="Times New Roman" w:hAnsi="Times New Roman"/>
          <w:sz w:val="28"/>
          <w:szCs w:val="28"/>
        </w:rPr>
        <w:t xml:space="preserve"> reported the anti-cancer property of </w:t>
      </w:r>
      <w:r>
        <w:rPr>
          <w:rFonts w:ascii="Times New Roman" w:cs="Times New Roman" w:hAnsi="Times New Roman"/>
          <w:sz w:val="28"/>
          <w:szCs w:val="28"/>
        </w:rPr>
        <w:t>phytic</w:t>
      </w:r>
      <w:r>
        <w:rPr>
          <w:rFonts w:ascii="Times New Roman" w:cs="Times New Roman" w:hAnsi="Times New Roman"/>
          <w:sz w:val="28"/>
          <w:szCs w:val="28"/>
        </w:rPr>
        <w:t xml:space="preserve"> acid and show a protective action in carcinogenesis. </w:t>
      </w:r>
      <w:r>
        <w:rPr>
          <w:rFonts w:ascii="Times New Roman" w:cs="Times New Roman" w:hAnsi="Times New Roman"/>
          <w:sz w:val="28"/>
          <w:szCs w:val="28"/>
        </w:rPr>
        <w:t>Phytic</w:t>
      </w:r>
      <w:r>
        <w:rPr>
          <w:rFonts w:ascii="Times New Roman" w:cs="Times New Roman" w:hAnsi="Times New Roman"/>
          <w:sz w:val="28"/>
          <w:szCs w:val="28"/>
        </w:rPr>
        <w:t xml:space="preserve"> acid acts as anti-cancer agent against colon, soft tissues, metastatic lung cancer and </w:t>
      </w:r>
    </w:p>
    <w:p>
      <w:pPr>
        <w:pStyle w:val="style179"/>
        <w:spacing w:after="0" w:lineRule="auto" w:line="480"/>
        <w:ind w:left="710" w:firstLine="0"/>
        <w:jc w:val="both"/>
        <w:rPr>
          <w:rFonts w:ascii="Times New Roman" w:cs="Times New Roman" w:hAnsi="Times New Roman"/>
          <w:sz w:val="28"/>
          <w:szCs w:val="28"/>
        </w:rPr>
      </w:pPr>
      <w:r>
        <w:rPr>
          <w:rFonts w:ascii="Times New Roman" w:cs="Times New Roman" w:hAnsi="Times New Roman"/>
          <w:sz w:val="28"/>
          <w:szCs w:val="28"/>
        </w:rPr>
        <w:t>believed as a potential antioxidant</w:t>
      </w:r>
      <w:r>
        <w:rPr>
          <w:rFonts w:ascii="Times New Roman" w:cs="Times New Roman" w:hAnsi="Times New Roman"/>
          <w:sz w:val="28"/>
          <w:szCs w:val="28"/>
          <w:vertAlign w:val="superscript"/>
        </w:rPr>
        <w:t>54</w:t>
      </w:r>
      <w:r>
        <w:rPr>
          <w:rFonts w:ascii="Times New Roman" w:cs="Times New Roman" w:hAnsi="Times New Roman"/>
          <w:sz w:val="28"/>
          <w:szCs w:val="28"/>
        </w:rPr>
        <w:t>.</w:t>
      </w:r>
    </w:p>
    <w:p>
      <w:pPr>
        <w:pStyle w:val="style0"/>
        <w:spacing w:after="0" w:lineRule="auto" w:line="276"/>
        <w:jc w:val="both"/>
        <w:rPr>
          <w:rFonts w:ascii="Times New Roman" w:cs="Times New Roman" w:hAnsi="Times New Roman"/>
          <w:sz w:val="20"/>
          <w:szCs w:val="20"/>
        </w:rPr>
      </w:pPr>
      <w:r>
        <w:rPr>
          <w:rFonts w:ascii="Times New Roman" w:cs="Times New Roman" w:hAnsi="Times New Roman"/>
          <w:sz w:val="20"/>
          <w:szCs w:val="20"/>
        </w:rPr>
        <w:t xml:space="preserve">53. J. Liu, et al. “Manganese </w:t>
      </w:r>
      <w:r>
        <w:rPr>
          <w:rFonts w:ascii="Times New Roman" w:cs="Times New Roman" w:hAnsi="Times New Roman"/>
          <w:sz w:val="20"/>
          <w:szCs w:val="20"/>
        </w:rPr>
        <w:t>Acoumulation</w:t>
      </w:r>
      <w:r>
        <w:rPr>
          <w:rFonts w:ascii="Times New Roman" w:cs="Times New Roman" w:hAnsi="Times New Roman"/>
          <w:sz w:val="20"/>
          <w:szCs w:val="20"/>
        </w:rPr>
        <w:t xml:space="preserve"> and tolerance in </w:t>
      </w:r>
      <w:r>
        <w:rPr>
          <w:rFonts w:ascii="Times New Roman" w:cs="Times New Roman" w:hAnsi="Times New Roman"/>
          <w:sz w:val="20"/>
          <w:szCs w:val="20"/>
        </w:rPr>
        <w:t>cetosia</w:t>
      </w:r>
      <w:r>
        <w:rPr>
          <w:rFonts w:ascii="Times New Roman" w:cs="Times New Roman" w:hAnsi="Times New Roman"/>
          <w:sz w:val="20"/>
          <w:szCs w:val="20"/>
        </w:rPr>
        <w:t xml:space="preserve"> </w:t>
      </w:r>
      <w:r>
        <w:rPr>
          <w:rFonts w:ascii="Times New Roman" w:cs="Times New Roman" w:hAnsi="Times New Roman"/>
          <w:sz w:val="20"/>
          <w:szCs w:val="20"/>
        </w:rPr>
        <w:t>argentea</w:t>
      </w:r>
      <w:r>
        <w:rPr>
          <w:rFonts w:ascii="Times New Roman" w:cs="Times New Roman" w:hAnsi="Times New Roman"/>
          <w:sz w:val="20"/>
          <w:szCs w:val="20"/>
        </w:rPr>
        <w:t xml:space="preserve"> </w:t>
      </w:r>
      <w:r>
        <w:rPr>
          <w:rFonts w:ascii="Times New Roman" w:cs="Times New Roman" w:hAnsi="Times New Roman"/>
          <w:sz w:val="20"/>
          <w:szCs w:val="20"/>
        </w:rPr>
        <w:t>linn</w:t>
      </w:r>
      <w:r>
        <w:rPr>
          <w:rFonts w:ascii="Times New Roman" w:cs="Times New Roman" w:hAnsi="Times New Roman"/>
          <w:sz w:val="20"/>
          <w:szCs w:val="20"/>
        </w:rPr>
        <w:t xml:space="preserve">: A new </w:t>
      </w:r>
      <w:r>
        <w:rPr>
          <w:rFonts w:ascii="Times New Roman" w:cs="Times New Roman" w:hAnsi="Times New Roman"/>
          <w:sz w:val="20"/>
          <w:szCs w:val="20"/>
        </w:rPr>
        <w:t>Mn</w:t>
      </w:r>
      <w:r>
        <w:rPr>
          <w:rFonts w:ascii="Times New Roman" w:cs="Times New Roman" w:hAnsi="Times New Roman"/>
          <w:sz w:val="20"/>
          <w:szCs w:val="20"/>
        </w:rPr>
        <w:t xml:space="preserve">-hyper accumulating plant species” </w:t>
      </w:r>
      <w:r>
        <w:rPr>
          <w:rFonts w:ascii="Times New Roman" w:cs="Times New Roman" w:hAnsi="Times New Roman"/>
          <w:i/>
          <w:sz w:val="20"/>
          <w:szCs w:val="20"/>
        </w:rPr>
        <w:t xml:space="preserve">Journal of </w:t>
      </w:r>
      <w:r>
        <w:rPr>
          <w:rFonts w:ascii="Times New Roman" w:cs="Times New Roman" w:hAnsi="Times New Roman"/>
          <w:i/>
          <w:sz w:val="20"/>
          <w:szCs w:val="20"/>
        </w:rPr>
        <w:t>Hazonetous</w:t>
      </w:r>
      <w:r>
        <w:rPr>
          <w:rFonts w:ascii="Times New Roman" w:cs="Times New Roman" w:hAnsi="Times New Roman"/>
          <w:i/>
          <w:sz w:val="20"/>
          <w:szCs w:val="20"/>
        </w:rPr>
        <w:t xml:space="preserve"> Materials</w:t>
      </w:r>
      <w:r>
        <w:rPr>
          <w:rFonts w:ascii="Times New Roman" w:cs="Times New Roman" w:hAnsi="Times New Roman"/>
          <w:sz w:val="20"/>
          <w:szCs w:val="20"/>
        </w:rPr>
        <w:t>, 2014, 267:136-141.</w:t>
      </w:r>
    </w:p>
    <w:p>
      <w:pPr>
        <w:pStyle w:val="style0"/>
        <w:spacing w:after="0" w:lineRule="auto" w:line="276"/>
        <w:jc w:val="both"/>
        <w:rPr>
          <w:rFonts w:ascii="Times New Roman" w:cs="Times New Roman" w:hAnsi="Times New Roman"/>
          <w:sz w:val="20"/>
          <w:szCs w:val="20"/>
        </w:rPr>
      </w:pPr>
      <w:r>
        <w:rPr>
          <w:rFonts w:ascii="Times New Roman" w:cs="Times New Roman" w:hAnsi="Times New Roman"/>
          <w:sz w:val="20"/>
          <w:szCs w:val="20"/>
        </w:rPr>
        <w:t xml:space="preserve">54. </w:t>
      </w:r>
      <w:r>
        <w:rPr>
          <w:rFonts w:ascii="Times New Roman" w:cs="Times New Roman" w:hAnsi="Times New Roman"/>
          <w:sz w:val="20"/>
          <w:szCs w:val="20"/>
        </w:rPr>
        <w:t>Makkor</w:t>
      </w:r>
      <w:r>
        <w:rPr>
          <w:rFonts w:ascii="Times New Roman" w:cs="Times New Roman" w:hAnsi="Times New Roman"/>
          <w:sz w:val="20"/>
          <w:szCs w:val="20"/>
        </w:rPr>
        <w:t xml:space="preserve">, H.P.S., </w:t>
      </w:r>
      <w:r>
        <w:rPr>
          <w:rFonts w:ascii="Times New Roman" w:cs="Times New Roman" w:hAnsi="Times New Roman"/>
          <w:sz w:val="20"/>
          <w:szCs w:val="20"/>
        </w:rPr>
        <w:t>Siddhuraju</w:t>
      </w:r>
      <w:r>
        <w:rPr>
          <w:rFonts w:ascii="Times New Roman" w:cs="Times New Roman" w:hAnsi="Times New Roman"/>
          <w:sz w:val="20"/>
          <w:szCs w:val="20"/>
        </w:rPr>
        <w:t xml:space="preserve"> S &amp; Becker, K. (2007). Plant secondary </w:t>
      </w:r>
      <w:r>
        <w:rPr>
          <w:rFonts w:ascii="Times New Roman" w:cs="Times New Roman" w:hAnsi="Times New Roman"/>
          <w:sz w:val="20"/>
          <w:szCs w:val="20"/>
        </w:rPr>
        <w:t>metaboliles</w:t>
      </w:r>
      <w:r>
        <w:rPr>
          <w:rFonts w:ascii="Times New Roman" w:cs="Times New Roman" w:hAnsi="Times New Roman"/>
          <w:sz w:val="20"/>
          <w:szCs w:val="20"/>
        </w:rPr>
        <w:t xml:space="preserve">; </w:t>
      </w:r>
      <w:r>
        <w:rPr>
          <w:rFonts w:ascii="Times New Roman" w:cs="Times New Roman" w:hAnsi="Times New Roman"/>
          <w:i/>
          <w:sz w:val="20"/>
          <w:szCs w:val="20"/>
        </w:rPr>
        <w:t>Methods in Molecular Biology</w:t>
      </w:r>
      <w:r>
        <w:rPr>
          <w:rFonts w:ascii="Times New Roman" w:cs="Times New Roman" w:hAnsi="Times New Roman"/>
          <w:sz w:val="20"/>
          <w:szCs w:val="20"/>
        </w:rPr>
        <w:t xml:space="preserve"> (Springer New York).</w:t>
      </w:r>
    </w:p>
    <w:p>
      <w:pPr>
        <w:pStyle w:val="style179"/>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mammary cancer. The presence of </w:t>
      </w:r>
      <w:r>
        <w:rPr>
          <w:rFonts w:ascii="Times New Roman" w:cs="Times New Roman" w:hAnsi="Times New Roman"/>
          <w:sz w:val="28"/>
          <w:szCs w:val="28"/>
        </w:rPr>
        <w:t>phytic</w:t>
      </w:r>
      <w:r>
        <w:rPr>
          <w:rFonts w:ascii="Times New Roman" w:cs="Times New Roman" w:hAnsi="Times New Roman"/>
          <w:sz w:val="28"/>
          <w:szCs w:val="28"/>
        </w:rPr>
        <w:t xml:space="preserve"> acid in dietary sources is</w:t>
      </w:r>
    </w:p>
    <w:p>
      <w:pPr>
        <w:pStyle w:val="style179"/>
        <w:numPr>
          <w:ilvl w:val="0"/>
          <w:numId w:val="3"/>
        </w:numPr>
        <w:spacing w:after="160" w:lineRule="auto" w:line="480"/>
        <w:ind w:left="720" w:firstLine="0"/>
        <w:jc w:val="both"/>
        <w:rPr>
          <w:rFonts w:ascii="Times New Roman" w:cs="Times New Roman" w:hAnsi="Times New Roman"/>
          <w:sz w:val="28"/>
          <w:szCs w:val="28"/>
        </w:rPr>
      </w:pPr>
      <w:r>
        <w:rPr>
          <w:rFonts w:ascii="Times New Roman" w:cs="Times New Roman" w:hAnsi="Times New Roman"/>
          <w:b/>
          <w:sz w:val="28"/>
          <w:szCs w:val="28"/>
        </w:rPr>
        <w:t>Saponins</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Saponins</w:t>
      </w:r>
      <w:r>
        <w:rPr>
          <w:rFonts w:ascii="Times New Roman" w:cs="Times New Roman" w:hAnsi="Times New Roman"/>
          <w:sz w:val="28"/>
          <w:szCs w:val="28"/>
        </w:rPr>
        <w:t xml:space="preserve"> are terpene glycosides. They are one of many </w:t>
      </w:r>
      <w:r>
        <w:rPr>
          <w:rFonts w:ascii="Times New Roman" w:cs="Times New Roman" w:hAnsi="Times New Roman"/>
          <w:sz w:val="28"/>
          <w:szCs w:val="28"/>
        </w:rPr>
        <w:t xml:space="preserve">secondary metabolites found in natural sources, with </w:t>
      </w:r>
      <w:r>
        <w:rPr>
          <w:rFonts w:ascii="Times New Roman" w:cs="Times New Roman" w:hAnsi="Times New Roman"/>
          <w:sz w:val="28"/>
          <w:szCs w:val="28"/>
        </w:rPr>
        <w:t>saponins</w:t>
      </w:r>
      <w:r>
        <w:rPr>
          <w:rFonts w:ascii="Times New Roman" w:cs="Times New Roman" w:hAnsi="Times New Roman"/>
          <w:sz w:val="28"/>
          <w:szCs w:val="28"/>
        </w:rPr>
        <w:t xml:space="preserve"> </w:t>
      </w:r>
      <w:r>
        <w:rPr>
          <w:rFonts w:ascii="Times New Roman" w:cs="Times New Roman" w:hAnsi="Times New Roman"/>
          <w:sz w:val="28"/>
          <w:szCs w:val="28"/>
        </w:rPr>
        <w:t>found in particular abundance in various plant species. More specifically, they are am</w:t>
      </w:r>
      <w:r>
        <w:rPr>
          <w:rFonts w:ascii="Times New Roman" w:cs="Times New Roman" w:hAnsi="Times New Roman"/>
          <w:sz w:val="28"/>
          <w:szCs w:val="28"/>
        </w:rPr>
        <w:t>phipathic glycosides (Figure 2.13</w:t>
      </w:r>
      <w:r>
        <w:rPr>
          <w:rFonts w:ascii="Times New Roman" w:cs="Times New Roman" w:hAnsi="Times New Roman"/>
          <w:sz w:val="28"/>
          <w:szCs w:val="28"/>
        </w:rPr>
        <w:t>) grouped in terms of phenomenology, by the soap-like foaming they produce when shaken in aqueous solutions, and, in terms of structure, by their composition of one or more hydrophilic glycoside moieties combined with a lipophilic triterpene derivative</w:t>
      </w:r>
      <w:r>
        <w:rPr>
          <w:rFonts w:ascii="Times New Roman" w:cs="Times New Roman" w:hAnsi="Times New Roman"/>
          <w:sz w:val="28"/>
          <w:szCs w:val="28"/>
          <w:vertAlign w:val="superscript"/>
        </w:rPr>
        <w:t>55</w:t>
      </w:r>
      <w:r>
        <w:rPr>
          <w:rFonts w:ascii="Times New Roman" w:cs="Times New Roman" w:hAnsi="Times New Roman"/>
          <w:sz w:val="28"/>
          <w:szCs w:val="28"/>
        </w:rPr>
        <w:t xml:space="preserve">. </w:t>
      </w:r>
      <w:r>
        <w:rPr>
          <w:rFonts w:ascii="Times New Roman" w:cs="Times New Roman" w:hAnsi="Times New Roman"/>
          <w:sz w:val="28"/>
          <w:szCs w:val="28"/>
        </w:rPr>
        <w:t>Saponins</w:t>
      </w:r>
      <w:r>
        <w:rPr>
          <w:rFonts w:ascii="Times New Roman" w:cs="Times New Roman" w:hAnsi="Times New Roman"/>
          <w:sz w:val="28"/>
          <w:szCs w:val="28"/>
        </w:rPr>
        <w:t xml:space="preserve"> exert various biological benefits, such as anti-inflammatory, anti-diabetic, anti-HIV, anti-atherosclerotic and serve as protective functions like gastro-protective, </w:t>
      </w:r>
      <w:r>
        <w:rPr>
          <w:rFonts w:ascii="Times New Roman" w:cs="Times New Roman" w:hAnsi="Times New Roman"/>
          <w:sz w:val="28"/>
          <w:szCs w:val="28"/>
        </w:rPr>
        <w:t>hepatoprotective</w:t>
      </w:r>
      <w:r>
        <w:rPr>
          <w:rFonts w:ascii="Times New Roman" w:cs="Times New Roman" w:hAnsi="Times New Roman"/>
          <w:sz w:val="28"/>
          <w:szCs w:val="28"/>
        </w:rPr>
        <w:t xml:space="preserve"> and hypolipidemic</w:t>
      </w:r>
      <w:r>
        <w:rPr>
          <w:rFonts w:ascii="Times New Roman" w:cs="Times New Roman" w:hAnsi="Times New Roman"/>
          <w:sz w:val="28"/>
          <w:szCs w:val="28"/>
          <w:vertAlign w:val="superscript"/>
        </w:rPr>
        <w:t>56,57</w:t>
      </w:r>
      <w:r>
        <w:rPr>
          <w:rFonts w:ascii="Times New Roman" w:cs="Times New Roman" w:hAnsi="Times New Roman"/>
          <w:sz w:val="28"/>
          <w:szCs w:val="28"/>
        </w:rPr>
        <w:t xml:space="preserve">. Besides, </w:t>
      </w:r>
      <w:r>
        <w:rPr>
          <w:rFonts w:ascii="Times New Roman" w:cs="Times New Roman" w:hAnsi="Times New Roman"/>
          <w:sz w:val="28"/>
          <w:szCs w:val="28"/>
        </w:rPr>
        <w:t>saponins</w:t>
      </w:r>
      <w:r>
        <w:rPr>
          <w:rFonts w:ascii="Times New Roman" w:cs="Times New Roman" w:hAnsi="Times New Roman"/>
          <w:sz w:val="28"/>
          <w:szCs w:val="28"/>
        </w:rPr>
        <w:t xml:space="preserve"> are effective in maintaining liver function, lowering blood cholesterol, preventing peptic ulcer, osteoporosis as well as platelet agglutination</w:t>
      </w:r>
      <w:r>
        <w:rPr>
          <w:rFonts w:ascii="Times New Roman" w:cs="Times New Roman" w:hAnsi="Times New Roman"/>
          <w:sz w:val="28"/>
          <w:szCs w:val="28"/>
          <w:vertAlign w:val="superscript"/>
        </w:rPr>
        <w:t>58</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55. </w:t>
      </w:r>
      <w:r>
        <w:rPr>
          <w:rFonts w:ascii="Times New Roman" w:cs="Times New Roman" w:hAnsi="Times New Roman"/>
          <w:sz w:val="18"/>
          <w:szCs w:val="24"/>
        </w:rPr>
        <w:t>Hostettmann</w:t>
      </w:r>
      <w:r>
        <w:rPr>
          <w:rFonts w:ascii="Times New Roman" w:cs="Times New Roman" w:hAnsi="Times New Roman"/>
          <w:sz w:val="18"/>
          <w:szCs w:val="24"/>
        </w:rPr>
        <w:t xml:space="preserve"> </w:t>
      </w:r>
      <w:r>
        <w:rPr>
          <w:rFonts w:ascii="Times New Roman" w:cs="Times New Roman" w:hAnsi="Times New Roman"/>
          <w:sz w:val="18"/>
          <w:szCs w:val="24"/>
        </w:rPr>
        <w:t>K&amp;Marston</w:t>
      </w:r>
      <w:r>
        <w:rPr>
          <w:rFonts w:ascii="Times New Roman" w:cs="Times New Roman" w:hAnsi="Times New Roman"/>
          <w:sz w:val="18"/>
          <w:szCs w:val="24"/>
        </w:rPr>
        <w:t xml:space="preserve"> A, (1995). Chemistry and </w:t>
      </w:r>
      <w:r>
        <w:rPr>
          <w:rFonts w:ascii="Times New Roman" w:cs="Times New Roman" w:hAnsi="Times New Roman"/>
          <w:sz w:val="18"/>
          <w:szCs w:val="24"/>
        </w:rPr>
        <w:t>pahrmacelogy</w:t>
      </w:r>
      <w:r>
        <w:rPr>
          <w:rFonts w:ascii="Times New Roman" w:cs="Times New Roman" w:hAnsi="Times New Roman"/>
          <w:sz w:val="18"/>
          <w:szCs w:val="24"/>
        </w:rPr>
        <w:t xml:space="preserve"> of </w:t>
      </w:r>
      <w:r>
        <w:rPr>
          <w:rFonts w:ascii="Times New Roman" w:cs="Times New Roman" w:hAnsi="Times New Roman"/>
          <w:sz w:val="18"/>
          <w:szCs w:val="24"/>
        </w:rPr>
        <w:t>Naturla</w:t>
      </w:r>
      <w:r>
        <w:rPr>
          <w:rFonts w:ascii="Times New Roman" w:cs="Times New Roman" w:hAnsi="Times New Roman"/>
          <w:sz w:val="18"/>
          <w:szCs w:val="24"/>
        </w:rPr>
        <w:t xml:space="preserve"> products (Cambridge: Cambridge university press).</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56. </w:t>
      </w:r>
      <w:r>
        <w:rPr>
          <w:rFonts w:ascii="Times New Roman" w:cs="Times New Roman" w:hAnsi="Times New Roman"/>
          <w:sz w:val="18"/>
          <w:szCs w:val="24"/>
        </w:rPr>
        <w:t>Kashiwada</w:t>
      </w:r>
      <w:r>
        <w:rPr>
          <w:rFonts w:ascii="Times New Roman" w:cs="Times New Roman" w:hAnsi="Times New Roman"/>
          <w:sz w:val="18"/>
          <w:szCs w:val="24"/>
        </w:rPr>
        <w:t xml:space="preserve"> Y, </w:t>
      </w:r>
      <w:r>
        <w:rPr>
          <w:rFonts w:ascii="Times New Roman" w:cs="Times New Roman" w:hAnsi="Times New Roman"/>
          <w:sz w:val="18"/>
          <w:szCs w:val="24"/>
        </w:rPr>
        <w:t>wang</w:t>
      </w:r>
      <w:r>
        <w:rPr>
          <w:rFonts w:ascii="Times New Roman" w:cs="Times New Roman" w:hAnsi="Times New Roman"/>
          <w:sz w:val="18"/>
          <w:szCs w:val="24"/>
        </w:rPr>
        <w:t xml:space="preserve"> H.K, </w:t>
      </w:r>
      <w:r>
        <w:rPr>
          <w:rFonts w:ascii="Times New Roman" w:cs="Times New Roman" w:hAnsi="Times New Roman"/>
          <w:sz w:val="18"/>
          <w:szCs w:val="24"/>
        </w:rPr>
        <w:t>Nagzo</w:t>
      </w:r>
      <w:r>
        <w:rPr>
          <w:rFonts w:ascii="Times New Roman" w:cs="Times New Roman" w:hAnsi="Times New Roman"/>
          <w:sz w:val="18"/>
          <w:szCs w:val="24"/>
        </w:rPr>
        <w:t xml:space="preserve"> S, </w:t>
      </w:r>
      <w:r>
        <w:rPr>
          <w:rFonts w:ascii="Times New Roman" w:cs="Times New Roman" w:hAnsi="Times New Roman"/>
          <w:sz w:val="18"/>
          <w:szCs w:val="24"/>
        </w:rPr>
        <w:t>kitanaka</w:t>
      </w:r>
      <w:r>
        <w:rPr>
          <w:rFonts w:ascii="Times New Roman" w:cs="Times New Roman" w:hAnsi="Times New Roman"/>
          <w:sz w:val="18"/>
          <w:szCs w:val="24"/>
        </w:rPr>
        <w:t xml:space="preserve"> S, Yasuda I, Fujioka et al (1998). </w:t>
      </w:r>
      <w:r>
        <w:rPr>
          <w:rFonts w:ascii="Times New Roman" w:cs="Times New Roman" w:hAnsi="Times New Roman"/>
          <w:sz w:val="18"/>
          <w:szCs w:val="24"/>
        </w:rPr>
        <w:t>Anti Aids</w:t>
      </w:r>
      <w:r>
        <w:rPr>
          <w:rFonts w:ascii="Times New Roman" w:cs="Times New Roman" w:hAnsi="Times New Roman"/>
          <w:sz w:val="18"/>
          <w:szCs w:val="24"/>
        </w:rPr>
        <w:t xml:space="preserve"> agents 30 Anti-</w:t>
      </w:r>
      <w:r>
        <w:rPr>
          <w:rFonts w:ascii="Times New Roman" w:cs="Times New Roman" w:hAnsi="Times New Roman"/>
          <w:sz w:val="18"/>
          <w:szCs w:val="24"/>
        </w:rPr>
        <w:t>Hiv</w:t>
      </w:r>
      <w:r>
        <w:rPr>
          <w:rFonts w:ascii="Times New Roman" w:cs="Times New Roman" w:hAnsi="Times New Roman"/>
          <w:sz w:val="18"/>
          <w:szCs w:val="24"/>
        </w:rPr>
        <w:t xml:space="preserve"> activity of </w:t>
      </w:r>
      <w:r>
        <w:rPr>
          <w:rFonts w:ascii="Times New Roman" w:cs="Times New Roman" w:hAnsi="Times New Roman"/>
          <w:sz w:val="18"/>
          <w:szCs w:val="24"/>
        </w:rPr>
        <w:t>cleandic</w:t>
      </w:r>
      <w:r>
        <w:rPr>
          <w:rFonts w:ascii="Times New Roman" w:cs="Times New Roman" w:hAnsi="Times New Roman"/>
          <w:sz w:val="18"/>
          <w:szCs w:val="24"/>
        </w:rPr>
        <w:t xml:space="preserve"> acid, </w:t>
      </w:r>
      <w:r>
        <w:rPr>
          <w:rFonts w:ascii="Times New Roman" w:cs="Times New Roman" w:hAnsi="Times New Roman"/>
          <w:sz w:val="18"/>
          <w:szCs w:val="24"/>
        </w:rPr>
        <w:t>pomolic</w:t>
      </w:r>
      <w:r>
        <w:rPr>
          <w:rFonts w:ascii="Times New Roman" w:cs="Times New Roman" w:hAnsi="Times New Roman"/>
          <w:sz w:val="18"/>
          <w:szCs w:val="24"/>
        </w:rPr>
        <w:t xml:space="preserve"> acid and structurally related </w:t>
      </w:r>
      <w:r>
        <w:rPr>
          <w:rFonts w:ascii="Times New Roman" w:cs="Times New Roman" w:hAnsi="Times New Roman"/>
          <w:sz w:val="18"/>
          <w:szCs w:val="24"/>
        </w:rPr>
        <w:t>tritepenoids</w:t>
      </w:r>
      <w:r>
        <w:rPr>
          <w:rFonts w:ascii="Times New Roman" w:cs="Times New Roman" w:hAnsi="Times New Roman"/>
          <w:sz w:val="18"/>
          <w:szCs w:val="24"/>
        </w:rPr>
        <w:t xml:space="preserve"> journal of natural products 1090.IMS.</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57. </w:t>
      </w:r>
      <w:r>
        <w:rPr>
          <w:rFonts w:ascii="Times New Roman" w:cs="Times New Roman" w:hAnsi="Times New Roman"/>
          <w:sz w:val="18"/>
          <w:szCs w:val="24"/>
        </w:rPr>
        <w:t>Banno</w:t>
      </w:r>
      <w:r>
        <w:rPr>
          <w:rFonts w:ascii="Times New Roman" w:cs="Times New Roman" w:hAnsi="Times New Roman"/>
          <w:sz w:val="18"/>
          <w:szCs w:val="24"/>
        </w:rPr>
        <w:t xml:space="preserve"> T, </w:t>
      </w:r>
      <w:r>
        <w:rPr>
          <w:rFonts w:ascii="Times New Roman" w:cs="Times New Roman" w:hAnsi="Times New Roman"/>
          <w:sz w:val="18"/>
          <w:szCs w:val="24"/>
        </w:rPr>
        <w:t>Akilisa</w:t>
      </w:r>
      <w:r>
        <w:rPr>
          <w:rFonts w:ascii="Times New Roman" w:cs="Times New Roman" w:hAnsi="Times New Roman"/>
          <w:sz w:val="18"/>
          <w:szCs w:val="24"/>
        </w:rPr>
        <w:t xml:space="preserve"> K, Yasukawa H, </w:t>
      </w:r>
      <w:r>
        <w:rPr>
          <w:rFonts w:ascii="Times New Roman" w:cs="Times New Roman" w:hAnsi="Times New Roman"/>
          <w:sz w:val="18"/>
          <w:szCs w:val="24"/>
        </w:rPr>
        <w:t>Higashihara</w:t>
      </w:r>
      <w:r>
        <w:rPr>
          <w:rFonts w:ascii="Times New Roman" w:cs="Times New Roman" w:hAnsi="Times New Roman"/>
          <w:sz w:val="18"/>
          <w:szCs w:val="24"/>
        </w:rPr>
        <w:t xml:space="preserve"> M, </w:t>
      </w:r>
      <w:r>
        <w:rPr>
          <w:rFonts w:ascii="Times New Roman" w:cs="Times New Roman" w:hAnsi="Times New Roman"/>
          <w:sz w:val="18"/>
          <w:szCs w:val="24"/>
        </w:rPr>
        <w:t>Ukiya</w:t>
      </w:r>
      <w:r>
        <w:rPr>
          <w:rFonts w:ascii="Times New Roman" w:cs="Times New Roman" w:hAnsi="Times New Roman"/>
          <w:sz w:val="18"/>
          <w:szCs w:val="24"/>
        </w:rPr>
        <w:t xml:space="preserve"> K. &amp; Watanabe (2004). Triterpene acids from the leaves of </w:t>
      </w:r>
      <w:r>
        <w:rPr>
          <w:rFonts w:ascii="Times New Roman" w:cs="Times New Roman" w:hAnsi="Times New Roman"/>
          <w:sz w:val="18"/>
          <w:szCs w:val="24"/>
        </w:rPr>
        <w:t>perilla</w:t>
      </w:r>
      <w:r>
        <w:rPr>
          <w:rFonts w:ascii="Times New Roman" w:cs="Times New Roman" w:hAnsi="Times New Roman"/>
          <w:sz w:val="18"/>
          <w:szCs w:val="24"/>
        </w:rPr>
        <w:t xml:space="preserve"> </w:t>
      </w:r>
      <w:r>
        <w:rPr>
          <w:rFonts w:ascii="Times New Roman" w:cs="Times New Roman" w:hAnsi="Times New Roman"/>
          <w:sz w:val="18"/>
          <w:szCs w:val="24"/>
        </w:rPr>
        <w:t>fructescenes</w:t>
      </w:r>
      <w:r>
        <w:rPr>
          <w:rFonts w:ascii="Times New Roman" w:cs="Times New Roman" w:hAnsi="Times New Roman"/>
          <w:sz w:val="18"/>
          <w:szCs w:val="24"/>
        </w:rPr>
        <w:t xml:space="preserve"> and thesis anti-inflammatory and anti-</w:t>
      </w:r>
      <w:r>
        <w:rPr>
          <w:rFonts w:ascii="Times New Roman" w:cs="Times New Roman" w:hAnsi="Times New Roman"/>
          <w:sz w:val="18"/>
          <w:szCs w:val="24"/>
        </w:rPr>
        <w:t>tumour</w:t>
      </w:r>
      <w:r>
        <w:rPr>
          <w:rFonts w:ascii="Times New Roman" w:cs="Times New Roman" w:hAnsi="Times New Roman"/>
          <w:sz w:val="18"/>
          <w:szCs w:val="24"/>
        </w:rPr>
        <w:t>. Promoting effects. Bioscience biotechnology and biochemistry. 68;85-90.</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58. L. Lu, et al. “Tannin inhibits Hiv-1 entry by targeting gp41”, </w:t>
      </w:r>
      <w:r>
        <w:rPr>
          <w:rFonts w:ascii="Times New Roman" w:cs="Times New Roman" w:hAnsi="Times New Roman"/>
          <w:i/>
          <w:sz w:val="18"/>
          <w:szCs w:val="24"/>
        </w:rPr>
        <w:t>Acta</w:t>
      </w:r>
      <w:r>
        <w:rPr>
          <w:rFonts w:ascii="Times New Roman" w:cs="Times New Roman" w:hAnsi="Times New Roman"/>
          <w:i/>
          <w:sz w:val="18"/>
          <w:szCs w:val="24"/>
        </w:rPr>
        <w:t xml:space="preserve"> </w:t>
      </w:r>
      <w:r>
        <w:rPr>
          <w:rFonts w:ascii="Times New Roman" w:cs="Times New Roman" w:hAnsi="Times New Roman"/>
          <w:i/>
          <w:sz w:val="18"/>
          <w:szCs w:val="24"/>
        </w:rPr>
        <w:t>Pharmacol</w:t>
      </w:r>
      <w:r>
        <w:rPr>
          <w:rFonts w:ascii="Times New Roman" w:cs="Times New Roman" w:hAnsi="Times New Roman"/>
          <w:i/>
          <w:sz w:val="18"/>
          <w:szCs w:val="24"/>
        </w:rPr>
        <w:t>. Sin</w:t>
      </w:r>
      <w:r>
        <w:rPr>
          <w:rFonts w:ascii="Times New Roman" w:cs="Times New Roman" w:hAnsi="Times New Roman"/>
          <w:sz w:val="18"/>
          <w:szCs w:val="24"/>
        </w:rPr>
        <w:t xml:space="preserve"> 2004, 25(2), 213-218.</w:t>
      </w:r>
    </w:p>
    <w:p>
      <w:pPr>
        <w:pStyle w:val="style0"/>
        <w:spacing w:after="0" w:lineRule="auto" w:line="276"/>
        <w:jc w:val="both"/>
        <w:rPr>
          <w:rFonts w:ascii="Times New Roman" w:cs="Times New Roman" w:hAnsi="Times New Roman"/>
          <w:sz w:val="20"/>
          <w:szCs w:val="20"/>
        </w:rPr>
      </w:pPr>
    </w:p>
    <w:p>
      <w:pPr>
        <w:pStyle w:val="style179"/>
        <w:spacing w:after="160"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These are </w:t>
      </w:r>
      <w:r>
        <w:rPr>
          <w:rFonts w:ascii="Times New Roman" w:cs="Times New Roman" w:hAnsi="Times New Roman"/>
          <w:sz w:val="28"/>
          <w:szCs w:val="28"/>
        </w:rPr>
        <w:t>surface</w:t>
      </w:r>
      <w:r>
        <w:rPr>
          <w:rFonts w:ascii="Times New Roman" w:cs="Times New Roman" w:hAnsi="Times New Roman"/>
          <w:sz w:val="28"/>
          <w:szCs w:val="28"/>
        </w:rPr>
        <w:t xml:space="preserve"> active agents with soap-like properties and can be detected by their ability to cause foaming and to </w:t>
      </w:r>
      <w:r>
        <w:rPr>
          <w:rFonts w:ascii="Times New Roman" w:cs="Times New Roman" w:hAnsi="Times New Roman"/>
          <w:sz w:val="28"/>
          <w:szCs w:val="28"/>
        </w:rPr>
        <w:t>haemolyse</w:t>
      </w:r>
      <w:r>
        <w:rPr>
          <w:rFonts w:ascii="Times New Roman" w:cs="Times New Roman" w:hAnsi="Times New Roman"/>
          <w:sz w:val="28"/>
          <w:szCs w:val="28"/>
        </w:rPr>
        <w:t xml:space="preserve"> blood cells</w:t>
      </w:r>
      <w:r>
        <w:rPr>
          <w:rFonts w:ascii="Times New Roman" w:cs="Times New Roman" w:hAnsi="Times New Roman"/>
          <w:sz w:val="28"/>
          <w:szCs w:val="28"/>
          <w:vertAlign w:val="superscript"/>
        </w:rPr>
        <w:t>59</w:t>
      </w:r>
      <w:r>
        <w:rPr>
          <w:rFonts w:ascii="Times New Roman" w:cs="Times New Roman" w:hAnsi="Times New Roman"/>
          <w:sz w:val="28"/>
          <w:szCs w:val="28"/>
        </w:rPr>
        <w:t xml:space="preserve">. They have a host of biological roles including boosting respiratory system as expectorant and hence activity against cough. They also have anti-protozoa activity whereby they act by reacting with cholesterol in the protozoal cell membranes causing cell lysis e.g. Yucca </w:t>
      </w:r>
      <w:r>
        <w:rPr>
          <w:rFonts w:ascii="Times New Roman" w:cs="Times New Roman" w:hAnsi="Times New Roman"/>
          <w:sz w:val="28"/>
          <w:szCs w:val="28"/>
        </w:rPr>
        <w:t>saponins</w:t>
      </w:r>
      <w:r>
        <w:rPr>
          <w:rFonts w:ascii="Times New Roman" w:cs="Times New Roman" w:hAnsi="Times New Roman"/>
          <w:sz w:val="28"/>
          <w:szCs w:val="28"/>
        </w:rPr>
        <w:t xml:space="preserve"> are effective against protozoan Giardia lamblia. They </w:t>
      </w:r>
      <w:r>
        <w:rPr>
          <w:rFonts w:ascii="Times New Roman" w:cs="Times New Roman" w:hAnsi="Times New Roman"/>
          <w:sz w:val="28"/>
          <w:szCs w:val="28"/>
        </w:rPr>
        <w:t xml:space="preserve">serve as vaccine boosters by acting as adjuvant. They have anti-inflammatory, emetic, antiviral, antifungal, insecticidal, </w:t>
      </w:r>
      <w:r>
        <w:rPr>
          <w:rFonts w:ascii="Times New Roman" w:cs="Times New Roman" w:hAnsi="Times New Roman"/>
          <w:sz w:val="28"/>
          <w:szCs w:val="28"/>
        </w:rPr>
        <w:t>molluscicidal</w:t>
      </w:r>
      <w:r>
        <w:rPr>
          <w:rFonts w:ascii="Times New Roman" w:cs="Times New Roman" w:hAnsi="Times New Roman"/>
          <w:sz w:val="28"/>
          <w:szCs w:val="28"/>
        </w:rPr>
        <w:t xml:space="preserve">, </w:t>
      </w:r>
      <w:r>
        <w:rPr>
          <w:rFonts w:ascii="Times New Roman" w:cs="Times New Roman" w:hAnsi="Times New Roman"/>
          <w:sz w:val="28"/>
          <w:szCs w:val="28"/>
        </w:rPr>
        <w:t>piscicidal</w:t>
      </w:r>
      <w:r>
        <w:rPr>
          <w:rFonts w:ascii="Times New Roman" w:cs="Times New Roman" w:hAnsi="Times New Roman"/>
          <w:sz w:val="28"/>
          <w:szCs w:val="28"/>
        </w:rPr>
        <w:t xml:space="preserve"> and anti-bacterial activity</w:t>
      </w:r>
      <w:r>
        <w:rPr>
          <w:rFonts w:ascii="Times New Roman" w:cs="Times New Roman" w:hAnsi="Times New Roman"/>
          <w:sz w:val="28"/>
          <w:szCs w:val="28"/>
          <w:vertAlign w:val="superscript"/>
        </w:rPr>
        <w:t>21</w:t>
      </w:r>
      <w:r>
        <w:rPr>
          <w:rFonts w:ascii="Times New Roman" w:cs="Times New Roman" w:hAnsi="Times New Roman"/>
          <w:sz w:val="28"/>
          <w:szCs w:val="28"/>
        </w:rPr>
        <w:t>. They also bind to primary bile acids, which are metabolized by colonic bacteria into secondary bile acids. Some of the secondary bile acids are promoters of colon cancer. They have economic values as source of cheap, environment friendly detergents and cosmetics</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before="240" w:lineRule="auto" w:line="480"/>
        <w:ind w:right="5"/>
        <w:jc w:val="both"/>
        <w:rPr>
          <w:rFonts w:ascii="Times New Roman" w:cs="Times New Roman" w:hAnsi="Times New Roman"/>
          <w:sz w:val="28"/>
          <w:szCs w:val="28"/>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 xml:space="preserve">59. J. B. </w:t>
      </w:r>
      <w:r>
        <w:rPr>
          <w:rFonts w:ascii="Times New Roman" w:cs="Times New Roman" w:hAnsi="Times New Roman"/>
          <w:sz w:val="18"/>
          <w:szCs w:val="26"/>
        </w:rPr>
        <w:t>Harborne</w:t>
      </w:r>
      <w:r>
        <w:rPr>
          <w:rFonts w:ascii="Times New Roman" w:cs="Times New Roman" w:hAnsi="Times New Roman"/>
          <w:sz w:val="18"/>
          <w:szCs w:val="26"/>
        </w:rPr>
        <w:t>. “</w:t>
      </w:r>
      <w:r>
        <w:rPr>
          <w:rFonts w:ascii="Times New Roman" w:cs="Times New Roman" w:hAnsi="Times New Roman"/>
          <w:sz w:val="18"/>
          <w:szCs w:val="26"/>
        </w:rPr>
        <w:t>Phytochemical  methods</w:t>
      </w:r>
      <w:r>
        <w:rPr>
          <w:rFonts w:ascii="Times New Roman" w:cs="Times New Roman" w:hAnsi="Times New Roman"/>
          <w:sz w:val="18"/>
          <w:szCs w:val="26"/>
        </w:rPr>
        <w:t>”. London: Chapman and Hall. 1973. pp. 52-114.</w:t>
      </w:r>
    </w:p>
    <w:p>
      <w:pPr>
        <w:pStyle w:val="style179"/>
        <w:spacing w:after="0" w:lineRule="auto" w:line="360"/>
        <w:ind w:left="0"/>
        <w:jc w:val="center"/>
        <w:rPr>
          <w:rFonts w:ascii="Times New Roman" w:cs="Times New Roman" w:hAnsi="Times New Roman"/>
          <w:sz w:val="28"/>
          <w:szCs w:val="28"/>
        </w:rPr>
      </w:pPr>
      <w:r>
        <w:rPr>
          <w:noProof/>
          <w:sz w:val="28"/>
          <w:szCs w:val="28"/>
        </w:rPr>
        <w:drawing>
          <wp:inline distL="0" distT="0" distB="0" distR="0">
            <wp:extent cx="2809875" cy="2039505"/>
            <wp:effectExtent l="0" t="0" r="0" b="0"/>
            <wp:docPr id="104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8" cstate="print"/>
                    <a:srcRect l="0" t="0" r="0" b="0"/>
                    <a:stretch/>
                  </pic:blipFill>
                  <pic:spPr>
                    <a:xfrm rot="0">
                      <a:off x="0" y="0"/>
                      <a:ext cx="2809875" cy="2039505"/>
                    </a:xfrm>
                    <a:prstGeom prst="rect"/>
                  </pic:spPr>
                </pic:pic>
              </a:graphicData>
            </a:graphic>
          </wp:inline>
        </w:drawing>
      </w:r>
    </w:p>
    <w:p>
      <w:pPr>
        <w:pStyle w:val="style179"/>
        <w:spacing w:lineRule="auto" w:line="480"/>
        <w:ind w:left="0"/>
        <w:jc w:val="center"/>
        <w:rPr>
          <w:rFonts w:ascii="Times New Roman" w:cs="Times New Roman" w:hAnsi="Times New Roman"/>
          <w:b/>
          <w:sz w:val="28"/>
          <w:szCs w:val="28"/>
        </w:rPr>
      </w:pPr>
      <w:r>
        <w:rPr>
          <w:rFonts w:ascii="Times New Roman" w:cs="Times New Roman" w:hAnsi="Times New Roman"/>
          <w:b/>
          <w:sz w:val="28"/>
          <w:szCs w:val="28"/>
        </w:rPr>
        <w:t xml:space="preserve">Figure 2.5: Chemical structure of the </w:t>
      </w:r>
      <w:r>
        <w:rPr>
          <w:rFonts w:ascii="Times New Roman" w:cs="Times New Roman" w:hAnsi="Times New Roman"/>
          <w:b/>
          <w:sz w:val="28"/>
          <w:szCs w:val="28"/>
        </w:rPr>
        <w:t>saponin</w:t>
      </w:r>
      <w:r>
        <w:rPr>
          <w:rFonts w:ascii="Times New Roman" w:cs="Times New Roman" w:hAnsi="Times New Roman"/>
          <w:b/>
          <w:sz w:val="28"/>
          <w:szCs w:val="28"/>
        </w:rPr>
        <w:t xml:space="preserve"> </w:t>
      </w:r>
      <w:r>
        <w:rPr>
          <w:rFonts w:ascii="Times New Roman" w:cs="Times New Roman" w:hAnsi="Times New Roman"/>
          <w:b/>
          <w:sz w:val="28"/>
          <w:szCs w:val="28"/>
        </w:rPr>
        <w:t>solanine</w:t>
      </w:r>
      <w:r>
        <w:rPr>
          <w:rFonts w:ascii="Times New Roman" w:cs="Times New Roman" w:hAnsi="Times New Roman"/>
          <w:b/>
          <w:sz w:val="28"/>
          <w:szCs w:val="28"/>
        </w:rPr>
        <w:t>.</w:t>
      </w:r>
    </w:p>
    <w:p>
      <w:pPr>
        <w:pStyle w:val="style179"/>
        <w:numPr>
          <w:ilvl w:val="0"/>
          <w:numId w:val="3"/>
        </w:numPr>
        <w:spacing w:after="0" w:lineRule="auto" w:line="480"/>
        <w:ind w:left="630" w:firstLine="0"/>
        <w:jc w:val="both"/>
        <w:rPr>
          <w:rFonts w:ascii="Times New Roman" w:cs="Times New Roman" w:hAnsi="Times New Roman"/>
          <w:sz w:val="28"/>
          <w:szCs w:val="28"/>
        </w:rPr>
      </w:pPr>
      <w:r>
        <w:rPr>
          <w:rFonts w:ascii="Times New Roman" w:cs="Times New Roman" w:hAnsi="Times New Roman"/>
          <w:b/>
          <w:sz w:val="28"/>
          <w:szCs w:val="28"/>
        </w:rPr>
        <w:t>Tannin</w:t>
      </w:r>
      <w:r>
        <w:rPr>
          <w:rFonts w:ascii="Times New Roman" w:cs="Times New Roman" w:hAnsi="Times New Roman"/>
          <w:sz w:val="28"/>
          <w:szCs w:val="28"/>
        </w:rPr>
        <w:t xml:space="preserve"> (Figure 2.14</w:t>
      </w:r>
      <w:r>
        <w:rPr>
          <w:rFonts w:ascii="Times New Roman" w:cs="Times New Roman" w:hAnsi="Times New Roman"/>
          <w:sz w:val="28"/>
          <w:szCs w:val="28"/>
        </w:rPr>
        <w:t xml:space="preserve">) (also known as vegetable tannin, natural organic tannins or sometimes </w:t>
      </w:r>
      <w:r>
        <w:rPr>
          <w:rFonts w:ascii="Times New Roman" w:cs="Times New Roman" w:hAnsi="Times New Roman"/>
          <w:sz w:val="28"/>
          <w:szCs w:val="28"/>
        </w:rPr>
        <w:t>tannoid</w:t>
      </w:r>
      <w:r>
        <w:rPr>
          <w:rFonts w:ascii="Times New Roman" w:cs="Times New Roman" w:hAnsi="Times New Roman"/>
          <w:sz w:val="28"/>
          <w:szCs w:val="28"/>
        </w:rPr>
        <w:t xml:space="preserve">, i.e. a type of biomolecule, as opposed to modern synthetic tannin) is an astringent, bitter plant polyphenolic compound that binds to and precipitates proteins and various other organic compounds including amino acids and alkaloids. Tannins are usually subdivided into two groups: </w:t>
      </w:r>
      <w:r>
        <w:rPr>
          <w:rFonts w:ascii="Times New Roman" w:cs="Times New Roman" w:hAnsi="Times New Roman"/>
          <w:sz w:val="28"/>
          <w:szCs w:val="28"/>
        </w:rPr>
        <w:t>hydrolyzable</w:t>
      </w:r>
      <w:r>
        <w:rPr>
          <w:rFonts w:ascii="Times New Roman" w:cs="Times New Roman" w:hAnsi="Times New Roman"/>
          <w:sz w:val="28"/>
          <w:szCs w:val="28"/>
        </w:rPr>
        <w:t xml:space="preserve"> tannins (HT) and </w:t>
      </w:r>
      <w:r>
        <w:rPr>
          <w:rFonts w:ascii="Times New Roman" w:cs="Times New Roman" w:hAnsi="Times New Roman"/>
          <w:sz w:val="28"/>
          <w:szCs w:val="28"/>
        </w:rPr>
        <w:t>proanthocyanidins</w:t>
      </w:r>
      <w:r>
        <w:rPr>
          <w:rFonts w:ascii="Times New Roman" w:cs="Times New Roman" w:hAnsi="Times New Roman"/>
          <w:sz w:val="28"/>
          <w:szCs w:val="28"/>
        </w:rPr>
        <w:t xml:space="preserve"> (PA). </w:t>
      </w:r>
      <w:r>
        <w:rPr>
          <w:rFonts w:ascii="Times New Roman" w:cs="Times New Roman" w:hAnsi="Times New Roman"/>
          <w:sz w:val="28"/>
          <w:szCs w:val="28"/>
        </w:rPr>
        <w:t>Hydrolyzable</w:t>
      </w:r>
      <w:r>
        <w:rPr>
          <w:rFonts w:ascii="Times New Roman" w:cs="Times New Roman" w:hAnsi="Times New Roman"/>
          <w:sz w:val="28"/>
          <w:szCs w:val="28"/>
        </w:rPr>
        <w:t xml:space="preserve"> tannins are </w:t>
      </w:r>
      <w:r>
        <w:rPr>
          <w:rFonts w:ascii="Times New Roman" w:cs="Times New Roman" w:hAnsi="Times New Roman"/>
          <w:sz w:val="28"/>
          <w:szCs w:val="28"/>
        </w:rPr>
        <w:t>gallic</w:t>
      </w:r>
      <w:r>
        <w:rPr>
          <w:rFonts w:ascii="Times New Roman" w:cs="Times New Roman" w:hAnsi="Times New Roman"/>
          <w:sz w:val="28"/>
          <w:szCs w:val="28"/>
        </w:rPr>
        <w:t xml:space="preserve"> acid and </w:t>
      </w:r>
      <w:r>
        <w:rPr>
          <w:rFonts w:ascii="Times New Roman" w:cs="Times New Roman" w:hAnsi="Times New Roman"/>
          <w:sz w:val="28"/>
          <w:szCs w:val="28"/>
        </w:rPr>
        <w:t>ellagic</w:t>
      </w:r>
      <w:r>
        <w:rPr>
          <w:rFonts w:ascii="Times New Roman" w:cs="Times New Roman" w:hAnsi="Times New Roman"/>
          <w:sz w:val="28"/>
          <w:szCs w:val="28"/>
        </w:rPr>
        <w:t xml:space="preserve"> acid esters of core molecules that consist of polyols such as sugars and </w:t>
      </w:r>
      <w:r>
        <w:rPr>
          <w:rFonts w:ascii="Times New Roman" w:cs="Times New Roman" w:hAnsi="Times New Roman"/>
          <w:sz w:val="28"/>
          <w:szCs w:val="28"/>
        </w:rPr>
        <w:t>phenolics</w:t>
      </w:r>
      <w:r>
        <w:rPr>
          <w:rFonts w:ascii="Times New Roman" w:cs="Times New Roman" w:hAnsi="Times New Roman"/>
          <w:sz w:val="28"/>
          <w:szCs w:val="28"/>
        </w:rPr>
        <w:t xml:space="preserve">. </w:t>
      </w:r>
      <w:r>
        <w:rPr>
          <w:rFonts w:ascii="Times New Roman" w:cs="Times New Roman" w:hAnsi="Times New Roman"/>
          <w:sz w:val="28"/>
          <w:szCs w:val="28"/>
        </w:rPr>
        <w:t>Hydrolyzable</w:t>
      </w:r>
      <w:r>
        <w:rPr>
          <w:rFonts w:ascii="Times New Roman" w:cs="Times New Roman" w:hAnsi="Times New Roman"/>
          <w:sz w:val="28"/>
          <w:szCs w:val="28"/>
        </w:rPr>
        <w:t xml:space="preserve"> tannins are more susceptible to enzymatic and non-enzymatic hydrolysis than PA, and usually are more soluble in water. </w:t>
      </w:r>
      <w:r>
        <w:rPr>
          <w:rFonts w:ascii="Times New Roman" w:cs="Times New Roman" w:hAnsi="Times New Roman"/>
          <w:sz w:val="28"/>
          <w:szCs w:val="28"/>
        </w:rPr>
        <w:t>Proanthocyan</w:t>
      </w:r>
      <w:r>
        <w:rPr>
          <w:rFonts w:ascii="Times New Roman" w:cs="Times New Roman" w:hAnsi="Times New Roman"/>
          <w:sz w:val="28"/>
          <w:szCs w:val="28"/>
        </w:rPr>
        <w:t>idins</w:t>
      </w:r>
      <w:r>
        <w:rPr>
          <w:rFonts w:ascii="Times New Roman" w:cs="Times New Roman" w:hAnsi="Times New Roman"/>
          <w:sz w:val="28"/>
          <w:szCs w:val="28"/>
        </w:rPr>
        <w:t xml:space="preserve"> are polymers of flavan-3-o</w:t>
      </w:r>
      <w:r>
        <w:rPr>
          <w:rFonts w:ascii="Times New Roman" w:cs="Times New Roman" w:hAnsi="Times New Roman"/>
          <w:sz w:val="28"/>
          <w:szCs w:val="28"/>
        </w:rPr>
        <w:t xml:space="preserve">ls linked through an </w:t>
      </w:r>
      <w:r>
        <w:rPr>
          <w:rFonts w:ascii="Times New Roman" w:cs="Times New Roman" w:hAnsi="Times New Roman"/>
          <w:sz w:val="28"/>
          <w:szCs w:val="28"/>
        </w:rPr>
        <w:t>interflavan</w:t>
      </w:r>
      <w:r>
        <w:rPr>
          <w:rFonts w:ascii="Times New Roman" w:cs="Times New Roman" w:hAnsi="Times New Roman"/>
          <w:sz w:val="28"/>
          <w:szCs w:val="28"/>
        </w:rPr>
        <w:t xml:space="preserve"> carbon bond that is not susceptible to hydrolysis. </w:t>
      </w:r>
      <w:r>
        <w:rPr>
          <w:rFonts w:ascii="Times New Roman" w:cs="Times New Roman" w:hAnsi="Times New Roman"/>
          <w:sz w:val="28"/>
          <w:szCs w:val="28"/>
        </w:rPr>
        <w:t>Proanthocyanidins</w:t>
      </w:r>
      <w:r>
        <w:rPr>
          <w:rFonts w:ascii="Times New Roman" w:cs="Times New Roman" w:hAnsi="Times New Roman"/>
          <w:sz w:val="28"/>
          <w:szCs w:val="28"/>
        </w:rPr>
        <w:t xml:space="preserve"> are more commonly referred to as condensed tannins. </w:t>
      </w:r>
      <w:r>
        <w:rPr>
          <w:rFonts w:ascii="Times New Roman" w:cs="Times New Roman" w:hAnsi="Times New Roman"/>
          <w:sz w:val="28"/>
          <w:szCs w:val="28"/>
        </w:rPr>
        <w:t>Hydrolyzable</w:t>
      </w:r>
      <w:r>
        <w:rPr>
          <w:rFonts w:ascii="Times New Roman" w:cs="Times New Roman" w:hAnsi="Times New Roman"/>
          <w:sz w:val="28"/>
          <w:szCs w:val="28"/>
        </w:rPr>
        <w:t xml:space="preserve"> tannins also undergo condensation reactions. Tannins have shown potential antiviral</w:t>
      </w:r>
      <w:r>
        <w:rPr>
          <w:rFonts w:ascii="Times New Roman" w:cs="Times New Roman" w:hAnsi="Times New Roman"/>
          <w:sz w:val="28"/>
          <w:szCs w:val="28"/>
          <w:vertAlign w:val="superscript"/>
        </w:rPr>
        <w:t>58</w:t>
      </w:r>
      <w:r>
        <w:rPr>
          <w:rFonts w:ascii="Times New Roman" w:cs="Times New Roman" w:hAnsi="Times New Roman"/>
          <w:sz w:val="28"/>
          <w:szCs w:val="28"/>
        </w:rPr>
        <w:t>, antibacterial</w:t>
      </w:r>
      <w:r>
        <w:rPr>
          <w:rFonts w:ascii="Times New Roman" w:cs="Times New Roman" w:hAnsi="Times New Roman"/>
          <w:sz w:val="28"/>
          <w:szCs w:val="28"/>
          <w:vertAlign w:val="superscript"/>
        </w:rPr>
        <w:t>60</w:t>
      </w:r>
      <w:r>
        <w:rPr>
          <w:rFonts w:ascii="Times New Roman" w:cs="Times New Roman" w:hAnsi="Times New Roman"/>
          <w:sz w:val="28"/>
          <w:szCs w:val="28"/>
        </w:rPr>
        <w:t xml:space="preserve"> and </w:t>
      </w:r>
      <w:r>
        <w:rPr>
          <w:rFonts w:ascii="Times New Roman" w:cs="Times New Roman" w:hAnsi="Times New Roman"/>
          <w:sz w:val="28"/>
          <w:szCs w:val="28"/>
        </w:rPr>
        <w:t>antiparasitic</w:t>
      </w:r>
      <w:r>
        <w:rPr>
          <w:rFonts w:ascii="Times New Roman" w:cs="Times New Roman" w:hAnsi="Times New Roman"/>
          <w:sz w:val="28"/>
          <w:szCs w:val="28"/>
        </w:rPr>
        <w:t xml:space="preserve"> effects</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1</w:t>
      </w:r>
      <w:r>
        <w:rPr>
          <w:rFonts w:ascii="Times New Roman" w:cs="Times New Roman" w:hAnsi="Times New Roman"/>
          <w:sz w:val="28"/>
          <w:szCs w:val="28"/>
        </w:rPr>
        <w:t>. It was also reported that certain tannin</w:t>
      </w:r>
      <w:r>
        <w:rPr>
          <w:rFonts w:ascii="Times New Roman" w:cs="Times New Roman" w:hAnsi="Times New Roman"/>
          <w:sz w:val="28"/>
          <w:szCs w:val="28"/>
        </w:rPr>
        <w:t>s</w:t>
      </w:r>
      <w:r>
        <w:rPr>
          <w:rFonts w:ascii="Times New Roman" w:cs="Times New Roman" w:hAnsi="Times New Roman"/>
          <w:sz w:val="28"/>
          <w:szCs w:val="28"/>
        </w:rPr>
        <w:t xml:space="preserve"> are able to inhibit HIV replication selectivity and is also used as diuretic</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2</w:t>
      </w:r>
      <w:r>
        <w:rPr>
          <w:rFonts w:ascii="Times New Roman" w:cs="Times New Roman" w:hAnsi="Times New Roman"/>
          <w:sz w:val="28"/>
          <w:szCs w:val="28"/>
        </w:rPr>
        <w:t>.</w:t>
      </w:r>
    </w:p>
    <w:p>
      <w:pPr>
        <w:pStyle w:val="style179"/>
        <w:spacing w:after="0" w:lineRule="auto" w:line="276"/>
        <w:ind w:left="0"/>
        <w:jc w:val="center"/>
        <w:rPr>
          <w:rFonts w:ascii="Times New Roman" w:cs="Times New Roman" w:hAnsi="Times New Roman"/>
          <w:b/>
          <w:sz w:val="28"/>
          <w:szCs w:val="28"/>
        </w:rPr>
      </w:pPr>
      <w:r>
        <w:rPr>
          <w:noProof/>
          <w:sz w:val="28"/>
          <w:szCs w:val="28"/>
        </w:rPr>
        <w:drawing>
          <wp:inline distL="0" distT="0" distB="0" distR="0">
            <wp:extent cx="2799919" cy="1613535"/>
            <wp:effectExtent l="0" t="0" r="635" b="5715"/>
            <wp:docPr id="104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19" cstate="print">
                      <a:biLevel thresh="75000"/>
                    </a:blip>
                    <a:srcRect l="0" t="3786" r="0" b="0"/>
                    <a:stretch/>
                  </pic:blipFill>
                  <pic:spPr>
                    <a:xfrm rot="0">
                      <a:off x="0" y="0"/>
                      <a:ext cx="2799919" cy="1613535"/>
                    </a:xfrm>
                    <a:prstGeom prst="rect"/>
                    <a:ln>
                      <a:noFill/>
                    </a:ln>
                  </pic:spPr>
                </pic:pic>
              </a:graphicData>
            </a:graphic>
          </wp:inline>
        </w:drawing>
      </w:r>
    </w:p>
    <w:p>
      <w:pPr>
        <w:pStyle w:val="style179"/>
        <w:spacing w:lineRule="auto" w:line="360"/>
        <w:ind w:left="0"/>
        <w:jc w:val="center"/>
        <w:rPr>
          <w:rFonts w:ascii="Times New Roman" w:cs="Times New Roman" w:hAnsi="Times New Roman"/>
          <w:b/>
          <w:sz w:val="28"/>
          <w:szCs w:val="28"/>
        </w:rPr>
      </w:pPr>
      <w:r>
        <w:rPr>
          <w:rFonts w:ascii="Times New Roman" w:cs="Times New Roman" w:hAnsi="Times New Roman"/>
          <w:b/>
          <w:sz w:val="28"/>
          <w:szCs w:val="28"/>
        </w:rPr>
        <w:t>Figure 2.14</w:t>
      </w:r>
      <w:r>
        <w:rPr>
          <w:rFonts w:ascii="Times New Roman" w:cs="Times New Roman" w:hAnsi="Times New Roman"/>
          <w:b/>
          <w:sz w:val="28"/>
          <w:szCs w:val="28"/>
        </w:rPr>
        <w:t>: Tannic acid, a type of tannin.</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Tannins are astringent, bitter plant polyphenols that either bind and precipitate or shrink proteins. They have physiological role by acting as antioxidants through free radical scavenging activity, chelation of transition metals, inhibition of pro</w:t>
      </w:r>
      <w:r>
        <w:rPr>
          <w:rFonts w:ascii="Times New Roman" w:cs="Times New Roman" w:hAnsi="Times New Roman"/>
          <w:sz w:val="28"/>
          <w:szCs w:val="28"/>
        </w:rPr>
        <w:t>-</w:t>
      </w:r>
      <w:r>
        <w:rPr>
          <w:rFonts w:ascii="Times New Roman" w:cs="Times New Roman" w:hAnsi="Times New Roman"/>
          <w:sz w:val="28"/>
          <w:szCs w:val="28"/>
        </w:rPr>
        <w:t>oxidative enzymes and lipid peroxidation.</w:t>
      </w: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60</w:t>
      </w:r>
      <w:r>
        <w:rPr>
          <w:rFonts w:ascii="Times New Roman" w:cs="Times New Roman" w:hAnsi="Times New Roman"/>
          <w:sz w:val="18"/>
          <w:szCs w:val="26"/>
        </w:rPr>
        <w:t xml:space="preserve">. H. Akiyama, et al. “Antibacterial action of several tannins </w:t>
      </w:r>
      <w:r>
        <w:rPr>
          <w:rFonts w:ascii="Times New Roman" w:cs="Times New Roman" w:hAnsi="Times New Roman"/>
          <w:sz w:val="18"/>
          <w:szCs w:val="26"/>
        </w:rPr>
        <w:t>aginst</w:t>
      </w:r>
      <w:r>
        <w:rPr>
          <w:rFonts w:ascii="Times New Roman" w:cs="Times New Roman" w:hAnsi="Times New Roman"/>
          <w:sz w:val="18"/>
          <w:szCs w:val="26"/>
        </w:rPr>
        <w:t xml:space="preserve"> </w:t>
      </w:r>
      <w:r>
        <w:rPr>
          <w:rFonts w:ascii="Times New Roman" w:cs="Times New Roman" w:hAnsi="Times New Roman"/>
          <w:sz w:val="18"/>
          <w:szCs w:val="26"/>
        </w:rPr>
        <w:t>staphy</w:t>
      </w:r>
      <w:r>
        <w:rPr>
          <w:rFonts w:ascii="Times New Roman" w:cs="Times New Roman" w:hAnsi="Times New Roman"/>
          <w:sz w:val="18"/>
          <w:szCs w:val="26"/>
        </w:rPr>
        <w:t xml:space="preserve"> </w:t>
      </w:r>
      <w:r>
        <w:rPr>
          <w:rFonts w:ascii="Times New Roman" w:cs="Times New Roman" w:hAnsi="Times New Roman"/>
          <w:sz w:val="18"/>
          <w:szCs w:val="26"/>
        </w:rPr>
        <w:t>lococcus</w:t>
      </w:r>
      <w:r>
        <w:rPr>
          <w:rFonts w:ascii="Times New Roman" w:cs="Times New Roman" w:hAnsi="Times New Roman"/>
          <w:sz w:val="18"/>
          <w:szCs w:val="26"/>
        </w:rPr>
        <w:t xml:space="preserve"> aureus. J. </w:t>
      </w:r>
      <w:r>
        <w:rPr>
          <w:rFonts w:ascii="Times New Roman" w:cs="Times New Roman" w:hAnsi="Times New Roman"/>
          <w:sz w:val="18"/>
          <w:szCs w:val="26"/>
        </w:rPr>
        <w:t>Antimicrob</w:t>
      </w:r>
      <w:r>
        <w:rPr>
          <w:rFonts w:ascii="Times New Roman" w:cs="Times New Roman" w:hAnsi="Times New Roman"/>
          <w:sz w:val="18"/>
          <w:szCs w:val="26"/>
        </w:rPr>
        <w:t xml:space="preserve">. </w:t>
      </w:r>
      <w:r>
        <w:rPr>
          <w:rFonts w:ascii="Times New Roman" w:cs="Times New Roman" w:hAnsi="Times New Roman"/>
          <w:sz w:val="18"/>
          <w:szCs w:val="26"/>
        </w:rPr>
        <w:t>Chemother</w:t>
      </w:r>
      <w:r>
        <w:rPr>
          <w:rFonts w:ascii="Times New Roman" w:cs="Times New Roman" w:hAnsi="Times New Roman"/>
          <w:sz w:val="18"/>
          <w:szCs w:val="26"/>
        </w:rPr>
        <w:t xml:space="preserve"> 48 (4), 2001, 487-491.</w:t>
      </w: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61</w:t>
      </w:r>
      <w:r>
        <w:rPr>
          <w:rFonts w:ascii="Times New Roman" w:cs="Times New Roman" w:hAnsi="Times New Roman"/>
          <w:sz w:val="18"/>
          <w:szCs w:val="26"/>
        </w:rPr>
        <w:t xml:space="preserve">. </w:t>
      </w:r>
      <w:r>
        <w:rPr>
          <w:rFonts w:ascii="Times New Roman" w:cs="Times New Roman" w:hAnsi="Times New Roman"/>
          <w:sz w:val="18"/>
          <w:szCs w:val="26"/>
        </w:rPr>
        <w:t>Kohodziej</w:t>
      </w:r>
      <w:r>
        <w:rPr>
          <w:rFonts w:ascii="Times New Roman" w:cs="Times New Roman" w:hAnsi="Times New Roman"/>
          <w:sz w:val="18"/>
          <w:szCs w:val="26"/>
        </w:rPr>
        <w:t xml:space="preserve">, H. &amp; </w:t>
      </w:r>
      <w:r>
        <w:rPr>
          <w:rFonts w:ascii="Times New Roman" w:cs="Times New Roman" w:hAnsi="Times New Roman"/>
          <w:sz w:val="18"/>
          <w:szCs w:val="26"/>
        </w:rPr>
        <w:t>Kiderlen</w:t>
      </w:r>
      <w:r>
        <w:rPr>
          <w:rFonts w:ascii="Times New Roman" w:cs="Times New Roman" w:hAnsi="Times New Roman"/>
          <w:sz w:val="18"/>
          <w:szCs w:val="26"/>
        </w:rPr>
        <w:t xml:space="preserve">, A.F (2005). </w:t>
      </w:r>
      <w:r>
        <w:rPr>
          <w:rFonts w:ascii="Times New Roman" w:cs="Times New Roman" w:hAnsi="Times New Roman"/>
          <w:sz w:val="18"/>
          <w:szCs w:val="26"/>
        </w:rPr>
        <w:t>Antileishmanual</w:t>
      </w:r>
      <w:r>
        <w:rPr>
          <w:rFonts w:ascii="Times New Roman" w:cs="Times New Roman" w:hAnsi="Times New Roman"/>
          <w:sz w:val="18"/>
          <w:szCs w:val="26"/>
        </w:rPr>
        <w:t xml:space="preserve"> actively and immune modulatory effects of </w:t>
      </w:r>
      <w:r>
        <w:rPr>
          <w:rFonts w:ascii="Times New Roman" w:cs="Times New Roman" w:hAnsi="Times New Roman"/>
          <w:sz w:val="18"/>
          <w:szCs w:val="26"/>
        </w:rPr>
        <w:t>tannis</w:t>
      </w:r>
      <w:r>
        <w:rPr>
          <w:rFonts w:ascii="Times New Roman" w:cs="Times New Roman" w:hAnsi="Times New Roman"/>
          <w:sz w:val="18"/>
          <w:szCs w:val="26"/>
        </w:rPr>
        <w:t xml:space="preserve"> and </w:t>
      </w:r>
      <w:r>
        <w:rPr>
          <w:rFonts w:ascii="Times New Roman" w:cs="Times New Roman" w:hAnsi="Times New Roman"/>
          <w:sz w:val="18"/>
          <w:szCs w:val="26"/>
        </w:rPr>
        <w:t>realted</w:t>
      </w:r>
      <w:r>
        <w:rPr>
          <w:rFonts w:ascii="Times New Roman" w:cs="Times New Roman" w:hAnsi="Times New Roman"/>
          <w:sz w:val="18"/>
          <w:szCs w:val="26"/>
        </w:rPr>
        <w:t xml:space="preserve"> compounds on </w:t>
      </w:r>
      <w:r>
        <w:rPr>
          <w:rFonts w:ascii="Times New Roman" w:cs="Times New Roman" w:hAnsi="Times New Roman"/>
          <w:sz w:val="18"/>
          <w:szCs w:val="26"/>
        </w:rPr>
        <w:t>leishmanra</w:t>
      </w:r>
      <w:r>
        <w:rPr>
          <w:rFonts w:ascii="Times New Roman" w:cs="Times New Roman" w:hAnsi="Times New Roman"/>
          <w:sz w:val="18"/>
          <w:szCs w:val="26"/>
        </w:rPr>
        <w:t xml:space="preserve"> </w:t>
      </w:r>
      <w:r>
        <w:rPr>
          <w:rFonts w:ascii="Times New Roman" w:cs="Times New Roman" w:hAnsi="Times New Roman"/>
          <w:sz w:val="18"/>
          <w:szCs w:val="26"/>
        </w:rPr>
        <w:t>parasitued</w:t>
      </w:r>
      <w:r>
        <w:rPr>
          <w:rFonts w:ascii="Times New Roman" w:cs="Times New Roman" w:hAnsi="Times New Roman"/>
          <w:sz w:val="18"/>
          <w:szCs w:val="26"/>
        </w:rPr>
        <w:t xml:space="preserve"> RAW 264-7 cells </w:t>
      </w:r>
      <w:r>
        <w:rPr>
          <w:rFonts w:ascii="Times New Roman" w:cs="Times New Roman" w:hAnsi="Times New Roman"/>
          <w:i/>
          <w:sz w:val="18"/>
          <w:szCs w:val="26"/>
        </w:rPr>
        <w:t>photochemistry,</w:t>
      </w:r>
      <w:r>
        <w:rPr>
          <w:rFonts w:ascii="Times New Roman" w:cs="Times New Roman" w:hAnsi="Times New Roman"/>
          <w:sz w:val="18"/>
          <w:szCs w:val="26"/>
        </w:rPr>
        <w:t xml:space="preserve"> 766 (17), 2056-71.</w:t>
      </w:r>
    </w:p>
    <w:p>
      <w:pPr>
        <w:pStyle w:val="style0"/>
        <w:spacing w:after="0" w:lineRule="auto" w:line="276"/>
        <w:ind w:left="720" w:hanging="720"/>
        <w:jc w:val="both"/>
        <w:rPr>
          <w:rFonts w:ascii="Times New Roman" w:cs="Times New Roman" w:hAnsi="Times New Roman"/>
          <w:sz w:val="20"/>
          <w:szCs w:val="26"/>
        </w:rPr>
      </w:pPr>
      <w:r>
        <w:rPr>
          <w:rFonts w:ascii="Times New Roman" w:cs="Times New Roman" w:hAnsi="Times New Roman"/>
          <w:sz w:val="18"/>
          <w:szCs w:val="26"/>
        </w:rPr>
        <w:t>62</w:t>
      </w:r>
      <w:r>
        <w:rPr>
          <w:rFonts w:ascii="Times New Roman" w:cs="Times New Roman" w:hAnsi="Times New Roman"/>
          <w:sz w:val="18"/>
          <w:szCs w:val="26"/>
        </w:rPr>
        <w:t xml:space="preserve">. </w:t>
      </w:r>
      <w:r>
        <w:rPr>
          <w:rFonts w:ascii="Times New Roman" w:cs="Times New Roman" w:hAnsi="Times New Roman"/>
          <w:sz w:val="20"/>
          <w:szCs w:val="26"/>
        </w:rPr>
        <w:t>Haslem</w:t>
      </w:r>
      <w:r>
        <w:rPr>
          <w:rFonts w:ascii="Times New Roman" w:cs="Times New Roman" w:hAnsi="Times New Roman"/>
          <w:sz w:val="20"/>
          <w:szCs w:val="26"/>
        </w:rPr>
        <w:t xml:space="preserve"> E. Plant </w:t>
      </w:r>
      <w:r>
        <w:rPr>
          <w:rFonts w:ascii="Times New Roman" w:cs="Times New Roman" w:hAnsi="Times New Roman"/>
          <w:sz w:val="20"/>
          <w:szCs w:val="26"/>
        </w:rPr>
        <w:t>Polychenol</w:t>
      </w:r>
      <w:r>
        <w:rPr>
          <w:rFonts w:ascii="Times New Roman" w:cs="Times New Roman" w:hAnsi="Times New Roman"/>
          <w:sz w:val="20"/>
          <w:szCs w:val="26"/>
        </w:rPr>
        <w:t xml:space="preserve">: vegetal </w:t>
      </w:r>
      <w:r>
        <w:rPr>
          <w:rFonts w:ascii="Times New Roman" w:cs="Times New Roman" w:hAnsi="Times New Roman"/>
          <w:sz w:val="20"/>
          <w:szCs w:val="26"/>
        </w:rPr>
        <w:t>tamin</w:t>
      </w:r>
      <w:r>
        <w:rPr>
          <w:rFonts w:ascii="Times New Roman" w:cs="Times New Roman" w:hAnsi="Times New Roman"/>
          <w:sz w:val="20"/>
          <w:szCs w:val="26"/>
        </w:rPr>
        <w:t xml:space="preserve"> relisted – Chemistry and Pharmacology of natural products (Cambridge university press, 1989).</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They also inhibit tumor growth by inducing apoptosis, mutagenicity of carcinogens, and inhibiting.</w:t>
      </w:r>
    </w:p>
    <w:p>
      <w:pPr>
        <w:pStyle w:val="style0"/>
        <w:spacing w:before="240" w:lineRule="auto" w:line="480"/>
        <w:ind w:left="715" w:right="5" w:firstLine="710"/>
        <w:jc w:val="both"/>
        <w:rPr>
          <w:rFonts w:ascii="Times New Roman" w:cs="Times New Roman" w:hAnsi="Times New Roman"/>
          <w:sz w:val="28"/>
          <w:szCs w:val="28"/>
        </w:rPr>
      </w:pPr>
      <w:r>
        <w:rPr>
          <w:rFonts w:ascii="Times New Roman" w:cs="Times New Roman" w:hAnsi="Times New Roman"/>
          <w:sz w:val="28"/>
          <w:szCs w:val="28"/>
        </w:rPr>
        <w:t xml:space="preserve">They have economic role of tanning leathers in leather industry. </w:t>
      </w:r>
    </w:p>
    <w:p>
      <w:pPr>
        <w:pStyle w:val="style0"/>
        <w:spacing w:before="240" w:lineRule="auto" w:line="480"/>
        <w:ind w:left="715" w:right="5" w:firstLine="710"/>
        <w:jc w:val="both"/>
        <w:rPr>
          <w:rFonts w:ascii="Times New Roman" w:cs="Times New Roman" w:hAnsi="Times New Roman"/>
          <w:sz w:val="28"/>
          <w:szCs w:val="28"/>
        </w:rPr>
      </w:pPr>
      <w:r>
        <w:rPr>
          <w:rFonts w:ascii="Times New Roman" w:cs="Times New Roman" w:hAnsi="Times New Roman"/>
          <w:sz w:val="28"/>
          <w:szCs w:val="28"/>
        </w:rPr>
        <w:t>They affect intake and digestibility of feeds among livestock and excess can be carcinogenic on normal tissues.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They also inhibit viral reverse transcriptase.</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They accumulate metal ions </w:t>
      </w:r>
      <w:r>
        <w:rPr>
          <w:rFonts w:ascii="Times New Roman" w:cs="Times New Roman" w:hAnsi="Times New Roman"/>
          <w:sz w:val="28"/>
          <w:szCs w:val="28"/>
        </w:rPr>
        <w:t>e.g</w:t>
      </w:r>
      <w:r>
        <w:rPr>
          <w:rFonts w:ascii="Times New Roman" w:cs="Times New Roman" w:hAnsi="Times New Roman"/>
          <w:sz w:val="28"/>
          <w:szCs w:val="28"/>
        </w:rPr>
        <w:t xml:space="preserve"> cobal</w:t>
      </w:r>
      <w:r>
        <w:rPr>
          <w:rFonts w:ascii="Times New Roman" w:cs="Times New Roman" w:hAnsi="Times New Roman"/>
          <w:sz w:val="28"/>
          <w:szCs w:val="28"/>
        </w:rPr>
        <w:t xml:space="preserve">t, manganese, iron, copper </w:t>
      </w:r>
      <w:r>
        <w:rPr>
          <w:rFonts w:ascii="Times New Roman" w:cs="Times New Roman" w:hAnsi="Times New Roman"/>
          <w:sz w:val="28"/>
          <w:szCs w:val="28"/>
        </w:rPr>
        <w:t>etc</w:t>
      </w:r>
      <w:r>
        <w:rPr>
          <w:rFonts w:ascii="Times New Roman" w:cs="Times New Roman" w:hAnsi="Times New Roman"/>
          <w:sz w:val="28"/>
          <w:szCs w:val="28"/>
        </w:rPr>
        <w:t xml:space="preserve"> necessary for growth microbial growth as cofactors and activators of enzymes.</w:t>
      </w:r>
    </w:p>
    <w:p>
      <w:pPr>
        <w:pStyle w:val="style0"/>
        <w:spacing w:after="0" w:lineRule="auto" w:line="480"/>
        <w:ind w:left="720" w:hanging="5"/>
        <w:jc w:val="both"/>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f</w:t>
      </w:r>
      <w:r>
        <w:rPr>
          <w:rFonts w:ascii="Times New Roman" w:cs="Times New Roman" w:hAnsi="Times New Roman"/>
          <w:sz w:val="28"/>
          <w:szCs w:val="28"/>
        </w:rPr>
        <w:t>)</w:t>
      </w:r>
      <w:r>
        <w:rPr>
          <w:rFonts w:ascii="Times New Roman" w:cs="Times New Roman" w:hAnsi="Times New Roman"/>
          <w:b/>
          <w:sz w:val="28"/>
          <w:szCs w:val="28"/>
        </w:rPr>
        <w:t xml:space="preserve"> </w:t>
      </w:r>
      <w:r>
        <w:rPr>
          <w:rFonts w:ascii="Times New Roman" w:cs="Times New Roman" w:hAnsi="Times New Roman"/>
          <w:b/>
          <w:sz w:val="28"/>
          <w:szCs w:val="28"/>
        </w:rPr>
        <w:t>Oxalate:</w:t>
      </w:r>
      <w:r>
        <w:rPr>
          <w:rFonts w:ascii="Times New Roman" w:cs="Times New Roman" w:hAnsi="Times New Roman"/>
          <w:sz w:val="28"/>
          <w:szCs w:val="28"/>
        </w:rPr>
        <w:t xml:space="preserve"> Oxalate (IUPAC: </w:t>
      </w:r>
      <w:r>
        <w:rPr>
          <w:rFonts w:ascii="Times New Roman" w:cs="Times New Roman" w:hAnsi="Times New Roman"/>
          <w:sz w:val="28"/>
          <w:szCs w:val="28"/>
        </w:rPr>
        <w:t>ethanedioate</w:t>
      </w:r>
      <w:r>
        <w:rPr>
          <w:rFonts w:ascii="Times New Roman" w:cs="Times New Roman" w:hAnsi="Times New Roman"/>
          <w:sz w:val="28"/>
          <w:szCs w:val="28"/>
        </w:rPr>
        <w:t xml:space="preserve">) is the </w:t>
      </w:r>
      <w:r>
        <w:rPr>
          <w:rFonts w:ascii="Times New Roman" w:cs="Times New Roman" w:hAnsi="Times New Roman"/>
          <w:sz w:val="28"/>
          <w:szCs w:val="28"/>
        </w:rPr>
        <w:t>dianion</w:t>
      </w:r>
      <w:r>
        <w:rPr>
          <w:rFonts w:ascii="Times New Roman" w:cs="Times New Roman" w:hAnsi="Times New Roman"/>
          <w:sz w:val="28"/>
          <w:szCs w:val="28"/>
        </w:rPr>
        <w:t xml:space="preserve"> with the formula C</w:t>
      </w:r>
      <w:r>
        <w:rPr>
          <w:rFonts w:ascii="Times New Roman" w:cs="Times New Roman" w:hAnsi="Times New Roman"/>
          <w:sz w:val="28"/>
          <w:szCs w:val="28"/>
          <w:vertAlign w:val="subscript"/>
        </w:rPr>
        <w:t>2</w:t>
      </w:r>
      <w:r>
        <w:rPr>
          <w:rFonts w:ascii="Times New Roman" w:cs="Times New Roman" w:hAnsi="Times New Roman"/>
          <w:sz w:val="28"/>
          <w:szCs w:val="28"/>
        </w:rPr>
        <w:t>O</w:t>
      </w:r>
      <w:r>
        <w:rPr>
          <w:rFonts w:ascii="Times New Roman" w:cs="Times New Roman" w:hAnsi="Times New Roman"/>
          <w:sz w:val="28"/>
          <w:szCs w:val="28"/>
          <w:vertAlign w:val="subscript"/>
        </w:rPr>
        <w:t>4</w:t>
      </w:r>
      <w:r>
        <w:rPr>
          <w:rFonts w:ascii="Times New Roman" w:cs="Times New Roman" w:hAnsi="Times New Roman"/>
          <w:sz w:val="28"/>
          <w:szCs w:val="28"/>
          <w:vertAlign w:val="superscript"/>
        </w:rPr>
        <w:t>2−</w:t>
      </w:r>
      <w:r>
        <w:rPr>
          <w:rFonts w:ascii="Times New Roman" w:cs="Times New Roman" w:hAnsi="Times New Roman"/>
          <w:sz w:val="28"/>
          <w:szCs w:val="28"/>
        </w:rPr>
        <w:t>, also written (COO)</w:t>
      </w:r>
      <w:r>
        <w:rPr>
          <w:rFonts w:ascii="Times New Roman" w:cs="Times New Roman" w:hAnsi="Times New Roman"/>
          <w:sz w:val="28"/>
          <w:szCs w:val="28"/>
          <w:vertAlign w:val="subscript"/>
        </w:rPr>
        <w:t>2</w:t>
      </w:r>
      <w:r>
        <w:rPr>
          <w:rFonts w:ascii="Times New Roman" w:cs="Times New Roman" w:hAnsi="Times New Roman"/>
          <w:sz w:val="28"/>
          <w:szCs w:val="28"/>
          <w:vertAlign w:val="superscript"/>
        </w:rPr>
        <w:t>2−</w:t>
      </w:r>
      <w:r>
        <w:rPr>
          <w:rFonts w:ascii="Times New Roman" w:cs="Times New Roman" w:hAnsi="Times New Roman"/>
          <w:sz w:val="28"/>
          <w:szCs w:val="28"/>
        </w:rPr>
        <w:t xml:space="preserve"> (Figure 2.15</w:t>
      </w:r>
      <w:r>
        <w:rPr>
          <w:rFonts w:ascii="Times New Roman" w:cs="Times New Roman" w:hAnsi="Times New Roman"/>
          <w:sz w:val="28"/>
          <w:szCs w:val="28"/>
        </w:rPr>
        <w:t>). Many metal ions form insoluble precipitates with oxalate, a prominent example being calcium</w:t>
      </w:r>
      <w:r>
        <w:rPr>
          <w:rFonts w:ascii="Times New Roman" w:cs="Times New Roman" w:hAnsi="Times New Roman"/>
          <w:sz w:val="28"/>
          <w:szCs w:val="28"/>
        </w:rPr>
        <w:t xml:space="preserve"> </w:t>
      </w:r>
      <w:r>
        <w:rPr>
          <w:rFonts w:ascii="Times New Roman" w:cs="Times New Roman" w:hAnsi="Times New Roman"/>
          <w:sz w:val="28"/>
          <w:szCs w:val="28"/>
        </w:rPr>
        <w:t xml:space="preserve">oxalate, the primary constituent of the most common kind of kidney stones. Oxalate occurs in many plants, where it is synthesized via the incomplete oxidation of carbohydrates. Oxalate function as chelating agents and may chelate many toxic metals such as mercury </w:t>
      </w:r>
      <w:r>
        <w:rPr>
          <w:rFonts w:ascii="Times New Roman" w:cs="Times New Roman" w:hAnsi="Times New Roman"/>
          <w:sz w:val="28"/>
          <w:szCs w:val="28"/>
        </w:rPr>
        <w:t>and lead. But one major concern or difference between oxalate and other chelating agents is that oxalates could trap heavy metals in the tissues of living organism thereby making elimination of them very difficult.</w:t>
      </w:r>
    </w:p>
    <w:p>
      <w:pPr>
        <w:pStyle w:val="style179"/>
        <w:spacing w:lineRule="auto" w:line="360"/>
        <w:ind w:left="0"/>
        <w:jc w:val="center"/>
        <w:rPr>
          <w:rFonts w:ascii="Times New Roman" w:cs="Times New Roman" w:hAnsi="Times New Roman"/>
          <w:sz w:val="28"/>
          <w:szCs w:val="28"/>
        </w:rPr>
      </w:pPr>
      <w:r>
        <w:rPr>
          <w:noProof/>
          <w:sz w:val="28"/>
          <w:szCs w:val="28"/>
        </w:rPr>
        <w:drawing>
          <wp:inline distL="0" distT="0" distB="0" distR="0">
            <wp:extent cx="844550" cy="637396"/>
            <wp:effectExtent l="0" t="0" r="0" b="0"/>
            <wp:docPr id="104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20" cstate="print">
                      <a:biLevel thresh="75000"/>
                    </a:blip>
                    <a:srcRect l="0" t="0" r="0" b="0"/>
                    <a:stretch/>
                  </pic:blipFill>
                  <pic:spPr>
                    <a:xfrm rot="0">
                      <a:off x="0" y="0"/>
                      <a:ext cx="844550" cy="637396"/>
                    </a:xfrm>
                    <a:prstGeom prst="rect"/>
                  </pic:spPr>
                </pic:pic>
              </a:graphicData>
            </a:graphic>
          </wp:inline>
        </w:drawing>
      </w:r>
    </w:p>
    <w:p>
      <w:pPr>
        <w:pStyle w:val="style179"/>
        <w:spacing w:after="0" w:lineRule="auto" w:line="360"/>
        <w:ind w:left="0"/>
        <w:jc w:val="center"/>
        <w:rPr>
          <w:rFonts w:ascii="Times New Roman" w:cs="Times New Roman" w:hAnsi="Times New Roman"/>
          <w:b/>
          <w:sz w:val="28"/>
          <w:szCs w:val="28"/>
        </w:rPr>
      </w:pPr>
      <w:r>
        <w:rPr>
          <w:rFonts w:ascii="Times New Roman" w:cs="Times New Roman" w:hAnsi="Times New Roman"/>
          <w:b/>
          <w:sz w:val="28"/>
          <w:szCs w:val="28"/>
        </w:rPr>
        <w:t>Figure 2.15</w:t>
      </w:r>
      <w:r>
        <w:rPr>
          <w:rFonts w:ascii="Times New Roman" w:cs="Times New Roman" w:hAnsi="Times New Roman"/>
          <w:b/>
          <w:sz w:val="28"/>
          <w:szCs w:val="28"/>
        </w:rPr>
        <w:t>: The structure of the oxalate anion.</w:t>
      </w:r>
    </w:p>
    <w:p>
      <w:pPr>
        <w:pStyle w:val="style179"/>
        <w:numPr>
          <w:ilvl w:val="0"/>
          <w:numId w:val="3"/>
        </w:numPr>
        <w:spacing w:after="0" w:lineRule="auto" w:line="480"/>
        <w:jc w:val="both"/>
        <w:rPr>
          <w:rFonts w:ascii="Times New Roman" w:cs="Times New Roman" w:hAnsi="Times New Roman"/>
          <w:sz w:val="28"/>
          <w:szCs w:val="28"/>
        </w:rPr>
      </w:pPr>
      <w:r>
        <w:rPr>
          <w:rFonts w:ascii="Times New Roman" w:cs="Times New Roman" w:hAnsi="Times New Roman"/>
          <w:b/>
          <w:sz w:val="28"/>
          <w:szCs w:val="28"/>
        </w:rPr>
        <w:t>Phenols:</w:t>
      </w:r>
      <w:r>
        <w:rPr>
          <w:rFonts w:ascii="Times New Roman" w:cs="Times New Roman" w:hAnsi="Times New Roman"/>
          <w:sz w:val="28"/>
          <w:szCs w:val="28"/>
        </w:rPr>
        <w:t xml:space="preserve"> Phenols, sometimes </w:t>
      </w:r>
      <w:r>
        <w:rPr>
          <w:rFonts w:ascii="Times New Roman" w:cs="Times New Roman" w:hAnsi="Times New Roman"/>
          <w:sz w:val="28"/>
          <w:szCs w:val="28"/>
        </w:rPr>
        <w:t xml:space="preserve">called </w:t>
      </w:r>
      <w:r>
        <w:rPr>
          <w:rFonts w:ascii="Times New Roman" w:cs="Times New Roman" w:hAnsi="Times New Roman"/>
          <w:sz w:val="28"/>
          <w:szCs w:val="28"/>
        </w:rPr>
        <w:t>phenolics</w:t>
      </w:r>
      <w:r>
        <w:rPr>
          <w:rFonts w:ascii="Times New Roman" w:cs="Times New Roman" w:hAnsi="Times New Roman"/>
          <w:sz w:val="28"/>
          <w:szCs w:val="28"/>
        </w:rPr>
        <w:t xml:space="preserve"> (Figure 2.16</w:t>
      </w:r>
      <w:r>
        <w:rPr>
          <w:rFonts w:ascii="Times New Roman" w:cs="Times New Roman" w:hAnsi="Times New Roman"/>
          <w:sz w:val="28"/>
          <w:szCs w:val="28"/>
        </w:rPr>
        <w:t>), are a class of chemical compounds consisting of a hydroxyl group (-OH) bonded directly to an aromatic hydrocarbon group. Phenolic compounds are classified as simple phenols or polyphenols based on the number of phenol units in the molecule</w:t>
      </w:r>
      <w:r>
        <w:rPr>
          <w:rFonts w:ascii="Times New Roman" w:cs="Times New Roman" w:hAnsi="Times New Roman"/>
          <w:sz w:val="28"/>
          <w:szCs w:val="28"/>
          <w:vertAlign w:val="superscript"/>
        </w:rPr>
        <w:t>63</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5</w:t>
      </w:r>
      <w:r>
        <w:rPr>
          <w:rFonts w:ascii="Times New Roman" w:cs="Times New Roman" w:hAnsi="Times New Roman"/>
          <w:sz w:val="28"/>
          <w:szCs w:val="28"/>
        </w:rPr>
        <w:t>. Dilute solutions of</w:t>
      </w:r>
      <w:r>
        <w:rPr>
          <w:rFonts w:ascii="Times New Roman" w:cs="Times New Roman" w:hAnsi="Times New Roman"/>
          <w:szCs w:val="26"/>
        </w:rPr>
        <w:t xml:space="preserve"> </w:t>
      </w:r>
      <w:r>
        <w:rPr>
          <w:rFonts w:ascii="Times New Roman" w:cs="Times New Roman" w:hAnsi="Times New Roman"/>
          <w:sz w:val="28"/>
          <w:szCs w:val="28"/>
        </w:rPr>
        <w:t xml:space="preserve">phenol are useful </w:t>
      </w:r>
      <w:r>
        <w:rPr>
          <w:rFonts w:ascii="Times New Roman" w:cs="Times New Roman" w:hAnsi="Times New Roman"/>
          <w:sz w:val="28"/>
          <w:szCs w:val="28"/>
        </w:rPr>
        <w:t>antiseptics, but strong solutions of phenols are caustic and scarring to tissues. In plants, the phenolic units are esterified or methylated and are</w:t>
      </w:r>
      <w:r>
        <w:rPr>
          <w:rFonts w:ascii="Times New Roman" w:cs="Times New Roman" w:hAnsi="Times New Roman"/>
          <w:sz w:val="28"/>
          <w:szCs w:val="28"/>
        </w:rPr>
        <w:t xml:space="preserve"> </w:t>
      </w:r>
      <w:r>
        <w:rPr>
          <w:rFonts w:ascii="Times New Roman" w:cs="Times New Roman" w:hAnsi="Times New Roman"/>
          <w:sz w:val="28"/>
          <w:szCs w:val="28"/>
        </w:rPr>
        <w:t xml:space="preserve">submitted to conjugation, which means that the natural phenols are mostly found in the glycoside </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63. Robbins, R.J. Phenolic Acids in foods: An overview of Analytical methodology. J. </w:t>
      </w:r>
      <w:r>
        <w:rPr>
          <w:rFonts w:ascii="Times New Roman" w:cs="Times New Roman" w:hAnsi="Times New Roman"/>
          <w:i/>
          <w:sz w:val="18"/>
          <w:szCs w:val="20"/>
        </w:rPr>
        <w:t>Agric</w:t>
      </w:r>
      <w:r>
        <w:rPr>
          <w:rFonts w:ascii="Times New Roman" w:cs="Times New Roman" w:hAnsi="Times New Roman"/>
          <w:i/>
          <w:sz w:val="18"/>
          <w:szCs w:val="20"/>
        </w:rPr>
        <w:t xml:space="preserve">, Food </w:t>
      </w:r>
      <w:r>
        <w:rPr>
          <w:rFonts w:ascii="Times New Roman" w:cs="Times New Roman" w:hAnsi="Times New Roman"/>
          <w:i/>
          <w:sz w:val="18"/>
          <w:szCs w:val="20"/>
        </w:rPr>
        <w:t>chems</w:t>
      </w:r>
      <w:r>
        <w:rPr>
          <w:rFonts w:ascii="Times New Roman" w:cs="Times New Roman" w:hAnsi="Times New Roman"/>
          <w:i/>
          <w:sz w:val="18"/>
          <w:szCs w:val="20"/>
        </w:rPr>
        <w:t>. 2003, 51</w:t>
      </w:r>
      <w:r>
        <w:rPr>
          <w:rFonts w:ascii="Times New Roman" w:cs="Times New Roman" w:hAnsi="Times New Roman"/>
          <w:sz w:val="18"/>
          <w:szCs w:val="20"/>
        </w:rPr>
        <w:t>,2866-2887.</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64. </w:t>
      </w:r>
      <w:r>
        <w:rPr>
          <w:rFonts w:ascii="Times New Roman" w:cs="Times New Roman" w:hAnsi="Times New Roman"/>
          <w:sz w:val="18"/>
          <w:szCs w:val="20"/>
        </w:rPr>
        <w:t>Amorati</w:t>
      </w:r>
      <w:r>
        <w:rPr>
          <w:rFonts w:ascii="Times New Roman" w:cs="Times New Roman" w:hAnsi="Times New Roman"/>
          <w:sz w:val="18"/>
          <w:szCs w:val="20"/>
        </w:rPr>
        <w:t xml:space="preserve"> R &amp; </w:t>
      </w:r>
      <w:r>
        <w:rPr>
          <w:rFonts w:ascii="Times New Roman" w:cs="Times New Roman" w:hAnsi="Times New Roman"/>
          <w:sz w:val="18"/>
          <w:szCs w:val="20"/>
        </w:rPr>
        <w:t>Valgimigli</w:t>
      </w:r>
      <w:r>
        <w:rPr>
          <w:rFonts w:ascii="Times New Roman" w:cs="Times New Roman" w:hAnsi="Times New Roman"/>
          <w:sz w:val="18"/>
          <w:szCs w:val="20"/>
        </w:rPr>
        <w:t xml:space="preserve"> L. Modulation of the antioxidant activity of phenols by non-covalent interactions, Org Biol. </w:t>
      </w:r>
      <w:r>
        <w:rPr>
          <w:rFonts w:ascii="Times New Roman" w:cs="Times New Roman" w:hAnsi="Times New Roman"/>
          <w:sz w:val="18"/>
          <w:szCs w:val="20"/>
        </w:rPr>
        <w:t>Chem</w:t>
      </w:r>
      <w:r>
        <w:rPr>
          <w:rFonts w:ascii="Times New Roman" w:cs="Times New Roman" w:hAnsi="Times New Roman"/>
          <w:sz w:val="18"/>
          <w:szCs w:val="20"/>
        </w:rPr>
        <w:t xml:space="preserve"> 2012, 4147-4158.</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65. </w:t>
      </w:r>
      <w:r>
        <w:rPr>
          <w:rFonts w:ascii="Times New Roman" w:cs="Times New Roman" w:hAnsi="Times New Roman"/>
          <w:sz w:val="18"/>
          <w:szCs w:val="20"/>
        </w:rPr>
        <w:t>Khoddami</w:t>
      </w:r>
      <w:r>
        <w:rPr>
          <w:rFonts w:ascii="Times New Roman" w:cs="Times New Roman" w:hAnsi="Times New Roman"/>
          <w:sz w:val="18"/>
          <w:szCs w:val="20"/>
        </w:rPr>
        <w:t>, A. et al/2015). Technique for analysis of plant phenolic compounds molecules, 18(2),2328-75.</w:t>
      </w:r>
    </w:p>
    <w:p>
      <w:pPr>
        <w:pStyle w:val="style179"/>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form instead of the </w:t>
      </w:r>
      <w:r>
        <w:rPr>
          <w:rFonts w:ascii="Times New Roman" w:cs="Times New Roman" w:hAnsi="Times New Roman"/>
          <w:sz w:val="28"/>
          <w:szCs w:val="28"/>
        </w:rPr>
        <w:t>aglycone</w:t>
      </w:r>
      <w:r>
        <w:rPr>
          <w:rFonts w:ascii="Times New Roman" w:cs="Times New Roman" w:hAnsi="Times New Roman"/>
          <w:sz w:val="28"/>
          <w:szCs w:val="28"/>
        </w:rPr>
        <w:t xml:space="preserve"> form. This property of undergoing</w:t>
      </w:r>
    </w:p>
    <w:p>
      <w:pPr>
        <w:pStyle w:val="style0"/>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conjugation with other molecules enables it to scavenge free radicals and thus inhibit the oxidative mechanisms that </w:t>
      </w:r>
      <w:r>
        <w:rPr>
          <w:rFonts w:ascii="Times New Roman" w:cs="Times New Roman" w:hAnsi="Times New Roman"/>
          <w:sz w:val="28"/>
          <w:szCs w:val="28"/>
        </w:rPr>
        <w:t xml:space="preserve">can lead to degenerative diseases such as cancer. Phenols are reported </w:t>
      </w:r>
      <w:r>
        <w:rPr>
          <w:rFonts w:ascii="Times New Roman" w:cs="Times New Roman" w:hAnsi="Times New Roman"/>
          <w:sz w:val="28"/>
          <w:szCs w:val="28"/>
        </w:rPr>
        <w:t>antitumour</w:t>
      </w:r>
      <w:r>
        <w:rPr>
          <w:rFonts w:ascii="Times New Roman" w:cs="Times New Roman" w:hAnsi="Times New Roman"/>
          <w:sz w:val="28"/>
          <w:szCs w:val="28"/>
        </w:rPr>
        <w:t xml:space="preserve"> agents and exhibit antiviral and antimicrobial activities, hypotensive effects</w:t>
      </w:r>
      <w:r>
        <w:rPr>
          <w:rFonts w:ascii="Times New Roman" w:cs="Times New Roman" w:hAnsi="Times New Roman"/>
          <w:sz w:val="28"/>
          <w:szCs w:val="28"/>
          <w:vertAlign w:val="superscript"/>
        </w:rPr>
        <w:t>66</w:t>
      </w:r>
      <w:r>
        <w:rPr>
          <w:rFonts w:ascii="Times New Roman" w:cs="Times New Roman" w:hAnsi="Times New Roman"/>
          <w:sz w:val="28"/>
          <w:szCs w:val="28"/>
        </w:rPr>
        <w:t xml:space="preserve"> and antioxidant properties</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7</w:t>
      </w:r>
      <w:r>
        <w:rPr>
          <w:rFonts w:ascii="Times New Roman" w:cs="Times New Roman" w:hAnsi="Times New Roman"/>
          <w:sz w:val="28"/>
          <w:szCs w:val="28"/>
        </w:rPr>
        <w:t>.</w:t>
      </w:r>
    </w:p>
    <w:p>
      <w:pPr>
        <w:pStyle w:val="style179"/>
        <w:spacing w:after="0" w:lineRule="auto" w:line="276"/>
        <w:ind w:left="0"/>
        <w:jc w:val="center"/>
        <w:rPr>
          <w:rFonts w:ascii="Times New Roman" w:cs="Times New Roman" w:hAnsi="Times New Roman"/>
          <w:sz w:val="28"/>
          <w:szCs w:val="28"/>
        </w:rPr>
      </w:pPr>
      <w:r>
        <w:rPr>
          <w:noProof/>
          <w:sz w:val="28"/>
          <w:szCs w:val="28"/>
        </w:rPr>
        <w:drawing>
          <wp:inline distL="0" distT="0" distB="0" distR="0">
            <wp:extent cx="469900" cy="855532"/>
            <wp:effectExtent l="0" t="0" r="6350" b="1905"/>
            <wp:docPr id="104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21" cstate="print">
                      <a:biLevel thresh="75000"/>
                    </a:blip>
                    <a:srcRect l="0" t="0" r="0" b="0"/>
                    <a:stretch/>
                  </pic:blipFill>
                  <pic:spPr>
                    <a:xfrm rot="0">
                      <a:off x="0" y="0"/>
                      <a:ext cx="469900" cy="855532"/>
                    </a:xfrm>
                    <a:prstGeom prst="rect"/>
                  </pic:spPr>
                </pic:pic>
              </a:graphicData>
            </a:graphic>
          </wp:inline>
        </w:drawing>
      </w:r>
    </w:p>
    <w:p>
      <w:pPr>
        <w:pStyle w:val="style179"/>
        <w:spacing w:after="0" w:lineRule="auto" w:line="480"/>
        <w:ind w:left="0"/>
        <w:jc w:val="center"/>
        <w:rPr>
          <w:rFonts w:ascii="Times New Roman" w:cs="Times New Roman" w:hAnsi="Times New Roman"/>
          <w:b/>
          <w:sz w:val="26"/>
          <w:szCs w:val="28"/>
        </w:rPr>
      </w:pPr>
      <w:r>
        <w:rPr>
          <w:rFonts w:ascii="Times New Roman" w:cs="Times New Roman" w:hAnsi="Times New Roman"/>
          <w:b/>
          <w:sz w:val="26"/>
          <w:szCs w:val="28"/>
        </w:rPr>
        <w:t>Figure 2.</w:t>
      </w:r>
      <w:r>
        <w:rPr>
          <w:rFonts w:ascii="Times New Roman" w:cs="Times New Roman" w:hAnsi="Times New Roman"/>
          <w:b/>
          <w:sz w:val="26"/>
          <w:szCs w:val="28"/>
        </w:rPr>
        <w:t>16</w:t>
      </w:r>
      <w:r>
        <w:rPr>
          <w:rFonts w:ascii="Times New Roman" w:cs="Times New Roman" w:hAnsi="Times New Roman"/>
          <w:b/>
          <w:sz w:val="26"/>
          <w:szCs w:val="28"/>
        </w:rPr>
        <w:t xml:space="preserve">: Phenols. Other names: Carbolic acid, </w:t>
      </w:r>
      <w:r>
        <w:rPr>
          <w:rFonts w:ascii="Times New Roman" w:cs="Times New Roman" w:hAnsi="Times New Roman"/>
          <w:b/>
          <w:sz w:val="26"/>
          <w:szCs w:val="28"/>
        </w:rPr>
        <w:t>benzenol</w:t>
      </w:r>
      <w:r>
        <w:rPr>
          <w:rFonts w:ascii="Times New Roman" w:cs="Times New Roman" w:hAnsi="Times New Roman"/>
          <w:b/>
          <w:sz w:val="26"/>
          <w:szCs w:val="28"/>
        </w:rPr>
        <w:t xml:space="preserve">, </w:t>
      </w:r>
      <w:r>
        <w:rPr>
          <w:rFonts w:ascii="Times New Roman" w:cs="Times New Roman" w:hAnsi="Times New Roman"/>
          <w:b/>
          <w:sz w:val="26"/>
          <w:szCs w:val="28"/>
        </w:rPr>
        <w:t>phenylic</w:t>
      </w:r>
      <w:r>
        <w:rPr>
          <w:rFonts w:ascii="Times New Roman" w:cs="Times New Roman" w:hAnsi="Times New Roman"/>
          <w:b/>
          <w:sz w:val="26"/>
          <w:szCs w:val="28"/>
        </w:rPr>
        <w:t xml:space="preserve"> acid</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g</w:t>
      </w:r>
      <w:r>
        <w:rPr>
          <w:rFonts w:ascii="Times New Roman" w:cs="Times New Roman" w:hAnsi="Times New Roman"/>
          <w:sz w:val="28"/>
          <w:szCs w:val="28"/>
        </w:rPr>
        <w:t xml:space="preserve">) </w:t>
      </w:r>
      <w:r>
        <w:rPr>
          <w:rFonts w:ascii="Times New Roman" w:cs="Times New Roman" w:hAnsi="Times New Roman"/>
          <w:b/>
          <w:sz w:val="28"/>
          <w:szCs w:val="28"/>
        </w:rPr>
        <w:t>Flavonoids:</w:t>
      </w:r>
      <w:r>
        <w:rPr>
          <w:rFonts w:ascii="Times New Roman" w:cs="Times New Roman" w:hAnsi="Times New Roman"/>
          <w:sz w:val="28"/>
          <w:szCs w:val="28"/>
        </w:rPr>
        <w:t xml:space="preserve"> </w:t>
      </w:r>
      <w:r>
        <w:rPr>
          <w:rFonts w:ascii="Times New Roman" w:cs="Times New Roman" w:hAnsi="Times New Roman"/>
          <w:sz w:val="28"/>
          <w:szCs w:val="28"/>
        </w:rPr>
        <w:t>They are structural derivatives of flavones, containing conjugated aromatic systems, often bound to sugars as glycosides, and they are phenolic and water soluble in nature</w:t>
      </w:r>
      <w:r>
        <w:rPr>
          <w:rFonts w:ascii="Times New Roman" w:cs="Times New Roman" w:hAnsi="Times New Roman"/>
          <w:sz w:val="28"/>
          <w:szCs w:val="28"/>
          <w:vertAlign w:val="superscript"/>
        </w:rPr>
        <w:t>67</w:t>
      </w:r>
      <w:r>
        <w:rPr>
          <w:rFonts w:ascii="Times New Roman" w:cs="Times New Roman" w:hAnsi="Times New Roman"/>
          <w:sz w:val="28"/>
          <w:szCs w:val="28"/>
        </w:rPr>
        <w:t xml:space="preserve">. They exert their roles as anti-oxidants and hence protecting against degenerative diseases. </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 xml:space="preserve">Flavonoids such as quercetin act as chain breaking anti-oxidants, preventing oxidation of low-density lipoprotein by macrophages and </w:t>
      </w:r>
    </w:p>
    <w:p>
      <w:pPr>
        <w:pStyle w:val="style0"/>
        <w:spacing w:after="0" w:lineRule="auto" w:line="480"/>
        <w:jc w:val="both"/>
        <w:rPr>
          <w:rFonts w:ascii="Times New Roman" w:cs="Times New Roman" w:hAnsi="Times New Roman"/>
          <w:sz w:val="28"/>
          <w:szCs w:val="28"/>
        </w:rPr>
      </w:pPr>
    </w:p>
    <w:p>
      <w:pPr>
        <w:pStyle w:val="style0"/>
        <w:spacing w:after="0" w:lineRule="auto" w:line="276"/>
        <w:ind w:left="720" w:hanging="720"/>
        <w:jc w:val="both"/>
        <w:rPr>
          <w:rFonts w:ascii="Times New Roman" w:cs="Times New Roman" w:hAnsi="Times New Roman"/>
          <w:szCs w:val="24"/>
        </w:rPr>
      </w:pPr>
      <w:r>
        <w:rPr>
          <w:rFonts w:ascii="Times New Roman" w:cs="Times New Roman" w:hAnsi="Times New Roman"/>
          <w:szCs w:val="24"/>
        </w:rPr>
        <w:t xml:space="preserve">66. Matsubara, Y., Kumamoto, H &amp; </w:t>
      </w:r>
      <w:r>
        <w:rPr>
          <w:rFonts w:ascii="Times New Roman" w:cs="Times New Roman" w:hAnsi="Times New Roman"/>
          <w:szCs w:val="24"/>
        </w:rPr>
        <w:t>Uzuka</w:t>
      </w:r>
      <w:r>
        <w:rPr>
          <w:rFonts w:ascii="Times New Roman" w:cs="Times New Roman" w:hAnsi="Times New Roman"/>
          <w:szCs w:val="24"/>
        </w:rPr>
        <w:t xml:space="preserve">, Y (1985). Structure and </w:t>
      </w:r>
      <w:r>
        <w:rPr>
          <w:rFonts w:ascii="Times New Roman" w:cs="Times New Roman" w:hAnsi="Times New Roman"/>
          <w:szCs w:val="24"/>
        </w:rPr>
        <w:t>and</w:t>
      </w:r>
      <w:r>
        <w:rPr>
          <w:rFonts w:ascii="Times New Roman" w:cs="Times New Roman" w:hAnsi="Times New Roman"/>
          <w:szCs w:val="24"/>
        </w:rPr>
        <w:t xml:space="preserve"> hypotensive effect of flavonoid </w:t>
      </w:r>
      <w:r>
        <w:rPr>
          <w:rFonts w:ascii="Times New Roman" w:cs="Times New Roman" w:hAnsi="Times New Roman"/>
          <w:szCs w:val="24"/>
        </w:rPr>
        <w:t>glycesides</w:t>
      </w:r>
      <w:r>
        <w:rPr>
          <w:rFonts w:ascii="Times New Roman" w:cs="Times New Roman" w:hAnsi="Times New Roman"/>
          <w:szCs w:val="24"/>
        </w:rPr>
        <w:t xml:space="preserve"> in citrus </w:t>
      </w:r>
      <w:r>
        <w:rPr>
          <w:rFonts w:ascii="Times New Roman" w:cs="Times New Roman" w:hAnsi="Times New Roman"/>
          <w:szCs w:val="24"/>
        </w:rPr>
        <w:t>unshui</w:t>
      </w:r>
      <w:r>
        <w:rPr>
          <w:rFonts w:ascii="Times New Roman" w:cs="Times New Roman" w:hAnsi="Times New Roman"/>
          <w:szCs w:val="24"/>
        </w:rPr>
        <w:t xml:space="preserve"> peelings. J. </w:t>
      </w:r>
      <w:r>
        <w:rPr>
          <w:rFonts w:ascii="Times New Roman" w:cs="Times New Roman" w:hAnsi="Times New Roman"/>
          <w:i/>
          <w:szCs w:val="24"/>
        </w:rPr>
        <w:t>Agri. Boil</w:t>
      </w:r>
      <w:r>
        <w:rPr>
          <w:rFonts w:ascii="Times New Roman" w:cs="Times New Roman" w:hAnsi="Times New Roman"/>
          <w:szCs w:val="24"/>
        </w:rPr>
        <w:t xml:space="preserve">. </w:t>
      </w:r>
      <w:r>
        <w:rPr>
          <w:rFonts w:ascii="Times New Roman" w:cs="Times New Roman" w:hAnsi="Times New Roman"/>
          <w:i/>
          <w:szCs w:val="24"/>
        </w:rPr>
        <w:t>Chem</w:t>
      </w:r>
      <w:r>
        <w:rPr>
          <w:rFonts w:ascii="Times New Roman" w:cs="Times New Roman" w:hAnsi="Times New Roman"/>
          <w:i/>
          <w:szCs w:val="24"/>
        </w:rPr>
        <w:t>,</w:t>
      </w:r>
      <w:r>
        <w:rPr>
          <w:rFonts w:ascii="Times New Roman" w:cs="Times New Roman" w:hAnsi="Times New Roman"/>
          <w:szCs w:val="24"/>
        </w:rPr>
        <w:t xml:space="preserve"> 49(909-914).</w:t>
      </w:r>
    </w:p>
    <w:p>
      <w:pPr>
        <w:pStyle w:val="style0"/>
        <w:spacing w:after="0" w:lineRule="auto" w:line="276"/>
        <w:ind w:left="720" w:hanging="720"/>
        <w:jc w:val="both"/>
        <w:rPr>
          <w:rFonts w:ascii="Times New Roman" w:cs="Times New Roman" w:hAnsi="Times New Roman"/>
          <w:szCs w:val="24"/>
        </w:rPr>
      </w:pPr>
      <w:r>
        <w:rPr>
          <w:rFonts w:ascii="Times New Roman" w:cs="Times New Roman" w:hAnsi="Times New Roman"/>
          <w:szCs w:val="24"/>
        </w:rPr>
        <w:t xml:space="preserve">67. </w:t>
      </w:r>
      <w:r>
        <w:rPr>
          <w:rFonts w:ascii="Times New Roman" w:cs="Times New Roman" w:hAnsi="Times New Roman"/>
          <w:szCs w:val="24"/>
        </w:rPr>
        <w:t>Robak</w:t>
      </w:r>
      <w:r>
        <w:rPr>
          <w:rFonts w:ascii="Times New Roman" w:cs="Times New Roman" w:hAnsi="Times New Roman"/>
          <w:szCs w:val="24"/>
        </w:rPr>
        <w:t xml:space="preserve">, J. &amp; </w:t>
      </w:r>
      <w:r>
        <w:rPr>
          <w:rFonts w:ascii="Times New Roman" w:cs="Times New Roman" w:hAnsi="Times New Roman"/>
          <w:szCs w:val="24"/>
        </w:rPr>
        <w:t>Gry</w:t>
      </w:r>
      <w:r>
        <w:rPr>
          <w:rFonts w:ascii="Times New Roman" w:cs="Times New Roman" w:hAnsi="Times New Roman"/>
          <w:szCs w:val="24"/>
        </w:rPr>
        <w:t xml:space="preserve"> </w:t>
      </w:r>
      <w:r>
        <w:rPr>
          <w:rFonts w:ascii="Times New Roman" w:cs="Times New Roman" w:hAnsi="Times New Roman"/>
          <w:szCs w:val="24"/>
        </w:rPr>
        <w:t>glewski</w:t>
      </w:r>
      <w:r>
        <w:rPr>
          <w:rFonts w:ascii="Times New Roman" w:cs="Times New Roman" w:hAnsi="Times New Roman"/>
          <w:szCs w:val="24"/>
        </w:rPr>
        <w:t xml:space="preserve">, Flavonoids are scavengers of superoxide onions. </w:t>
      </w:r>
      <w:r>
        <w:rPr>
          <w:rFonts w:ascii="Times New Roman" w:cs="Times New Roman" w:hAnsi="Times New Roman"/>
          <w:i/>
          <w:szCs w:val="24"/>
        </w:rPr>
        <w:t>Biochem</w:t>
      </w:r>
      <w:r>
        <w:rPr>
          <w:rFonts w:ascii="Times New Roman" w:cs="Times New Roman" w:hAnsi="Times New Roman"/>
          <w:i/>
          <w:szCs w:val="24"/>
        </w:rPr>
        <w:t xml:space="preserve">. </w:t>
      </w:r>
      <w:r>
        <w:rPr>
          <w:rFonts w:ascii="Times New Roman" w:cs="Times New Roman" w:hAnsi="Times New Roman"/>
          <w:i/>
          <w:szCs w:val="24"/>
        </w:rPr>
        <w:t>Pharmacol</w:t>
      </w:r>
      <w:r>
        <w:rPr>
          <w:rFonts w:ascii="Times New Roman" w:cs="Times New Roman" w:hAnsi="Times New Roman"/>
          <w:szCs w:val="24"/>
        </w:rPr>
        <w:t>. 37, 837-41.</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metal ions like copper. This reduces the oxidative stress</w:t>
      </w:r>
      <w:r>
        <w:rPr>
          <w:rFonts w:ascii="Times New Roman" w:cs="Times New Roman" w:hAnsi="Times New Roman"/>
          <w:sz w:val="28"/>
          <w:szCs w:val="28"/>
          <w:vertAlign w:val="superscript"/>
        </w:rPr>
        <w:t>21</w:t>
      </w:r>
      <w:r>
        <w:rPr>
          <w:rFonts w:ascii="Times New Roman" w:cs="Times New Roman" w:hAnsi="Times New Roman"/>
          <w:sz w:val="28"/>
          <w:szCs w:val="28"/>
        </w:rPr>
        <w:t xml:space="preserve">. They also act as nature's biological modifiers as anti-allergens, anti-inflammatory, and induces phase two enzymes that eliminate mutagens and carcinogens. Flavonoids are also known to increase coronary flow, to </w:t>
      </w:r>
    </w:p>
    <w:p>
      <w:pPr>
        <w:pStyle w:val="style0"/>
        <w:spacing w:after="0" w:lineRule="auto" w:line="480"/>
        <w:ind w:left="720" w:firstLine="0"/>
        <w:jc w:val="both"/>
        <w:rPr>
          <w:rFonts w:ascii="Times New Roman" w:cs="Times New Roman" w:hAnsi="Times New Roman"/>
          <w:b/>
          <w:sz w:val="28"/>
          <w:szCs w:val="28"/>
        </w:rPr>
      </w:pPr>
      <w:r>
        <w:rPr>
          <w:rFonts w:ascii="Times New Roman" w:cs="Times New Roman" w:hAnsi="Times New Roman"/>
          <w:sz w:val="28"/>
          <w:szCs w:val="28"/>
        </w:rPr>
        <w:t>reduce the myocardial oxygen consumption and to lower the arterial pressure</w:t>
      </w:r>
      <w:r>
        <w:rPr>
          <w:rFonts w:ascii="Times New Roman" w:cs="Times New Roman" w:hAnsi="Times New Roman"/>
          <w:sz w:val="28"/>
          <w:szCs w:val="28"/>
          <w:vertAlign w:val="superscript"/>
        </w:rPr>
        <w:t>68</w:t>
      </w:r>
      <w:r>
        <w:rPr>
          <w:rFonts w:ascii="Times New Roman" w:cs="Times New Roman" w:hAnsi="Times New Roman"/>
          <w:sz w:val="28"/>
          <w:szCs w:val="28"/>
        </w:rPr>
        <w:t>. They are also known to reduce capillary fragility</w:t>
      </w:r>
      <w:r>
        <w:rPr>
          <w:rFonts w:ascii="Times New Roman" w:cs="Times New Roman" w:hAnsi="Times New Roman"/>
          <w:sz w:val="28"/>
          <w:szCs w:val="28"/>
          <w:vertAlign w:val="superscript"/>
        </w:rPr>
        <w:t>67</w:t>
      </w:r>
      <w:r>
        <w:rPr>
          <w:rFonts w:ascii="Times New Roman" w:cs="Times New Roman" w:hAnsi="Times New Roman"/>
          <w:sz w:val="28"/>
          <w:szCs w:val="28"/>
        </w:rPr>
        <w:t xml:space="preserve"> to be anti-allergic and also to be anti-spasmodic and hence applied to rel</w:t>
      </w:r>
      <w:r>
        <w:rPr>
          <w:rFonts w:ascii="Times New Roman" w:cs="Times New Roman" w:hAnsi="Times New Roman"/>
          <w:sz w:val="28"/>
          <w:szCs w:val="28"/>
        </w:rPr>
        <w:t>ief asthma and nose bleeding</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before="240" w:lineRule="auto" w:line="480"/>
        <w:ind w:left="810" w:right="5"/>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w:t>
      </w:r>
      <w:r>
        <w:rPr>
          <w:rFonts w:ascii="Times New Roman" w:cs="Times New Roman" w:hAnsi="Times New Roman"/>
          <w:sz w:val="28"/>
          <w:szCs w:val="28"/>
        </w:rPr>
        <w:t>h</w:t>
      </w:r>
      <w:r>
        <w:rPr>
          <w:rFonts w:ascii="Times New Roman" w:cs="Times New Roman" w:hAnsi="Times New Roman"/>
          <w:sz w:val="28"/>
          <w:szCs w:val="28"/>
        </w:rPr>
        <w:t xml:space="preserve">) </w:t>
      </w:r>
      <w:r>
        <w:rPr>
          <w:rFonts w:ascii="Times New Roman" w:cs="Times New Roman" w:hAnsi="Times New Roman"/>
          <w:b/>
          <w:sz w:val="28"/>
          <w:szCs w:val="28"/>
        </w:rPr>
        <w:t>Terpenoids</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These are derivatives of isoprene molecules having a carbon skeleton built from one or more of CIS units. They exert their roles as anti-bacterial, anti-fungal, anti-viral, anti-protozoan, </w:t>
      </w:r>
      <w:r>
        <w:rPr>
          <w:rFonts w:ascii="Times New Roman" w:cs="Times New Roman" w:hAnsi="Times New Roman"/>
          <w:sz w:val="28"/>
          <w:szCs w:val="28"/>
        </w:rPr>
        <w:t>antiallergens</w:t>
      </w:r>
      <w:r>
        <w:rPr>
          <w:rFonts w:ascii="Times New Roman" w:cs="Times New Roman" w:hAnsi="Times New Roman"/>
          <w:sz w:val="28"/>
          <w:szCs w:val="28"/>
        </w:rPr>
        <w:t>, as immune boosters and as antineoplastic.</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mechanism of action is speculated to involve membrane disruption by these lipophilic compounds. They are used to relieve cold, influenza, cough and acute bronchial diseases.</w:t>
      </w:r>
    </w:p>
    <w:p>
      <w:pPr>
        <w:pStyle w:val="style0"/>
        <w:spacing w:after="0" w:lineRule="auto" w:line="276"/>
        <w:ind w:left="540" w:hanging="540"/>
        <w:jc w:val="both"/>
        <w:rPr>
          <w:rFonts w:ascii="Times New Roman" w:cs="Times New Roman" w:hAnsi="Times New Roman"/>
          <w:sz w:val="20"/>
          <w:szCs w:val="28"/>
        </w:rPr>
      </w:pPr>
    </w:p>
    <w:p>
      <w:pPr>
        <w:pStyle w:val="style0"/>
        <w:spacing w:after="0" w:lineRule="auto" w:line="276"/>
        <w:ind w:left="540" w:hanging="540"/>
        <w:jc w:val="both"/>
        <w:rPr>
          <w:rFonts w:ascii="Times New Roman" w:cs="Times New Roman" w:hAnsi="Times New Roman"/>
          <w:sz w:val="20"/>
          <w:szCs w:val="28"/>
        </w:rPr>
      </w:pPr>
    </w:p>
    <w:p>
      <w:pPr>
        <w:pStyle w:val="style0"/>
        <w:spacing w:after="0" w:lineRule="auto" w:line="276"/>
        <w:ind w:left="540" w:hanging="540"/>
        <w:jc w:val="both"/>
        <w:rPr>
          <w:rFonts w:ascii="Times New Roman" w:cs="Times New Roman" w:hAnsi="Times New Roman"/>
          <w:sz w:val="20"/>
          <w:szCs w:val="28"/>
        </w:rPr>
      </w:pPr>
      <w:r>
        <w:rPr>
          <w:rFonts w:ascii="Times New Roman" w:cs="Times New Roman" w:hAnsi="Times New Roman"/>
          <w:sz w:val="20"/>
          <w:szCs w:val="28"/>
        </w:rPr>
        <w:t xml:space="preserve">68.T. T. X. Dong, et al. “Orthogonal array design in optimizing the extraction efficiency of active constituents from roots of </w:t>
      </w:r>
      <w:r>
        <w:rPr>
          <w:rFonts w:ascii="Times New Roman" w:cs="Times New Roman" w:hAnsi="Times New Roman"/>
          <w:sz w:val="20"/>
          <w:szCs w:val="28"/>
        </w:rPr>
        <w:t>Panax</w:t>
      </w:r>
      <w:r>
        <w:rPr>
          <w:rFonts w:ascii="Times New Roman" w:cs="Times New Roman" w:hAnsi="Times New Roman"/>
          <w:sz w:val="20"/>
          <w:szCs w:val="28"/>
        </w:rPr>
        <w:t xml:space="preserve"> </w:t>
      </w:r>
      <w:r>
        <w:rPr>
          <w:rFonts w:ascii="Times New Roman" w:cs="Times New Roman" w:hAnsi="Times New Roman"/>
          <w:sz w:val="20"/>
          <w:szCs w:val="28"/>
        </w:rPr>
        <w:t>notoginseng</w:t>
      </w:r>
      <w:r>
        <w:rPr>
          <w:rFonts w:ascii="Times New Roman" w:cs="Times New Roman" w:hAnsi="Times New Roman"/>
          <w:sz w:val="20"/>
          <w:szCs w:val="28"/>
        </w:rPr>
        <w:t xml:space="preserve">. Journal of </w:t>
      </w:r>
      <w:r>
        <w:rPr>
          <w:rFonts w:ascii="Times New Roman" w:cs="Times New Roman" w:hAnsi="Times New Roman"/>
          <w:sz w:val="20"/>
          <w:szCs w:val="28"/>
        </w:rPr>
        <w:t>Phytotherapy</w:t>
      </w:r>
      <w:r>
        <w:rPr>
          <w:rFonts w:ascii="Times New Roman" w:cs="Times New Roman" w:hAnsi="Times New Roman"/>
          <w:sz w:val="20"/>
          <w:szCs w:val="28"/>
        </w:rPr>
        <w:t xml:space="preserve"> Research, 2005, 19, 684-688.</w:t>
      </w:r>
    </w:p>
    <w:p>
      <w:pPr>
        <w:pStyle w:val="style0"/>
        <w:spacing w:after="0" w:lineRule="auto" w:line="480"/>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1.2 General functions of phytochemicals </w:t>
      </w:r>
    </w:p>
    <w:p>
      <w:pPr>
        <w:pStyle w:val="style0"/>
        <w:spacing w:after="0" w:lineRule="auto" w:line="480"/>
        <w:ind w:left="720" w:firstLine="710"/>
        <w:jc w:val="both"/>
        <w:rPr>
          <w:rFonts w:ascii="Times New Roman" w:cs="Times New Roman" w:hAnsi="Times New Roman"/>
          <w:sz w:val="28"/>
          <w:szCs w:val="28"/>
        </w:rPr>
      </w:pPr>
      <w:r>
        <w:rPr>
          <w:rFonts w:ascii="Times New Roman" w:cs="Times New Roman" w:hAnsi="Times New Roman"/>
          <w:sz w:val="28"/>
          <w:szCs w:val="28"/>
        </w:rPr>
        <w:t xml:space="preserve">Most </w:t>
      </w:r>
      <w:r>
        <w:rPr>
          <w:rFonts w:ascii="Times New Roman" w:cs="Times New Roman" w:hAnsi="Times New Roman"/>
          <w:sz w:val="28"/>
          <w:szCs w:val="28"/>
        </w:rPr>
        <w:t>phytochemcials</w:t>
      </w:r>
      <w:r>
        <w:rPr>
          <w:rFonts w:ascii="Times New Roman" w:cs="Times New Roman" w:hAnsi="Times New Roman"/>
          <w:sz w:val="28"/>
          <w:szCs w:val="28"/>
        </w:rPr>
        <w:t xml:space="preserve"> are known to possess many properties which makes them vital to both plants and animals. Some of these properties are; </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(a) </w:t>
      </w:r>
      <w:r>
        <w:rPr>
          <w:rFonts w:ascii="Times New Roman" w:cs="Times New Roman" w:hAnsi="Times New Roman"/>
          <w:sz w:val="28"/>
          <w:szCs w:val="28"/>
        </w:rPr>
        <w:t>Anti-oxidant property: some phytochemicals are know</w:t>
      </w:r>
      <w:r>
        <w:rPr>
          <w:rFonts w:ascii="Times New Roman" w:cs="Times New Roman" w:hAnsi="Times New Roman"/>
          <w:sz w:val="28"/>
          <w:szCs w:val="28"/>
        </w:rPr>
        <w:t>n</w:t>
      </w:r>
      <w:r>
        <w:rPr>
          <w:rFonts w:ascii="Times New Roman" w:cs="Times New Roman" w:hAnsi="Times New Roman"/>
          <w:sz w:val="28"/>
          <w:szCs w:val="28"/>
        </w:rPr>
        <w:t xml:space="preserve"> to protect</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cells against oxidative damage and help lower the risk of developing cancer. </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(b) </w:t>
      </w:r>
      <w:r>
        <w:rPr>
          <w:rFonts w:ascii="Times New Roman" w:cs="Times New Roman" w:hAnsi="Times New Roman"/>
          <w:sz w:val="28"/>
          <w:szCs w:val="28"/>
        </w:rPr>
        <w:t xml:space="preserve">Anti-microbial properties: many </w:t>
      </w:r>
      <w:r>
        <w:rPr>
          <w:rFonts w:ascii="Times New Roman" w:cs="Times New Roman" w:hAnsi="Times New Roman"/>
          <w:sz w:val="28"/>
          <w:szCs w:val="28"/>
        </w:rPr>
        <w:t>phytochemical</w:t>
      </w:r>
      <w:r>
        <w:rPr>
          <w:rFonts w:ascii="Times New Roman" w:cs="Times New Roman" w:hAnsi="Times New Roman"/>
          <w:sz w:val="28"/>
          <w:szCs w:val="28"/>
        </w:rPr>
        <w:t xml:space="preserve"> protect the body from microbial activities. </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(c) </w:t>
      </w:r>
      <w:r>
        <w:rPr>
          <w:rFonts w:ascii="Times New Roman" w:cs="Times New Roman" w:hAnsi="Times New Roman"/>
          <w:sz w:val="28"/>
          <w:szCs w:val="28"/>
        </w:rPr>
        <w:t xml:space="preserve">Physiological activities: some phytochemicals bind physiologically to cell walls interfering with the ability to pathogens to bind to cell receptors. </w:t>
      </w:r>
    </w:p>
    <w:p>
      <w:pPr>
        <w:pStyle w:val="style179"/>
        <w:spacing w:after="16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(d) </w:t>
      </w:r>
      <w:r>
        <w:rPr>
          <w:rFonts w:ascii="Times New Roman" w:cs="Times New Roman" w:hAnsi="Times New Roman"/>
          <w:sz w:val="28"/>
          <w:szCs w:val="28"/>
        </w:rPr>
        <w:t>In addition to its anti-oxidant activity, phytochemicals help stimulate the immune system, modulate the detoxification of enzymes and steroid hormone concentration. They also help decrease platelet aggregation, modulate hormone metabolism, cholesterol mechanisms, blood pressure reduction, as well potent against some viruses and bacteria.</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2.14</w:t>
      </w:r>
      <w:r>
        <w:rPr>
          <w:rFonts w:ascii="Times New Roman" w:cs="Times New Roman" w:hAnsi="Times New Roman"/>
          <w:b/>
          <w:sz w:val="28"/>
          <w:szCs w:val="28"/>
        </w:rPr>
        <w:t xml:space="preserve"> PHARMACOLOGICAL AND BIOLOGICAL ACTIVITIES</w:t>
      </w:r>
      <w:r>
        <w:rPr>
          <w:rFonts w:ascii="Times New Roman" w:cs="Times New Roman" w:hAnsi="Times New Roman"/>
          <w:b/>
          <w:sz w:val="28"/>
          <w:szCs w:val="28"/>
        </w:rPr>
        <w:t xml:space="preserve"> OF EUPHORBIA SPECIES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Euphorbia exhibits several pharmacological activities.</w:t>
      </w:r>
    </w:p>
    <w:p>
      <w:pPr>
        <w:pStyle w:val="style0"/>
        <w:spacing w:before="240" w:lineRule="auto" w:line="480"/>
        <w:ind w:right="5"/>
        <w:jc w:val="both"/>
        <w:rPr>
          <w:rFonts w:ascii="Times New Roman" w:cs="Times New Roman" w:hAnsi="Times New Roman"/>
          <w:b/>
          <w:sz w:val="28"/>
          <w:szCs w:val="28"/>
        </w:rPr>
      </w:pPr>
      <w:r>
        <w:rPr>
          <w:rFonts w:ascii="Times New Roman" w:cs="Times New Roman" w:hAnsi="Times New Roman"/>
          <w:b/>
          <w:sz w:val="28"/>
          <w:szCs w:val="28"/>
        </w:rPr>
        <w:t xml:space="preserve">2.14,1 </w:t>
      </w:r>
      <w:r>
        <w:rPr>
          <w:rFonts w:ascii="Times New Roman" w:cs="Times New Roman" w:hAnsi="Times New Roman"/>
          <w:b/>
          <w:sz w:val="28"/>
          <w:szCs w:val="28"/>
        </w:rPr>
        <w:t>Antimicrobial Activity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Sudhakar</w:t>
      </w:r>
      <w:r>
        <w:rPr>
          <w:rFonts w:ascii="Times New Roman" w:cs="Times New Roman" w:hAnsi="Times New Roman"/>
          <w:sz w:val="28"/>
          <w:szCs w:val="28"/>
        </w:rPr>
        <w:t xml:space="preserve">  et</w:t>
      </w:r>
      <w:r>
        <w:rPr>
          <w:rFonts w:ascii="Times New Roman" w:cs="Times New Roman" w:hAnsi="Times New Roman"/>
          <w:sz w:val="28"/>
          <w:szCs w:val="28"/>
        </w:rPr>
        <w:t xml:space="preserve">  al.</w:t>
      </w:r>
      <w:r>
        <w:rPr>
          <w:rFonts w:ascii="Times New Roman" w:cs="Times New Roman" w:hAnsi="Times New Roman"/>
          <w:sz w:val="28"/>
          <w:szCs w:val="28"/>
          <w:vertAlign w:val="superscript"/>
        </w:rPr>
        <w:t>69</w:t>
      </w:r>
      <w:r>
        <w:rPr>
          <w:rFonts w:ascii="Times New Roman" w:cs="Times New Roman" w:hAnsi="Times New Roman"/>
          <w:sz w:val="28"/>
          <w:szCs w:val="28"/>
        </w:rPr>
        <w:t xml:space="preserve"> e</w:t>
      </w:r>
      <w:r>
        <w:rPr>
          <w:rFonts w:ascii="Times New Roman" w:cs="Times New Roman" w:hAnsi="Times New Roman"/>
          <w:sz w:val="28"/>
          <w:szCs w:val="28"/>
        </w:rPr>
        <w:t xml:space="preserve">valuated the </w:t>
      </w:r>
      <w:r>
        <w:rPr>
          <w:rFonts w:ascii="Times New Roman" w:cs="Times New Roman" w:hAnsi="Times New Roman"/>
          <w:sz w:val="28"/>
          <w:szCs w:val="28"/>
        </w:rPr>
        <w:t>ethanolic</w:t>
      </w:r>
      <w:r>
        <w:rPr>
          <w:rFonts w:ascii="Times New Roman" w:cs="Times New Roman" w:hAnsi="Times New Roman"/>
          <w:sz w:val="28"/>
          <w:szCs w:val="28"/>
        </w:rPr>
        <w:t xml:space="preserve"> extract of aerial parts on some pathogens bacteria. Euphorbia </w:t>
      </w:r>
      <w:r>
        <w:rPr>
          <w:rFonts w:ascii="Times New Roman" w:cs="Times New Roman" w:hAnsi="Times New Roman"/>
          <w:sz w:val="28"/>
          <w:szCs w:val="28"/>
        </w:rPr>
        <w:t>neriifera</w:t>
      </w:r>
      <w:r>
        <w:rPr>
          <w:rFonts w:ascii="Times New Roman" w:cs="Times New Roman" w:hAnsi="Times New Roman"/>
          <w:sz w:val="28"/>
          <w:szCs w:val="28"/>
        </w:rPr>
        <w:t xml:space="preserve"> has demonstrated antimicrobial activity by fighting off bacterial and fungal infections - </w:t>
      </w:r>
      <w:r>
        <w:rPr>
          <w:rFonts w:ascii="Times New Roman" w:cs="Times New Roman" w:hAnsi="Times New Roman"/>
          <w:sz w:val="28"/>
          <w:szCs w:val="28"/>
        </w:rPr>
        <w:t>e.g</w:t>
      </w:r>
      <w:r>
        <w:rPr>
          <w:rFonts w:ascii="Times New Roman" w:cs="Times New Roman" w:hAnsi="Times New Roman"/>
          <w:sz w:val="28"/>
          <w:szCs w:val="28"/>
        </w:rPr>
        <w:t xml:space="preserve"> pseudomonas aeruginosa, </w:t>
      </w:r>
      <w:r>
        <w:rPr>
          <w:rFonts w:ascii="Times New Roman" w:cs="Times New Roman" w:hAnsi="Times New Roman"/>
          <w:sz w:val="28"/>
          <w:szCs w:val="28"/>
        </w:rPr>
        <w:t>proteus</w:t>
      </w:r>
      <w:r>
        <w:rPr>
          <w:rFonts w:ascii="Times New Roman" w:cs="Times New Roman" w:hAnsi="Times New Roman"/>
          <w:sz w:val="28"/>
          <w:szCs w:val="28"/>
        </w:rPr>
        <w:t xml:space="preserve"> vulgaris and staphylococcus aureus.</w:t>
      </w:r>
    </w:p>
    <w:p>
      <w:pPr>
        <w:pStyle w:val="style179"/>
        <w:numPr>
          <w:ilvl w:val="2"/>
          <w:numId w:val="21"/>
        </w:numPr>
        <w:spacing w:before="240" w:lineRule="auto" w:line="480"/>
        <w:ind w:right="5"/>
        <w:jc w:val="both"/>
        <w:rPr>
          <w:rFonts w:ascii="Times New Roman" w:cs="Times New Roman" w:hAnsi="Times New Roman"/>
          <w:b/>
          <w:sz w:val="28"/>
          <w:szCs w:val="28"/>
        </w:rPr>
      </w:pPr>
      <w:r>
        <w:rPr>
          <w:rFonts w:ascii="Times New Roman" w:cs="Times New Roman" w:hAnsi="Times New Roman"/>
          <w:b/>
          <w:sz w:val="28"/>
          <w:szCs w:val="28"/>
        </w:rPr>
        <w:t>Antioxidant and antiviral activity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Euphorbia </w:t>
      </w:r>
      <w:r>
        <w:rPr>
          <w:rFonts w:ascii="Times New Roman" w:cs="Times New Roman" w:hAnsi="Times New Roman"/>
          <w:sz w:val="28"/>
          <w:szCs w:val="28"/>
        </w:rPr>
        <w:t>spinidens</w:t>
      </w:r>
      <w:r>
        <w:rPr>
          <w:rFonts w:ascii="Times New Roman" w:cs="Times New Roman" w:hAnsi="Times New Roman"/>
          <w:sz w:val="28"/>
          <w:szCs w:val="28"/>
        </w:rPr>
        <w:t xml:space="preserve"> </w:t>
      </w:r>
      <w:r>
        <w:rPr>
          <w:rFonts w:ascii="Times New Roman" w:cs="Times New Roman" w:hAnsi="Times New Roman"/>
          <w:sz w:val="28"/>
          <w:szCs w:val="28"/>
        </w:rPr>
        <w:t xml:space="preserve">contain compounds that act as antioxidants, helping to protect the body against damage from free radicals. This show that the </w:t>
      </w:r>
      <w:r>
        <w:rPr>
          <w:rFonts w:ascii="Times New Roman" w:cs="Times New Roman" w:hAnsi="Times New Roman"/>
          <w:sz w:val="28"/>
          <w:szCs w:val="28"/>
        </w:rPr>
        <w:t>methanolic</w:t>
      </w:r>
      <w:r>
        <w:rPr>
          <w:rFonts w:ascii="Times New Roman" w:cs="Times New Roman" w:hAnsi="Times New Roman"/>
          <w:sz w:val="28"/>
          <w:szCs w:val="28"/>
        </w:rPr>
        <w:t xml:space="preserve"> extract of E. </w:t>
      </w:r>
      <w:r>
        <w:rPr>
          <w:rFonts w:ascii="Times New Roman" w:cs="Times New Roman" w:hAnsi="Times New Roman"/>
          <w:sz w:val="28"/>
          <w:szCs w:val="28"/>
        </w:rPr>
        <w:t>spinidens</w:t>
      </w:r>
      <w:r>
        <w:rPr>
          <w:rFonts w:ascii="Times New Roman" w:cs="Times New Roman" w:hAnsi="Times New Roman"/>
          <w:sz w:val="28"/>
          <w:szCs w:val="28"/>
        </w:rPr>
        <w:t xml:space="preserve"> </w:t>
      </w:r>
      <w:r>
        <w:rPr>
          <w:rFonts w:ascii="Times New Roman" w:cs="Times New Roman" w:hAnsi="Times New Roman"/>
          <w:sz w:val="28"/>
          <w:szCs w:val="28"/>
        </w:rPr>
        <w:t>has high content of phenolic and flavonoid compounds with good antioxidant activity</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4"/>
          <w:szCs w:val="28"/>
        </w:rPr>
      </w:pPr>
    </w:p>
    <w:p>
      <w:pPr>
        <w:pStyle w:val="style0"/>
        <w:spacing w:after="0" w:lineRule="auto" w:line="276"/>
        <w:ind w:left="540" w:right="5" w:hanging="540"/>
        <w:jc w:val="both"/>
        <w:rPr>
          <w:rFonts w:ascii="Times New Roman" w:cs="Times New Roman" w:hAnsi="Times New Roman"/>
          <w:sz w:val="24"/>
          <w:szCs w:val="28"/>
        </w:rPr>
      </w:pPr>
      <w:r>
        <w:rPr>
          <w:rFonts w:ascii="Times New Roman" w:cs="Times New Roman" w:hAnsi="Times New Roman"/>
          <w:sz w:val="24"/>
          <w:szCs w:val="28"/>
        </w:rPr>
        <w:t xml:space="preserve">69. </w:t>
      </w:r>
      <w:r>
        <w:rPr>
          <w:rFonts w:ascii="Times New Roman" w:cs="Times New Roman" w:hAnsi="Times New Roman"/>
          <w:sz w:val="24"/>
          <w:szCs w:val="28"/>
        </w:rPr>
        <w:t xml:space="preserve">M. </w:t>
      </w:r>
      <w:r>
        <w:rPr>
          <w:rFonts w:ascii="Times New Roman" w:cs="Times New Roman" w:hAnsi="Times New Roman"/>
          <w:sz w:val="24"/>
          <w:szCs w:val="28"/>
        </w:rPr>
        <w:t>Sudhakar</w:t>
      </w:r>
      <w:r>
        <w:rPr>
          <w:rFonts w:ascii="Times New Roman" w:cs="Times New Roman" w:hAnsi="Times New Roman"/>
          <w:sz w:val="24"/>
          <w:szCs w:val="28"/>
        </w:rPr>
        <w:t>, et al.</w:t>
      </w:r>
      <w:r>
        <w:rPr>
          <w:rFonts w:ascii="Times New Roman" w:cs="Times New Roman" w:hAnsi="Times New Roman"/>
          <w:sz w:val="24"/>
          <w:szCs w:val="28"/>
        </w:rPr>
        <w:t xml:space="preserve"> </w:t>
      </w:r>
      <w:r>
        <w:rPr>
          <w:rFonts w:ascii="Times New Roman" w:cs="Times New Roman" w:hAnsi="Times New Roman"/>
          <w:sz w:val="24"/>
          <w:szCs w:val="28"/>
        </w:rPr>
        <w:t>“</w:t>
      </w:r>
      <w:r>
        <w:rPr>
          <w:rFonts w:ascii="Times New Roman" w:cs="Times New Roman" w:hAnsi="Times New Roman"/>
          <w:sz w:val="24"/>
          <w:szCs w:val="28"/>
        </w:rPr>
        <w:t xml:space="preserve">Antimicrobial activity of </w:t>
      </w:r>
      <w:r>
        <w:rPr>
          <w:rFonts w:ascii="Times New Roman" w:cs="Times New Roman" w:hAnsi="Times New Roman"/>
          <w:sz w:val="24"/>
          <w:szCs w:val="28"/>
        </w:rPr>
        <w:t>caesalpinia</w:t>
      </w:r>
      <w:r>
        <w:rPr>
          <w:rFonts w:ascii="Times New Roman" w:cs="Times New Roman" w:hAnsi="Times New Roman"/>
          <w:sz w:val="24"/>
          <w:szCs w:val="28"/>
        </w:rPr>
        <w:t xml:space="preserve"> </w:t>
      </w:r>
      <w:r>
        <w:rPr>
          <w:rFonts w:ascii="Times New Roman" w:cs="Times New Roman" w:hAnsi="Times New Roman"/>
          <w:sz w:val="24"/>
          <w:szCs w:val="28"/>
        </w:rPr>
        <w:t>pulcherrima</w:t>
      </w:r>
      <w:r>
        <w:rPr>
          <w:rFonts w:ascii="Times New Roman" w:cs="Times New Roman" w:hAnsi="Times New Roman"/>
          <w:sz w:val="24"/>
          <w:szCs w:val="28"/>
        </w:rPr>
        <w:t xml:space="preserve">, </w:t>
      </w:r>
      <w:r>
        <w:rPr>
          <w:rFonts w:ascii="Times New Roman" w:cs="Times New Roman" w:hAnsi="Times New Roman"/>
          <w:sz w:val="24"/>
          <w:szCs w:val="28"/>
        </w:rPr>
        <w:t xml:space="preserve">Euphorbia </w:t>
      </w:r>
      <w:r>
        <w:rPr>
          <w:rFonts w:ascii="Times New Roman" w:cs="Times New Roman" w:hAnsi="Times New Roman"/>
          <w:sz w:val="24"/>
          <w:szCs w:val="28"/>
        </w:rPr>
        <w:t>hirta</w:t>
      </w:r>
      <w:r>
        <w:rPr>
          <w:rFonts w:ascii="Times New Roman" w:cs="Times New Roman" w:hAnsi="Times New Roman"/>
          <w:sz w:val="24"/>
          <w:szCs w:val="28"/>
        </w:rPr>
        <w:t xml:space="preserve"> and </w:t>
      </w:r>
      <w:r>
        <w:rPr>
          <w:rFonts w:ascii="Times New Roman" w:cs="Times New Roman" w:hAnsi="Times New Roman"/>
          <w:sz w:val="24"/>
          <w:szCs w:val="28"/>
        </w:rPr>
        <w:t>Asystasia</w:t>
      </w:r>
      <w:r>
        <w:rPr>
          <w:rFonts w:ascii="Times New Roman" w:cs="Times New Roman" w:hAnsi="Times New Roman"/>
          <w:sz w:val="24"/>
          <w:szCs w:val="28"/>
        </w:rPr>
        <w:t xml:space="preserve"> </w:t>
      </w:r>
      <w:r>
        <w:rPr>
          <w:rFonts w:ascii="Times New Roman" w:cs="Times New Roman" w:hAnsi="Times New Roman"/>
          <w:sz w:val="24"/>
          <w:szCs w:val="28"/>
        </w:rPr>
        <w:t>gangeticum</w:t>
      </w:r>
      <w:r>
        <w:rPr>
          <w:rFonts w:ascii="Times New Roman" w:cs="Times New Roman" w:hAnsi="Times New Roman"/>
          <w:sz w:val="24"/>
          <w:szCs w:val="28"/>
        </w:rPr>
        <w:t>”</w:t>
      </w:r>
      <w:r>
        <w:rPr>
          <w:rFonts w:ascii="Times New Roman" w:cs="Times New Roman" w:hAnsi="Times New Roman"/>
          <w:sz w:val="24"/>
          <w:szCs w:val="28"/>
        </w:rPr>
        <w:t xml:space="preserve">. </w:t>
      </w:r>
      <w:r>
        <w:rPr>
          <w:rFonts w:ascii="Times New Roman" w:cs="Times New Roman" w:hAnsi="Times New Roman"/>
          <w:sz w:val="24"/>
          <w:szCs w:val="28"/>
        </w:rPr>
        <w:t>Fitoterapia</w:t>
      </w:r>
      <w:r>
        <w:rPr>
          <w:rFonts w:ascii="Times New Roman" w:cs="Times New Roman" w:hAnsi="Times New Roman"/>
          <w:sz w:val="24"/>
          <w:szCs w:val="28"/>
        </w:rPr>
        <w:t>. 2006; 77(5):378-380.</w:t>
      </w:r>
    </w:p>
    <w:p>
      <w:pPr>
        <w:pStyle w:val="style0"/>
        <w:spacing w:before="24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2.14.3 </w:t>
      </w:r>
      <w:r>
        <w:rPr>
          <w:rFonts w:ascii="Times New Roman" w:cs="Times New Roman" w:hAnsi="Times New Roman"/>
          <w:b/>
          <w:sz w:val="28"/>
          <w:szCs w:val="28"/>
        </w:rPr>
        <w:t>Anti-inflammatory activity</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The aqueous and </w:t>
      </w:r>
      <w:r>
        <w:rPr>
          <w:rFonts w:ascii="Times New Roman" w:cs="Times New Roman" w:hAnsi="Times New Roman"/>
          <w:sz w:val="28"/>
          <w:szCs w:val="28"/>
        </w:rPr>
        <w:t>ethanolic</w:t>
      </w:r>
      <w:r>
        <w:rPr>
          <w:rFonts w:ascii="Times New Roman" w:cs="Times New Roman" w:hAnsi="Times New Roman"/>
          <w:sz w:val="28"/>
          <w:szCs w:val="28"/>
        </w:rPr>
        <w:t xml:space="preserve"> extracts of E. </w:t>
      </w:r>
      <w:r>
        <w:rPr>
          <w:rFonts w:ascii="Times New Roman" w:cs="Times New Roman" w:hAnsi="Times New Roman"/>
          <w:sz w:val="28"/>
          <w:szCs w:val="28"/>
        </w:rPr>
        <w:t>hirta</w:t>
      </w:r>
      <w:r>
        <w:rPr>
          <w:rFonts w:ascii="Times New Roman" w:cs="Times New Roman" w:hAnsi="Times New Roman"/>
          <w:sz w:val="28"/>
          <w:szCs w:val="28"/>
        </w:rPr>
        <w:t xml:space="preserve"> displayed a high percentage of anti-inflammatory properties</w:t>
      </w:r>
      <w:r>
        <w:rPr>
          <w:rFonts w:ascii="Times New Roman" w:cs="Times New Roman" w:hAnsi="Times New Roman"/>
          <w:sz w:val="28"/>
          <w:szCs w:val="28"/>
          <w:vertAlign w:val="superscript"/>
        </w:rPr>
        <w:t>70</w:t>
      </w:r>
      <w:r>
        <w:rPr>
          <w:rFonts w:ascii="Times New Roman" w:cs="Times New Roman" w:hAnsi="Times New Roman"/>
          <w:sz w:val="28"/>
          <w:szCs w:val="28"/>
        </w:rPr>
        <w:t xml:space="preserve"> (Ghosh et al., 2019). The triterpenes found in the n-hexane extract of E. </w:t>
      </w:r>
      <w:r>
        <w:rPr>
          <w:rFonts w:ascii="Times New Roman" w:cs="Times New Roman" w:hAnsi="Times New Roman"/>
          <w:sz w:val="28"/>
          <w:szCs w:val="28"/>
        </w:rPr>
        <w:t>hirta</w:t>
      </w:r>
      <w:r>
        <w:rPr>
          <w:rFonts w:ascii="Times New Roman" w:cs="Times New Roman" w:hAnsi="Times New Roman"/>
          <w:sz w:val="28"/>
          <w:szCs w:val="28"/>
        </w:rPr>
        <w:t xml:space="preserve"> exerted anti-inflammatory activity in mice, applying to the model of </w:t>
      </w:r>
      <w:r>
        <w:rPr>
          <w:rFonts w:ascii="Times New Roman" w:cs="Times New Roman" w:hAnsi="Times New Roman"/>
          <w:sz w:val="28"/>
          <w:szCs w:val="28"/>
        </w:rPr>
        <w:t>phorbol</w:t>
      </w:r>
      <w:r>
        <w:rPr>
          <w:rFonts w:ascii="Times New Roman" w:cs="Times New Roman" w:hAnsi="Times New Roman"/>
          <w:sz w:val="28"/>
          <w:szCs w:val="28"/>
        </w:rPr>
        <w:t xml:space="preserve"> acetate induced ear inflammation in mice</w:t>
      </w:r>
      <w:r>
        <w:rPr>
          <w:rFonts w:ascii="Times New Roman" w:cs="Times New Roman" w:hAnsi="Times New Roman"/>
          <w:sz w:val="28"/>
          <w:szCs w:val="28"/>
          <w:vertAlign w:val="superscript"/>
        </w:rPr>
        <w:t>71</w:t>
      </w:r>
      <w:r>
        <w:rPr>
          <w:rFonts w:ascii="Times New Roman" w:cs="Times New Roman" w:hAnsi="Times New Roman"/>
          <w:sz w:val="28"/>
          <w:szCs w:val="28"/>
        </w:rPr>
        <w:t xml:space="preserve"> (</w:t>
      </w:r>
      <w:r>
        <w:rPr>
          <w:rFonts w:ascii="Times New Roman" w:cs="Times New Roman" w:hAnsi="Times New Roman"/>
          <w:sz w:val="28"/>
          <w:szCs w:val="28"/>
        </w:rPr>
        <w:t>Patil</w:t>
      </w:r>
      <w:r>
        <w:rPr>
          <w:rFonts w:ascii="Times New Roman" w:cs="Times New Roman" w:hAnsi="Times New Roman"/>
          <w:sz w:val="28"/>
          <w:szCs w:val="28"/>
        </w:rPr>
        <w:t xml:space="preserve">  et</w:t>
      </w:r>
      <w:r>
        <w:rPr>
          <w:rFonts w:ascii="Times New Roman" w:cs="Times New Roman" w:hAnsi="Times New Roman"/>
          <w:sz w:val="28"/>
          <w:szCs w:val="28"/>
        </w:rPr>
        <w:t xml:space="preserve">  al.,  2009).  Similarly, aqueous and alcoholic extracts of E. </w:t>
      </w:r>
      <w:r>
        <w:rPr>
          <w:rFonts w:ascii="Times New Roman" w:cs="Times New Roman" w:hAnsi="Times New Roman"/>
          <w:sz w:val="28"/>
          <w:szCs w:val="28"/>
        </w:rPr>
        <w:t>antiquorum</w:t>
      </w:r>
      <w:r>
        <w:rPr>
          <w:rFonts w:ascii="Times New Roman" w:cs="Times New Roman" w:hAnsi="Times New Roman"/>
          <w:sz w:val="28"/>
          <w:szCs w:val="28"/>
        </w:rPr>
        <w:t xml:space="preserve"> when evaluated against acute inflammation employing carrageenan-induced </w:t>
      </w:r>
      <w:r>
        <w:rPr>
          <w:rFonts w:ascii="Times New Roman" w:cs="Times New Roman" w:hAnsi="Times New Roman"/>
          <w:sz w:val="28"/>
          <w:szCs w:val="28"/>
        </w:rPr>
        <w:t xml:space="preserve">rat paw </w:t>
      </w:r>
      <w:r>
        <w:rPr>
          <w:rFonts w:ascii="Times New Roman" w:cs="Times New Roman" w:hAnsi="Times New Roman"/>
          <w:sz w:val="28"/>
          <w:szCs w:val="28"/>
        </w:rPr>
        <w:t>oedema</w:t>
      </w:r>
      <w:r>
        <w:rPr>
          <w:rFonts w:ascii="Times New Roman" w:cs="Times New Roman" w:hAnsi="Times New Roman"/>
          <w:sz w:val="28"/>
          <w:szCs w:val="28"/>
        </w:rPr>
        <w:t xml:space="preserve"> and chronic inflammation employing cotton </w:t>
      </w:r>
      <w:r>
        <w:rPr>
          <w:rFonts w:ascii="Times New Roman" w:cs="Times New Roman" w:hAnsi="Times New Roman"/>
          <w:sz w:val="28"/>
          <w:szCs w:val="28"/>
        </w:rPr>
        <w:t xml:space="preserve">pellet-induced </w:t>
      </w:r>
      <w:r>
        <w:rPr>
          <w:rFonts w:ascii="Times New Roman" w:cs="Times New Roman" w:hAnsi="Times New Roman"/>
          <w:sz w:val="28"/>
          <w:szCs w:val="28"/>
        </w:rPr>
        <w:t xml:space="preserve">granuloma in </w:t>
      </w:r>
      <w:r>
        <w:rPr>
          <w:rFonts w:ascii="Times New Roman" w:cs="Times New Roman" w:hAnsi="Times New Roman"/>
          <w:sz w:val="28"/>
          <w:szCs w:val="28"/>
        </w:rPr>
        <w:t>rats</w:t>
      </w:r>
      <w:r>
        <w:rPr>
          <w:rFonts w:ascii="Times New Roman" w:cs="Times New Roman" w:hAnsi="Times New Roman"/>
          <w:sz w:val="28"/>
          <w:szCs w:val="28"/>
        </w:rPr>
        <w:t xml:space="preserve">, both extracts showed a significant decrease or inhibition </w:t>
      </w:r>
      <w:r>
        <w:rPr>
          <w:rFonts w:ascii="Times New Roman" w:cs="Times New Roman" w:hAnsi="Times New Roman"/>
          <w:sz w:val="28"/>
          <w:szCs w:val="28"/>
        </w:rPr>
        <w:t>in  chronic</w:t>
      </w:r>
      <w:r>
        <w:rPr>
          <w:rFonts w:ascii="Times New Roman" w:cs="Times New Roman" w:hAnsi="Times New Roman"/>
          <w:sz w:val="28"/>
          <w:szCs w:val="28"/>
        </w:rPr>
        <w:t xml:space="preserve"> inflammation. It was concluded that triterpenoids present in both of the extracts may have </w:t>
      </w:r>
      <w:r>
        <w:rPr>
          <w:rFonts w:ascii="Times New Roman" w:cs="Times New Roman" w:hAnsi="Times New Roman"/>
          <w:sz w:val="28"/>
          <w:szCs w:val="28"/>
        </w:rPr>
        <w:t>been responsible for the anti-inflammatory property</w:t>
      </w:r>
      <w:r>
        <w:rPr>
          <w:rFonts w:ascii="Times New Roman" w:cs="Times New Roman" w:hAnsi="Times New Roman"/>
          <w:sz w:val="28"/>
          <w:szCs w:val="28"/>
          <w:vertAlign w:val="superscript"/>
        </w:rPr>
        <w:t>72</w:t>
      </w:r>
      <w:r>
        <w:rPr>
          <w:rFonts w:ascii="Times New Roman" w:cs="Times New Roman" w:hAnsi="Times New Roman"/>
          <w:sz w:val="28"/>
          <w:szCs w:val="28"/>
        </w:rPr>
        <w:t xml:space="preserve"> (Kumar &amp;</w:t>
      </w:r>
      <w:r>
        <w:rPr>
          <w:rFonts w:ascii="Times New Roman" w:cs="Times New Roman" w:hAnsi="Times New Roman"/>
          <w:sz w:val="28"/>
          <w:szCs w:val="28"/>
        </w:rPr>
        <w:t>Saikia</w:t>
      </w:r>
      <w:r>
        <w:rPr>
          <w:rFonts w:ascii="Times New Roman" w:cs="Times New Roman" w:hAnsi="Times New Roman"/>
          <w:sz w:val="28"/>
          <w:szCs w:val="28"/>
        </w:rPr>
        <w:t>, 2016).</w:t>
      </w:r>
      <w:r>
        <w:rPr>
          <w:rFonts w:ascii="Times New Roman" w:cs="Times New Roman" w:hAnsi="Times New Roman"/>
          <w:b/>
          <w:sz w:val="28"/>
          <w:szCs w:val="28"/>
        </w:rPr>
        <w:t xml:space="preserve"> </w:t>
      </w:r>
    </w:p>
    <w:p>
      <w:pPr>
        <w:pStyle w:val="style0"/>
        <w:spacing w:after="0" w:lineRule="auto" w:line="276"/>
        <w:ind w:left="630" w:right="5" w:hanging="630"/>
        <w:jc w:val="both"/>
        <w:rPr>
          <w:rFonts w:ascii="Times New Roman" w:cs="Times New Roman" w:hAnsi="Times New Roman"/>
          <w:szCs w:val="28"/>
        </w:rPr>
      </w:pP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70. P. Ghosh, et al. “Botanical </w:t>
      </w:r>
      <w:r>
        <w:rPr>
          <w:rFonts w:ascii="Times New Roman" w:cs="Times New Roman" w:hAnsi="Times New Roman"/>
          <w:szCs w:val="28"/>
        </w:rPr>
        <w:t>description,</w:t>
      </w:r>
      <w:r>
        <w:rPr>
          <w:rFonts w:ascii="Times New Roman" w:cs="Times New Roman" w:hAnsi="Times New Roman"/>
          <w:szCs w:val="28"/>
        </w:rPr>
        <w:t xml:space="preserve"> </w:t>
      </w:r>
      <w:r>
        <w:rPr>
          <w:rFonts w:ascii="Times New Roman" w:cs="Times New Roman" w:hAnsi="Times New Roman"/>
          <w:szCs w:val="28"/>
        </w:rPr>
        <w:t xml:space="preserve">phytochemical constituents and pharmacological properties of </w:t>
      </w:r>
      <w:r>
        <w:rPr>
          <w:rFonts w:ascii="Times New Roman" w:cs="Times New Roman" w:hAnsi="Times New Roman"/>
          <w:szCs w:val="28"/>
        </w:rPr>
        <w:t xml:space="preserve">Euphorbia </w:t>
      </w:r>
      <w:r>
        <w:rPr>
          <w:rFonts w:ascii="Times New Roman" w:cs="Times New Roman" w:hAnsi="Times New Roman"/>
          <w:szCs w:val="28"/>
        </w:rPr>
        <w:t>hirta</w:t>
      </w:r>
      <w:r>
        <w:rPr>
          <w:rFonts w:ascii="Times New Roman" w:cs="Times New Roman" w:hAnsi="Times New Roman"/>
          <w:szCs w:val="28"/>
        </w:rPr>
        <w:t xml:space="preserve"> Linn: a review”. International Journal of Health Sciences and Research. 2019, 9(3). 273-286.</w:t>
      </w: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71. </w:t>
      </w:r>
      <w:r>
        <w:rPr>
          <w:rFonts w:ascii="Times New Roman" w:cs="Times New Roman" w:hAnsi="Times New Roman"/>
          <w:szCs w:val="28"/>
        </w:rPr>
        <w:t xml:space="preserve">S. B. </w:t>
      </w:r>
      <w:r>
        <w:rPr>
          <w:rFonts w:ascii="Times New Roman" w:cs="Times New Roman" w:hAnsi="Times New Roman"/>
          <w:szCs w:val="28"/>
        </w:rPr>
        <w:t>Patil,et</w:t>
      </w:r>
      <w:r>
        <w:rPr>
          <w:rFonts w:ascii="Times New Roman" w:cs="Times New Roman" w:hAnsi="Times New Roman"/>
          <w:szCs w:val="28"/>
        </w:rPr>
        <w:t xml:space="preserve"> al.</w:t>
      </w:r>
      <w:r>
        <w:rPr>
          <w:rFonts w:ascii="Times New Roman" w:cs="Times New Roman" w:hAnsi="Times New Roman"/>
          <w:szCs w:val="28"/>
        </w:rPr>
        <w:t xml:space="preserve"> “ </w:t>
      </w:r>
      <w:r>
        <w:rPr>
          <w:rFonts w:ascii="Times New Roman" w:cs="Times New Roman" w:hAnsi="Times New Roman"/>
          <w:szCs w:val="28"/>
        </w:rPr>
        <w:t xml:space="preserve">Review on </w:t>
      </w:r>
      <w:r>
        <w:rPr>
          <w:rFonts w:ascii="Times New Roman" w:cs="Times New Roman" w:hAnsi="Times New Roman"/>
          <w:szCs w:val="28"/>
        </w:rPr>
        <w:t>phytochemistry</w:t>
      </w:r>
      <w:r>
        <w:rPr>
          <w:rFonts w:ascii="Times New Roman" w:cs="Times New Roman" w:hAnsi="Times New Roman"/>
          <w:szCs w:val="28"/>
        </w:rPr>
        <w:t xml:space="preserve"> </w:t>
      </w:r>
      <w:r>
        <w:rPr>
          <w:rFonts w:ascii="Times New Roman" w:cs="Times New Roman" w:hAnsi="Times New Roman"/>
          <w:szCs w:val="28"/>
        </w:rPr>
        <w:t xml:space="preserve">and pharmacological aspects of Euphorbia </w:t>
      </w:r>
      <w:r>
        <w:rPr>
          <w:rFonts w:ascii="Times New Roman" w:cs="Times New Roman" w:hAnsi="Times New Roman"/>
          <w:szCs w:val="28"/>
        </w:rPr>
        <w:t>hirta</w:t>
      </w:r>
      <w:r>
        <w:rPr>
          <w:rFonts w:ascii="Times New Roman" w:cs="Times New Roman" w:hAnsi="Times New Roman"/>
          <w:szCs w:val="28"/>
        </w:rPr>
        <w:t xml:space="preserve"> Linn. Journal of Pharmaceutical Research and Health Care1(1) 113–133.</w:t>
      </w: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72.A. Kumar, &amp; D. </w:t>
      </w:r>
      <w:r>
        <w:rPr>
          <w:rFonts w:ascii="Times New Roman" w:cs="Times New Roman" w:hAnsi="Times New Roman"/>
          <w:szCs w:val="28"/>
        </w:rPr>
        <w:t>Saikia</w:t>
      </w:r>
      <w:r>
        <w:rPr>
          <w:rFonts w:ascii="Times New Roman" w:cs="Times New Roman" w:hAnsi="Times New Roman"/>
          <w:szCs w:val="28"/>
        </w:rPr>
        <w:t xml:space="preserve">. Euphorbia </w:t>
      </w:r>
      <w:r>
        <w:rPr>
          <w:rFonts w:ascii="Times New Roman" w:cs="Times New Roman" w:hAnsi="Times New Roman"/>
          <w:szCs w:val="28"/>
        </w:rPr>
        <w:t>Antiquorum</w:t>
      </w:r>
      <w:r>
        <w:rPr>
          <w:rFonts w:ascii="Times New Roman" w:cs="Times New Roman" w:hAnsi="Times New Roman"/>
          <w:szCs w:val="28"/>
        </w:rPr>
        <w:t xml:space="preserve"> Linn: A Comprehensive Review of Ethnobotany, </w:t>
      </w:r>
      <w:r>
        <w:rPr>
          <w:rFonts w:ascii="Times New Roman" w:cs="Times New Roman" w:hAnsi="Times New Roman"/>
          <w:szCs w:val="28"/>
        </w:rPr>
        <w:t>Phytochemistry</w:t>
      </w:r>
      <w:r>
        <w:rPr>
          <w:rFonts w:ascii="Times New Roman" w:cs="Times New Roman" w:hAnsi="Times New Roman"/>
          <w:szCs w:val="28"/>
        </w:rPr>
        <w:t xml:space="preserve"> and Pharmacology. Journal of Analytical &amp; Pharmaceutical Research, 2016, 2(4), 1–6.</w:t>
      </w:r>
    </w:p>
    <w:p>
      <w:pPr>
        <w:pStyle w:val="style0"/>
        <w:spacing w:after="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2.14.4 </w:t>
      </w:r>
      <w:r>
        <w:rPr>
          <w:rFonts w:ascii="Times New Roman" w:cs="Times New Roman" w:hAnsi="Times New Roman"/>
          <w:b/>
          <w:sz w:val="28"/>
          <w:szCs w:val="28"/>
        </w:rPr>
        <w:t>Anthelmintic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Anthelmintic refers to the ability of a substance to kill or expel parasitic worms. It shows a remarkable and significant reduction in the levels of the identified helminth</w:t>
      </w:r>
      <w:r>
        <w:rPr>
          <w:rFonts w:ascii="Times New Roman" w:cs="Times New Roman" w:hAnsi="Times New Roman"/>
          <w:sz w:val="28"/>
          <w:szCs w:val="28"/>
        </w:rPr>
        <w:t>e</w:t>
      </w:r>
      <w:r>
        <w:rPr>
          <w:rFonts w:ascii="Times New Roman" w:cs="Times New Roman" w:hAnsi="Times New Roman"/>
          <w:sz w:val="28"/>
          <w:szCs w:val="28"/>
        </w:rPr>
        <w:t>s</w:t>
      </w:r>
      <w:r>
        <w:rPr>
          <w:rFonts w:ascii="Times New Roman" w:cs="Times New Roman" w:hAnsi="Times New Roman"/>
          <w:sz w:val="28"/>
          <w:szCs w:val="28"/>
          <w:vertAlign w:val="superscript"/>
        </w:rPr>
        <w:t>29, 73</w:t>
      </w:r>
      <w:r>
        <w:rPr>
          <w:rFonts w:ascii="Times New Roman" w:cs="Times New Roman" w:hAnsi="Times New Roman"/>
          <w:sz w:val="28"/>
          <w:szCs w:val="28"/>
        </w:rPr>
        <w:t>.</w:t>
      </w:r>
    </w:p>
    <w:p>
      <w:pPr>
        <w:pStyle w:val="style0"/>
        <w:spacing w:after="0" w:lineRule="auto" w:line="480"/>
        <w:ind w:left="116"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2.14.5 </w:t>
      </w:r>
      <w:r>
        <w:rPr>
          <w:rFonts w:ascii="Times New Roman" w:cs="Times New Roman" w:hAnsi="Times New Roman"/>
          <w:b/>
          <w:sz w:val="28"/>
          <w:szCs w:val="28"/>
        </w:rPr>
        <w:t>Immunomodulatory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It refers to the ability of a substance to alter the immune system's response, either by stimulating or suppressing it. Immunomodulation is a promising strategy for treating a range of conditions, including cancer, infectious diseases and autoimmune disorders, by either boosting the immune response or reducing harmful inflammation.</w:t>
      </w:r>
      <w:r>
        <w:rPr>
          <w:rFonts w:ascii="Times New Roman" w:cs="Times New Roman" w:hAnsi="Times New Roman"/>
          <w:sz w:val="28"/>
          <w:szCs w:val="28"/>
        </w:rPr>
        <w:t xml:space="preserve"> According to </w:t>
      </w:r>
      <w:r>
        <w:rPr>
          <w:rFonts w:ascii="Times New Roman" w:cs="Times New Roman" w:hAnsi="Times New Roman"/>
          <w:sz w:val="28"/>
          <w:szCs w:val="28"/>
        </w:rPr>
        <w:t>Ghannadian</w:t>
      </w:r>
      <w:r>
        <w:rPr>
          <w:rFonts w:ascii="Times New Roman" w:cs="Times New Roman" w:hAnsi="Times New Roman"/>
          <w:sz w:val="28"/>
          <w:szCs w:val="28"/>
        </w:rPr>
        <w:t xml:space="preserve"> et al.,</w:t>
      </w:r>
      <w:r>
        <w:rPr>
          <w:rFonts w:ascii="Times New Roman" w:cs="Times New Roman" w:hAnsi="Times New Roman"/>
          <w:sz w:val="28"/>
          <w:szCs w:val="28"/>
          <w:vertAlign w:val="superscript"/>
        </w:rPr>
        <w:t>74</w:t>
      </w:r>
      <w:r>
        <w:rPr>
          <w:rFonts w:ascii="Times New Roman" w:cs="Times New Roman" w:hAnsi="Times New Roman"/>
          <w:sz w:val="28"/>
          <w:szCs w:val="28"/>
        </w:rPr>
        <w:t xml:space="preserve"> the dried </w:t>
      </w:r>
      <w:r>
        <w:rPr>
          <w:rFonts w:ascii="Times New Roman" w:cs="Times New Roman" w:hAnsi="Times New Roman"/>
          <w:sz w:val="28"/>
          <w:szCs w:val="28"/>
        </w:rPr>
        <w:t>aceton</w:t>
      </w:r>
      <w:r>
        <w:rPr>
          <w:rFonts w:ascii="Times New Roman" w:cs="Times New Roman" w:hAnsi="Times New Roman"/>
          <w:sz w:val="28"/>
          <w:szCs w:val="28"/>
        </w:rPr>
        <w:t>e</w:t>
      </w:r>
      <w:r>
        <w:rPr>
          <w:rFonts w:ascii="Times New Roman" w:cs="Times New Roman" w:hAnsi="Times New Roman"/>
          <w:sz w:val="28"/>
          <w:szCs w:val="28"/>
        </w:rPr>
        <w:t>-chlorof</w:t>
      </w:r>
      <w:r>
        <w:rPr>
          <w:rFonts w:ascii="Times New Roman" w:cs="Times New Roman" w:hAnsi="Times New Roman"/>
          <w:sz w:val="28"/>
          <w:szCs w:val="28"/>
        </w:rPr>
        <w:t xml:space="preserve">orm extract of aerial parts of </w:t>
      </w:r>
      <w:r>
        <w:rPr>
          <w:rFonts w:ascii="Times New Roman" w:cs="Times New Roman" w:hAnsi="Times New Roman"/>
          <w:sz w:val="28"/>
          <w:szCs w:val="28"/>
        </w:rPr>
        <w:t xml:space="preserve">E. </w:t>
      </w:r>
      <w:r>
        <w:rPr>
          <w:rFonts w:ascii="Times New Roman" w:cs="Times New Roman" w:hAnsi="Times New Roman"/>
          <w:sz w:val="28"/>
          <w:szCs w:val="28"/>
        </w:rPr>
        <w:t>spinidens</w:t>
      </w:r>
      <w:r>
        <w:rPr>
          <w:rFonts w:ascii="Times New Roman" w:cs="Times New Roman" w:hAnsi="Times New Roman"/>
          <w:sz w:val="28"/>
          <w:szCs w:val="28"/>
        </w:rPr>
        <w:t xml:space="preserve"> showed two </w:t>
      </w:r>
      <w:r>
        <w:rPr>
          <w:rFonts w:ascii="Times New Roman" w:cs="Times New Roman" w:hAnsi="Times New Roman"/>
          <w:sz w:val="28"/>
          <w:szCs w:val="28"/>
        </w:rPr>
        <w:t xml:space="preserve">new triterpenoids: lup-20(29)-ene-33,28-diol </w:t>
      </w:r>
      <w:r>
        <w:rPr>
          <w:rFonts w:ascii="Times New Roman" w:cs="Times New Roman" w:hAnsi="Times New Roman"/>
          <w:sz w:val="28"/>
          <w:szCs w:val="28"/>
        </w:rPr>
        <w:t>commonly kno</w:t>
      </w:r>
      <w:r>
        <w:rPr>
          <w:rFonts w:ascii="Times New Roman" w:cs="Times New Roman" w:hAnsi="Times New Roman"/>
          <w:sz w:val="28"/>
          <w:szCs w:val="28"/>
        </w:rPr>
        <w:t xml:space="preserve">wn as </w:t>
      </w:r>
      <w:r>
        <w:rPr>
          <w:rFonts w:ascii="Times New Roman" w:cs="Times New Roman" w:hAnsi="Times New Roman"/>
          <w:sz w:val="28"/>
          <w:szCs w:val="28"/>
        </w:rPr>
        <w:t>betulin</w:t>
      </w:r>
      <w:r>
        <w:rPr>
          <w:rFonts w:ascii="Times New Roman" w:cs="Times New Roman" w:hAnsi="Times New Roman"/>
          <w:sz w:val="28"/>
          <w:szCs w:val="28"/>
        </w:rPr>
        <w:t xml:space="preserve"> and (3β, </w:t>
      </w:r>
      <w:r>
        <w:rPr>
          <w:rFonts w:ascii="Times New Roman" w:cs="Times New Roman" w:hAnsi="Times New Roman"/>
          <w:sz w:val="28"/>
          <w:szCs w:val="28"/>
        </w:rPr>
        <w:t xml:space="preserve">23E)-Cycloarta-23-ene-3,25-diol. </w:t>
      </w:r>
      <w:r>
        <w:rPr>
          <w:rFonts w:ascii="Times New Roman" w:cs="Times New Roman" w:hAnsi="Times New Roman"/>
          <w:sz w:val="28"/>
          <w:szCs w:val="28"/>
        </w:rPr>
        <w:t>The pharmacological activity of the two</w:t>
      </w:r>
      <w:r>
        <w:rPr>
          <w:rFonts w:ascii="Times New Roman" w:cs="Times New Roman" w:hAnsi="Times New Roman"/>
          <w:sz w:val="28"/>
          <w:szCs w:val="28"/>
        </w:rPr>
        <w:t xml:space="preserve"> triterpenoids, </w:t>
      </w:r>
      <w:r>
        <w:rPr>
          <w:rFonts w:ascii="Times New Roman" w:cs="Times New Roman" w:hAnsi="Times New Roman"/>
          <w:sz w:val="28"/>
          <w:szCs w:val="28"/>
        </w:rPr>
        <w:t xml:space="preserve">in </w:t>
      </w:r>
      <w:r>
        <w:rPr>
          <w:rFonts w:ascii="Times New Roman" w:cs="Times New Roman" w:hAnsi="Times New Roman"/>
          <w:sz w:val="28"/>
          <w:szCs w:val="28"/>
        </w:rPr>
        <w:t xml:space="preserve">particular, </w:t>
      </w:r>
      <w:r>
        <w:rPr>
          <w:rFonts w:ascii="Times New Roman" w:cs="Times New Roman" w:hAnsi="Times New Roman"/>
          <w:sz w:val="28"/>
          <w:szCs w:val="28"/>
        </w:rPr>
        <w:t>betulin</w:t>
      </w:r>
      <w:r>
        <w:rPr>
          <w:rFonts w:ascii="Times New Roman" w:cs="Times New Roman" w:hAnsi="Times New Roman"/>
          <w:sz w:val="28"/>
          <w:szCs w:val="28"/>
        </w:rPr>
        <w:t xml:space="preserve"> showed that they have the immunomodulatory activity. </w:t>
      </w:r>
      <w:r>
        <w:rPr>
          <w:rFonts w:ascii="Times New Roman" w:cs="Times New Roman" w:hAnsi="Times New Roman"/>
          <w:sz w:val="28"/>
          <w:szCs w:val="28"/>
        </w:rPr>
        <w:t>Betulin</w:t>
      </w:r>
      <w:r>
        <w:rPr>
          <w:rFonts w:ascii="Times New Roman" w:cs="Times New Roman" w:hAnsi="Times New Roman"/>
          <w:sz w:val="28"/>
          <w:szCs w:val="28"/>
        </w:rPr>
        <w:t xml:space="preserve"> has shown </w:t>
      </w:r>
      <w:r>
        <w:rPr>
          <w:rFonts w:ascii="Times New Roman" w:cs="Times New Roman" w:hAnsi="Times New Roman"/>
          <w:sz w:val="28"/>
          <w:szCs w:val="28"/>
        </w:rPr>
        <w:t>encouraging</w:t>
      </w:r>
      <w:r>
        <w:rPr>
          <w:rFonts w:ascii="Times New Roman" w:cs="Times New Roman" w:hAnsi="Times New Roman"/>
          <w:sz w:val="28"/>
          <w:szCs w:val="28"/>
        </w:rPr>
        <w:t xml:space="preserve"> </w:t>
      </w:r>
    </w:p>
    <w:p>
      <w:pPr>
        <w:pStyle w:val="style0"/>
        <w:spacing w:after="0" w:lineRule="auto" w:line="276"/>
        <w:ind w:left="450" w:right="5" w:hanging="450"/>
        <w:jc w:val="both"/>
        <w:rPr>
          <w:rFonts w:ascii="Times New Roman" w:cs="Times New Roman" w:hAnsi="Times New Roman"/>
          <w:szCs w:val="28"/>
        </w:rPr>
      </w:pPr>
      <w:r>
        <w:rPr>
          <w:rFonts w:ascii="Times New Roman" w:cs="Times New Roman" w:hAnsi="Times New Roman"/>
          <w:szCs w:val="28"/>
        </w:rPr>
        <w:t xml:space="preserve">74. </w:t>
      </w:r>
      <w:r>
        <w:rPr>
          <w:rFonts w:ascii="Times New Roman" w:cs="Times New Roman" w:hAnsi="Times New Roman"/>
          <w:szCs w:val="28"/>
        </w:rPr>
        <w:t>Ghannadian</w:t>
      </w:r>
      <w:r>
        <w:rPr>
          <w:rFonts w:ascii="Times New Roman" w:cs="Times New Roman" w:hAnsi="Times New Roman"/>
          <w:szCs w:val="28"/>
        </w:rPr>
        <w:t xml:space="preserve">  M</w:t>
      </w:r>
      <w:r>
        <w:rPr>
          <w:rFonts w:ascii="Times New Roman" w:cs="Times New Roman" w:hAnsi="Times New Roman"/>
          <w:szCs w:val="28"/>
        </w:rPr>
        <w:t xml:space="preserve">,  </w:t>
      </w:r>
      <w:r>
        <w:rPr>
          <w:rFonts w:ascii="Times New Roman" w:cs="Times New Roman" w:hAnsi="Times New Roman"/>
          <w:szCs w:val="28"/>
        </w:rPr>
        <w:t>Akhavan</w:t>
      </w:r>
      <w:r>
        <w:rPr>
          <w:rFonts w:ascii="Times New Roman" w:cs="Times New Roman" w:hAnsi="Times New Roman"/>
          <w:szCs w:val="28"/>
        </w:rPr>
        <w:t xml:space="preserve">  A,  </w:t>
      </w:r>
      <w:r>
        <w:rPr>
          <w:rFonts w:ascii="Times New Roman" w:cs="Times New Roman" w:hAnsi="Times New Roman"/>
          <w:szCs w:val="28"/>
        </w:rPr>
        <w:t>Abdalla</w:t>
      </w:r>
      <w:r>
        <w:rPr>
          <w:rFonts w:ascii="Times New Roman" w:cs="Times New Roman" w:hAnsi="Times New Roman"/>
          <w:szCs w:val="28"/>
        </w:rPr>
        <w:t xml:space="preserve">  OM,  </w:t>
      </w:r>
      <w:r>
        <w:rPr>
          <w:rFonts w:ascii="Times New Roman" w:cs="Times New Roman" w:hAnsi="Times New Roman"/>
          <w:szCs w:val="28"/>
        </w:rPr>
        <w:t>Ayatollahi</w:t>
      </w:r>
      <w:r>
        <w:rPr>
          <w:rFonts w:ascii="Times New Roman" w:cs="Times New Roman" w:hAnsi="Times New Roman"/>
          <w:szCs w:val="28"/>
        </w:rPr>
        <w:t xml:space="preserve">  AM,  </w:t>
      </w:r>
      <w:r>
        <w:rPr>
          <w:rFonts w:ascii="Times New Roman" w:cs="Times New Roman" w:hAnsi="Times New Roman"/>
          <w:szCs w:val="28"/>
        </w:rPr>
        <w:t>Mohammadi-kamalabadi</w:t>
      </w:r>
      <w:r>
        <w:rPr>
          <w:rFonts w:ascii="Times New Roman" w:cs="Times New Roman" w:hAnsi="Times New Roman"/>
          <w:szCs w:val="28"/>
        </w:rPr>
        <w:t xml:space="preserve">  M,  </w:t>
      </w:r>
      <w:r>
        <w:rPr>
          <w:rFonts w:ascii="Times New Roman" w:cs="Times New Roman" w:hAnsi="Times New Roman"/>
          <w:szCs w:val="28"/>
        </w:rPr>
        <w:t>Ghazanfari</w:t>
      </w:r>
      <w:r>
        <w:rPr>
          <w:rFonts w:ascii="Times New Roman" w:cs="Times New Roman" w:hAnsi="Times New Roman"/>
          <w:szCs w:val="28"/>
        </w:rPr>
        <w:t xml:space="preserve">  H. Triterpenes  from  Euphorbia  </w:t>
      </w:r>
      <w:r>
        <w:rPr>
          <w:rFonts w:ascii="Times New Roman" w:cs="Times New Roman" w:hAnsi="Times New Roman"/>
          <w:szCs w:val="28"/>
        </w:rPr>
        <w:t>spinidens</w:t>
      </w:r>
      <w:r>
        <w:rPr>
          <w:rFonts w:ascii="Times New Roman" w:cs="Times New Roman" w:hAnsi="Times New Roman"/>
          <w:szCs w:val="28"/>
        </w:rPr>
        <w:t xml:space="preserve">  with immunomodulatory  activity.  </w:t>
      </w:r>
      <w:r>
        <w:rPr>
          <w:rFonts w:ascii="Times New Roman" w:cs="Times New Roman" w:hAnsi="Times New Roman"/>
          <w:szCs w:val="28"/>
        </w:rPr>
        <w:t>Journal  of</w:t>
      </w:r>
      <w:r>
        <w:rPr>
          <w:rFonts w:ascii="Times New Roman" w:cs="Times New Roman" w:hAnsi="Times New Roman"/>
          <w:szCs w:val="28"/>
        </w:rPr>
        <w:t xml:space="preserve">  Pharmacy Research and Science. 2013; 8(3): 205-210.</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stimulatory effect on the proliferation of human peripheral </w:t>
      </w:r>
      <w:r>
        <w:rPr>
          <w:rFonts w:ascii="Times New Roman" w:cs="Times New Roman" w:hAnsi="Times New Roman"/>
          <w:sz w:val="28"/>
          <w:szCs w:val="28"/>
        </w:rPr>
        <w:t>blood lymphocytes activated by PHA.</w:t>
      </w:r>
    </w:p>
    <w:p>
      <w:pPr>
        <w:pStyle w:val="style0"/>
        <w:spacing w:after="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2.14.6 </w:t>
      </w:r>
      <w:r>
        <w:rPr>
          <w:rFonts w:ascii="Times New Roman" w:cs="Times New Roman" w:hAnsi="Times New Roman"/>
          <w:b/>
          <w:sz w:val="28"/>
          <w:szCs w:val="28"/>
        </w:rPr>
        <w:t>Other Activities</w:t>
      </w:r>
    </w:p>
    <w:p>
      <w:pPr>
        <w:pStyle w:val="style0"/>
        <w:spacing w:after="0" w:lineRule="auto" w:line="480"/>
        <w:ind w:left="1440" w:right="5" w:firstLine="720"/>
        <w:jc w:val="both"/>
        <w:rPr>
          <w:rFonts w:ascii="Times New Roman" w:cs="Times New Roman" w:hAnsi="Times New Roman"/>
          <w:sz w:val="28"/>
          <w:szCs w:val="28"/>
        </w:rPr>
      </w:pPr>
      <w:r>
        <w:rPr>
          <w:rFonts w:ascii="Times New Roman" w:cs="Times New Roman" w:hAnsi="Times New Roman"/>
          <w:sz w:val="28"/>
          <w:szCs w:val="28"/>
        </w:rPr>
        <w:t>Prostratin</w:t>
      </w:r>
      <w:r>
        <w:rPr>
          <w:rFonts w:ascii="Times New Roman" w:cs="Times New Roman" w:hAnsi="Times New Roman"/>
          <w:sz w:val="28"/>
          <w:szCs w:val="28"/>
        </w:rPr>
        <w:t xml:space="preserve"> (a </w:t>
      </w:r>
      <w:r>
        <w:rPr>
          <w:rFonts w:ascii="Times New Roman" w:cs="Times New Roman" w:hAnsi="Times New Roman"/>
          <w:sz w:val="28"/>
          <w:szCs w:val="28"/>
        </w:rPr>
        <w:t>tigliane</w:t>
      </w:r>
      <w:r>
        <w:rPr>
          <w:rFonts w:ascii="Times New Roman" w:cs="Times New Roman" w:hAnsi="Times New Roman"/>
          <w:sz w:val="28"/>
          <w:szCs w:val="28"/>
        </w:rPr>
        <w:t xml:space="preserve">), which is produced by E. </w:t>
      </w:r>
      <w:r>
        <w:rPr>
          <w:rFonts w:ascii="Times New Roman" w:cs="Times New Roman" w:hAnsi="Times New Roman"/>
          <w:sz w:val="28"/>
          <w:szCs w:val="28"/>
        </w:rPr>
        <w:t>fischeriana</w:t>
      </w:r>
      <w:r>
        <w:rPr>
          <w:rFonts w:ascii="Times New Roman" w:cs="Times New Roman" w:hAnsi="Times New Roman"/>
          <w:sz w:val="28"/>
          <w:szCs w:val="28"/>
        </w:rPr>
        <w:t xml:space="preserve"> and E. </w:t>
      </w:r>
      <w:r>
        <w:rPr>
          <w:rFonts w:ascii="Times New Roman" w:cs="Times New Roman" w:hAnsi="Times New Roman"/>
          <w:sz w:val="28"/>
          <w:szCs w:val="28"/>
        </w:rPr>
        <w:t>cornigera</w:t>
      </w:r>
      <w:r>
        <w:rPr>
          <w:rFonts w:ascii="Times New Roman" w:cs="Times New Roman" w:hAnsi="Times New Roman"/>
          <w:sz w:val="28"/>
          <w:szCs w:val="28"/>
        </w:rPr>
        <w:t>, has shown potential as an adjuvant therapy for the treatment of latent HIV infection</w:t>
      </w:r>
      <w:r>
        <w:rPr>
          <w:rFonts w:ascii="Times New Roman" w:cs="Times New Roman" w:hAnsi="Times New Roman"/>
          <w:sz w:val="28"/>
          <w:szCs w:val="28"/>
          <w:vertAlign w:val="superscript"/>
        </w:rPr>
        <w:t>75-78</w:t>
      </w:r>
      <w:r>
        <w:rPr>
          <w:rFonts w:ascii="Times New Roman" w:cs="Times New Roman" w:hAnsi="Times New Roman"/>
          <w:sz w:val="28"/>
          <w:szCs w:val="28"/>
        </w:rPr>
        <w:t>. They may be useful for the treatment of multidrug resistant cancers</w:t>
      </w:r>
      <w:r>
        <w:rPr>
          <w:rFonts w:ascii="Times New Roman" w:cs="Times New Roman" w:hAnsi="Times New Roman"/>
          <w:sz w:val="28"/>
          <w:szCs w:val="28"/>
          <w:vertAlign w:val="superscript"/>
        </w:rPr>
        <w:t>21, 79-80</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73. A. A. </w:t>
      </w:r>
      <w:r>
        <w:rPr>
          <w:rFonts w:ascii="Times New Roman" w:cs="Times New Roman" w:hAnsi="Times New Roman"/>
          <w:sz w:val="21"/>
          <w:szCs w:val="21"/>
        </w:rPr>
        <w:t>Adeolu</w:t>
      </w:r>
      <w:r>
        <w:rPr>
          <w:rFonts w:ascii="Times New Roman" w:cs="Times New Roman" w:hAnsi="Times New Roman"/>
          <w:sz w:val="21"/>
          <w:szCs w:val="21"/>
        </w:rPr>
        <w:t xml:space="preserve">. “Anthelmintic efficacy of the aqueous crude extract of Euphorbia </w:t>
      </w:r>
      <w:r>
        <w:rPr>
          <w:rFonts w:ascii="Times New Roman" w:cs="Times New Roman" w:hAnsi="Times New Roman"/>
          <w:sz w:val="21"/>
          <w:szCs w:val="21"/>
        </w:rPr>
        <w:t>hirta</w:t>
      </w:r>
      <w:r>
        <w:rPr>
          <w:rFonts w:ascii="Times New Roman" w:cs="Times New Roman" w:hAnsi="Times New Roman"/>
          <w:sz w:val="21"/>
          <w:szCs w:val="21"/>
        </w:rPr>
        <w:t xml:space="preserve"> Linn in Nigerian dogs”. </w:t>
      </w:r>
      <w:r>
        <w:rPr>
          <w:rFonts w:ascii="Times New Roman" w:cs="Times New Roman" w:hAnsi="Times New Roman"/>
          <w:sz w:val="21"/>
          <w:szCs w:val="21"/>
        </w:rPr>
        <w:t>Veterinarski</w:t>
      </w:r>
      <w:r>
        <w:rPr>
          <w:rFonts w:ascii="Times New Roman" w:cs="Times New Roman" w:hAnsi="Times New Roman"/>
          <w:sz w:val="21"/>
          <w:szCs w:val="21"/>
        </w:rPr>
        <w:t xml:space="preserve"> </w:t>
      </w:r>
      <w:r>
        <w:rPr>
          <w:rFonts w:ascii="Times New Roman" w:cs="Times New Roman" w:hAnsi="Times New Roman"/>
          <w:sz w:val="21"/>
          <w:szCs w:val="21"/>
        </w:rPr>
        <w:t>Arhiv</w:t>
      </w:r>
      <w:r>
        <w:rPr>
          <w:rFonts w:ascii="Times New Roman" w:cs="Times New Roman" w:hAnsi="Times New Roman"/>
          <w:sz w:val="21"/>
          <w:szCs w:val="21"/>
        </w:rPr>
        <w:t>. 2005; 75(1):39-47.</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74. </w:t>
      </w:r>
      <w:r>
        <w:rPr>
          <w:rFonts w:ascii="Times New Roman" w:cs="Times New Roman" w:hAnsi="Times New Roman"/>
          <w:sz w:val="21"/>
          <w:szCs w:val="21"/>
        </w:rPr>
        <w:t>King  AJ</w:t>
      </w:r>
      <w:r>
        <w:rPr>
          <w:rFonts w:ascii="Times New Roman" w:cs="Times New Roman" w:hAnsi="Times New Roman"/>
          <w:sz w:val="21"/>
          <w:szCs w:val="21"/>
        </w:rPr>
        <w:t xml:space="preserve">,  Brown  GD,  </w:t>
      </w:r>
      <w:r>
        <w:rPr>
          <w:rFonts w:ascii="Times New Roman" w:cs="Times New Roman" w:hAnsi="Times New Roman"/>
          <w:sz w:val="21"/>
          <w:szCs w:val="21"/>
        </w:rPr>
        <w:t>Gilday</w:t>
      </w:r>
      <w:r>
        <w:rPr>
          <w:rFonts w:ascii="Times New Roman" w:cs="Times New Roman" w:hAnsi="Times New Roman"/>
          <w:sz w:val="21"/>
          <w:szCs w:val="21"/>
        </w:rPr>
        <w:t xml:space="preserve">  AD,  Larson  TR,  Graham  IA.  </w:t>
      </w:r>
      <w:r>
        <w:rPr>
          <w:rFonts w:ascii="Times New Roman" w:cs="Times New Roman" w:hAnsi="Times New Roman"/>
          <w:sz w:val="21"/>
          <w:szCs w:val="21"/>
        </w:rPr>
        <w:t>Production  of</w:t>
      </w:r>
      <w:r>
        <w:rPr>
          <w:rFonts w:ascii="Times New Roman" w:cs="Times New Roman" w:hAnsi="Times New Roman"/>
          <w:sz w:val="21"/>
          <w:szCs w:val="21"/>
        </w:rPr>
        <w:t xml:space="preserve">  bioactive  </w:t>
      </w:r>
      <w:r>
        <w:rPr>
          <w:rFonts w:ascii="Times New Roman" w:cs="Times New Roman" w:hAnsi="Times New Roman"/>
          <w:sz w:val="21"/>
          <w:szCs w:val="21"/>
        </w:rPr>
        <w:t>diterpenoids</w:t>
      </w:r>
      <w:r>
        <w:rPr>
          <w:rFonts w:ascii="Times New Roman" w:cs="Times New Roman" w:hAnsi="Times New Roman"/>
          <w:sz w:val="21"/>
          <w:szCs w:val="21"/>
        </w:rPr>
        <w:t xml:space="preserve">  in  the </w:t>
      </w:r>
      <w:r>
        <w:rPr>
          <w:rFonts w:ascii="Times New Roman" w:cs="Times New Roman" w:hAnsi="Times New Roman"/>
          <w:sz w:val="21"/>
          <w:szCs w:val="21"/>
        </w:rPr>
        <w:t>Euphorbiaceae</w:t>
      </w:r>
      <w:r>
        <w:rPr>
          <w:rFonts w:ascii="Times New Roman" w:cs="Times New Roman" w:hAnsi="Times New Roman"/>
          <w:sz w:val="21"/>
          <w:szCs w:val="21"/>
        </w:rPr>
        <w:t xml:space="preserve"> depends on evolutionarily conserved gene clusters. The Plant Cell. 2014; 26:3286-3298.</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75. </w:t>
      </w:r>
      <w:r>
        <w:rPr>
          <w:rFonts w:ascii="Times New Roman" w:cs="Times New Roman" w:hAnsi="Times New Roman"/>
          <w:sz w:val="21"/>
          <w:szCs w:val="21"/>
        </w:rPr>
        <w:t>Miana</w:t>
      </w:r>
      <w:r>
        <w:rPr>
          <w:rFonts w:ascii="Times New Roman" w:cs="Times New Roman" w:hAnsi="Times New Roman"/>
          <w:sz w:val="21"/>
          <w:szCs w:val="21"/>
        </w:rPr>
        <w:t xml:space="preserve">  GA</w:t>
      </w:r>
      <w:r>
        <w:rPr>
          <w:rFonts w:ascii="Times New Roman" w:cs="Times New Roman" w:hAnsi="Times New Roman"/>
          <w:sz w:val="21"/>
          <w:szCs w:val="21"/>
        </w:rPr>
        <w:t xml:space="preserve">,  Bashir  M,  Evans  FJ.  </w:t>
      </w:r>
      <w:r>
        <w:rPr>
          <w:rFonts w:ascii="Times New Roman" w:cs="Times New Roman" w:hAnsi="Times New Roman"/>
          <w:sz w:val="21"/>
          <w:szCs w:val="21"/>
        </w:rPr>
        <w:t>Isolation  of</w:t>
      </w:r>
      <w:r>
        <w:rPr>
          <w:rFonts w:ascii="Times New Roman" w:cs="Times New Roman" w:hAnsi="Times New Roman"/>
          <w:sz w:val="21"/>
          <w:szCs w:val="21"/>
        </w:rPr>
        <w:t xml:space="preserve">  </w:t>
      </w:r>
      <w:r>
        <w:rPr>
          <w:rFonts w:ascii="Times New Roman" w:cs="Times New Roman" w:hAnsi="Times New Roman"/>
          <w:sz w:val="21"/>
          <w:szCs w:val="21"/>
        </w:rPr>
        <w:t>prostratin</w:t>
      </w:r>
      <w:r>
        <w:rPr>
          <w:rFonts w:ascii="Times New Roman" w:cs="Times New Roman" w:hAnsi="Times New Roman"/>
          <w:sz w:val="21"/>
          <w:szCs w:val="21"/>
        </w:rPr>
        <w:t xml:space="preserve"> from Euphorbia </w:t>
      </w:r>
      <w:r>
        <w:rPr>
          <w:rFonts w:ascii="Times New Roman" w:cs="Times New Roman" w:hAnsi="Times New Roman"/>
          <w:sz w:val="21"/>
          <w:szCs w:val="21"/>
        </w:rPr>
        <w:t>cornigera</w:t>
      </w:r>
      <w:r>
        <w:rPr>
          <w:rFonts w:ascii="Times New Roman" w:cs="Times New Roman" w:hAnsi="Times New Roman"/>
          <w:sz w:val="21"/>
          <w:szCs w:val="21"/>
        </w:rPr>
        <w:t xml:space="preserve">. Planta </w:t>
      </w:r>
      <w:r>
        <w:rPr>
          <w:rFonts w:ascii="Times New Roman" w:cs="Times New Roman" w:hAnsi="Times New Roman"/>
          <w:sz w:val="21"/>
          <w:szCs w:val="21"/>
        </w:rPr>
        <w:t>Medica</w:t>
      </w:r>
      <w:r>
        <w:rPr>
          <w:rFonts w:ascii="Times New Roman" w:cs="Times New Roman" w:hAnsi="Times New Roman"/>
          <w:sz w:val="21"/>
          <w:szCs w:val="21"/>
        </w:rPr>
        <w:t xml:space="preserve">. 1985; 51:353-354.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76.  Qing-</w:t>
      </w:r>
      <w:r>
        <w:rPr>
          <w:rFonts w:ascii="Times New Roman" w:cs="Times New Roman" w:hAnsi="Times New Roman"/>
          <w:sz w:val="21"/>
          <w:szCs w:val="21"/>
        </w:rPr>
        <w:t>Gao  M</w:t>
      </w:r>
      <w:r>
        <w:rPr>
          <w:rFonts w:ascii="Times New Roman" w:cs="Times New Roman" w:hAnsi="Times New Roman"/>
          <w:sz w:val="21"/>
          <w:szCs w:val="21"/>
        </w:rPr>
        <w:t>,  Wen-</w:t>
      </w:r>
      <w:r>
        <w:rPr>
          <w:rFonts w:ascii="Times New Roman" w:cs="Times New Roman" w:hAnsi="Times New Roman"/>
          <w:sz w:val="21"/>
          <w:szCs w:val="21"/>
        </w:rPr>
        <w:t>Zi</w:t>
      </w:r>
      <w:r>
        <w:rPr>
          <w:rFonts w:ascii="Times New Roman" w:cs="Times New Roman" w:hAnsi="Times New Roman"/>
          <w:sz w:val="21"/>
          <w:szCs w:val="21"/>
        </w:rPr>
        <w:t xml:space="preserve">  L,  Xiao-Yun  W,  Tian-Xi  Z,  </w:t>
      </w:r>
      <w:r>
        <w:rPr>
          <w:rFonts w:ascii="Times New Roman" w:cs="Times New Roman" w:hAnsi="Times New Roman"/>
          <w:sz w:val="21"/>
          <w:szCs w:val="21"/>
        </w:rPr>
        <w:t>Guo</w:t>
      </w:r>
      <w:r>
        <w:rPr>
          <w:rFonts w:ascii="Times New Roman" w:cs="Times New Roman" w:hAnsi="Times New Roman"/>
          <w:sz w:val="21"/>
          <w:szCs w:val="21"/>
        </w:rPr>
        <w:t xml:space="preserve">-Wei  Q.  </w:t>
      </w:r>
      <w:r>
        <w:rPr>
          <w:rFonts w:ascii="Times New Roman" w:cs="Times New Roman" w:hAnsi="Times New Roman"/>
          <w:sz w:val="21"/>
          <w:szCs w:val="21"/>
        </w:rPr>
        <w:t>Diterpenoids</w:t>
      </w:r>
      <w:r>
        <w:rPr>
          <w:rFonts w:ascii="Times New Roman" w:cs="Times New Roman" w:hAnsi="Times New Roman"/>
          <w:sz w:val="21"/>
          <w:szCs w:val="21"/>
        </w:rPr>
        <w:t xml:space="preserve"> </w:t>
      </w:r>
      <w:r>
        <w:rPr>
          <w:rFonts w:ascii="Times New Roman" w:cs="Times New Roman" w:hAnsi="Times New Roman"/>
          <w:sz w:val="21"/>
          <w:szCs w:val="21"/>
        </w:rPr>
        <w:t>from  Euphorbia</w:t>
      </w:r>
      <w:r>
        <w:rPr>
          <w:rFonts w:ascii="Times New Roman" w:cs="Times New Roman" w:hAnsi="Times New Roman"/>
          <w:sz w:val="21"/>
          <w:szCs w:val="21"/>
        </w:rPr>
        <w:t xml:space="preserve">  </w:t>
      </w:r>
      <w:r>
        <w:rPr>
          <w:rFonts w:ascii="Times New Roman" w:cs="Times New Roman" w:hAnsi="Times New Roman"/>
          <w:sz w:val="21"/>
          <w:szCs w:val="21"/>
        </w:rPr>
        <w:t>fischeriana</w:t>
      </w:r>
      <w:r>
        <w:rPr>
          <w:rFonts w:ascii="Times New Roman" w:cs="Times New Roman" w:hAnsi="Times New Roman"/>
          <w:sz w:val="21"/>
          <w:szCs w:val="21"/>
        </w:rPr>
        <w:t xml:space="preserve">. </w:t>
      </w:r>
      <w:r>
        <w:rPr>
          <w:rFonts w:ascii="Times New Roman" w:cs="Times New Roman" w:hAnsi="Times New Roman"/>
          <w:sz w:val="21"/>
          <w:szCs w:val="21"/>
        </w:rPr>
        <w:t>Phytochemistry</w:t>
      </w:r>
      <w:r>
        <w:rPr>
          <w:rFonts w:ascii="Times New Roman" w:cs="Times New Roman" w:hAnsi="Times New Roman"/>
          <w:sz w:val="21"/>
          <w:szCs w:val="21"/>
        </w:rPr>
        <w:t xml:space="preserve">. 1997; 44:663-666.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77.  </w:t>
      </w:r>
      <w:r>
        <w:rPr>
          <w:rFonts w:ascii="Times New Roman" w:cs="Times New Roman" w:hAnsi="Times New Roman"/>
          <w:sz w:val="21"/>
          <w:szCs w:val="21"/>
        </w:rPr>
        <w:t>Kulkosky</w:t>
      </w:r>
      <w:r>
        <w:rPr>
          <w:rFonts w:ascii="Times New Roman" w:cs="Times New Roman" w:hAnsi="Times New Roman"/>
          <w:sz w:val="21"/>
          <w:szCs w:val="21"/>
        </w:rPr>
        <w:t xml:space="preserve"> J, </w:t>
      </w:r>
      <w:r>
        <w:rPr>
          <w:rFonts w:ascii="Times New Roman" w:cs="Times New Roman" w:hAnsi="Times New Roman"/>
          <w:sz w:val="21"/>
          <w:szCs w:val="21"/>
        </w:rPr>
        <w:t>Culnan</w:t>
      </w:r>
      <w:r>
        <w:rPr>
          <w:rFonts w:ascii="Times New Roman" w:cs="Times New Roman" w:hAnsi="Times New Roman"/>
          <w:sz w:val="21"/>
          <w:szCs w:val="21"/>
        </w:rPr>
        <w:t xml:space="preserve"> DM, Roman J, </w:t>
      </w:r>
      <w:r>
        <w:rPr>
          <w:rFonts w:ascii="Times New Roman" w:cs="Times New Roman" w:hAnsi="Times New Roman"/>
          <w:sz w:val="21"/>
          <w:szCs w:val="21"/>
        </w:rPr>
        <w:t>Dornadula</w:t>
      </w:r>
      <w:r>
        <w:rPr>
          <w:rFonts w:ascii="Times New Roman" w:cs="Times New Roman" w:hAnsi="Times New Roman"/>
          <w:sz w:val="21"/>
          <w:szCs w:val="21"/>
        </w:rPr>
        <w:t xml:space="preserve"> G, Schnell M, Boyd MR et al. </w:t>
      </w:r>
      <w:r>
        <w:rPr>
          <w:rFonts w:ascii="Times New Roman" w:cs="Times New Roman" w:hAnsi="Times New Roman"/>
          <w:sz w:val="21"/>
          <w:szCs w:val="21"/>
        </w:rPr>
        <w:t>Prostratin</w:t>
      </w:r>
      <w:r>
        <w:rPr>
          <w:rFonts w:ascii="Times New Roman" w:cs="Times New Roman" w:hAnsi="Times New Roman"/>
          <w:sz w:val="21"/>
          <w:szCs w:val="21"/>
        </w:rPr>
        <w:t xml:space="preserve">: activation of latent HIV-1 </w:t>
      </w:r>
      <w:r>
        <w:rPr>
          <w:rFonts w:ascii="Times New Roman" w:cs="Times New Roman" w:hAnsi="Times New Roman"/>
          <w:sz w:val="21"/>
          <w:szCs w:val="21"/>
        </w:rPr>
        <w:t>expression  suggests</w:t>
      </w:r>
      <w:r>
        <w:rPr>
          <w:rFonts w:ascii="Times New Roman" w:cs="Times New Roman" w:hAnsi="Times New Roman"/>
          <w:sz w:val="21"/>
          <w:szCs w:val="21"/>
        </w:rPr>
        <w:t xml:space="preserve">  a  potential  inductive  adjuvant therapy for HAART. Blood. 2001; 98:3006-3015.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78.  Johnson HE, </w:t>
      </w:r>
      <w:r>
        <w:rPr>
          <w:rFonts w:ascii="Times New Roman" w:cs="Times New Roman" w:hAnsi="Times New Roman"/>
          <w:sz w:val="21"/>
          <w:szCs w:val="21"/>
        </w:rPr>
        <w:t>Banack</w:t>
      </w:r>
      <w:r>
        <w:rPr>
          <w:rFonts w:ascii="Times New Roman" w:cs="Times New Roman" w:hAnsi="Times New Roman"/>
          <w:sz w:val="21"/>
          <w:szCs w:val="21"/>
        </w:rPr>
        <w:t xml:space="preserve"> SA, Cox PA. Variability in content </w:t>
      </w:r>
      <w:r>
        <w:rPr>
          <w:rFonts w:ascii="Times New Roman" w:cs="Times New Roman" w:hAnsi="Times New Roman"/>
          <w:sz w:val="21"/>
          <w:szCs w:val="21"/>
        </w:rPr>
        <w:t>of  the</w:t>
      </w:r>
      <w:r>
        <w:rPr>
          <w:rFonts w:ascii="Times New Roman" w:cs="Times New Roman" w:hAnsi="Times New Roman"/>
          <w:sz w:val="21"/>
          <w:szCs w:val="21"/>
        </w:rPr>
        <w:t xml:space="preserve">  anti-AIDS  drug  candidate  </w:t>
      </w:r>
      <w:r>
        <w:rPr>
          <w:rFonts w:ascii="Times New Roman" w:cs="Times New Roman" w:hAnsi="Times New Roman"/>
          <w:sz w:val="21"/>
          <w:szCs w:val="21"/>
        </w:rPr>
        <w:t>prostratin</w:t>
      </w:r>
      <w:r>
        <w:rPr>
          <w:rFonts w:ascii="Times New Roman" w:cs="Times New Roman" w:hAnsi="Times New Roman"/>
          <w:sz w:val="21"/>
          <w:szCs w:val="21"/>
        </w:rPr>
        <w:t xml:space="preserve">  in  Samoan populations  of  </w:t>
      </w:r>
      <w:r>
        <w:rPr>
          <w:rFonts w:ascii="Times New Roman" w:cs="Times New Roman" w:hAnsi="Times New Roman"/>
          <w:sz w:val="21"/>
          <w:szCs w:val="21"/>
        </w:rPr>
        <w:t>Homalanthus</w:t>
      </w:r>
      <w:r>
        <w:rPr>
          <w:rFonts w:ascii="Times New Roman" w:cs="Times New Roman" w:hAnsi="Times New Roman"/>
          <w:sz w:val="21"/>
          <w:szCs w:val="21"/>
        </w:rPr>
        <w:t xml:space="preserve">  </w:t>
      </w:r>
      <w:r>
        <w:rPr>
          <w:rFonts w:ascii="Times New Roman" w:cs="Times New Roman" w:hAnsi="Times New Roman"/>
          <w:sz w:val="21"/>
          <w:szCs w:val="21"/>
        </w:rPr>
        <w:t>nutans</w:t>
      </w:r>
      <w:r>
        <w:rPr>
          <w:rFonts w:ascii="Times New Roman" w:cs="Times New Roman" w:hAnsi="Times New Roman"/>
          <w:sz w:val="21"/>
          <w:szCs w:val="21"/>
        </w:rPr>
        <w:t xml:space="preserve">.  </w:t>
      </w:r>
      <w:r>
        <w:rPr>
          <w:rFonts w:ascii="Times New Roman" w:cs="Times New Roman" w:hAnsi="Times New Roman"/>
          <w:sz w:val="21"/>
          <w:szCs w:val="21"/>
        </w:rPr>
        <w:t>Journal  of</w:t>
      </w:r>
      <w:r>
        <w:rPr>
          <w:rFonts w:ascii="Times New Roman" w:cs="Times New Roman" w:hAnsi="Times New Roman"/>
          <w:sz w:val="21"/>
          <w:szCs w:val="21"/>
        </w:rPr>
        <w:t xml:space="preserve">  Natural Products. 2008; 71:2041-2044.</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79. </w:t>
      </w:r>
      <w:r>
        <w:rPr>
          <w:rFonts w:ascii="Times New Roman" w:cs="Times New Roman" w:hAnsi="Times New Roman"/>
          <w:sz w:val="21"/>
          <w:szCs w:val="21"/>
        </w:rPr>
        <w:t>Dueber</w:t>
      </w:r>
      <w:r>
        <w:rPr>
          <w:rFonts w:ascii="Times New Roman" w:cs="Times New Roman" w:hAnsi="Times New Roman"/>
          <w:sz w:val="21"/>
          <w:szCs w:val="21"/>
        </w:rPr>
        <w:t xml:space="preserve">  MT</w:t>
      </w:r>
      <w:r>
        <w:rPr>
          <w:rFonts w:ascii="Times New Roman" w:cs="Times New Roman" w:hAnsi="Times New Roman"/>
          <w:sz w:val="21"/>
          <w:szCs w:val="21"/>
        </w:rPr>
        <w:t xml:space="preserve">,  Adolf  W,  West  CA.  </w:t>
      </w:r>
      <w:r>
        <w:rPr>
          <w:rFonts w:ascii="Times New Roman" w:cs="Times New Roman" w:hAnsi="Times New Roman"/>
          <w:sz w:val="21"/>
          <w:szCs w:val="21"/>
        </w:rPr>
        <w:t>Biosynthesis  of</w:t>
      </w:r>
      <w:r>
        <w:rPr>
          <w:rFonts w:ascii="Times New Roman" w:cs="Times New Roman" w:hAnsi="Times New Roman"/>
          <w:sz w:val="21"/>
          <w:szCs w:val="21"/>
        </w:rPr>
        <w:t xml:space="preserve">  the </w:t>
      </w:r>
      <w:r>
        <w:rPr>
          <w:rFonts w:ascii="Times New Roman" w:cs="Times New Roman" w:hAnsi="Times New Roman"/>
          <w:sz w:val="21"/>
          <w:szCs w:val="21"/>
        </w:rPr>
        <w:t>diterpene</w:t>
      </w:r>
      <w:r>
        <w:rPr>
          <w:rFonts w:ascii="Times New Roman" w:cs="Times New Roman" w:hAnsi="Times New Roman"/>
          <w:sz w:val="21"/>
          <w:szCs w:val="21"/>
        </w:rPr>
        <w:t xml:space="preserve">  </w:t>
      </w:r>
      <w:r>
        <w:rPr>
          <w:rFonts w:ascii="Times New Roman" w:cs="Times New Roman" w:hAnsi="Times New Roman"/>
          <w:sz w:val="21"/>
          <w:szCs w:val="21"/>
        </w:rPr>
        <w:t>phytoalexin</w:t>
      </w:r>
      <w:r>
        <w:rPr>
          <w:rFonts w:ascii="Times New Roman" w:cs="Times New Roman" w:hAnsi="Times New Roman"/>
          <w:sz w:val="21"/>
          <w:szCs w:val="21"/>
        </w:rPr>
        <w:t xml:space="preserve">  </w:t>
      </w:r>
      <w:r>
        <w:rPr>
          <w:rFonts w:ascii="Times New Roman" w:cs="Times New Roman" w:hAnsi="Times New Roman"/>
          <w:sz w:val="21"/>
          <w:szCs w:val="21"/>
        </w:rPr>
        <w:t>casbene</w:t>
      </w:r>
      <w:r>
        <w:rPr>
          <w:rFonts w:ascii="Times New Roman" w:cs="Times New Roman" w:hAnsi="Times New Roman"/>
          <w:sz w:val="21"/>
          <w:szCs w:val="21"/>
        </w:rPr>
        <w:t xml:space="preserve">:  partial  purification  and characterization  of  </w:t>
      </w:r>
      <w:r>
        <w:rPr>
          <w:rFonts w:ascii="Times New Roman" w:cs="Times New Roman" w:hAnsi="Times New Roman"/>
          <w:sz w:val="21"/>
          <w:szCs w:val="21"/>
        </w:rPr>
        <w:t>casbene</w:t>
      </w:r>
      <w:r>
        <w:rPr>
          <w:rFonts w:ascii="Times New Roman" w:cs="Times New Roman" w:hAnsi="Times New Roman"/>
          <w:sz w:val="21"/>
          <w:szCs w:val="21"/>
        </w:rPr>
        <w:t xml:space="preserve">  </w:t>
      </w:r>
      <w:r>
        <w:rPr>
          <w:rFonts w:ascii="Times New Roman" w:cs="Times New Roman" w:hAnsi="Times New Roman"/>
          <w:sz w:val="21"/>
          <w:szCs w:val="21"/>
        </w:rPr>
        <w:t>synthetase</w:t>
      </w:r>
      <w:r>
        <w:rPr>
          <w:rFonts w:ascii="Times New Roman" w:cs="Times New Roman" w:hAnsi="Times New Roman"/>
          <w:sz w:val="21"/>
          <w:szCs w:val="21"/>
        </w:rPr>
        <w:t xml:space="preserve">  from  </w:t>
      </w:r>
      <w:r>
        <w:rPr>
          <w:rFonts w:ascii="Times New Roman" w:cs="Times New Roman" w:hAnsi="Times New Roman"/>
          <w:sz w:val="21"/>
          <w:szCs w:val="21"/>
        </w:rPr>
        <w:t>Ricinis</w:t>
      </w:r>
      <w:r>
        <w:rPr>
          <w:rFonts w:ascii="Times New Roman" w:cs="Times New Roman" w:hAnsi="Times New Roman"/>
          <w:sz w:val="21"/>
          <w:szCs w:val="21"/>
        </w:rPr>
        <w:t xml:space="preserve"> </w:t>
      </w:r>
      <w:r>
        <w:rPr>
          <w:rFonts w:ascii="Times New Roman" w:cs="Times New Roman" w:hAnsi="Times New Roman"/>
          <w:sz w:val="21"/>
          <w:szCs w:val="21"/>
        </w:rPr>
        <w:t>communis</w:t>
      </w:r>
      <w:r>
        <w:rPr>
          <w:rFonts w:ascii="Times New Roman" w:cs="Times New Roman" w:hAnsi="Times New Roman"/>
          <w:sz w:val="21"/>
          <w:szCs w:val="21"/>
        </w:rPr>
        <w:t xml:space="preserve">. Plant Physiology. 1978; 62:598-603.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80.  </w:t>
      </w:r>
      <w:r>
        <w:rPr>
          <w:rFonts w:ascii="Times New Roman" w:cs="Times New Roman" w:hAnsi="Times New Roman"/>
          <w:sz w:val="21"/>
          <w:szCs w:val="21"/>
        </w:rPr>
        <w:t>Lai  XZ</w:t>
      </w:r>
      <w:r>
        <w:rPr>
          <w:rFonts w:ascii="Times New Roman" w:cs="Times New Roman" w:hAnsi="Times New Roman"/>
          <w:sz w:val="21"/>
          <w:szCs w:val="21"/>
        </w:rPr>
        <w:t xml:space="preserve">,  Yang  YB,  Shan  XL.  </w:t>
      </w:r>
      <w:r>
        <w:rPr>
          <w:rFonts w:ascii="Times New Roman" w:cs="Times New Roman" w:hAnsi="Times New Roman"/>
          <w:sz w:val="21"/>
          <w:szCs w:val="21"/>
        </w:rPr>
        <w:t>The  investigation</w:t>
      </w:r>
      <w:r>
        <w:rPr>
          <w:rFonts w:ascii="Times New Roman" w:cs="Times New Roman" w:hAnsi="Times New Roman"/>
          <w:sz w:val="21"/>
          <w:szCs w:val="21"/>
        </w:rPr>
        <w:t xml:space="preserve">  of Euphorbiaceous  medicinal  plants  in  Southern  China. Economic Botany. 2004; </w:t>
      </w:r>
      <w:r>
        <w:rPr>
          <w:rFonts w:ascii="Times New Roman" w:cs="Times New Roman" w:hAnsi="Times New Roman"/>
          <w:sz w:val="21"/>
          <w:szCs w:val="21"/>
        </w:rPr>
        <w:t>58:S</w:t>
      </w:r>
      <w:r>
        <w:rPr>
          <w:rFonts w:ascii="Times New Roman" w:cs="Times New Roman" w:hAnsi="Times New Roman"/>
          <w:sz w:val="21"/>
          <w:szCs w:val="21"/>
        </w:rPr>
        <w:t xml:space="preserve">307-S320. 80.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81. </w:t>
      </w:r>
      <w:r>
        <w:rPr>
          <w:rFonts w:ascii="Times New Roman" w:cs="Times New Roman" w:hAnsi="Times New Roman"/>
          <w:sz w:val="21"/>
          <w:szCs w:val="21"/>
        </w:rPr>
        <w:t>Reis  M</w:t>
      </w:r>
      <w:r>
        <w:rPr>
          <w:rFonts w:ascii="Times New Roman" w:cs="Times New Roman" w:hAnsi="Times New Roman"/>
          <w:sz w:val="21"/>
          <w:szCs w:val="21"/>
        </w:rPr>
        <w:t xml:space="preserve">,  Ferreira  RJ,  </w:t>
      </w:r>
      <w:r>
        <w:rPr>
          <w:rFonts w:ascii="Times New Roman" w:cs="Times New Roman" w:hAnsi="Times New Roman"/>
          <w:sz w:val="21"/>
          <w:szCs w:val="21"/>
        </w:rPr>
        <w:t>Serly</w:t>
      </w:r>
      <w:r>
        <w:rPr>
          <w:rFonts w:ascii="Times New Roman" w:cs="Times New Roman" w:hAnsi="Times New Roman"/>
          <w:sz w:val="21"/>
          <w:szCs w:val="21"/>
        </w:rPr>
        <w:t xml:space="preserve">  J,  Duarte  N,  </w:t>
      </w:r>
      <w:r>
        <w:rPr>
          <w:rFonts w:ascii="Times New Roman" w:cs="Times New Roman" w:hAnsi="Times New Roman"/>
          <w:sz w:val="21"/>
          <w:szCs w:val="21"/>
        </w:rPr>
        <w:t>Madureira</w:t>
      </w:r>
      <w:r>
        <w:rPr>
          <w:rFonts w:ascii="Times New Roman" w:cs="Times New Roman" w:hAnsi="Times New Roman"/>
          <w:sz w:val="21"/>
          <w:szCs w:val="21"/>
        </w:rPr>
        <w:t xml:space="preserve">  AM, Santos  DJ  et  al.  </w:t>
      </w:r>
      <w:r>
        <w:rPr>
          <w:rFonts w:ascii="Times New Roman" w:cs="Times New Roman" w:hAnsi="Times New Roman"/>
          <w:sz w:val="21"/>
          <w:szCs w:val="21"/>
        </w:rPr>
        <w:t>Colon  adenocarcinoma</w:t>
      </w:r>
      <w:r>
        <w:rPr>
          <w:rFonts w:ascii="Times New Roman" w:cs="Times New Roman" w:hAnsi="Times New Roman"/>
          <w:sz w:val="21"/>
          <w:szCs w:val="21"/>
        </w:rPr>
        <w:t xml:space="preserve">  multidrug resistance  reverted  by  Euphorbia  </w:t>
      </w:r>
      <w:r>
        <w:rPr>
          <w:rFonts w:ascii="Times New Roman" w:cs="Times New Roman" w:hAnsi="Times New Roman"/>
          <w:sz w:val="21"/>
          <w:szCs w:val="21"/>
        </w:rPr>
        <w:t>diterpenes</w:t>
      </w:r>
      <w:r>
        <w:rPr>
          <w:rFonts w:ascii="Times New Roman" w:cs="Times New Roman" w:hAnsi="Times New Roman"/>
          <w:sz w:val="21"/>
          <w:szCs w:val="21"/>
        </w:rPr>
        <w:t>:  structure-activity relationships and pharmacophore modeling. Anti-</w:t>
      </w:r>
      <w:r>
        <w:rPr>
          <w:rFonts w:ascii="Times New Roman" w:cs="Times New Roman" w:hAnsi="Times New Roman"/>
          <w:sz w:val="21"/>
          <w:szCs w:val="21"/>
        </w:rPr>
        <w:t>cancer  agents</w:t>
      </w:r>
      <w:r>
        <w:rPr>
          <w:rFonts w:ascii="Times New Roman" w:cs="Times New Roman" w:hAnsi="Times New Roman"/>
          <w:sz w:val="21"/>
          <w:szCs w:val="21"/>
        </w:rPr>
        <w:t xml:space="preserve">  in  medicinal  chemistry.  </w:t>
      </w:r>
      <w:r>
        <w:rPr>
          <w:rFonts w:ascii="Times New Roman" w:cs="Times New Roman" w:hAnsi="Times New Roman"/>
          <w:sz w:val="21"/>
          <w:szCs w:val="21"/>
        </w:rPr>
        <w:t>2012;  12:1015</w:t>
      </w:r>
      <w:r>
        <w:rPr>
          <w:rFonts w:ascii="Times New Roman" w:cs="Times New Roman" w:hAnsi="Times New Roman"/>
          <w:sz w:val="21"/>
          <w:szCs w:val="21"/>
        </w:rPr>
        <w:t>-1024.</w:t>
      </w:r>
    </w:p>
    <w:p>
      <w:pPr>
        <w:pStyle w:val="style0"/>
        <w:spacing w:after="0" w:lineRule="auto" w:line="480"/>
        <w:ind w:right="5"/>
        <w:jc w:val="both"/>
        <w:rPr>
          <w:rFonts w:ascii="Times New Roman" w:cs="Times New Roman" w:hAnsi="Times New Roman"/>
          <w:b/>
          <w:sz w:val="28"/>
          <w:szCs w:val="28"/>
        </w:rPr>
      </w:pPr>
      <w:r>
        <w:rPr>
          <w:rFonts w:ascii="Times New Roman" w:cs="Times New Roman" w:hAnsi="Times New Roman"/>
          <w:b/>
          <w:sz w:val="28"/>
          <w:szCs w:val="28"/>
        </w:rPr>
        <w:t xml:space="preserve">2.14.7 </w:t>
      </w:r>
      <w:r>
        <w:rPr>
          <w:rFonts w:ascii="Times New Roman" w:cs="Times New Roman" w:hAnsi="Times New Roman"/>
          <w:b/>
          <w:sz w:val="28"/>
          <w:szCs w:val="28"/>
        </w:rPr>
        <w:t>Neuroprotective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It shows that </w:t>
      </w:r>
      <w:r>
        <w:rPr>
          <w:rFonts w:ascii="Times New Roman" w:cs="Times New Roman" w:hAnsi="Times New Roman"/>
          <w:sz w:val="28"/>
          <w:szCs w:val="28"/>
        </w:rPr>
        <w:t>myrsinil</w:t>
      </w:r>
      <w:r>
        <w:rPr>
          <w:rFonts w:ascii="Times New Roman" w:cs="Times New Roman" w:hAnsi="Times New Roman"/>
          <w:sz w:val="28"/>
          <w:szCs w:val="28"/>
        </w:rPr>
        <w:t xml:space="preserve"> </w:t>
      </w:r>
      <w:r>
        <w:rPr>
          <w:rFonts w:ascii="Times New Roman" w:cs="Times New Roman" w:hAnsi="Times New Roman"/>
          <w:sz w:val="28"/>
          <w:szCs w:val="28"/>
        </w:rPr>
        <w:t>diterpenes</w:t>
      </w:r>
      <w:r>
        <w:rPr>
          <w:rFonts w:ascii="Times New Roman" w:cs="Times New Roman" w:hAnsi="Times New Roman"/>
          <w:sz w:val="28"/>
          <w:szCs w:val="28"/>
        </w:rPr>
        <w:t xml:space="preserve"> with strong neuroprotective activities may possibly be useful for the treatment of nervous system diseases, such as Parkinson's disease</w:t>
      </w:r>
      <w:r>
        <w:rPr>
          <w:rFonts w:ascii="Times New Roman" w:cs="Times New Roman" w:hAnsi="Times New Roman"/>
          <w:sz w:val="28"/>
          <w:szCs w:val="28"/>
          <w:vertAlign w:val="superscript"/>
        </w:rPr>
        <w:t>82, 83</w:t>
      </w:r>
      <w:r>
        <w:rPr>
          <w:rFonts w:ascii="Times New Roman" w:cs="Times New Roman" w:hAnsi="Times New Roman"/>
          <w:sz w:val="28"/>
          <w:szCs w:val="28"/>
        </w:rPr>
        <w:t>.</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4. 8</w:t>
      </w:r>
      <w:r>
        <w:rPr>
          <w:rFonts w:ascii="Times New Roman" w:cs="Times New Roman" w:hAnsi="Times New Roman"/>
          <w:b/>
          <w:sz w:val="28"/>
          <w:szCs w:val="28"/>
        </w:rPr>
        <w:t xml:space="preserve"> </w:t>
      </w:r>
      <w:r>
        <w:rPr>
          <w:rFonts w:ascii="Times New Roman" w:cs="Times New Roman" w:hAnsi="Times New Roman"/>
          <w:b/>
          <w:sz w:val="28"/>
          <w:szCs w:val="28"/>
        </w:rPr>
        <w:t xml:space="preserve">Other biological activities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As part of a study, the wound-healing properties of plants used in traditional Samoan medicine, including H. </w:t>
      </w:r>
      <w:r>
        <w:rPr>
          <w:rFonts w:ascii="Times New Roman" w:cs="Times New Roman" w:hAnsi="Times New Roman"/>
          <w:sz w:val="28"/>
          <w:szCs w:val="28"/>
        </w:rPr>
        <w:t>nutans</w:t>
      </w:r>
      <w:r>
        <w:rPr>
          <w:rFonts w:ascii="Times New Roman" w:cs="Times New Roman" w:hAnsi="Times New Roman"/>
          <w:sz w:val="28"/>
          <w:szCs w:val="28"/>
        </w:rPr>
        <w:t xml:space="preserve"> (mentioned as </w:t>
      </w:r>
      <w:r>
        <w:rPr>
          <w:rFonts w:ascii="Times New Roman" w:cs="Times New Roman" w:hAnsi="Times New Roman"/>
          <w:sz w:val="28"/>
          <w:szCs w:val="28"/>
        </w:rPr>
        <w:t>Oma-lanthus</w:t>
      </w:r>
      <w:r>
        <w:rPr>
          <w:rFonts w:ascii="Times New Roman" w:cs="Times New Roman" w:hAnsi="Times New Roman"/>
          <w:sz w:val="28"/>
          <w:szCs w:val="28"/>
        </w:rPr>
        <w:t xml:space="preserve">), was investigated in vitro by </w:t>
      </w:r>
      <w:r>
        <w:rPr>
          <w:rFonts w:ascii="Times New Roman" w:cs="Times New Roman" w:hAnsi="Times New Roman"/>
          <w:sz w:val="28"/>
          <w:szCs w:val="28"/>
        </w:rPr>
        <w:t>Frankova</w:t>
      </w:r>
      <w:r>
        <w:rPr>
          <w:rFonts w:ascii="Times New Roman" w:cs="Times New Roman" w:hAnsi="Times New Roman"/>
          <w:sz w:val="28"/>
          <w:szCs w:val="28"/>
        </w:rPr>
        <w:t xml:space="preserve"> et al. on the proliferation and migration of human dermal fibroblasts. It was demonstrated that H. </w:t>
      </w:r>
      <w:r>
        <w:rPr>
          <w:rFonts w:ascii="Times New Roman" w:cs="Times New Roman" w:hAnsi="Times New Roman"/>
          <w:sz w:val="28"/>
          <w:szCs w:val="28"/>
        </w:rPr>
        <w:t>nutans</w:t>
      </w:r>
      <w:r>
        <w:rPr>
          <w:rFonts w:ascii="Times New Roman" w:cs="Times New Roman" w:hAnsi="Times New Roman"/>
          <w:sz w:val="28"/>
          <w:szCs w:val="28"/>
        </w:rPr>
        <w:t xml:space="preserve"> extract significantly stimulates cell migration to the wound area</w:t>
      </w:r>
      <w:r>
        <w:rPr>
          <w:rFonts w:ascii="Times New Roman" w:cs="Times New Roman" w:hAnsi="Times New Roman"/>
          <w:sz w:val="28"/>
          <w:szCs w:val="28"/>
          <w:vertAlign w:val="superscript"/>
        </w:rPr>
        <w:t>84</w:t>
      </w:r>
      <w:r>
        <w:rPr>
          <w:rFonts w:ascii="Times New Roman" w:cs="Times New Roman" w:hAnsi="Times New Roman"/>
          <w:sz w:val="28"/>
          <w:szCs w:val="28"/>
        </w:rPr>
        <w:t xml:space="preserve">. The wound-healing mechanism is closely related to the </w:t>
      </w:r>
      <w:r>
        <w:rPr>
          <w:rFonts w:ascii="Times New Roman" w:cs="Times New Roman" w:hAnsi="Times New Roman"/>
          <w:sz w:val="28"/>
          <w:szCs w:val="28"/>
        </w:rPr>
        <w:t>acti-vation</w:t>
      </w:r>
      <w:r>
        <w:rPr>
          <w:rFonts w:ascii="Times New Roman" w:cs="Times New Roman" w:hAnsi="Times New Roman"/>
          <w:sz w:val="28"/>
          <w:szCs w:val="28"/>
        </w:rPr>
        <w:t xml:space="preserve"> of NF-</w:t>
      </w:r>
      <w:r>
        <w:rPr>
          <w:rFonts w:ascii="Times New Roman" w:cs="Times New Roman" w:hAnsi="Times New Roman"/>
          <w:sz w:val="28"/>
          <w:szCs w:val="28"/>
        </w:rPr>
        <w:t>κB</w:t>
      </w:r>
      <w:r>
        <w:rPr>
          <w:rFonts w:ascii="Times New Roman" w:cs="Times New Roman" w:hAnsi="Times New Roman"/>
          <w:sz w:val="28"/>
          <w:szCs w:val="28"/>
        </w:rPr>
        <w:t>. The activation of NF-</w:t>
      </w:r>
      <w:r>
        <w:rPr>
          <w:rFonts w:ascii="Times New Roman" w:cs="Times New Roman" w:hAnsi="Times New Roman"/>
          <w:sz w:val="28"/>
          <w:szCs w:val="28"/>
        </w:rPr>
        <w:t>κB</w:t>
      </w:r>
      <w:r>
        <w:rPr>
          <w:rFonts w:ascii="Times New Roman" w:cs="Times New Roman" w:hAnsi="Times New Roman"/>
          <w:sz w:val="28"/>
          <w:szCs w:val="28"/>
        </w:rPr>
        <w:t xml:space="preserve"> w</w:t>
      </w:r>
      <w:r>
        <w:rPr>
          <w:rFonts w:ascii="Times New Roman" w:cs="Times New Roman" w:hAnsi="Times New Roman"/>
          <w:sz w:val="28"/>
          <w:szCs w:val="28"/>
        </w:rPr>
        <w:t>ill trigger the release of pro-</w:t>
      </w:r>
      <w:r>
        <w:rPr>
          <w:rFonts w:ascii="Times New Roman" w:cs="Times New Roman" w:hAnsi="Times New Roman"/>
          <w:sz w:val="28"/>
          <w:szCs w:val="28"/>
        </w:rPr>
        <w:t xml:space="preserve">inflammatory cytokines, including IL-10 </w:t>
      </w:r>
      <w:r>
        <w:rPr>
          <w:rFonts w:ascii="Times New Roman" w:cs="Times New Roman" w:hAnsi="Times New Roman"/>
          <w:sz w:val="28"/>
          <w:szCs w:val="28"/>
        </w:rPr>
        <w:t>and IL-13, that stimulate tissue repair</w:t>
      </w:r>
      <w:r>
        <w:rPr>
          <w:rFonts w:ascii="Times New Roman" w:cs="Times New Roman" w:hAnsi="Times New Roman"/>
          <w:sz w:val="28"/>
          <w:szCs w:val="28"/>
          <w:vertAlign w:val="superscript"/>
        </w:rPr>
        <w:t>85</w:t>
      </w:r>
      <w:r>
        <w:rPr>
          <w:rFonts w:ascii="Times New Roman" w:cs="Times New Roman" w:hAnsi="Times New Roman"/>
          <w:sz w:val="28"/>
          <w:szCs w:val="28"/>
        </w:rPr>
        <w:t xml:space="preserve">. </w:t>
      </w:r>
      <w:r>
        <w:rPr>
          <w:rFonts w:ascii="Times New Roman" w:cs="Times New Roman" w:hAnsi="Times New Roman"/>
          <w:sz w:val="28"/>
          <w:szCs w:val="28"/>
        </w:rPr>
        <w:t>Prostratin</w:t>
      </w:r>
      <w:r>
        <w:rPr>
          <w:rFonts w:ascii="Times New Roman" w:cs="Times New Roman" w:hAnsi="Times New Roman"/>
          <w:sz w:val="28"/>
          <w:szCs w:val="28"/>
        </w:rPr>
        <w:t xml:space="preserve"> </w:t>
      </w:r>
      <w:r>
        <w:rPr>
          <w:rFonts w:ascii="Times New Roman" w:cs="Times New Roman" w:hAnsi="Times New Roman"/>
          <w:sz w:val="28"/>
          <w:szCs w:val="28"/>
        </w:rPr>
        <w:t>has been reported to</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82. </w:t>
      </w:r>
      <w:r>
        <w:rPr>
          <w:rFonts w:ascii="Times New Roman" w:cs="Times New Roman" w:hAnsi="Times New Roman"/>
          <w:szCs w:val="28"/>
        </w:rPr>
        <w:t xml:space="preserve">J. </w:t>
      </w:r>
      <w:r>
        <w:rPr>
          <w:rFonts w:ascii="Times New Roman" w:cs="Times New Roman" w:hAnsi="Times New Roman"/>
          <w:szCs w:val="28"/>
        </w:rPr>
        <w:t>Xu</w:t>
      </w:r>
      <w:r>
        <w:rPr>
          <w:rFonts w:ascii="Times New Roman" w:cs="Times New Roman" w:hAnsi="Times New Roman"/>
          <w:szCs w:val="28"/>
        </w:rPr>
        <w:t>, et al</w:t>
      </w:r>
      <w:r>
        <w:rPr>
          <w:rFonts w:ascii="Times New Roman" w:cs="Times New Roman" w:hAnsi="Times New Roman"/>
          <w:szCs w:val="28"/>
        </w:rPr>
        <w:t xml:space="preserve">. </w:t>
      </w:r>
      <w:r>
        <w:rPr>
          <w:rFonts w:ascii="Times New Roman" w:cs="Times New Roman" w:hAnsi="Times New Roman"/>
          <w:szCs w:val="28"/>
        </w:rPr>
        <w:t>“</w:t>
      </w:r>
      <w:r>
        <w:rPr>
          <w:rFonts w:ascii="Times New Roman" w:cs="Times New Roman" w:hAnsi="Times New Roman"/>
          <w:szCs w:val="28"/>
        </w:rPr>
        <w:t xml:space="preserve">Three </w:t>
      </w:r>
      <w:r>
        <w:rPr>
          <w:rFonts w:ascii="Times New Roman" w:cs="Times New Roman" w:hAnsi="Times New Roman"/>
          <w:szCs w:val="28"/>
        </w:rPr>
        <w:t xml:space="preserve">new </w:t>
      </w:r>
      <w:r>
        <w:rPr>
          <w:rFonts w:ascii="Times New Roman" w:cs="Times New Roman" w:hAnsi="Times New Roman"/>
          <w:szCs w:val="28"/>
        </w:rPr>
        <w:t>myrsinol</w:t>
      </w:r>
      <w:r>
        <w:rPr>
          <w:rFonts w:ascii="Times New Roman" w:cs="Times New Roman" w:hAnsi="Times New Roman"/>
          <w:szCs w:val="28"/>
        </w:rPr>
        <w:t xml:space="preserve"> </w:t>
      </w:r>
      <w:r>
        <w:rPr>
          <w:rFonts w:ascii="Times New Roman" w:cs="Times New Roman" w:hAnsi="Times New Roman"/>
          <w:szCs w:val="28"/>
        </w:rPr>
        <w:t>diterpenes</w:t>
      </w:r>
      <w:r>
        <w:rPr>
          <w:rFonts w:ascii="Times New Roman" w:cs="Times New Roman" w:hAnsi="Times New Roman"/>
          <w:szCs w:val="28"/>
        </w:rPr>
        <w:t xml:space="preserve"> from Euphorbia </w:t>
      </w:r>
      <w:r>
        <w:rPr>
          <w:rFonts w:ascii="Times New Roman" w:cs="Times New Roman" w:hAnsi="Times New Roman"/>
          <w:szCs w:val="28"/>
        </w:rPr>
        <w:t>prolifera</w:t>
      </w:r>
      <w:r>
        <w:rPr>
          <w:rFonts w:ascii="Times New Roman" w:cs="Times New Roman" w:hAnsi="Times New Roman"/>
          <w:szCs w:val="28"/>
        </w:rPr>
        <w:t xml:space="preserve"> and </w:t>
      </w:r>
      <w:r>
        <w:rPr>
          <w:rFonts w:ascii="Times New Roman" w:cs="Times New Roman" w:hAnsi="Times New Roman"/>
          <w:szCs w:val="28"/>
        </w:rPr>
        <w:t xml:space="preserve">their </w:t>
      </w:r>
      <w:r>
        <w:rPr>
          <w:rFonts w:ascii="Times New Roman" w:cs="Times New Roman" w:hAnsi="Times New Roman"/>
          <w:szCs w:val="28"/>
        </w:rPr>
        <w:t xml:space="preserve">neuroprotective </w:t>
      </w:r>
      <w:r>
        <w:rPr>
          <w:rFonts w:ascii="Times New Roman" w:cs="Times New Roman" w:hAnsi="Times New Roman"/>
          <w:szCs w:val="28"/>
        </w:rPr>
        <w:t xml:space="preserve">activities.  Molecules.  </w:t>
      </w:r>
      <w:r>
        <w:rPr>
          <w:rFonts w:ascii="Times New Roman" w:cs="Times New Roman" w:hAnsi="Times New Roman"/>
          <w:szCs w:val="28"/>
        </w:rPr>
        <w:t>2012;  17:9520</w:t>
      </w:r>
      <w:r>
        <w:rPr>
          <w:rFonts w:ascii="Times New Roman" w:cs="Times New Roman" w:hAnsi="Times New Roman"/>
          <w:szCs w:val="28"/>
        </w:rPr>
        <w:t>-9528</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83. </w:t>
      </w:r>
      <w:r>
        <w:rPr>
          <w:rFonts w:ascii="Times New Roman" w:cs="Times New Roman" w:hAnsi="Times New Roman"/>
          <w:szCs w:val="28"/>
        </w:rPr>
        <w:t xml:space="preserve">Dawson </w:t>
      </w:r>
      <w:r>
        <w:rPr>
          <w:rFonts w:ascii="Times New Roman" w:cs="Times New Roman" w:hAnsi="Times New Roman"/>
          <w:szCs w:val="28"/>
        </w:rPr>
        <w:t>TM,  Dawson</w:t>
      </w:r>
      <w:r>
        <w:rPr>
          <w:rFonts w:ascii="Times New Roman" w:cs="Times New Roman" w:hAnsi="Times New Roman"/>
          <w:szCs w:val="28"/>
        </w:rPr>
        <w:t xml:space="preserve">  VL. “</w:t>
      </w:r>
      <w:r>
        <w:rPr>
          <w:rFonts w:ascii="Times New Roman" w:cs="Times New Roman" w:hAnsi="Times New Roman"/>
          <w:szCs w:val="28"/>
        </w:rPr>
        <w:t>Molecular  pathways</w:t>
      </w:r>
      <w:r>
        <w:rPr>
          <w:rFonts w:ascii="Times New Roman" w:cs="Times New Roman" w:hAnsi="Times New Roman"/>
          <w:szCs w:val="28"/>
        </w:rPr>
        <w:t xml:space="preserve">  of neurodegeneration in Parkinson’s disease. Science. 2003; 302: 819-822.</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84. </w:t>
      </w:r>
      <w:r>
        <w:rPr>
          <w:rFonts w:ascii="Times New Roman" w:cs="Times New Roman" w:hAnsi="Times New Roman"/>
          <w:szCs w:val="28"/>
        </w:rPr>
        <w:t xml:space="preserve">A. </w:t>
      </w:r>
      <w:r>
        <w:rPr>
          <w:rFonts w:ascii="Times New Roman" w:cs="Times New Roman" w:hAnsi="Times New Roman"/>
          <w:szCs w:val="28"/>
        </w:rPr>
        <w:t>Frankova</w:t>
      </w:r>
      <w:r>
        <w:rPr>
          <w:rFonts w:ascii="Times New Roman" w:cs="Times New Roman" w:hAnsi="Times New Roman"/>
          <w:szCs w:val="28"/>
        </w:rPr>
        <w:t xml:space="preserve">, L. </w:t>
      </w:r>
      <w:r>
        <w:rPr>
          <w:rFonts w:ascii="Times New Roman" w:cs="Times New Roman" w:hAnsi="Times New Roman"/>
          <w:szCs w:val="28"/>
        </w:rPr>
        <w:t>Vistejnova</w:t>
      </w:r>
      <w:r>
        <w:rPr>
          <w:rFonts w:ascii="Times New Roman" w:cs="Times New Roman" w:hAnsi="Times New Roman"/>
          <w:szCs w:val="28"/>
        </w:rPr>
        <w:t xml:space="preserve">, T. </w:t>
      </w:r>
      <w:r>
        <w:rPr>
          <w:rFonts w:ascii="Times New Roman" w:cs="Times New Roman" w:hAnsi="Times New Roman"/>
          <w:szCs w:val="28"/>
        </w:rPr>
        <w:t>Merinas-Amo</w:t>
      </w:r>
      <w:r>
        <w:rPr>
          <w:rFonts w:ascii="Times New Roman" w:cs="Times New Roman" w:hAnsi="Times New Roman"/>
          <w:szCs w:val="28"/>
        </w:rPr>
        <w:t xml:space="preserve">, Z. </w:t>
      </w:r>
      <w:r>
        <w:rPr>
          <w:rFonts w:ascii="Times New Roman" w:cs="Times New Roman" w:hAnsi="Times New Roman"/>
          <w:szCs w:val="28"/>
        </w:rPr>
        <w:t>Leheckova</w:t>
      </w:r>
      <w:r>
        <w:rPr>
          <w:rFonts w:ascii="Times New Roman" w:cs="Times New Roman" w:hAnsi="Times New Roman"/>
          <w:szCs w:val="28"/>
        </w:rPr>
        <w:t xml:space="preserve">, I. </w:t>
      </w:r>
      <w:r>
        <w:rPr>
          <w:rFonts w:ascii="Times New Roman" w:cs="Times New Roman" w:hAnsi="Times New Roman"/>
          <w:szCs w:val="28"/>
        </w:rPr>
        <w:t>Doskocil</w:t>
      </w:r>
      <w:r>
        <w:rPr>
          <w:rFonts w:ascii="Times New Roman" w:cs="Times New Roman" w:hAnsi="Times New Roman"/>
          <w:szCs w:val="28"/>
        </w:rPr>
        <w:t xml:space="preserve">, J. Wong Soon, T. </w:t>
      </w:r>
      <w:r>
        <w:rPr>
          <w:rFonts w:ascii="Times New Roman" w:cs="Times New Roman" w:hAnsi="Times New Roman"/>
          <w:szCs w:val="28"/>
        </w:rPr>
        <w:t>Kudera</w:t>
      </w:r>
      <w:r>
        <w:rPr>
          <w:rFonts w:ascii="Times New Roman" w:cs="Times New Roman" w:hAnsi="Times New Roman"/>
          <w:szCs w:val="28"/>
        </w:rPr>
        <w:t xml:space="preserve">, F. </w:t>
      </w:r>
      <w:r>
        <w:rPr>
          <w:rFonts w:ascii="Times New Roman" w:cs="Times New Roman" w:hAnsi="Times New Roman"/>
          <w:szCs w:val="28"/>
        </w:rPr>
        <w:t>Laupua</w:t>
      </w:r>
      <w:r>
        <w:rPr>
          <w:rFonts w:ascii="Times New Roman" w:cs="Times New Roman" w:hAnsi="Times New Roman"/>
          <w:szCs w:val="28"/>
        </w:rPr>
        <w:t xml:space="preserve">, A. Alonso-Moraga, L. </w:t>
      </w:r>
      <w:r>
        <w:rPr>
          <w:rFonts w:ascii="Times New Roman" w:cs="Times New Roman" w:hAnsi="Times New Roman"/>
          <w:szCs w:val="28"/>
        </w:rPr>
        <w:t>Kokoska</w:t>
      </w:r>
      <w:r>
        <w:rPr>
          <w:rFonts w:ascii="Times New Roman" w:cs="Times New Roman" w:hAnsi="Times New Roman"/>
          <w:szCs w:val="28"/>
        </w:rPr>
        <w:t xml:space="preserve">, In vitro antibacterial activity of extracts from Samoan medicinal plants and their effect on proliferation and migration of human fibroblasts, J. </w:t>
      </w:r>
      <w:r>
        <w:rPr>
          <w:rFonts w:ascii="Times New Roman" w:cs="Times New Roman" w:hAnsi="Times New Roman"/>
          <w:szCs w:val="28"/>
        </w:rPr>
        <w:t>Ethnopharmacol</w:t>
      </w:r>
      <w:r>
        <w:rPr>
          <w:rFonts w:ascii="Times New Roman" w:cs="Times New Roman" w:hAnsi="Times New Roman"/>
          <w:szCs w:val="28"/>
        </w:rPr>
        <w:t>. 264 (2021)</w:t>
      </w:r>
    </w:p>
    <w:p>
      <w:pPr>
        <w:pStyle w:val="style0"/>
        <w:spacing w:after="0" w:lineRule="auto" w:line="480"/>
        <w:ind w:left="540" w:right="5" w:firstLine="0"/>
        <w:jc w:val="both"/>
        <w:rPr>
          <w:rFonts w:ascii="Times New Roman" w:cs="Times New Roman" w:hAnsi="Times New Roman"/>
          <w:sz w:val="28"/>
          <w:szCs w:val="28"/>
        </w:rPr>
      </w:pPr>
      <w:r>
        <w:rPr>
          <w:rFonts w:ascii="Times New Roman" w:cs="Times New Roman" w:hAnsi="Times New Roman"/>
          <w:sz w:val="28"/>
          <w:szCs w:val="28"/>
        </w:rPr>
        <w:t>stimulate IKK-dependent phosphorylation leading to the activation of NF-κB</w:t>
      </w:r>
      <w:r>
        <w:rPr>
          <w:rFonts w:ascii="Times New Roman" w:cs="Times New Roman" w:hAnsi="Times New Roman"/>
          <w:sz w:val="28"/>
          <w:szCs w:val="28"/>
          <w:vertAlign w:val="superscript"/>
        </w:rPr>
        <w:t>86</w:t>
      </w:r>
      <w:r>
        <w:rPr>
          <w:rFonts w:ascii="Times New Roman" w:cs="Times New Roman" w:hAnsi="Times New Roman"/>
          <w:sz w:val="28"/>
          <w:szCs w:val="28"/>
        </w:rPr>
        <w:t>.</w:t>
      </w:r>
    </w:p>
    <w:p>
      <w:pPr>
        <w:pStyle w:val="style0"/>
        <w:spacing w:after="0" w:lineRule="auto" w:line="480"/>
        <w:ind w:left="540" w:right="5" w:firstLine="0"/>
        <w:jc w:val="center"/>
        <w:rPr>
          <w:rFonts w:ascii="Times New Roman" w:cs="Times New Roman" w:hAnsi="Times New Roman"/>
          <w:sz w:val="28"/>
          <w:szCs w:val="28"/>
        </w:rPr>
      </w:pPr>
      <w:r>
        <w:rPr>
          <w:noProof/>
        </w:rPr>
        <w:drawing>
          <wp:inline distL="0" distT="0" distB="0" distR="0">
            <wp:extent cx="1308100" cy="1462158"/>
            <wp:effectExtent l="0" t="0" r="6350" b="5080"/>
            <wp:docPr id="1046"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22" cstate="print">
                      <a:biLevel thresh="75000"/>
                    </a:blip>
                    <a:srcRect l="0" t="0" r="0" b="0"/>
                    <a:stretch/>
                  </pic:blipFill>
                  <pic:spPr>
                    <a:xfrm rot="0">
                      <a:off x="0" y="0"/>
                      <a:ext cx="1308100" cy="1462158"/>
                    </a:xfrm>
                    <a:prstGeom prst="rect"/>
                  </pic:spPr>
                </pic:pic>
              </a:graphicData>
            </a:graphic>
          </wp:inline>
        </w:drawing>
      </w:r>
    </w:p>
    <w:p>
      <w:pPr>
        <w:pStyle w:val="style0"/>
        <w:spacing w:after="0" w:lineRule="auto" w:line="480"/>
        <w:ind w:left="540" w:right="5" w:firstLine="0"/>
        <w:jc w:val="center"/>
        <w:rPr>
          <w:rFonts w:ascii="Times New Roman" w:cs="Times New Roman" w:hAnsi="Times New Roman"/>
          <w:b/>
          <w:sz w:val="28"/>
          <w:szCs w:val="28"/>
        </w:rPr>
      </w:pPr>
      <w:r>
        <w:rPr>
          <w:rFonts w:ascii="Times New Roman" w:cs="Times New Roman" w:hAnsi="Times New Roman"/>
          <w:b/>
          <w:sz w:val="28"/>
          <w:szCs w:val="28"/>
        </w:rPr>
        <w:t>Prost</w:t>
      </w:r>
      <w:r>
        <w:rPr>
          <w:rFonts w:ascii="Times New Roman" w:cs="Times New Roman" w:hAnsi="Times New Roman"/>
          <w:b/>
          <w:sz w:val="28"/>
          <w:szCs w:val="28"/>
        </w:rPr>
        <w:t>r</w:t>
      </w:r>
      <w:r>
        <w:rPr>
          <w:rFonts w:ascii="Times New Roman" w:cs="Times New Roman" w:hAnsi="Times New Roman"/>
          <w:b/>
          <w:sz w:val="28"/>
          <w:szCs w:val="28"/>
        </w:rPr>
        <w:t>atin</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5</w:t>
      </w:r>
      <w:r>
        <w:rPr>
          <w:rFonts w:ascii="Times New Roman" w:cs="Times New Roman" w:hAnsi="Times New Roman"/>
          <w:b/>
          <w:sz w:val="28"/>
          <w:szCs w:val="28"/>
        </w:rPr>
        <w:t xml:space="preserve"> </w:t>
      </w:r>
      <w:r>
        <w:rPr>
          <w:rFonts w:ascii="Times New Roman" w:cs="Times New Roman" w:hAnsi="Times New Roman"/>
          <w:b/>
          <w:sz w:val="28"/>
          <w:szCs w:val="28"/>
        </w:rPr>
        <w:t>TOXICITY AND SIDE EFFECT</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spurges share the feature of having a poisonous, milky, white, latex-like sap. The skin</w:t>
      </w:r>
      <w:r>
        <w:rPr>
          <w:rFonts w:ascii="Times New Roman" w:cs="Times New Roman" w:hAnsi="Times New Roman"/>
          <w:sz w:val="28"/>
          <w:szCs w:val="28"/>
        </w:rPr>
        <w:t xml:space="preserve"> </w:t>
      </w:r>
      <w:r>
        <w:rPr>
          <w:rFonts w:ascii="Times New Roman" w:cs="Times New Roman" w:hAnsi="Times New Roman"/>
          <w:sz w:val="28"/>
          <w:szCs w:val="28"/>
        </w:rPr>
        <w:t xml:space="preserve">irritating and caustic effects are largely caused by varying amounts of </w:t>
      </w:r>
      <w:r>
        <w:rPr>
          <w:rFonts w:ascii="Times New Roman" w:cs="Times New Roman" w:hAnsi="Times New Roman"/>
          <w:sz w:val="28"/>
          <w:szCs w:val="28"/>
        </w:rPr>
        <w:t>diterpenes</w:t>
      </w:r>
      <w:r>
        <w:rPr>
          <w:rFonts w:ascii="Times New Roman" w:cs="Times New Roman" w:hAnsi="Times New Roman"/>
          <w:sz w:val="28"/>
          <w:szCs w:val="28"/>
        </w:rPr>
        <w:t xml:space="preserve">. </w:t>
      </w:r>
      <w:r>
        <w:rPr>
          <w:rFonts w:ascii="Times New Roman" w:cs="Times New Roman" w:hAnsi="Times New Roman"/>
          <w:sz w:val="28"/>
          <w:szCs w:val="28"/>
        </w:rPr>
        <w:t>Tripenes</w:t>
      </w:r>
      <w:r>
        <w:rPr>
          <w:rFonts w:ascii="Times New Roman" w:cs="Times New Roman" w:hAnsi="Times New Roman"/>
          <w:sz w:val="28"/>
          <w:szCs w:val="28"/>
        </w:rPr>
        <w:t xml:space="preserve"> such as </w:t>
      </w:r>
      <w:r>
        <w:rPr>
          <w:rFonts w:ascii="Times New Roman" w:cs="Times New Roman" w:hAnsi="Times New Roman"/>
          <w:sz w:val="28"/>
          <w:szCs w:val="28"/>
        </w:rPr>
        <w:t>betulin</w:t>
      </w:r>
      <w:r>
        <w:rPr>
          <w:rFonts w:ascii="Times New Roman" w:cs="Times New Roman" w:hAnsi="Times New Roman"/>
          <w:sz w:val="28"/>
          <w:szCs w:val="28"/>
        </w:rPr>
        <w:t xml:space="preserve"> and corresponding esters are other m</w:t>
      </w:r>
      <w:r>
        <w:rPr>
          <w:rFonts w:ascii="Times New Roman" w:cs="Times New Roman" w:hAnsi="Times New Roman"/>
          <w:sz w:val="28"/>
          <w:szCs w:val="28"/>
        </w:rPr>
        <w:t>ajor components of the latex</w:t>
      </w:r>
      <w:r>
        <w:rPr>
          <w:rFonts w:ascii="Times New Roman" w:cs="Times New Roman" w:hAnsi="Times New Roman"/>
          <w:sz w:val="28"/>
          <w:szCs w:val="28"/>
        </w:rPr>
        <w:t>. In contact with mucous membranes (eyes, nose, mouth), the latex can produce extremely painful inflammation.</w:t>
      </w:r>
      <w:r>
        <w:rPr>
          <w:rFonts w:ascii="Times New Roman" w:cs="Times New Roman" w:hAnsi="Times New Roman"/>
          <w:sz w:val="28"/>
          <w:szCs w:val="28"/>
        </w:rPr>
        <w:t xml:space="preserve"> </w:t>
      </w:r>
      <w:r>
        <w:rPr>
          <w:rFonts w:ascii="Times New Roman" w:cs="Times New Roman" w:hAnsi="Times New Roman"/>
          <w:sz w:val="28"/>
          <w:szCs w:val="28"/>
        </w:rPr>
        <w:t xml:space="preserve">When large succulent spurges in a greenhouse are cut, </w:t>
      </w:r>
      <w:r>
        <w:rPr>
          <w:rFonts w:ascii="Times New Roman" w:cs="Times New Roman" w:hAnsi="Times New Roman"/>
          <w:sz w:val="28"/>
          <w:szCs w:val="28"/>
        </w:rPr>
        <w:t>vapours</w:t>
      </w:r>
      <w:r>
        <w:rPr>
          <w:rFonts w:ascii="Times New Roman" w:cs="Times New Roman" w:hAnsi="Times New Roman"/>
          <w:sz w:val="28"/>
          <w:szCs w:val="28"/>
        </w:rPr>
        <w:t xml:space="preserve"> can cause irritation to the eyes and throat several meters away</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0"/>
          <w:szCs w:val="28"/>
        </w:rPr>
      </w:pPr>
      <w:r>
        <w:rPr>
          <w:rFonts w:ascii="Times New Roman" w:cs="Times New Roman" w:hAnsi="Times New Roman"/>
          <w:sz w:val="20"/>
          <w:szCs w:val="28"/>
        </w:rPr>
        <w:t xml:space="preserve">85. T. Liu, L. Zhang, D. </w:t>
      </w:r>
      <w:r>
        <w:rPr>
          <w:rFonts w:ascii="Times New Roman" w:cs="Times New Roman" w:hAnsi="Times New Roman"/>
          <w:sz w:val="20"/>
          <w:szCs w:val="28"/>
        </w:rPr>
        <w:t>Joo</w:t>
      </w:r>
      <w:r>
        <w:rPr>
          <w:rFonts w:ascii="Times New Roman" w:cs="Times New Roman" w:hAnsi="Times New Roman"/>
          <w:sz w:val="20"/>
          <w:szCs w:val="28"/>
        </w:rPr>
        <w:t>, S.C. Sun, NF-</w:t>
      </w:r>
      <w:r>
        <w:rPr>
          <w:rFonts w:ascii="Times New Roman" w:cs="Times New Roman" w:hAnsi="Times New Roman"/>
          <w:sz w:val="20"/>
          <w:szCs w:val="28"/>
        </w:rPr>
        <w:t>κB</w:t>
      </w:r>
      <w:r>
        <w:rPr>
          <w:rFonts w:ascii="Times New Roman" w:cs="Times New Roman" w:hAnsi="Times New Roman"/>
          <w:sz w:val="20"/>
          <w:szCs w:val="28"/>
        </w:rPr>
        <w:t xml:space="preserve"> signaling in inflammation, Signal </w:t>
      </w:r>
      <w:r>
        <w:rPr>
          <w:rFonts w:ascii="Times New Roman" w:cs="Times New Roman" w:hAnsi="Times New Roman"/>
          <w:sz w:val="20"/>
          <w:szCs w:val="28"/>
        </w:rPr>
        <w:t>Transduct</w:t>
      </w:r>
      <w:r>
        <w:rPr>
          <w:rFonts w:ascii="Times New Roman" w:cs="Times New Roman" w:hAnsi="Times New Roman"/>
          <w:sz w:val="20"/>
          <w:szCs w:val="28"/>
        </w:rPr>
        <w:t xml:space="preserve">. Target. </w:t>
      </w:r>
      <w:r>
        <w:rPr>
          <w:rFonts w:ascii="Times New Roman" w:cs="Times New Roman" w:hAnsi="Times New Roman"/>
          <w:sz w:val="20"/>
          <w:szCs w:val="28"/>
        </w:rPr>
        <w:t>Ther</w:t>
      </w:r>
      <w:r>
        <w:rPr>
          <w:rFonts w:ascii="Times New Roman" w:cs="Times New Roman" w:hAnsi="Times New Roman"/>
          <w:sz w:val="20"/>
          <w:szCs w:val="28"/>
        </w:rPr>
        <w:t>. 21 (2017) 1–9,</w:t>
      </w:r>
    </w:p>
    <w:p>
      <w:pPr>
        <w:pStyle w:val="style0"/>
        <w:spacing w:after="0" w:lineRule="auto" w:line="276"/>
        <w:ind w:left="540" w:right="5" w:hanging="540"/>
        <w:jc w:val="both"/>
        <w:rPr>
          <w:rFonts w:ascii="Times New Roman" w:cs="Times New Roman" w:hAnsi="Times New Roman"/>
          <w:sz w:val="20"/>
          <w:szCs w:val="28"/>
        </w:rPr>
      </w:pPr>
      <w:r>
        <w:rPr>
          <w:rFonts w:ascii="Times New Roman" w:cs="Times New Roman" w:hAnsi="Times New Roman"/>
          <w:sz w:val="20"/>
          <w:szCs w:val="28"/>
        </w:rPr>
        <w:t xml:space="preserve">86. S.A. Williams, L.F. Chen, H. Kwon, D. </w:t>
      </w:r>
      <w:r>
        <w:rPr>
          <w:rFonts w:ascii="Times New Roman" w:cs="Times New Roman" w:hAnsi="Times New Roman"/>
          <w:sz w:val="20"/>
          <w:szCs w:val="28"/>
        </w:rPr>
        <w:t>Fenard</w:t>
      </w:r>
      <w:r>
        <w:rPr>
          <w:rFonts w:ascii="Times New Roman" w:cs="Times New Roman" w:hAnsi="Times New Roman"/>
          <w:sz w:val="20"/>
          <w:szCs w:val="28"/>
        </w:rPr>
        <w:t xml:space="preserve">, D. </w:t>
      </w:r>
      <w:r>
        <w:rPr>
          <w:rFonts w:ascii="Times New Roman" w:cs="Times New Roman" w:hAnsi="Times New Roman"/>
          <w:sz w:val="20"/>
          <w:szCs w:val="28"/>
        </w:rPr>
        <w:t>Bisgrove</w:t>
      </w:r>
      <w:r>
        <w:rPr>
          <w:rFonts w:ascii="Times New Roman" w:cs="Times New Roman" w:hAnsi="Times New Roman"/>
          <w:sz w:val="20"/>
          <w:szCs w:val="28"/>
        </w:rPr>
        <w:t xml:space="preserve">, E. </w:t>
      </w:r>
      <w:r>
        <w:rPr>
          <w:rFonts w:ascii="Times New Roman" w:cs="Times New Roman" w:hAnsi="Times New Roman"/>
          <w:sz w:val="20"/>
          <w:szCs w:val="28"/>
        </w:rPr>
        <w:t>Verdin</w:t>
      </w:r>
      <w:r>
        <w:rPr>
          <w:rFonts w:ascii="Times New Roman" w:cs="Times New Roman" w:hAnsi="Times New Roman"/>
          <w:sz w:val="20"/>
          <w:szCs w:val="28"/>
        </w:rPr>
        <w:t xml:space="preserve">, W.C. Greene, </w:t>
      </w:r>
      <w:r>
        <w:rPr>
          <w:rFonts w:ascii="Times New Roman" w:cs="Times New Roman" w:hAnsi="Times New Roman"/>
          <w:sz w:val="20"/>
          <w:szCs w:val="28"/>
        </w:rPr>
        <w:t>Prostratin</w:t>
      </w:r>
      <w:r>
        <w:rPr>
          <w:rFonts w:ascii="Times New Roman" w:cs="Times New Roman" w:hAnsi="Times New Roman"/>
          <w:sz w:val="20"/>
          <w:szCs w:val="28"/>
        </w:rPr>
        <w:t xml:space="preserve"> antagonizes HIV latency by activating NF-</w:t>
      </w:r>
      <w:r>
        <w:rPr>
          <w:rFonts w:ascii="Times New Roman" w:cs="Times New Roman" w:hAnsi="Times New Roman"/>
          <w:sz w:val="20"/>
          <w:szCs w:val="28"/>
        </w:rPr>
        <w:t>κB</w:t>
      </w:r>
      <w:r>
        <w:rPr>
          <w:rFonts w:ascii="Times New Roman" w:cs="Times New Roman" w:hAnsi="Times New Roman"/>
          <w:sz w:val="20"/>
          <w:szCs w:val="28"/>
        </w:rPr>
        <w:t>, J. Biol. Chem. 279 (2004) 42008–42017,</w:t>
      </w:r>
    </w:p>
    <w:p>
      <w:pPr>
        <w:pStyle w:val="style0"/>
        <w:spacing w:lineRule="auto" w:line="480"/>
        <w:jc w:val="center"/>
        <w:rPr>
          <w:rFonts w:ascii="Times New Roman" w:cs="Times New Roman" w:hAnsi="Times New Roman"/>
          <w:b/>
          <w:sz w:val="26"/>
          <w:szCs w:val="26"/>
        </w:rPr>
      </w:pPr>
      <w:r>
        <w:rPr>
          <w:rFonts w:ascii="Times New Roman" w:cs="Times New Roman" w:hAnsi="Times New Roman"/>
          <w:sz w:val="28"/>
          <w:szCs w:val="28"/>
        </w:rPr>
        <w:br w:type="page"/>
      </w:r>
      <w:r>
        <w:rPr>
          <w:rFonts w:ascii="Times New Roman" w:cs="Times New Roman" w:hAnsi="Times New Roman"/>
          <w:b/>
          <w:sz w:val="26"/>
          <w:szCs w:val="26"/>
        </w:rPr>
        <w:t>CHAPTER THREE</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r>
      <w:r>
        <w:rPr>
          <w:rFonts w:ascii="Times New Roman" w:cs="Times New Roman" w:hAnsi="Times New Roman"/>
          <w:b/>
          <w:sz w:val="26"/>
          <w:szCs w:val="26"/>
        </w:rPr>
        <w:t>MATERIALS AND METHOD</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w:t>
      </w:r>
      <w:r>
        <w:rPr>
          <w:rFonts w:ascii="Times New Roman" w:cs="Times New Roman" w:hAnsi="Times New Roman"/>
          <w:b/>
          <w:sz w:val="26"/>
          <w:szCs w:val="26"/>
        </w:rPr>
        <w:tab/>
      </w:r>
      <w:r>
        <w:rPr>
          <w:rFonts w:ascii="Times New Roman" w:cs="Times New Roman" w:hAnsi="Times New Roman"/>
          <w:b/>
          <w:sz w:val="26"/>
          <w:szCs w:val="26"/>
        </w:rPr>
        <w:t>REAGENTS AND APPARATUS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3.1.1</w:t>
      </w:r>
      <w:r>
        <w:rPr>
          <w:rFonts w:ascii="Times New Roman" w:cs="Times New Roman" w:hAnsi="Times New Roman"/>
          <w:b/>
          <w:sz w:val="26"/>
          <w:szCs w:val="26"/>
        </w:rPr>
        <w:tab/>
      </w:r>
      <w:r>
        <w:rPr>
          <w:rFonts w:ascii="Times New Roman" w:cs="Times New Roman" w:hAnsi="Times New Roman"/>
          <w:b/>
          <w:sz w:val="26"/>
          <w:szCs w:val="26"/>
        </w:rPr>
        <w:t>Reagents</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Methanol, Ethanol, Lead acetate, Cupric copper, Potassium hydroxide (KOH) solution, ferric chloride, sodium hydroxide (</w:t>
      </w:r>
      <w:r>
        <w:rPr>
          <w:rFonts w:ascii="Times New Roman" w:cs="Times New Roman" w:hAnsi="Times New Roman"/>
          <w:sz w:val="26"/>
          <w:szCs w:val="26"/>
        </w:rPr>
        <w:t>NaoH</w:t>
      </w:r>
      <w:r>
        <w:rPr>
          <w:rFonts w:ascii="Times New Roman" w:cs="Times New Roman" w:hAnsi="Times New Roman"/>
          <w:sz w:val="26"/>
          <w:szCs w:val="26"/>
        </w:rPr>
        <w:t xml:space="preserve">), distilled water, Mayer’s reagent, </w:t>
      </w:r>
      <w:r>
        <w:rPr>
          <w:rFonts w:ascii="Times New Roman" w:cs="Times New Roman" w:hAnsi="Times New Roman"/>
          <w:sz w:val="26"/>
          <w:szCs w:val="26"/>
        </w:rPr>
        <w:t>Hagner’s</w:t>
      </w:r>
      <w:r>
        <w:rPr>
          <w:rFonts w:ascii="Times New Roman" w:cs="Times New Roman" w:hAnsi="Times New Roman"/>
          <w:sz w:val="26"/>
          <w:szCs w:val="26"/>
        </w:rPr>
        <w:t xml:space="preserve"> reagent, Wagner’s reagent </w:t>
      </w:r>
      <w:r>
        <w:rPr>
          <w:rFonts w:ascii="Times New Roman" w:cs="Times New Roman" w:hAnsi="Times New Roman"/>
          <w:sz w:val="26"/>
          <w:szCs w:val="26"/>
        </w:rPr>
        <w:t>Dragendoff’s</w:t>
      </w:r>
      <w:r>
        <w:rPr>
          <w:rFonts w:ascii="Times New Roman" w:cs="Times New Roman" w:hAnsi="Times New Roman"/>
          <w:sz w:val="26"/>
          <w:szCs w:val="26"/>
        </w:rPr>
        <w:t xml:space="preserve"> reagent, acetic anhydride, hydrochloride, hydrochloric acid solution, </w:t>
      </w:r>
      <w:r>
        <w:rPr>
          <w:rFonts w:ascii="Times New Roman" w:cs="Times New Roman" w:hAnsi="Times New Roman"/>
          <w:sz w:val="26"/>
          <w:szCs w:val="26"/>
        </w:rPr>
        <w:t>ethanolic</w:t>
      </w:r>
      <w:r>
        <w:rPr>
          <w:rFonts w:ascii="Times New Roman" w:cs="Times New Roman" w:hAnsi="Times New Roman"/>
          <w:sz w:val="26"/>
          <w:szCs w:val="26"/>
        </w:rPr>
        <w:t xml:space="preserve"> KOH, chloroform, pyridine, indicator solution (for </w:t>
      </w:r>
      <w:r>
        <w:rPr>
          <w:rFonts w:ascii="Times New Roman" w:cs="Times New Roman" w:hAnsi="Times New Roman"/>
          <w:sz w:val="26"/>
          <w:szCs w:val="26"/>
        </w:rPr>
        <w:t>Kjedahl</w:t>
      </w:r>
      <w:r>
        <w:rPr>
          <w:rFonts w:ascii="Times New Roman" w:cs="Times New Roman" w:hAnsi="Times New Roman"/>
          <w:sz w:val="26"/>
          <w:szCs w:val="26"/>
        </w:rPr>
        <w:t xml:space="preserve"> titration), boric acid, </w:t>
      </w:r>
      <w:r>
        <w:rPr>
          <w:rFonts w:ascii="Times New Roman" w:cs="Times New Roman" w:hAnsi="Times New Roman"/>
          <w:sz w:val="26"/>
          <w:szCs w:val="26"/>
        </w:rPr>
        <w:t xml:space="preserve">sodium </w:t>
      </w:r>
      <w:r>
        <w:rPr>
          <w:rFonts w:ascii="Times New Roman" w:cs="Times New Roman" w:hAnsi="Times New Roman"/>
          <w:sz w:val="26"/>
          <w:szCs w:val="26"/>
        </w:rPr>
        <w:t>nitropruside</w:t>
      </w:r>
      <w:r>
        <w:rPr>
          <w:rFonts w:ascii="Times New Roman" w:cs="Times New Roman" w:hAnsi="Times New Roman"/>
          <w:sz w:val="26"/>
          <w:szCs w:val="26"/>
        </w:rPr>
        <w:t xml:space="preserve">, </w:t>
      </w:r>
      <w:r>
        <w:rPr>
          <w:rFonts w:ascii="Times New Roman" w:cs="Times New Roman" w:hAnsi="Times New Roman"/>
          <w:sz w:val="26"/>
          <w:szCs w:val="26"/>
        </w:rPr>
        <w:t>Kjedhal</w:t>
      </w:r>
      <w:r>
        <w:rPr>
          <w:rFonts w:ascii="Times New Roman" w:cs="Times New Roman" w:hAnsi="Times New Roman"/>
          <w:sz w:val="26"/>
          <w:szCs w:val="26"/>
        </w:rPr>
        <w:t xml:space="preserve"> tablet, potassium hydroxide (KOH), pellet, concentrated </w:t>
      </w:r>
      <w:r>
        <w:rPr>
          <w:rFonts w:ascii="Times New Roman" w:cs="Times New Roman" w:hAnsi="Times New Roman"/>
          <w:sz w:val="26"/>
          <w:szCs w:val="26"/>
        </w:rPr>
        <w:t>tetraoxosulfate</w:t>
      </w:r>
      <w:r>
        <w:rPr>
          <w:rFonts w:ascii="Times New Roman" w:cs="Times New Roman" w:hAnsi="Times New Roman"/>
          <w:sz w:val="26"/>
          <w:szCs w:val="26"/>
        </w:rPr>
        <w:t xml:space="preserve"> (vi) acid (H</w:t>
      </w:r>
      <w:r>
        <w:rPr>
          <w:rFonts w:ascii="Times New Roman" w:cs="Times New Roman" w:hAnsi="Times New Roman"/>
          <w:sz w:val="26"/>
          <w:szCs w:val="26"/>
          <w:vertAlign w:val="subscript"/>
        </w:rPr>
        <w:t>2</w:t>
      </w:r>
      <w:r>
        <w:rPr>
          <w:rFonts w:ascii="Times New Roman" w:cs="Times New Roman" w:hAnsi="Times New Roman"/>
          <w:sz w:val="26"/>
          <w:szCs w:val="26"/>
        </w:rPr>
        <w:t>SO</w:t>
      </w:r>
      <w:r>
        <w:rPr>
          <w:rFonts w:ascii="Times New Roman" w:cs="Times New Roman" w:hAnsi="Times New Roman"/>
          <w:sz w:val="26"/>
          <w:szCs w:val="26"/>
          <w:vertAlign w:val="subscript"/>
        </w:rPr>
        <w:t>4</w:t>
      </w:r>
      <w:r>
        <w:rPr>
          <w:rFonts w:ascii="Times New Roman" w:cs="Times New Roman" w:hAnsi="Times New Roman"/>
          <w:sz w:val="26"/>
          <w:szCs w:val="26"/>
        </w:rPr>
        <w:t xml:space="preserve">), acetone, hexane. </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3.1.2</w:t>
      </w:r>
      <w:r>
        <w:rPr>
          <w:rFonts w:ascii="Times New Roman" w:cs="Times New Roman" w:hAnsi="Times New Roman"/>
          <w:b/>
          <w:sz w:val="26"/>
          <w:szCs w:val="26"/>
        </w:rPr>
        <w:tab/>
      </w:r>
      <w:r>
        <w:rPr>
          <w:rFonts w:ascii="Times New Roman" w:cs="Times New Roman" w:hAnsi="Times New Roman"/>
          <w:b/>
          <w:sz w:val="26"/>
          <w:szCs w:val="26"/>
        </w:rPr>
        <w:t>Apparatus and Equipment</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 xml:space="preserve">Beaker, glass funnel, separating funnel, filter paper, stirring rod, test tubes, test tube rack, </w:t>
      </w:r>
      <w:r>
        <w:rPr>
          <w:rFonts w:ascii="Times New Roman" w:cs="Times New Roman" w:hAnsi="Times New Roman"/>
          <w:sz w:val="26"/>
          <w:szCs w:val="26"/>
        </w:rPr>
        <w:t>burrett</w:t>
      </w:r>
      <w:r>
        <w:rPr>
          <w:rFonts w:ascii="Times New Roman" w:cs="Times New Roman" w:hAnsi="Times New Roman"/>
          <w:sz w:val="26"/>
          <w:szCs w:val="26"/>
        </w:rPr>
        <w:t xml:space="preserve">, </w:t>
      </w:r>
      <w:r>
        <w:rPr>
          <w:rFonts w:ascii="Times New Roman" w:cs="Times New Roman" w:hAnsi="Times New Roman"/>
          <w:sz w:val="26"/>
          <w:szCs w:val="26"/>
        </w:rPr>
        <w:t>Kjedahl</w:t>
      </w:r>
      <w:r>
        <w:rPr>
          <w:rFonts w:ascii="Times New Roman" w:cs="Times New Roman" w:hAnsi="Times New Roman"/>
          <w:sz w:val="26"/>
          <w:szCs w:val="26"/>
        </w:rPr>
        <w:t xml:space="preserve"> digestion flask, filter paper, </w:t>
      </w:r>
      <w:r>
        <w:rPr>
          <w:rFonts w:ascii="Times New Roman" w:cs="Times New Roman" w:hAnsi="Times New Roman"/>
          <w:sz w:val="26"/>
          <w:szCs w:val="26"/>
        </w:rPr>
        <w:t>droppler</w:t>
      </w:r>
      <w:r>
        <w:rPr>
          <w:rFonts w:ascii="Times New Roman" w:cs="Times New Roman" w:hAnsi="Times New Roman"/>
          <w:sz w:val="26"/>
          <w:szCs w:val="26"/>
        </w:rPr>
        <w:t xml:space="preserve">, round bottom flask, petri dish, porcelain crucible and lid, pipette, retort stand, clamps, stop cork, measuring </w:t>
      </w:r>
      <w:r>
        <w:rPr>
          <w:rFonts w:ascii="Times New Roman" w:cs="Times New Roman" w:hAnsi="Times New Roman"/>
          <w:sz w:val="26"/>
          <w:szCs w:val="26"/>
        </w:rPr>
        <w:t>clinder</w:t>
      </w:r>
      <w:r>
        <w:rPr>
          <w:rFonts w:ascii="Times New Roman" w:cs="Times New Roman" w:hAnsi="Times New Roman"/>
          <w:sz w:val="26"/>
          <w:szCs w:val="26"/>
        </w:rPr>
        <w:t xml:space="preserve">, volumetric flask, conical flask, </w:t>
      </w:r>
      <w:r>
        <w:rPr>
          <w:rFonts w:ascii="Times New Roman" w:cs="Times New Roman" w:hAnsi="Times New Roman"/>
          <w:sz w:val="26"/>
          <w:szCs w:val="26"/>
        </w:rPr>
        <w:t xml:space="preserve">thermometer, </w:t>
      </w:r>
      <w:r>
        <w:rPr>
          <w:rFonts w:ascii="Times New Roman" w:cs="Times New Roman" w:hAnsi="Times New Roman"/>
          <w:sz w:val="26"/>
          <w:szCs w:val="26"/>
        </w:rPr>
        <w:t>bursen</w:t>
      </w:r>
      <w:r>
        <w:rPr>
          <w:rFonts w:ascii="Times New Roman" w:cs="Times New Roman" w:hAnsi="Times New Roman"/>
          <w:sz w:val="26"/>
          <w:szCs w:val="26"/>
        </w:rPr>
        <w:t xml:space="preserve"> burner, wire </w:t>
      </w:r>
      <w:r>
        <w:rPr>
          <w:rFonts w:ascii="Times New Roman" w:cs="Times New Roman" w:hAnsi="Times New Roman"/>
          <w:sz w:val="26"/>
          <w:szCs w:val="26"/>
        </w:rPr>
        <w:t>guaze</w:t>
      </w:r>
      <w:r>
        <w:rPr>
          <w:rFonts w:ascii="Times New Roman" w:cs="Times New Roman" w:hAnsi="Times New Roman"/>
          <w:sz w:val="26"/>
          <w:szCs w:val="26"/>
        </w:rPr>
        <w:t xml:space="preserve">, reflux apparatus, spatula, </w:t>
      </w:r>
      <w:r>
        <w:rPr>
          <w:rFonts w:ascii="Times New Roman" w:cs="Times New Roman" w:hAnsi="Times New Roman"/>
          <w:sz w:val="26"/>
          <w:szCs w:val="26"/>
        </w:rPr>
        <w:t>dessictor</w:t>
      </w:r>
      <w:r>
        <w:rPr>
          <w:rFonts w:ascii="Times New Roman" w:cs="Times New Roman" w:hAnsi="Times New Roman"/>
          <w:sz w:val="26"/>
          <w:szCs w:val="26"/>
        </w:rPr>
        <w:t xml:space="preserve">, distillation flask, digestion flask, flat bottom flask. </w:t>
      </w:r>
    </w:p>
    <w:p>
      <w:pPr>
        <w:pStyle w:val="style0"/>
        <w:spacing w:lineRule="auto" w:line="480"/>
        <w:ind w:left="720" w:firstLine="0"/>
        <w:jc w:val="both"/>
        <w:rPr>
          <w:rFonts w:ascii="Times New Roman" w:cs="Times New Roman" w:hAnsi="Times New Roman"/>
          <w:sz w:val="26"/>
          <w:szCs w:val="26"/>
        </w:rPr>
      </w:pPr>
      <w:r>
        <w:rPr>
          <w:rFonts w:ascii="Times New Roman" w:cs="Times New Roman" w:hAnsi="Times New Roman"/>
          <w:b/>
          <w:sz w:val="26"/>
          <w:szCs w:val="26"/>
        </w:rPr>
        <w:t>Equipment</w:t>
      </w:r>
      <w:r>
        <w:rPr>
          <w:rFonts w:ascii="Times New Roman" w:cs="Times New Roman" w:hAnsi="Times New Roman"/>
          <w:b/>
          <w:sz w:val="26"/>
          <w:szCs w:val="26"/>
        </w:rPr>
        <w:t xml:space="preserve">: </w:t>
      </w:r>
      <w:r>
        <w:rPr>
          <w:rFonts w:ascii="Times New Roman" w:cs="Times New Roman" w:hAnsi="Times New Roman"/>
          <w:sz w:val="26"/>
          <w:szCs w:val="26"/>
        </w:rPr>
        <w:t xml:space="preserve">Hot air even, visible spectrophotometer, magnetic stirrer, blender, heating mantle, weighing balance, water bath, muffle furnace, </w:t>
      </w:r>
      <w:r>
        <w:rPr>
          <w:rFonts w:ascii="Times New Roman" w:cs="Times New Roman" w:hAnsi="Times New Roman"/>
          <w:sz w:val="26"/>
          <w:szCs w:val="26"/>
        </w:rPr>
        <w:t>aluminium</w:t>
      </w:r>
      <w:r>
        <w:rPr>
          <w:rFonts w:ascii="Times New Roman" w:cs="Times New Roman" w:hAnsi="Times New Roman"/>
          <w:sz w:val="26"/>
          <w:szCs w:val="26"/>
        </w:rPr>
        <w:t xml:space="preserve"> foil paper. </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3.2</w:t>
      </w:r>
      <w:r>
        <w:rPr>
          <w:rFonts w:ascii="Times New Roman" w:cs="Times New Roman" w:hAnsi="Times New Roman"/>
          <w:b/>
          <w:sz w:val="26"/>
          <w:szCs w:val="26"/>
        </w:rPr>
        <w:tab/>
      </w:r>
      <w:r>
        <w:rPr>
          <w:rFonts w:ascii="Times New Roman" w:cs="Times New Roman" w:hAnsi="Times New Roman"/>
          <w:b/>
          <w:sz w:val="26"/>
          <w:szCs w:val="26"/>
        </w:rPr>
        <w:t>COLLE</w:t>
      </w:r>
      <w:r>
        <w:rPr>
          <w:rFonts w:ascii="Times New Roman" w:cs="Times New Roman" w:hAnsi="Times New Roman"/>
          <w:b/>
          <w:sz w:val="26"/>
          <w:szCs w:val="26"/>
        </w:rPr>
        <w:t>C</w:t>
      </w:r>
      <w:r>
        <w:rPr>
          <w:rFonts w:ascii="Times New Roman" w:cs="Times New Roman" w:hAnsi="Times New Roman"/>
          <w:b/>
          <w:sz w:val="26"/>
          <w:szCs w:val="26"/>
        </w:rPr>
        <w:t>TION OF SAMPLES</w:t>
      </w:r>
    </w:p>
    <w:p>
      <w:pPr>
        <w:pStyle w:val="style0"/>
        <w:spacing w:lineRule="auto" w:line="480"/>
        <w:ind w:left="720" w:firstLine="710"/>
        <w:jc w:val="both"/>
        <w:rPr>
          <w:rFonts w:ascii="Times New Roman" w:cs="Times New Roman" w:hAnsi="Times New Roman"/>
          <w:i/>
          <w:sz w:val="26"/>
          <w:szCs w:val="26"/>
        </w:rPr>
      </w:pPr>
      <w:r>
        <w:rPr>
          <w:rFonts w:ascii="Times New Roman" w:cs="Times New Roman" w:hAnsi="Times New Roman"/>
          <w:sz w:val="26"/>
          <w:szCs w:val="26"/>
        </w:rPr>
        <w:t xml:space="preserve">The fresh </w:t>
      </w:r>
      <w:r>
        <w:rPr>
          <w:rFonts w:ascii="Times New Roman" w:cs="Times New Roman" w:hAnsi="Times New Roman"/>
          <w:i/>
          <w:sz w:val="26"/>
          <w:szCs w:val="26"/>
        </w:rPr>
        <w:t xml:space="preserve">euphorbia </w:t>
      </w:r>
      <w:r>
        <w:rPr>
          <w:rFonts w:ascii="Times New Roman" w:cs="Times New Roman" w:hAnsi="Times New Roman"/>
          <w:i/>
          <w:sz w:val="26"/>
          <w:szCs w:val="26"/>
        </w:rPr>
        <w:t>nutans</w:t>
      </w:r>
      <w:r>
        <w:rPr>
          <w:rFonts w:ascii="Times New Roman" w:cs="Times New Roman" w:hAnsi="Times New Roman"/>
          <w:i/>
          <w:sz w:val="26"/>
          <w:szCs w:val="26"/>
        </w:rPr>
        <w:t xml:space="preserve"> </w:t>
      </w:r>
      <w:r>
        <w:rPr>
          <w:rFonts w:ascii="Times New Roman" w:cs="Times New Roman" w:hAnsi="Times New Roman"/>
          <w:sz w:val="26"/>
          <w:szCs w:val="26"/>
        </w:rPr>
        <w:t xml:space="preserve">leaves sample were collected from a private residence garden at </w:t>
      </w:r>
      <w:r>
        <w:rPr>
          <w:rFonts w:ascii="Times New Roman" w:cs="Times New Roman" w:hAnsi="Times New Roman"/>
          <w:sz w:val="26"/>
          <w:szCs w:val="26"/>
        </w:rPr>
        <w:t>Gaa-Akanbi</w:t>
      </w:r>
      <w:r>
        <w:rPr>
          <w:rFonts w:ascii="Times New Roman" w:cs="Times New Roman" w:hAnsi="Times New Roman"/>
          <w:sz w:val="26"/>
          <w:szCs w:val="26"/>
        </w:rPr>
        <w:t xml:space="preserve"> area, </w:t>
      </w:r>
      <w:r>
        <w:rPr>
          <w:rFonts w:ascii="Times New Roman" w:cs="Times New Roman" w:hAnsi="Times New Roman"/>
          <w:sz w:val="26"/>
          <w:szCs w:val="26"/>
        </w:rPr>
        <w:t>lorin</w:t>
      </w:r>
      <w:r>
        <w:rPr>
          <w:rFonts w:ascii="Times New Roman" w:cs="Times New Roman" w:hAnsi="Times New Roman"/>
          <w:sz w:val="26"/>
          <w:szCs w:val="26"/>
        </w:rPr>
        <w:t xml:space="preserve">, </w:t>
      </w:r>
      <w:r>
        <w:rPr>
          <w:rFonts w:ascii="Times New Roman" w:cs="Times New Roman" w:hAnsi="Times New Roman"/>
          <w:sz w:val="26"/>
          <w:szCs w:val="26"/>
        </w:rPr>
        <w:t>Kwara</w:t>
      </w:r>
      <w:r>
        <w:rPr>
          <w:rFonts w:ascii="Times New Roman" w:cs="Times New Roman" w:hAnsi="Times New Roman"/>
          <w:sz w:val="26"/>
          <w:szCs w:val="26"/>
        </w:rPr>
        <w:t xml:space="preserve"> State, Nigeria.</w:t>
      </w:r>
      <w:r>
        <w:rPr>
          <w:rFonts w:ascii="Times New Roman" w:cs="Times New Roman" w:hAnsi="Times New Roman"/>
          <w:sz w:val="26"/>
          <w:szCs w:val="26"/>
        </w:rPr>
        <w:t xml:space="preserve"> The fresh leaves sample was transported to the </w:t>
      </w:r>
      <w:r>
        <w:rPr>
          <w:rFonts w:ascii="Times New Roman" w:cs="Times New Roman" w:hAnsi="Times New Roman"/>
          <w:sz w:val="26"/>
          <w:szCs w:val="26"/>
        </w:rPr>
        <w:t>Laboratry</w:t>
      </w:r>
      <w:r>
        <w:rPr>
          <w:rFonts w:ascii="Times New Roman" w:cs="Times New Roman" w:hAnsi="Times New Roman"/>
          <w:sz w:val="26"/>
          <w:szCs w:val="26"/>
        </w:rPr>
        <w:t xml:space="preserve"> in black clean </w:t>
      </w:r>
      <w:r>
        <w:rPr>
          <w:rFonts w:ascii="Times New Roman" w:cs="Times New Roman" w:hAnsi="Times New Roman"/>
          <w:sz w:val="26"/>
          <w:szCs w:val="26"/>
        </w:rPr>
        <w:t>polyethene</w:t>
      </w:r>
      <w:r>
        <w:rPr>
          <w:rFonts w:ascii="Times New Roman" w:cs="Times New Roman" w:hAnsi="Times New Roman"/>
          <w:sz w:val="26"/>
          <w:szCs w:val="26"/>
        </w:rPr>
        <w:t xml:space="preserve"> bag and kept away from direct sunlight.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3.3</w:t>
      </w:r>
      <w:r>
        <w:rPr>
          <w:rFonts w:ascii="Times New Roman" w:cs="Times New Roman" w:hAnsi="Times New Roman"/>
          <w:b/>
          <w:sz w:val="26"/>
          <w:szCs w:val="26"/>
        </w:rPr>
        <w:tab/>
      </w:r>
      <w:r>
        <w:rPr>
          <w:rFonts w:ascii="Times New Roman" w:cs="Times New Roman" w:hAnsi="Times New Roman"/>
          <w:b/>
          <w:sz w:val="26"/>
          <w:szCs w:val="26"/>
        </w:rPr>
        <w:t xml:space="preserve">PREPARATION OF SAMPLES </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i/>
          <w:sz w:val="26"/>
          <w:szCs w:val="26"/>
        </w:rPr>
        <w:t>e.nutans</w:t>
      </w:r>
      <w:r>
        <w:rPr>
          <w:rFonts w:ascii="Times New Roman" w:cs="Times New Roman" w:hAnsi="Times New Roman"/>
          <w:sz w:val="26"/>
          <w:szCs w:val="26"/>
        </w:rPr>
        <w:t xml:space="preserve"> leaves sample was destalked m</w:t>
      </w:r>
      <w:r>
        <w:rPr>
          <w:rFonts w:ascii="Times New Roman" w:cs="Times New Roman" w:hAnsi="Times New Roman"/>
          <w:sz w:val="26"/>
          <w:szCs w:val="26"/>
        </w:rPr>
        <w:t xml:space="preserve">anually and healthy ones rinsed </w:t>
      </w:r>
      <w:r>
        <w:rPr>
          <w:rFonts w:ascii="Times New Roman" w:cs="Times New Roman" w:hAnsi="Times New Roman"/>
          <w:sz w:val="26"/>
          <w:szCs w:val="26"/>
        </w:rPr>
        <w:t>severall</w:t>
      </w:r>
      <w:r>
        <w:rPr>
          <w:rFonts w:ascii="Times New Roman" w:cs="Times New Roman" w:hAnsi="Times New Roman"/>
          <w:sz w:val="26"/>
          <w:szCs w:val="26"/>
        </w:rPr>
        <w:t>y with distilled water. These we</w:t>
      </w:r>
      <w:r>
        <w:rPr>
          <w:rFonts w:ascii="Times New Roman" w:cs="Times New Roman" w:hAnsi="Times New Roman"/>
          <w:sz w:val="26"/>
          <w:szCs w:val="26"/>
        </w:rPr>
        <w:t>re allowed to drain</w:t>
      </w:r>
      <w:r>
        <w:rPr>
          <w:rFonts w:ascii="Times New Roman" w:cs="Times New Roman" w:hAnsi="Times New Roman"/>
          <w:sz w:val="26"/>
          <w:szCs w:val="26"/>
        </w:rPr>
        <w:t>.</w:t>
      </w:r>
      <w:r>
        <w:rPr>
          <w:rFonts w:ascii="Times New Roman" w:cs="Times New Roman" w:hAnsi="Times New Roman"/>
          <w:sz w:val="26"/>
          <w:szCs w:val="26"/>
        </w:rPr>
        <w:t xml:space="preserve"> The </w:t>
      </w:r>
      <w:r>
        <w:rPr>
          <w:rFonts w:ascii="Times New Roman" w:cs="Times New Roman" w:hAnsi="Times New Roman"/>
          <w:sz w:val="26"/>
          <w:szCs w:val="26"/>
        </w:rPr>
        <w:t>drained leaves sample</w:t>
      </w:r>
      <w:r>
        <w:rPr>
          <w:rFonts w:ascii="Times New Roman" w:cs="Times New Roman" w:hAnsi="Times New Roman"/>
          <w:sz w:val="26"/>
          <w:szCs w:val="26"/>
        </w:rPr>
        <w:t xml:space="preserve"> was left to dry under shade and were employed for </w:t>
      </w:r>
      <w:r>
        <w:rPr>
          <w:rFonts w:ascii="Times New Roman" w:cs="Times New Roman" w:hAnsi="Times New Roman"/>
          <w:sz w:val="26"/>
          <w:szCs w:val="26"/>
        </w:rPr>
        <w:t>phytochemical</w:t>
      </w:r>
      <w:r>
        <w:rPr>
          <w:rFonts w:ascii="Times New Roman" w:cs="Times New Roman" w:hAnsi="Times New Roman"/>
          <w:sz w:val="26"/>
          <w:szCs w:val="26"/>
        </w:rPr>
        <w:t xml:space="preserve"> analysis after each has been pulverized. </w:t>
      </w:r>
    </w:p>
    <w:p>
      <w:pPr>
        <w:pStyle w:val="style0"/>
        <w:spacing w:after="160" w:lineRule="auto" w:line="259"/>
        <w:ind w:left="0" w:firstLin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w:t>
      </w:r>
      <w:r>
        <w:rPr>
          <w:rFonts w:ascii="Times New Roman" w:cs="Times New Roman" w:hAnsi="Times New Roman"/>
          <w:b/>
          <w:sz w:val="26"/>
          <w:szCs w:val="26"/>
        </w:rPr>
        <w:t>4</w:t>
      </w:r>
      <w:r>
        <w:rPr>
          <w:rFonts w:ascii="Times New Roman" w:cs="Times New Roman" w:hAnsi="Times New Roman"/>
          <w:b/>
          <w:sz w:val="26"/>
          <w:szCs w:val="26"/>
        </w:rPr>
        <w:t>.1</w:t>
      </w:r>
      <w:r>
        <w:rPr>
          <w:rFonts w:ascii="Times New Roman" w:cs="Times New Roman" w:hAnsi="Times New Roman"/>
          <w:b/>
          <w:sz w:val="26"/>
          <w:szCs w:val="26"/>
        </w:rPr>
        <w:tab/>
      </w:r>
      <w:r>
        <w:rPr>
          <w:rFonts w:ascii="Times New Roman" w:cs="Times New Roman" w:hAnsi="Times New Roman"/>
          <w:b/>
          <w:sz w:val="26"/>
          <w:szCs w:val="26"/>
        </w:rPr>
        <w:t>Qualitative phytochemical analysis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for steroids:</w:t>
      </w:r>
    </w:p>
    <w:p>
      <w:pPr>
        <w:pStyle w:val="style179"/>
        <w:numPr>
          <w:ilvl w:val="0"/>
          <w:numId w:val="6"/>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Salkowski</w:t>
      </w:r>
      <w:r>
        <w:rPr>
          <w:rFonts w:ascii="Times New Roman" w:cs="Times New Roman" w:hAnsi="Times New Roman"/>
          <w:sz w:val="26"/>
          <w:szCs w:val="26"/>
        </w:rPr>
        <w:t xml:space="preserve"> Test: chloroform solution was mixed with the extract of the sample and concentrated </w:t>
      </w:r>
      <w:r>
        <w:rPr>
          <w:rFonts w:ascii="Times New Roman" w:cs="Times New Roman" w:hAnsi="Times New Roman"/>
          <w:sz w:val="26"/>
          <w:szCs w:val="26"/>
        </w:rPr>
        <w:t>sulphuric</w:t>
      </w:r>
      <w:r>
        <w:rPr>
          <w:rFonts w:ascii="Times New Roman" w:cs="Times New Roman" w:hAnsi="Times New Roman"/>
          <w:sz w:val="26"/>
          <w:szCs w:val="26"/>
        </w:rPr>
        <w:t xml:space="preserve"> acid and on standing yield rod </w:t>
      </w:r>
      <w:r>
        <w:rPr>
          <w:rFonts w:ascii="Times New Roman" w:cs="Times New Roman" w:hAnsi="Times New Roman"/>
          <w:sz w:val="26"/>
          <w:szCs w:val="26"/>
        </w:rPr>
        <w:t>colour</w:t>
      </w:r>
      <w:r>
        <w:rPr>
          <w:rFonts w:ascii="Times New Roman" w:cs="Times New Roman" w:hAnsi="Times New Roman"/>
          <w:sz w:val="26"/>
          <w:szCs w:val="26"/>
        </w:rPr>
        <w:t>.</w:t>
      </w:r>
    </w:p>
    <w:p>
      <w:pPr>
        <w:pStyle w:val="style179"/>
        <w:numPr>
          <w:ilvl w:val="0"/>
          <w:numId w:val="6"/>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Lieberman </w:t>
      </w:r>
      <w:r>
        <w:rPr>
          <w:rFonts w:ascii="Times New Roman" w:cs="Times New Roman" w:hAnsi="Times New Roman"/>
          <w:sz w:val="26"/>
          <w:szCs w:val="26"/>
        </w:rPr>
        <w:t>Burchadt</w:t>
      </w:r>
      <w:r>
        <w:rPr>
          <w:rFonts w:ascii="Times New Roman" w:cs="Times New Roman" w:hAnsi="Times New Roman"/>
          <w:sz w:val="26"/>
          <w:szCs w:val="26"/>
        </w:rPr>
        <w:t xml:space="preserve"> test: chloroform solution of the extract was mixed with few drops of acetic anhydride and 1ml of concentrated </w:t>
      </w:r>
      <w:r>
        <w:rPr>
          <w:rFonts w:ascii="Times New Roman" w:cs="Times New Roman" w:hAnsi="Times New Roman"/>
          <w:sz w:val="26"/>
          <w:szCs w:val="26"/>
        </w:rPr>
        <w:t>sulphuric</w:t>
      </w:r>
      <w:r>
        <w:rPr>
          <w:rFonts w:ascii="Times New Roman" w:cs="Times New Roman" w:hAnsi="Times New Roman"/>
          <w:sz w:val="26"/>
          <w:szCs w:val="26"/>
        </w:rPr>
        <w:t xml:space="preserve"> acid from the sides gives reddish ring at the junction of 2 layers.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Triterpenes:</w:t>
      </w:r>
    </w:p>
    <w:p>
      <w:pPr>
        <w:pStyle w:val="style179"/>
        <w:numPr>
          <w:ilvl w:val="0"/>
          <w:numId w:val="7"/>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Salkowski</w:t>
      </w:r>
      <w:r>
        <w:rPr>
          <w:rFonts w:ascii="Times New Roman" w:cs="Times New Roman" w:hAnsi="Times New Roman"/>
          <w:sz w:val="26"/>
          <w:szCs w:val="26"/>
        </w:rPr>
        <w:t xml:space="preserve"> Test: chloroform solution of the extract when shaken with </w:t>
      </w:r>
      <w:r>
        <w:rPr>
          <w:rFonts w:ascii="Times New Roman" w:cs="Times New Roman" w:hAnsi="Times New Roman"/>
          <w:sz w:val="26"/>
          <w:szCs w:val="26"/>
        </w:rPr>
        <w:t>conc</w:t>
      </w:r>
      <w:r>
        <w:rPr>
          <w:rFonts w:ascii="Times New Roman" w:cs="Times New Roman" w:hAnsi="Times New Roman"/>
          <w:sz w:val="26"/>
          <w:szCs w:val="26"/>
        </w:rPr>
        <w:t xml:space="preserve">, </w:t>
      </w:r>
      <w:r>
        <w:rPr>
          <w:rFonts w:ascii="Times New Roman" w:cs="Times New Roman" w:hAnsi="Times New Roman"/>
          <w:sz w:val="26"/>
          <w:szCs w:val="26"/>
        </w:rPr>
        <w:t>sulphuric</w:t>
      </w:r>
      <w:r>
        <w:rPr>
          <w:rFonts w:ascii="Times New Roman" w:cs="Times New Roman" w:hAnsi="Times New Roman"/>
          <w:sz w:val="26"/>
          <w:szCs w:val="26"/>
        </w:rPr>
        <w:t xml:space="preserve"> acid, lower layer turns to yellow on standing.</w:t>
      </w:r>
    </w:p>
    <w:p>
      <w:pPr>
        <w:pStyle w:val="style179"/>
        <w:numPr>
          <w:ilvl w:val="0"/>
          <w:numId w:val="7"/>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Lieberman test: chloroform solution of the extract with few drops of acetic acid and 1ml concentrated </w:t>
      </w:r>
      <w:r>
        <w:rPr>
          <w:rFonts w:ascii="Times New Roman" w:cs="Times New Roman" w:hAnsi="Times New Roman"/>
          <w:sz w:val="26"/>
          <w:szCs w:val="26"/>
        </w:rPr>
        <w:t>sulphuric</w:t>
      </w:r>
      <w:r>
        <w:rPr>
          <w:rFonts w:ascii="Times New Roman" w:cs="Times New Roman" w:hAnsi="Times New Roman"/>
          <w:sz w:val="26"/>
          <w:szCs w:val="26"/>
        </w:rPr>
        <w:t xml:space="preserve"> acid gives deep red at the junction of the 2 layers.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alkaloids: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extracts were mixed with ammonia and the extracted with chloroform solution. To this dilute hydrochloride acid was added. The acid layer was used for alkaloids.</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Mayer’s test (potassium </w:t>
      </w:r>
      <w:r>
        <w:rPr>
          <w:rFonts w:ascii="Times New Roman" w:cs="Times New Roman" w:hAnsi="Times New Roman"/>
          <w:sz w:val="26"/>
          <w:szCs w:val="26"/>
        </w:rPr>
        <w:t>mesuric</w:t>
      </w:r>
      <w:r>
        <w:rPr>
          <w:rFonts w:ascii="Times New Roman" w:cs="Times New Roman" w:hAnsi="Times New Roman"/>
          <w:sz w:val="26"/>
          <w:szCs w:val="26"/>
        </w:rPr>
        <w:t xml:space="preserve"> iodide): the acid layer with few drops of </w:t>
      </w:r>
      <w:r>
        <w:rPr>
          <w:rFonts w:ascii="Times New Roman" w:cs="Times New Roman" w:hAnsi="Times New Roman"/>
          <w:sz w:val="26"/>
          <w:szCs w:val="26"/>
        </w:rPr>
        <w:t>mayer’s</w:t>
      </w:r>
      <w:r>
        <w:rPr>
          <w:rFonts w:ascii="Times New Roman" w:cs="Times New Roman" w:hAnsi="Times New Roman"/>
          <w:sz w:val="26"/>
          <w:szCs w:val="26"/>
        </w:rPr>
        <w:t xml:space="preserve"> reagent gives a creamy while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Wagners</w:t>
      </w:r>
      <w:r>
        <w:rPr>
          <w:rFonts w:ascii="Times New Roman" w:cs="Times New Roman" w:hAnsi="Times New Roman"/>
          <w:sz w:val="26"/>
          <w:szCs w:val="26"/>
        </w:rPr>
        <w:t xml:space="preserve"> test (solution of </w:t>
      </w:r>
      <w:r>
        <w:rPr>
          <w:rFonts w:ascii="Times New Roman" w:cs="Times New Roman" w:hAnsi="Times New Roman"/>
          <w:sz w:val="26"/>
          <w:szCs w:val="26"/>
        </w:rPr>
        <w:t>lodine</w:t>
      </w:r>
      <w:r>
        <w:rPr>
          <w:rFonts w:ascii="Times New Roman" w:cs="Times New Roman" w:hAnsi="Times New Roman"/>
          <w:sz w:val="26"/>
          <w:szCs w:val="26"/>
        </w:rPr>
        <w:t xml:space="preserve"> in potassium iodide): the acid layer with few drops of Wagner’s reagent gives reddish brown </w:t>
      </w:r>
      <w:r>
        <w:rPr>
          <w:rFonts w:ascii="Times New Roman" w:cs="Times New Roman" w:hAnsi="Times New Roman"/>
          <w:sz w:val="26"/>
          <w:szCs w:val="26"/>
        </w:rPr>
        <w:t>coloured</w:t>
      </w:r>
      <w:r>
        <w:rPr>
          <w:rFonts w:ascii="Times New Roman" w:cs="Times New Roman" w:hAnsi="Times New Roman"/>
          <w:sz w:val="26"/>
          <w:szCs w:val="26"/>
        </w:rPr>
        <w:t xml:space="preserve">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Hager’s test (saturated solution of picric acid): the acid layer with Hager’s reagent gives yellow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Dragerdroff’s</w:t>
      </w:r>
      <w:r>
        <w:rPr>
          <w:rFonts w:ascii="Times New Roman" w:cs="Times New Roman" w:hAnsi="Times New Roman"/>
          <w:sz w:val="26"/>
          <w:szCs w:val="26"/>
        </w:rPr>
        <w:t xml:space="preserve"> test (solution of potassium bismuth iodide): acid layer with few drops of </w:t>
      </w:r>
      <w:r>
        <w:rPr>
          <w:rFonts w:ascii="Times New Roman" w:cs="Times New Roman" w:hAnsi="Times New Roman"/>
          <w:sz w:val="26"/>
          <w:szCs w:val="26"/>
        </w:rPr>
        <w:t>dragendroff’s</w:t>
      </w:r>
      <w:r>
        <w:rPr>
          <w:rFonts w:ascii="Times New Roman" w:cs="Times New Roman" w:hAnsi="Times New Roman"/>
          <w:sz w:val="26"/>
          <w:szCs w:val="26"/>
        </w:rPr>
        <w:t xml:space="preserve"> reagent gives reddish brown precipitate.</w:t>
      </w:r>
    </w:p>
    <w:p>
      <w:pPr>
        <w:pStyle w:val="style0"/>
        <w:spacing w:after="200" w:lineRule="auto" w:line="480"/>
        <w:jc w:val="both"/>
        <w:rPr>
          <w:rFonts w:ascii="Times New Roman" w:cs="Times New Roman" w:hAnsi="Times New Roman"/>
          <w:b/>
          <w:sz w:val="26"/>
          <w:szCs w:val="26"/>
        </w:rPr>
      </w:pPr>
      <w:r>
        <w:rPr>
          <w:rFonts w:ascii="Times New Roman" w:cs="Times New Roman" w:hAnsi="Times New Roman"/>
          <w:b/>
          <w:sz w:val="26"/>
          <w:szCs w:val="26"/>
        </w:rPr>
        <w:t>Test of Tannins</w:t>
      </w:r>
    </w:p>
    <w:p>
      <w:pPr>
        <w:pStyle w:val="style179"/>
        <w:numPr>
          <w:ilvl w:val="0"/>
          <w:numId w:val="9"/>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Ferric chloride test: extracts mixed with 1% ferric chloride solution gives blue, green or brownish green </w:t>
      </w:r>
      <w:r>
        <w:rPr>
          <w:rFonts w:ascii="Times New Roman" w:cs="Times New Roman" w:hAnsi="Times New Roman"/>
          <w:sz w:val="26"/>
          <w:szCs w:val="26"/>
        </w:rPr>
        <w:t>colour</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for </w:t>
      </w:r>
      <w:r>
        <w:rPr>
          <w:rFonts w:ascii="Times New Roman" w:cs="Times New Roman" w:hAnsi="Times New Roman"/>
          <w:b/>
          <w:sz w:val="26"/>
          <w:szCs w:val="26"/>
        </w:rPr>
        <w:t>flavonords</w:t>
      </w:r>
      <w:r>
        <w:rPr>
          <w:rFonts w:ascii="Times New Roman" w:cs="Times New Roman" w:hAnsi="Times New Roman"/>
          <w:b/>
          <w:sz w:val="26"/>
          <w:szCs w:val="26"/>
        </w:rPr>
        <w:t>:</w:t>
      </w:r>
    </w:p>
    <w:p>
      <w:pPr>
        <w:pStyle w:val="style179"/>
        <w:numPr>
          <w:ilvl w:val="0"/>
          <w:numId w:val="10"/>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Ferric chloride test: Alcoholic solution of the extracts mixed with few drops of neutral ferric chloride solution gives green </w:t>
      </w:r>
      <w:r>
        <w:rPr>
          <w:rFonts w:ascii="Times New Roman" w:cs="Times New Roman" w:hAnsi="Times New Roman"/>
          <w:sz w:val="26"/>
          <w:szCs w:val="26"/>
        </w:rPr>
        <w:t>colour</w:t>
      </w:r>
      <w:r>
        <w:rPr>
          <w:rFonts w:ascii="Times New Roman" w:cs="Times New Roman" w:hAnsi="Times New Roman"/>
          <w:sz w:val="26"/>
          <w:szCs w:val="26"/>
        </w:rPr>
        <w:t>.</w:t>
      </w:r>
    </w:p>
    <w:p>
      <w:pPr>
        <w:pStyle w:val="style179"/>
        <w:numPr>
          <w:ilvl w:val="0"/>
          <w:numId w:val="10"/>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Lead acetate test: alcoholic solution of the extracts mixed with few drops of 10% lead acetate gives yellow precipitate.</w:t>
      </w:r>
    </w:p>
    <w:p>
      <w:pPr>
        <w:pStyle w:val="style0"/>
        <w:spacing w:lineRule="auto" w:line="480"/>
        <w:jc w:val="both"/>
        <w:rPr>
          <w:rFonts w:ascii="Times New Roman" w:cs="Times New Roman" w:hAnsi="Times New Roman"/>
          <w:b/>
          <w:sz w:val="26"/>
          <w:szCs w:val="26"/>
        </w:rPr>
      </w:pP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lactones:</w:t>
      </w:r>
    </w:p>
    <w:p>
      <w:pPr>
        <w:pStyle w:val="style179"/>
        <w:numPr>
          <w:ilvl w:val="0"/>
          <w:numId w:val="11"/>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Legals</w:t>
      </w:r>
      <w:r>
        <w:rPr>
          <w:rFonts w:ascii="Times New Roman" w:cs="Times New Roman" w:hAnsi="Times New Roman"/>
          <w:sz w:val="26"/>
          <w:szCs w:val="26"/>
        </w:rPr>
        <w:t xml:space="preserve"> test: the extracts mixed with mixture of sodium nitroprusside and </w:t>
      </w:r>
      <w:r>
        <w:rPr>
          <w:rFonts w:ascii="Times New Roman" w:cs="Times New Roman" w:hAnsi="Times New Roman"/>
          <w:sz w:val="26"/>
          <w:szCs w:val="26"/>
        </w:rPr>
        <w:t>pyrtaine</w:t>
      </w:r>
      <w:r>
        <w:rPr>
          <w:rFonts w:ascii="Times New Roman" w:cs="Times New Roman" w:hAnsi="Times New Roman"/>
          <w:sz w:val="26"/>
          <w:szCs w:val="26"/>
        </w:rPr>
        <w:t xml:space="preserve"> and treatment with methanol alkali gives deep red </w:t>
      </w:r>
      <w:r>
        <w:rPr>
          <w:rFonts w:ascii="Times New Roman" w:cs="Times New Roman" w:hAnsi="Times New Roman"/>
          <w:sz w:val="26"/>
          <w:szCs w:val="26"/>
        </w:rPr>
        <w:t>colour</w:t>
      </w:r>
      <w:r>
        <w:rPr>
          <w:rFonts w:ascii="Times New Roman" w:cs="Times New Roman" w:hAnsi="Times New Roman"/>
          <w:sz w:val="26"/>
          <w:szCs w:val="26"/>
        </w:rPr>
        <w: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for </w:t>
      </w:r>
      <w:r>
        <w:rPr>
          <w:rFonts w:ascii="Times New Roman" w:cs="Times New Roman" w:hAnsi="Times New Roman"/>
          <w:b/>
          <w:sz w:val="26"/>
          <w:szCs w:val="26"/>
        </w:rPr>
        <w:t>Diterpenes</w:t>
      </w:r>
      <w:r>
        <w:rPr>
          <w:rFonts w:ascii="Times New Roman" w:cs="Times New Roman" w:hAnsi="Times New Roman"/>
          <w:b/>
          <w:sz w:val="26"/>
          <w:szCs w:val="26"/>
        </w:rPr>
        <w:t>:</w:t>
      </w:r>
    </w:p>
    <w:p>
      <w:pPr>
        <w:pStyle w:val="style179"/>
        <w:numPr>
          <w:ilvl w:val="0"/>
          <w:numId w:val="12"/>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Copper acetate test: the extracts, mixed with solution of copper acetate gives green </w:t>
      </w:r>
      <w:r>
        <w:rPr>
          <w:rFonts w:ascii="Times New Roman" w:cs="Times New Roman" w:hAnsi="Times New Roman"/>
          <w:sz w:val="26"/>
          <w:szCs w:val="26"/>
        </w:rPr>
        <w:t>colour</w:t>
      </w:r>
      <w:r>
        <w:rPr>
          <w:rFonts w:ascii="Times New Roman" w:cs="Times New Roman" w:hAnsi="Times New Roman"/>
          <w:sz w:val="26"/>
          <w:szCs w:val="26"/>
        </w:rPr>
        <w: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glycosides:</w:t>
      </w:r>
    </w:p>
    <w:p>
      <w:pPr>
        <w:pStyle w:val="style179"/>
        <w:numPr>
          <w:ilvl w:val="0"/>
          <w:numId w:val="13"/>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Sodium hydroxide reagent: dissolve a small amount of alcoholic extract in 1ml water and sodium hydroxide solution was added. A yellow </w:t>
      </w:r>
      <w:r>
        <w:rPr>
          <w:rFonts w:ascii="Times New Roman" w:cs="Times New Roman" w:hAnsi="Times New Roman"/>
          <w:sz w:val="26"/>
          <w:szCs w:val="26"/>
        </w:rPr>
        <w:t>colour</w:t>
      </w:r>
      <w:r>
        <w:rPr>
          <w:rFonts w:ascii="Times New Roman" w:cs="Times New Roman" w:hAnsi="Times New Roman"/>
          <w:sz w:val="26"/>
          <w:szCs w:val="26"/>
        </w:rPr>
        <w:t xml:space="preserve"> indicates the presence of glycosides.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of </w:t>
      </w:r>
      <w:r>
        <w:rPr>
          <w:rFonts w:ascii="Times New Roman" w:cs="Times New Roman" w:hAnsi="Times New Roman"/>
          <w:b/>
          <w:sz w:val="26"/>
          <w:szCs w:val="26"/>
        </w:rPr>
        <w:t>Saponins</w:t>
      </w:r>
    </w:p>
    <w:p>
      <w:pPr>
        <w:pStyle w:val="style179"/>
        <w:numPr>
          <w:ilvl w:val="0"/>
          <w:numId w:val="14"/>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Foam test: a small amount of extract is shaken with little quantity of water. The foam produces </w:t>
      </w:r>
      <w:r>
        <w:rPr>
          <w:rFonts w:ascii="Times New Roman" w:cs="Times New Roman" w:hAnsi="Times New Roman"/>
          <w:sz w:val="26"/>
          <w:szCs w:val="26"/>
        </w:rPr>
        <w:t>persists</w:t>
      </w:r>
      <w:r>
        <w:rPr>
          <w:rFonts w:ascii="Times New Roman" w:cs="Times New Roman" w:hAnsi="Times New Roman"/>
          <w:sz w:val="26"/>
          <w:szCs w:val="26"/>
        </w:rPr>
        <w:t xml:space="preserve"> for 10mins. It confirms the presence of </w:t>
      </w:r>
      <w:r>
        <w:rPr>
          <w:rFonts w:ascii="Times New Roman" w:cs="Times New Roman" w:hAnsi="Times New Roman"/>
          <w:sz w:val="26"/>
          <w:szCs w:val="26"/>
        </w:rPr>
        <w:t>saponins</w:t>
      </w:r>
      <w:r>
        <w:rPr>
          <w:rFonts w:ascii="Times New Roman" w:cs="Times New Roman" w:hAnsi="Times New Roman"/>
          <w:sz w:val="26"/>
          <w:szCs w:val="26"/>
        </w:rPr>
        <w:t>.</w:t>
      </w:r>
    </w:p>
    <w:p>
      <w:pPr>
        <w:pStyle w:val="style0"/>
        <w:spacing w:before="240" w:lineRule="auto" w:line="480"/>
        <w:ind w:left="720" w:right="5" w:firstLine="725"/>
        <w:jc w:val="both"/>
        <w:rPr>
          <w:rFonts w:ascii="Times New Roman" w:cs="Times New Roman" w:hAnsi="Times New Roman"/>
          <w:sz w:val="28"/>
          <w:szCs w:val="28"/>
        </w:rPr>
      </w:pP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before="240" w:lineRule="auto" w:line="480"/>
        <w:ind w:left="0" w:firstLine="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4.0 RES</w:t>
      </w:r>
      <w:r>
        <w:rPr>
          <w:rFonts w:ascii="Times New Roman" w:cs="Times New Roman" w:hAnsi="Times New Roman"/>
          <w:b/>
          <w:sz w:val="28"/>
          <w:szCs w:val="28"/>
        </w:rPr>
        <w:t>U</w:t>
      </w:r>
      <w:r>
        <w:rPr>
          <w:rFonts w:ascii="Times New Roman" w:cs="Times New Roman" w:hAnsi="Times New Roman"/>
          <w:b/>
          <w:sz w:val="28"/>
          <w:szCs w:val="28"/>
        </w:rPr>
        <w:t>LTS AND DISCUSSION</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4.1 RESULTS</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b/>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The results of the phytochemical analysis of the crude extracts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 xml:space="preserve"> </w:t>
      </w:r>
      <w:r>
        <w:rPr>
          <w:rFonts w:ascii="Times New Roman" w:cs="Times New Roman" w:hAnsi="Times New Roman"/>
          <w:sz w:val="28"/>
          <w:szCs w:val="28"/>
        </w:rPr>
        <w:t xml:space="preserve">leaves sample </w:t>
      </w:r>
      <w:r>
        <w:rPr>
          <w:rFonts w:ascii="Times New Roman" w:cs="Times New Roman" w:hAnsi="Times New Roman"/>
          <w:sz w:val="28"/>
          <w:szCs w:val="28"/>
        </w:rPr>
        <w:t>in five (5) different solvents are presented in Table 4.1 below.</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 xml:space="preserve">Table 4.1: Results of phytochemical screening of crude extracts of </w:t>
      </w:r>
      <w:r>
        <w:rPr>
          <w:rFonts w:ascii="Times New Roman" w:cs="Times New Roman" w:hAnsi="Times New Roman"/>
          <w:b/>
          <w:i/>
          <w:sz w:val="28"/>
          <w:szCs w:val="28"/>
        </w:rPr>
        <w:t xml:space="preserve">e. </w:t>
      </w:r>
      <w:r>
        <w:rPr>
          <w:rFonts w:ascii="Times New Roman" w:cs="Times New Roman" w:hAnsi="Times New Roman"/>
          <w:b/>
          <w:i/>
          <w:sz w:val="28"/>
          <w:szCs w:val="28"/>
        </w:rPr>
        <w:t>nutans</w:t>
      </w:r>
      <w:r>
        <w:rPr>
          <w:rFonts w:ascii="Times New Roman" w:cs="Times New Roman" w:hAnsi="Times New Roman"/>
          <w:b/>
          <w:sz w:val="28"/>
          <w:szCs w:val="28"/>
        </w:rPr>
        <w:t xml:space="preserve"> leaves</w:t>
      </w:r>
      <w:r>
        <w:rPr>
          <w:rFonts w:ascii="Times New Roman" w:cs="Times New Roman" w:hAnsi="Times New Roman"/>
          <w:b/>
          <w:sz w:val="28"/>
          <w:szCs w:val="28"/>
        </w:rPr>
        <w:t xml:space="preserve"> sample</w:t>
      </w:r>
      <w:r>
        <w:rPr>
          <w:rFonts w:ascii="Times New Roman" w:cs="Times New Roman" w:hAnsi="Times New Roman"/>
          <w:b/>
          <w:sz w:val="28"/>
          <w:szCs w:val="28"/>
        </w:rPr>
        <w:t>.</w:t>
      </w:r>
    </w:p>
    <w:tbl>
      <w:tblPr>
        <w:tblStyle w:val="style154"/>
        <w:tblW w:w="0" w:type="auto"/>
        <w:tblLook w:val="04A0" w:firstRow="1" w:lastRow="0" w:firstColumn="1" w:lastColumn="0" w:noHBand="0" w:noVBand="1"/>
      </w:tblPr>
      <w:tblGrid>
        <w:gridCol w:w="2163"/>
        <w:gridCol w:w="1271"/>
        <w:gridCol w:w="1299"/>
        <w:gridCol w:w="1299"/>
        <w:gridCol w:w="1299"/>
        <w:gridCol w:w="1299"/>
      </w:tblGrid>
      <w:tr>
        <w:trPr>
          <w:cantSplit/>
          <w:trHeight w:val="1134" w:hRule="atLeast"/>
        </w:trPr>
        <w:tc>
          <w:tcPr>
            <w:tcW w:w="2163" w:type="dxa"/>
            <w:tcBorders/>
          </w:tcPr>
          <w:p>
            <w:pPr>
              <w:pStyle w:val="style0"/>
              <w:spacing w:before="240" w:lineRule="auto" w:line="480"/>
              <w:ind w:left="0" w:firstLine="0"/>
              <w:jc w:val="center"/>
              <w:rPr>
                <w:rFonts w:ascii="Times New Roman" w:cs="Times New Roman" w:hAnsi="Times New Roman"/>
                <w:b/>
                <w:sz w:val="26"/>
                <w:szCs w:val="28"/>
              </w:rPr>
            </w:pPr>
            <w:r>
              <w:rPr>
                <w:rFonts w:ascii="Times New Roman" w:cs="Times New Roman" w:hAnsi="Times New Roman"/>
                <w:b/>
                <w:sz w:val="26"/>
                <w:szCs w:val="28"/>
              </w:rPr>
              <w:t>Phytochemicals</w:t>
            </w:r>
          </w:p>
        </w:tc>
        <w:tc>
          <w:tcPr>
            <w:tcW w:w="1271"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n-Hexane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Chloroform</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Ethyl acetate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Acetone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Ethanol</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Steroids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b/>
                <w:sz w:val="26"/>
                <w:szCs w:val="28"/>
              </w:rPr>
            </w:pPr>
            <w:r>
              <w:rPr>
                <w:rFonts w:ascii="Times New Roman" w:cs="Times New Roman" w:hAnsi="Times New Roman"/>
                <w:b/>
                <w:sz w:val="26"/>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Triterpenoid</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Alkaloid</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Tannins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Flavonoids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Lactones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Diterpenes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Glycosides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Saponnins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bl>
    <w:p>
      <w:pPr>
        <w:pStyle w:val="style0"/>
        <w:spacing w:before="240" w:after="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4.2 DISCUSSION</w:t>
      </w:r>
    </w:p>
    <w:p>
      <w:pPr>
        <w:pStyle w:val="style0"/>
        <w:spacing w:before="240" w:lineRule="auto" w:line="480"/>
        <w:ind w:left="720" w:firstLine="720"/>
        <w:jc w:val="both"/>
        <w:rPr>
          <w:rFonts w:ascii="Times New Roman" w:hAnsi="Times New Roman"/>
          <w:sz w:val="28"/>
        </w:rPr>
      </w:pPr>
      <w:r>
        <w:rPr>
          <w:rFonts w:ascii="Times New Roman" w:hAnsi="Times New Roman"/>
          <w:sz w:val="28"/>
        </w:rPr>
        <w:t xml:space="preserve">From the Table 4.1 above, the different solvents used have different capacity to extract phytochemicals from the </w:t>
      </w:r>
      <w:r>
        <w:rPr>
          <w:rFonts w:ascii="Times New Roman" w:hAnsi="Times New Roman"/>
          <w:i/>
          <w:sz w:val="28"/>
        </w:rPr>
        <w:t xml:space="preserve">e. </w:t>
      </w:r>
      <w:r>
        <w:rPr>
          <w:rFonts w:ascii="Times New Roman" w:hAnsi="Times New Roman"/>
          <w:i/>
          <w:sz w:val="28"/>
        </w:rPr>
        <w:t>nutans</w:t>
      </w:r>
      <w:r>
        <w:rPr>
          <w:rFonts w:ascii="Times New Roman" w:hAnsi="Times New Roman"/>
          <w:sz w:val="28"/>
        </w:rPr>
        <w:t xml:space="preserve"> sample considering the different number of phytochemicals detected in each crude extract.</w:t>
      </w:r>
    </w:p>
    <w:p>
      <w:pPr>
        <w:pStyle w:val="style0"/>
        <w:spacing w:before="240" w:after="0" w:lineRule="auto" w:line="480"/>
        <w:ind w:left="720" w:firstLine="720"/>
        <w:jc w:val="both"/>
        <w:rPr>
          <w:rFonts w:ascii="Times New Roman" w:hAnsi="Times New Roman"/>
          <w:sz w:val="28"/>
        </w:rPr>
      </w:pPr>
      <w:r>
        <w:rPr>
          <w:rFonts w:ascii="Times New Roman" w:hAnsi="Times New Roman"/>
          <w:sz w:val="28"/>
        </w:rPr>
        <w:t>This variation is readily attributable to the different polarities of this solvents as the major factor.</w:t>
      </w:r>
      <w:r>
        <w:rPr>
          <w:rFonts w:ascii="Times New Roman" w:hAnsi="Times New Roman"/>
          <w:sz w:val="28"/>
        </w:rPr>
        <w:t xml:space="preserve"> The least</w:t>
      </w:r>
      <w:r>
        <w:rPr>
          <w:rFonts w:ascii="Times New Roman" w:hAnsi="Times New Roman"/>
          <w:sz w:val="28"/>
        </w:rPr>
        <w:t xml:space="preserve"> number of phytochemical present is found in both n-hexane</w:t>
      </w:r>
      <w:r>
        <w:rPr>
          <w:rFonts w:ascii="Times New Roman" w:hAnsi="Times New Roman"/>
          <w:sz w:val="28"/>
        </w:rPr>
        <w:t xml:space="preserve"> (dipole moment = 0)</w:t>
      </w:r>
      <w:r>
        <w:rPr>
          <w:rFonts w:ascii="Times New Roman" w:hAnsi="Times New Roman"/>
          <w:sz w:val="28"/>
        </w:rPr>
        <w:t xml:space="preserve"> and ethyl acetate</w:t>
      </w:r>
      <w:r>
        <w:rPr>
          <w:rFonts w:ascii="Times New Roman" w:hAnsi="Times New Roman"/>
          <w:sz w:val="28"/>
        </w:rPr>
        <w:t xml:space="preserve"> (dipole moment=1.88 Debye)</w:t>
      </w:r>
      <w:r>
        <w:rPr>
          <w:rFonts w:ascii="Times New Roman" w:hAnsi="Times New Roman"/>
          <w:sz w:val="28"/>
        </w:rPr>
        <w:t xml:space="preserve"> solvents.</w:t>
      </w:r>
      <w:r>
        <w:rPr>
          <w:rFonts w:ascii="Times New Roman" w:hAnsi="Times New Roman"/>
          <w:sz w:val="28"/>
        </w:rPr>
        <w:t xml:space="preserve"> Although the latter is of moderate polarity while the former is absolutely non-polar. It is therefore clear why both have different </w:t>
      </w:r>
      <w:r>
        <w:rPr>
          <w:rFonts w:ascii="Times New Roman" w:hAnsi="Times New Roman"/>
          <w:sz w:val="28"/>
        </w:rPr>
        <w:t xml:space="preserve">phytochemical detected in each; steroid only detected in n-hexane extract and </w:t>
      </w:r>
      <w:r>
        <w:rPr>
          <w:rFonts w:ascii="Times New Roman" w:hAnsi="Times New Roman"/>
          <w:sz w:val="28"/>
        </w:rPr>
        <w:t>diterpene</w:t>
      </w:r>
      <w:r>
        <w:rPr>
          <w:rFonts w:ascii="Times New Roman" w:hAnsi="Times New Roman"/>
          <w:sz w:val="28"/>
        </w:rPr>
        <w:t xml:space="preserve"> only was found in the ethyl acetate extract. However, chloroform with weaker polarity (dipole moment = 1.15 Debye) than ethyl acetate had the presence of three (3) phytochemicals in its extract</w:t>
      </w:r>
      <w:r>
        <w:rPr>
          <w:rFonts w:ascii="Times New Roman" w:hAnsi="Times New Roman"/>
          <w:sz w:val="28"/>
        </w:rPr>
        <w:t xml:space="preserve"> namely; steroids, tannins and </w:t>
      </w:r>
      <w:r>
        <w:rPr>
          <w:rFonts w:ascii="Times New Roman" w:hAnsi="Times New Roman"/>
          <w:sz w:val="28"/>
        </w:rPr>
        <w:t>diterpenes</w:t>
      </w:r>
      <w:r>
        <w:rPr>
          <w:rFonts w:ascii="Times New Roman" w:hAnsi="Times New Roman"/>
          <w:sz w:val="28"/>
        </w:rPr>
        <w:t xml:space="preserve">. The observed presence of more phytochemicals in chloroform is indicative of more chloroform-soluble compounds in </w:t>
      </w:r>
      <w:r>
        <w:rPr>
          <w:rFonts w:ascii="Times New Roman" w:hAnsi="Times New Roman"/>
          <w:i/>
          <w:sz w:val="28"/>
        </w:rPr>
        <w:t>e.nutans</w:t>
      </w:r>
      <w:r>
        <w:rPr>
          <w:rFonts w:ascii="Times New Roman" w:hAnsi="Times New Roman"/>
          <w:sz w:val="28"/>
        </w:rPr>
        <w:t xml:space="preserve"> than the ethyl acetate-soluble ones. Acetone which is more strongly polar (dipole moment 2.91 Debye) </w:t>
      </w:r>
      <w:r>
        <w:rPr>
          <w:rFonts w:ascii="Times New Roman" w:hAnsi="Times New Roman"/>
          <w:sz w:val="28"/>
        </w:rPr>
        <w:t xml:space="preserve">had the presence of five (5) different phytochemicals in its crude extracts which are; alkaloids, flavonoids, lactones, </w:t>
      </w:r>
      <w:r>
        <w:rPr>
          <w:rFonts w:ascii="Times New Roman" w:hAnsi="Times New Roman"/>
          <w:sz w:val="28"/>
        </w:rPr>
        <w:t>diterpenes</w:t>
      </w:r>
      <w:r>
        <w:rPr>
          <w:rFonts w:ascii="Times New Roman" w:hAnsi="Times New Roman"/>
          <w:sz w:val="28"/>
        </w:rPr>
        <w:t xml:space="preserve"> and glycosides. The crude </w:t>
      </w:r>
      <w:r>
        <w:rPr>
          <w:rFonts w:ascii="Times New Roman" w:hAnsi="Times New Roman"/>
          <w:sz w:val="28"/>
        </w:rPr>
        <w:t>ethanolic</w:t>
      </w:r>
      <w:r>
        <w:rPr>
          <w:rFonts w:ascii="Times New Roman" w:hAnsi="Times New Roman"/>
          <w:sz w:val="28"/>
        </w:rPr>
        <w:t xml:space="preserve"> extract surprising confirmed the presence of almost all the phytochemicals tested for with </w:t>
      </w:r>
      <w:r>
        <w:rPr>
          <w:rFonts w:ascii="Times New Roman" w:hAnsi="Times New Roman"/>
          <w:sz w:val="28"/>
        </w:rPr>
        <w:t xml:space="preserve">the exception of only </w:t>
      </w:r>
      <w:r>
        <w:rPr>
          <w:rFonts w:ascii="Times New Roman" w:hAnsi="Times New Roman"/>
          <w:sz w:val="28"/>
        </w:rPr>
        <w:t>saponnins</w:t>
      </w:r>
      <w:r>
        <w:rPr>
          <w:rFonts w:ascii="Times New Roman" w:hAnsi="Times New Roman"/>
          <w:sz w:val="28"/>
        </w:rPr>
        <w:t>.</w:t>
      </w:r>
      <w:r>
        <w:rPr>
          <w:rFonts w:ascii="Times New Roman" w:hAnsi="Times New Roman"/>
          <w:sz w:val="28"/>
        </w:rPr>
        <w:t xml:space="preserve"> This </w:t>
      </w:r>
      <w:r>
        <w:rPr>
          <w:rFonts w:ascii="Times New Roman" w:hAnsi="Times New Roman"/>
          <w:sz w:val="28"/>
        </w:rPr>
        <w:t xml:space="preserve">may be linked to ethanol having higher polarity in aqueous </w:t>
      </w:r>
      <w:r>
        <w:rPr>
          <w:rFonts w:ascii="Times New Roman" w:hAnsi="Times New Roman"/>
          <w:sz w:val="28"/>
        </w:rPr>
        <w:t>environment (dipole moment =3.1 Debye) than in anhydrous form (dipole moment =1.7 Debye)</w:t>
      </w:r>
      <w:r>
        <w:rPr>
          <w:rFonts w:ascii="Times New Roman" w:hAnsi="Times New Roman"/>
          <w:sz w:val="28"/>
          <w:vertAlign w:val="superscript"/>
        </w:rPr>
        <w:t>87</w:t>
      </w:r>
      <w:r>
        <w:rPr>
          <w:rFonts w:ascii="Times New Roman" w:hAnsi="Times New Roman"/>
          <w:sz w:val="28"/>
        </w:rPr>
        <w:t xml:space="preserve">. In this extraction study, </w:t>
      </w:r>
      <m:oMath>
        <m:r>
          <w:rPr>
            <w:rFonts w:ascii="Cambria Math" w:hAnsi="Cambria Math"/>
            <w:sz w:val="28"/>
          </w:rPr>
          <m:t xml:space="preserve">~ </m:t>
        </m:r>
      </m:oMath>
      <w:r>
        <w:rPr>
          <w:rFonts w:ascii="Times New Roman" w:hAnsi="Times New Roman"/>
          <w:sz w:val="28"/>
        </w:rPr>
        <w:t>90% aqueous ethanol solution was employed, this must have enhanced the extractive power of the solvent</w:t>
      </w:r>
      <w:r>
        <w:rPr>
          <w:rFonts w:ascii="Times New Roman" w:hAnsi="Times New Roman"/>
          <w:sz w:val="28"/>
        </w:rPr>
        <w:t xml:space="preserve"> (ethanol)</w:t>
      </w:r>
      <w:r>
        <w:rPr>
          <w:rFonts w:ascii="Times New Roman" w:hAnsi="Times New Roman"/>
          <w:sz w:val="28"/>
        </w:rPr>
        <w:t>.</w:t>
      </w:r>
    </w:p>
    <w:p>
      <w:pPr>
        <w:pStyle w:val="style0"/>
        <w:spacing w:before="240" w:after="0" w:lineRule="auto" w:line="480"/>
        <w:ind w:left="720" w:firstLine="720"/>
        <w:jc w:val="both"/>
        <w:rPr>
          <w:rFonts w:ascii="Times New Roman" w:hAnsi="Times New Roman"/>
          <w:sz w:val="28"/>
        </w:rPr>
      </w:pPr>
      <w:r>
        <w:rPr>
          <w:rFonts w:ascii="Times New Roman" w:hAnsi="Times New Roman"/>
          <w:sz w:val="28"/>
        </w:rPr>
        <w:t xml:space="preserve">Considering the number of phytochemicals extracted by each solvent, the aqueous ethanol solvent extract contained eight (8) of the nine phytochemicals analyzed for. This reveals that </w:t>
      </w:r>
      <w:r>
        <w:rPr>
          <w:rFonts w:ascii="Times New Roman" w:hAnsi="Times New Roman"/>
          <w:i/>
          <w:sz w:val="28"/>
        </w:rPr>
        <w:t xml:space="preserve">euphorbia </w:t>
      </w:r>
      <w:r>
        <w:rPr>
          <w:rFonts w:ascii="Times New Roman" w:hAnsi="Times New Roman"/>
          <w:i/>
          <w:sz w:val="28"/>
        </w:rPr>
        <w:t>nutans</w:t>
      </w:r>
      <w:r>
        <w:rPr>
          <w:rFonts w:ascii="Times New Roman" w:hAnsi="Times New Roman"/>
          <w:sz w:val="28"/>
        </w:rPr>
        <w:t xml:space="preserve"> leaves sample is rich in secondary metabolites</w:t>
      </w:r>
      <w:r>
        <w:rPr>
          <w:rFonts w:ascii="Times New Roman" w:hAnsi="Times New Roman"/>
          <w:sz w:val="28"/>
        </w:rPr>
        <w:t xml:space="preserve"> which may im</w:t>
      </w:r>
      <w:r>
        <w:rPr>
          <w:rFonts w:ascii="Times New Roman" w:hAnsi="Times New Roman"/>
          <w:sz w:val="28"/>
        </w:rPr>
        <w:t>part medicinal values</w:t>
      </w:r>
      <w:r>
        <w:rPr>
          <w:rFonts w:ascii="Times New Roman" w:hAnsi="Times New Roman"/>
          <w:sz w:val="28"/>
        </w:rPr>
        <w:t xml:space="preserve"> on it</w:t>
      </w:r>
      <w:r>
        <w:rPr>
          <w:rFonts w:ascii="Times New Roman" w:hAnsi="Times New Roman"/>
          <w:sz w:val="28"/>
        </w:rPr>
        <w:t xml:space="preserve"> like many other plant species of </w:t>
      </w:r>
      <w:r>
        <w:rPr>
          <w:rFonts w:ascii="Times New Roman" w:hAnsi="Times New Roman"/>
          <w:i/>
          <w:sz w:val="28"/>
        </w:rPr>
        <w:t>euphor</w:t>
      </w:r>
      <w:r>
        <w:rPr>
          <w:rFonts w:ascii="Times New Roman" w:hAnsi="Times New Roman"/>
          <w:i/>
          <w:sz w:val="28"/>
        </w:rPr>
        <w:t>biaceae</w:t>
      </w:r>
      <w:r>
        <w:rPr>
          <w:rFonts w:ascii="Times New Roman" w:hAnsi="Times New Roman"/>
          <w:sz w:val="28"/>
        </w:rPr>
        <w:t>.</w:t>
      </w:r>
    </w:p>
    <w:p>
      <w:pPr>
        <w:pStyle w:val="style0"/>
        <w:spacing w:lineRule="auto" w:line="480"/>
        <w:ind w:left="0" w:firstLine="0"/>
        <w:jc w:val="both"/>
        <w:rPr>
          <w:rFonts w:ascii="Times New Roman" w:hAnsi="Times New Roman"/>
          <w:b/>
          <w:sz w:val="28"/>
        </w:rPr>
      </w:pPr>
      <w:r>
        <w:rPr>
          <w:rFonts w:ascii="Times New Roman" w:hAnsi="Times New Roman"/>
          <w:b/>
          <w:sz w:val="28"/>
        </w:rPr>
        <w:t>4.3 CONCLUSION</w:t>
      </w:r>
    </w:p>
    <w:p>
      <w:pPr>
        <w:pStyle w:val="style0"/>
        <w:spacing w:after="0" w:lineRule="auto" w:line="480"/>
        <w:ind w:left="720" w:firstLine="720"/>
        <w:jc w:val="both"/>
        <w:rPr>
          <w:rFonts w:ascii="Times New Roman" w:hAnsi="Times New Roman"/>
          <w:sz w:val="28"/>
        </w:rPr>
      </w:pPr>
      <w:r>
        <w:rPr>
          <w:rFonts w:ascii="Times New Roman" w:hAnsi="Times New Roman"/>
          <w:sz w:val="28"/>
        </w:rPr>
        <w:t xml:space="preserve">The leaves of </w:t>
      </w:r>
      <w:r>
        <w:rPr>
          <w:rFonts w:ascii="Times New Roman" w:hAnsi="Times New Roman"/>
          <w:i/>
          <w:sz w:val="28"/>
        </w:rPr>
        <w:t xml:space="preserve">euphorbia </w:t>
      </w:r>
      <w:r>
        <w:rPr>
          <w:rFonts w:ascii="Times New Roman" w:hAnsi="Times New Roman"/>
          <w:i/>
          <w:sz w:val="28"/>
        </w:rPr>
        <w:t>nutans</w:t>
      </w:r>
      <w:r>
        <w:rPr>
          <w:rFonts w:ascii="Times New Roman" w:hAnsi="Times New Roman"/>
          <w:sz w:val="28"/>
        </w:rPr>
        <w:t xml:space="preserve"> is a rich source of phytochemicals and has the potential of displaying medicinal properties due to the presences of these bioactive components.  Aqueous ethanol has been shown </w:t>
      </w:r>
      <w:r>
        <w:rPr>
          <w:rFonts w:ascii="Times New Roman" w:hAnsi="Times New Roman"/>
          <w:sz w:val="28"/>
        </w:rPr>
        <w:t xml:space="preserve">in this study </w:t>
      </w:r>
      <w:r>
        <w:rPr>
          <w:rFonts w:ascii="Times New Roman" w:hAnsi="Times New Roman"/>
          <w:sz w:val="28"/>
        </w:rPr>
        <w:t>to have the highest extractive ability for this</w:t>
      </w:r>
      <w:r>
        <w:rPr>
          <w:rFonts w:ascii="Times New Roman" w:hAnsi="Times New Roman"/>
          <w:sz w:val="28"/>
        </w:rPr>
        <w:t xml:space="preserve"> plant material and hence the best of the five (5) solvents used.</w:t>
      </w:r>
    </w:p>
    <w:p>
      <w:pPr>
        <w:pStyle w:val="style0"/>
        <w:spacing w:after="0" w:lineRule="auto" w:line="276"/>
        <w:ind w:left="540" w:hanging="540"/>
        <w:jc w:val="both"/>
        <w:rPr>
          <w:rFonts w:ascii="Times New Roman" w:hAnsi="Times New Roman"/>
          <w:sz w:val="24"/>
        </w:rPr>
      </w:pPr>
      <w:r>
        <w:rPr>
          <w:rFonts w:ascii="Times New Roman" w:hAnsi="Times New Roman"/>
          <w:sz w:val="24"/>
        </w:rPr>
        <w:t xml:space="preserve">87. Titus S. van </w:t>
      </w:r>
      <w:r>
        <w:rPr>
          <w:rFonts w:ascii="Times New Roman" w:hAnsi="Times New Roman"/>
          <w:sz w:val="24"/>
        </w:rPr>
        <w:t>Erp</w:t>
      </w:r>
      <w:r>
        <w:rPr>
          <w:rFonts w:ascii="Times New Roman" w:hAnsi="Times New Roman"/>
          <w:sz w:val="24"/>
        </w:rPr>
        <w:t xml:space="preserve"> and Evert Jan Meijer</w:t>
      </w:r>
      <w:r>
        <w:rPr>
          <w:rFonts w:ascii="Times New Roman" w:hAnsi="Times New Roman"/>
          <w:sz w:val="24"/>
        </w:rPr>
        <w:t xml:space="preserve">. Ab Initio Molecular Dynamics Study of Aqueous </w:t>
      </w:r>
      <w:bookmarkStart w:id="0" w:name="_GoBack"/>
      <w:bookmarkEnd w:id="0"/>
      <w:r>
        <w:rPr>
          <w:rFonts w:ascii="Times New Roman" w:hAnsi="Times New Roman"/>
          <w:sz w:val="24"/>
        </w:rPr>
        <w:t xml:space="preserve">Solvation of Ethanol and Ethylene. </w:t>
      </w:r>
      <w:r>
        <w:rPr>
          <w:rFonts w:ascii="Times New Roman" w:hAnsi="Times New Roman"/>
          <w:sz w:val="24"/>
        </w:rPr>
        <w:t>   The Journal of Chemic al Physics. 2002, 1-15</w:t>
      </w:r>
    </w:p>
    <w:sectPr>
      <w:footerReference w:type="default" r:id="rId23"/>
      <w:pgSz w:w="11520" w:h="1440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2AFF" w:usb1="C000247B" w:usb2="00000009" w:usb3="00000000" w:csb0="000001FF" w:csb1="00000000"/>
  </w:font>
  <w:font w:name="Roboto">
    <w:altName w:val="Times New Roman"/>
    <w:panose1 w:val="00000000000000000000"/>
    <w:charset w:val="00"/>
    <w:family w:val="auto"/>
    <w:pitch w:val="variable"/>
    <w:sig w:usb0="E00002FF" w:usb1="5000217F" w:usb2="00000021" w:usb3="00000000" w:csb0="0000019F" w:csb1="00000000"/>
  </w:font>
  <w:font w:name="Calibri Light">
    <w:altName w:val="Calibri Light"/>
    <w:panose1 w:val="020f0302020000030204"/>
    <w:charset w:val="00"/>
    <w:family w:val="swiss"/>
    <w:pitch w:val="variable"/>
    <w:sig w:usb0="E0002AFF" w:usb1="C000247B" w:usb2="00000009" w:usb3="00000000" w:csb0="000001FF" w:csb1="00000000"/>
  </w:font>
  <w:font w:name="Trebuchet MS">
    <w:altName w:val="Trebuchet MS"/>
    <w:panose1 w:val="020b0603020000020204"/>
    <w:charset w:val="00"/>
    <w:family w:val="swiss"/>
    <w:pitch w:val="variable"/>
    <w:sig w:usb0="00000687" w:usb1="00000000" w:usb2="00000000" w:usb3="00000000" w:csb0="0000009F" w:csb1="00000000"/>
  </w:font>
  <w:font w:name="Cambria Math">
    <w:altName w:val="Cambria Math"/>
    <w:panose1 w:val="02040503050000030204"/>
    <w:charset w:val="00"/>
    <w:family w:val="roman"/>
    <w:pitch w:val="variable"/>
    <w:sig w:usb0="E00006FF" w:usb1="420024FF" w:usb2="02000000" w:usb3="00000000" w:csb0="0000019F" w:csb1="00000000"/>
  </w:font>
  <w:font w:name="Tahoma">
    <w:altName w:val="Times New Roman"/>
    <w:panose1 w:val="02020603050000020304"/>
    <w:charset w:val="00"/>
    <w:family w:val="roman"/>
    <w:pitch w:val="variable"/>
    <w:sig w:usb0="20007A87" w:usb1="80000000" w:usb2="00000008" w:usb3="00000000" w:csb0="000001FF" w:csb1="00000000"/>
  </w:font>
  <w:font w:name="Calisto MT">
    <w:altName w:val="Times New Roman"/>
    <w:panose1 w:val="02020603050000020304"/>
    <w:charset w:val="00"/>
    <w:family w:val="roman"/>
    <w:pitch w:val="variable"/>
    <w:sig w:usb0="20007A87" w:usb1="80000000" w:usb2="00000008" w:usb3="00000000" w:csb0="000001FF" w:csb1="00000000"/>
  </w:font>
  <w:font w:name="Monotype Corsiva">
    <w:altName w:val="Times New Roman"/>
    <w:panose1 w:val="02020603050000020304"/>
    <w:charset w:val="00"/>
    <w:family w:val="roman"/>
    <w:pitch w:val="variable"/>
    <w:sig w:usb0="20007A87" w:usb1="80000000" w:usb2="00000008" w:usb3="00000000" w:csb0="000001FF" w:csb1="00000000"/>
  </w:font>
  <w:font w:name="Palatino Linotype">
    <w:altName w:val="Times New Roman"/>
    <w:panose1 w:val="02020603050000020304"/>
    <w:charset w:val="00"/>
    <w:family w:val="roman"/>
    <w:pitch w:val="variable"/>
    <w:sig w:usb0="20007A87" w:usb1="80000000" w:usb2="00000008" w:usb3="00000000" w:csb0="000001FF" w:csb1="00000000"/>
  </w:font>
  <w:font w:name="Algerian">
    <w:altName w:val="Times New Roman"/>
    <w:panose1 w:val="02020603050000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multilevel"/>
    <w:tmpl w:val="B2609516"/>
    <w:lvl w:ilvl="0">
      <w:start w:val="2"/>
      <w:numFmt w:val="decimal"/>
      <w:lvlText w:val="%1"/>
      <w:lvlJc w:val="left"/>
      <w:pPr>
        <w:ind w:left="700" w:hanging="700"/>
      </w:pPr>
      <w:rPr>
        <w:rFonts w:hint="default"/>
      </w:rPr>
    </w:lvl>
    <w:lvl w:ilvl="1">
      <w:start w:val="14"/>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hybridMultilevel"/>
    <w:tmpl w:val="D122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E1B45416"/>
    <w:lvl w:ilvl="0" w:tplc="A4584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7D5A64DC"/>
    <w:lvl w:ilvl="0" w:tplc="A31262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0000005"/>
    <w:multiLevelType w:val="multilevel"/>
    <w:tmpl w:val="752E044E"/>
    <w:lvl w:ilvl="0">
      <w:start w:val="2"/>
      <w:numFmt w:val="decimal"/>
      <w:lvlText w:val="%1"/>
      <w:lvlJc w:val="left"/>
      <w:pPr>
        <w:ind w:left="700" w:hanging="700"/>
      </w:pPr>
      <w:rPr>
        <w:rFonts w:hint="default"/>
      </w:rPr>
    </w:lvl>
    <w:lvl w:ilvl="1">
      <w:start w:val="14"/>
      <w:numFmt w:val="decimal"/>
      <w:lvlText w:val="%1.%2"/>
      <w:lvlJc w:val="left"/>
      <w:pPr>
        <w:ind w:left="758" w:hanging="700"/>
      </w:pPr>
      <w:rPr>
        <w:rFonts w:hint="default"/>
      </w:rPr>
    </w:lvl>
    <w:lvl w:ilvl="2">
      <w:start w:val="5"/>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624" w:hanging="2160"/>
      </w:pPr>
      <w:rPr>
        <w:rFonts w:hint="default"/>
      </w:rPr>
    </w:lvl>
  </w:abstractNum>
  <w:abstractNum w:abstractNumId="6">
    <w:nsid w:val="00000006"/>
    <w:multiLevelType w:val="hybridMultilevel"/>
    <w:tmpl w:val="6B0AEEA0"/>
    <w:lvl w:ilvl="0" w:tplc="EA988CF0">
      <w:start w:val="1"/>
      <w:numFmt w:val="lowerLetter"/>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7">
    <w:nsid w:val="00000007"/>
    <w:multiLevelType w:val="hybridMultilevel"/>
    <w:tmpl w:val="733AD8BE"/>
    <w:lvl w:ilvl="0" w:tplc="7C7055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8"/>
    <w:multiLevelType w:val="hybridMultilevel"/>
    <w:tmpl w:val="582E6EEC"/>
    <w:lvl w:ilvl="0" w:tplc="6F3841D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00000009"/>
    <w:multiLevelType w:val="hybridMultilevel"/>
    <w:tmpl w:val="C3926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C00C27A0"/>
    <w:lvl w:ilvl="0">
      <w:start w:val="2"/>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000000B"/>
    <w:multiLevelType w:val="hybridMultilevel"/>
    <w:tmpl w:val="380EC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multilevel"/>
    <w:tmpl w:val="D96C9C20"/>
    <w:lvl w:ilvl="0">
      <w:start w:val="2"/>
      <w:numFmt w:val="decimal"/>
      <w:lvlText w:val="%1"/>
      <w:lvlJc w:val="left"/>
      <w:pPr>
        <w:ind w:left="700" w:hanging="700"/>
      </w:pPr>
      <w:rPr>
        <w:rFonts w:hint="default"/>
      </w:rPr>
    </w:lvl>
    <w:lvl w:ilvl="1">
      <w:start w:val="14"/>
      <w:numFmt w:val="decimal"/>
      <w:lvlText w:val="%1.%2"/>
      <w:lvlJc w:val="left"/>
      <w:pPr>
        <w:ind w:left="1118" w:hanging="700"/>
      </w:pPr>
      <w:rPr>
        <w:rFonts w:hint="default"/>
      </w:rPr>
    </w:lvl>
    <w:lvl w:ilvl="2">
      <w:start w:val="7"/>
      <w:numFmt w:val="decimal"/>
      <w:lvlText w:val="%1.%2.%3"/>
      <w:lvlJc w:val="left"/>
      <w:pPr>
        <w:ind w:left="1556" w:hanging="720"/>
      </w:pPr>
      <w:rPr>
        <w:rFonts w:hint="default"/>
      </w:rPr>
    </w:lvl>
    <w:lvl w:ilvl="3">
      <w:start w:val="1"/>
      <w:numFmt w:val="decimal"/>
      <w:lvlText w:val="%1.%2.%3.%4"/>
      <w:lvlJc w:val="left"/>
      <w:pPr>
        <w:ind w:left="2334" w:hanging="108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530" w:hanging="144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726" w:hanging="1800"/>
      </w:pPr>
      <w:rPr>
        <w:rFonts w:hint="default"/>
      </w:rPr>
    </w:lvl>
    <w:lvl w:ilvl="8">
      <w:start w:val="1"/>
      <w:numFmt w:val="decimal"/>
      <w:lvlText w:val="%1.%2.%3.%4.%5.%6.%7.%8.%9"/>
      <w:lvlJc w:val="left"/>
      <w:pPr>
        <w:ind w:left="5504" w:hanging="2160"/>
      </w:pPr>
      <w:rPr>
        <w:rFonts w:hint="default"/>
      </w:rPr>
    </w:lvl>
  </w:abstractNum>
  <w:abstractNum w:abstractNumId="14">
    <w:nsid w:val="0000000E"/>
    <w:multiLevelType w:val="hybridMultilevel"/>
    <w:tmpl w:val="3C0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C11C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5AF27A7A"/>
    <w:lvl w:ilvl="0" w:tplc="F85EEDD0">
      <w:start w:val="1"/>
      <w:numFmt w:val="bullet"/>
      <w:lvlText w:val="-"/>
      <w:lvlJc w:val="left"/>
      <w:pPr>
        <w:ind w:left="117"/>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1" w:tplc="E4784B50">
      <w:start w:val="1"/>
      <w:numFmt w:val="bullet"/>
      <w:lvlText w:val="o"/>
      <w:lvlJc w:val="left"/>
      <w:pPr>
        <w:ind w:left="108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2" w:tplc="904630E8">
      <w:start w:val="1"/>
      <w:numFmt w:val="bullet"/>
      <w:lvlText w:val="▪"/>
      <w:lvlJc w:val="left"/>
      <w:pPr>
        <w:ind w:left="180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3" w:tplc="BF3CF6A6">
      <w:start w:val="1"/>
      <w:numFmt w:val="bullet"/>
      <w:lvlText w:val="•"/>
      <w:lvlJc w:val="left"/>
      <w:pPr>
        <w:ind w:left="252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4" w:tplc="F4CCF65E">
      <w:start w:val="1"/>
      <w:numFmt w:val="bullet"/>
      <w:lvlText w:val="o"/>
      <w:lvlJc w:val="left"/>
      <w:pPr>
        <w:ind w:left="324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5" w:tplc="1D2EF28E">
      <w:start w:val="1"/>
      <w:numFmt w:val="bullet"/>
      <w:lvlText w:val="▪"/>
      <w:lvlJc w:val="left"/>
      <w:pPr>
        <w:ind w:left="396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6" w:tplc="EBFCE506">
      <w:start w:val="1"/>
      <w:numFmt w:val="bullet"/>
      <w:lvlText w:val="•"/>
      <w:lvlJc w:val="left"/>
      <w:pPr>
        <w:ind w:left="468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7" w:tplc="C62C18E4">
      <w:start w:val="1"/>
      <w:numFmt w:val="bullet"/>
      <w:lvlText w:val="o"/>
      <w:lvlJc w:val="left"/>
      <w:pPr>
        <w:ind w:left="540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8" w:tplc="63A400A6">
      <w:start w:val="1"/>
      <w:numFmt w:val="bullet"/>
      <w:lvlText w:val="▪"/>
      <w:lvlJc w:val="left"/>
      <w:pPr>
        <w:ind w:left="6120"/>
      </w:pPr>
      <w:rPr>
        <w:rFonts w:ascii="Calibri" w:cs="Calibri" w:eastAsia="Calibri" w:hAnsi="Calibri"/>
        <w:b w:val="false"/>
        <w:i w:val="false"/>
        <w:color w:val="000000"/>
        <w:sz w:val="22"/>
        <w:szCs w:val="22"/>
        <w:u w:val="none" w:color="000000"/>
        <w:bdr w:val="none" w:sz="0" w:space="0" w:color="auto"/>
        <w:shd w:val="clear" w:color="auto" w:fill="auto"/>
        <w:vertAlign w:val="baseline"/>
      </w:rPr>
    </w:lvl>
  </w:abstractNum>
  <w:abstractNum w:abstractNumId="17">
    <w:nsid w:val="00000011"/>
    <w:multiLevelType w:val="multilevel"/>
    <w:tmpl w:val="EE2A6A32"/>
    <w:lvl w:ilvl="0">
      <w:start w:val="2"/>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0000012"/>
    <w:multiLevelType w:val="multilevel"/>
    <w:tmpl w:val="3B50BBB8"/>
    <w:lvl w:ilvl="0">
      <w:start w:val="1"/>
      <w:numFmt w:val="lowerRoman"/>
      <w:lvlText w:val="%1."/>
      <w:lvlJc w:val="left"/>
      <w:pPr>
        <w:tabs>
          <w:tab w:val="left" w:leader="none" w:pos="720"/>
        </w:tabs>
        <w:ind w:left="720" w:hanging="360"/>
      </w:pPr>
      <w:rPr>
        <w:rFonts w:ascii="Roboto" w:cs="Calibri" w:eastAsia="Times New Roman" w:hAnsi="Roboto"/>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hybridMultilevel"/>
    <w:tmpl w:val="CD721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5"/>
    <w:multiLevelType w:val="hybridMultilevel"/>
    <w:tmpl w:val="385C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6"/>
  </w:num>
  <w:num w:numId="3">
    <w:abstractNumId w:val="0"/>
  </w:num>
  <w:num w:numId="4">
    <w:abstractNumId w:val="3"/>
  </w:num>
  <w:num w:numId="5">
    <w:abstractNumId w:val="10"/>
  </w:num>
  <w:num w:numId="6">
    <w:abstractNumId w:val="11"/>
  </w:num>
  <w:num w:numId="7">
    <w:abstractNumId w:val="7"/>
  </w:num>
  <w:num w:numId="8">
    <w:abstractNumId w:val="4"/>
  </w:num>
  <w:num w:numId="9">
    <w:abstractNumId w:val="9"/>
  </w:num>
  <w:num w:numId="10">
    <w:abstractNumId w:val="15"/>
  </w:num>
  <w:num w:numId="11">
    <w:abstractNumId w:val="2"/>
  </w:num>
  <w:num w:numId="12">
    <w:abstractNumId w:val="21"/>
  </w:num>
  <w:num w:numId="13">
    <w:abstractNumId w:val="19"/>
  </w:num>
  <w:num w:numId="14">
    <w:abstractNumId w:val="14"/>
  </w:num>
  <w:num w:numId="15">
    <w:abstractNumId w:val="6"/>
  </w:num>
  <w:num w:numId="16">
    <w:abstractNumId w:val="18"/>
  </w:num>
  <w:num w:numId="17">
    <w:abstractNumId w:val="17"/>
  </w:num>
  <w:num w:numId="18">
    <w:abstractNumId w:val="22"/>
  </w:num>
  <w:num w:numId="19">
    <w:abstractNumId w:val="12"/>
  </w:num>
  <w:num w:numId="20">
    <w:abstractNumId w:val="20"/>
  </w:num>
  <w:num w:numId="21">
    <w:abstractNumId w:val="1"/>
  </w:num>
  <w:num w:numId="22">
    <w:abstractNumId w:val="5"/>
  </w:num>
  <w:num w:numId="23">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10" w:lineRule="auto" w:line="270"/>
      <w:ind w:left="10" w:hanging="10"/>
    </w:pPr>
    <w:rPr>
      <w:rFonts w:ascii="Calibri" w:cs="Calibri" w:eastAsia="Calibri" w:hAnsi="Calibri"/>
      <w:color w:val="000000"/>
    </w:rPr>
  </w:style>
  <w:style w:type="paragraph" w:styleId="style2">
    <w:name w:val="heading 2"/>
    <w:basedOn w:val="style0"/>
    <w:next w:val="style0"/>
    <w:link w:val="style4103"/>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ind w:left="0" w:firstLine="0"/>
      <w:outlineLvl w:val="2"/>
    </w:pPr>
    <w:rPr>
      <w:rFonts w:ascii="Times New Roman" w:cs="Times New Roman" w:eastAsia="Times New Roman" w:hAnsi="Times New Roman"/>
      <w:b/>
      <w:bCs/>
      <w:color w:val="auto"/>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422cafe0-5ef4-41b5-9d51-e6271b6d2392"/>
    <w:basedOn w:val="style65"/>
    <w:next w:val="style4097"/>
    <w:link w:val="style31"/>
    <w:uiPriority w:val="99"/>
    <w:rPr>
      <w:rFonts w:ascii="Calibri" w:cs="Calibri" w:eastAsia="Calibri" w:hAnsi="Calibri"/>
      <w:color w:val="00000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31abe0c2-f33d-47d8-afca-f52fbbe7bc48"/>
    <w:basedOn w:val="style65"/>
    <w:next w:val="style4098"/>
    <w:link w:val="style32"/>
    <w:uiPriority w:val="99"/>
    <w:rPr>
      <w:rFonts w:ascii="Calibri" w:cs="Calibri" w:eastAsia="Calibri" w:hAnsi="Calibri"/>
      <w:color w:val="000000"/>
    </w:rPr>
  </w:style>
  <w:style w:type="character" w:styleId="style85">
    <w:name w:val="Hyperlink"/>
    <w:basedOn w:val="style65"/>
    <w:next w:val="style85"/>
    <w:uiPriority w:val="99"/>
    <w:rPr>
      <w:color w:val="0563c1"/>
      <w:u w:val="single"/>
    </w:rPr>
  </w:style>
  <w:style w:type="character" w:customStyle="1" w:styleId="style4099">
    <w:name w:val="Heading 3 Char_0f769404-194c-4d1b-bf99-ce0ecacc615d"/>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ng-star-inserted"/>
    <w:basedOn w:val="style65"/>
    <w:next w:val="style4100"/>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1">
    <w:name w:val="gl-breadcrumb-separator"/>
    <w:basedOn w:val="style65"/>
    <w:next w:val="style4101"/>
  </w:style>
  <w:style w:type="character" w:customStyle="1" w:styleId="style4102">
    <w:name w:val="last-item"/>
    <w:basedOn w:val="style65"/>
    <w:next w:val="style4102"/>
  </w:style>
  <w:style w:type="character" w:styleId="style87">
    <w:name w:val="Strong"/>
    <w:basedOn w:val="style65"/>
    <w:next w:val="style87"/>
    <w:qFormat/>
    <w:uiPriority w:val="22"/>
    <w:rPr>
      <w:b/>
      <w:bCs/>
    </w:rPr>
  </w:style>
  <w:style w:type="character" w:customStyle="1" w:styleId="style4103">
    <w:name w:val="Heading 2 Char_18ee81cd-b14c-4d47-8f03-73de567fa736"/>
    <w:basedOn w:val="style65"/>
    <w:next w:val="style4103"/>
    <w:link w:val="style2"/>
    <w:uiPriority w:val="9"/>
    <w:rPr>
      <w:rFonts w:ascii="Calibri Light" w:cs="宋体" w:eastAsia="宋体" w:hAnsi="Calibri Light"/>
      <w:color w:val="2e74b5"/>
      <w:sz w:val="26"/>
      <w:szCs w:val="26"/>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styles" Target="styles.xml"/><Relationship Id="rId23"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26" Type="http://schemas.openxmlformats.org/officeDocument/2006/relationships/settings" Target="settings.xml"/><Relationship Id="rId25" Type="http://schemas.openxmlformats.org/officeDocument/2006/relationships/fontTable" Target="fontTable.xml"/><Relationship Id="rId27"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1706</TotalTime>
  <Words>9874</Words>
  <Pages>60</Pages>
  <Characters>57615</Characters>
  <Application>WPS Office</Application>
  <DocSecurity>0</DocSecurity>
  <Paragraphs>587</Paragraphs>
  <ScaleCrop>false</ScaleCrop>
  <LinksUpToDate>false</LinksUpToDate>
  <CharactersWithSpaces>67433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2025-07-18T17:07:00Z</dcterms:created>
  <dc:creator>PC</dc:creator>
  <lastModifiedBy>SM-A055F</lastModifiedBy>
  <dcterms:modified xsi:type="dcterms:W3CDTF">2025-07-30T12:36:36Z</dcterms:modified>
  <revision>227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5856242fefa040cfa1fae18fad6926c1</vt:lpwstr>
  </property>
</Properties>
</file>