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prunusavium</w:t>
      </w:r>
      <w:r w:rsidRPr="006F1DF8">
        <w:rPr>
          <w:rFonts w:ascii="Times New Roman" w:hAnsi="Times New Roman" w:cs="Times New Roman"/>
          <w:b/>
          <w:sz w:val="28"/>
          <w:szCs w:val="28"/>
        </w:rPr>
        <w:t>) SEEDS</w:t>
      </w: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YAYA RAMOTA AJOKE</w:t>
      </w:r>
    </w:p>
    <w:p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HND/23/SLT/FT/0377</w:t>
      </w: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rsidR="006F1DF8" w:rsidRPr="002D0010" w:rsidRDefault="006F1DF8" w:rsidP="006F1DF8">
      <w:pPr>
        <w:spacing w:after="0"/>
        <w:rPr>
          <w:rFonts w:ascii="Times New Roman" w:hAnsi="Times New Roman" w:cs="Times New Roman"/>
          <w:b/>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Default="006F1DF8" w:rsidP="006F1DF8">
      <w:pPr>
        <w:rPr>
          <w:rFonts w:ascii="Times New Roman" w:hAnsi="Times New Roman" w:cs="Times New Roman"/>
          <w:b/>
          <w:bCs/>
          <w:sz w:val="28"/>
          <w:szCs w:val="28"/>
        </w:rPr>
      </w:pPr>
    </w:p>
    <w:p w:rsidR="00F93789" w:rsidRDefault="00F93789" w:rsidP="006F1DF8">
      <w:pPr>
        <w:rPr>
          <w:rFonts w:ascii="Times New Roman" w:hAnsi="Times New Roman" w:cs="Times New Roman"/>
          <w:b/>
          <w:bCs/>
          <w:sz w:val="28"/>
          <w:szCs w:val="28"/>
        </w:rPr>
      </w:pPr>
    </w:p>
    <w:p w:rsidR="00F93789" w:rsidRPr="002D0010" w:rsidRDefault="00F93789"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rsidR="006F1DF8" w:rsidRDefault="006F1DF8" w:rsidP="006F1DF8">
      <w:pPr>
        <w:spacing w:line="480" w:lineRule="auto"/>
        <w:rPr>
          <w:rFonts w:ascii="Times New Roman" w:hAnsi="Times New Roman" w:cs="Times New Roman"/>
          <w:b/>
          <w:bCs/>
          <w:sz w:val="24"/>
          <w:szCs w:val="24"/>
        </w:rPr>
      </w:pPr>
    </w:p>
    <w:p w:rsidR="00025516" w:rsidRPr="00E21816" w:rsidRDefault="00025516" w:rsidP="006F1DF8">
      <w:pPr>
        <w:spacing w:line="480" w:lineRule="auto"/>
        <w:rPr>
          <w:rFonts w:ascii="Times New Roman" w:hAnsi="Times New Roman" w:cs="Times New Roman"/>
          <w:b/>
          <w:bCs/>
          <w:sz w:val="24"/>
          <w:szCs w:val="24"/>
        </w:rPr>
      </w:pPr>
    </w:p>
    <w:p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lastRenderedPageBreak/>
        <w:t>CERTIFICATION</w:t>
      </w:r>
    </w:p>
    <w:p w:rsidR="006F1DF8" w:rsidRPr="00E21816" w:rsidRDefault="006F1DF8" w:rsidP="00F93789">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025516">
        <w:rPr>
          <w:rFonts w:ascii="Times New Roman" w:hAnsi="Times New Roman" w:cs="Times New Roman"/>
          <w:sz w:val="24"/>
          <w:szCs w:val="24"/>
        </w:rPr>
        <w:t>YAYA RAMOTA AJOKE</w:t>
      </w:r>
      <w:r w:rsidRPr="00E21816">
        <w:rPr>
          <w:rFonts w:ascii="Times New Roman" w:hAnsi="Times New Roman" w:cs="Times New Roman"/>
          <w:sz w:val="24"/>
          <w:szCs w:val="24"/>
        </w:rPr>
        <w:t xml:space="preserve"> with matric number </w:t>
      </w:r>
      <w:r w:rsidR="00025516">
        <w:rPr>
          <w:rFonts w:ascii="Times New Roman" w:hAnsi="Times New Roman" w:cs="Times New Roman"/>
          <w:sz w:val="24"/>
          <w:szCs w:val="24"/>
        </w:rPr>
        <w:t>HND/23/SLT/FT/0377</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rsidR="006F1DF8" w:rsidRPr="00E21816" w:rsidRDefault="006F1DF8" w:rsidP="00F93789">
      <w:pPr>
        <w:spacing w:line="480" w:lineRule="auto"/>
        <w:jc w:val="both"/>
        <w:rPr>
          <w:rFonts w:ascii="Times New Roman" w:hAnsi="Times New Roman" w:cs="Times New Roman"/>
          <w:sz w:val="24"/>
          <w:szCs w:val="24"/>
        </w:rPr>
      </w:pPr>
    </w:p>
    <w:p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rsidR="006F1DF8" w:rsidRPr="00E21816" w:rsidRDefault="006F1DF8" w:rsidP="006F1DF8">
      <w:pPr>
        <w:spacing w:after="0" w:line="360" w:lineRule="auto"/>
        <w:rPr>
          <w:rFonts w:ascii="Times New Roman" w:hAnsi="Times New Roman" w:cs="Times New Roman"/>
          <w:sz w:val="24"/>
          <w:szCs w:val="24"/>
        </w:rPr>
      </w:pPr>
    </w:p>
    <w:p w:rsidR="006F1DF8" w:rsidRPr="00E21816" w:rsidRDefault="006F1DF8" w:rsidP="006F1DF8">
      <w:pPr>
        <w:spacing w:after="0" w:line="360" w:lineRule="auto"/>
        <w:jc w:val="center"/>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Default="006F1DF8"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ACKNOWLEDGEMENT</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w:t>
      </w:r>
      <w:r w:rsidR="00D14D71">
        <w:rPr>
          <w:rFonts w:ascii="Times New Roman" w:hAnsi="Times New Roman" w:cs="Times New Roman"/>
          <w:sz w:val="24"/>
          <w:szCs w:val="24"/>
        </w:rPr>
        <w:t xml:space="preserve"> </w:t>
      </w:r>
      <w:r w:rsidRPr="00E21816">
        <w:rPr>
          <w:rFonts w:ascii="Times New Roman" w:hAnsi="Times New Roman" w:cs="Times New Roman"/>
          <w:sz w:val="24"/>
          <w:szCs w:val="24"/>
        </w:rPr>
        <w:t>Wasiu, for his advice, thorough supervision, moral support and word of encouragement to the successful completion of this project. May God Almighty continue to preserve, guide and shower His blessings on you sir.</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My sincere appreciation goes to my beloved parents for being my back bone , my rock and supporter, without them I might have no power to be here today. I thanks my mom for been there for us in time of needs,</w:t>
      </w:r>
      <w:r>
        <w:rPr>
          <w:rFonts w:ascii="Times New Roman" w:hAnsi="Times New Roman" w:cs="Times New Roman"/>
          <w:sz w:val="24"/>
          <w:szCs w:val="24"/>
        </w:rPr>
        <w:t xml:space="preserve"> </w:t>
      </w:r>
      <w:r w:rsidRPr="00E11342">
        <w:rPr>
          <w:rFonts w:ascii="Times New Roman" w:hAnsi="Times New Roman" w:cs="Times New Roman"/>
          <w:sz w:val="24"/>
          <w:szCs w:val="24"/>
        </w:rPr>
        <w:t>encouragement, moral support,</w:t>
      </w:r>
      <w:r>
        <w:rPr>
          <w:rFonts w:ascii="Times New Roman" w:hAnsi="Times New Roman" w:cs="Times New Roman"/>
          <w:sz w:val="24"/>
          <w:szCs w:val="24"/>
        </w:rPr>
        <w:t xml:space="preserve"> </w:t>
      </w:r>
      <w:r w:rsidRPr="00E11342">
        <w:rPr>
          <w:rFonts w:ascii="Times New Roman" w:hAnsi="Times New Roman" w:cs="Times New Roman"/>
          <w:sz w:val="24"/>
          <w:szCs w:val="24"/>
        </w:rPr>
        <w:t xml:space="preserve">spiritually and financially. May almighty Allah enrich your purse and grant you long life and prosperity to reap the fruits of your labour inshallah, and to my dad I pray may Almighty Allah continue to grant you Alijanat fridaous inshallah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 xml:space="preserve">And to my dad sis my own grandma , Mama mi , Alaja zaniab thanks for been there for us since my dad left us , May almighty Allah Grant you long life and prosperity inshallah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 xml:space="preserve">To my mom siblings thanks you guys for been there for me Jazakumullahu karian i love u guys so much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 xml:space="preserve">To my second mom and dad Mr and Mrs Abdulraheem thanks for been my rock Jazakumullahu karian i love you guys so much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 xml:space="preserve">To my siblings thanks you guys for been there for me Opeyemi, Ayodele,Ayoka,Arike,Abake, I love u guys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And to my partner Ademide thanks for been there for me Jazakumullahu karian ,together forever inshallah</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lastRenderedPageBreak/>
        <w:t xml:space="preserve">My profound gratitude also goes to my one and only school Dad , Master thank for been there for me Jazakumullahu karian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My profound gratitude also goes  to my beloved friends, Babatunde Waris ,Olado</w:t>
      </w:r>
      <w:r>
        <w:rPr>
          <w:rFonts w:ascii="Times New Roman" w:hAnsi="Times New Roman" w:cs="Times New Roman"/>
          <w:sz w:val="24"/>
          <w:szCs w:val="24"/>
        </w:rPr>
        <w:t>su Fathia,Bello fayisa</w:t>
      </w:r>
      <w:r w:rsidRPr="00E11342">
        <w:rPr>
          <w:rFonts w:ascii="Times New Roman" w:hAnsi="Times New Roman" w:cs="Times New Roman"/>
          <w:sz w:val="24"/>
          <w:szCs w:val="24"/>
        </w:rPr>
        <w:t>,</w:t>
      </w:r>
      <w:r>
        <w:rPr>
          <w:rFonts w:ascii="Times New Roman" w:hAnsi="Times New Roman" w:cs="Times New Roman"/>
          <w:sz w:val="24"/>
          <w:szCs w:val="24"/>
        </w:rPr>
        <w:t xml:space="preserve"> </w:t>
      </w:r>
      <w:r w:rsidRPr="00E11342">
        <w:rPr>
          <w:rFonts w:ascii="Times New Roman" w:hAnsi="Times New Roman" w:cs="Times New Roman"/>
          <w:sz w:val="24"/>
          <w:szCs w:val="24"/>
        </w:rPr>
        <w:t xml:space="preserve">Abideen Fathia ,Ashorota Ayisa ,Rash,Rashhh Faozy, Abdulqudri ,Alex </w:t>
      </w:r>
    </w:p>
    <w:p w:rsidR="00D14D71" w:rsidRPr="00E11342" w:rsidRDefault="00D14D71" w:rsidP="00D14D71">
      <w:pPr>
        <w:spacing w:line="360" w:lineRule="auto"/>
        <w:jc w:val="both"/>
        <w:rPr>
          <w:rFonts w:ascii="Times New Roman" w:hAnsi="Times New Roman" w:cs="Times New Roman"/>
          <w:sz w:val="24"/>
          <w:szCs w:val="24"/>
        </w:rPr>
      </w:pPr>
      <w:r w:rsidRPr="00E11342">
        <w:rPr>
          <w:rFonts w:ascii="Times New Roman" w:hAnsi="Times New Roman" w:cs="Times New Roman"/>
          <w:sz w:val="24"/>
          <w:szCs w:val="24"/>
        </w:rPr>
        <w:t>And to my beloved Familia Essences  and my course mate May Allah reward you all abundantly and meet you all at the point of your needs (Ameen)</w:t>
      </w:r>
    </w:p>
    <w:p w:rsidR="00D14D71" w:rsidRDefault="00D14D71" w:rsidP="006F1DF8">
      <w:pPr>
        <w:spacing w:after="0" w:line="480" w:lineRule="auto"/>
        <w:jc w:val="both"/>
        <w:rPr>
          <w:rFonts w:ascii="Times New Roman" w:hAnsi="Times New Roman" w:cs="Times New Roman"/>
          <w:sz w:val="24"/>
          <w:szCs w:val="24"/>
        </w:rPr>
      </w:pPr>
    </w:p>
    <w:p w:rsidR="006F1DF8" w:rsidRPr="00E21816" w:rsidRDefault="006F1DF8" w:rsidP="006F1DF8">
      <w:pPr>
        <w:spacing w:after="0" w:line="480" w:lineRule="auto"/>
        <w:jc w:val="both"/>
        <w:rPr>
          <w:rFonts w:ascii="Times New Roman" w:hAnsi="Times New Roman" w:cs="Times New Roman"/>
          <w:b/>
          <w:sz w:val="24"/>
          <w:szCs w:val="24"/>
        </w:rPr>
      </w:pPr>
    </w:p>
    <w:p w:rsidR="006F1DF8" w:rsidRPr="00E21816" w:rsidRDefault="006F1DF8" w:rsidP="006F1DF8">
      <w:pPr>
        <w:spacing w:line="480" w:lineRule="auto"/>
        <w:rPr>
          <w:rFonts w:ascii="Times New Roman" w:hAnsi="Times New Roman" w:cs="Times New Roman"/>
          <w:b/>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D14D71" w:rsidRDefault="00D14D71">
      <w:pPr>
        <w:rPr>
          <w:rFonts w:ascii="Times New Roman" w:hAnsi="Times New Roman" w:cs="Times New Roman"/>
          <w:b/>
          <w:bCs/>
          <w:sz w:val="24"/>
          <w:szCs w:val="24"/>
        </w:rPr>
      </w:pPr>
      <w:r>
        <w:rPr>
          <w:rFonts w:ascii="Times New Roman" w:hAnsi="Times New Roman" w:cs="Times New Roman"/>
          <w:b/>
          <w:bCs/>
          <w:sz w:val="24"/>
          <w:szCs w:val="24"/>
        </w:rPr>
        <w:br w:type="page"/>
      </w:r>
    </w:p>
    <w:p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TABLE OF CONTENTS</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r w:rsidR="00D14D71">
        <w:rPr>
          <w:rFonts w:ascii="Times New Roman" w:hAnsi="Times New Roman" w:cs="Times New Roman"/>
          <w:sz w:val="24"/>
          <w:szCs w:val="24"/>
        </w:rPr>
        <w:t>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r w:rsidR="00D14D71">
        <w:rPr>
          <w:rFonts w:ascii="Times New Roman" w:hAnsi="Times New Roman" w:cs="Times New Roman"/>
          <w:sz w:val="24"/>
          <w:szCs w:val="24"/>
        </w:rPr>
        <w:t>i</w:t>
      </w:r>
    </w:p>
    <w:bookmarkEnd w:id="0"/>
    <w:bookmarkEnd w:id="1"/>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w:t>
      </w:r>
      <w:bookmarkStart w:id="2" w:name="_GoBack"/>
      <w:bookmarkEnd w:id="2"/>
      <w:r w:rsidRPr="00FB327D">
        <w:rPr>
          <w:rFonts w:ascii="Times New Roman" w:hAnsi="Times New Roman" w:cs="Times New Roman"/>
          <w:sz w:val="24"/>
          <w:szCs w:val="24"/>
        </w:rPr>
        <w:t>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lastRenderedPageBreak/>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center"/>
        <w:rPr>
          <w:rFonts w:ascii="Times New Roman" w:hAnsi="Times New Roman" w:cs="Times New Roman"/>
          <w:sz w:val="24"/>
          <w:szCs w:val="24"/>
        </w:rPr>
      </w:pPr>
    </w:p>
    <w:p w:rsidR="00347D68" w:rsidRPr="00FB327D" w:rsidRDefault="00347D68" w:rsidP="00347D68">
      <w:pPr>
        <w:spacing w:after="0" w:line="360" w:lineRule="auto"/>
      </w:pPr>
    </w:p>
    <w:p w:rsidR="006F1DF8" w:rsidRPr="00E21816" w:rsidRDefault="006F1DF8" w:rsidP="006F1DF8">
      <w:pPr>
        <w:spacing w:line="480" w:lineRule="auto"/>
        <w:jc w:val="both"/>
        <w:rPr>
          <w:rFonts w:ascii="Times New Roman" w:hAnsi="Times New Roman" w:cs="Times New Roman"/>
          <w:b/>
          <w:sz w:val="24"/>
          <w:szCs w:val="24"/>
        </w:rPr>
      </w:pPr>
    </w:p>
    <w:p w:rsidR="007701A6" w:rsidRDefault="007701A6"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6F1DF8" w:rsidRPr="00F4630F" w:rsidRDefault="006F1DF8" w:rsidP="00F4630F">
      <w:pPr>
        <w:pStyle w:val="ds-markdown-paragraph"/>
        <w:spacing w:before="0" w:beforeAutospacing="0" w:after="0" w:afterAutospacing="0" w:line="360" w:lineRule="auto"/>
        <w:jc w:val="center"/>
        <w:rPr>
          <w:b/>
        </w:rPr>
      </w:pPr>
      <w:r w:rsidRPr="00F4630F">
        <w:rPr>
          <w:b/>
        </w:rPr>
        <w:lastRenderedPageBreak/>
        <w:t>ABSTRACT</w:t>
      </w:r>
    </w:p>
    <w:p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rsidR="006F1DF8" w:rsidRDefault="006F1DF8"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8"/>
          <w:pgSz w:w="12240" w:h="15840"/>
          <w:pgMar w:top="1440" w:right="1440" w:bottom="1440" w:left="1440" w:header="720" w:footer="720" w:gutter="0"/>
          <w:pgNumType w:fmt="lowerRoman" w:start="1"/>
          <w:cols w:space="720"/>
          <w:docGrid w:linePitch="360"/>
        </w:sectPr>
      </w:pPr>
    </w:p>
    <w:p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w:t>
      </w:r>
      <w:r w:rsidR="00D14D71">
        <w:rPr>
          <w:rFonts w:ascii="Times New Roman" w:eastAsia="Times New Roman" w:hAnsi="Times New Roman" w:cs="Times New Roman"/>
          <w:sz w:val="24"/>
          <w:szCs w:val="24"/>
        </w:rPr>
        <w:t xml:space="preserve"> </w:t>
      </w:r>
      <w:r w:rsidR="00E5704A">
        <w:rPr>
          <w:rFonts w:ascii="Times New Roman" w:eastAsia="Times New Roman" w:hAnsi="Times New Roman" w:cs="Times New Roman"/>
          <w:sz w:val="24"/>
          <w:szCs w:val="24"/>
        </w:rPr>
        <w:t>and</w:t>
      </w:r>
      <w:r w:rsidR="00D14D71">
        <w:rPr>
          <w:rFonts w:ascii="Times New Roman" w:eastAsia="Times New Roman" w:hAnsi="Times New Roman" w:cs="Times New Roman"/>
          <w:sz w:val="24"/>
          <w:szCs w:val="24"/>
        </w:rPr>
        <w:t xml:space="preserve"> </w:t>
      </w:r>
      <w:r w:rsidRPr="007701A6">
        <w:rPr>
          <w:rFonts w:ascii="Times New Roman" w:eastAsia="Times New Roman" w:hAnsi="Times New Roman" w:cs="Times New Roman"/>
          <w:sz w:val="24"/>
          <w:szCs w:val="24"/>
        </w:rPr>
        <w:t xml:space="preserve">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(Pisoschi and</w:t>
      </w:r>
      <w:r w:rsidRPr="007701A6">
        <w:rPr>
          <w:rFonts w:ascii="Times New Roman" w:eastAsia="Times New Roman" w:hAnsi="Times New Roman" w:cs="Times New Roman"/>
          <w:sz w:val="24"/>
          <w:szCs w:val="24"/>
        </w:rPr>
        <w:t xml:space="preserve"> Pop, 2015).</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sidRPr="007701A6">
        <w:rPr>
          <w:rFonts w:ascii="Times New Roman" w:eastAsia="Times New Roman" w:hAnsi="Times New Roman" w:cs="Times New Roman"/>
          <w:sz w:val="24"/>
          <w:szCs w:val="24"/>
        </w:rPr>
        <w:lastRenderedPageBreak/>
        <w:t>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Prunusavium L., commonly referred to as sweet cherry, is a deciduous tree belonging to the Rosaceae family. Its fruit is widely consumed, and recent pharmacological investigations have highlighted the health-promoting potential of its bioactive constituents. While the pulp has been </w:t>
      </w:r>
      <w:r w:rsidRPr="007701A6">
        <w:rPr>
          <w:rFonts w:ascii="Times New Roman" w:eastAsia="Times New Roman" w:hAnsi="Times New Roman" w:cs="Times New Roman"/>
          <w:sz w:val="24"/>
          <w:szCs w:val="24"/>
        </w:rPr>
        <w:lastRenderedPageBreak/>
        <w:t>extensively studied, the seed, which is often discarded as agro-waste, contains significant phytochemical compounds including polyphenols, flavonoids, and tannins (Ferretti</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Chaovanalikit</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Botting, 1998). These limitations necessitate the exploration of safer, plant-based alternatives. Despite the bioactive richness of Prunusavium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Prunusavium seeds.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Prunusavium seeds. It does not include in vivo evaluations, pharmacokinetic assessments, or toxicological profiling. Future research may address these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Default="007701A6"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TWO</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Prunusavium</w:t>
      </w:r>
      <w:r w:rsidRPr="007701A6">
        <w:rPr>
          <w:rFonts w:ascii="Times New Roman" w:eastAsia="Times New Roman" w:hAnsi="Times New Roman" w:cs="Times New Roman"/>
          <w:b/>
          <w:bCs/>
          <w:sz w:val="24"/>
          <w:szCs w:val="24"/>
        </w:rPr>
        <w:t xml:space="preserve"> and Its Seeds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contain cyanogenic glycosides (notably </w:t>
      </w:r>
      <w:r w:rsidRPr="00347D68">
        <w:rPr>
          <w:rFonts w:ascii="Times New Roman" w:eastAsia="Times New Roman" w:hAnsi="Times New Roman" w:cs="Times New Roman"/>
          <w:bCs/>
          <w:sz w:val="24"/>
          <w:szCs w:val="24"/>
        </w:rPr>
        <w:t>prunasin</w:t>
      </w:r>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quantityIn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een detected in extracts of cherry pits in recent studies. Sweet cherry seeds also contain significant amounts of lipids (including unsaturated fatty acids) and proteins, and the seed oil is rich in linoleic acid and phytosterols, which have their own health benefits (e.g.,anti-inflammatory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r w:rsidRPr="009C2E59">
        <w:rPr>
          <w:rFonts w:ascii="Times New Roman" w:eastAsia="Times New Roman" w:hAnsi="Times New Roman" w:cs="Times New Roman"/>
          <w:bCs/>
          <w:sz w:val="24"/>
          <w:szCs w:val="24"/>
        </w:rPr>
        <w:t>flavonols</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diglucoside of mandelonitrile) and its monoglucoside form prunasin are found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Prunusavium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w:t>
      </w:r>
      <w:r w:rsidRPr="007701A6">
        <w:rPr>
          <w:rFonts w:ascii="Times New Roman" w:eastAsia="Times New Roman" w:hAnsi="Times New Roman" w:cs="Times New Roman"/>
          <w:sz w:val="24"/>
          <w:szCs w:val="24"/>
        </w:rPr>
        <w:lastRenderedPageBreak/>
        <w:t>evidence has begun to support these uses: for instance, cherry consumption has been associated with reduced inflammation and oxidative stress in conditions like arthritis and cardiovascular.</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Prunusavium</w:t>
      </w:r>
      <w:r w:rsidRPr="009C2E59">
        <w:rPr>
          <w:rFonts w:ascii="Times New Roman" w:eastAsia="Times New Roman" w:hAnsi="Times New Roman" w:cs="Times New Roman"/>
          <w:sz w:val="24"/>
          <w:szCs w:val="24"/>
        </w:rPr>
        <w:t>, it contains prunasin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prunasin’s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Prunuscerasus</w:t>
      </w:r>
      <w:r w:rsidRPr="007701A6">
        <w:rPr>
          <w:rFonts w:ascii="Times New Roman" w:eastAsia="Times New Roman" w:hAnsi="Times New Roman" w:cs="Times New Roman"/>
          <w:sz w:val="24"/>
          <w:szCs w:val="24"/>
        </w:rPr>
        <w:t xml:space="preserve">) in </w:t>
      </w:r>
      <w:r w:rsidRPr="007701A6">
        <w:rPr>
          <w:rFonts w:ascii="Times New Roman" w:eastAsia="Times New Roman" w:hAnsi="Times New Roman" w:cs="Times New Roman"/>
          <w:sz w:val="24"/>
          <w:szCs w:val="24"/>
        </w:rPr>
        <w:lastRenderedPageBreak/>
        <w:t xml:space="preserve">particular have a notable history as an anti-gout and anti-arthritis remedy; while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remedy to reduce joint pain and inflammation in gout. Modern health advice often cites cherries as beneficial for reducing muscle soreness and inflammation after exercise (attributed to anthocyanins).</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In summary,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(Medzhitov, 2008). Chronic inflammation results from dysregulated immune responses and is implicated in non-communicable diseases.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(NF-κB) signaling, and scavenging of ROS (Pan et al., 2010). Plant-derived compounds offer a safer profile and broader therapeutic window compared to synthetic drugs.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Prunusavium</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Various parts of Prunusavium have been traditionally used for treating cough, bronchitis, and inflammation. Scientific studies have confirmed the antioxidant, antimicrobial, and anticancer properties of the fruit and bark (Ferretti et al., 2010). However, there is scant data on the bioactivity of the seeds, which may contain unique or concentrated phytochemicals.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THREE</w:t>
      </w:r>
    </w:p>
    <w:p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3.3 Preparation of Methanolic Extract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w:t>
      </w:r>
      <w:r w:rsidRPr="007701A6">
        <w:rPr>
          <w:rFonts w:ascii="Times New Roman" w:eastAsia="Times New Roman" w:hAnsi="Times New Roman" w:cs="Times New Roman"/>
          <w:sz w:val="24"/>
          <w:szCs w:val="24"/>
        </w:rPr>
        <w:lastRenderedPageBreak/>
        <w:t>indicating extraction of compounds from the seeds. After 6 hours, the solvent in the Soxhlet siphon was nearly the same color as in previous cycle, suggesting that extraction was exhaustive and most extractable material had been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evaporation yielded a semi-solid crude extract. To remove the last traces of solvent, the extract was transferred to a shallow glass dish and placed in a fume hood or a drying oven at 40°C until a constant weight was achieved.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anti-inflammatory assays, we prepared dilutions in relevant solvents (water or buffer) as needed, sometimes requiring the aid of a small amount of DMSO or methanol to help </w:t>
      </w:r>
      <w:r w:rsidRPr="007701A6">
        <w:rPr>
          <w:rFonts w:ascii="Times New Roman" w:eastAsia="Times New Roman" w:hAnsi="Times New Roman" w:cs="Times New Roman"/>
          <w:sz w:val="24"/>
          <w:szCs w:val="24"/>
        </w:rPr>
        <w:lastRenderedPageBreak/>
        <w:t>dissolve (ensuring final DMSO/methanol in assay is very low and accounted for in controls).</w:t>
      </w:r>
    </w:p>
    <w:p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3.4 Qualitative Phytochemical Screening Procedures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tests needing acidic or basic conditions, adjustments were made as per protocols (e.g., acidifying for Bornträger’s, etc.)</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HgCl₂ + 2% KI in water). Formation of a creamy white precipitate indicates 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Dragendorff’s Test:</w:t>
      </w:r>
      <w:r w:rsidRPr="007701A6">
        <w:rPr>
          <w:rFonts w:ascii="Times New Roman" w:eastAsia="Times New Roman" w:hAnsi="Times New Roman" w:cs="Times New Roman"/>
          <w:sz w:val="24"/>
          <w:szCs w:val="24"/>
        </w:rPr>
        <w:t xml:space="preserve"> 2 mL of extract was treated with Dragendorff’s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Dragendorff’s) 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w:t>
      </w:r>
      <w:r w:rsidRPr="007701A6">
        <w:rPr>
          <w:rFonts w:ascii="Times New Roman" w:eastAsia="Times New Roman" w:hAnsi="Times New Roman" w:cs="Times New Roman"/>
          <w:sz w:val="24"/>
          <w:szCs w:val="24"/>
        </w:rPr>
        <w:lastRenderedPageBreak/>
        <w:t>contain flavonols or flavanones. (Indeed, a pink shade did appear, as will be reported.)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FeCl₃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lead(II)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FeCl₃ test is 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FeCl₃ can be corrosive; handled with care.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Na₂CO₃), that’s confirmatory.</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Keller-Kiliani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FeCl₃. This was underlayered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t xml:space="preserve">(c) </w:t>
      </w:r>
      <w:r w:rsidRPr="007701A6">
        <w:rPr>
          <w:rFonts w:ascii="Times New Roman" w:eastAsia="Times New Roman" w:hAnsi="Times New Roman" w:cs="Times New Roman"/>
          <w:i/>
          <w:iCs/>
          <w:sz w:val="24"/>
          <w:szCs w:val="24"/>
        </w:rPr>
        <w:t>Bornträger’s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Bornträger’s was expected to be negative (no anthraquinones in cherries).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w:t>
      </w:r>
      <w:r w:rsidRPr="007701A6">
        <w:rPr>
          <w:rFonts w:ascii="Times New Roman" w:eastAsia="Times New Roman" w:hAnsi="Times New Roman" w:cs="Times New Roman"/>
          <w:sz w:val="24"/>
          <w:szCs w:val="24"/>
        </w:rPr>
        <w:lastRenderedPageBreak/>
        <w:t>release (positive for cyanogenic glycoside). (This was observed faintly overnight, supporting presence of amygdalin/prunasin, but since it’s a qualitative observation, we mention it narratively rather than as a main result.)</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 (Fehling’s Test):</w:t>
      </w:r>
      <w:r w:rsidRPr="007701A6">
        <w:rPr>
          <w:rFonts w:ascii="Times New Roman" w:eastAsia="Times New Roman" w:hAnsi="Times New Roman" w:cs="Times New Roman"/>
          <w:sz w:val="24"/>
          <w:szCs w:val="24"/>
        </w:rPr>
        <w:t xml:space="preserve"> Though not a focus, we used Fehling’s A and B. Equal volumes of Fehling A (CuSO₄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CuSO₄.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reagents used were of analytical grade. Distilled water was used for all aqueous preparations. Test tubes were cleaned thoroughly to avoid contamination that could give false positives (especially for tests like FeCl₃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w:t>
      </w:r>
      <w:r w:rsidRPr="007701A6">
        <w:rPr>
          <w:rFonts w:ascii="Times New Roman" w:eastAsia="Times New Roman" w:hAnsi="Times New Roman" w:cs="Times New Roman"/>
          <w:sz w:val="24"/>
          <w:szCs w:val="24"/>
        </w:rPr>
        <w:lastRenderedPageBreak/>
        <w:t xml:space="preserve">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whereOD_control is the absorbance of heated BSA without any drug or extract (just solvent).</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FOUR</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tblPr>
      <w:tblGrid>
        <w:gridCol w:w="2025"/>
        <w:gridCol w:w="1983"/>
        <w:gridCol w:w="3598"/>
        <w:gridCol w:w="1970"/>
      </w:tblGrid>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Mayer’s and </w:t>
            </w:r>
            <w:r w:rsidRPr="009C2E59">
              <w:rPr>
                <w:rFonts w:ascii="Times New Roman" w:eastAsia="Times New Roman" w:hAnsi="Times New Roman" w:cs="Times New Roman"/>
                <w:sz w:val="24"/>
                <w:szCs w:val="24"/>
              </w:rPr>
              <w:lastRenderedPageBreak/>
              <w:t>Dragendorff’s reagents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lastRenderedPageBreak/>
              <w:t xml:space="preserve">Slight turbidity with </w:t>
            </w:r>
            <w:r w:rsidRPr="009C2E59">
              <w:rPr>
                <w:rFonts w:ascii="Times New Roman" w:eastAsia="Times New Roman" w:hAnsi="Times New Roman" w:cs="Times New Roman"/>
                <w:sz w:val="24"/>
                <w:szCs w:val="24"/>
              </w:rPr>
              <w:lastRenderedPageBreak/>
              <w:t>Dragendorff’s; very faint precipitate with Mayer’s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(trace presence)</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Flavonoids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 (general)</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Keller-Kiliani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Bornträger’s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Fehling’s A &amp; B (Benedict’s </w:t>
            </w:r>
            <w:r w:rsidRPr="007701A6">
              <w:rPr>
                <w:rFonts w:ascii="Times New Roman" w:eastAsia="Times New Roman" w:hAnsi="Times New Roman" w:cs="Times New Roman"/>
                <w:sz w:val="24"/>
                <w:szCs w:val="24"/>
              </w:rPr>
              <w:lastRenderedPageBreak/>
              <w:t>similar)</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lastRenderedPageBreak/>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Proteins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flavonols or flavones (e.g., quercetin glycosides or anthocyanidin derivatives) are present in the seed extract. This is not surprising given that sweet cherry fruits are rich in flavonoids, and some of these may be present or carried into the seed or seed coat. Flavonoids are known for their anti-oxidative and anti-inflammatory roles, which align with our interest.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FeCl₃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w:t>
      </w:r>
      <w:r w:rsidRPr="007701A6">
        <w:rPr>
          <w:rFonts w:ascii="Times New Roman" w:eastAsia="Times New Roman" w:hAnsi="Times New Roman" w:cs="Times New Roman"/>
          <w:sz w:val="24"/>
          <w:szCs w:val="24"/>
        </w:rPr>
        <w:lastRenderedPageBreak/>
        <w:t>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triterpenoidsaponins or other glycosides</w:t>
      </w:r>
      <w:r w:rsidRPr="007701A6">
        <w:rPr>
          <w:rFonts w:ascii="Times New Roman" w:eastAsia="Times New Roman" w:hAnsi="Times New Roman" w:cs="Times New Roman"/>
          <w:sz w:val="24"/>
          <w:szCs w:val="24"/>
        </w:rPr>
        <w:t>. Considering cherry seeds contain phytosterols (like β-sitosterol) in the oil, the red color (rather than clear green of cholesterol) might mean unsaponifiedtriterpenes. Additionally, the cherry seed extract, if containing amygdalin (which is a glycoside), could partially register in these tests. While Keller-Kiliani (specific for cardiac glycosides) was only faintly positive, that likely means deoxysugars (as in digitalis glycosides) are minimal – expected, since cherries don’t have cardiac glycosides. The faint brown ring might be a false positive due to strong color of extract or trace amounts of some glycosidic component.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(prunasin/amygdalin)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Alkaloids:</w:t>
      </w:r>
      <w:r w:rsidRPr="007701A6">
        <w:rPr>
          <w:rFonts w:ascii="Times New Roman" w:eastAsia="Times New Roman" w:hAnsi="Times New Roman" w:cs="Times New Roman"/>
          <w:sz w:val="24"/>
          <w:szCs w:val="24"/>
        </w:rPr>
        <w:t xml:space="preserve"> The tests for alkaloids were not strongly positive; Dragendorff’s reagent caused a slight turbidity, implying only a trace of alkaloidal substances. It is possible that any alkaloids in cherry seed extract are minimal or in base-bound forms. The near absence of alkaloids is not unexpected since Rosaceae (except a few like Peganumharmala seeds in Nitrariaceae) are not known for alkaloid content. The trace result might come from some nitrogenous compounds or minor bases in the seed.</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The presence of these compounds in the extract provides clues to the potential mechanisms of any bioactivity:</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 anti-oxidant potential of the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00185114">
        <w:rPr>
          <w:rFonts w:ascii="Times New Roman" w:eastAsia="Times New Roman" w:hAnsi="Times New Roman" w:cs="Times New Roman"/>
          <w:noProof/>
          <w:sz w:val="24"/>
          <w:szCs w:val="24"/>
        </w:rPr>
      </w:r>
      <w:r w:rsidR="00185114">
        <w:rPr>
          <w:rFonts w:ascii="Times New Roman" w:eastAsia="Times New Roman" w:hAnsi="Times New Roman" w:cs="Times New Roman"/>
          <w:noProof/>
          <w:sz w:val="24"/>
          <w:szCs w:val="24"/>
        </w:rPr>
        <w:pict>
          <v:rect id="Rectangle 7" o:spid="_x0000_s1026" alt="blob:https://chatgpt.com/6329d7f5-145f-4e29-9d2e-1e6449ebb264"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wrap type="none"/>
            <w10:anchorlock/>
          </v:rect>
        </w:pic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FIVE</w:t>
      </w:r>
    </w:p>
    <w:p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seeds. Through a structured series of experiments, we achieved the following:</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w:t>
      </w:r>
      <w:r w:rsidRPr="007701A6">
        <w:rPr>
          <w:rFonts w:ascii="Times New Roman" w:eastAsia="Times New Roman" w:hAnsi="Times New Roman" w:cs="Times New Roman"/>
          <w:sz w:val="24"/>
          <w:szCs w:val="24"/>
        </w:rPr>
        <w:lastRenderedPageBreak/>
        <w:t>for analysis, which appeared rich in polar phytochemicals as indicated by its dark brown color and solubility in water/methanol.</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FeCl₃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xml:space="preserve">, including indications of steroidal/triterpenoid glycosides (Salkowski’s test) and weakly for cardiac glycosides (Keller-Kiliani).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w:t>
      </w:r>
      <w:r w:rsidRPr="007701A6">
        <w:rPr>
          <w:rFonts w:ascii="Times New Roman" w:eastAsia="Times New Roman" w:hAnsi="Times New Roman" w:cs="Times New Roman"/>
          <w:sz w:val="24"/>
          <w:szCs w:val="24"/>
        </w:rPr>
        <w:lastRenderedPageBreak/>
        <w:t>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anti-inflammatory efficacy of the cherry seed extract, while somewhat lower in potency than a standard NSAID, is substantial. This suggests that with further development, cherry seed-derived compounds or standardized extracts could serve as complementary anti-inflammatory agents or nutraceuticals.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xml:space="preserve">,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w:t>
      </w:r>
      <w:r w:rsidRPr="007701A6">
        <w:rPr>
          <w:rFonts w:ascii="Times New Roman" w:eastAsia="Times New Roman" w:hAnsi="Times New Roman" w:cs="Times New Roman"/>
          <w:sz w:val="24"/>
          <w:szCs w:val="24"/>
        </w:rPr>
        <w:lastRenderedPageBreak/>
        <w:t>cherry pit, often simply cast aside, thus emerges as a repository of bioactive substances that could benefit human health.</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5.3 Recommendations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prunasin/amygdalin (cyanogenic glycosides), or perhaps unique minor constituents. Identifying the active molecules would allow for a deeper understanding of the mechanism and for assessing their therapeutic potential individually.</w:t>
      </w:r>
    </w:p>
    <w:p w:rsidR="00E611FE" w:rsidRDefault="00E611FE"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2. </w:t>
      </w:r>
      <w:r w:rsidRPr="007701A6">
        <w:rPr>
          <w:rFonts w:ascii="Times New Roman" w:eastAsia="Times New Roman" w:hAnsi="Times New Roman" w:cs="Times New Roman"/>
          <w:b/>
          <w:bCs/>
          <w:sz w:val="24"/>
          <w:szCs w:val="24"/>
        </w:rPr>
        <w:t>Quantitative Phytochemical Analysis: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(Folin-Ciocalteu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Concluding Remark:</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Chaovanalikit, A., Wrolstad, R. E., &amp; Thompson, M. M. (2004). Characterization and antioxidant activity of seed extracts from various cultivars of sweet cherry (Prunusavium L.). Journal of Agricultural and Food Chemistry, 52(4), 803-809.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Ferretti, G., Bacchetti, T., Belleggia, A., &amp;Neri, D. (2010). Cherry antioxidants: From farm to table. Molecules, 15(10), 6993-7005.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Grant, N. H., Alburn, H. E., &amp;Kryzanauskas, C. (1970). Stabilization of serum albumin by anti-inflammatory drugs. Biochemical Pharmacology, 19(3), 715-722.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Medzhitov, R. (2008). Origin and physiological roles of inflammation. Nature, 454(7203), 428–435.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Nathan, C., &amp; Ding, A. (2010). Nonresolving inflammation. Cell, 140(6), 871–882.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Shinde, U. A., Phadke, A. S., Nair, A. M., Mungantiwar, A. A., Dikshit, V. J., &amp;Saraf, M. N. (1999). Membrane stabilizing activity—a possible mechanism of action for the anti-inflammatory activity of Cedrusdeodara wood oil. Fitoterapia, 70(3), 251–257.</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&amp;Botting, R. M. (1998). Mechanism of action of anti-inflammatory drugs. International Journal of Tissue Reactions, 20(1), 3–15.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Nunes, M. A., Batista, Â. G., Cazarin, C. B. B., &amp;Maróstica, M. R. (2021). Bioactive compounds and biological activities of Prunus spp. by-products: A systematic review. Antioxidants, 10(9), 1363.</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Pereira, J. A., Oliveira, I., Sousa, A., Ferreira, I. C. F. R., Bento, A., &amp;Estevinho, L. (2007). Bioactive properties and chemical composition of six walnut (Juglansregia L.) cultivars. Food and Chemical Toxicology, 46(7), 2103–2111.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Wang, H., Nair, M. G., Strasburg, G. M., Chang, Y. C., Booren, A. M., Gray, J. I., &amp; DeWitt, D. L. (1999). Antioxidant and anti-inflammatory activities of anthocyanins and their aglycon, cyanidin, from tart cherries. Journal of Natural Products, 62(2), 294–296.</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Rice-Evans, C. A., Miller, N. J., &amp;Paganga, G. (1997). Antioxidant properties of phenolic compounds. Trends in Plant Science, 2(4), 152–159.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Middleton, E., Kandaswami, C., &amp;Theoharides, T. C. (2000). The effects of plant flavonoids on mammalian cells: Implications for inflammation, heart disease, and cancer. Pharmacological Reviews, 52(4), 673–751.</w:t>
      </w:r>
    </w:p>
    <w:p w:rsidR="007701A6" w:rsidRPr="007701A6" w:rsidRDefault="007701A6" w:rsidP="009C2E59">
      <w:pPr>
        <w:spacing w:after="0" w:line="480" w:lineRule="auto"/>
        <w:ind w:left="720" w:hanging="720"/>
        <w:jc w:val="both"/>
        <w:rPr>
          <w:b/>
          <w:bCs/>
          <w:sz w:val="24"/>
          <w:szCs w:val="24"/>
        </w:rPr>
      </w:pPr>
    </w:p>
    <w:p w:rsidR="007701A6" w:rsidRPr="007701A6" w:rsidRDefault="007701A6" w:rsidP="009C2E59">
      <w:pPr>
        <w:spacing w:after="0" w:line="480" w:lineRule="auto"/>
        <w:rPr>
          <w:sz w:val="24"/>
          <w:szCs w:val="24"/>
        </w:rPr>
      </w:pPr>
    </w:p>
    <w:p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14" w:rsidRDefault="00C70614" w:rsidP="00E611FE">
      <w:pPr>
        <w:spacing w:after="0" w:line="240" w:lineRule="auto"/>
      </w:pPr>
      <w:r>
        <w:separator/>
      </w:r>
    </w:p>
  </w:endnote>
  <w:endnote w:type="continuationSeparator" w:id="1">
    <w:p w:rsidR="00C70614" w:rsidRDefault="00C70614" w:rsidP="00E61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20949"/>
      <w:docPartObj>
        <w:docPartGallery w:val="Page Numbers (Bottom of Page)"/>
        <w:docPartUnique/>
      </w:docPartObj>
    </w:sdtPr>
    <w:sdtEndPr>
      <w:rPr>
        <w:noProof/>
      </w:rPr>
    </w:sdtEndPr>
    <w:sdtContent>
      <w:p w:rsidR="00E611FE" w:rsidRDefault="00185114">
        <w:pPr>
          <w:pStyle w:val="Footer"/>
          <w:jc w:val="center"/>
        </w:pPr>
        <w:r>
          <w:fldChar w:fldCharType="begin"/>
        </w:r>
        <w:r w:rsidR="00E611FE">
          <w:instrText xml:space="preserve"> PAGE   \* MERGEFORMAT </w:instrText>
        </w:r>
        <w:r>
          <w:fldChar w:fldCharType="separate"/>
        </w:r>
        <w:r w:rsidR="00D14D71">
          <w:rPr>
            <w:noProof/>
          </w:rPr>
          <w:t>4</w:t>
        </w:r>
        <w:r>
          <w:rPr>
            <w:noProof/>
          </w:rPr>
          <w:fldChar w:fldCharType="end"/>
        </w:r>
      </w:p>
    </w:sdtContent>
  </w:sdt>
  <w:p w:rsidR="00E611FE" w:rsidRDefault="00E61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14" w:rsidRDefault="00C70614" w:rsidP="00E611FE">
      <w:pPr>
        <w:spacing w:after="0" w:line="240" w:lineRule="auto"/>
      </w:pPr>
      <w:r>
        <w:separator/>
      </w:r>
    </w:p>
  </w:footnote>
  <w:footnote w:type="continuationSeparator" w:id="1">
    <w:p w:rsidR="00C70614" w:rsidRDefault="00C70614" w:rsidP="00E611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5"/>
  </w:num>
  <w:num w:numId="4">
    <w:abstractNumId w:val="11"/>
  </w:num>
  <w:num w:numId="5">
    <w:abstractNumId w:val="7"/>
  </w:num>
  <w:num w:numId="6">
    <w:abstractNumId w:val="4"/>
  </w:num>
  <w:num w:numId="7">
    <w:abstractNumId w:val="3"/>
  </w:num>
  <w:num w:numId="8">
    <w:abstractNumId w:val="13"/>
  </w:num>
  <w:num w:numId="9">
    <w:abstractNumId w:val="6"/>
  </w:num>
  <w:num w:numId="10">
    <w:abstractNumId w:val="8"/>
  </w:num>
  <w:num w:numId="11">
    <w:abstractNumId w:val="9"/>
  </w:num>
  <w:num w:numId="12">
    <w:abstractNumId w:val="0"/>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701A6"/>
    <w:rsid w:val="00025516"/>
    <w:rsid w:val="00185114"/>
    <w:rsid w:val="00347D68"/>
    <w:rsid w:val="00570F34"/>
    <w:rsid w:val="006F1DF8"/>
    <w:rsid w:val="007701A6"/>
    <w:rsid w:val="007A316E"/>
    <w:rsid w:val="009C2E59"/>
    <w:rsid w:val="009F272E"/>
    <w:rsid w:val="00B206CB"/>
    <w:rsid w:val="00BC03D9"/>
    <w:rsid w:val="00C70614"/>
    <w:rsid w:val="00D14D71"/>
    <w:rsid w:val="00E5704A"/>
    <w:rsid w:val="00E611FE"/>
    <w:rsid w:val="00E92242"/>
    <w:rsid w:val="00F4630F"/>
    <w:rsid w:val="00F93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r="http://schemas.openxmlformats.org/officeDocument/2006/relationships" xmlns:w="http://schemas.openxmlformats.org/wordprocessingml/2006/main">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FA03-B43F-4843-9A34-4CD6615F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44</Pages>
  <Words>9250</Words>
  <Characters>52726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12</cp:revision>
  <dcterms:created xsi:type="dcterms:W3CDTF">2025-07-19T06:25:00Z</dcterms:created>
  <dcterms:modified xsi:type="dcterms:W3CDTF">2025-07-28T10:17:00Z</dcterms:modified>
</cp:coreProperties>
</file>