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5B3CC5"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PEDRO MUHAMMED ADEBOLA</w:t>
      </w:r>
    </w:p>
    <w:p w:rsidR="00D86291" w:rsidRPr="00433B0C" w:rsidRDefault="005B3CC5"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ND/23/COM/PT/0251</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 PARTIAL FULFILMENT OF THE REQUIREMENTS FOR THE AWARD OF NATIONAL DIPLOMA (ND)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lastRenderedPageBreak/>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5B3CC5">
        <w:rPr>
          <w:b/>
        </w:rPr>
        <w:t>PEDRO MUHAMMED ADEBOLA</w:t>
      </w:r>
      <w:r w:rsidRPr="00D86291">
        <w:t xml:space="preserve">with matric number: </w:t>
      </w:r>
      <w:r w:rsidR="005B3CC5">
        <w:rPr>
          <w:b/>
        </w:rPr>
        <w:t>ND/23/COM/PT/0251</w:t>
      </w:r>
      <w:r w:rsidRPr="00D86291">
        <w:t xml:space="preserve"> has been read and approved by the department of </w:t>
      </w:r>
      <w:r w:rsidR="007C133D" w:rsidRPr="00D86291">
        <w:t>Computer Science</w:t>
      </w:r>
      <w:r w:rsidRPr="00D86291">
        <w:t xml:space="preserve">, </w:t>
      </w:r>
      <w:r w:rsidR="007C133D" w:rsidRPr="00D86291">
        <w:t>Kwara</w:t>
      </w:r>
      <w:r w:rsidR="00310E59" w:rsidRPr="00D86291">
        <w:t>State Polytechnic Ilorin</w:t>
      </w:r>
      <w:r w:rsidRPr="00D86291">
        <w:t>, in partial fulfilment of the requirements for the award of</w:t>
      </w:r>
      <w:r w:rsidR="00310E59" w:rsidRPr="00D86291">
        <w:t xml:space="preserve">National Diploma </w:t>
      </w:r>
      <w:r w:rsidRPr="00D86291">
        <w:t>(</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r. A</w:t>
      </w:r>
      <w:r w:rsidR="00310E59">
        <w:t>bdulkareem</w:t>
      </w:r>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Mr.and</w:t>
      </w:r>
      <w:r w:rsidR="00310E59" w:rsidRPr="00D86291">
        <w:t>Mrs</w:t>
      </w:r>
      <w:r w:rsidR="00582665">
        <w:t>.</w:t>
      </w:r>
      <w:r w:rsidR="005B3CC5">
        <w:t>PEDRO</w:t>
      </w:r>
      <w:bookmarkStart w:id="0" w:name="_GoBack"/>
      <w:bookmarkEnd w:id="0"/>
      <w:r w:rsidRPr="00D86291">
        <w:t>for their constant encouragement, love, and prayers.Lastly,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Data Visualisation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(i)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w:t>
      </w:r>
      <w:r w:rsidRPr="00F011E1">
        <w:rPr>
          <w:rFonts w:ascii="Times New Roman" w:hAnsi="Times New Roman"/>
          <w:sz w:val="24"/>
          <w:szCs w:val="24"/>
        </w:rPr>
        <w:lastRenderedPageBreak/>
        <w:t>healthcare delivery. This study addresses critical challenges such as delayed response times, difficult terrain, and limited access to remote or disaster-stricken areas where timely 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graber: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lastRenderedPageBreak/>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One of the pioneering efforts in this field was by Zipline,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lastRenderedPageBreak/>
        <w:t>Academic research has also focused on optimizing drone flight paths and delivery logistics. For instance, Amukele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Another study by Dorling et al. (2017) provided a comprehensive review of unmanned aerial vehicles (UAVs) in logistics, identifying key technological challenges including battery life limitations, payload capacity, and autonomous navigation in urban 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Moreover, regulatory frameworks are evolving to support drone deliveries of medical supplies. The Federal Aviation Administration (FAA) and other international bodies have begun issuing guidelines that ensure safe integration of UAVs into national </w:t>
      </w:r>
      <w:r w:rsidRPr="00F011E1">
        <w:rPr>
          <w:rFonts w:ascii="Times New Roman" w:hAnsi="Times New Roman"/>
          <w:sz w:val="24"/>
          <w:szCs w:val="24"/>
        </w:rPr>
        <w:lastRenderedPageBreak/>
        <w:t>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Overall, the existing literature and practical deployments provide a solid foundation for the development of automated drone delivery systems for first aid supplies. By addressing technological, regulatory, and logistical challenges, this project aims to build upon 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Drones are remotely piloted or autonomous flying devices equipped with various sensors, cameras, and communication modules. Their ability to fly over difficult terrains and reach remote locations quickly makes them ideal for emergency medical deliveries. </w:t>
      </w:r>
      <w:r w:rsidRPr="00F011E1">
        <w:rPr>
          <w:rFonts w:ascii="Times New Roman" w:hAnsi="Times New Roman"/>
          <w:sz w:val="24"/>
          <w:szCs w:val="24"/>
        </w:rPr>
        <w:lastRenderedPageBreak/>
        <w:t>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Effective delivery depends on efficient route planning, scheduling, and tracking. Concepts such as last-mile delivery optimization and real-time tracking systems are crucial to ensure timely arrival of medical supplies. Integration with healthcare systems </w:t>
      </w:r>
      <w:r w:rsidRPr="00F011E1">
        <w:rPr>
          <w:rFonts w:ascii="Times New Roman" w:hAnsi="Times New Roman"/>
          <w:sz w:val="24"/>
          <w:szCs w:val="24"/>
        </w:rPr>
        <w:lastRenderedPageBreak/>
        <w:t>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Operating drones in public airspace requires compliance with aviation regulations, which cover flight altitude, no-fly zones, privacy, and safety standards. Ensuring fail-safe 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lastRenderedPageBreak/>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r w:rsidRPr="00B8119C">
        <w:rPr>
          <w:rFonts w:ascii="Times New Roman" w:hAnsi="Times New Roman"/>
          <w:sz w:val="24"/>
          <w:szCs w:val="24"/>
        </w:rPr>
        <w:t>Ashfaq</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quadcopter aerial robot. The nonlinear model of quadcopter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xml:space="preserve">), The Wallenberg Laboratory for Information Technology and Autonomous Systems (WITAS) is conducting a basic research project on Surveillance </w:t>
      </w:r>
      <w:r w:rsidRPr="00B8119C">
        <w:rPr>
          <w:rFonts w:ascii="Times New Roman" w:hAnsi="Times New Roman"/>
          <w:sz w:val="24"/>
          <w:szCs w:val="24"/>
        </w:rPr>
        <w:lastRenderedPageBreak/>
        <w:t>Drone at the Linkoping University (LiU), Sweden. The project is multi-disciplinary and in collaboration with many Universities in Europe, USA and South America. The aim of this 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 xml:space="preserve">of modern life. GPS technology is now </w:t>
      </w:r>
      <w:r w:rsidRPr="00543935">
        <w:rPr>
          <w:rFonts w:ascii="Times New Roman" w:hAnsi="Times New Roman"/>
          <w:sz w:val="24"/>
          <w:szCs w:val="24"/>
        </w:rPr>
        <w:lastRenderedPageBreak/>
        <w:t>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lastRenderedPageBreak/>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kB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Visualisation</w:t>
      </w:r>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To develop a dedicated application, a data base is necessary with the maps and servers to run theapplication. The main advantage of such a system is the ability to be </w:t>
      </w:r>
      <w:r w:rsidRPr="005F2AAE">
        <w:rPr>
          <w:rFonts w:ascii="Times New Roman" w:hAnsi="Times New Roman"/>
          <w:sz w:val="24"/>
          <w:szCs w:val="24"/>
        </w:rPr>
        <w:lastRenderedPageBreak/>
        <w:t xml:space="preserve">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 xml:space="preserve">including Google Maps Website, </w:t>
      </w:r>
      <w:r w:rsidRPr="005F2AAE">
        <w:rPr>
          <w:rFonts w:ascii="Times New Roman" w:hAnsi="Times New Roman"/>
          <w:sz w:val="24"/>
          <w:szCs w:val="24"/>
        </w:rPr>
        <w:lastRenderedPageBreak/>
        <w:t>Google Ride Finder and Google Transit. The Google Earth andGoogle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Maps API usage, and if the usage exceeds 25,000 map views a day, Google will contact and presentcharges. Google Maps API for Business7 is a paid version of Google </w:t>
      </w:r>
      <w:r>
        <w:rPr>
          <w:rFonts w:ascii="Times New Roman" w:hAnsi="Times New Roman"/>
          <w:sz w:val="24"/>
          <w:szCs w:val="24"/>
        </w:rPr>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661D13" w:rsidP="00A570C0">
      <w:pPr>
        <w:spacing w:after="0" w:line="480" w:lineRule="auto"/>
        <w:jc w:val="both"/>
        <w:rPr>
          <w:rFonts w:ascii="Times New Roman" w:hAnsi="Times New Roman"/>
          <w:sz w:val="24"/>
          <w:szCs w:val="24"/>
        </w:rPr>
      </w:pPr>
      <w:r>
        <w:rPr>
          <w:rFonts w:ascii="Times New Roman" w:hAnsi="Times New Roman"/>
          <w:sz w:val="24"/>
          <w:szCs w:val="24"/>
        </w:rPr>
        <w:tab/>
      </w:r>
      <w:r w:rsidR="00F011E1"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t>Analysis o</w:t>
      </w:r>
      <w:r w:rsidRPr="00B97B10">
        <w:rPr>
          <w:rFonts w:ascii="Times New Roman" w:hAnsi="Times New Roman"/>
          <w:b/>
          <w:sz w:val="24"/>
          <w:szCs w:val="24"/>
        </w:rPr>
        <w:t>f The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Zipline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Matternet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3.12</w:t>
      </w:r>
      <w:r>
        <w:rPr>
          <w:rFonts w:ascii="Times New Roman" w:hAnsi="Times New Roman"/>
          <w:b/>
          <w:sz w:val="24"/>
          <w:szCs w:val="24"/>
        </w:rPr>
        <w:tab/>
      </w:r>
      <w:r w:rsidR="00F011E1"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geofencing,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geofencing,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is built using technologies like Node.js, Django,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Algorithms are implemented for optimal path planning, incorporating GPS coordinates, real-time weather data, and no-fly zone databases. Techniques such as Dijkstra’s algorithm or A\ are used for pathfinding.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Firmware or middleware (e.g., PX4 or ArduPilot)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r w:rsidRPr="007802D6">
        <w:rPr>
          <w:rFonts w:ascii="Times New Roman" w:hAnsi="Times New Roman"/>
          <w:sz w:val="24"/>
          <w:szCs w:val="24"/>
        </w:rPr>
        <w:t xml:space="preserve">Ardupilot, (2019) </w:t>
      </w:r>
      <w:r w:rsidRPr="007802D6">
        <w:rPr>
          <w:rFonts w:ascii="Times New Roman" w:hAnsi="Times New Roman"/>
          <w:i/>
          <w:iCs/>
          <w:sz w:val="24"/>
          <w:szCs w:val="24"/>
        </w:rPr>
        <w:t>Archived: Apm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“Arizona FPV’s Home Surveillance Drones”. drones/#arizona-fpvs-home-surveillance-drones-6.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Ashfaq Ahmad Mian, &amp; Wang Daobo (2020). “</w:t>
      </w:r>
      <w:r w:rsidRPr="007802D6">
        <w:rPr>
          <w:rFonts w:ascii="Times New Roman" w:hAnsi="Times New Roman"/>
          <w:i/>
          <w:iCs/>
          <w:sz w:val="24"/>
          <w:szCs w:val="24"/>
        </w:rPr>
        <w:t>NonlinearFlight Control Strategy for an UnderactuatedQuadrotor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Saulnier, A, Thompson, S, &amp; Sharpe, J. (2018). </w:t>
      </w:r>
      <w:r w:rsidRPr="007802D6">
        <w:rPr>
          <w:i/>
          <w:iCs/>
        </w:rPr>
        <w:t>Surveillance Drones: Privacy Implications of the Spread of Unmanned Aerial Vehicles</w:t>
      </w:r>
      <w:r w:rsidRPr="007802D6">
        <w:t xml:space="preserve"> (Uavs) In Canada. </w:t>
      </w:r>
    </w:p>
    <w:p w:rsidR="007802D6" w:rsidRPr="007802D6" w:rsidRDefault="007802D6" w:rsidP="00A570C0">
      <w:pPr>
        <w:pStyle w:val="Default"/>
        <w:spacing w:after="100" w:line="360" w:lineRule="auto"/>
        <w:ind w:left="810" w:hanging="810"/>
        <w:jc w:val="both"/>
      </w:pPr>
      <w:r w:rsidRPr="007802D6">
        <w:t xml:space="preserve">Bolkcom, C. (2018, December). </w:t>
      </w:r>
      <w:r w:rsidRPr="007802D6">
        <w:rPr>
          <w:i/>
          <w:iCs/>
        </w:rPr>
        <w:t xml:space="preserve">Homeland Security: Unmanned Aerial Vehicles and Border Surveillance. </w:t>
      </w:r>
      <w:r w:rsidRPr="007802D6">
        <w:t xml:space="preserve">Library of Congress Washington Dc Congressional Research Service Thesis. Umi Order Number: Umi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Trentini, M, Giesbrecht, J, Mcmanus, C, Furgale, P, Stenning, B, &amp;Sharf, I. </w:t>
      </w:r>
      <w:r w:rsidRPr="007802D6">
        <w:rPr>
          <w:i/>
          <w:iCs/>
        </w:rPr>
        <w:t xml:space="preserve">Autonomous Navigation and Mapping in GPS-Denied Environments at Defense </w:t>
      </w:r>
      <w:r w:rsidRPr="007802D6">
        <w:t xml:space="preserve">R&amp;D Canada. In Nato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Doherty, P, Granlund, G, Kuchcinski, K, Sandewall, E, Nordberg, K, Skarman, E, &amp;Wiklund,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r w:rsidRPr="007802D6">
        <w:t>Haddal, C. C, &amp;Gertler, J. (2010, July). “</w:t>
      </w:r>
      <w:r w:rsidRPr="007802D6">
        <w:rPr>
          <w:i/>
          <w:iCs/>
        </w:rPr>
        <w:t>Homeland Security: Unmanned Aerial Vehicles and Border Surveillance”.</w:t>
      </w:r>
      <w:r w:rsidRPr="007802D6">
        <w:t xml:space="preserve"> Library Of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18607F">
        <w:rPr>
          <w:rFonts w:ascii="Times New Roman" w:hAnsi="Times New Roman"/>
          <w:color w:val="000000"/>
          <w:sz w:val="24"/>
          <w:szCs w:val="24"/>
        </w:rPr>
        <w:t>Hiltner,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Wake Forest JL &amp;Pol'y</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Ollero, A, Alcazar, J, Cuesta, F, Nogales, C, (2018). “</w:t>
      </w:r>
      <w:r w:rsidRPr="007802D6">
        <w:rPr>
          <w:rFonts w:ascii="Times New Roman" w:hAnsi="Times New Roman"/>
          <w:i/>
          <w:iCs/>
          <w:sz w:val="24"/>
          <w:szCs w:val="24"/>
        </w:rPr>
        <w:t>Helicopter Teleoperation for Aerial Monitoring in the COMETS Multi-UAV System”</w:t>
      </w:r>
      <w:r w:rsidRPr="007802D6">
        <w:rPr>
          <w:rFonts w:ascii="Times New Roman" w:hAnsi="Times New Roman"/>
          <w:sz w:val="24"/>
          <w:szCs w:val="24"/>
        </w:rPr>
        <w:t>, in: 3rd Iarp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E65" w:rsidRDefault="00881E65" w:rsidP="002A012D">
      <w:pPr>
        <w:spacing w:after="0" w:line="240" w:lineRule="auto"/>
      </w:pPr>
      <w:r>
        <w:separator/>
      </w:r>
    </w:p>
  </w:endnote>
  <w:endnote w:type="continuationSeparator" w:id="1">
    <w:p w:rsidR="00881E65" w:rsidRDefault="00881E65" w:rsidP="002A01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50" w:rsidRDefault="00B924F2" w:rsidP="009B152F">
    <w:pPr>
      <w:pStyle w:val="Footer"/>
      <w:framePr w:wrap="around" w:vAnchor="text" w:hAnchor="margin" w:xAlign="center" w:y="1"/>
      <w:rPr>
        <w:rStyle w:val="PageNumber"/>
      </w:rPr>
    </w:pPr>
    <w:r>
      <w:rPr>
        <w:rStyle w:val="PageNumber"/>
      </w:rPr>
      <w:fldChar w:fldCharType="begin"/>
    </w:r>
    <w:r w:rsidR="00E73250">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50" w:rsidRDefault="00B924F2" w:rsidP="009B152F">
    <w:pPr>
      <w:pStyle w:val="Footer"/>
      <w:framePr w:wrap="around" w:vAnchor="text" w:hAnchor="margin" w:xAlign="center" w:y="1"/>
      <w:rPr>
        <w:rStyle w:val="PageNumber"/>
      </w:rPr>
    </w:pPr>
    <w:r>
      <w:rPr>
        <w:rStyle w:val="PageNumber"/>
      </w:rPr>
      <w:fldChar w:fldCharType="begin"/>
    </w:r>
    <w:r w:rsidR="00E73250">
      <w:rPr>
        <w:rStyle w:val="PageNumber"/>
      </w:rPr>
      <w:instrText xml:space="preserve">PAGE  </w:instrText>
    </w:r>
    <w:r>
      <w:rPr>
        <w:rStyle w:val="PageNumber"/>
      </w:rPr>
      <w:fldChar w:fldCharType="separate"/>
    </w:r>
    <w:r w:rsidR="00ED0DA9">
      <w:rPr>
        <w:rStyle w:val="PageNumber"/>
        <w:noProof/>
      </w:rPr>
      <w:t>45</w:t>
    </w:r>
    <w:r>
      <w:rPr>
        <w:rStyle w:val="PageNumber"/>
      </w:rPr>
      <w:fldChar w:fldCharType="end"/>
    </w:r>
  </w:p>
  <w:p w:rsidR="00E73250" w:rsidRDefault="00E732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E65" w:rsidRDefault="00881E65" w:rsidP="002A012D">
      <w:pPr>
        <w:spacing w:after="0" w:line="240" w:lineRule="auto"/>
      </w:pPr>
      <w:r>
        <w:separator/>
      </w:r>
    </w:p>
  </w:footnote>
  <w:footnote w:type="continuationSeparator" w:id="1">
    <w:p w:rsidR="00881E65" w:rsidRDefault="00881E65" w:rsidP="002A01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ShadeFormData/>
  <w:characterSpacingControl w:val="doNotCompress"/>
  <w:doNotValidateAgainstSchema/>
  <w:doNotDemarcateInvalidXml/>
  <w:footnotePr>
    <w:footnote w:id="0"/>
    <w:footnote w:id="1"/>
  </w:footnotePr>
  <w:endnotePr>
    <w:endnote w:id="0"/>
    <w:endnote w:id="1"/>
  </w:endnotePr>
  <w:compat>
    <w:useFELayout/>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B3CC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881E65"/>
    <w:rsid w:val="00900CCD"/>
    <w:rsid w:val="009776F2"/>
    <w:rsid w:val="009B152F"/>
    <w:rsid w:val="009D0E88"/>
    <w:rsid w:val="00A52464"/>
    <w:rsid w:val="00A56C15"/>
    <w:rsid w:val="00A570C0"/>
    <w:rsid w:val="00B360A7"/>
    <w:rsid w:val="00B924F2"/>
    <w:rsid w:val="00B97B10"/>
    <w:rsid w:val="00C70B6B"/>
    <w:rsid w:val="00D86291"/>
    <w:rsid w:val="00D87FF7"/>
    <w:rsid w:val="00E73250"/>
    <w:rsid w:val="00E954A0"/>
    <w:rsid w:val="00EC1217"/>
    <w:rsid w:val="00ED0DA9"/>
    <w:rsid w:val="00EF3AA9"/>
    <w:rsid w:val="00F011E1"/>
    <w:rsid w:val="00F33B6C"/>
    <w:rsid w:val="00F61AC3"/>
    <w:rsid w:val="00F7005D"/>
    <w:rsid w:val="00F768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4F2"/>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r="http://schemas.openxmlformats.org/officeDocument/2006/relationships" xmlns:w="http://schemas.openxmlformats.org/wordprocessingml/2006/main">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8374</Words>
  <Characters>47732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USER</cp:lastModifiedBy>
  <cp:revision>2</cp:revision>
  <cp:lastPrinted>2025-07-10T10:19:00Z</cp:lastPrinted>
  <dcterms:created xsi:type="dcterms:W3CDTF">2025-07-30T16:47:00Z</dcterms:created>
  <dcterms:modified xsi:type="dcterms:W3CDTF">2025-07-30T16:47:00Z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