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8A" w:rsidRPr="00D02050" w:rsidRDefault="0059648A" w:rsidP="0059648A">
      <w:pPr>
        <w:jc w:val="center"/>
        <w:rPr>
          <w:rFonts w:ascii="Bookman Old Style" w:hAnsi="Bookman Old Style"/>
          <w:b/>
          <w:i/>
          <w:sz w:val="54"/>
          <w:szCs w:val="28"/>
        </w:rPr>
      </w:pPr>
      <w:r w:rsidRPr="00D02050">
        <w:rPr>
          <w:rFonts w:ascii="Bookman Old Style" w:hAnsi="Bookman Old Style" w:cs="Times New Roman"/>
          <w:b/>
          <w:sz w:val="38"/>
          <w:szCs w:val="24"/>
        </w:rPr>
        <w:t xml:space="preserve">ASSESSMENT OF THE ACTIVITIES OF OJA-IGBO TOWN HALL IN OGBOMOSHO FOR TOURIST PROMOTION </w:t>
      </w:r>
    </w:p>
    <w:p w:rsidR="0059648A" w:rsidRDefault="0059648A" w:rsidP="0059648A">
      <w:pPr>
        <w:jc w:val="center"/>
        <w:rPr>
          <w:rFonts w:ascii="Bookman Old Style" w:hAnsi="Bookman Old Style"/>
          <w:b/>
          <w:i/>
          <w:sz w:val="40"/>
          <w:szCs w:val="28"/>
        </w:rPr>
      </w:pPr>
      <w:r>
        <w:rPr>
          <w:rFonts w:ascii="Bookman Old Style" w:hAnsi="Bookman Old Style"/>
          <w:b/>
          <w:i/>
          <w:sz w:val="40"/>
          <w:szCs w:val="28"/>
        </w:rPr>
        <w:t>PRESENTED BY</w:t>
      </w:r>
    </w:p>
    <w:p w:rsidR="0059648A" w:rsidRDefault="0059648A" w:rsidP="0059648A">
      <w:pPr>
        <w:spacing w:line="360" w:lineRule="auto"/>
        <w:jc w:val="center"/>
        <w:rPr>
          <w:rFonts w:ascii="Bookman Old Style" w:hAnsi="Bookman Old Style"/>
          <w:b/>
          <w:sz w:val="46"/>
          <w:szCs w:val="28"/>
        </w:rPr>
      </w:pPr>
      <w:r>
        <w:rPr>
          <w:rFonts w:ascii="Bookman Old Style" w:hAnsi="Bookman Old Style"/>
          <w:b/>
          <w:sz w:val="46"/>
          <w:szCs w:val="28"/>
        </w:rPr>
        <w:t>OYELEKE OGOOLUWA JOSEPH</w:t>
      </w:r>
    </w:p>
    <w:p w:rsidR="0059648A" w:rsidRDefault="0059648A" w:rsidP="0059648A">
      <w:pPr>
        <w:spacing w:line="360" w:lineRule="auto"/>
        <w:jc w:val="center"/>
        <w:rPr>
          <w:rFonts w:ascii="Bookman Old Style" w:hAnsi="Bookman Old Style"/>
          <w:b/>
          <w:sz w:val="46"/>
          <w:szCs w:val="28"/>
        </w:rPr>
      </w:pPr>
      <w:r>
        <w:rPr>
          <w:rFonts w:ascii="Bookman Old Style" w:hAnsi="Bookman Old Style"/>
          <w:b/>
          <w:sz w:val="46"/>
          <w:szCs w:val="28"/>
        </w:rPr>
        <w:t>ND/23/TMT/PT/0001</w:t>
      </w:r>
    </w:p>
    <w:p w:rsidR="0059648A" w:rsidRDefault="0059648A" w:rsidP="0059648A">
      <w:pPr>
        <w:pStyle w:val="NoSpacing"/>
        <w:spacing w:before="240"/>
        <w:jc w:val="center"/>
        <w:rPr>
          <w:rFonts w:ascii="Bookman Old Style" w:hAnsi="Bookman Old Style" w:cs="Tahoma"/>
          <w:b/>
          <w:sz w:val="26"/>
          <w:szCs w:val="28"/>
        </w:rPr>
      </w:pPr>
      <w:r w:rsidRPr="00FC4251">
        <w:rPr>
          <w:rFonts w:ascii="Bookman Old Style" w:hAnsi="Bookman Old Style" w:cs="Tahoma"/>
          <w:b/>
          <w:sz w:val="26"/>
          <w:szCs w:val="28"/>
        </w:rPr>
        <w:t xml:space="preserve">BEING A RESEARCH PROJECT SUBMITTED </w:t>
      </w:r>
    </w:p>
    <w:p w:rsidR="0059648A" w:rsidRDefault="0059648A" w:rsidP="0059648A">
      <w:pPr>
        <w:pStyle w:val="NoSpacing"/>
        <w:spacing w:before="240"/>
        <w:jc w:val="center"/>
        <w:rPr>
          <w:rFonts w:ascii="Bookman Old Style" w:hAnsi="Bookman Old Style" w:cs="Tahoma"/>
          <w:b/>
          <w:sz w:val="26"/>
          <w:szCs w:val="28"/>
        </w:rPr>
      </w:pPr>
      <w:r w:rsidRPr="00FC4251">
        <w:rPr>
          <w:rFonts w:ascii="Bookman Old Style" w:hAnsi="Bookman Old Style" w:cs="Tahoma"/>
          <w:b/>
          <w:sz w:val="26"/>
          <w:szCs w:val="28"/>
        </w:rPr>
        <w:t xml:space="preserve">TO THE DEPARTMENT OF </w:t>
      </w:r>
    </w:p>
    <w:p w:rsidR="0059648A" w:rsidRDefault="0059648A" w:rsidP="0059648A">
      <w:pPr>
        <w:pStyle w:val="NoSpacing"/>
        <w:spacing w:before="240"/>
        <w:jc w:val="center"/>
        <w:rPr>
          <w:rFonts w:ascii="Bookman Old Style" w:hAnsi="Bookman Old Style" w:cs="Tahoma"/>
          <w:b/>
          <w:sz w:val="28"/>
          <w:szCs w:val="28"/>
        </w:rPr>
      </w:pPr>
      <w:r w:rsidRPr="00E65C37">
        <w:rPr>
          <w:rFonts w:ascii="Bookman Old Style" w:hAnsi="Bookman Old Style" w:cs="Tahoma"/>
          <w:b/>
          <w:sz w:val="26"/>
          <w:szCs w:val="28"/>
        </w:rPr>
        <w:t xml:space="preserve">TOURISM MANAGEMENT </w:t>
      </w:r>
      <w:r w:rsidRPr="005E0638">
        <w:rPr>
          <w:rFonts w:ascii="Bookman Old Style" w:hAnsi="Bookman Old Style" w:cs="Tahoma"/>
          <w:b/>
          <w:sz w:val="26"/>
          <w:szCs w:val="28"/>
        </w:rPr>
        <w:t>TECHNOLOGY</w:t>
      </w:r>
      <w:r>
        <w:rPr>
          <w:rFonts w:ascii="Bookman Old Style" w:hAnsi="Bookman Old Style" w:cs="Tahoma"/>
          <w:b/>
          <w:sz w:val="28"/>
          <w:szCs w:val="28"/>
        </w:rPr>
        <w:t>,</w:t>
      </w:r>
    </w:p>
    <w:p w:rsidR="0059648A" w:rsidRDefault="0059648A" w:rsidP="0059648A">
      <w:pPr>
        <w:pStyle w:val="NoSpacing"/>
        <w:spacing w:before="240"/>
        <w:jc w:val="center"/>
        <w:rPr>
          <w:rFonts w:ascii="Bookman Old Style" w:hAnsi="Bookman Old Style" w:cs="Tahoma"/>
          <w:b/>
          <w:sz w:val="26"/>
          <w:szCs w:val="28"/>
        </w:rPr>
      </w:pPr>
      <w:r w:rsidRPr="00FC4251">
        <w:rPr>
          <w:rFonts w:ascii="Bookman Old Style" w:hAnsi="Bookman Old Style" w:cs="Tahoma"/>
          <w:b/>
          <w:sz w:val="26"/>
          <w:szCs w:val="28"/>
        </w:rPr>
        <w:t xml:space="preserve"> INSTITUTE OF </w:t>
      </w:r>
      <w:r>
        <w:rPr>
          <w:rFonts w:ascii="Bookman Old Style" w:hAnsi="Bookman Old Style" w:cs="Tahoma"/>
          <w:b/>
          <w:sz w:val="26"/>
          <w:szCs w:val="28"/>
        </w:rPr>
        <w:t>APPLIED SCIENCE</w:t>
      </w:r>
      <w:r w:rsidRPr="00FC4251">
        <w:rPr>
          <w:rFonts w:ascii="Bookman Old Style" w:hAnsi="Bookman Old Style" w:cs="Tahoma"/>
          <w:b/>
          <w:sz w:val="26"/>
          <w:szCs w:val="28"/>
        </w:rPr>
        <w:t xml:space="preserve">, </w:t>
      </w:r>
    </w:p>
    <w:p w:rsidR="0059648A" w:rsidRDefault="0059648A" w:rsidP="0059648A">
      <w:pPr>
        <w:pStyle w:val="NoSpacing"/>
        <w:spacing w:before="240"/>
        <w:jc w:val="center"/>
        <w:rPr>
          <w:rFonts w:ascii="Bookman Old Style" w:hAnsi="Bookman Old Style" w:cs="Tahoma"/>
          <w:b/>
          <w:sz w:val="28"/>
          <w:szCs w:val="28"/>
        </w:rPr>
      </w:pPr>
      <w:r w:rsidRPr="00FC4251">
        <w:rPr>
          <w:rFonts w:ascii="Bookman Old Style" w:hAnsi="Bookman Old Style" w:cs="Tahoma"/>
          <w:b/>
          <w:sz w:val="26"/>
          <w:szCs w:val="28"/>
        </w:rPr>
        <w:t>KWARA STATE POLYTECHNIC ILORIN</w:t>
      </w:r>
      <w:r>
        <w:rPr>
          <w:rFonts w:ascii="Bookman Old Style" w:hAnsi="Bookman Old Style" w:cs="Tahoma"/>
          <w:b/>
          <w:sz w:val="28"/>
          <w:szCs w:val="28"/>
        </w:rPr>
        <w:t>.</w:t>
      </w:r>
    </w:p>
    <w:p w:rsidR="0059648A" w:rsidRDefault="0059648A" w:rsidP="0059648A">
      <w:pPr>
        <w:pStyle w:val="NoSpacing"/>
        <w:spacing w:before="240"/>
        <w:jc w:val="center"/>
        <w:rPr>
          <w:rFonts w:ascii="Bookman Old Style" w:hAnsi="Bookman Old Style" w:cs="Tahoma"/>
          <w:b/>
          <w:sz w:val="28"/>
          <w:szCs w:val="28"/>
        </w:rPr>
      </w:pPr>
    </w:p>
    <w:p w:rsidR="0059648A" w:rsidRPr="00E65C37" w:rsidRDefault="0059648A" w:rsidP="0059648A">
      <w:pPr>
        <w:pStyle w:val="NoSpacing"/>
        <w:spacing w:before="240" w:line="480" w:lineRule="auto"/>
        <w:jc w:val="center"/>
        <w:rPr>
          <w:rFonts w:ascii="Bookman Old Style" w:hAnsi="Bookman Old Style" w:cs="Tahoma"/>
          <w:b/>
          <w:sz w:val="26"/>
          <w:szCs w:val="26"/>
        </w:rPr>
      </w:pPr>
      <w:r w:rsidRPr="00E65C37">
        <w:rPr>
          <w:rFonts w:ascii="Bookman Old Style" w:hAnsi="Bookman Old Style" w:cs="Tahoma"/>
          <w:b/>
          <w:sz w:val="26"/>
          <w:szCs w:val="26"/>
        </w:rPr>
        <w:t>IN PATIAL FULFILLMENT OF THE AWARD OF NATIONAL DIPLOMA (ND) IN TOURISM MANAGEMENT TECHNOLOGY, KWARA STATE POLYTECHNIC ILORIN</w:t>
      </w:r>
    </w:p>
    <w:p w:rsidR="0059648A" w:rsidRPr="00E65C37" w:rsidRDefault="0059648A" w:rsidP="0059648A">
      <w:pPr>
        <w:pStyle w:val="NoSpacing"/>
        <w:spacing w:before="240" w:line="276" w:lineRule="auto"/>
        <w:jc w:val="right"/>
        <w:rPr>
          <w:rFonts w:ascii="Bookman Old Style" w:hAnsi="Bookman Old Style" w:cs="Times New Roman"/>
          <w:b/>
          <w:sz w:val="26"/>
          <w:szCs w:val="26"/>
        </w:rPr>
      </w:pPr>
      <w:r>
        <w:rPr>
          <w:rFonts w:ascii="Bookman Old Style" w:hAnsi="Bookman Old Style" w:cs="Times New Roman"/>
          <w:b/>
          <w:sz w:val="26"/>
          <w:szCs w:val="26"/>
        </w:rPr>
        <w:t>JULY</w:t>
      </w:r>
      <w:r w:rsidRPr="00E65C37">
        <w:rPr>
          <w:rFonts w:ascii="Bookman Old Style" w:hAnsi="Bookman Old Style" w:cs="Times New Roman"/>
          <w:b/>
          <w:sz w:val="26"/>
          <w:szCs w:val="26"/>
        </w:rPr>
        <w:t>, 2025</w:t>
      </w:r>
    </w:p>
    <w:p w:rsidR="0059648A" w:rsidRDefault="0059648A" w:rsidP="0059648A">
      <w:pPr>
        <w:pStyle w:val="NoSpacing"/>
        <w:spacing w:before="240" w:line="276" w:lineRule="auto"/>
        <w:jc w:val="center"/>
        <w:rPr>
          <w:rFonts w:ascii="Times New Roman" w:hAnsi="Times New Roman" w:cs="Times New Roman"/>
          <w:b/>
          <w:sz w:val="24"/>
          <w:szCs w:val="24"/>
        </w:rPr>
      </w:pPr>
    </w:p>
    <w:p w:rsidR="0059648A" w:rsidRDefault="0059648A" w:rsidP="0059648A">
      <w:pPr>
        <w:pStyle w:val="NoSpacing"/>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59648A" w:rsidRPr="000174F1" w:rsidRDefault="0059648A" w:rsidP="0059648A">
      <w:pPr>
        <w:pStyle w:val="NoSpacing"/>
        <w:spacing w:before="240" w:line="480" w:lineRule="auto"/>
        <w:ind w:firstLine="720"/>
        <w:jc w:val="both"/>
        <w:rPr>
          <w:rFonts w:ascii="Times New Roman" w:hAnsi="Times New Roman" w:cs="Times New Roman"/>
          <w:sz w:val="24"/>
          <w:szCs w:val="24"/>
        </w:rPr>
      </w:pPr>
      <w:r w:rsidRPr="000174F1">
        <w:rPr>
          <w:rFonts w:ascii="Times New Roman" w:hAnsi="Times New Roman" w:cs="Times New Roman"/>
          <w:sz w:val="24"/>
          <w:szCs w:val="24"/>
        </w:rPr>
        <w:t>This research work has been read and approved as meeting the requirement of department of Tourism Management Technology, Institute of Applied Science (I.A.S), Kwara State Polytechnic, Ilorin for the award of National Diploma (ND) in Tourism Management Technology</w:t>
      </w:r>
    </w:p>
    <w:p w:rsidR="0059648A" w:rsidRDefault="0059648A" w:rsidP="0059648A">
      <w:pPr>
        <w:pStyle w:val="NoSpacing"/>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LUCIA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59648A" w:rsidRDefault="0059648A" w:rsidP="0059648A">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 JAMES OLUWOLE ADEKUNLE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59648A" w:rsidRDefault="0059648A" w:rsidP="0059648A">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LUCIA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59648A" w:rsidRDefault="0059648A" w:rsidP="0059648A">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59648A" w:rsidRDefault="0059648A" w:rsidP="0059648A">
      <w:pPr>
        <w:pStyle w:val="ListParagraph"/>
        <w:spacing w:line="480" w:lineRule="auto"/>
        <w:ind w:left="450"/>
        <w:jc w:val="center"/>
        <w:rPr>
          <w:rFonts w:ascii="Times New Roman" w:hAnsi="Times New Roman" w:cs="Times New Roman"/>
          <w:b/>
          <w:sz w:val="24"/>
          <w:szCs w:val="24"/>
        </w:rPr>
      </w:pPr>
    </w:p>
    <w:p w:rsidR="0059648A" w:rsidRPr="002E1C3C" w:rsidRDefault="0059648A" w:rsidP="0059648A">
      <w:pPr>
        <w:spacing w:line="480" w:lineRule="auto"/>
        <w:jc w:val="center"/>
        <w:rPr>
          <w:rFonts w:ascii="Times New Roman" w:hAnsi="Times New Roman" w:cs="Times New Roman"/>
          <w:b/>
          <w:color w:val="222222"/>
          <w:sz w:val="24"/>
          <w:szCs w:val="24"/>
        </w:rPr>
      </w:pPr>
      <w:r w:rsidRPr="002E1C3C">
        <w:rPr>
          <w:rFonts w:ascii="Times New Roman" w:hAnsi="Times New Roman" w:cs="Times New Roman"/>
          <w:b/>
          <w:color w:val="222222"/>
          <w:sz w:val="24"/>
          <w:szCs w:val="24"/>
          <w:shd w:val="clear" w:color="auto" w:fill="FFFFFF"/>
        </w:rPr>
        <w:lastRenderedPageBreak/>
        <w:t>DEDICATION</w:t>
      </w:r>
    </w:p>
    <w:p w:rsidR="0059648A" w:rsidRDefault="0059648A" w:rsidP="0059648A">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This project is dedicated to Almighty </w:t>
      </w:r>
      <w:r>
        <w:rPr>
          <w:rFonts w:ascii="Times New Roman" w:hAnsi="Times New Roman" w:cs="Times New Roman"/>
          <w:color w:val="222222"/>
          <w:sz w:val="24"/>
          <w:szCs w:val="24"/>
          <w:shd w:val="clear" w:color="auto" w:fill="FFFFFF"/>
        </w:rPr>
        <w:t xml:space="preserve">Allah </w:t>
      </w:r>
      <w:r w:rsidRPr="002E1C3C">
        <w:rPr>
          <w:rFonts w:ascii="Times New Roman" w:hAnsi="Times New Roman" w:cs="Times New Roman"/>
          <w:color w:val="222222"/>
          <w:sz w:val="24"/>
          <w:szCs w:val="24"/>
          <w:shd w:val="clear" w:color="auto" w:fill="FFFFFF"/>
        </w:rPr>
        <w:t xml:space="preserve"> the giver of life and knowledge</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 xml:space="preserve">and also to my beloved parents </w:t>
      </w:r>
      <w:r w:rsidRPr="002E1C3C">
        <w:rPr>
          <w:rFonts w:ascii="Times New Roman" w:hAnsi="Times New Roman" w:cs="Times New Roman"/>
          <w:b/>
          <w:color w:val="222222"/>
          <w:sz w:val="24"/>
          <w:szCs w:val="24"/>
          <w:shd w:val="clear" w:color="auto" w:fill="FFFFFF"/>
        </w:rPr>
        <w:t xml:space="preserve">MR &amp; MRS </w:t>
      </w:r>
      <w:r>
        <w:rPr>
          <w:rFonts w:ascii="Times New Roman" w:hAnsi="Times New Roman" w:cs="Times New Roman"/>
          <w:b/>
          <w:color w:val="222222"/>
          <w:sz w:val="24"/>
          <w:szCs w:val="24"/>
          <w:shd w:val="clear" w:color="auto" w:fill="FFFFFF"/>
        </w:rPr>
        <w:t xml:space="preserve">OYELEKE </w:t>
      </w: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Default="0059648A" w:rsidP="0059648A">
      <w:pPr>
        <w:spacing w:line="480" w:lineRule="auto"/>
        <w:jc w:val="center"/>
        <w:rPr>
          <w:rFonts w:ascii="Times New Roman" w:hAnsi="Times New Roman" w:cs="Times New Roman"/>
          <w:b/>
          <w:color w:val="222222"/>
          <w:sz w:val="24"/>
          <w:szCs w:val="24"/>
          <w:shd w:val="clear" w:color="auto" w:fill="FFFFFF"/>
        </w:rPr>
      </w:pPr>
    </w:p>
    <w:p w:rsidR="0059648A" w:rsidRPr="002E1C3C" w:rsidRDefault="0059648A" w:rsidP="0059648A">
      <w:pPr>
        <w:spacing w:line="480" w:lineRule="auto"/>
        <w:jc w:val="center"/>
        <w:rPr>
          <w:rFonts w:ascii="Times New Roman" w:hAnsi="Times New Roman" w:cs="Times New Roman"/>
          <w:b/>
          <w:color w:val="222222"/>
          <w:sz w:val="24"/>
          <w:szCs w:val="24"/>
        </w:rPr>
      </w:pPr>
      <w:r w:rsidRPr="002E1C3C">
        <w:rPr>
          <w:rFonts w:ascii="Times New Roman" w:hAnsi="Times New Roman" w:cs="Times New Roman"/>
          <w:b/>
          <w:color w:val="222222"/>
          <w:sz w:val="24"/>
          <w:szCs w:val="24"/>
          <w:shd w:val="clear" w:color="auto" w:fill="FFFFFF"/>
        </w:rPr>
        <w:lastRenderedPageBreak/>
        <w:t>ACKNOWLEDGEMENT</w:t>
      </w:r>
    </w:p>
    <w:p w:rsidR="0059648A" w:rsidRDefault="0059648A" w:rsidP="0059648A">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All glory and adoration to Almighty </w:t>
      </w:r>
      <w:r>
        <w:rPr>
          <w:rFonts w:ascii="Times New Roman" w:hAnsi="Times New Roman" w:cs="Times New Roman"/>
          <w:color w:val="222222"/>
          <w:sz w:val="24"/>
          <w:szCs w:val="24"/>
          <w:shd w:val="clear" w:color="auto" w:fill="FFFFFF"/>
        </w:rPr>
        <w:t xml:space="preserve">Allah </w:t>
      </w:r>
      <w:r w:rsidRPr="002E1C3C">
        <w:rPr>
          <w:rFonts w:ascii="Times New Roman" w:hAnsi="Times New Roman" w:cs="Times New Roman"/>
          <w:color w:val="222222"/>
          <w:sz w:val="24"/>
          <w:szCs w:val="24"/>
          <w:shd w:val="clear" w:color="auto" w:fill="FFFFFF"/>
        </w:rPr>
        <w:t>(SWT) who made it possible for</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me to successful complete this project</w:t>
      </w:r>
    </w:p>
    <w:p w:rsidR="0059648A" w:rsidRDefault="0059648A" w:rsidP="0059648A">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And also my gratitude goes to my Able supervisor and my </w:t>
      </w:r>
      <w:r w:rsidRPr="002E1C3C">
        <w:rPr>
          <w:rFonts w:ascii="Times New Roman" w:hAnsi="Times New Roman" w:cs="Times New Roman"/>
          <w:b/>
          <w:color w:val="222222"/>
          <w:sz w:val="24"/>
          <w:szCs w:val="24"/>
          <w:shd w:val="clear" w:color="auto" w:fill="FFFFFF"/>
        </w:rPr>
        <w:t xml:space="preserve">HOD </w:t>
      </w:r>
      <w:r>
        <w:rPr>
          <w:rFonts w:ascii="Times New Roman" w:hAnsi="Times New Roman" w:cs="Times New Roman"/>
          <w:b/>
          <w:sz w:val="24"/>
          <w:szCs w:val="24"/>
        </w:rPr>
        <w:t>MRS OYETORO LUCIA TITILAYO</w:t>
      </w:r>
      <w:r>
        <w:rPr>
          <w:rFonts w:ascii="Times New Roman" w:hAnsi="Times New Roman" w:cs="Times New Roman"/>
          <w:b/>
          <w:color w:val="222222"/>
          <w:sz w:val="24"/>
          <w:szCs w:val="24"/>
          <w:shd w:val="clear" w:color="auto" w:fill="FFFFFF"/>
        </w:rPr>
        <w:t xml:space="preserve"> </w:t>
      </w:r>
      <w:r w:rsidRPr="002E1C3C">
        <w:rPr>
          <w:rFonts w:ascii="Times New Roman" w:hAnsi="Times New Roman" w:cs="Times New Roman"/>
          <w:color w:val="222222"/>
          <w:sz w:val="24"/>
          <w:szCs w:val="24"/>
          <w:shd w:val="clear" w:color="auto" w:fill="FFFFFF"/>
        </w:rPr>
        <w:t xml:space="preserve">whose assistance, careful and critical supervision I pray God almighty continue to perfect all that concerns her, </w:t>
      </w:r>
      <w:r>
        <w:rPr>
          <w:rFonts w:ascii="Times New Roman" w:hAnsi="Times New Roman" w:cs="Times New Roman"/>
          <w:color w:val="222222"/>
          <w:sz w:val="24"/>
          <w:szCs w:val="24"/>
          <w:shd w:val="clear" w:color="auto" w:fill="FFFFFF"/>
        </w:rPr>
        <w:t>and also to my project coordinator and all the entire staff of the department.</w:t>
      </w:r>
    </w:p>
    <w:p w:rsidR="0059648A" w:rsidRDefault="0059648A" w:rsidP="0059648A">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my deep and sincere appreciation goes to my parent </w:t>
      </w:r>
      <w:r w:rsidRPr="002E1C3C">
        <w:rPr>
          <w:rFonts w:ascii="Times New Roman" w:hAnsi="Times New Roman" w:cs="Times New Roman"/>
          <w:b/>
          <w:color w:val="222222"/>
          <w:sz w:val="24"/>
          <w:szCs w:val="24"/>
          <w:shd w:val="clear" w:color="auto" w:fill="FFFFFF"/>
        </w:rPr>
        <w:t xml:space="preserve">MR &amp; MRS </w:t>
      </w:r>
      <w:r>
        <w:rPr>
          <w:rFonts w:ascii="Times New Roman" w:hAnsi="Times New Roman" w:cs="Times New Roman"/>
          <w:b/>
          <w:color w:val="222222"/>
          <w:sz w:val="24"/>
          <w:szCs w:val="24"/>
          <w:shd w:val="clear" w:color="auto" w:fill="FFFFFF"/>
        </w:rPr>
        <w:t xml:space="preserve">OYELEKE </w:t>
      </w:r>
      <w:r w:rsidRPr="002E1C3C">
        <w:rPr>
          <w:rFonts w:ascii="Times New Roman" w:hAnsi="Times New Roman" w:cs="Times New Roman"/>
          <w:b/>
          <w:color w:val="222222"/>
          <w:sz w:val="24"/>
          <w:szCs w:val="24"/>
          <w:shd w:val="clear" w:color="auto" w:fill="FFFFFF"/>
        </w:rPr>
        <w:t>,</w:t>
      </w:r>
      <w:r>
        <w:rPr>
          <w:rFonts w:ascii="Times New Roman" w:hAnsi="Times New Roman" w:cs="Times New Roman"/>
          <w:b/>
          <w:color w:val="222222"/>
          <w:sz w:val="24"/>
          <w:szCs w:val="24"/>
          <w:shd w:val="clear" w:color="auto" w:fill="FFFFFF"/>
        </w:rPr>
        <w:t xml:space="preserve"> </w:t>
      </w:r>
      <w:r w:rsidRPr="002E1C3C">
        <w:rPr>
          <w:rFonts w:ascii="Times New Roman" w:hAnsi="Times New Roman" w:cs="Times New Roman"/>
          <w:color w:val="222222"/>
          <w:sz w:val="24"/>
          <w:szCs w:val="24"/>
          <w:shd w:val="clear" w:color="auto" w:fill="FFFFFF"/>
        </w:rPr>
        <w:t>and I pray almighty God</w:t>
      </w:r>
      <w:r>
        <w:rPr>
          <w:rFonts w:ascii="Times New Roman" w:hAnsi="Times New Roman" w:cs="Times New Roman"/>
          <w:color w:val="222222"/>
          <w:sz w:val="24"/>
          <w:szCs w:val="24"/>
          <w:shd w:val="clear" w:color="auto" w:fill="FFFFFF"/>
        </w:rPr>
        <w:t xml:space="preserve"> </w:t>
      </w:r>
      <w:r w:rsidRPr="002E1C3C">
        <w:rPr>
          <w:rFonts w:ascii="Times New Roman" w:hAnsi="Times New Roman" w:cs="Times New Roman"/>
          <w:color w:val="222222"/>
          <w:sz w:val="24"/>
          <w:szCs w:val="24"/>
          <w:shd w:val="clear" w:color="auto" w:fill="FFFFFF"/>
        </w:rPr>
        <w:t>grants me the means to reward them all the cares and love showered on me and also</w:t>
      </w:r>
      <w:r>
        <w:rPr>
          <w:rFonts w:ascii="Times New Roman" w:hAnsi="Times New Roman" w:cs="Times New Roman"/>
          <w:color w:val="222222"/>
          <w:sz w:val="24"/>
          <w:szCs w:val="24"/>
          <w:shd w:val="clear" w:color="auto" w:fill="FFFFFF"/>
        </w:rPr>
        <w:t xml:space="preserve"> </w:t>
      </w:r>
      <w:r w:rsidRPr="002E1C3C">
        <w:rPr>
          <w:rFonts w:ascii="Times New Roman" w:hAnsi="Times New Roman" w:cs="Times New Roman"/>
          <w:color w:val="222222"/>
          <w:sz w:val="24"/>
          <w:szCs w:val="24"/>
          <w:shd w:val="clear" w:color="auto" w:fill="FFFFFF"/>
        </w:rPr>
        <w:t>spare their lives to reap the fruit of their labour</w:t>
      </w:r>
    </w:p>
    <w:p w:rsidR="0059648A" w:rsidRPr="002E1C3C" w:rsidRDefault="0059648A" w:rsidP="0059648A">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Pr="002E1C3C">
        <w:rPr>
          <w:rFonts w:ascii="Times New Roman" w:hAnsi="Times New Roman" w:cs="Times New Roman"/>
          <w:color w:val="222222"/>
          <w:sz w:val="24"/>
          <w:szCs w:val="24"/>
          <w:shd w:val="clear" w:color="auto" w:fill="FFFFFF"/>
        </w:rPr>
        <w:t>I am grateful to all my friends and also my partner that advise me when I</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needed them the most May Almighty Allah bless them all</w:t>
      </w:r>
    </w:p>
    <w:p w:rsidR="0059648A" w:rsidRDefault="0059648A" w:rsidP="0059648A">
      <w:pPr>
        <w:spacing w:line="480" w:lineRule="auto"/>
        <w:jc w:val="center"/>
        <w:rPr>
          <w:rFonts w:ascii="Times New Roman" w:hAnsi="Times New Roman"/>
          <w:b/>
          <w:sz w:val="24"/>
          <w:szCs w:val="24"/>
        </w:rPr>
      </w:pPr>
    </w:p>
    <w:p w:rsidR="0059648A" w:rsidRDefault="0059648A" w:rsidP="0059648A">
      <w:pPr>
        <w:spacing w:line="480" w:lineRule="auto"/>
        <w:jc w:val="center"/>
        <w:rPr>
          <w:rFonts w:ascii="Times New Roman" w:hAnsi="Times New Roman"/>
          <w:b/>
          <w:sz w:val="24"/>
          <w:szCs w:val="24"/>
        </w:rPr>
      </w:pPr>
    </w:p>
    <w:p w:rsidR="0059648A" w:rsidRDefault="0059648A" w:rsidP="0059648A">
      <w:pPr>
        <w:spacing w:line="480" w:lineRule="auto"/>
        <w:jc w:val="center"/>
        <w:rPr>
          <w:rFonts w:ascii="Times New Roman" w:hAnsi="Times New Roman"/>
          <w:b/>
          <w:sz w:val="24"/>
          <w:szCs w:val="24"/>
        </w:rPr>
      </w:pPr>
    </w:p>
    <w:p w:rsidR="0059648A" w:rsidRDefault="0059648A" w:rsidP="0059648A">
      <w:pPr>
        <w:spacing w:line="480" w:lineRule="auto"/>
        <w:jc w:val="center"/>
        <w:rPr>
          <w:rFonts w:ascii="Times New Roman" w:hAnsi="Times New Roman"/>
          <w:b/>
          <w:sz w:val="24"/>
          <w:szCs w:val="24"/>
        </w:rPr>
      </w:pPr>
    </w:p>
    <w:p w:rsidR="0059648A" w:rsidRPr="00E60882" w:rsidRDefault="0059648A" w:rsidP="0059648A">
      <w:pPr>
        <w:spacing w:line="480" w:lineRule="auto"/>
        <w:jc w:val="center"/>
        <w:rPr>
          <w:rFonts w:ascii="Times New Roman" w:hAnsi="Times New Roman"/>
          <w:b/>
          <w:sz w:val="24"/>
          <w:szCs w:val="24"/>
        </w:rPr>
      </w:pPr>
      <w:r w:rsidRPr="00E60882">
        <w:rPr>
          <w:rFonts w:ascii="Times New Roman" w:hAnsi="Times New Roman"/>
          <w:b/>
          <w:sz w:val="24"/>
          <w:szCs w:val="24"/>
        </w:rPr>
        <w:lastRenderedPageBreak/>
        <w:t>Abstract</w:t>
      </w:r>
    </w:p>
    <w:p w:rsidR="0059648A" w:rsidRPr="00E60882" w:rsidRDefault="0059648A" w:rsidP="0059648A">
      <w:pPr>
        <w:spacing w:line="240" w:lineRule="auto"/>
        <w:jc w:val="both"/>
        <w:rPr>
          <w:rFonts w:ascii="Times New Roman" w:hAnsi="Times New Roman"/>
          <w:sz w:val="24"/>
          <w:szCs w:val="24"/>
        </w:rPr>
      </w:pPr>
      <w:r w:rsidRPr="0055666B">
        <w:rPr>
          <w:rFonts w:ascii="Times New Roman" w:hAnsi="Times New Roman"/>
          <w:i/>
          <w:sz w:val="24"/>
          <w:szCs w:val="24"/>
        </w:rPr>
        <w:t>This study explores the role of Oja-Igbo Town Hall in Ogbomosho as a vehicle for the promotion of tourism in the region. The research assesses the various cultural, soc</w:t>
      </w:r>
      <w:bookmarkStart w:id="0" w:name="_GoBack"/>
      <w:bookmarkEnd w:id="0"/>
      <w:r w:rsidRPr="0055666B">
        <w:rPr>
          <w:rFonts w:ascii="Times New Roman" w:hAnsi="Times New Roman"/>
          <w:i/>
          <w:sz w:val="24"/>
          <w:szCs w:val="24"/>
        </w:rPr>
        <w:t>ial, and economic activities hosted at the town hall and evaluates their impact on attracting both local and international tourists. Oja-Igbo Town Hall, situated in one of Ogbomosho’s historic and commercial centers, serves not only as a meeting point for community engagement but also as a platform for showcasing the town’s rich heritage, including traditional festivals, crafts exhibitions, musical performances, and historical narratives. Using qualitative and quantitative methods such as interviews, observations, and surveys administered to local residents, tourists, and cultural stakeholders, the study identifies the strengths and limitations of the town hall's current operations in tourism development. Findings reveal that while Oja-Igbo Town Hall has significant potential to serve as a cultural tourism hub, challenges such as inadequate infrastructure, limited publicity, and lack of formal tourism management strategies hinder its effectiveness. The study recommends strategic partnerships between local authorities, tourism agencies, and community-based organizations to enhance the facility's appeal and accessibility. By highlighting the role of community spaces like the Oja-Igbo Town Hall, the research underscores the importance of grassroots cultural assets in promoting sustainable tourism and preserving indigenous heritage</w:t>
      </w:r>
      <w:r w:rsidRPr="00E60882">
        <w:rPr>
          <w:rFonts w:ascii="Times New Roman" w:hAnsi="Times New Roman"/>
          <w:sz w:val="24"/>
          <w:szCs w:val="24"/>
        </w:rPr>
        <w:t>.</w:t>
      </w:r>
    </w:p>
    <w:p w:rsidR="0059648A" w:rsidRDefault="0059648A" w:rsidP="0059648A">
      <w:pPr>
        <w:spacing w:line="480" w:lineRule="auto"/>
        <w:ind w:firstLine="720"/>
        <w:jc w:val="both"/>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after="0" w:line="360" w:lineRule="auto"/>
        <w:rPr>
          <w:rFonts w:ascii="Times New Roman" w:hAnsi="Times New Roman" w:cs="Times New Roman"/>
          <w:sz w:val="24"/>
          <w:szCs w:val="24"/>
        </w:rPr>
      </w:pPr>
    </w:p>
    <w:p w:rsidR="0059648A" w:rsidRDefault="0059648A" w:rsidP="0059648A">
      <w:pPr>
        <w:spacing w:line="480" w:lineRule="auto"/>
        <w:ind w:firstLine="720"/>
        <w:jc w:val="center"/>
        <w:rPr>
          <w:rFonts w:ascii="Times New Roman" w:hAnsi="Times New Roman" w:cs="Times New Roman"/>
          <w:b/>
          <w:sz w:val="24"/>
          <w:szCs w:val="24"/>
        </w:rPr>
      </w:pPr>
    </w:p>
    <w:p w:rsidR="0059648A" w:rsidRPr="00484E87" w:rsidRDefault="0059648A" w:rsidP="0059648A">
      <w:pPr>
        <w:spacing w:line="480" w:lineRule="auto"/>
        <w:ind w:firstLine="720"/>
        <w:jc w:val="center"/>
        <w:rPr>
          <w:rFonts w:ascii="Times New Roman" w:hAnsi="Times New Roman"/>
          <w:b/>
          <w:szCs w:val="24"/>
        </w:rPr>
      </w:pPr>
      <w:r w:rsidRPr="00484E87">
        <w:rPr>
          <w:rFonts w:ascii="Times New Roman" w:hAnsi="Times New Roman"/>
          <w:b/>
          <w:szCs w:val="24"/>
        </w:rPr>
        <w:lastRenderedPageBreak/>
        <w:t>TABLE OF CONTENTS</w:t>
      </w:r>
    </w:p>
    <w:p w:rsidR="0059648A" w:rsidRPr="00AE38BB" w:rsidRDefault="0059648A" w:rsidP="0059648A">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Title Page</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Pr>
          <w:rFonts w:ascii="Times New Roman" w:hAnsi="Times New Roman"/>
          <w:sz w:val="24"/>
          <w:szCs w:val="24"/>
        </w:rPr>
        <w:tab/>
      </w:r>
      <w:r w:rsidRPr="00AE38BB">
        <w:rPr>
          <w:rFonts w:ascii="Times New Roman" w:hAnsi="Times New Roman"/>
          <w:sz w:val="24"/>
          <w:szCs w:val="24"/>
        </w:rPr>
        <w:t>i</w:t>
      </w:r>
      <w:r w:rsidRPr="00AE38BB">
        <w:rPr>
          <w:rFonts w:ascii="Times New Roman" w:hAnsi="Times New Roman"/>
          <w:sz w:val="24"/>
          <w:szCs w:val="24"/>
        </w:rPr>
        <w:tab/>
      </w:r>
    </w:p>
    <w:p w:rsidR="0059648A" w:rsidRPr="00AE38BB" w:rsidRDefault="0059648A" w:rsidP="0059648A">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Certification</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ii</w:t>
      </w:r>
    </w:p>
    <w:p w:rsidR="0059648A" w:rsidRPr="00AE38BB" w:rsidRDefault="0059648A" w:rsidP="0059648A">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Dedication</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iii</w:t>
      </w:r>
    </w:p>
    <w:p w:rsidR="0059648A" w:rsidRPr="00AE38BB" w:rsidRDefault="0059648A" w:rsidP="0059648A">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Acknowledgement</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Pr>
          <w:rFonts w:ascii="Times New Roman" w:hAnsi="Times New Roman"/>
          <w:sz w:val="24"/>
          <w:szCs w:val="24"/>
        </w:rPr>
        <w:tab/>
      </w:r>
      <w:r w:rsidRPr="00AE38BB">
        <w:rPr>
          <w:rFonts w:ascii="Times New Roman" w:hAnsi="Times New Roman"/>
          <w:sz w:val="24"/>
          <w:szCs w:val="24"/>
        </w:rPr>
        <w:t>iv</w:t>
      </w:r>
    </w:p>
    <w:p w:rsidR="0059648A" w:rsidRPr="00AE38BB" w:rsidRDefault="0059648A" w:rsidP="0059648A">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 xml:space="preserve">Table of Content </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v</w:t>
      </w:r>
    </w:p>
    <w:p w:rsidR="0059648A" w:rsidRPr="00484E87" w:rsidRDefault="0059648A" w:rsidP="0059648A">
      <w:pPr>
        <w:spacing w:after="0" w:line="480" w:lineRule="auto"/>
        <w:rPr>
          <w:rFonts w:ascii="Times New Roman" w:hAnsi="Times New Roman"/>
          <w:szCs w:val="24"/>
        </w:rPr>
      </w:pPr>
      <w:r w:rsidRPr="00484E87">
        <w:rPr>
          <w:rFonts w:ascii="Times New Roman" w:hAnsi="Times New Roman"/>
          <w:b/>
          <w:szCs w:val="24"/>
        </w:rPr>
        <w:t xml:space="preserve">CHAPTER ONE: </w:t>
      </w:r>
    </w:p>
    <w:p w:rsidR="0059648A" w:rsidRPr="002B6F7D" w:rsidRDefault="0059648A" w:rsidP="0059648A">
      <w:pPr>
        <w:spacing w:after="0" w:line="480" w:lineRule="auto"/>
        <w:rPr>
          <w:rFonts w:ascii="Times New Roman" w:hAnsi="Times New Roman"/>
          <w:sz w:val="24"/>
          <w:szCs w:val="24"/>
        </w:rPr>
      </w:pPr>
      <w:r w:rsidRPr="00484E87">
        <w:rPr>
          <w:rFonts w:ascii="Times New Roman" w:hAnsi="Times New Roman"/>
          <w:szCs w:val="24"/>
        </w:rPr>
        <w:t>1.1</w:t>
      </w:r>
      <w:r w:rsidRPr="002B6F7D">
        <w:rPr>
          <w:rFonts w:ascii="Times New Roman" w:hAnsi="Times New Roman"/>
          <w:sz w:val="24"/>
          <w:szCs w:val="24"/>
        </w:rPr>
        <w:tab/>
        <w:t>Background to the Study</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t>1</w:t>
      </w:r>
    </w:p>
    <w:p w:rsidR="0059648A" w:rsidRPr="002B6F7D" w:rsidRDefault="0059648A" w:rsidP="0059648A">
      <w:pPr>
        <w:spacing w:after="0" w:line="480" w:lineRule="auto"/>
        <w:rPr>
          <w:rFonts w:ascii="Times New Roman" w:hAnsi="Times New Roman"/>
          <w:sz w:val="24"/>
          <w:szCs w:val="24"/>
        </w:rPr>
      </w:pPr>
      <w:r w:rsidRPr="002B6F7D">
        <w:rPr>
          <w:rFonts w:ascii="Times New Roman" w:hAnsi="Times New Roman"/>
          <w:sz w:val="24"/>
          <w:szCs w:val="24"/>
        </w:rPr>
        <w:t>1.2</w:t>
      </w:r>
      <w:r w:rsidRPr="002B6F7D">
        <w:rPr>
          <w:rFonts w:ascii="Times New Roman" w:hAnsi="Times New Roman"/>
          <w:sz w:val="24"/>
          <w:szCs w:val="24"/>
        </w:rPr>
        <w:tab/>
        <w:t>Statement of the Problem</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2</w:t>
      </w:r>
    </w:p>
    <w:p w:rsidR="0059648A" w:rsidRPr="002B6F7D" w:rsidRDefault="0059648A" w:rsidP="0059648A">
      <w:pPr>
        <w:spacing w:after="0" w:line="480" w:lineRule="auto"/>
        <w:rPr>
          <w:rFonts w:ascii="Times New Roman" w:hAnsi="Times New Roman"/>
          <w:sz w:val="24"/>
          <w:szCs w:val="24"/>
        </w:rPr>
      </w:pPr>
      <w:r w:rsidRPr="002B6F7D">
        <w:rPr>
          <w:rFonts w:ascii="Times New Roman" w:hAnsi="Times New Roman"/>
          <w:sz w:val="24"/>
          <w:szCs w:val="24"/>
        </w:rPr>
        <w:t>1.3</w:t>
      </w:r>
      <w:r w:rsidRPr="002B6F7D">
        <w:rPr>
          <w:rFonts w:ascii="Times New Roman" w:hAnsi="Times New Roman"/>
          <w:sz w:val="24"/>
          <w:szCs w:val="24"/>
        </w:rPr>
        <w:tab/>
        <w:t>Objectives of the Study</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3</w:t>
      </w:r>
    </w:p>
    <w:p w:rsidR="0059648A" w:rsidRPr="002B6F7D" w:rsidRDefault="0059648A" w:rsidP="0059648A">
      <w:pPr>
        <w:spacing w:after="0" w:line="480" w:lineRule="auto"/>
        <w:rPr>
          <w:rFonts w:ascii="Times New Roman" w:hAnsi="Times New Roman"/>
          <w:sz w:val="24"/>
          <w:szCs w:val="24"/>
        </w:rPr>
      </w:pPr>
      <w:r w:rsidRPr="002B6F7D">
        <w:rPr>
          <w:rFonts w:ascii="Times New Roman" w:hAnsi="Times New Roman"/>
          <w:sz w:val="24"/>
          <w:szCs w:val="24"/>
        </w:rPr>
        <w:t>1.4</w:t>
      </w:r>
      <w:r w:rsidRPr="002B6F7D">
        <w:rPr>
          <w:rFonts w:ascii="Times New Roman" w:hAnsi="Times New Roman"/>
          <w:sz w:val="24"/>
          <w:szCs w:val="24"/>
        </w:rPr>
        <w:tab/>
        <w:t>Research Questions</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4</w:t>
      </w:r>
    </w:p>
    <w:p w:rsidR="0059648A" w:rsidRDefault="0059648A" w:rsidP="0059648A">
      <w:pPr>
        <w:spacing w:after="0" w:line="480" w:lineRule="auto"/>
        <w:rPr>
          <w:rFonts w:ascii="Times New Roman" w:hAnsi="Times New Roman"/>
          <w:sz w:val="24"/>
          <w:szCs w:val="24"/>
        </w:rPr>
      </w:pPr>
      <w:r w:rsidRPr="002B6F7D">
        <w:rPr>
          <w:rFonts w:ascii="Times New Roman" w:hAnsi="Times New Roman"/>
          <w:sz w:val="24"/>
          <w:szCs w:val="24"/>
        </w:rPr>
        <w:t>1.5</w:t>
      </w:r>
      <w:r w:rsidRPr="002B6F7D">
        <w:rPr>
          <w:rFonts w:ascii="Times New Roman" w:hAnsi="Times New Roman"/>
          <w:sz w:val="24"/>
          <w:szCs w:val="24"/>
        </w:rPr>
        <w:tab/>
      </w:r>
      <w:r w:rsidRPr="009F62DB">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9648A" w:rsidRDefault="0059648A" w:rsidP="0059648A">
      <w:pPr>
        <w:spacing w:after="0" w:line="480" w:lineRule="auto"/>
        <w:rPr>
          <w:rFonts w:ascii="Times New Roman" w:hAnsi="Times New Roman" w:cs="Times New Roman"/>
          <w:bCs/>
          <w:sz w:val="24"/>
          <w:szCs w:val="24"/>
        </w:rPr>
      </w:pPr>
      <w:r w:rsidRPr="002B6F7D">
        <w:rPr>
          <w:rFonts w:ascii="Times New Roman" w:hAnsi="Times New Roman"/>
          <w:sz w:val="24"/>
          <w:szCs w:val="24"/>
        </w:rPr>
        <w:t>1.6</w:t>
      </w:r>
      <w:r w:rsidRPr="002B6F7D">
        <w:rPr>
          <w:rFonts w:ascii="Times New Roman" w:hAnsi="Times New Roman"/>
          <w:sz w:val="24"/>
          <w:szCs w:val="24"/>
        </w:rPr>
        <w:tab/>
      </w:r>
      <w:r w:rsidRPr="003771DC">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9648A" w:rsidRPr="003771DC" w:rsidRDefault="0059648A" w:rsidP="0059648A">
      <w:pPr>
        <w:spacing w:line="480" w:lineRule="auto"/>
        <w:jc w:val="both"/>
        <w:rPr>
          <w:rFonts w:ascii="Times New Roman" w:hAnsi="Times New Roman" w:cs="Times New Roman"/>
          <w:bCs/>
          <w:sz w:val="24"/>
          <w:szCs w:val="24"/>
        </w:rPr>
      </w:pPr>
      <w:r w:rsidRPr="003771DC">
        <w:rPr>
          <w:rFonts w:ascii="Times New Roman" w:hAnsi="Times New Roman" w:cs="Times New Roman"/>
          <w:bCs/>
          <w:sz w:val="24"/>
          <w:szCs w:val="24"/>
        </w:rPr>
        <w:t>1.7</w:t>
      </w:r>
      <w:r w:rsidRPr="003771DC">
        <w:rPr>
          <w:rFonts w:ascii="Times New Roman" w:hAnsi="Times New Roman" w:cs="Times New Roman"/>
          <w:bCs/>
          <w:sz w:val="24"/>
          <w:szCs w:val="24"/>
        </w:rPr>
        <w:tab/>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9648A" w:rsidRDefault="0059648A" w:rsidP="0059648A">
      <w:pPr>
        <w:pStyle w:val="ListParagraph"/>
        <w:spacing w:after="0" w:line="480" w:lineRule="auto"/>
        <w:ind w:left="0"/>
        <w:rPr>
          <w:rFonts w:ascii="Times New Roman" w:hAnsi="Times New Roman"/>
          <w:b/>
          <w:szCs w:val="24"/>
        </w:rPr>
      </w:pPr>
      <w:r w:rsidRPr="00484E87">
        <w:rPr>
          <w:rFonts w:ascii="Times New Roman" w:hAnsi="Times New Roman"/>
          <w:b/>
          <w:szCs w:val="24"/>
        </w:rPr>
        <w:t xml:space="preserve">CHAPTER TWO: </w:t>
      </w:r>
    </w:p>
    <w:p w:rsidR="0059648A" w:rsidRPr="003771DC" w:rsidRDefault="0059648A" w:rsidP="0059648A">
      <w:pPr>
        <w:pStyle w:val="ListParagraph"/>
        <w:spacing w:after="0" w:line="480" w:lineRule="auto"/>
        <w:ind w:left="0"/>
        <w:rPr>
          <w:rFonts w:ascii="Times New Roman" w:hAnsi="Times New Roman"/>
          <w:szCs w:val="24"/>
        </w:rPr>
      </w:pPr>
      <w:r>
        <w:rPr>
          <w:rFonts w:ascii="Times New Roman" w:hAnsi="Times New Roman"/>
          <w:szCs w:val="24"/>
        </w:rPr>
        <w:t>Literature</w:t>
      </w:r>
      <w:r w:rsidRPr="00D20205">
        <w:rPr>
          <w:rFonts w:ascii="Times New Roman" w:hAnsi="Times New Roman"/>
          <w:szCs w:val="24"/>
        </w:rPr>
        <w:t xml:space="preserve"> </w:t>
      </w:r>
      <w:r>
        <w:rPr>
          <w:rFonts w:ascii="Times New Roman" w:hAnsi="Times New Roman"/>
          <w:szCs w:val="24"/>
        </w:rPr>
        <w:t>Review</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7</w:t>
      </w:r>
      <w:r>
        <w:rPr>
          <w:rFonts w:ascii="Times New Roman" w:hAnsi="Times New Roman"/>
          <w:szCs w:val="24"/>
        </w:rPr>
        <w:tab/>
      </w:r>
    </w:p>
    <w:p w:rsidR="0059648A" w:rsidRDefault="0059648A" w:rsidP="0059648A">
      <w:pPr>
        <w:pStyle w:val="ListParagraph"/>
        <w:spacing w:after="0" w:line="480" w:lineRule="auto"/>
        <w:ind w:left="0"/>
        <w:rPr>
          <w:rFonts w:ascii="Times New Roman" w:hAnsi="Times New Roman"/>
          <w:szCs w:val="24"/>
        </w:rPr>
      </w:pPr>
      <w:r w:rsidRPr="00484E87">
        <w:rPr>
          <w:rFonts w:ascii="Times New Roman" w:hAnsi="Times New Roman"/>
          <w:szCs w:val="24"/>
        </w:rPr>
        <w:t>2.</w:t>
      </w:r>
      <w:r>
        <w:rPr>
          <w:rFonts w:ascii="Times New Roman" w:hAnsi="Times New Roman"/>
          <w:szCs w:val="24"/>
        </w:rPr>
        <w:t>1</w:t>
      </w:r>
      <w:r w:rsidRPr="00484E87">
        <w:rPr>
          <w:rFonts w:ascii="Times New Roman" w:hAnsi="Times New Roman"/>
          <w:szCs w:val="24"/>
        </w:rPr>
        <w:tab/>
      </w:r>
      <w:r w:rsidRPr="00D20205">
        <w:rPr>
          <w:rFonts w:ascii="Times New Roman" w:hAnsi="Times New Roman"/>
          <w:sz w:val="24"/>
          <w:szCs w:val="24"/>
        </w:rPr>
        <w:t>Tourism and Cultural Tourism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59648A" w:rsidRDefault="0059648A" w:rsidP="0059648A">
      <w:pPr>
        <w:spacing w:line="480" w:lineRule="auto"/>
        <w:jc w:val="both"/>
        <w:rPr>
          <w:rFonts w:ascii="Times New Roman" w:hAnsi="Times New Roman"/>
          <w:sz w:val="24"/>
          <w:szCs w:val="24"/>
        </w:rPr>
      </w:pPr>
      <w:r w:rsidRPr="00D20205">
        <w:rPr>
          <w:rFonts w:ascii="Times New Roman" w:hAnsi="Times New Roman"/>
          <w:sz w:val="24"/>
          <w:szCs w:val="24"/>
        </w:rPr>
        <w:t>2.2</w:t>
      </w:r>
      <w:r w:rsidRPr="00D20205">
        <w:rPr>
          <w:rFonts w:ascii="Times New Roman" w:hAnsi="Times New Roman"/>
          <w:sz w:val="24"/>
          <w:szCs w:val="24"/>
        </w:rPr>
        <w:tab/>
        <w:t>Community-Based Tourism (CBT)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2.3</w:t>
      </w:r>
      <w:r>
        <w:rPr>
          <w:rFonts w:ascii="Times New Roman" w:hAnsi="Times New Roman"/>
          <w:b/>
          <w:sz w:val="24"/>
          <w:szCs w:val="24"/>
        </w:rPr>
        <w:tab/>
      </w:r>
      <w:r w:rsidRPr="00D20205">
        <w:rPr>
          <w:rFonts w:ascii="Times New Roman" w:hAnsi="Times New Roman"/>
          <w:sz w:val="24"/>
          <w:szCs w:val="24"/>
        </w:rPr>
        <w:t>The Role of Cultural Infrastructure in Tourism Development</w:t>
      </w:r>
      <w:r>
        <w:rPr>
          <w:rFonts w:ascii="Times New Roman" w:hAnsi="Times New Roman"/>
          <w:sz w:val="24"/>
          <w:szCs w:val="24"/>
        </w:rPr>
        <w:tab/>
        <w:t>10</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lastRenderedPageBreak/>
        <w:t>2.4</w:t>
      </w:r>
      <w:r w:rsidRPr="00E56493">
        <w:rPr>
          <w:rFonts w:ascii="Times New Roman" w:hAnsi="Times New Roman"/>
          <w:sz w:val="24"/>
          <w:szCs w:val="24"/>
        </w:rPr>
        <w:tab/>
        <w:t>Tourism and Cultural Promotion in Oyo State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2.5</w:t>
      </w:r>
      <w:r w:rsidRPr="00E56493">
        <w:rPr>
          <w:rFonts w:ascii="Times New Roman" w:hAnsi="Times New Roman"/>
          <w:sz w:val="24"/>
          <w:szCs w:val="24"/>
        </w:rPr>
        <w:tab/>
        <w:t>Activities at Town Halls and Their Tourism Potential</w:t>
      </w:r>
      <w:r>
        <w:rPr>
          <w:rFonts w:ascii="Times New Roman" w:hAnsi="Times New Roman"/>
          <w:sz w:val="24"/>
          <w:szCs w:val="24"/>
        </w:rPr>
        <w:tab/>
      </w:r>
      <w:r>
        <w:rPr>
          <w:rFonts w:ascii="Times New Roman" w:hAnsi="Times New Roman"/>
          <w:sz w:val="24"/>
          <w:szCs w:val="24"/>
        </w:rPr>
        <w:tab/>
        <w:t>16</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2.6</w:t>
      </w:r>
      <w:r w:rsidRPr="00E56493">
        <w:rPr>
          <w:rFonts w:ascii="Times New Roman" w:hAnsi="Times New Roman"/>
          <w:sz w:val="24"/>
          <w:szCs w:val="24"/>
        </w:rPr>
        <w:tab/>
        <w:t>Challenges in Promoting Community-Based Tourism</w:t>
      </w:r>
      <w:r>
        <w:rPr>
          <w:rFonts w:ascii="Times New Roman" w:hAnsi="Times New Roman"/>
          <w:sz w:val="24"/>
          <w:szCs w:val="24"/>
        </w:rPr>
        <w:tab/>
      </w:r>
      <w:r>
        <w:rPr>
          <w:rFonts w:ascii="Times New Roman" w:hAnsi="Times New Roman"/>
          <w:sz w:val="24"/>
          <w:szCs w:val="24"/>
        </w:rPr>
        <w:tab/>
        <w:t>17</w:t>
      </w:r>
    </w:p>
    <w:p w:rsidR="0059648A" w:rsidRPr="00D2201F" w:rsidRDefault="0059648A" w:rsidP="0059648A">
      <w:pPr>
        <w:spacing w:line="480" w:lineRule="auto"/>
        <w:jc w:val="both"/>
        <w:rPr>
          <w:rFonts w:ascii="Times New Roman" w:hAnsi="Times New Roman" w:cs="Times New Roman"/>
          <w:bCs/>
          <w:sz w:val="24"/>
          <w:szCs w:val="24"/>
        </w:rPr>
      </w:pPr>
      <w:r w:rsidRPr="000D0FBE">
        <w:rPr>
          <w:rFonts w:ascii="Times New Roman" w:hAnsi="Times New Roman"/>
          <w:b/>
          <w:bCs/>
          <w:sz w:val="24"/>
          <w:szCs w:val="24"/>
        </w:rPr>
        <w:t>CHAPTER THREE</w:t>
      </w:r>
    </w:p>
    <w:p w:rsidR="0059648A" w:rsidRDefault="0059648A" w:rsidP="0059648A">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3.1</w:t>
      </w:r>
      <w:r w:rsidRPr="00E56493">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3.2</w:t>
      </w:r>
      <w:r w:rsidRPr="00E56493">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3.3</w:t>
      </w:r>
      <w:r w:rsidRPr="00E56493">
        <w:rPr>
          <w:rFonts w:ascii="Times New Roman" w:hAnsi="Times New Roman"/>
          <w:sz w:val="24"/>
          <w:szCs w:val="24"/>
        </w:rPr>
        <w:tab/>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59648A" w:rsidRDefault="0059648A" w:rsidP="0059648A">
      <w:pPr>
        <w:spacing w:line="480" w:lineRule="auto"/>
        <w:jc w:val="both"/>
        <w:rPr>
          <w:rFonts w:ascii="Times New Roman" w:hAnsi="Times New Roman"/>
          <w:sz w:val="24"/>
          <w:szCs w:val="24"/>
        </w:rPr>
      </w:pPr>
      <w:r w:rsidRPr="00E56493">
        <w:rPr>
          <w:rFonts w:ascii="Times New Roman" w:hAnsi="Times New Roman"/>
          <w:sz w:val="24"/>
          <w:szCs w:val="24"/>
        </w:rPr>
        <w:t xml:space="preserve">3.4 </w:t>
      </w:r>
      <w:r w:rsidRPr="00E56493">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59648A" w:rsidRDefault="0059648A" w:rsidP="0059648A">
      <w:pPr>
        <w:spacing w:line="480" w:lineRule="auto"/>
        <w:jc w:val="both"/>
        <w:rPr>
          <w:rFonts w:ascii="Times New Roman" w:hAnsi="Times New Roman"/>
          <w:sz w:val="24"/>
          <w:szCs w:val="24"/>
        </w:rPr>
      </w:pPr>
      <w:r w:rsidRPr="00F654D2">
        <w:rPr>
          <w:rFonts w:ascii="Times New Roman" w:hAnsi="Times New Roman"/>
          <w:sz w:val="24"/>
          <w:szCs w:val="24"/>
        </w:rPr>
        <w:t>3.5</w:t>
      </w:r>
      <w:r w:rsidRPr="00F654D2">
        <w:rPr>
          <w:rFonts w:ascii="Times New Roman" w:hAnsi="Times New Roman"/>
          <w:sz w:val="24"/>
          <w:szCs w:val="24"/>
        </w:rPr>
        <w:tab/>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59648A" w:rsidRPr="00FB785A" w:rsidRDefault="0059648A" w:rsidP="0059648A">
      <w:pPr>
        <w:spacing w:line="480" w:lineRule="auto"/>
        <w:jc w:val="both"/>
        <w:rPr>
          <w:rFonts w:ascii="Times New Roman" w:hAnsi="Times New Roman"/>
          <w:sz w:val="24"/>
          <w:szCs w:val="24"/>
        </w:rPr>
      </w:pPr>
      <w:r w:rsidRPr="00FB785A">
        <w:rPr>
          <w:rFonts w:ascii="Times New Roman" w:hAnsi="Times New Roman"/>
          <w:sz w:val="24"/>
          <w:szCs w:val="24"/>
        </w:rPr>
        <w:t>3.6</w:t>
      </w:r>
      <w:r w:rsidRPr="00FB785A">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9648A" w:rsidRPr="00FB785A" w:rsidRDefault="0059648A" w:rsidP="0059648A">
      <w:pPr>
        <w:spacing w:line="480" w:lineRule="auto"/>
        <w:jc w:val="both"/>
        <w:rPr>
          <w:rFonts w:ascii="Times New Roman" w:hAnsi="Times New Roman"/>
          <w:sz w:val="24"/>
          <w:szCs w:val="24"/>
        </w:rPr>
      </w:pPr>
      <w:r w:rsidRPr="00FB785A">
        <w:rPr>
          <w:rFonts w:ascii="Times New Roman" w:hAnsi="Times New Roman"/>
          <w:sz w:val="24"/>
          <w:szCs w:val="24"/>
        </w:rPr>
        <w:t>3.7</w:t>
      </w:r>
      <w:r w:rsidRPr="00FB785A">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59648A" w:rsidRPr="00915623" w:rsidRDefault="0059648A" w:rsidP="0059648A">
      <w:pPr>
        <w:spacing w:line="480" w:lineRule="auto"/>
        <w:jc w:val="both"/>
        <w:rPr>
          <w:rFonts w:ascii="Times New Roman" w:hAnsi="Times New Roman" w:cs="Times New Roman"/>
          <w:bCs/>
          <w:sz w:val="24"/>
          <w:szCs w:val="24"/>
        </w:rPr>
      </w:pPr>
      <w:r w:rsidRPr="000D0FBE">
        <w:rPr>
          <w:rFonts w:ascii="Times New Roman" w:hAnsi="Times New Roman"/>
          <w:b/>
          <w:color w:val="222222"/>
          <w:sz w:val="24"/>
          <w:szCs w:val="24"/>
          <w:shd w:val="clear" w:color="auto" w:fill="FFFFFF"/>
        </w:rPr>
        <w:t>CHAPTER FOUR</w:t>
      </w:r>
    </w:p>
    <w:p w:rsidR="0059648A" w:rsidRPr="00915623" w:rsidRDefault="0059648A" w:rsidP="0059648A">
      <w:pPr>
        <w:spacing w:line="480" w:lineRule="auto"/>
        <w:jc w:val="both"/>
        <w:rPr>
          <w:rFonts w:ascii="Times New Roman" w:hAnsi="Times New Roman" w:cs="Times New Roman"/>
          <w:color w:val="222222"/>
          <w:sz w:val="24"/>
          <w:szCs w:val="24"/>
        </w:rPr>
      </w:pPr>
      <w:r w:rsidRPr="00915623">
        <w:rPr>
          <w:rFonts w:ascii="Times New Roman" w:hAnsi="Times New Roman" w:cs="Times New Roman"/>
          <w:color w:val="222222"/>
          <w:sz w:val="24"/>
          <w:szCs w:val="24"/>
          <w:shd w:val="clear" w:color="auto" w:fill="FFFFFF"/>
        </w:rPr>
        <w:t>Data Presentation and Interpretation</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23</w:t>
      </w:r>
    </w:p>
    <w:p w:rsidR="0059648A" w:rsidRDefault="0059648A" w:rsidP="0059648A">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olor w:val="222222"/>
          <w:sz w:val="24"/>
          <w:szCs w:val="24"/>
          <w:shd w:val="clear" w:color="auto" w:fill="FFFFFF"/>
        </w:rPr>
        <w:t>4.0</w:t>
      </w:r>
      <w:r w:rsidRPr="00915623">
        <w:rPr>
          <w:rFonts w:ascii="Times New Roman" w:hAnsi="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Introduction</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23</w:t>
      </w:r>
    </w:p>
    <w:p w:rsidR="0059648A" w:rsidRPr="000C1154" w:rsidRDefault="0059648A" w:rsidP="0059648A">
      <w:pPr>
        <w:spacing w:line="480" w:lineRule="auto"/>
        <w:jc w:val="both"/>
        <w:rPr>
          <w:rFonts w:ascii="Times New Roman" w:hAnsi="Times New Roman"/>
          <w:sz w:val="24"/>
          <w:szCs w:val="24"/>
        </w:rPr>
      </w:pPr>
      <w:r w:rsidRPr="000C1154">
        <w:rPr>
          <w:rFonts w:ascii="Times New Roman" w:hAnsi="Times New Roman"/>
          <w:sz w:val="24"/>
          <w:szCs w:val="24"/>
        </w:rPr>
        <w:lastRenderedPageBreak/>
        <w:t>4.1</w:t>
      </w:r>
      <w:r w:rsidRPr="000C1154">
        <w:rPr>
          <w:rFonts w:ascii="Times New Roman" w:hAnsi="Times New Roman"/>
          <w:sz w:val="24"/>
          <w:szCs w:val="24"/>
        </w:rPr>
        <w:tab/>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59648A" w:rsidRDefault="0059648A" w:rsidP="0059648A">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s="Times New Roman"/>
          <w:color w:val="222222"/>
          <w:sz w:val="24"/>
          <w:szCs w:val="24"/>
          <w:shd w:val="clear" w:color="auto" w:fill="FFFFFF"/>
        </w:rPr>
        <w:t>4.2</w:t>
      </w:r>
      <w:r w:rsidRPr="00915623">
        <w:rPr>
          <w:rFonts w:ascii="Times New Roman" w:hAnsi="Times New Roman" w:cs="Times New Roman"/>
          <w:color w:val="222222"/>
          <w:sz w:val="24"/>
          <w:szCs w:val="24"/>
          <w:shd w:val="clear" w:color="auto" w:fill="FFFFFF"/>
        </w:rPr>
        <w:tab/>
        <w:t xml:space="preserve">Presentation of Research Objectives based on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26</w:t>
      </w:r>
    </w:p>
    <w:p w:rsidR="0059648A" w:rsidRDefault="0059648A" w:rsidP="0059648A">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Research Questions</w:t>
      </w:r>
    </w:p>
    <w:p w:rsidR="0059648A" w:rsidRDefault="0059648A" w:rsidP="0059648A">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olor w:val="222222"/>
          <w:sz w:val="24"/>
          <w:szCs w:val="24"/>
          <w:shd w:val="clear" w:color="auto" w:fill="FFFFFF"/>
        </w:rPr>
        <w:t>4.3</w:t>
      </w:r>
      <w:r w:rsidRPr="00915623">
        <w:rPr>
          <w:rFonts w:ascii="Times New Roman" w:hAnsi="Times New Roman" w:cs="Times New Roman"/>
          <w:color w:val="222222"/>
          <w:sz w:val="24"/>
          <w:szCs w:val="24"/>
          <w:shd w:val="clear" w:color="auto" w:fill="FFFFFF"/>
        </w:rPr>
        <w:tab/>
        <w:t>Discussion of Research Result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34</w:t>
      </w:r>
    </w:p>
    <w:p w:rsidR="0059648A" w:rsidRDefault="0059648A" w:rsidP="0059648A">
      <w:pPr>
        <w:spacing w:line="480" w:lineRule="auto"/>
        <w:rPr>
          <w:rFonts w:ascii="Times New Roman" w:hAnsi="Times New Roman"/>
          <w:b/>
          <w:sz w:val="24"/>
          <w:szCs w:val="24"/>
        </w:rPr>
      </w:pPr>
      <w:r>
        <w:rPr>
          <w:rFonts w:ascii="Times New Roman" w:hAnsi="Times New Roman"/>
          <w:b/>
          <w:sz w:val="24"/>
          <w:szCs w:val="24"/>
        </w:rPr>
        <w:t>CHAPTER FIVE</w:t>
      </w:r>
    </w:p>
    <w:p w:rsidR="0059648A" w:rsidRPr="000C1154" w:rsidRDefault="0059648A" w:rsidP="0059648A">
      <w:pPr>
        <w:spacing w:line="480" w:lineRule="auto"/>
        <w:jc w:val="both"/>
        <w:rPr>
          <w:rFonts w:ascii="Times New Roman" w:hAnsi="Times New Roman"/>
          <w:sz w:val="24"/>
          <w:szCs w:val="24"/>
        </w:rPr>
      </w:pPr>
      <w:r w:rsidRPr="000C1154">
        <w:rPr>
          <w:rFonts w:ascii="Times New Roman" w:hAnsi="Times New Roman"/>
          <w:sz w:val="24"/>
          <w:szCs w:val="24"/>
        </w:rPr>
        <w:t xml:space="preserve"> Summary, Conclusion, and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59648A" w:rsidRDefault="0059648A" w:rsidP="0059648A">
      <w:pPr>
        <w:spacing w:line="480" w:lineRule="auto"/>
        <w:jc w:val="both"/>
        <w:rPr>
          <w:rFonts w:ascii="Times New Roman" w:hAnsi="Times New Roman"/>
          <w:sz w:val="24"/>
          <w:szCs w:val="24"/>
        </w:rPr>
      </w:pPr>
      <w:r w:rsidRPr="000C1154">
        <w:rPr>
          <w:rFonts w:ascii="Times New Roman" w:hAnsi="Times New Roman"/>
          <w:sz w:val="24"/>
          <w:szCs w:val="24"/>
        </w:rPr>
        <w:t>5.1</w:t>
      </w:r>
      <w:r w:rsidRPr="000C1154">
        <w:rPr>
          <w:rFonts w:ascii="Times New Roman" w:hAnsi="Times New Roman"/>
          <w:sz w:val="24"/>
          <w:szCs w:val="24"/>
        </w:rPr>
        <w:tab/>
        <w:t>Summary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59648A" w:rsidRDefault="0059648A" w:rsidP="0059648A">
      <w:pPr>
        <w:spacing w:line="480" w:lineRule="auto"/>
        <w:jc w:val="both"/>
        <w:rPr>
          <w:rFonts w:ascii="Times New Roman" w:hAnsi="Times New Roman"/>
          <w:sz w:val="24"/>
          <w:szCs w:val="24"/>
        </w:rPr>
      </w:pPr>
      <w:r w:rsidRPr="00E737D7">
        <w:rPr>
          <w:rFonts w:ascii="Times New Roman" w:hAnsi="Times New Roman"/>
          <w:sz w:val="24"/>
          <w:szCs w:val="24"/>
        </w:rPr>
        <w:t>5.2</w:t>
      </w:r>
      <w:r w:rsidRPr="00E737D7">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59648A" w:rsidRDefault="0059648A" w:rsidP="0059648A">
      <w:pPr>
        <w:spacing w:line="480" w:lineRule="auto"/>
        <w:jc w:val="both"/>
        <w:rPr>
          <w:rFonts w:ascii="Times New Roman" w:hAnsi="Times New Roman"/>
          <w:sz w:val="24"/>
          <w:szCs w:val="24"/>
        </w:rPr>
      </w:pPr>
      <w:r w:rsidRPr="00266537">
        <w:rPr>
          <w:rFonts w:ascii="Times New Roman" w:hAnsi="Times New Roman"/>
          <w:sz w:val="24"/>
          <w:szCs w:val="24"/>
        </w:rPr>
        <w:t>5.3</w:t>
      </w:r>
      <w:r w:rsidRPr="00266537">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59648A" w:rsidRDefault="0059648A" w:rsidP="0059648A">
      <w:pPr>
        <w:spacing w:line="480" w:lineRule="auto"/>
        <w:jc w:val="both"/>
        <w:rPr>
          <w:rFonts w:ascii="Times New Roman" w:hAnsi="Times New Roman"/>
          <w:sz w:val="24"/>
          <w:szCs w:val="24"/>
        </w:rPr>
      </w:pPr>
      <w:r w:rsidRPr="00266537">
        <w:rPr>
          <w:rFonts w:ascii="Times New Roman" w:hAnsi="Times New Roman"/>
          <w:sz w:val="24"/>
          <w:szCs w:val="24"/>
        </w:rPr>
        <w:t>5.4</w:t>
      </w:r>
      <w:r w:rsidRPr="00266537">
        <w:rPr>
          <w:rFonts w:ascii="Times New Roman" w:hAnsi="Times New Roman"/>
          <w:sz w:val="24"/>
          <w:szCs w:val="24"/>
        </w:rPr>
        <w:tab/>
        <w:t>Contribution to Knowledge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59648A" w:rsidRDefault="0059648A" w:rsidP="0059648A">
      <w:pPr>
        <w:spacing w:line="480" w:lineRule="auto"/>
        <w:jc w:val="both"/>
        <w:rPr>
          <w:rFonts w:ascii="Times New Roman" w:hAnsi="Times New Roman"/>
          <w:sz w:val="24"/>
          <w:szCs w:val="24"/>
        </w:rPr>
      </w:pPr>
      <w:r w:rsidRPr="0094301F">
        <w:rPr>
          <w:rFonts w:ascii="Times New Roman" w:hAnsi="Times New Roman"/>
          <w:sz w:val="24"/>
          <w:szCs w:val="24"/>
        </w:rPr>
        <w:t>5.5</w:t>
      </w:r>
      <w:r w:rsidRPr="0094301F">
        <w:rPr>
          <w:rFonts w:ascii="Times New Roman" w:hAnsi="Times New Roman"/>
          <w:sz w:val="24"/>
          <w:szCs w:val="24"/>
        </w:rPr>
        <w:tab/>
        <w:t>Suggestions for Further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59648A" w:rsidRDefault="0059648A" w:rsidP="0059648A">
      <w:pPr>
        <w:spacing w:line="480" w:lineRule="auto"/>
        <w:rPr>
          <w:rFonts w:ascii="Times New Roman" w:hAnsi="Times New Roman"/>
          <w:sz w:val="24"/>
          <w:szCs w:val="24"/>
        </w:rPr>
      </w:pPr>
      <w:r w:rsidRPr="0094301F">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59648A" w:rsidRDefault="0059648A" w:rsidP="0059648A">
      <w:pPr>
        <w:spacing w:line="480" w:lineRule="auto"/>
        <w:rPr>
          <w:rFonts w:ascii="Times New Roman" w:hAnsi="Times New Roman" w:cs="Times New Roman"/>
          <w:color w:val="222222"/>
          <w:sz w:val="24"/>
          <w:szCs w:val="24"/>
          <w:shd w:val="clear" w:color="auto" w:fill="FFFFFF"/>
        </w:rPr>
      </w:pPr>
      <w:r w:rsidRPr="008C622E">
        <w:rPr>
          <w:rFonts w:ascii="Times New Roman" w:hAnsi="Times New Roman"/>
          <w:bCs/>
          <w:sz w:val="24"/>
          <w:szCs w:val="24"/>
        </w:rPr>
        <w:t>Appendix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48</w:t>
      </w:r>
    </w:p>
    <w:p w:rsidR="0034177E" w:rsidRDefault="0059648A"/>
    <w:p w:rsidR="0059648A" w:rsidRDefault="0059648A"/>
    <w:p w:rsidR="0059648A" w:rsidRPr="00E60882" w:rsidRDefault="0059648A" w:rsidP="0059648A">
      <w:pPr>
        <w:spacing w:line="480" w:lineRule="auto"/>
        <w:jc w:val="center"/>
        <w:rPr>
          <w:rFonts w:ascii="Times New Roman" w:hAnsi="Times New Roman"/>
          <w:b/>
          <w:sz w:val="24"/>
          <w:szCs w:val="24"/>
        </w:rPr>
      </w:pPr>
      <w:r w:rsidRPr="00E60882">
        <w:rPr>
          <w:rFonts w:ascii="Times New Roman" w:hAnsi="Times New Roman"/>
          <w:b/>
          <w:sz w:val="24"/>
          <w:szCs w:val="24"/>
        </w:rPr>
        <w:lastRenderedPageBreak/>
        <w:t>CHAPTER ONE</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Pr="00E60882">
        <w:rPr>
          <w:rFonts w:ascii="Times New Roman" w:hAnsi="Times New Roman"/>
          <w:b/>
          <w:sz w:val="24"/>
          <w:szCs w:val="24"/>
        </w:rPr>
        <w:t>Background to the Study</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Tourism plays a vital role in the economic, cultural, and social development of communities around the world. In recent decades, cultural tourism has emerged as a key sector capable of showcasing local heritage, promoting cross-cultural understanding, and contributing to sustainable development (Richards, 2018). In Nigeria, cultural tourism remains an underutilized asset despite the country’s diverse ethnic groups, historical landmarks, festivals, and traditional institutions.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Nigeria, cultural tourism is a growing sector that offers significant potential for community development, cultural preservation, and economic diversification. One of the most untapped yet promising areas in this regard is the use of local town halls as platforms for promoting cultural tourism. Town halls traditionally known as centers for communal activities, often host events, festivals, historical exhibitions, and meetings that can attract tourists and provide them with immersive cultural experiences (Richards, 2018).</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Town halls in Nigerian communities often serve as central gathering points for cultural, social, and political engagement. They host events such as weddings, naming ceremonies, traditional festivals, community meetings, and exhibitions—all </w:t>
      </w:r>
      <w:r w:rsidRPr="00E60882">
        <w:rPr>
          <w:rFonts w:ascii="Times New Roman" w:hAnsi="Times New Roman"/>
          <w:sz w:val="24"/>
          <w:szCs w:val="24"/>
        </w:rPr>
        <w:lastRenderedPageBreak/>
        <w:t xml:space="preserve">of which possess intrinsic cultural value that could be harnessed for tourism (Ogunlade&amp;Ogundele, 2020).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Oja-Igbo Town Hall, located in the heart of Ogbomosho, Oyo State, is one such facility. Historically and culturally significant, Oja-Igbo is a central location known for its vibrant market, traditional leadership influence, and communal gatherings. The town hall serves as a venue for various socio-cultural activities including weddings, naming ceremonies, local governance meetings, and traditional festivals. These events offer a glimpse into the cultural richness of the Ogbomosho people and have the potential to position the town hall as a tourist attraction (Ogunlade&amp;Ogundele, 2020).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However, the extent to which these activities are structured, promoted, and managed for tourism development remains under-researched, undocumented or under-promoted, limiting their potential to attract tourists. This study seeks to fill that gap by assessing the types of activities taking place at Oja-Igbo Town Hall and their contributions to tourism promotion in Ogbomosho.</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E60882">
        <w:rPr>
          <w:rFonts w:ascii="Times New Roman" w:hAnsi="Times New Roman"/>
          <w:b/>
          <w:sz w:val="24"/>
          <w:szCs w:val="24"/>
        </w:rPr>
        <w:t>Statement of the Problem</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Although Ogbomosho boasts a rich cultural heritage and traditional institutions, the town has not significantly benefited from tourism. Facilities like </w:t>
      </w:r>
      <w:r w:rsidRPr="00E60882">
        <w:rPr>
          <w:rFonts w:ascii="Times New Roman" w:hAnsi="Times New Roman"/>
          <w:sz w:val="24"/>
          <w:szCs w:val="24"/>
        </w:rPr>
        <w:lastRenderedPageBreak/>
        <w:t>the Oja-Igbo Town Hall, which should ideally serve as centers for cultural and tourism activities, remain largely untapped in terms of strategic promotion and development. There is minimal collaboration between tourism stakeholders and community leaders, and events held at the town hall often lack structure and visibility (Ajani &amp;Ayeni, 2021). These issues pose a threat to both cultural preservation and the economic potential of cultural tourism.</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Moreover, there is a paucity of academic studies focusing on the tourism potential of community spaces like town halls in Nigeria (Ajani &amp;Ayeni, 2021). This research seeks to address this gap by evaluating the activities of the Oja-Igbo Town Hall and assessing their role in promoting tourism in the region.</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Pr="00E60882">
        <w:rPr>
          <w:rFonts w:ascii="Times New Roman" w:hAnsi="Times New Roman"/>
          <w:b/>
          <w:sz w:val="24"/>
          <w:szCs w:val="24"/>
        </w:rPr>
        <w:t>Objectives of the Study</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main objective of this study is to assess the activities of Oja-Igbo Town Hall in Ogbomosho and their potential for tourism promotion. The specific objectives are to:</w:t>
      </w:r>
    </w:p>
    <w:p w:rsidR="0059648A" w:rsidRDefault="0059648A" w:rsidP="0059648A">
      <w:pPr>
        <w:pStyle w:val="ListParagraph"/>
        <w:numPr>
          <w:ilvl w:val="0"/>
          <w:numId w:val="12"/>
        </w:numPr>
        <w:spacing w:line="480" w:lineRule="auto"/>
        <w:ind w:left="0" w:firstLine="0"/>
        <w:jc w:val="both"/>
        <w:rPr>
          <w:rFonts w:ascii="Times New Roman" w:hAnsi="Times New Roman"/>
          <w:sz w:val="24"/>
          <w:szCs w:val="24"/>
        </w:rPr>
      </w:pPr>
      <w:r w:rsidRPr="00E60882">
        <w:rPr>
          <w:rFonts w:ascii="Times New Roman" w:hAnsi="Times New Roman"/>
          <w:sz w:val="24"/>
          <w:szCs w:val="24"/>
        </w:rPr>
        <w:t>Identify the types of activities conducted at the town hall.</w:t>
      </w:r>
    </w:p>
    <w:p w:rsidR="0059648A" w:rsidRDefault="0059648A" w:rsidP="0059648A">
      <w:pPr>
        <w:pStyle w:val="ListParagraph"/>
        <w:numPr>
          <w:ilvl w:val="0"/>
          <w:numId w:val="12"/>
        </w:numPr>
        <w:spacing w:line="480" w:lineRule="auto"/>
        <w:ind w:left="0" w:firstLine="0"/>
        <w:jc w:val="both"/>
        <w:rPr>
          <w:rFonts w:ascii="Times New Roman" w:hAnsi="Times New Roman"/>
          <w:sz w:val="24"/>
          <w:szCs w:val="24"/>
        </w:rPr>
      </w:pPr>
      <w:r w:rsidRPr="00E60882">
        <w:rPr>
          <w:rFonts w:ascii="Times New Roman" w:hAnsi="Times New Roman"/>
          <w:sz w:val="24"/>
          <w:szCs w:val="24"/>
        </w:rPr>
        <w:t xml:space="preserve"> Evaluate the extent to which these activities contribute to tourism in Ogbomosho.</w:t>
      </w:r>
    </w:p>
    <w:p w:rsidR="0059648A" w:rsidRDefault="0059648A" w:rsidP="0059648A">
      <w:pPr>
        <w:pStyle w:val="ListParagraph"/>
        <w:numPr>
          <w:ilvl w:val="0"/>
          <w:numId w:val="12"/>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Examine the challenges limiting the use of the town hall for tourist promotion.</w:t>
      </w:r>
    </w:p>
    <w:p w:rsidR="0059648A" w:rsidRPr="00E60882" w:rsidRDefault="0059648A" w:rsidP="0059648A">
      <w:pPr>
        <w:pStyle w:val="ListParagraph"/>
        <w:numPr>
          <w:ilvl w:val="0"/>
          <w:numId w:val="12"/>
        </w:numPr>
        <w:spacing w:line="480" w:lineRule="auto"/>
        <w:ind w:left="0" w:firstLine="0"/>
        <w:jc w:val="both"/>
        <w:rPr>
          <w:rFonts w:ascii="Times New Roman" w:hAnsi="Times New Roman"/>
          <w:sz w:val="24"/>
          <w:szCs w:val="24"/>
        </w:rPr>
      </w:pPr>
      <w:r w:rsidRPr="00E60882">
        <w:rPr>
          <w:rFonts w:ascii="Times New Roman" w:hAnsi="Times New Roman"/>
          <w:sz w:val="24"/>
          <w:szCs w:val="24"/>
        </w:rPr>
        <w:t>Recommend strategies for enhancing the role of the town hall in cultural tourism development.</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sidRPr="00E60882">
        <w:rPr>
          <w:rFonts w:ascii="Times New Roman" w:hAnsi="Times New Roman"/>
          <w:b/>
          <w:sz w:val="24"/>
          <w:szCs w:val="24"/>
        </w:rPr>
        <w:t>Research Questions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study is guided by the following research questions: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1. What are the main activities held at Oja-Igbo Town Hall?</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2. How do these activities engage and attract tourists?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3. What challenges affect the town hall’s ability to promote tourism?</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4. What measures can be adopted to improve its tourism potential?</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sidRPr="00E60882">
        <w:rPr>
          <w:rFonts w:ascii="Times New Roman" w:hAnsi="Times New Roman"/>
          <w:b/>
          <w:sz w:val="24"/>
          <w:szCs w:val="24"/>
        </w:rPr>
        <w:t>Significance of the Study</w:t>
      </w:r>
    </w:p>
    <w:p w:rsidR="0059648A"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This study is significant for several reasons. Firstly, it contributes to the growing body of literature on cultural tourism and community-based tourism development in Nigeria. Secondly, it provides practical insights into how existing communal structures, such as town halls, can be transformed into tourism assets (Oluwole, 2019). The study will be useful to policy makers, tourism boards, local government authorities, and cultural organizations interested in promoting </w:t>
      </w:r>
    </w:p>
    <w:p w:rsidR="0059648A" w:rsidRPr="003100BB" w:rsidRDefault="0059648A" w:rsidP="0059648A">
      <w:pPr>
        <w:spacing w:line="480" w:lineRule="auto"/>
        <w:jc w:val="both"/>
        <w:rPr>
          <w:rFonts w:ascii="Times New Roman" w:hAnsi="Times New Roman"/>
          <w:sz w:val="24"/>
          <w:szCs w:val="28"/>
        </w:rPr>
      </w:pPr>
      <w:r w:rsidRPr="003100BB">
        <w:rPr>
          <w:rFonts w:ascii="Times New Roman" w:hAnsi="Times New Roman"/>
          <w:sz w:val="24"/>
          <w:szCs w:val="28"/>
        </w:rPr>
        <w:lastRenderedPageBreak/>
        <w:t>sustainable tourism, preserving indigenous heritage, and empowering local communities.</w:t>
      </w:r>
    </w:p>
    <w:p w:rsidR="0059648A" w:rsidRPr="003100BB" w:rsidRDefault="0059648A" w:rsidP="0059648A">
      <w:pPr>
        <w:spacing w:line="480" w:lineRule="auto"/>
        <w:ind w:firstLine="720"/>
        <w:jc w:val="both"/>
        <w:rPr>
          <w:rFonts w:ascii="Times New Roman" w:hAnsi="Times New Roman"/>
          <w:sz w:val="24"/>
          <w:szCs w:val="28"/>
        </w:rPr>
      </w:pPr>
      <w:r w:rsidRPr="003100BB">
        <w:rPr>
          <w:rFonts w:ascii="Times New Roman" w:hAnsi="Times New Roman"/>
          <w:sz w:val="24"/>
          <w:szCs w:val="28"/>
        </w:rPr>
        <w:t>Furthermore, by focusing on Oja-Igbo Town Hall, this study can serve as a model for assessing similar facilities across other towns and cities in Nigeria.</w:t>
      </w:r>
    </w:p>
    <w:p w:rsidR="0059648A" w:rsidRPr="003100BB" w:rsidRDefault="0059648A" w:rsidP="0059648A">
      <w:pPr>
        <w:spacing w:line="480" w:lineRule="auto"/>
        <w:jc w:val="both"/>
        <w:rPr>
          <w:rFonts w:ascii="Times New Roman" w:hAnsi="Times New Roman"/>
          <w:b/>
          <w:sz w:val="24"/>
          <w:szCs w:val="28"/>
        </w:rPr>
      </w:pPr>
      <w:r w:rsidRPr="003100BB">
        <w:rPr>
          <w:rFonts w:ascii="Times New Roman" w:hAnsi="Times New Roman"/>
          <w:b/>
          <w:sz w:val="24"/>
          <w:szCs w:val="28"/>
        </w:rPr>
        <w:t>1.6</w:t>
      </w:r>
      <w:r w:rsidRPr="003100BB">
        <w:rPr>
          <w:rFonts w:ascii="Times New Roman" w:hAnsi="Times New Roman"/>
          <w:b/>
          <w:sz w:val="24"/>
          <w:szCs w:val="28"/>
        </w:rPr>
        <w:tab/>
        <w:t>Scope of the Study</w:t>
      </w:r>
    </w:p>
    <w:p w:rsidR="0059648A" w:rsidRPr="003100BB" w:rsidRDefault="0059648A" w:rsidP="0059648A">
      <w:pPr>
        <w:spacing w:line="480" w:lineRule="auto"/>
        <w:ind w:firstLine="720"/>
        <w:jc w:val="both"/>
        <w:rPr>
          <w:rFonts w:ascii="Times New Roman" w:hAnsi="Times New Roman"/>
          <w:sz w:val="24"/>
          <w:szCs w:val="28"/>
        </w:rPr>
      </w:pPr>
      <w:r w:rsidRPr="003100BB">
        <w:rPr>
          <w:rFonts w:ascii="Times New Roman" w:hAnsi="Times New Roman"/>
          <w:sz w:val="24"/>
          <w:szCs w:val="28"/>
        </w:rPr>
        <w:t>This research focuses on Oja-Igbo Town Hall located in Ogbomosho, Oyo State. It examines the types of cultural and social activities that take place at the venue and their significance to tourism promotion. The study is limited to the town hall; it does not cover other town halls or tourist attractions in Ogbomosho or other regions of Oyo State.</w:t>
      </w:r>
    </w:p>
    <w:p w:rsidR="0059648A" w:rsidRPr="003100BB" w:rsidRDefault="0059648A" w:rsidP="0059648A">
      <w:pPr>
        <w:spacing w:line="480" w:lineRule="auto"/>
        <w:jc w:val="both"/>
        <w:rPr>
          <w:rFonts w:ascii="Times New Roman" w:hAnsi="Times New Roman"/>
          <w:b/>
          <w:sz w:val="24"/>
          <w:szCs w:val="28"/>
        </w:rPr>
      </w:pPr>
      <w:r w:rsidRPr="003100BB">
        <w:rPr>
          <w:rFonts w:ascii="Times New Roman" w:hAnsi="Times New Roman"/>
          <w:b/>
          <w:sz w:val="24"/>
          <w:szCs w:val="28"/>
        </w:rPr>
        <w:t>1.7</w:t>
      </w:r>
      <w:r w:rsidRPr="003100BB">
        <w:rPr>
          <w:rFonts w:ascii="Times New Roman" w:hAnsi="Times New Roman"/>
          <w:b/>
          <w:sz w:val="24"/>
          <w:szCs w:val="28"/>
        </w:rPr>
        <w:tab/>
        <w:t>Definition of Terms</w:t>
      </w:r>
    </w:p>
    <w:p w:rsidR="0059648A" w:rsidRPr="003100BB" w:rsidRDefault="0059648A" w:rsidP="0059648A">
      <w:pPr>
        <w:pStyle w:val="ListParagraph"/>
        <w:numPr>
          <w:ilvl w:val="0"/>
          <w:numId w:val="14"/>
        </w:numPr>
        <w:spacing w:line="480" w:lineRule="auto"/>
        <w:ind w:left="0" w:firstLine="0"/>
        <w:jc w:val="both"/>
        <w:rPr>
          <w:rFonts w:ascii="Times New Roman" w:hAnsi="Times New Roman"/>
          <w:sz w:val="24"/>
          <w:szCs w:val="28"/>
        </w:rPr>
      </w:pPr>
      <w:r w:rsidRPr="003100BB">
        <w:rPr>
          <w:rFonts w:ascii="Times New Roman" w:hAnsi="Times New Roman"/>
          <w:sz w:val="24"/>
          <w:szCs w:val="28"/>
        </w:rPr>
        <w:t>Tourism Promotion: Deliberate efforts to increase public awareness and attraction of a location or event to tourists through marketing, cultural events, and infrastructure development (UNWTO, 2020).</w:t>
      </w:r>
    </w:p>
    <w:p w:rsidR="0059648A" w:rsidRPr="003100BB" w:rsidRDefault="0059648A" w:rsidP="0059648A">
      <w:pPr>
        <w:numPr>
          <w:ilvl w:val="0"/>
          <w:numId w:val="14"/>
        </w:numPr>
        <w:spacing w:line="480" w:lineRule="auto"/>
        <w:ind w:left="0" w:firstLine="0"/>
        <w:jc w:val="both"/>
        <w:rPr>
          <w:rFonts w:ascii="Times New Roman" w:hAnsi="Times New Roman"/>
          <w:sz w:val="24"/>
          <w:szCs w:val="28"/>
        </w:rPr>
      </w:pPr>
      <w:r w:rsidRPr="003100BB">
        <w:rPr>
          <w:rFonts w:ascii="Times New Roman" w:hAnsi="Times New Roman"/>
          <w:sz w:val="24"/>
          <w:szCs w:val="28"/>
        </w:rPr>
        <w:t>Town Hall: A public building used for local meetings, cultural events, and community gatherings.</w:t>
      </w:r>
    </w:p>
    <w:p w:rsidR="0059648A" w:rsidRPr="003100BB" w:rsidRDefault="0059648A" w:rsidP="0059648A">
      <w:pPr>
        <w:spacing w:line="480" w:lineRule="auto"/>
        <w:jc w:val="both"/>
        <w:rPr>
          <w:sz w:val="18"/>
        </w:rPr>
      </w:pPr>
    </w:p>
    <w:p w:rsidR="0059648A" w:rsidRPr="00E60882" w:rsidRDefault="0059648A" w:rsidP="0059648A">
      <w:pPr>
        <w:numPr>
          <w:ilvl w:val="0"/>
          <w:numId w:val="1"/>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Cultural Tourism: A form of tourism centered on a region's cultural heritage, traditional practices, festivals, arts, and architecture (Richards, 2018).</w:t>
      </w:r>
    </w:p>
    <w:p w:rsidR="0059648A" w:rsidRPr="00E60882" w:rsidRDefault="0059648A" w:rsidP="0059648A">
      <w:pPr>
        <w:numPr>
          <w:ilvl w:val="0"/>
          <w:numId w:val="1"/>
        </w:numPr>
        <w:spacing w:line="480" w:lineRule="auto"/>
        <w:ind w:left="0" w:firstLine="0"/>
        <w:jc w:val="both"/>
        <w:rPr>
          <w:rFonts w:ascii="Times New Roman" w:hAnsi="Times New Roman"/>
          <w:sz w:val="24"/>
          <w:szCs w:val="24"/>
        </w:rPr>
      </w:pPr>
      <w:r w:rsidRPr="00E60882">
        <w:rPr>
          <w:rFonts w:ascii="Times New Roman" w:hAnsi="Times New Roman"/>
          <w:sz w:val="24"/>
          <w:szCs w:val="24"/>
        </w:rPr>
        <w:t>Community-Based Tourism: Tourism that is owned and managed by the local community, where profits are reinvested into local development (Manyara&amp; Jones, 2007).</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59648A" w:rsidRPr="00E60882" w:rsidRDefault="0059648A" w:rsidP="0059648A">
      <w:pPr>
        <w:spacing w:line="480" w:lineRule="auto"/>
        <w:jc w:val="both"/>
        <w:rPr>
          <w:rFonts w:ascii="Times New Roman" w:hAnsi="Times New Roman"/>
          <w:b/>
          <w:sz w:val="24"/>
          <w:szCs w:val="24"/>
        </w:rPr>
      </w:pPr>
      <w:r w:rsidRPr="00E60882">
        <w:rPr>
          <w:rFonts w:ascii="Times New Roman" w:hAnsi="Times New Roman"/>
          <w:b/>
          <w:sz w:val="24"/>
          <w:szCs w:val="24"/>
        </w:rPr>
        <w:t>LITERATURE REVIEW</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E60882">
        <w:rPr>
          <w:rFonts w:ascii="Times New Roman" w:hAnsi="Times New Roman"/>
          <w:b/>
          <w:sz w:val="24"/>
          <w:szCs w:val="24"/>
        </w:rPr>
        <w:t>Tourism and Cultural Tourism</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Tourism is broadly defined as travel for recreational, leisure, or business purposes, usually for a limited duration (UNWTO, 2020). It encompasses various sectors including accommodation, transportation, entertainment, and cultural activities. Cultural tourism, a subcategory, refers to tourism that is centered on a region’s cultural assets—such as festivals, heritage sites, traditional arts, and lifestyles (Richards, 2018). It is particularly important in developing countries where rich cultural heritages can be leveraged to generate income, preserve identity, and create employment (Ajani &amp;Ayeni, 2021).</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Tourism is a major global industry involving the movement of people for leisure, business, and other purposes. It plays a vital role in economic development by generating income, creating employment, and improving infrastructure (UNWTO, 2018; Cooper et al., 2018).</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Cultural tourism is a form of tourism focused on experiencing the culture, heritage, and traditions of a destination. It includes visits to historical sites, festivals, museums, and participation in local customs (Richards, 2021; </w:t>
      </w:r>
      <w:r w:rsidRPr="00E60882">
        <w:rPr>
          <w:rFonts w:ascii="Times New Roman" w:hAnsi="Times New Roman"/>
          <w:sz w:val="24"/>
          <w:szCs w:val="24"/>
        </w:rPr>
        <w:lastRenderedPageBreak/>
        <w:t>McKercher&amp; Du Cros, 2022). It has grown in popularity as travelers seek authentic and meaningful experiences.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Cultural tourism promotes socio-economic development by preserving heritage, fostering community pride, and stimulating local economies (Ivanovic, 2018; Timothy &amp; Boyd, 2023). However, it also faces challenges such as cultural commodification, over-tourism, and sustainability concerns (Ashley et al., 2021).</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 ensure sustainable development, cultural tourism must involve local communities, protect intangible heritage, and adopt careful planning and management strategies (UNESCO, 2017).</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Pr="00E60882">
        <w:rPr>
          <w:rFonts w:ascii="Times New Roman" w:hAnsi="Times New Roman"/>
          <w:b/>
          <w:sz w:val="24"/>
          <w:szCs w:val="24"/>
        </w:rPr>
        <w:t>Community-Based Tourism (CBT)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Community-Based Tourism (CBT) is a form of tourism managed and owned by local communities, with profits reinvested into communal development. It emphasizes grassroots participation, cultural preservation, and environmental sustainability (Manyara&amp; Jones, 2007). Town halls, as community-owned spaces, offer viable platforms for CBT when utilized for cultural and social events that attract tourists and promote community identity (Ogunlade&amp;Ogundele, 2020).</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Community-Based Tourism (CBT) is an alternative form of tourism that seeks to empower local communities by involving them directly in the planning, </w:t>
      </w:r>
      <w:r w:rsidRPr="00E60882">
        <w:rPr>
          <w:rFonts w:ascii="Times New Roman" w:hAnsi="Times New Roman"/>
          <w:sz w:val="24"/>
          <w:szCs w:val="24"/>
        </w:rPr>
        <w:lastRenderedPageBreak/>
        <w:t>development, management, and benefit-sharing of tourism activities. Unlike conventional tourism, which often sidelines local residents, CBT ensures that community members are central stakeholders in tourism development, thereby fostering cultural preservation, environmental sustainability, and economic development (Asker, Boronyak, Carrard&amp;Paddon, 2020).</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Community-Based Tourism (CBT) is defined as tourism that is owned and managed by the local community for its benefit. It emphasizes sustainable practices that allow tourists to experience the community’s lifestyle, culture, heritage, and natural resources in a respectful and non-exploitative manner (Goodwin &amp;Santilli, 2019). The key principles of CBT include:</w:t>
      </w:r>
    </w:p>
    <w:p w:rsidR="0059648A" w:rsidRDefault="0059648A" w:rsidP="0059648A">
      <w:pPr>
        <w:pStyle w:val="ListParagraph"/>
        <w:numPr>
          <w:ilvl w:val="0"/>
          <w:numId w:val="13"/>
        </w:numPr>
        <w:spacing w:line="480" w:lineRule="auto"/>
        <w:ind w:left="0" w:firstLine="0"/>
        <w:jc w:val="both"/>
        <w:rPr>
          <w:rFonts w:ascii="Times New Roman" w:hAnsi="Times New Roman"/>
          <w:sz w:val="24"/>
          <w:szCs w:val="24"/>
        </w:rPr>
      </w:pPr>
      <w:r w:rsidRPr="00E60882">
        <w:rPr>
          <w:rFonts w:ascii="Times New Roman" w:hAnsi="Times New Roman"/>
          <w:sz w:val="24"/>
          <w:szCs w:val="24"/>
        </w:rPr>
        <w:t>Community Participation: Local residents play a central role in decision-making processes and tourism operations.</w:t>
      </w:r>
    </w:p>
    <w:p w:rsidR="0059648A" w:rsidRDefault="0059648A" w:rsidP="0059648A">
      <w:pPr>
        <w:pStyle w:val="ListParagraph"/>
        <w:numPr>
          <w:ilvl w:val="0"/>
          <w:numId w:val="13"/>
        </w:numPr>
        <w:spacing w:line="480" w:lineRule="auto"/>
        <w:ind w:left="0" w:firstLine="0"/>
        <w:jc w:val="both"/>
        <w:rPr>
          <w:rFonts w:ascii="Times New Roman" w:hAnsi="Times New Roman"/>
          <w:sz w:val="24"/>
          <w:szCs w:val="24"/>
        </w:rPr>
      </w:pPr>
      <w:r w:rsidRPr="00E60882">
        <w:rPr>
          <w:rFonts w:ascii="Times New Roman" w:hAnsi="Times New Roman"/>
          <w:sz w:val="24"/>
          <w:szCs w:val="24"/>
        </w:rPr>
        <w:t>Equitable Benefit Sharing: Revenue generated from tourism is distributed fairly among community members.</w:t>
      </w:r>
    </w:p>
    <w:p w:rsidR="0059648A" w:rsidRDefault="0059648A" w:rsidP="0059648A">
      <w:pPr>
        <w:pStyle w:val="ListParagraph"/>
        <w:numPr>
          <w:ilvl w:val="0"/>
          <w:numId w:val="13"/>
        </w:numPr>
        <w:spacing w:line="480" w:lineRule="auto"/>
        <w:ind w:left="0" w:firstLine="0"/>
        <w:jc w:val="both"/>
        <w:rPr>
          <w:rFonts w:ascii="Times New Roman" w:hAnsi="Times New Roman"/>
          <w:sz w:val="24"/>
          <w:szCs w:val="24"/>
        </w:rPr>
      </w:pPr>
      <w:r w:rsidRPr="00E60882">
        <w:rPr>
          <w:rFonts w:ascii="Times New Roman" w:hAnsi="Times New Roman"/>
          <w:sz w:val="24"/>
          <w:szCs w:val="24"/>
        </w:rPr>
        <w:t>Capacity Building: Skills training and education are provided to enable communities to manage tourism efficiently.</w:t>
      </w:r>
    </w:p>
    <w:p w:rsidR="0059648A" w:rsidRPr="00E60882" w:rsidRDefault="0059648A" w:rsidP="0059648A">
      <w:pPr>
        <w:pStyle w:val="ListParagraph"/>
        <w:numPr>
          <w:ilvl w:val="0"/>
          <w:numId w:val="13"/>
        </w:numPr>
        <w:spacing w:line="480" w:lineRule="auto"/>
        <w:ind w:left="0" w:firstLine="0"/>
        <w:jc w:val="both"/>
        <w:rPr>
          <w:rFonts w:ascii="Times New Roman" w:hAnsi="Times New Roman"/>
          <w:sz w:val="24"/>
          <w:szCs w:val="24"/>
        </w:rPr>
      </w:pPr>
      <w:r w:rsidRPr="00E60882">
        <w:rPr>
          <w:rFonts w:ascii="Times New Roman" w:hAnsi="Times New Roman"/>
          <w:sz w:val="24"/>
          <w:szCs w:val="24"/>
        </w:rPr>
        <w:t>Cultural and Environmental Sustainability: Tourism activities are designed to respect local traditions and preserve natural resources (Zapata et al., 2021).</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Community-Based Tourism holds great promise as a sustainable development tool that aligns economic growth with cultural and environmental stewardship. By placing communities at the heart of tourism, CBT promotes more equitable and meaningful travel experiences. However, realizing its full potential requires concerted efforts to overcome the challenges of capacity building, funding, and market access (Goodwin &amp;Santilli, 2019).</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E60882">
        <w:rPr>
          <w:rFonts w:ascii="Times New Roman" w:hAnsi="Times New Roman"/>
          <w:b/>
          <w:sz w:val="24"/>
          <w:szCs w:val="24"/>
        </w:rPr>
        <w:t>The Role of Cultural Infrastructure in Tourism Development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Cultural infrastructure includes the physical and institutional frameworks that support cultural expression—such as museums, town halls, performance centers, and traditional marketplaces (Oluwole, 2019). These structures play a pivotal role in the promotion of cultural tourism. They serve as sites for hosting indigenous events like dance performances, weddings, traditional festivals, and storytelling—all of which can be appealing to cultural tourists seeking authentic experiences (Richards, 2018).</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Cultural infrastructures play a pivotal role in the promotion and development of tourism by serving as foundational elements that preserve, display, and enhance the cultural heritage of a society. These infrastructures—which include museums, heritage sites, galleries, cultural centers, monuments, performance halls, libraries, and traditional markets—function as both physical and </w:t>
      </w:r>
      <w:r w:rsidRPr="00E60882">
        <w:rPr>
          <w:rFonts w:ascii="Times New Roman" w:hAnsi="Times New Roman"/>
          <w:sz w:val="24"/>
          <w:szCs w:val="24"/>
        </w:rPr>
        <w:lastRenderedPageBreak/>
        <w:t xml:space="preserve">symbolic spaces where cultural expressions are showcased, interpreted, and experienced by visitors (Richards, 2021).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Firstly, cultural infrastructures serve as repositories of collective memory and identity, preserving the tangible and intangible heritage of communities. These infrastructures enable the conservation and interpretation of traditions, histories, art forms, and values that define a people, making them accessible to both locals and tourists (UNESCO, 2023). Through exhibitions, performances, and interactive activities, cultural infrastructures educate tourists, foster cross-cultural understanding, and promote respect for local customs (Timothy, 2011).</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Secondly, cultural infrastructures significantly contribute to the economic dimension of tourism development. They serve as key attractions that stimulate visitation and spending, thereby generating employment, encouraging local entrepreneurship, and supporting allied sectors such as hospitality, transportation, and handicraft industries (OECD, 2019). For instance, museums and festivals often act as anchor attractions that boost destination branding and diversify tourism offerings beyond natural or recreational resources (Richards &amp; Wilson, 2017).</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Furthermore, cultural infrastructures facilitate community engagement and inclusive development. By involving local artists, historians, and cultural practitioners in tourism activities, these infrastructures ensure that development is </w:t>
      </w:r>
      <w:r w:rsidRPr="00E60882">
        <w:rPr>
          <w:rFonts w:ascii="Times New Roman" w:hAnsi="Times New Roman"/>
          <w:sz w:val="24"/>
          <w:szCs w:val="24"/>
        </w:rPr>
        <w:lastRenderedPageBreak/>
        <w:t>participatory and culturally sensitive (De Varine, 2015). Cultural centers and town halls, for example, often double as venues for local governance, storytelling, and traditional ceremonies—thereby reinforcing community ownership of tourism processes (Ashworth &amp;Tunbridge, 2020).</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addition, investments in cultural infrastructure stimulate urban renewal and rural revitalization. The regeneration of heritage sites, restoration of historic buildings, and development of creative districts attract tourists while improving the aesthetic and functional quality of the environment for residents (Graham, Ashworth, &amp;Tunbridge, 2020). These interventions contribute to place-making, foster civic pride, and enhance the overall livability of destinations.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Despite these contributions, the potential of cultural infrastructures is sometimes underutilized due to challenges such as poor maintenance, inadequate funding, limited professional capacity, and lack of integration into tourism planning. Therefore, effective tourism development policies must recognize and prioritize cultural infrastructure as a strategic asset. Partnerships between governments, cultural institutions, private investors, and local communities are essential to ensure sustainable use, preservation, and innovation within these infrastructures (UNWTO, 2018).</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Town halls such as Oja-Igbo, which serve multiple functions including governance and celebration, are often overlooked in tourism planning despite their strong potential. According to Ajani and Ayeni (2021), when strategically integrated into tourism policy, such local infrastructure can enhance the visibility and economic viability of cultural tourism in semi-urban areas.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conclusion, cultural infrastructures are not merely supporting facilities but are central to tourism development. They shape the cultural landscape of a destination, enhance visitor experiences, and create socioeconomic benefits. A strategic focus on developing and sustaining cultural infrastructures can lead to a more inclusive, diversified, and sustainable tourism sector.</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Pr="00E60882">
        <w:rPr>
          <w:rFonts w:ascii="Times New Roman" w:hAnsi="Times New Roman"/>
          <w:b/>
          <w:sz w:val="24"/>
          <w:szCs w:val="24"/>
        </w:rPr>
        <w:t>Tourism and Cultural Promotion in Oyo State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Oyo State is one of Nigeria’s most culturally rich regions, with a legacy of powerful kingdoms, festivals (like Sango and Oranyan festivals), and historical landmarks (Ogunlade&amp;Ogundele, 2020). Despite this potential, the tourism sector in the state remains underdeveloped due to factors such as poor funding, low awareness, inadequate infrastructure, and insufficient community engagement.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Oyo State, located in southwestern Nigeria, is endowed with a rich cultural heritage, historical landmarks, and diverse tourism assets that position it as a vital </w:t>
      </w:r>
      <w:r w:rsidRPr="00E60882">
        <w:rPr>
          <w:rFonts w:ascii="Times New Roman" w:hAnsi="Times New Roman"/>
          <w:sz w:val="24"/>
          <w:szCs w:val="24"/>
        </w:rPr>
        <w:lastRenderedPageBreak/>
        <w:t>destination for cultural tourism in Nigeria. The state, known as the cradle of Yoruba civilization, is home to prominent traditional institutions, sacred groves, palaces, and festivals that reflect the identity and values of the Yoruba people (Aremu, 2021). Tourism and cultural promotion in Oyo State are increasingly recognized as tools for sustainable development, cultural preservation, and economic diversification.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Oyo State boasts a variety of cultural and historical attractions that serve as magnets for both domestic and international tourists. The most notable include:</w:t>
      </w:r>
    </w:p>
    <w:p w:rsidR="0059648A" w:rsidRPr="00E60882" w:rsidRDefault="0059648A" w:rsidP="0059648A">
      <w:pPr>
        <w:numPr>
          <w:ilvl w:val="0"/>
          <w:numId w:val="10"/>
        </w:numPr>
        <w:spacing w:line="480" w:lineRule="auto"/>
        <w:ind w:left="0" w:firstLine="0"/>
        <w:jc w:val="both"/>
        <w:rPr>
          <w:rFonts w:ascii="Times New Roman" w:hAnsi="Times New Roman"/>
          <w:sz w:val="24"/>
          <w:szCs w:val="24"/>
        </w:rPr>
      </w:pPr>
      <w:r w:rsidRPr="00E60882">
        <w:rPr>
          <w:rFonts w:ascii="Times New Roman" w:hAnsi="Times New Roman"/>
          <w:sz w:val="24"/>
          <w:szCs w:val="24"/>
        </w:rPr>
        <w:t>The Ancient City of Oyo-Ile: Once the capital of the Old Oyo Empire, Oyo-Ile is an archaeological and cultural treasure representing the political and spiritual heart of pre-colonial Yoruba civilization (Aremu, 2016).</w:t>
      </w:r>
    </w:p>
    <w:p w:rsidR="0059648A" w:rsidRPr="00E60882" w:rsidRDefault="0059648A" w:rsidP="0059648A">
      <w:pPr>
        <w:numPr>
          <w:ilvl w:val="0"/>
          <w:numId w:val="10"/>
        </w:numPr>
        <w:spacing w:line="480" w:lineRule="auto"/>
        <w:ind w:left="0" w:firstLine="0"/>
        <w:jc w:val="both"/>
        <w:rPr>
          <w:rFonts w:ascii="Times New Roman" w:hAnsi="Times New Roman"/>
          <w:sz w:val="24"/>
          <w:szCs w:val="24"/>
        </w:rPr>
      </w:pPr>
      <w:r w:rsidRPr="00E60882">
        <w:rPr>
          <w:rFonts w:ascii="Times New Roman" w:hAnsi="Times New Roman"/>
          <w:sz w:val="24"/>
          <w:szCs w:val="24"/>
        </w:rPr>
        <w:t>The Alaafin's Palace in Oyo: A vibrant seat of traditional authority, the palace serves as a living museum of Yoruba architecture, customs, and monarchy.</w:t>
      </w:r>
    </w:p>
    <w:p w:rsidR="0059648A" w:rsidRPr="00E60882" w:rsidRDefault="0059648A" w:rsidP="0059648A">
      <w:pPr>
        <w:numPr>
          <w:ilvl w:val="0"/>
          <w:numId w:val="10"/>
        </w:numPr>
        <w:spacing w:line="480" w:lineRule="auto"/>
        <w:ind w:left="0" w:firstLine="0"/>
        <w:jc w:val="both"/>
        <w:rPr>
          <w:rFonts w:ascii="Times New Roman" w:hAnsi="Times New Roman"/>
          <w:sz w:val="24"/>
          <w:szCs w:val="24"/>
        </w:rPr>
      </w:pPr>
      <w:r w:rsidRPr="00E60882">
        <w:rPr>
          <w:rFonts w:ascii="Times New Roman" w:hAnsi="Times New Roman"/>
          <w:sz w:val="24"/>
          <w:szCs w:val="24"/>
        </w:rPr>
        <w:t>Bower's Tower and Mapo Hall in Ibadan: These colonial-era structures offer panoramic views of the city and serve as historical monuments that attract heritage tourists.</w:t>
      </w:r>
    </w:p>
    <w:p w:rsidR="0059648A" w:rsidRPr="00E60882" w:rsidRDefault="0059648A" w:rsidP="0059648A">
      <w:pPr>
        <w:numPr>
          <w:ilvl w:val="0"/>
          <w:numId w:val="10"/>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Cultural Festivals: Events such as the Sango Festival, Oranyan Festival, and Egungun Festival celebrate Yoruba deities, ancestors, and heroic figures, promoting both cultural pride and tourism (Falade, 2015).</w:t>
      </w:r>
    </w:p>
    <w:p w:rsidR="0059648A" w:rsidRPr="00E60882" w:rsidRDefault="0059648A" w:rsidP="0059648A">
      <w:pPr>
        <w:numPr>
          <w:ilvl w:val="0"/>
          <w:numId w:val="10"/>
        </w:numPr>
        <w:spacing w:line="480" w:lineRule="auto"/>
        <w:ind w:left="0" w:firstLine="0"/>
        <w:jc w:val="both"/>
        <w:rPr>
          <w:rFonts w:ascii="Times New Roman" w:hAnsi="Times New Roman"/>
          <w:sz w:val="24"/>
          <w:szCs w:val="24"/>
        </w:rPr>
      </w:pPr>
      <w:r w:rsidRPr="00E60882">
        <w:rPr>
          <w:rFonts w:ascii="Times New Roman" w:hAnsi="Times New Roman"/>
          <w:sz w:val="24"/>
          <w:szCs w:val="24"/>
        </w:rPr>
        <w:t>The Oke-Ogun Region: Known for its natural landscapes, waterfalls (like Ado-Awaye Suspended Lake), and traditional shrines, this region offers opportunities for ecotourism and cultural exploration (Ajani, 2022).</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government of Oyo State, through the Ministry of Information, Culture, and Tourism, has prioritized tourism and cultural promotion as part of its economic development agenda. Efforts include the revitalization of heritage sites, partnerships with private investors, and the hosting of annual cultural festivals that attract national and international audiences (Oyo State Government, 2021).</w:t>
      </w:r>
    </w:p>
    <w:p w:rsidR="0059648A" w:rsidRPr="00E60882" w:rsidRDefault="0059648A" w:rsidP="0059648A">
      <w:pPr>
        <w:spacing w:line="480" w:lineRule="auto"/>
        <w:ind w:firstLine="360"/>
        <w:jc w:val="both"/>
        <w:rPr>
          <w:rFonts w:ascii="Times New Roman" w:hAnsi="Times New Roman"/>
          <w:sz w:val="24"/>
          <w:szCs w:val="24"/>
        </w:rPr>
      </w:pPr>
      <w:r w:rsidRPr="00E60882">
        <w:rPr>
          <w:rFonts w:ascii="Times New Roman" w:hAnsi="Times New Roman"/>
          <w:sz w:val="24"/>
          <w:szCs w:val="24"/>
        </w:rPr>
        <w:t>In addition, cultural promotion is supported by traditional institutions, community groups, NGOs, and academia, which help in organizing festivals, documenting oral histories, and training youth in indigenous arts and crafts. These multi-stakeholder efforts ensure that cultural heritage remains a living and evolving element of tourism development (Ojo, 2024).</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Tourism and cultural promotion in Oyo State offer immense opportunities for cultural preservation, community development, and economic diversification. </w:t>
      </w:r>
      <w:r w:rsidRPr="00E60882">
        <w:rPr>
          <w:rFonts w:ascii="Times New Roman" w:hAnsi="Times New Roman"/>
          <w:sz w:val="24"/>
          <w:szCs w:val="24"/>
        </w:rPr>
        <w:lastRenderedPageBreak/>
        <w:t>By harnessing its unique cultural resources and addressing infrastructural and policy challenges, Oyo State can become a leading cultural tourism destination in Nigeria and West Africa. Strategic investment, inclusive governance, and innovative promotion are essential for unlocking the full potential of tourism in the state (Ajani, 2022).</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Ogbomosho, as one of the major towns in the state, houses traditional institutions and venues like Oja-Igbo Town Hall that could serve as focal points for tourism development. However, there is a lack of structured programming and promotional efforts to harness this potential. This underscores the need to reassess and utilize existing local structures for tourism purposes (Falade, 2015).</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sidRPr="00E60882">
        <w:rPr>
          <w:rFonts w:ascii="Times New Roman" w:hAnsi="Times New Roman"/>
          <w:b/>
          <w:sz w:val="24"/>
          <w:szCs w:val="24"/>
        </w:rPr>
        <w:t>Activities at Town Halls and Their Tourism Potential</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Town halls are multifunctional spaces that often host a variety of culturally relevant activities. According to Oluwole (2019), activities such as: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1. Traditional wedding ceremonies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2. Naming and chieftaincy ceremonies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3. Cultural exhibitions and storytelling</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4. Dance and music performances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lastRenderedPageBreak/>
        <w:t>5. Community festivals and seasonal rituals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Town hall can serve as tourist attractions when well packaged and publicized. The success of such events in promoting tourism depends on the extent of organization, community participation, and visibility to outsiders. Oja-Igbo Town Hall reportedly hosts similar events that could be transformed into tourism products with proper documentation, signage, marketing, and linkages to tour operators (Ajani &amp;Ayeni, 2021).</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sidRPr="00E60882">
        <w:rPr>
          <w:rFonts w:ascii="Times New Roman" w:hAnsi="Times New Roman"/>
          <w:b/>
          <w:sz w:val="24"/>
          <w:szCs w:val="24"/>
        </w:rPr>
        <w:t>Challenges in Promoting Community-Based Tourism</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Several studies have identified challenges limiting the growth of CBT and cultural tourism in Nigeria. These include:</w:t>
      </w:r>
    </w:p>
    <w:p w:rsidR="0059648A" w:rsidRPr="00E60882" w:rsidRDefault="0059648A" w:rsidP="0059648A">
      <w:pPr>
        <w:numPr>
          <w:ilvl w:val="0"/>
          <w:numId w:val="2"/>
        </w:numPr>
        <w:spacing w:line="480" w:lineRule="auto"/>
        <w:ind w:left="0" w:firstLine="0"/>
        <w:jc w:val="both"/>
        <w:rPr>
          <w:rFonts w:ascii="Times New Roman" w:hAnsi="Times New Roman"/>
          <w:sz w:val="24"/>
          <w:szCs w:val="24"/>
        </w:rPr>
      </w:pPr>
      <w:r w:rsidRPr="00E60882">
        <w:rPr>
          <w:rFonts w:ascii="Times New Roman" w:hAnsi="Times New Roman"/>
          <w:sz w:val="24"/>
          <w:szCs w:val="24"/>
        </w:rPr>
        <w:t>Inadequate infrastructure: Poor road networks, lack of modern facilities, and insufficient signage deter tourists (Manyara&amp; Jones, 2007).</w:t>
      </w:r>
    </w:p>
    <w:p w:rsidR="0059648A" w:rsidRPr="00E60882" w:rsidRDefault="0059648A" w:rsidP="0059648A">
      <w:pPr>
        <w:numPr>
          <w:ilvl w:val="0"/>
          <w:numId w:val="2"/>
        </w:numPr>
        <w:spacing w:line="480" w:lineRule="auto"/>
        <w:ind w:left="0" w:firstLine="0"/>
        <w:jc w:val="both"/>
        <w:rPr>
          <w:rFonts w:ascii="Times New Roman" w:hAnsi="Times New Roman"/>
          <w:sz w:val="24"/>
          <w:szCs w:val="24"/>
        </w:rPr>
      </w:pPr>
      <w:r w:rsidRPr="00E60882">
        <w:rPr>
          <w:rFonts w:ascii="Times New Roman" w:hAnsi="Times New Roman"/>
          <w:sz w:val="24"/>
          <w:szCs w:val="24"/>
        </w:rPr>
        <w:t>Lack of promotion and awareness: Many local tourism sites and events are unknown outside their immediate communities (Ogunlade&amp;Ogundele, 2020).</w:t>
      </w:r>
    </w:p>
    <w:p w:rsidR="0059648A" w:rsidRPr="00E60882" w:rsidRDefault="0059648A" w:rsidP="0059648A">
      <w:pPr>
        <w:numPr>
          <w:ilvl w:val="0"/>
          <w:numId w:val="2"/>
        </w:numPr>
        <w:spacing w:line="480" w:lineRule="auto"/>
        <w:ind w:left="0" w:firstLine="0"/>
        <w:jc w:val="both"/>
        <w:rPr>
          <w:rFonts w:ascii="Times New Roman" w:hAnsi="Times New Roman"/>
          <w:sz w:val="24"/>
          <w:szCs w:val="24"/>
        </w:rPr>
      </w:pPr>
      <w:r w:rsidRPr="00E60882">
        <w:rPr>
          <w:rFonts w:ascii="Times New Roman" w:hAnsi="Times New Roman"/>
          <w:sz w:val="24"/>
          <w:szCs w:val="24"/>
        </w:rPr>
        <w:t>Weak institutional support: Absence of policy frameworks and financial support hampers growth (Oluwole, 2019).</w:t>
      </w:r>
    </w:p>
    <w:p w:rsidR="0059648A" w:rsidRPr="00E60882" w:rsidRDefault="0059648A" w:rsidP="0059648A">
      <w:pPr>
        <w:numPr>
          <w:ilvl w:val="0"/>
          <w:numId w:val="2"/>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Community apathy or resistance: In some cases, locals may not understand or support the commercial use of cultural assets for tourism (Richards, 2018).</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Oja-Igbo Town Hall faces similar constraints that need to be addressed for the facility to reach its full tourism potential.</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59648A" w:rsidRPr="00E60882" w:rsidRDefault="0059648A" w:rsidP="0059648A">
      <w:pPr>
        <w:spacing w:line="480" w:lineRule="auto"/>
        <w:jc w:val="both"/>
        <w:rPr>
          <w:rFonts w:ascii="Times New Roman" w:hAnsi="Times New Roman"/>
          <w:b/>
          <w:sz w:val="24"/>
          <w:szCs w:val="24"/>
        </w:rPr>
      </w:pPr>
      <w:r w:rsidRPr="00E60882">
        <w:rPr>
          <w:rFonts w:ascii="Times New Roman" w:hAnsi="Times New Roman"/>
          <w:b/>
          <w:sz w:val="24"/>
          <w:szCs w:val="24"/>
        </w:rPr>
        <w:t>RESEARCH METHODOLOGY</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E60882">
        <w:rPr>
          <w:rFonts w:ascii="Times New Roman" w:hAnsi="Times New Roman"/>
          <w:b/>
          <w:sz w:val="24"/>
          <w:szCs w:val="24"/>
        </w:rPr>
        <w:t>Research Design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This study adopts a descriptive survey research design. This design is appropriate for the study as it enables the researcher to gather information on existing conditions, practices, and opinions regarding the activities of Oja-Igbo Town Hall and their contributions to tourism development (Creswell, 2014). The design facilitates both qualitative and quantitative analysis, allowing for an in-depth assessment of the town hall’s roles, challenges, and opportunities in promoting cultural tourism.</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E60882">
        <w:rPr>
          <w:rFonts w:ascii="Times New Roman" w:hAnsi="Times New Roman"/>
          <w:b/>
          <w:sz w:val="24"/>
          <w:szCs w:val="24"/>
        </w:rPr>
        <w:t>Population of the Study</w:t>
      </w:r>
    </w:p>
    <w:p w:rsidR="0059648A"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population for this study comprises community members, cultural leaders, event organizers, local government officials, and tourists who have either used or experienced events at Oja-Igbo Town Hall in Ogbomosho. The inclusion of diverse stakeholders ensures a holistic understanding of the town hall’s functions and its relevance to tourism.</w:t>
      </w:r>
    </w:p>
    <w:p w:rsidR="0059648A" w:rsidRPr="00E60882" w:rsidRDefault="0059648A" w:rsidP="0059648A">
      <w:pPr>
        <w:spacing w:line="480" w:lineRule="auto"/>
        <w:ind w:firstLine="720"/>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lastRenderedPageBreak/>
        <w:t>3.3</w:t>
      </w:r>
      <w:r>
        <w:rPr>
          <w:rFonts w:ascii="Times New Roman" w:hAnsi="Times New Roman"/>
          <w:b/>
          <w:sz w:val="24"/>
          <w:szCs w:val="24"/>
        </w:rPr>
        <w:tab/>
      </w:r>
      <w:r w:rsidRPr="00E60882">
        <w:rPr>
          <w:rFonts w:ascii="Times New Roman" w:hAnsi="Times New Roman"/>
          <w:b/>
          <w:sz w:val="24"/>
          <w:szCs w:val="24"/>
        </w:rPr>
        <w:t>Sample Size and Sampling Technique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A sample size of 120 respondents was selected from the population using purposive and stratified sampling techniques. Purposive sampling was used to select key informants such as cultural leaders and town hall managers, while stratified sampling was used to ensure that different categories of stakeholders (community members, tourists, and local officials) were adequately represented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distribution of respondents was as follows:</w:t>
      </w:r>
    </w:p>
    <w:p w:rsidR="0059648A" w:rsidRPr="00E60882" w:rsidRDefault="0059648A" w:rsidP="0059648A">
      <w:pPr>
        <w:numPr>
          <w:ilvl w:val="0"/>
          <w:numId w:val="3"/>
        </w:numPr>
        <w:spacing w:line="480" w:lineRule="auto"/>
        <w:ind w:left="0" w:firstLine="0"/>
        <w:jc w:val="both"/>
        <w:rPr>
          <w:rFonts w:ascii="Times New Roman" w:hAnsi="Times New Roman"/>
          <w:sz w:val="24"/>
          <w:szCs w:val="24"/>
        </w:rPr>
      </w:pPr>
      <w:r w:rsidRPr="00E60882">
        <w:rPr>
          <w:rFonts w:ascii="Times New Roman" w:hAnsi="Times New Roman"/>
          <w:sz w:val="24"/>
          <w:szCs w:val="24"/>
        </w:rPr>
        <w:t>Community Members – 50</w:t>
      </w:r>
    </w:p>
    <w:p w:rsidR="0059648A" w:rsidRPr="00E60882" w:rsidRDefault="0059648A" w:rsidP="0059648A">
      <w:pPr>
        <w:numPr>
          <w:ilvl w:val="0"/>
          <w:numId w:val="3"/>
        </w:numPr>
        <w:spacing w:line="480" w:lineRule="auto"/>
        <w:ind w:left="0" w:firstLine="0"/>
        <w:jc w:val="both"/>
        <w:rPr>
          <w:rFonts w:ascii="Times New Roman" w:hAnsi="Times New Roman"/>
          <w:sz w:val="24"/>
          <w:szCs w:val="24"/>
        </w:rPr>
      </w:pPr>
      <w:r w:rsidRPr="00E60882">
        <w:rPr>
          <w:rFonts w:ascii="Times New Roman" w:hAnsi="Times New Roman"/>
          <w:sz w:val="24"/>
          <w:szCs w:val="24"/>
        </w:rPr>
        <w:t>Cultural Leaders – 10</w:t>
      </w:r>
    </w:p>
    <w:p w:rsidR="0059648A" w:rsidRPr="00E60882" w:rsidRDefault="0059648A" w:rsidP="0059648A">
      <w:pPr>
        <w:numPr>
          <w:ilvl w:val="0"/>
          <w:numId w:val="3"/>
        </w:numPr>
        <w:spacing w:line="480" w:lineRule="auto"/>
        <w:ind w:left="0" w:firstLine="0"/>
        <w:jc w:val="both"/>
        <w:rPr>
          <w:rFonts w:ascii="Times New Roman" w:hAnsi="Times New Roman"/>
          <w:sz w:val="24"/>
          <w:szCs w:val="24"/>
        </w:rPr>
      </w:pPr>
      <w:r w:rsidRPr="00E60882">
        <w:rPr>
          <w:rFonts w:ascii="Times New Roman" w:hAnsi="Times New Roman"/>
          <w:sz w:val="24"/>
          <w:szCs w:val="24"/>
        </w:rPr>
        <w:t>Event Organizers – 20</w:t>
      </w:r>
    </w:p>
    <w:p w:rsidR="0059648A" w:rsidRPr="00E60882" w:rsidRDefault="0059648A" w:rsidP="0059648A">
      <w:pPr>
        <w:numPr>
          <w:ilvl w:val="0"/>
          <w:numId w:val="3"/>
        </w:numPr>
        <w:spacing w:line="480" w:lineRule="auto"/>
        <w:ind w:left="0" w:firstLine="0"/>
        <w:jc w:val="both"/>
        <w:rPr>
          <w:rFonts w:ascii="Times New Roman" w:hAnsi="Times New Roman"/>
          <w:sz w:val="24"/>
          <w:szCs w:val="24"/>
        </w:rPr>
      </w:pPr>
      <w:r w:rsidRPr="00E60882">
        <w:rPr>
          <w:rFonts w:ascii="Times New Roman" w:hAnsi="Times New Roman"/>
          <w:sz w:val="24"/>
          <w:szCs w:val="24"/>
        </w:rPr>
        <w:t>Tourists – 20</w:t>
      </w:r>
    </w:p>
    <w:p w:rsidR="0059648A" w:rsidRPr="00E60882" w:rsidRDefault="0059648A" w:rsidP="0059648A">
      <w:pPr>
        <w:numPr>
          <w:ilvl w:val="0"/>
          <w:numId w:val="3"/>
        </w:numPr>
        <w:spacing w:line="480" w:lineRule="auto"/>
        <w:ind w:left="0" w:firstLine="0"/>
        <w:jc w:val="both"/>
        <w:rPr>
          <w:rFonts w:ascii="Times New Roman" w:hAnsi="Times New Roman"/>
          <w:sz w:val="24"/>
          <w:szCs w:val="24"/>
        </w:rPr>
      </w:pPr>
      <w:r w:rsidRPr="00E60882">
        <w:rPr>
          <w:rFonts w:ascii="Times New Roman" w:hAnsi="Times New Roman"/>
          <w:sz w:val="24"/>
          <w:szCs w:val="24"/>
        </w:rPr>
        <w:t>Local Government Officials – 20</w:t>
      </w: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Pr="00E60882" w:rsidRDefault="0059648A" w:rsidP="0059648A">
      <w:pPr>
        <w:spacing w:line="480" w:lineRule="auto"/>
        <w:jc w:val="both"/>
        <w:rPr>
          <w:rFonts w:ascii="Times New Roman" w:hAnsi="Times New Roman"/>
          <w:b/>
          <w:sz w:val="24"/>
          <w:szCs w:val="24"/>
        </w:rPr>
      </w:pPr>
      <w:r w:rsidRPr="00E60882">
        <w:rPr>
          <w:rFonts w:ascii="Times New Roman" w:hAnsi="Times New Roman"/>
          <w:b/>
          <w:sz w:val="24"/>
          <w:szCs w:val="24"/>
        </w:rPr>
        <w:lastRenderedPageBreak/>
        <w:t xml:space="preserve">3.4 </w:t>
      </w:r>
      <w:r>
        <w:rPr>
          <w:rFonts w:ascii="Times New Roman" w:hAnsi="Times New Roman"/>
          <w:b/>
          <w:sz w:val="24"/>
          <w:szCs w:val="24"/>
        </w:rPr>
        <w:tab/>
      </w:r>
      <w:r w:rsidRPr="00E60882">
        <w:rPr>
          <w:rFonts w:ascii="Times New Roman" w:hAnsi="Times New Roman"/>
          <w:b/>
          <w:sz w:val="24"/>
          <w:szCs w:val="24"/>
        </w:rPr>
        <w:t>Research Instruments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The primary instruments used for data collection were: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1. </w:t>
      </w:r>
      <w:r w:rsidRPr="0074788B">
        <w:rPr>
          <w:rFonts w:ascii="Times New Roman" w:hAnsi="Times New Roman"/>
          <w:b/>
          <w:sz w:val="24"/>
          <w:szCs w:val="24"/>
        </w:rPr>
        <w:t>Structured Questionnaire</w:t>
      </w:r>
      <w:r>
        <w:rPr>
          <w:rFonts w:ascii="Times New Roman" w:hAnsi="Times New Roman"/>
          <w:sz w:val="24"/>
          <w:szCs w:val="24"/>
        </w:rPr>
        <w:t>:</w:t>
      </w:r>
      <w:r w:rsidRPr="00E60882">
        <w:rPr>
          <w:rFonts w:ascii="Times New Roman" w:hAnsi="Times New Roman"/>
          <w:sz w:val="24"/>
          <w:szCs w:val="24"/>
        </w:rPr>
        <w:t xml:space="preserve"> This consisted of both closed-ended and open-ended questions aimed at collecting data on the nature of events at the town hall, tourism engagement, challenges, and suggestions for improvement.</w:t>
      </w:r>
    </w:p>
    <w:p w:rsidR="0059648A" w:rsidRPr="00E60882" w:rsidRDefault="0059648A" w:rsidP="0059648A">
      <w:pPr>
        <w:spacing w:line="480" w:lineRule="auto"/>
        <w:ind w:firstLine="720"/>
        <w:jc w:val="both"/>
        <w:rPr>
          <w:rFonts w:ascii="Times New Roman" w:hAnsi="Times New Roman"/>
          <w:sz w:val="24"/>
          <w:szCs w:val="24"/>
        </w:rPr>
      </w:pPr>
      <w:r>
        <w:rPr>
          <w:rFonts w:ascii="Times New Roman" w:hAnsi="Times New Roman"/>
          <w:sz w:val="24"/>
          <w:szCs w:val="24"/>
        </w:rPr>
        <w:t>2</w:t>
      </w:r>
      <w:r w:rsidRPr="0074788B">
        <w:rPr>
          <w:rFonts w:ascii="Times New Roman" w:hAnsi="Times New Roman"/>
          <w:b/>
          <w:sz w:val="24"/>
          <w:szCs w:val="24"/>
        </w:rPr>
        <w:t>. In-depth Interviews:</w:t>
      </w:r>
      <w:r w:rsidRPr="00E60882">
        <w:rPr>
          <w:rFonts w:ascii="Times New Roman" w:hAnsi="Times New Roman"/>
          <w:sz w:val="24"/>
          <w:szCs w:val="24"/>
        </w:rPr>
        <w:t xml:space="preserve"> Conducted with selected cultural leaders and government officials to gain deeper insights into policy and cultural relevance.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3. </w:t>
      </w:r>
      <w:r w:rsidRPr="0074788B">
        <w:rPr>
          <w:rFonts w:ascii="Times New Roman" w:hAnsi="Times New Roman"/>
          <w:b/>
          <w:sz w:val="24"/>
          <w:szCs w:val="24"/>
        </w:rPr>
        <w:t>Observation Checklist:</w:t>
      </w:r>
      <w:r w:rsidRPr="00E60882">
        <w:rPr>
          <w:rFonts w:ascii="Times New Roman" w:hAnsi="Times New Roman"/>
          <w:sz w:val="24"/>
          <w:szCs w:val="24"/>
        </w:rPr>
        <w:t xml:space="preserve"> Used to document physical features, infrastructure, and ongoing activities at the town hall.</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instruments were developed based on insights from the literature review and were subjected to expert validation for content accuracy.</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Pr="00E60882">
        <w:rPr>
          <w:rFonts w:ascii="Times New Roman" w:hAnsi="Times New Roman"/>
          <w:b/>
          <w:sz w:val="24"/>
          <w:szCs w:val="24"/>
        </w:rPr>
        <w:t>Validity and Reliability of Instruments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To ensure validity, the instruments were reviewed by three experts in tourism studies and cultural anthropology. Their feedback was used to refine ambiguous or biased items. Reliability was tested through a pilot study involving 10 respondents outside the sample population. Using the Cronbach’s Alpha </w:t>
      </w:r>
      <w:r w:rsidRPr="00E60882">
        <w:rPr>
          <w:rFonts w:ascii="Times New Roman" w:hAnsi="Times New Roman"/>
          <w:sz w:val="24"/>
          <w:szCs w:val="24"/>
        </w:rPr>
        <w:lastRenderedPageBreak/>
        <w:t>reliability coefficient, the instrument yielded a value of 0.83, which indicates a high level of internal consistency (Tavakol&amp;Dennick, 2021).</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sidRPr="00E60882">
        <w:rPr>
          <w:rFonts w:ascii="Times New Roman" w:hAnsi="Times New Roman"/>
          <w:b/>
          <w:sz w:val="24"/>
          <w:szCs w:val="24"/>
        </w:rPr>
        <w:t>Method of Data Collection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Data collection was conducted over a period of four weeks. The researcher personally administered the questionnaires and conducted interviews at Oja-Igbo Town Hall and surrounding areas. Observation of events was done during two cultural ceremonies held in the course of the research. Ethical considerations such as informed consent and confidentiality were strictly observed.</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Pr="00E60882">
        <w:rPr>
          <w:rFonts w:ascii="Times New Roman" w:hAnsi="Times New Roman"/>
          <w:b/>
          <w:sz w:val="24"/>
          <w:szCs w:val="24"/>
        </w:rPr>
        <w:t>Method of Data Analysis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Data collected were analyzed using descriptive statistics (frequency tables, percentages, and means) for quantitative responses. Content analysis was employed to interpret qualitative data from open-ended questions and interviews. These analyses provided insights into the range of activities at the town hall, their impact on tourism, and the prevailing challenges and opportunities for enhancement.</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center"/>
        <w:rPr>
          <w:rFonts w:ascii="Times New Roman" w:hAnsi="Times New Roman"/>
          <w:b/>
          <w:bCs/>
          <w:sz w:val="24"/>
          <w:szCs w:val="24"/>
        </w:rPr>
      </w:pPr>
      <w:r w:rsidRPr="00E60882">
        <w:rPr>
          <w:rFonts w:ascii="Times New Roman" w:hAnsi="Times New Roman"/>
          <w:b/>
          <w:bCs/>
          <w:sz w:val="24"/>
          <w:szCs w:val="24"/>
        </w:rPr>
        <w:lastRenderedPageBreak/>
        <w:t>CHAPTER FOUR</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DATA PRESENTATION AND INTERPRETATION</w:t>
      </w:r>
    </w:p>
    <w:p w:rsidR="0059648A" w:rsidRPr="00E60882" w:rsidRDefault="0059648A" w:rsidP="0059648A">
      <w:pPr>
        <w:spacing w:line="48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sidRPr="00E60882">
        <w:rPr>
          <w:rFonts w:ascii="Times New Roman" w:hAnsi="Times New Roman"/>
          <w:b/>
          <w:bCs/>
          <w:sz w:val="24"/>
          <w:szCs w:val="24"/>
        </w:rPr>
        <w:t>Introduction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This chapter presents and analyzes data collected from respondents through questionnaires, interviews, and observations. The goal is to assess the activities conducted at Oja-Igbo Town Hall, their potential for promoting tourism in Ogbomosho, and the challenges and prospects involved. A total of 120 questionnaires were distributed, and 110 were successfully retrieved and analyzed, giving a response rate of 91.7%.</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chapter is divided into three parts; the first part involves socio- demographic characteristics of the respondents. These include gender, age group, occupation, and educational level. The second part focuses on the results of research question of the study and the last section is the discussion of research results.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presentation of data is expressed below based on the information gotten from questionnaire and interviews.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In this present work, a total number of 120 questionnaires were distributed. 110 questionnaires were recovered from the respondents. </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lastRenderedPageBreak/>
        <w:t>4.1</w:t>
      </w:r>
      <w:r>
        <w:rPr>
          <w:rFonts w:ascii="Times New Roman" w:hAnsi="Times New Roman"/>
          <w:b/>
          <w:sz w:val="24"/>
          <w:szCs w:val="24"/>
        </w:rPr>
        <w:tab/>
      </w:r>
      <w:r w:rsidRPr="00E60882">
        <w:rPr>
          <w:rFonts w:ascii="Times New Roman" w:hAnsi="Times New Roman"/>
          <w:b/>
          <w:sz w:val="24"/>
          <w:szCs w:val="24"/>
        </w:rPr>
        <w:t>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8"/>
        <w:gridCol w:w="2060"/>
        <w:gridCol w:w="2180"/>
        <w:gridCol w:w="1962"/>
      </w:tblGrid>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Variable</w:t>
            </w: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Category</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Frequency (n=110)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Percentage (%)</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Gender</w:t>
            </w: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Male</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64</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58.2%</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Female</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46</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41.8%</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Age Group</w:t>
            </w: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18–30</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28</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25.5%</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31–50</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52</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47.3%</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51 and above</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27.2%</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Occupation</w:t>
            </w: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Civil Servant</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22</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20.0%</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Trader</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27.3%</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Cultural Leader</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9.1%</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Event Organizer</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18.2%</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Others</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28</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25.5%</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Education Level</w:t>
            </w: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No formal education</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12</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10.9%</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Primary</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22</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20.0%</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Secondary</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40</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36.4%</w:t>
            </w:r>
          </w:p>
        </w:tc>
      </w:tr>
      <w:tr w:rsidR="0059648A" w:rsidRPr="00E60882" w:rsidTr="00B32C5B">
        <w:tc>
          <w:tcPr>
            <w:tcW w:w="207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p>
        </w:tc>
        <w:tc>
          <w:tcPr>
            <w:tcW w:w="206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Tertiary</w:t>
            </w:r>
          </w:p>
        </w:tc>
        <w:tc>
          <w:tcPr>
            <w:tcW w:w="21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36</w:t>
            </w:r>
          </w:p>
        </w:tc>
        <w:tc>
          <w:tcPr>
            <w:tcW w:w="196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32.7%</w:t>
            </w:r>
          </w:p>
        </w:tc>
      </w:tr>
    </w:tbl>
    <w:p w:rsidR="0059648A" w:rsidRPr="00E60882" w:rsidRDefault="0059648A" w:rsidP="0059648A">
      <w:pPr>
        <w:spacing w:line="360" w:lineRule="auto"/>
        <w:jc w:val="both"/>
        <w:rPr>
          <w:rFonts w:ascii="Times New Roman" w:hAnsi="Times New Roman"/>
          <w:b/>
          <w:bCs/>
          <w:sz w:val="24"/>
          <w:szCs w:val="24"/>
        </w:rPr>
      </w:pPr>
      <w:r w:rsidRPr="00E60882">
        <w:rPr>
          <w:rFonts w:ascii="Times New Roman" w:hAnsi="Times New Roman"/>
          <w:b/>
          <w:bCs/>
          <w:sz w:val="24"/>
          <w:szCs w:val="24"/>
        </w:rPr>
        <w:t>Source: Field Survey, 2025</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The study sampled a total of 110 respondents. The gender distribution revealed that 58.2% (64) of the participants were male, while 41.8% (46) were female, indicating a slightly higher participation of males in the study.</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terms of age, the majority of respondents, 47.3% (52), fell within the 31–50 years age group. This was followed by 27.2% (30) who were aged 51 and above, and 25.5% (28) who were between 18 and 30 years. This shows that the sample comprises mostly middle-aged adults, with a fairly even distribution among younger and older participants as well.</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Regarding occupation, 27.3% (30) of the respondents were traders, making up the largest occupational group. They were followed by those categorized as 'others' at 25.5% (28), and civil servants, who constituted 20.0% (22) of the sample. Event organizers represented 18.2% (20), while cultural leaders accounted for 9.1% (10). This occupational spread indicates a diverse range of participants with varying levels of involvement in community and cultural activities.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As for educational attainment, the highest proportion of respondents, 36.4% (40), had completed secondary education, while 32.7% (36) had attained tertiary education. Additionally, 20.0% (22) had only primary education, and a small minority, 10.9% (12), had no formal education. This suggests that the majority of </w:t>
      </w:r>
      <w:r w:rsidRPr="00E60882">
        <w:rPr>
          <w:rFonts w:ascii="Times New Roman" w:hAnsi="Times New Roman"/>
          <w:sz w:val="24"/>
          <w:szCs w:val="24"/>
        </w:rPr>
        <w:lastRenderedPageBreak/>
        <w:t>the respondents are fairly educated, which may influence their awareness and participation in community and cultural development initiatives.</w:t>
      </w:r>
    </w:p>
    <w:p w:rsidR="0059648A" w:rsidRPr="00E60882" w:rsidRDefault="0059648A" w:rsidP="0059648A">
      <w:pPr>
        <w:spacing w:line="480" w:lineRule="auto"/>
        <w:jc w:val="both"/>
        <w:rPr>
          <w:rFonts w:ascii="Times New Roman" w:hAnsi="Times New Roman"/>
          <w:sz w:val="24"/>
          <w:szCs w:val="24"/>
        </w:rPr>
      </w:pPr>
      <w:r>
        <w:rPr>
          <w:rFonts w:ascii="Times New Roman" w:hAnsi="Times New Roman"/>
          <w:b/>
          <w:bCs/>
          <w:sz w:val="24"/>
          <w:szCs w:val="24"/>
        </w:rPr>
        <w:t>4.2</w:t>
      </w:r>
      <w:r>
        <w:rPr>
          <w:rFonts w:ascii="Times New Roman" w:hAnsi="Times New Roman"/>
          <w:b/>
          <w:bCs/>
          <w:sz w:val="24"/>
          <w:szCs w:val="24"/>
        </w:rPr>
        <w:tab/>
      </w:r>
      <w:r w:rsidRPr="00E60882">
        <w:rPr>
          <w:rFonts w:ascii="Times New Roman" w:hAnsi="Times New Roman"/>
          <w:b/>
          <w:bCs/>
          <w:sz w:val="24"/>
          <w:szCs w:val="24"/>
        </w:rPr>
        <w:t>Presentation of Research Objectives based on Research Questions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 xml:space="preserve">4.2.1 Research Question 1: </w:t>
      </w:r>
      <w:r w:rsidRPr="00E60882">
        <w:rPr>
          <w:rFonts w:ascii="Times New Roman" w:hAnsi="Times New Roman"/>
          <w:sz w:val="24"/>
          <w:szCs w:val="24"/>
        </w:rPr>
        <w:t>What are the main activities held at Oja-Igbo Town Hall?</w:t>
      </w:r>
    </w:p>
    <w:p w:rsidR="0059648A" w:rsidRPr="00E60882" w:rsidRDefault="0059648A" w:rsidP="0059648A">
      <w:pPr>
        <w:spacing w:line="480" w:lineRule="auto"/>
        <w:jc w:val="both"/>
        <w:rPr>
          <w:rFonts w:ascii="Times New Roman" w:hAnsi="Times New Roman"/>
          <w:sz w:val="24"/>
          <w:szCs w:val="24"/>
        </w:rPr>
      </w:pPr>
      <w:r w:rsidRPr="00AF132A">
        <w:rPr>
          <w:rFonts w:ascii="Times New Roman" w:hAnsi="Times New Roman"/>
          <w:b/>
          <w:sz w:val="24"/>
          <w:szCs w:val="24"/>
        </w:rPr>
        <w:t>Table 4.2:</w:t>
      </w:r>
      <w:r w:rsidRPr="00E60882">
        <w:rPr>
          <w:rFonts w:ascii="Times New Roman" w:hAnsi="Times New Roman"/>
          <w:sz w:val="24"/>
          <w:szCs w:val="24"/>
        </w:rPr>
        <w:t xml:space="preserve"> Respondents' views on types of activities conducted at Oja-Igbo town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9"/>
        <w:gridCol w:w="2734"/>
        <w:gridCol w:w="2737"/>
      </w:tblGrid>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Activity Type</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Frequency</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Percentage</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Traditional weddings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80.0%</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Naming/chieftaincy ceremonies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76</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69.1%</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Cultural performances (music/dance)</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62</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56.4%</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Community meetings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90</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81.8%</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Religious events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35</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31.8%</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Tourist exhibitions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16.4%</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Total</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369</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337%</w:t>
            </w:r>
          </w:p>
        </w:tc>
      </w:tr>
    </w:tbl>
    <w:p w:rsidR="0059648A" w:rsidRPr="00E60882" w:rsidRDefault="0059648A" w:rsidP="0059648A">
      <w:pPr>
        <w:spacing w:line="360" w:lineRule="auto"/>
        <w:jc w:val="both"/>
        <w:rPr>
          <w:rFonts w:ascii="Times New Roman" w:hAnsi="Times New Roman"/>
          <w:b/>
          <w:bCs/>
          <w:sz w:val="24"/>
          <w:szCs w:val="24"/>
        </w:rPr>
      </w:pPr>
      <w:r w:rsidRPr="00E60882">
        <w:rPr>
          <w:rFonts w:ascii="Times New Roman" w:hAnsi="Times New Roman"/>
          <w:b/>
          <w:bCs/>
          <w:sz w:val="24"/>
          <w:szCs w:val="24"/>
        </w:rPr>
        <w:t>Source: Field Survey, 2025</w:t>
      </w:r>
    </w:p>
    <w:p w:rsidR="0059648A" w:rsidRPr="00E60882" w:rsidRDefault="0059648A" w:rsidP="0059648A">
      <w:pPr>
        <w:spacing w:line="480" w:lineRule="auto"/>
        <w:ind w:firstLine="720"/>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Figure 4.1</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noProof/>
          <w:sz w:val="24"/>
          <w:szCs w:val="24"/>
        </w:rPr>
        <w:drawing>
          <wp:inline distT="0" distB="0" distL="114300" distR="114300">
            <wp:extent cx="5895975" cy="3200400"/>
            <wp:effectExtent l="0" t="0" r="0" b="0"/>
            <wp:docPr id="1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data shows high participation in community meetings (81.8%), traditional weddings (80.0%), and naming/chieftaincy ceremonies (69.1%), indicating strong engagement in communal and cultural traditions. Over half of the respondents (56.4%) also take part in cultural performances such as music and dance. However, religious events (31.8%) and especially tourist exhibitions (16.4%) recorded lower participation, suggesting that tourism-related activities are less developed in the area.</w:t>
      </w:r>
    </w:p>
    <w:p w:rsidR="0059648A" w:rsidRDefault="0059648A" w:rsidP="0059648A">
      <w:pPr>
        <w:spacing w:line="480" w:lineRule="auto"/>
        <w:jc w:val="both"/>
        <w:rPr>
          <w:rFonts w:ascii="Times New Roman" w:hAnsi="Times New Roman"/>
          <w:b/>
          <w:bCs/>
          <w:sz w:val="24"/>
          <w:szCs w:val="24"/>
        </w:rPr>
      </w:pP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 xml:space="preserve">4.2.2 Research Question 2: </w:t>
      </w:r>
      <w:r w:rsidRPr="00E60882">
        <w:rPr>
          <w:rFonts w:ascii="Times New Roman" w:hAnsi="Times New Roman"/>
          <w:sz w:val="24"/>
          <w:szCs w:val="24"/>
        </w:rPr>
        <w:t>How do these activities engage and attract tourists?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Table 4.3: Respondents'views on how these activities engage and attract tourist?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1710"/>
        <w:gridCol w:w="1872"/>
      </w:tblGrid>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Response</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Frequency</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Percentage</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Showcasing cultural heritage</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89</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80.9%</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Hosting festivals and community celebrations</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55</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50.0%</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Organizing exhibition and craft show</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63</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57.3%</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Facilitating interactive experience</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78</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70.9%</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Serving as information centres</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60</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54.5%</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Promoting community involvement</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77</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70.0%</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Enhancing tourists comfort and accessibility</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65</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59.1%</w:t>
            </w:r>
          </w:p>
        </w:tc>
      </w:tr>
      <w:tr w:rsidR="0059648A" w:rsidRPr="00E60882" w:rsidTr="00B32C5B">
        <w:tc>
          <w:tcPr>
            <w:tcW w:w="4698"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Total</w:t>
            </w:r>
          </w:p>
        </w:tc>
        <w:tc>
          <w:tcPr>
            <w:tcW w:w="171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487</w:t>
            </w:r>
          </w:p>
        </w:tc>
        <w:tc>
          <w:tcPr>
            <w:tcW w:w="1872"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443</w:t>
            </w:r>
          </w:p>
        </w:tc>
      </w:tr>
    </w:tbl>
    <w:p w:rsidR="0059648A" w:rsidRPr="00E60882" w:rsidRDefault="0059648A" w:rsidP="0059648A">
      <w:pPr>
        <w:spacing w:line="360" w:lineRule="auto"/>
        <w:jc w:val="both"/>
        <w:rPr>
          <w:rFonts w:ascii="Times New Roman" w:hAnsi="Times New Roman"/>
          <w:b/>
          <w:bCs/>
          <w:sz w:val="24"/>
          <w:szCs w:val="24"/>
        </w:rPr>
      </w:pPr>
      <w:r w:rsidRPr="00E60882">
        <w:rPr>
          <w:rFonts w:ascii="Times New Roman" w:hAnsi="Times New Roman"/>
          <w:b/>
          <w:bCs/>
          <w:sz w:val="24"/>
          <w:szCs w:val="24"/>
        </w:rPr>
        <w:t>Source: Field Survey, 2025</w:t>
      </w:r>
    </w:p>
    <w:p w:rsidR="0059648A"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sz w:val="24"/>
          <w:szCs w:val="24"/>
        </w:rPr>
      </w:pPr>
    </w:p>
    <w:p w:rsidR="0059648A" w:rsidRPr="00E60882" w:rsidRDefault="0059648A" w:rsidP="0059648A">
      <w:pPr>
        <w:spacing w:line="360" w:lineRule="auto"/>
        <w:jc w:val="both"/>
        <w:rPr>
          <w:rFonts w:ascii="Times New Roman" w:hAnsi="Times New Roman"/>
          <w:sz w:val="24"/>
          <w:szCs w:val="24"/>
        </w:rPr>
      </w:pPr>
      <w:r w:rsidRPr="00E60882">
        <w:rPr>
          <w:rFonts w:ascii="Times New Roman" w:hAnsi="Times New Roman"/>
          <w:sz w:val="24"/>
          <w:szCs w:val="24"/>
        </w:rPr>
        <w:lastRenderedPageBreak/>
        <w:t>Figure 4.2</w:t>
      </w:r>
    </w:p>
    <w:p w:rsidR="0059648A" w:rsidRPr="00E60882" w:rsidRDefault="0059648A" w:rsidP="0059648A">
      <w:pPr>
        <w:spacing w:line="360" w:lineRule="auto"/>
        <w:jc w:val="both"/>
        <w:rPr>
          <w:rFonts w:ascii="Times New Roman" w:hAnsi="Times New Roman"/>
          <w:sz w:val="24"/>
          <w:szCs w:val="24"/>
        </w:rPr>
      </w:pPr>
      <w:r w:rsidRPr="00E60882">
        <w:rPr>
          <w:rFonts w:ascii="Times New Roman" w:hAnsi="Times New Roman"/>
          <w:noProof/>
          <w:sz w:val="24"/>
          <w:szCs w:val="24"/>
        </w:rPr>
        <w:drawing>
          <wp:inline distT="0" distB="0" distL="114300" distR="114300">
            <wp:extent cx="5486400" cy="3838574"/>
            <wp:effectExtent l="0" t="0" r="0" b="0"/>
            <wp:docPr id="1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summary of the data shows that Oja-Igbo Town Hall plays a key role in promoting tourism by showcasing cultural heritage (80.9%), facilitating interactive experiences (70.9%), and encouraging community involvement (70.0%). It also contributes through exhibitions (57.3%), improving tourist comfort (59.1%), serving as an information center (54.5%), and hosting festivals (50.0%). These activities highlight the town hall’s importance in cultural preservation and tourism development</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lastRenderedPageBreak/>
        <w:t xml:space="preserve">4.2.3 Research Question 3: </w:t>
      </w:r>
      <w:r w:rsidRPr="00E60882">
        <w:rPr>
          <w:rFonts w:ascii="Times New Roman" w:hAnsi="Times New Roman"/>
          <w:sz w:val="24"/>
          <w:szCs w:val="24"/>
        </w:rPr>
        <w:t>What challenges affect the town hall’s ability to promote tourism?</w:t>
      </w:r>
    </w:p>
    <w:p w:rsidR="0059648A" w:rsidRPr="00E60882" w:rsidRDefault="0059648A" w:rsidP="0059648A">
      <w:pPr>
        <w:spacing w:line="360" w:lineRule="auto"/>
        <w:jc w:val="both"/>
        <w:rPr>
          <w:rFonts w:ascii="Times New Roman" w:hAnsi="Times New Roman"/>
          <w:sz w:val="24"/>
          <w:szCs w:val="24"/>
        </w:rPr>
      </w:pPr>
      <w:r w:rsidRPr="00AF132A">
        <w:rPr>
          <w:rFonts w:ascii="Times New Roman" w:hAnsi="Times New Roman"/>
          <w:b/>
          <w:sz w:val="24"/>
          <w:szCs w:val="24"/>
        </w:rPr>
        <w:t>Table 4.4:</w:t>
      </w:r>
      <w:r w:rsidRPr="00E60882">
        <w:rPr>
          <w:rFonts w:ascii="Times New Roman" w:hAnsi="Times New Roman"/>
          <w:sz w:val="24"/>
          <w:szCs w:val="24"/>
        </w:rPr>
        <w:t xml:space="preserve"> Respondents'views on challengesaffecting the town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9"/>
        <w:gridCol w:w="2754"/>
        <w:gridCol w:w="2757"/>
      </w:tblGrid>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Challenge</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Frequency</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Percentage</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Poor infrastructure</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72</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65.5%</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Inadequate promotion</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64</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58.2%</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Lack of government support</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52.7%</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Community apathy</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34</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30.9%</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Poor coordination of events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50</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45.5%</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Total</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278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253</w:t>
            </w:r>
          </w:p>
        </w:tc>
      </w:tr>
    </w:tbl>
    <w:p w:rsidR="0059648A" w:rsidRPr="00E60882" w:rsidRDefault="0059648A" w:rsidP="0059648A">
      <w:pPr>
        <w:spacing w:line="360" w:lineRule="auto"/>
        <w:jc w:val="both"/>
        <w:rPr>
          <w:rFonts w:ascii="Times New Roman" w:hAnsi="Times New Roman"/>
          <w:b/>
          <w:bCs/>
          <w:sz w:val="24"/>
          <w:szCs w:val="24"/>
        </w:rPr>
      </w:pPr>
      <w:r w:rsidRPr="00E60882">
        <w:rPr>
          <w:rFonts w:ascii="Times New Roman" w:hAnsi="Times New Roman"/>
          <w:b/>
          <w:bCs/>
          <w:sz w:val="24"/>
          <w:szCs w:val="24"/>
        </w:rPr>
        <w:t>Source: Field Survey, 2025</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360" w:lineRule="auto"/>
        <w:jc w:val="both"/>
        <w:rPr>
          <w:rFonts w:ascii="Times New Roman" w:hAnsi="Times New Roman"/>
          <w:sz w:val="24"/>
          <w:szCs w:val="24"/>
        </w:rPr>
      </w:pPr>
      <w:r w:rsidRPr="00E60882">
        <w:rPr>
          <w:rFonts w:ascii="Times New Roman" w:hAnsi="Times New Roman"/>
          <w:sz w:val="24"/>
          <w:szCs w:val="24"/>
        </w:rPr>
        <w:lastRenderedPageBreak/>
        <w:t>Figure 4.3</w:t>
      </w:r>
    </w:p>
    <w:p w:rsidR="0059648A" w:rsidRPr="00E60882" w:rsidRDefault="0059648A" w:rsidP="0059648A">
      <w:pPr>
        <w:spacing w:line="360" w:lineRule="auto"/>
        <w:jc w:val="both"/>
        <w:rPr>
          <w:rFonts w:ascii="Times New Roman" w:hAnsi="Times New Roman"/>
          <w:sz w:val="24"/>
          <w:szCs w:val="24"/>
        </w:rPr>
      </w:pPr>
      <w:r w:rsidRPr="00E60882">
        <w:rPr>
          <w:rFonts w:ascii="Times New Roman" w:hAnsi="Times New Roman"/>
          <w:noProof/>
          <w:sz w:val="24"/>
          <w:szCs w:val="24"/>
        </w:rPr>
        <w:drawing>
          <wp:inline distT="0" distB="0" distL="114300" distR="114300">
            <wp:extent cx="5734050" cy="3095625"/>
            <wp:effectExtent l="0" t="0" r="0" b="0"/>
            <wp:docPr id="1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data reveals that the major challenges facing Oja-Igbo Town Hall in promoting tourism include poor infrastructure (65.5%), inadequate promotion (58.2%), and lack of government support (52.7%). Other notable issues are poor coordination of events (45.5%) and community apathy (30.9%). These challenges highlight the need for improved facilities, better publicity, stronger government involvement, effective event planning, and increased community participation to boost tourism development.</w:t>
      </w:r>
    </w:p>
    <w:p w:rsidR="0059648A" w:rsidRDefault="0059648A" w:rsidP="0059648A">
      <w:pPr>
        <w:spacing w:line="480" w:lineRule="auto"/>
        <w:jc w:val="both"/>
        <w:rPr>
          <w:rFonts w:ascii="Times New Roman" w:hAnsi="Times New Roman"/>
          <w:b/>
          <w:bCs/>
          <w:sz w:val="24"/>
          <w:szCs w:val="24"/>
        </w:rPr>
      </w:pP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lastRenderedPageBreak/>
        <w:t xml:space="preserve">4.2.4 Research Question 4: </w:t>
      </w:r>
      <w:r w:rsidRPr="00E60882">
        <w:rPr>
          <w:rFonts w:ascii="Times New Roman" w:hAnsi="Times New Roman"/>
          <w:sz w:val="24"/>
          <w:szCs w:val="24"/>
        </w:rPr>
        <w:t>What measures can be adopted to improve its tourism potential?</w:t>
      </w:r>
    </w:p>
    <w:p w:rsidR="0059648A" w:rsidRPr="00E60882" w:rsidRDefault="0059648A" w:rsidP="0059648A">
      <w:pPr>
        <w:spacing w:line="480" w:lineRule="auto"/>
        <w:jc w:val="both"/>
        <w:rPr>
          <w:rFonts w:ascii="Times New Roman" w:hAnsi="Times New Roman"/>
          <w:sz w:val="24"/>
          <w:szCs w:val="24"/>
        </w:rPr>
      </w:pPr>
      <w:r w:rsidRPr="00AF132A">
        <w:rPr>
          <w:rFonts w:ascii="Times New Roman" w:hAnsi="Times New Roman"/>
          <w:b/>
          <w:sz w:val="24"/>
          <w:szCs w:val="24"/>
        </w:rPr>
        <w:t>Table 4.5:</w:t>
      </w:r>
      <w:r w:rsidRPr="00E60882">
        <w:rPr>
          <w:rFonts w:ascii="Times New Roman" w:hAnsi="Times New Roman"/>
          <w:sz w:val="24"/>
          <w:szCs w:val="24"/>
        </w:rPr>
        <w:t xml:space="preserve"> Respondents' views on measure that can help improve the tourism potentials of the town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1"/>
        <w:gridCol w:w="2753"/>
        <w:gridCol w:w="2756"/>
      </w:tblGrid>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 xml:space="preserve">Suggestion </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Frequency</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b/>
                <w:sz w:val="24"/>
                <w:szCs w:val="24"/>
              </w:rPr>
            </w:pPr>
            <w:r w:rsidRPr="00E60882">
              <w:rPr>
                <w:rFonts w:ascii="Times New Roman" w:eastAsia="MS Mincho" w:hAnsi="Times New Roman"/>
                <w:b/>
                <w:sz w:val="24"/>
                <w:szCs w:val="24"/>
              </w:rPr>
              <w:t>Percentage</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Infrastructure development</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92</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83.6%</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hAnsi="Times New Roman"/>
                <w:sz w:val="24"/>
                <w:szCs w:val="24"/>
              </w:rPr>
              <w:t>Government support</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80.0%</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Adequate and improved promotion</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74</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67.3%</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hAnsi="Times New Roman"/>
                <w:sz w:val="24"/>
                <w:szCs w:val="24"/>
              </w:rPr>
              <w:t>Creation of annual cultural festivals</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58</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52.7%</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Public-private partnership</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84</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sidRPr="00E60882">
              <w:rPr>
                <w:rFonts w:ascii="Times New Roman" w:eastAsia="MS Mincho" w:hAnsi="Times New Roman"/>
                <w:sz w:val="24"/>
                <w:szCs w:val="24"/>
              </w:rPr>
              <w:t>76.4%</w:t>
            </w:r>
          </w:p>
        </w:tc>
      </w:tr>
      <w:tr w:rsidR="0059648A" w:rsidRPr="00E60882" w:rsidTr="00B32C5B">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Total</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396</w:t>
            </w:r>
          </w:p>
        </w:tc>
        <w:tc>
          <w:tcPr>
            <w:tcW w:w="2880" w:type="dxa"/>
            <w:shd w:val="clear" w:color="auto" w:fill="auto"/>
          </w:tcPr>
          <w:p w:rsidR="0059648A" w:rsidRPr="00E60882" w:rsidRDefault="0059648A" w:rsidP="00B32C5B">
            <w:pPr>
              <w:spacing w:line="360" w:lineRule="auto"/>
              <w:jc w:val="both"/>
              <w:rPr>
                <w:rFonts w:ascii="Times New Roman" w:eastAsia="MS Mincho" w:hAnsi="Times New Roman"/>
                <w:sz w:val="24"/>
                <w:szCs w:val="24"/>
              </w:rPr>
            </w:pPr>
            <w:r>
              <w:rPr>
                <w:rFonts w:ascii="Times New Roman" w:eastAsia="MS Mincho" w:hAnsi="Times New Roman"/>
                <w:sz w:val="24"/>
                <w:szCs w:val="24"/>
              </w:rPr>
              <w:t>360</w:t>
            </w:r>
          </w:p>
        </w:tc>
      </w:tr>
    </w:tbl>
    <w:p w:rsidR="0059648A" w:rsidRPr="00E60882" w:rsidRDefault="0059648A" w:rsidP="0059648A">
      <w:pPr>
        <w:spacing w:line="360" w:lineRule="auto"/>
        <w:jc w:val="both"/>
        <w:rPr>
          <w:rFonts w:ascii="Times New Roman" w:hAnsi="Times New Roman"/>
          <w:b/>
          <w:bCs/>
          <w:sz w:val="24"/>
          <w:szCs w:val="24"/>
        </w:rPr>
      </w:pPr>
      <w:r w:rsidRPr="00E60882">
        <w:rPr>
          <w:rFonts w:ascii="Times New Roman" w:hAnsi="Times New Roman"/>
          <w:b/>
          <w:bCs/>
          <w:sz w:val="24"/>
          <w:szCs w:val="24"/>
        </w:rPr>
        <w:t>Source: Field Survey, 2025</w:t>
      </w:r>
    </w:p>
    <w:p w:rsidR="0059648A"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sz w:val="24"/>
          <w:szCs w:val="24"/>
        </w:rPr>
      </w:pPr>
    </w:p>
    <w:p w:rsidR="0059648A"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lastRenderedPageBreak/>
        <w:t>Figure 4.4</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noProof/>
          <w:sz w:val="24"/>
          <w:szCs w:val="24"/>
        </w:rPr>
        <w:drawing>
          <wp:inline distT="0" distB="0" distL="114300" distR="114300">
            <wp:extent cx="5486400" cy="3990975"/>
            <wp:effectExtent l="19050" t="0" r="19050" b="0"/>
            <wp:docPr id="2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The data suggests key strategies to enhance tourism at Oja-Igbo Town Hall, with most respondents emphasizing infrastructure development (83.6%) and increased government support (80.0%). Public-private partnerships (76.4%) and improved promotion (67.3%) were also highlighted as important. Additionally, the creation of annual cultural festivals (52.7%) was suggested to boost tourist attraction. These recommendations point to the need for combined efforts in </w:t>
      </w:r>
      <w:r w:rsidRPr="00E60882">
        <w:rPr>
          <w:rFonts w:ascii="Times New Roman" w:hAnsi="Times New Roman"/>
          <w:sz w:val="24"/>
          <w:szCs w:val="24"/>
        </w:rPr>
        <w:lastRenderedPageBreak/>
        <w:t>infrastructure, policy support, marketing, collaboration, and cultural programming to strengthen tourism development.</w:t>
      </w:r>
    </w:p>
    <w:p w:rsidR="0059648A" w:rsidRDefault="0059648A" w:rsidP="0059648A">
      <w:pPr>
        <w:pStyle w:val="ListParagraph"/>
        <w:numPr>
          <w:ilvl w:val="0"/>
          <w:numId w:val="11"/>
        </w:numPr>
        <w:spacing w:line="480" w:lineRule="auto"/>
        <w:ind w:left="0" w:firstLine="0"/>
        <w:jc w:val="both"/>
        <w:rPr>
          <w:rFonts w:ascii="Times New Roman" w:hAnsi="Times New Roman"/>
          <w:sz w:val="24"/>
          <w:szCs w:val="24"/>
        </w:rPr>
      </w:pPr>
      <w:r w:rsidRPr="00AF132A">
        <w:rPr>
          <w:rFonts w:ascii="Times New Roman" w:hAnsi="Times New Roman"/>
          <w:b/>
          <w:sz w:val="24"/>
          <w:szCs w:val="24"/>
        </w:rPr>
        <w:t>Interview Highlights:</w:t>
      </w:r>
      <w:r>
        <w:rPr>
          <w:rFonts w:ascii="Times New Roman" w:hAnsi="Times New Roman"/>
          <w:sz w:val="24"/>
          <w:szCs w:val="24"/>
        </w:rPr>
        <w:t xml:space="preserve"> </w:t>
      </w:r>
      <w:r w:rsidRPr="00E60882">
        <w:rPr>
          <w:rFonts w:ascii="Times New Roman" w:hAnsi="Times New Roman"/>
          <w:sz w:val="24"/>
          <w:szCs w:val="24"/>
        </w:rPr>
        <w:t>A local cultural leader remarked:</w:t>
      </w:r>
      <w:r w:rsidRPr="00E60882">
        <w:rPr>
          <w:rFonts w:ascii="Times New Roman" w:hAnsi="Times New Roman"/>
          <w:sz w:val="24"/>
          <w:szCs w:val="24"/>
        </w:rPr>
        <w:br/>
        <w:t>“The town hall is central to our identity, but we need more publicity and organized festivals to attract visitors.”</w:t>
      </w:r>
    </w:p>
    <w:p w:rsidR="0059648A" w:rsidRPr="00AF132A" w:rsidRDefault="0059648A" w:rsidP="0059648A">
      <w:pPr>
        <w:pStyle w:val="ListParagraph"/>
        <w:spacing w:line="480" w:lineRule="auto"/>
        <w:ind w:left="0" w:firstLine="720"/>
        <w:jc w:val="both"/>
        <w:rPr>
          <w:rFonts w:ascii="Times New Roman" w:hAnsi="Times New Roman"/>
          <w:sz w:val="24"/>
          <w:szCs w:val="24"/>
        </w:rPr>
      </w:pPr>
      <w:r w:rsidRPr="00AF132A">
        <w:rPr>
          <w:rFonts w:ascii="Times New Roman" w:hAnsi="Times New Roman"/>
          <w:sz w:val="24"/>
          <w:szCs w:val="24"/>
        </w:rPr>
        <w:t>A tourism officer</w:t>
      </w:r>
      <w:r>
        <w:rPr>
          <w:rFonts w:ascii="Times New Roman" w:hAnsi="Times New Roman"/>
          <w:sz w:val="24"/>
          <w:szCs w:val="24"/>
        </w:rPr>
        <w:t xml:space="preserve"> noted: </w:t>
      </w:r>
      <w:r w:rsidRPr="00AF132A">
        <w:rPr>
          <w:rFonts w:ascii="Times New Roman" w:hAnsi="Times New Roman"/>
          <w:sz w:val="24"/>
          <w:szCs w:val="24"/>
        </w:rPr>
        <w:t>“If Oja-Igbo can be packaged with our heritage sites, Ogbomosho can become a cultural tourism hub in Oyo State.”</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4.3:</w:t>
      </w:r>
      <w:r>
        <w:rPr>
          <w:rFonts w:ascii="Times New Roman" w:hAnsi="Times New Roman"/>
          <w:b/>
          <w:bCs/>
          <w:sz w:val="24"/>
          <w:szCs w:val="24"/>
        </w:rPr>
        <w:tab/>
      </w:r>
      <w:r w:rsidRPr="00E60882">
        <w:rPr>
          <w:rFonts w:ascii="Times New Roman" w:hAnsi="Times New Roman"/>
          <w:b/>
          <w:bCs/>
          <w:sz w:val="24"/>
          <w:szCs w:val="24"/>
        </w:rPr>
        <w:t xml:space="preserve"> Discussion of Research Results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The comprehensive discussion is been presented base on the respondents' view regarding the objectives of the research.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Objective one is presented in table 4.2, which aims to unveil the types of activities conducted at Oja-Igbo town hall. The analysis of respondents’ engagement in various activities reveals a strong presence of traditional practices and communal interactions within the study area. Community meetings ranked highest, with 81.8% (90 respondents) indicating regular participation. This highlights the importance of communal dialogue and decision-making in local governance and social organization.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Traditional weddings also recorded a high level of engagement, with 80.0% (88 respondents) affirming their involvement. This suggests that traditional matrimonial ceremonies remain a vital cultural expression and continue to be widely practiced and attended.</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Naming and chieftaincy ceremonies were reported by 69.1% (76 respondents), indicating that these rites of passage and leadership appointments are still deeply rooted in the cultural life of the community. Furthermore, 56.4% (62 respondents) participated in cultural performances, including music and dance. This shows that traditional entertainment forms remain relevant and serve as vibrant expressions of cultural identity and heritage.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Participation in religious events was relatively lower, with 31.8% (35 respondents) indicating involvement. While religion is significant in many Nigerian communities, this lower percentage may reflect the study's focus on traditional and cultural rather than religious activities.</w:t>
      </w:r>
    </w:p>
    <w:p w:rsidR="0059648A" w:rsidRPr="00E60882" w:rsidRDefault="0059648A" w:rsidP="0059648A">
      <w:pPr>
        <w:spacing w:line="480" w:lineRule="auto"/>
        <w:ind w:firstLine="720"/>
        <w:jc w:val="both"/>
        <w:rPr>
          <w:rFonts w:ascii="Times New Roman" w:hAnsi="Times New Roman"/>
          <w:b/>
          <w:sz w:val="24"/>
          <w:szCs w:val="24"/>
        </w:rPr>
      </w:pPr>
      <w:r w:rsidRPr="00E60882">
        <w:rPr>
          <w:rFonts w:ascii="Times New Roman" w:hAnsi="Times New Roman"/>
          <w:sz w:val="24"/>
          <w:szCs w:val="24"/>
        </w:rPr>
        <w:t>Finally, only 16.4% (18 respondents) reported participation in tourist exhibitions. This suggests that tourism-related events are not yet widespread or well-developed in the area, pointing to a potential area for growth and development in promoting local culture to a wider audience.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 xml:space="preserve">Objectivestwo is presented in table 4.3. The data reveals that a majority of respondents believe that the Oja-Igbo Town Hall plays a significant role in promoting tourism through various cultural and community-based activities. A high proportion (80.9%) identified the showcasing of cultural heritage as a key function, indicating its importance in preserving and displaying local traditions. </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Additionally, 70.9% of respondents agreed that the town hall facilitates interactive experiences for tourists, while 70.0% noted its role in promoting community involvement. Other notable contributions include organizing exhibitions and craft shows (57.3%), enhancing tourist comfort and accessibility (59.1%), and serving as information centres (54.5%). Hosting festivals and community celebrations was acknowledged by 50.0% of respondents, suggesting moderate recognition of its impact. Overall, the data illustrates the multifaceted contribution of Oja-Igbo Town Hall to the development and promotion of tourism in the area.</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 xml:space="preserve">Objective three reveals is analyzed in table 4.4 which highlights several key challenges affecting the effectiveness of Oja-Igbo Town Hall in promoting tourism. The most frequently cited issue is poor infrastructure, reported by 65.5% of respondents, indicating that inadequate facilities and amenities significantly hinder tourist experiences and overall development efforts. This is closely followed by </w:t>
      </w:r>
      <w:r w:rsidRPr="00E60882">
        <w:rPr>
          <w:rFonts w:ascii="Times New Roman" w:hAnsi="Times New Roman"/>
          <w:sz w:val="24"/>
          <w:szCs w:val="24"/>
        </w:rPr>
        <w:lastRenderedPageBreak/>
        <w:t>inadequate promotion (58.2%), suggesting that limited publicity and marketing efforts reduce awareness and visibility of the town hall’s activities.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Lack of government support was identified by 52.7% of respondents, reflecting a perceived absence of institutional backing in terms of funding, policy support, or strategic partnerships. Additionally, poor coordination of events (45.5%) was noted as a challenge, pointing to organizational weaknesses that may impact the quality and success of tourism-related programs. Lastly, community apathy was mentioned by 30.9% of respondents, indicating that low local interest or involvement could undermine tourism development initiatives.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Overall, the findings reveal that for Oja-Igbo Town Hall to function more effectively in promoting tourism there is a need for improved infrastructure, better promotional strategies, increased government involvement, stronger event planning, and greater community engagement.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Lastly, objective four provides valuable insight into suggested strategies for enhancing the tourism-promoting role of Oja-Igbo Town Hall. The most emphasized recommendation is infrastructure development, supported by 83.6% of respondents. This suggests a strong belief that upgrading physical facilities such as roads, buildings, and utilities is essential to improve tourist experiences and attract more visitors.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Closely following this is the call for greater government support, endorsed by 80.0% of respondents. This indicates a need for increased funding, policy backing, and official recognition to strengthen the town hall’s tourism initiatives. Additionally, public-private partnerships are considered crucial by 76.4% of respondents, highlighting the importance of collaboration between the government, private investors, and local stakeholders in sustaining tourism projects.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Improved promotion and publicity, mentioned by 67.3%, reflects the need for more effective marketing strategies to raise awareness of the town hall’s activities and cultural value. Lastly, the creation of annual cultural festivals was suggested by 52.7% of respondents, indicating that regular, well-organized cultural events could attract tourists and showcase local heritage more consistently.</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summary, the suggestions underscore a multifaceted approach to enhancing tourism at Oja-Igbo Town Hall, involving infrastructure upgrades, government involvement, strategic partnerships, effective promotion, and consistent cultural programming.</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both"/>
        <w:rPr>
          <w:rFonts w:ascii="Times New Roman" w:hAnsi="Times New Roman"/>
          <w:b/>
          <w:sz w:val="24"/>
          <w:szCs w:val="24"/>
        </w:rPr>
      </w:pPr>
    </w:p>
    <w:p w:rsidR="0059648A" w:rsidRDefault="0059648A" w:rsidP="0059648A">
      <w:pPr>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59648A" w:rsidRPr="00E60882" w:rsidRDefault="0059648A" w:rsidP="0059648A">
      <w:pPr>
        <w:spacing w:line="480" w:lineRule="auto"/>
        <w:jc w:val="both"/>
        <w:rPr>
          <w:rFonts w:ascii="Times New Roman" w:hAnsi="Times New Roman"/>
          <w:b/>
          <w:sz w:val="24"/>
          <w:szCs w:val="24"/>
        </w:rPr>
      </w:pPr>
      <w:r w:rsidRPr="00E60882">
        <w:rPr>
          <w:rFonts w:ascii="Times New Roman" w:hAnsi="Times New Roman"/>
          <w:b/>
          <w:sz w:val="24"/>
          <w:szCs w:val="24"/>
        </w:rPr>
        <w:t xml:space="preserve"> SUMMARY, CONCLUSION, AND RECOMMENDATIONS</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E60882">
        <w:rPr>
          <w:rFonts w:ascii="Times New Roman" w:hAnsi="Times New Roman"/>
          <w:b/>
          <w:sz w:val="24"/>
          <w:szCs w:val="24"/>
        </w:rPr>
        <w:t>Summary of the Study</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This study was conducted to assess the activities taking place at Oja-Igbo Town Hall in Ogbomosho and their role in promoting tourism. It explored the nature and frequency of events hosted at the town hall, their cultural and tourism relevance, and the factors inhibiting or enhancing their tourism potential.</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study was structured into five chapters. Chapter One provided the background, objectives, and scope of the study. Chapter Two reviewed related literature and theoretical frameworks, particularly the Butler’s Tourism Area Life Cycle Model. Chapter Three outlined the methodology, including the use of descriptive survey design and purposive sampling. Chapter Four presented and analyzed the data collected from 110 respondents.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Key findings revealed that: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Oja-Igbo Town Hall is a significant venue for traditional weddings, chieftaincy events, and cultural performances.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lastRenderedPageBreak/>
        <w:t>A majority of respondents (63.6%) believe these activities contribute to tourism in Ogbomosho.</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main challenges to using the town hall as a tourism asset include poor infrastructure, lack of promotion, and limited government support.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Stakeholders suggest improvements such as structured festivals, increased publicity, and public-private partnerships to boost tourism potential.</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E60882">
        <w:rPr>
          <w:rFonts w:ascii="Times New Roman" w:hAnsi="Times New Roman"/>
          <w:b/>
          <w:sz w:val="24"/>
          <w:szCs w:val="24"/>
        </w:rPr>
        <w:t>Conclusion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Based on the findings, it is evident that Oja-Igbo Town Hall plays a critical role in preserving and showcasing the cultural heritage of Ogbomosho. However, its potential as a tourism hub remains largely untapped due to infrastructural, managerial, and promotional limitations. With strategic planning and investment, the town hall could be transformed into a key cultural tourism destination within Oyo State.</w:t>
      </w:r>
    </w:p>
    <w:p w:rsidR="0059648A"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study concludes that community-based infrastructure such as town halls can serve as effective tools for grassroots tourism promotion when supported by strong institutional frameworks and stakeholder engagement.</w:t>
      </w:r>
    </w:p>
    <w:p w:rsidR="0059648A" w:rsidRPr="00E60882" w:rsidRDefault="0059648A" w:rsidP="0059648A">
      <w:pPr>
        <w:spacing w:line="480" w:lineRule="auto"/>
        <w:ind w:firstLine="720"/>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Pr="00E60882">
        <w:rPr>
          <w:rFonts w:ascii="Times New Roman" w:hAnsi="Times New Roman"/>
          <w:b/>
          <w:sz w:val="24"/>
          <w:szCs w:val="24"/>
        </w:rPr>
        <w:t>Recommendations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In light of the findings, the following recommendations are made:</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1. </w:t>
      </w:r>
      <w:r w:rsidRPr="003C1401">
        <w:rPr>
          <w:rFonts w:ascii="Times New Roman" w:hAnsi="Times New Roman"/>
          <w:b/>
          <w:sz w:val="24"/>
          <w:szCs w:val="24"/>
        </w:rPr>
        <w:t>Infrastructure Upgrade:</w:t>
      </w:r>
      <w:r>
        <w:rPr>
          <w:rFonts w:ascii="Times New Roman" w:hAnsi="Times New Roman"/>
          <w:sz w:val="24"/>
          <w:szCs w:val="24"/>
        </w:rPr>
        <w:t xml:space="preserve"> </w:t>
      </w:r>
      <w:r w:rsidRPr="00E60882">
        <w:rPr>
          <w:rFonts w:ascii="Times New Roman" w:hAnsi="Times New Roman"/>
          <w:sz w:val="24"/>
          <w:szCs w:val="24"/>
        </w:rPr>
        <w:t>The local government and private investors should collaborate to improve the facilities at Oja-Igbo Town Hall, including better seating, lighting, and sanitation, to enhance visitor experience.</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2. </w:t>
      </w:r>
      <w:r w:rsidRPr="003C1401">
        <w:rPr>
          <w:rFonts w:ascii="Times New Roman" w:hAnsi="Times New Roman"/>
          <w:b/>
          <w:sz w:val="24"/>
          <w:szCs w:val="24"/>
        </w:rPr>
        <w:t>Cultural Festival Development:</w:t>
      </w:r>
      <w:r>
        <w:rPr>
          <w:rFonts w:ascii="Times New Roman" w:hAnsi="Times New Roman"/>
          <w:sz w:val="24"/>
          <w:szCs w:val="24"/>
        </w:rPr>
        <w:t xml:space="preserve"> </w:t>
      </w:r>
      <w:r w:rsidRPr="00E60882">
        <w:rPr>
          <w:rFonts w:ascii="Times New Roman" w:hAnsi="Times New Roman"/>
          <w:sz w:val="24"/>
          <w:szCs w:val="24"/>
        </w:rPr>
        <w:t>Annual or seasonal cultural festivals should be organized at the town hall to attract both local and international tourists.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3</w:t>
      </w:r>
      <w:r w:rsidRPr="003C1401">
        <w:rPr>
          <w:rFonts w:ascii="Times New Roman" w:hAnsi="Times New Roman"/>
          <w:b/>
          <w:sz w:val="24"/>
          <w:szCs w:val="24"/>
        </w:rPr>
        <w:t>. Promotion and Publicity:</w:t>
      </w:r>
      <w:r>
        <w:rPr>
          <w:rFonts w:ascii="Times New Roman" w:hAnsi="Times New Roman"/>
          <w:sz w:val="24"/>
          <w:szCs w:val="24"/>
        </w:rPr>
        <w:t xml:space="preserve"> </w:t>
      </w:r>
      <w:r w:rsidRPr="00E60882">
        <w:rPr>
          <w:rFonts w:ascii="Times New Roman" w:hAnsi="Times New Roman"/>
          <w:sz w:val="24"/>
          <w:szCs w:val="24"/>
        </w:rPr>
        <w:t>Marketing strategies, including social media campaigns and brochures, should be used to raise awareness about events at the town hall.</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4. </w:t>
      </w:r>
      <w:r w:rsidRPr="003C1401">
        <w:rPr>
          <w:rFonts w:ascii="Times New Roman" w:hAnsi="Times New Roman"/>
          <w:b/>
          <w:sz w:val="24"/>
          <w:szCs w:val="24"/>
        </w:rPr>
        <w:t>Policy Integration:</w:t>
      </w:r>
      <w:r>
        <w:rPr>
          <w:rFonts w:ascii="Times New Roman" w:hAnsi="Times New Roman"/>
          <w:sz w:val="24"/>
          <w:szCs w:val="24"/>
        </w:rPr>
        <w:t xml:space="preserve"> </w:t>
      </w:r>
      <w:r w:rsidRPr="00E60882">
        <w:rPr>
          <w:rFonts w:ascii="Times New Roman" w:hAnsi="Times New Roman"/>
          <w:sz w:val="24"/>
          <w:szCs w:val="24"/>
        </w:rPr>
        <w:t>The state tourism board should include Oja-Igbo in official tourism development plans, with designated funding and support programs.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5. </w:t>
      </w:r>
      <w:r w:rsidRPr="003C1401">
        <w:rPr>
          <w:rFonts w:ascii="Times New Roman" w:hAnsi="Times New Roman"/>
          <w:b/>
          <w:sz w:val="24"/>
          <w:szCs w:val="24"/>
        </w:rPr>
        <w:t>Community Training and Involvement:</w:t>
      </w:r>
      <w:r>
        <w:rPr>
          <w:rFonts w:ascii="Times New Roman" w:hAnsi="Times New Roman"/>
          <w:sz w:val="24"/>
          <w:szCs w:val="24"/>
        </w:rPr>
        <w:t xml:space="preserve"> </w:t>
      </w:r>
      <w:r w:rsidRPr="00E60882">
        <w:rPr>
          <w:rFonts w:ascii="Times New Roman" w:hAnsi="Times New Roman"/>
          <w:sz w:val="24"/>
          <w:szCs w:val="24"/>
        </w:rPr>
        <w:t>Workshops and training sessions should be organized for local residents and event organizers to build capacity in event management, tourism hospitality, and cultural preservation.</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6. </w:t>
      </w:r>
      <w:r w:rsidRPr="003C1401">
        <w:rPr>
          <w:rFonts w:ascii="Times New Roman" w:hAnsi="Times New Roman"/>
          <w:b/>
          <w:sz w:val="24"/>
          <w:szCs w:val="24"/>
        </w:rPr>
        <w:t>Partnerships with Tour Operators:</w:t>
      </w:r>
      <w:r>
        <w:rPr>
          <w:rFonts w:ascii="Times New Roman" w:hAnsi="Times New Roman"/>
          <w:sz w:val="24"/>
          <w:szCs w:val="24"/>
        </w:rPr>
        <w:t xml:space="preserve"> </w:t>
      </w:r>
      <w:r w:rsidRPr="00E60882">
        <w:rPr>
          <w:rFonts w:ascii="Times New Roman" w:hAnsi="Times New Roman"/>
          <w:sz w:val="24"/>
          <w:szCs w:val="24"/>
        </w:rPr>
        <w:t>Establish links with tour guides and agencies to include town hall events in regional tourism packages.</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lastRenderedPageBreak/>
        <w:t>5.4</w:t>
      </w:r>
      <w:r>
        <w:rPr>
          <w:rFonts w:ascii="Times New Roman" w:hAnsi="Times New Roman"/>
          <w:b/>
          <w:sz w:val="24"/>
          <w:szCs w:val="24"/>
        </w:rPr>
        <w:tab/>
      </w:r>
      <w:r w:rsidRPr="00E60882">
        <w:rPr>
          <w:rFonts w:ascii="Times New Roman" w:hAnsi="Times New Roman"/>
          <w:b/>
          <w:sz w:val="24"/>
          <w:szCs w:val="24"/>
        </w:rPr>
        <w:t>Contribution to Knowledge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This research contributes to the existing body of knowledge by:</w:t>
      </w:r>
    </w:p>
    <w:p w:rsidR="0059648A" w:rsidRPr="00E60882" w:rsidRDefault="0059648A" w:rsidP="0059648A">
      <w:pPr>
        <w:numPr>
          <w:ilvl w:val="0"/>
          <w:numId w:val="4"/>
        </w:numPr>
        <w:spacing w:line="480" w:lineRule="auto"/>
        <w:ind w:left="0" w:firstLine="0"/>
        <w:jc w:val="both"/>
        <w:rPr>
          <w:rFonts w:ascii="Times New Roman" w:hAnsi="Times New Roman"/>
          <w:sz w:val="24"/>
          <w:szCs w:val="24"/>
        </w:rPr>
      </w:pPr>
      <w:r w:rsidRPr="00E60882">
        <w:rPr>
          <w:rFonts w:ascii="Times New Roman" w:hAnsi="Times New Roman"/>
          <w:sz w:val="24"/>
          <w:szCs w:val="24"/>
        </w:rPr>
        <w:t>Highlighting the tourism potential of community-based cultural infrastructure.</w:t>
      </w:r>
    </w:p>
    <w:p w:rsidR="0059648A" w:rsidRPr="00E60882" w:rsidRDefault="0059648A" w:rsidP="0059648A">
      <w:pPr>
        <w:numPr>
          <w:ilvl w:val="0"/>
          <w:numId w:val="4"/>
        </w:numPr>
        <w:spacing w:line="480" w:lineRule="auto"/>
        <w:ind w:left="0" w:firstLine="0"/>
        <w:jc w:val="both"/>
        <w:rPr>
          <w:rFonts w:ascii="Times New Roman" w:hAnsi="Times New Roman"/>
          <w:sz w:val="24"/>
          <w:szCs w:val="24"/>
        </w:rPr>
      </w:pPr>
      <w:r w:rsidRPr="00E60882">
        <w:rPr>
          <w:rFonts w:ascii="Times New Roman" w:hAnsi="Times New Roman"/>
          <w:sz w:val="24"/>
          <w:szCs w:val="24"/>
        </w:rPr>
        <w:t>Demonstrating how grassroots institutions like town halls can play a role in sustainable tourism.</w:t>
      </w:r>
    </w:p>
    <w:p w:rsidR="0059648A" w:rsidRPr="00E60882" w:rsidRDefault="0059648A" w:rsidP="0059648A">
      <w:pPr>
        <w:numPr>
          <w:ilvl w:val="0"/>
          <w:numId w:val="4"/>
        </w:numPr>
        <w:spacing w:line="480" w:lineRule="auto"/>
        <w:ind w:left="0" w:firstLine="0"/>
        <w:jc w:val="both"/>
        <w:rPr>
          <w:rFonts w:ascii="Times New Roman" w:hAnsi="Times New Roman"/>
          <w:sz w:val="24"/>
          <w:szCs w:val="24"/>
        </w:rPr>
      </w:pPr>
      <w:r w:rsidRPr="00E60882">
        <w:rPr>
          <w:rFonts w:ascii="Times New Roman" w:hAnsi="Times New Roman"/>
          <w:sz w:val="24"/>
          <w:szCs w:val="24"/>
        </w:rPr>
        <w:t>Providing data-driven insights into the limitations and opportunities for cultural tourism development in Ogbomosho.</w:t>
      </w:r>
    </w:p>
    <w:p w:rsidR="0059648A" w:rsidRPr="00E60882" w:rsidRDefault="0059648A" w:rsidP="0059648A">
      <w:pPr>
        <w:spacing w:line="480" w:lineRule="auto"/>
        <w:jc w:val="both"/>
        <w:rPr>
          <w:rFonts w:ascii="Times New Roman" w:hAnsi="Times New Roman"/>
          <w:b/>
          <w:sz w:val="24"/>
          <w:szCs w:val="24"/>
        </w:rPr>
      </w:pPr>
      <w:r>
        <w:rPr>
          <w:rFonts w:ascii="Times New Roman" w:hAnsi="Times New Roman"/>
          <w:b/>
          <w:sz w:val="24"/>
          <w:szCs w:val="24"/>
        </w:rPr>
        <w:t>5.5</w:t>
      </w:r>
      <w:r>
        <w:rPr>
          <w:rFonts w:ascii="Times New Roman" w:hAnsi="Times New Roman"/>
          <w:b/>
          <w:sz w:val="24"/>
          <w:szCs w:val="24"/>
        </w:rPr>
        <w:tab/>
      </w:r>
      <w:r w:rsidRPr="00E60882">
        <w:rPr>
          <w:rFonts w:ascii="Times New Roman" w:hAnsi="Times New Roman"/>
          <w:b/>
          <w:sz w:val="24"/>
          <w:szCs w:val="24"/>
        </w:rPr>
        <w:t>Suggestions for Further Research</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Future studies could focus on:</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A comparative analysis of multiple town halls across Oyo State to assess their collective tourism value.</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economic impact of town hall-based tourism on local communities.</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The role of digital technologies in promoting rural cultural tourism in Nigeria.</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center"/>
        <w:rPr>
          <w:rFonts w:ascii="Times New Roman" w:hAnsi="Times New Roman"/>
          <w:b/>
          <w:sz w:val="24"/>
          <w:szCs w:val="24"/>
        </w:rPr>
      </w:pPr>
      <w:r w:rsidRPr="00E60882">
        <w:rPr>
          <w:rFonts w:ascii="Times New Roman" w:hAnsi="Times New Roman"/>
          <w:b/>
          <w:sz w:val="24"/>
          <w:szCs w:val="24"/>
        </w:rPr>
        <w:lastRenderedPageBreak/>
        <w:t>References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Ajani, O. A. (2022). Tourism development and promotion in Nigeria: The role of local government. African Journal of Business and Management, 6(44), 10873–10882.</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Ajani, O. A., &amp;Ayeni, D. A. (2021).Cultural infrastructure and tourism development in Southwest Nigeria. Journal of Tourism and Heritage Studies, 10(2), 45–58.</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Aremu, D. A. (2021). The preservation of Nigeria's cultural heritage: The role of museums. West African Journal of Archaeology, 31(1), 75–92.</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Aremu, D. A. (2016). The Oyo Empire: Heritage resources and the challenges of tourism development. African Study Monographs, 27(2), 67–77.</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Ashworth, G. J., &amp;Tunbridge, J. E. (2020). The tourist-historic city: Retrospect and prospect of managing the heritage city. Routledge.</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Ashley, C., Boyd, C., &amp; Goodwin, H. (2021). Pro-poor tourism strategies: Making tourism work for the poor. Overseas Development Institute.</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lastRenderedPageBreak/>
        <w:t>Asker, S., Boronyak, L., Carrard, N., &amp;Paddon, M. (2020). Effective community-based tourism: A best practice manual. Sustainable Tourism Cooperative Research Centre.</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Cooper, C., Fletcher, J., Fyall, A., Gilbert, D., &amp;Wanhill, S. (2018). Tourism: Principles and practice (4th ed.). Pearson Education.</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Creswell, J. W. (2014). Research design: Qualitative, quantitative, and mixed methods approaches (4th ed.). SAGE Publications.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De Varine, H. (2015). Territoires, cultures etdéveloppement: L’approche de l’écomusée. L’Harmattan.</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Falade, O. (2015). Cultural festivals and economic development in Nigeria: A case study of Sango Festival, Oyo. Journal of Tourism and Cultural Change, 13(3), 217–233.</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Goodwin, H., &amp;Santilli, R. (2019). Community-based tourism: A success? ICRT Occasional Paper, 11.</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Graham, B., Ashworth, G. J., &amp;Tunbridge, J. E. (2020).A geography of heritage: Power, culture and economy. Arnold Publishers.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lastRenderedPageBreak/>
        <w:t>International Council on Monuments and Sites (ICOMOS). (1999). International cultural tourism charter: Managing tourism at places of heritage significance. https://www.icomos.org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Ivanovic, M. (2018).Cultural tourism.Juta and Company Ltd.</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Manyara, G., &amp; Jones, E. (2007). Community-based tourism enterprises development in Kenya: An exploration of their potential as avenues of poverty reduction. Journal of Sustainable Tourism, 15(6), 628–644. https://doi.org/10.2167/jost723.0</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McKercher, B., &amp; Du Cros, H. (2022). Cultural tourism: The partnership between tourism and cultural heritage management. Haworth Press.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OECD. (2019). The impact of culture on tourism. Organisation for Economic Co-operation and Development.</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Ogunlade, A. O., &amp;Ogundele, A. O. (2020). Community development and cultural tourism in Nigeria: A synergy for sustainability. Nigerian Journal of Tourism and Hospitality Management, 8(1), 32–41.</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Ojo, G. U. (2024). Promoting traditional institutions in cultural tourism in Nigeria. International Journal of Humanities and Social Science, 4(5), 145–152.</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lastRenderedPageBreak/>
        <w:t>Okonkwo, E. E. (2015). Town halls and cultural heritage in Nigerian communities. Nigerian Journal of Arts and Culture, 12(2), 44–53.</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Oluwole, T. A. (2019). Rural community participation in tourism development: Challenges and prospects. Triumph Publications.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Oyo State Government.(2021). Oyo State tourism master plan (2021–2025).Ministry of Information, Culture, and Tourism. https://oyostate.gov.ng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Richards, G. (2018). Cultural tourism: A review of recent research and trends. Journal of Hospitality and Tourism Management, 36, 12–21. https://doi.org/10.1016/j.jhtm.2018.03.004</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Richards, G. (2021). Cultural attractions and European tourism.CABI Publishing.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Richards, G., &amp; Wilson, J. (2017).Tourism, creativity and development.In G. Richards &amp; J. Wilson (Eds.), Tourism, creativity and development (pp. 1–11).Routledge.</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Tavakol, M., &amp;Dennick, R. (2021). Making sense of Cronbach’s alpha. International Journal of Medical Education, 2, 53–55. https://doi.org/10.5116/ijme.4dfb.8dfd</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lastRenderedPageBreak/>
        <w:t>Timothy, D. J. (2021). Cultural heritage and tourism: An introduction. Channel View Publications.</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Timothy, D. J., &amp; Boyd, S. W. (2023). Heritage tourism.Pearson Education.</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UNESCO.(2017). Intangible cultural heritage and sustainable development. https://ich.unesco.org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UNESCO. (2023). The Hangzhou declaration: Placing culture at the heart of sustainable development policies. https://unesdoc.unesco.org/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UNWTO.(2020). Tourism and culture synergies.United Nations World Tourism Organization. https://www.unwto.org</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World Tourism Organization (UNWTO).(2018). International recommendations for tourism statistics 2008. https://unstats.un.org/unsd/publication</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Yusuf, A. A. (2019). Promoting cultural tourism through traditional events in South Western Nigeria. Journal of Tourism and Heritage Studies, 10(1), 88–101.</w:t>
      </w:r>
    </w:p>
    <w:p w:rsidR="0059648A" w:rsidRPr="00E60882" w:rsidRDefault="0059648A" w:rsidP="0059648A">
      <w:pPr>
        <w:spacing w:line="480" w:lineRule="auto"/>
        <w:ind w:left="720" w:hanging="720"/>
        <w:jc w:val="both"/>
        <w:rPr>
          <w:rFonts w:ascii="Times New Roman" w:hAnsi="Times New Roman"/>
          <w:sz w:val="24"/>
          <w:szCs w:val="24"/>
        </w:rPr>
      </w:pPr>
      <w:r w:rsidRPr="00E60882">
        <w:rPr>
          <w:rFonts w:ascii="Times New Roman" w:hAnsi="Times New Roman"/>
          <w:sz w:val="24"/>
          <w:szCs w:val="24"/>
        </w:rPr>
        <w:t>Zapata, M. J., Hall, C. M., Lindo, P., &amp;Vanderschaeghe, M. (2021). Can community-based tourism contribute to development and poverty alleviation? Lessons from Nicaragua. Current Issues in Tourism, 14(8), 725–749.</w:t>
      </w:r>
    </w:p>
    <w:p w:rsidR="0059648A" w:rsidRPr="00E60882" w:rsidRDefault="0059648A" w:rsidP="0059648A">
      <w:pPr>
        <w:spacing w:line="480" w:lineRule="auto"/>
        <w:jc w:val="center"/>
        <w:rPr>
          <w:rFonts w:ascii="Times New Roman" w:hAnsi="Times New Roman"/>
          <w:sz w:val="24"/>
          <w:szCs w:val="24"/>
        </w:rPr>
      </w:pPr>
      <w:r w:rsidRPr="00E60882">
        <w:rPr>
          <w:rFonts w:ascii="Times New Roman" w:hAnsi="Times New Roman"/>
          <w:b/>
          <w:bCs/>
          <w:sz w:val="24"/>
          <w:szCs w:val="24"/>
        </w:rPr>
        <w:lastRenderedPageBreak/>
        <w:t>Appendix</w:t>
      </w:r>
    </w:p>
    <w:p w:rsidR="0059648A" w:rsidRPr="00E60882" w:rsidRDefault="0059648A" w:rsidP="0059648A">
      <w:pPr>
        <w:spacing w:line="480" w:lineRule="auto"/>
        <w:jc w:val="center"/>
        <w:rPr>
          <w:rFonts w:ascii="Times New Roman" w:hAnsi="Times New Roman"/>
          <w:sz w:val="24"/>
          <w:szCs w:val="24"/>
        </w:rPr>
      </w:pPr>
      <w:r w:rsidRPr="00E60882">
        <w:rPr>
          <w:rFonts w:ascii="Times New Roman" w:hAnsi="Times New Roman"/>
          <w:b/>
          <w:bCs/>
          <w:sz w:val="24"/>
          <w:szCs w:val="24"/>
        </w:rPr>
        <w:t>Questionnaires</w:t>
      </w:r>
    </w:p>
    <w:p w:rsidR="0059648A" w:rsidRPr="00E60882" w:rsidRDefault="0059648A" w:rsidP="0059648A">
      <w:pPr>
        <w:spacing w:line="480" w:lineRule="auto"/>
        <w:jc w:val="center"/>
        <w:rPr>
          <w:rFonts w:ascii="Times New Roman" w:hAnsi="Times New Roman"/>
          <w:sz w:val="24"/>
          <w:szCs w:val="24"/>
        </w:rPr>
      </w:pPr>
      <w:r w:rsidRPr="00E60882">
        <w:rPr>
          <w:rFonts w:ascii="Times New Roman" w:hAnsi="Times New Roman"/>
          <w:b/>
          <w:bCs/>
          <w:sz w:val="24"/>
          <w:szCs w:val="24"/>
        </w:rPr>
        <w:t>Department of Tourism Management Technology</w:t>
      </w:r>
    </w:p>
    <w:p w:rsidR="0059648A" w:rsidRPr="00E60882" w:rsidRDefault="0059648A" w:rsidP="0059648A">
      <w:pPr>
        <w:spacing w:line="480" w:lineRule="auto"/>
        <w:jc w:val="center"/>
        <w:rPr>
          <w:rFonts w:ascii="Times New Roman" w:hAnsi="Times New Roman"/>
          <w:sz w:val="24"/>
          <w:szCs w:val="24"/>
        </w:rPr>
      </w:pPr>
      <w:r w:rsidRPr="00E60882">
        <w:rPr>
          <w:rFonts w:ascii="Times New Roman" w:hAnsi="Times New Roman"/>
          <w:b/>
          <w:bCs/>
          <w:sz w:val="24"/>
          <w:szCs w:val="24"/>
        </w:rPr>
        <w:t>Kwara State Polytechnic,</w:t>
      </w:r>
    </w:p>
    <w:p w:rsidR="0059648A" w:rsidRPr="00E60882" w:rsidRDefault="0059648A" w:rsidP="0059648A">
      <w:pPr>
        <w:spacing w:line="480" w:lineRule="auto"/>
        <w:jc w:val="center"/>
        <w:rPr>
          <w:rFonts w:ascii="Times New Roman" w:hAnsi="Times New Roman"/>
          <w:sz w:val="24"/>
          <w:szCs w:val="24"/>
        </w:rPr>
      </w:pPr>
      <w:r w:rsidRPr="00E60882">
        <w:rPr>
          <w:rFonts w:ascii="Times New Roman" w:hAnsi="Times New Roman"/>
          <w:b/>
          <w:bCs/>
          <w:sz w:val="24"/>
          <w:szCs w:val="24"/>
        </w:rPr>
        <w:t>Ilorin, Kwara State.</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Dear Respondent,</w:t>
      </w:r>
    </w:p>
    <w:p w:rsidR="0059648A" w:rsidRPr="00E60882" w:rsidRDefault="0059648A" w:rsidP="0059648A">
      <w:pPr>
        <w:spacing w:line="480" w:lineRule="auto"/>
        <w:ind w:firstLine="720"/>
        <w:jc w:val="both"/>
        <w:rPr>
          <w:rFonts w:ascii="Times New Roman" w:hAnsi="Times New Roman"/>
          <w:sz w:val="24"/>
          <w:szCs w:val="24"/>
        </w:rPr>
      </w:pPr>
      <w:r w:rsidRPr="00E60882">
        <w:rPr>
          <w:rFonts w:ascii="Times New Roman" w:hAnsi="Times New Roman"/>
          <w:sz w:val="24"/>
          <w:szCs w:val="24"/>
        </w:rPr>
        <w:t>This questionnaires seeks information on "Assessment of the Activities of Oja-Igbo Town Hall in Ogbomosho for Tourist Promotion"</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Sir/Ma, your kind response will be appreciated.</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Thank you.</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Section A: Bio-Data of Respondents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Please tick (</w:t>
      </w:r>
      <w:r w:rsidRPr="00E60882">
        <w:rPr>
          <w:rFonts w:ascii="Times New Roman" w:eastAsia="MS Mincho" w:hAnsi="MS Mincho"/>
          <w:sz w:val="24"/>
          <w:szCs w:val="24"/>
        </w:rPr>
        <w:t>✓</w:t>
      </w:r>
      <w:r w:rsidRPr="00E60882">
        <w:rPr>
          <w:rFonts w:ascii="Times New Roman" w:hAnsi="Times New Roman"/>
          <w:sz w:val="24"/>
          <w:szCs w:val="24"/>
        </w:rPr>
        <w:t>) the appropriate options that apply to you.</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sz w:val="24"/>
          <w:szCs w:val="24"/>
        </w:rPr>
        <w:t>1. Gender:</w:t>
      </w:r>
      <w:r w:rsidRPr="00E60882">
        <w:rPr>
          <w:rFonts w:ascii="Times New Roman" w:hAnsi="Times New Roman"/>
          <w:sz w:val="24"/>
          <w:szCs w:val="24"/>
        </w:rPr>
        <w:t xml:space="preserve"> Male (   )Female (   )</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sz w:val="24"/>
          <w:szCs w:val="24"/>
        </w:rPr>
        <w:t>2. Age:</w:t>
      </w:r>
      <w:r w:rsidRPr="00E60882">
        <w:rPr>
          <w:rFonts w:ascii="Times New Roman" w:hAnsi="Times New Roman"/>
          <w:sz w:val="24"/>
          <w:szCs w:val="24"/>
        </w:rPr>
        <w:t xml:space="preserve"> 18–30 (   ) </w:t>
      </w:r>
      <w:r w:rsidRPr="00E60882">
        <w:rPr>
          <w:rFonts w:ascii="Times New Roman" w:eastAsia="MS Mincho" w:hAnsi="MS Mincho"/>
          <w:sz w:val="24"/>
          <w:szCs w:val="24"/>
        </w:rPr>
        <w:t>☐</w:t>
      </w:r>
      <w:r w:rsidRPr="00E60882">
        <w:rPr>
          <w:rFonts w:ascii="Times New Roman" w:hAnsi="Times New Roman"/>
          <w:sz w:val="24"/>
          <w:szCs w:val="24"/>
        </w:rPr>
        <w:t xml:space="preserve"> 31–50 (   ) 51 and above (   )</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sz w:val="24"/>
          <w:szCs w:val="24"/>
        </w:rPr>
        <w:lastRenderedPageBreak/>
        <w:t>3. Occupation</w:t>
      </w:r>
      <w:r w:rsidRPr="00E60882">
        <w:rPr>
          <w:rFonts w:ascii="Times New Roman" w:hAnsi="Times New Roman"/>
          <w:sz w:val="24"/>
          <w:szCs w:val="24"/>
        </w:rPr>
        <w:t>: Civil Servant (   ) Trader (   ) Cultural Leader (   ) Event Organizer (   ) others (please specify) ___________</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sz w:val="24"/>
          <w:szCs w:val="24"/>
        </w:rPr>
        <w:t>4. Educational Qualification:</w:t>
      </w:r>
      <w:r w:rsidRPr="00E60882">
        <w:rPr>
          <w:rFonts w:ascii="Times New Roman" w:hAnsi="Times New Roman"/>
          <w:sz w:val="24"/>
          <w:szCs w:val="24"/>
        </w:rPr>
        <w:t>No Formal Education (   ) Primary (   ) Secondary (   ) Tertiary (   )</w:t>
      </w:r>
    </w:p>
    <w:p w:rsidR="0059648A" w:rsidRPr="00E60882" w:rsidRDefault="0059648A" w:rsidP="0059648A">
      <w:pPr>
        <w:spacing w:line="480" w:lineRule="auto"/>
        <w:jc w:val="both"/>
        <w:rPr>
          <w:rFonts w:ascii="Times New Roman" w:hAnsi="Times New Roman"/>
          <w:b/>
          <w:bCs/>
          <w:sz w:val="24"/>
          <w:szCs w:val="24"/>
        </w:rPr>
      </w:pPr>
      <w:r w:rsidRPr="00E60882">
        <w:rPr>
          <w:rFonts w:ascii="Times New Roman" w:hAnsi="Times New Roman"/>
          <w:b/>
          <w:bCs/>
          <w:sz w:val="24"/>
          <w:szCs w:val="24"/>
        </w:rPr>
        <w:t xml:space="preserve">Section B: </w:t>
      </w:r>
      <w:r w:rsidRPr="00E60882">
        <w:rPr>
          <w:rFonts w:ascii="Times New Roman" w:hAnsi="Times New Roman"/>
          <w:b/>
          <w:sz w:val="24"/>
          <w:szCs w:val="24"/>
        </w:rPr>
        <w:t>Assessment of the Activities of Oja-Igbo Town Hall in Ogbomosho for Tourist Promotion</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b/>
          <w:bCs/>
          <w:sz w:val="24"/>
          <w:szCs w:val="24"/>
        </w:rPr>
        <w:t>Instruction</w:t>
      </w:r>
      <w:r w:rsidRPr="00E60882">
        <w:rPr>
          <w:rFonts w:ascii="Times New Roman" w:hAnsi="Times New Roman"/>
          <w:sz w:val="24"/>
          <w:szCs w:val="24"/>
        </w:rPr>
        <w:t>: Please tick (</w:t>
      </w:r>
      <w:r w:rsidRPr="00E60882">
        <w:rPr>
          <w:rFonts w:ascii="Times New Roman" w:eastAsia="MS Mincho" w:hAnsi="MS Mincho"/>
          <w:sz w:val="24"/>
          <w:szCs w:val="24"/>
        </w:rPr>
        <w:t>✓</w:t>
      </w:r>
      <w:r w:rsidRPr="00E60882">
        <w:rPr>
          <w:rFonts w:ascii="Times New Roman" w:hAnsi="Times New Roman"/>
          <w:sz w:val="24"/>
          <w:szCs w:val="24"/>
        </w:rPr>
        <w:t>) option(s) that best express your level of agreement with the following statements.</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5. Are you aware of the activities held at Oja-Igbo Town Hall?Yes (   ) No (   )</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6. What type of events do you know or attend there? (Tick all that apply)</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Traditional Weddings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Chieftaincy Ceremonies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Cultural Dance/Music Events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Community Meetings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Religious Events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t>Exhibitions (   )</w:t>
      </w:r>
    </w:p>
    <w:p w:rsidR="0059648A" w:rsidRPr="00E60882" w:rsidRDefault="0059648A" w:rsidP="0059648A">
      <w:pPr>
        <w:numPr>
          <w:ilvl w:val="0"/>
          <w:numId w:val="5"/>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Others (specify): ___________________________</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7. </w:t>
      </w:r>
      <w:r>
        <w:rPr>
          <w:rFonts w:ascii="Times New Roman" w:hAnsi="Times New Roman"/>
          <w:sz w:val="24"/>
          <w:szCs w:val="24"/>
        </w:rPr>
        <w:t xml:space="preserve"> </w:t>
      </w:r>
      <w:r w:rsidRPr="00E60882">
        <w:rPr>
          <w:rFonts w:ascii="Times New Roman" w:hAnsi="Times New Roman"/>
          <w:sz w:val="24"/>
          <w:szCs w:val="24"/>
        </w:rPr>
        <w:t>Do you think these events attract tourists or visitors?Yes (   ) No (   )</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8. </w:t>
      </w:r>
      <w:r>
        <w:rPr>
          <w:rFonts w:ascii="Times New Roman" w:hAnsi="Times New Roman"/>
          <w:sz w:val="24"/>
          <w:szCs w:val="24"/>
        </w:rPr>
        <w:t xml:space="preserve"> </w:t>
      </w:r>
      <w:r w:rsidRPr="00E60882">
        <w:rPr>
          <w:rFonts w:ascii="Times New Roman" w:hAnsi="Times New Roman"/>
          <w:sz w:val="24"/>
          <w:szCs w:val="24"/>
        </w:rPr>
        <w:t>If yes, from where? ________________________</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9. </w:t>
      </w:r>
      <w:r>
        <w:rPr>
          <w:rFonts w:ascii="Times New Roman" w:hAnsi="Times New Roman"/>
          <w:sz w:val="24"/>
          <w:szCs w:val="24"/>
        </w:rPr>
        <w:t xml:space="preserve"> </w:t>
      </w:r>
      <w:r w:rsidRPr="00E60882">
        <w:rPr>
          <w:rFonts w:ascii="Times New Roman" w:hAnsi="Times New Roman"/>
          <w:sz w:val="24"/>
          <w:szCs w:val="24"/>
        </w:rPr>
        <w:t>How do these activities engage and attract tourists?</w:t>
      </w:r>
    </w:p>
    <w:p w:rsidR="0059648A" w:rsidRPr="00E60882" w:rsidRDefault="0059648A" w:rsidP="0059648A">
      <w:pPr>
        <w:numPr>
          <w:ilvl w:val="0"/>
          <w:numId w:val="8"/>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Showcasing cultural heritage </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Hosting festivals and community celebrations </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Organizing exhibition and craft show </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Facilitating interactive experience </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Serving as information centres</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Promoting community involvement </w:t>
      </w:r>
      <w:r w:rsidRPr="00E60882">
        <w:rPr>
          <w:rFonts w:ascii="Times New Roman" w:hAnsi="Times New Roman"/>
          <w:sz w:val="24"/>
          <w:szCs w:val="24"/>
        </w:rPr>
        <w:t>(   )</w:t>
      </w:r>
    </w:p>
    <w:p w:rsidR="0059648A" w:rsidRPr="00E60882" w:rsidRDefault="0059648A" w:rsidP="0059648A">
      <w:pPr>
        <w:numPr>
          <w:ilvl w:val="0"/>
          <w:numId w:val="6"/>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 xml:space="preserve">Enhancing tourists comfort and accessibility </w:t>
      </w:r>
      <w:r w:rsidRPr="00E60882">
        <w:rPr>
          <w:rFonts w:ascii="Times New Roman" w:hAnsi="Times New Roman"/>
          <w:sz w:val="24"/>
          <w:szCs w:val="24"/>
        </w:rPr>
        <w:t>(   )</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 xml:space="preserve">10. </w:t>
      </w:r>
      <w:r>
        <w:rPr>
          <w:rFonts w:ascii="Times New Roman" w:hAnsi="Times New Roman"/>
          <w:sz w:val="24"/>
          <w:szCs w:val="24"/>
        </w:rPr>
        <w:t xml:space="preserve"> </w:t>
      </w:r>
      <w:r w:rsidRPr="00E60882">
        <w:rPr>
          <w:rFonts w:ascii="Times New Roman" w:hAnsi="Times New Roman"/>
          <w:sz w:val="24"/>
          <w:szCs w:val="24"/>
        </w:rPr>
        <w:t>What challenges affect the use of Oja-Igbo Town Hall to promote tourism (Tick all that apply)</w:t>
      </w:r>
    </w:p>
    <w:p w:rsidR="0059648A" w:rsidRPr="00E60882" w:rsidRDefault="0059648A" w:rsidP="0059648A">
      <w:pPr>
        <w:numPr>
          <w:ilvl w:val="0"/>
          <w:numId w:val="7"/>
        </w:numPr>
        <w:spacing w:line="480" w:lineRule="auto"/>
        <w:ind w:left="0" w:firstLine="0"/>
        <w:jc w:val="both"/>
        <w:rPr>
          <w:rFonts w:ascii="Times New Roman" w:hAnsi="Times New Roman"/>
          <w:sz w:val="24"/>
          <w:szCs w:val="24"/>
        </w:rPr>
      </w:pPr>
      <w:r w:rsidRPr="00E60882">
        <w:rPr>
          <w:rFonts w:ascii="Times New Roman" w:hAnsi="Times New Roman"/>
          <w:sz w:val="24"/>
          <w:szCs w:val="24"/>
        </w:rPr>
        <w:t>Poor Infrastructure</w:t>
      </w:r>
    </w:p>
    <w:p w:rsidR="0059648A" w:rsidRPr="00E60882" w:rsidRDefault="0059648A" w:rsidP="0059648A">
      <w:pPr>
        <w:numPr>
          <w:ilvl w:val="0"/>
          <w:numId w:val="7"/>
        </w:numPr>
        <w:spacing w:line="480" w:lineRule="auto"/>
        <w:ind w:left="0" w:firstLine="0"/>
        <w:jc w:val="both"/>
        <w:rPr>
          <w:rFonts w:ascii="Times New Roman" w:hAnsi="Times New Roman"/>
          <w:sz w:val="24"/>
          <w:szCs w:val="24"/>
        </w:rPr>
      </w:pPr>
      <w:r w:rsidRPr="00E60882">
        <w:rPr>
          <w:rFonts w:ascii="Times New Roman" w:hAnsi="Times New Roman"/>
          <w:sz w:val="24"/>
          <w:szCs w:val="24"/>
        </w:rPr>
        <w:t>Lack of Promotion</w:t>
      </w:r>
    </w:p>
    <w:p w:rsidR="0059648A" w:rsidRPr="00E60882" w:rsidRDefault="0059648A" w:rsidP="0059648A">
      <w:pPr>
        <w:numPr>
          <w:ilvl w:val="0"/>
          <w:numId w:val="7"/>
        </w:numPr>
        <w:spacing w:line="480" w:lineRule="auto"/>
        <w:ind w:left="0" w:firstLine="0"/>
        <w:jc w:val="both"/>
        <w:rPr>
          <w:rFonts w:ascii="Times New Roman" w:hAnsi="Times New Roman"/>
          <w:sz w:val="24"/>
          <w:szCs w:val="24"/>
        </w:rPr>
      </w:pPr>
      <w:r w:rsidRPr="00E60882">
        <w:rPr>
          <w:rFonts w:ascii="Times New Roman" w:hAnsi="Times New Roman"/>
          <w:sz w:val="24"/>
          <w:szCs w:val="24"/>
        </w:rPr>
        <w:lastRenderedPageBreak/>
        <w:t>Community Apathy</w:t>
      </w:r>
    </w:p>
    <w:p w:rsidR="0059648A" w:rsidRPr="00E60882" w:rsidRDefault="0059648A" w:rsidP="0059648A">
      <w:pPr>
        <w:numPr>
          <w:ilvl w:val="0"/>
          <w:numId w:val="7"/>
        </w:numPr>
        <w:spacing w:line="480" w:lineRule="auto"/>
        <w:ind w:left="0" w:firstLine="0"/>
        <w:jc w:val="both"/>
        <w:rPr>
          <w:rFonts w:ascii="Times New Roman" w:hAnsi="Times New Roman"/>
          <w:sz w:val="24"/>
          <w:szCs w:val="24"/>
        </w:rPr>
      </w:pPr>
      <w:r w:rsidRPr="00E60882">
        <w:rPr>
          <w:rFonts w:ascii="Times New Roman" w:hAnsi="Times New Roman"/>
          <w:sz w:val="24"/>
          <w:szCs w:val="24"/>
        </w:rPr>
        <w:t>Lack of Government Support</w:t>
      </w:r>
    </w:p>
    <w:p w:rsidR="0059648A" w:rsidRPr="00E60882" w:rsidRDefault="0059648A" w:rsidP="0059648A">
      <w:pPr>
        <w:numPr>
          <w:ilvl w:val="0"/>
          <w:numId w:val="7"/>
        </w:numPr>
        <w:spacing w:line="480" w:lineRule="auto"/>
        <w:ind w:left="0" w:firstLine="0"/>
        <w:jc w:val="both"/>
        <w:rPr>
          <w:rFonts w:ascii="Times New Roman" w:hAnsi="Times New Roman"/>
          <w:sz w:val="24"/>
          <w:szCs w:val="24"/>
        </w:rPr>
      </w:pPr>
      <w:r w:rsidRPr="00E60882">
        <w:rPr>
          <w:rFonts w:ascii="Times New Roman" w:hAnsi="Times New Roman"/>
          <w:sz w:val="24"/>
          <w:szCs w:val="24"/>
        </w:rPr>
        <w:t>Poor Event Management</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11. What measures can be adopted to improve its tourism potential?</w:t>
      </w:r>
    </w:p>
    <w:p w:rsidR="0059648A" w:rsidRPr="00E60882" w:rsidRDefault="0059648A" w:rsidP="0059648A">
      <w:pPr>
        <w:numPr>
          <w:ilvl w:val="0"/>
          <w:numId w:val="9"/>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Infrastructure development</w:t>
      </w:r>
    </w:p>
    <w:p w:rsidR="0059648A" w:rsidRPr="00E60882" w:rsidRDefault="0059648A" w:rsidP="0059648A">
      <w:pPr>
        <w:numPr>
          <w:ilvl w:val="0"/>
          <w:numId w:val="9"/>
        </w:numPr>
        <w:spacing w:line="480" w:lineRule="auto"/>
        <w:ind w:left="0" w:firstLine="0"/>
        <w:jc w:val="both"/>
        <w:rPr>
          <w:rFonts w:ascii="Times New Roman" w:eastAsia="MS Mincho" w:hAnsi="Times New Roman"/>
          <w:sz w:val="24"/>
          <w:szCs w:val="24"/>
        </w:rPr>
      </w:pPr>
      <w:r w:rsidRPr="00E60882">
        <w:rPr>
          <w:rFonts w:ascii="Times New Roman" w:hAnsi="Times New Roman"/>
          <w:sz w:val="24"/>
          <w:szCs w:val="24"/>
        </w:rPr>
        <w:t>Government support</w:t>
      </w:r>
    </w:p>
    <w:p w:rsidR="0059648A" w:rsidRPr="00E60882" w:rsidRDefault="0059648A" w:rsidP="0059648A">
      <w:pPr>
        <w:numPr>
          <w:ilvl w:val="0"/>
          <w:numId w:val="9"/>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Adequate and improved promotion</w:t>
      </w:r>
    </w:p>
    <w:p w:rsidR="0059648A" w:rsidRPr="00E60882" w:rsidRDefault="0059648A" w:rsidP="0059648A">
      <w:pPr>
        <w:numPr>
          <w:ilvl w:val="0"/>
          <w:numId w:val="9"/>
        </w:numPr>
        <w:spacing w:line="480" w:lineRule="auto"/>
        <w:ind w:left="0" w:firstLine="0"/>
        <w:jc w:val="both"/>
        <w:rPr>
          <w:rFonts w:ascii="Times New Roman" w:eastAsia="MS Mincho" w:hAnsi="Times New Roman"/>
          <w:sz w:val="24"/>
          <w:szCs w:val="24"/>
        </w:rPr>
      </w:pPr>
      <w:r w:rsidRPr="00E60882">
        <w:rPr>
          <w:rFonts w:ascii="Times New Roman" w:hAnsi="Times New Roman"/>
          <w:sz w:val="24"/>
          <w:szCs w:val="24"/>
        </w:rPr>
        <w:t>Creation of annual cultural festivals</w:t>
      </w:r>
    </w:p>
    <w:p w:rsidR="0059648A" w:rsidRPr="00DD53E0" w:rsidRDefault="0059648A" w:rsidP="0059648A">
      <w:pPr>
        <w:numPr>
          <w:ilvl w:val="0"/>
          <w:numId w:val="9"/>
        </w:numPr>
        <w:spacing w:line="480" w:lineRule="auto"/>
        <w:ind w:left="0" w:firstLine="0"/>
        <w:jc w:val="both"/>
        <w:rPr>
          <w:rFonts w:ascii="Times New Roman" w:eastAsia="MS Mincho" w:hAnsi="Times New Roman"/>
          <w:sz w:val="24"/>
          <w:szCs w:val="24"/>
        </w:rPr>
      </w:pPr>
      <w:r w:rsidRPr="00E60882">
        <w:rPr>
          <w:rFonts w:ascii="Times New Roman" w:eastAsia="MS Mincho" w:hAnsi="Times New Roman"/>
          <w:sz w:val="24"/>
          <w:szCs w:val="24"/>
        </w:rPr>
        <w:t>Public-private partnership</w:t>
      </w:r>
    </w:p>
    <w:p w:rsidR="0059648A" w:rsidRPr="00E60882" w:rsidRDefault="0059648A" w:rsidP="0059648A">
      <w:pPr>
        <w:spacing w:line="480" w:lineRule="auto"/>
        <w:jc w:val="both"/>
        <w:rPr>
          <w:rFonts w:ascii="Times New Roman" w:hAnsi="Times New Roman"/>
          <w:sz w:val="24"/>
          <w:szCs w:val="24"/>
        </w:rPr>
      </w:pPr>
      <w:r w:rsidRPr="00E60882">
        <w:rPr>
          <w:rFonts w:ascii="Times New Roman" w:hAnsi="Times New Roman"/>
          <w:sz w:val="24"/>
          <w:szCs w:val="24"/>
        </w:rPr>
        <w:t>Thank you for your time and cooperation!</w:t>
      </w: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Pr="00E60882" w:rsidRDefault="0059648A" w:rsidP="0059648A">
      <w:pPr>
        <w:spacing w:line="480" w:lineRule="auto"/>
        <w:jc w:val="both"/>
        <w:rPr>
          <w:rFonts w:ascii="Times New Roman" w:hAnsi="Times New Roman"/>
          <w:sz w:val="24"/>
          <w:szCs w:val="24"/>
        </w:rPr>
      </w:pPr>
    </w:p>
    <w:p w:rsidR="0059648A" w:rsidRDefault="0059648A"/>
    <w:sectPr w:rsidR="0059648A" w:rsidSect="00D539D6">
      <w:footerReference w:type="default" r:id="rId9"/>
      <w:pgSz w:w="11520" w:h="14400" w:code="1"/>
      <w:pgMar w:top="1728" w:right="1728" w:bottom="1728" w:left="1728"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470"/>
      <w:docPartObj>
        <w:docPartGallery w:val="Page Numbers (Bottom of Page)"/>
        <w:docPartUnique/>
      </w:docPartObj>
    </w:sdtPr>
    <w:sdtEndPr/>
    <w:sdtContent>
      <w:p w:rsidR="0093233D" w:rsidRDefault="0059648A">
        <w:pPr>
          <w:pStyle w:val="Footer"/>
          <w:jc w:val="center"/>
        </w:pPr>
        <w:r>
          <w:fldChar w:fldCharType="begin"/>
        </w:r>
        <w:r>
          <w:instrText xml:space="preserve"> PAGE   \* MERGEFORMAT </w:instrText>
        </w:r>
        <w:r>
          <w:fldChar w:fldCharType="separate"/>
        </w:r>
        <w:r>
          <w:rPr>
            <w:noProof/>
          </w:rPr>
          <w:t>ii</w:t>
        </w:r>
        <w:r>
          <w:fldChar w:fldCharType="end"/>
        </w:r>
      </w:p>
    </w:sdtContent>
  </w:sdt>
  <w:p w:rsidR="0093233D" w:rsidRDefault="0059648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2A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A9A25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4EFA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DF0E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EE6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E4B2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8F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B8C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A1D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41A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52761"/>
    <w:multiLevelType w:val="hybridMultilevel"/>
    <w:tmpl w:val="E1588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16950"/>
    <w:multiLevelType w:val="hybridMultilevel"/>
    <w:tmpl w:val="410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C2DB7"/>
    <w:multiLevelType w:val="hybridMultilevel"/>
    <w:tmpl w:val="E7680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36805"/>
    <w:multiLevelType w:val="hybridMultilevel"/>
    <w:tmpl w:val="DA7E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1"/>
  </w:num>
  <w:num w:numId="5">
    <w:abstractNumId w:val="5"/>
  </w:num>
  <w:num w:numId="6">
    <w:abstractNumId w:val="9"/>
  </w:num>
  <w:num w:numId="7">
    <w:abstractNumId w:val="8"/>
  </w:num>
  <w:num w:numId="8">
    <w:abstractNumId w:val="3"/>
  </w:num>
  <w:num w:numId="9">
    <w:abstractNumId w:val="2"/>
  </w:num>
  <w:num w:numId="10">
    <w:abstractNumId w:val="0"/>
  </w:num>
  <w:num w:numId="11">
    <w:abstractNumId w:val="1"/>
  </w:num>
  <w:num w:numId="12">
    <w:abstractNumId w:val="1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59648A"/>
    <w:rsid w:val="002A1598"/>
    <w:rsid w:val="0059648A"/>
    <w:rsid w:val="006A0D69"/>
    <w:rsid w:val="00B2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48A"/>
    <w:pPr>
      <w:spacing w:after="0" w:line="240" w:lineRule="auto"/>
    </w:pPr>
  </w:style>
  <w:style w:type="paragraph" w:styleId="ListParagraph">
    <w:name w:val="List Paragraph"/>
    <w:basedOn w:val="Normal"/>
    <w:uiPriority w:val="34"/>
    <w:qFormat/>
    <w:rsid w:val="0059648A"/>
    <w:pPr>
      <w:ind w:left="720"/>
      <w:contextualSpacing/>
    </w:pPr>
  </w:style>
  <w:style w:type="paragraph" w:styleId="Footer">
    <w:name w:val="footer"/>
    <w:basedOn w:val="Normal"/>
    <w:link w:val="FooterChar"/>
    <w:uiPriority w:val="99"/>
    <w:unhideWhenUsed/>
    <w:rsid w:val="00596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a:effectLst/>
                <a:latin typeface="Times New Roman" pitchFamily="18" charset="0"/>
                <a:cs typeface="Times New Roman" pitchFamily="18" charset="0"/>
              </a:rPr>
              <a:t>Types</a:t>
            </a:r>
            <a:r>
              <a:rPr lang="en-US" sz="1800">
                <a:effectLst/>
              </a:rPr>
              <a:t> of activities conducted at Oja-Igbo town hall</a:t>
            </a:r>
          </a:p>
        </c:rich>
      </c:tx>
    </c:title>
    <c:plotArea>
      <c:layout/>
      <c:barChart>
        <c:barDir val="col"/>
        <c:grouping val="stacked"/>
        <c:ser>
          <c:idx val="0"/>
          <c:order val="0"/>
          <c:tx>
            <c:strRef>
              <c:f>Sheet1!$B$1</c:f>
              <c:strCache>
                <c:ptCount val="1"/>
                <c:pt idx="0">
                  <c:v>Series 1</c:v>
                </c:pt>
              </c:strCache>
            </c:strRef>
          </c:tx>
          <c:cat>
            <c:strRef>
              <c:f>Sheet1!$A$2:$A$7</c:f>
              <c:strCache>
                <c:ptCount val="6"/>
                <c:pt idx="0">
                  <c:v>Traditional weddings</c:v>
                </c:pt>
                <c:pt idx="1">
                  <c:v>Naming/chieftaincy ceremonies</c:v>
                </c:pt>
                <c:pt idx="2">
                  <c:v>Cultural performances (music/dance)</c:v>
                </c:pt>
                <c:pt idx="3">
                  <c:v>Community meetings</c:v>
                </c:pt>
                <c:pt idx="4">
                  <c:v>Religious events</c:v>
                </c:pt>
                <c:pt idx="5">
                  <c:v>Tourist exhibitions</c:v>
                </c:pt>
              </c:strCache>
            </c:strRef>
          </c:cat>
          <c:val>
            <c:numRef>
              <c:f>Sheet1!$B$2:$B$7</c:f>
              <c:numCache>
                <c:formatCode>General</c:formatCode>
                <c:ptCount val="6"/>
                <c:pt idx="0">
                  <c:v>88</c:v>
                </c:pt>
                <c:pt idx="1">
                  <c:v>76</c:v>
                </c:pt>
                <c:pt idx="2">
                  <c:v>62</c:v>
                </c:pt>
                <c:pt idx="3">
                  <c:v>90</c:v>
                </c:pt>
                <c:pt idx="4">
                  <c:v>35</c:v>
                </c:pt>
                <c:pt idx="5">
                  <c:v>18</c:v>
                </c:pt>
              </c:numCache>
            </c:numRef>
          </c:val>
        </c:ser>
        <c:overlap val="100"/>
        <c:axId val="104124800"/>
        <c:axId val="104126336"/>
      </c:barChart>
      <c:catAx>
        <c:axId val="104124800"/>
        <c:scaling>
          <c:orientation val="minMax"/>
        </c:scaling>
        <c:axPos val="b"/>
        <c:tickLblPos val="nextTo"/>
        <c:crossAx val="104126336"/>
        <c:crosses val="autoZero"/>
        <c:auto val="1"/>
        <c:lblAlgn val="ctr"/>
        <c:lblOffset val="100"/>
      </c:catAx>
      <c:valAx>
        <c:axId val="104126336"/>
        <c:scaling>
          <c:orientation val="minMax"/>
        </c:scaling>
        <c:axPos val="l"/>
        <c:majorGridlines/>
        <c:numFmt formatCode="General" sourceLinked="1"/>
        <c:tickLblPos val="nextTo"/>
        <c:crossAx val="10412480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effectLst/>
              </a:rPr>
              <a:t>How activities at Oja-Igbo engage and attract tourist</a:t>
            </a:r>
            <a:endParaRPr lang="en-US"/>
          </a:p>
        </c:rich>
      </c:tx>
    </c:title>
    <c:view3D>
      <c:rAngAx val="1"/>
    </c:view3D>
    <c:plotArea>
      <c:layout/>
      <c:bar3DChart>
        <c:barDir val="col"/>
        <c:grouping val="stacked"/>
        <c:ser>
          <c:idx val="2"/>
          <c:order val="0"/>
          <c:tx>
            <c:strRef>
              <c:f>Sheet1!$D$1</c:f>
              <c:strCache>
                <c:ptCount val="1"/>
                <c:pt idx="0">
                  <c:v>Series 3</c:v>
                </c:pt>
              </c:strCache>
            </c:strRef>
          </c:tx>
          <c:cat>
            <c:strRef>
              <c:f>Sheet1!$A$2:$A$8</c:f>
              <c:strCache>
                <c:ptCount val="7"/>
                <c:pt idx="0">
                  <c:v>Showcasing cultural heritage</c:v>
                </c:pt>
                <c:pt idx="1">
                  <c:v>Hosting festivals and community celebrations</c:v>
                </c:pt>
                <c:pt idx="2">
                  <c:v>Organizing exhibition and craft show</c:v>
                </c:pt>
                <c:pt idx="3">
                  <c:v>Facilitating interactive experience</c:v>
                </c:pt>
                <c:pt idx="4">
                  <c:v>Serving as information centres</c:v>
                </c:pt>
                <c:pt idx="5">
                  <c:v>Promoting community involvement</c:v>
                </c:pt>
                <c:pt idx="6">
                  <c:v>Enhancing tourists comfort and accessibility</c:v>
                </c:pt>
              </c:strCache>
            </c:strRef>
          </c:cat>
          <c:val>
            <c:numRef>
              <c:f>Sheet1!$D$2:$D$8</c:f>
              <c:numCache>
                <c:formatCode>General</c:formatCode>
                <c:ptCount val="7"/>
                <c:pt idx="0">
                  <c:v>89</c:v>
                </c:pt>
                <c:pt idx="1">
                  <c:v>55</c:v>
                </c:pt>
                <c:pt idx="2">
                  <c:v>63</c:v>
                </c:pt>
                <c:pt idx="3">
                  <c:v>78</c:v>
                </c:pt>
                <c:pt idx="4">
                  <c:v>60</c:v>
                </c:pt>
                <c:pt idx="5">
                  <c:v>77</c:v>
                </c:pt>
                <c:pt idx="6">
                  <c:v>65</c:v>
                </c:pt>
              </c:numCache>
            </c:numRef>
          </c:val>
        </c:ser>
        <c:shape val="cylinder"/>
        <c:axId val="86119936"/>
        <c:axId val="86121472"/>
        <c:axId val="0"/>
      </c:bar3DChart>
      <c:catAx>
        <c:axId val="86119936"/>
        <c:scaling>
          <c:orientation val="minMax"/>
        </c:scaling>
        <c:axPos val="b"/>
        <c:tickLblPos val="nextTo"/>
        <c:crossAx val="86121472"/>
        <c:crosses val="autoZero"/>
        <c:auto val="1"/>
        <c:lblAlgn val="ctr"/>
        <c:lblOffset val="100"/>
      </c:catAx>
      <c:valAx>
        <c:axId val="86121472"/>
        <c:scaling>
          <c:orientation val="minMax"/>
        </c:scaling>
        <c:axPos val="l"/>
        <c:majorGridlines/>
        <c:numFmt formatCode="General" sourceLinked="1"/>
        <c:tickLblPos val="nextTo"/>
        <c:crossAx val="8611993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effectLst/>
              </a:rPr>
              <a:t>Challenges affecting the town hall</a:t>
            </a:r>
            <a:endParaRPr lang="en-US"/>
          </a:p>
        </c:rich>
      </c:tx>
    </c:title>
    <c:plotArea>
      <c:layout/>
      <c:pieChart>
        <c:varyColors val="1"/>
        <c:ser>
          <c:idx val="0"/>
          <c:order val="0"/>
          <c:tx>
            <c:strRef>
              <c:f>Sheet1!$B$1</c:f>
              <c:strCache>
                <c:ptCount val="1"/>
                <c:pt idx="0">
                  <c:v>Sales</c:v>
                </c:pt>
              </c:strCache>
            </c:strRef>
          </c:tx>
          <c:cat>
            <c:strRef>
              <c:f>Sheet1!$A$2:$A$6</c:f>
              <c:strCache>
                <c:ptCount val="5"/>
                <c:pt idx="0">
                  <c:v>Poor infrastructure 72 65.5%</c:v>
                </c:pt>
                <c:pt idx="1">
                  <c:v>Inadequate promotion 64 58.2%</c:v>
                </c:pt>
                <c:pt idx="2">
                  <c:v>Lack of government support 58 52.7%</c:v>
                </c:pt>
                <c:pt idx="3">
                  <c:v>Community apathy 34 30.9%</c:v>
                </c:pt>
                <c:pt idx="4">
                  <c:v>Poor coordination of events 50 45.5%</c:v>
                </c:pt>
              </c:strCache>
            </c:strRef>
          </c:cat>
          <c:val>
            <c:numRef>
              <c:f>Sheet1!$B$2:$B$6</c:f>
              <c:numCache>
                <c:formatCode>General</c:formatCode>
                <c:ptCount val="5"/>
                <c:pt idx="0">
                  <c:v>72</c:v>
                </c:pt>
                <c:pt idx="1">
                  <c:v>64</c:v>
                </c:pt>
                <c:pt idx="2">
                  <c:v>58</c:v>
                </c:pt>
                <c:pt idx="3">
                  <c:v>34</c:v>
                </c:pt>
                <c:pt idx="4">
                  <c:v>50</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a:effectLst/>
              </a:rPr>
              <a:t>Measure that can help improve the tourism potentials of the town hall</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view3D>
      <c:rotX val="30"/>
      <c:perspective val="30"/>
    </c:view3D>
    <c:plotArea>
      <c:layout/>
      <c:pie3DChart>
        <c:varyColors val="1"/>
        <c:ser>
          <c:idx val="0"/>
          <c:order val="0"/>
          <c:tx>
            <c:strRef>
              <c:f>Sheet1!$B$1</c:f>
              <c:strCache>
                <c:ptCount val="1"/>
                <c:pt idx="0">
                  <c:v>Sales</c:v>
                </c:pt>
              </c:strCache>
            </c:strRef>
          </c:tx>
          <c:cat>
            <c:strRef>
              <c:f>Sheet1!$A$2:$A$6</c:f>
              <c:strCache>
                <c:ptCount val="5"/>
                <c:pt idx="0">
                  <c:v>Infrastructure development 92 83.6%</c:v>
                </c:pt>
                <c:pt idx="1">
                  <c:v>Government support 88 80.0%</c:v>
                </c:pt>
                <c:pt idx="2">
                  <c:v>Adequate and improved promotion 74 67.3%</c:v>
                </c:pt>
                <c:pt idx="3">
                  <c:v>Creation of annual cultural festivals 58 52.7%</c:v>
                </c:pt>
                <c:pt idx="4">
                  <c:v>Public-private partnership 84 76.4%</c:v>
                </c:pt>
              </c:strCache>
            </c:strRef>
          </c:cat>
          <c:val>
            <c:numRef>
              <c:f>Sheet1!$B$2:$B$6</c:f>
              <c:numCache>
                <c:formatCode>General</c:formatCode>
                <c:ptCount val="5"/>
                <c:pt idx="0">
                  <c:v>92</c:v>
                </c:pt>
                <c:pt idx="1">
                  <c:v>88</c:v>
                </c:pt>
                <c:pt idx="2">
                  <c:v>74</c:v>
                </c:pt>
                <c:pt idx="3">
                  <c:v>58</c:v>
                </c:pt>
                <c:pt idx="4">
                  <c:v>84</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7858</Words>
  <Characters>44793</Characters>
  <Application>Microsoft Office Word</Application>
  <DocSecurity>0</DocSecurity>
  <Lines>373</Lines>
  <Paragraphs>105</Paragraphs>
  <ScaleCrop>false</ScaleCrop>
  <Company/>
  <LinksUpToDate>false</LinksUpToDate>
  <CharactersWithSpaces>52546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2025-07-29T13:36:00Z</dcterms:created>
  <dcterms:modified xsi:type="dcterms:W3CDTF">2025-07-29T13:38:00Z</dcterms:modified>
</cp:coreProperties>
</file>