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4A6" w:rsidRPr="005055EB"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5055EB">
        <w:rPr>
          <w:rFonts w:ascii="Times New Roman" w:hAnsi="Times New Roman" w:cs="Times New Roman"/>
          <w:b/>
          <w:bCs/>
          <w:color w:val="000000" w:themeColor="text1"/>
          <w:sz w:val="28"/>
          <w:szCs w:val="28"/>
          <w:lang w:val="en-GB"/>
        </w:rPr>
        <w:t>INTERPRETATION OF AEROMAGNETIC DATA OF ILORIN, NORTHCENTRAL NIGERIA</w:t>
      </w: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75BD3" w:rsidRDefault="007074A6" w:rsidP="007074A6">
      <w:pPr>
        <w:spacing w:after="0" w:line="360" w:lineRule="auto"/>
        <w:ind w:firstLine="720"/>
        <w:jc w:val="center"/>
        <w:rPr>
          <w:rFonts w:ascii="Times New Roman" w:hAnsi="Times New Roman" w:cs="Times New Roman"/>
          <w:b/>
          <w:bCs/>
          <w:color w:val="000000" w:themeColor="text1"/>
          <w:sz w:val="28"/>
          <w:szCs w:val="28"/>
          <w:lang w:val="en-GB"/>
        </w:rPr>
      </w:pPr>
    </w:p>
    <w:p w:rsidR="007074A6" w:rsidRPr="000470B2" w:rsidRDefault="007074A6" w:rsidP="007074A6">
      <w:pPr>
        <w:spacing w:after="0" w:line="360" w:lineRule="auto"/>
        <w:ind w:firstLine="720"/>
        <w:jc w:val="center"/>
        <w:rPr>
          <w:rFonts w:ascii="Monotype Corsiva" w:hAnsi="Monotype Corsiva"/>
          <w:b/>
          <w:color w:val="000000" w:themeColor="text1"/>
          <w:sz w:val="32"/>
          <w:szCs w:val="32"/>
        </w:rPr>
      </w:pPr>
    </w:p>
    <w:p w:rsidR="007074A6" w:rsidRPr="000470B2" w:rsidRDefault="007074A6" w:rsidP="007074A6">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7074A6" w:rsidRDefault="007074A6" w:rsidP="007074A6">
      <w:pPr>
        <w:spacing w:after="0" w:line="360" w:lineRule="auto"/>
        <w:ind w:firstLine="720"/>
        <w:jc w:val="center"/>
        <w:rPr>
          <w:rFonts w:ascii="Monotype Corsiva" w:hAnsi="Monotype Corsiva"/>
          <w:b/>
          <w:color w:val="000000" w:themeColor="text1"/>
        </w:rPr>
      </w:pPr>
    </w:p>
    <w:p w:rsidR="007074A6" w:rsidRPr="000470B2" w:rsidRDefault="007074A6" w:rsidP="007074A6">
      <w:pPr>
        <w:spacing w:after="0" w:line="360" w:lineRule="auto"/>
        <w:ind w:firstLine="720"/>
        <w:jc w:val="center"/>
        <w:rPr>
          <w:rFonts w:ascii="Monotype Corsiva" w:hAnsi="Monotype Corsiva"/>
          <w:b/>
          <w:color w:val="000000" w:themeColor="text1"/>
        </w:rPr>
      </w:pPr>
    </w:p>
    <w:p w:rsidR="00D64580" w:rsidRDefault="00D64580" w:rsidP="007074A6">
      <w:pPr>
        <w:spacing w:after="0" w:line="24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AKEEM AMIDAT ADESOLA</w:t>
      </w:r>
    </w:p>
    <w:p w:rsidR="007074A6" w:rsidRDefault="00D64580" w:rsidP="007074A6">
      <w:pPr>
        <w:spacing w:after="0" w:line="240" w:lineRule="auto"/>
        <w:jc w:val="center"/>
        <w:rPr>
          <w:rFonts w:ascii="Times New Roman" w:hAnsi="Times New Roman" w:cs="Times New Roman"/>
          <w:color w:val="000000" w:themeColor="text1"/>
          <w:sz w:val="28"/>
          <w:szCs w:val="28"/>
        </w:rPr>
      </w:pPr>
      <w:r w:rsidRPr="00D64580">
        <w:rPr>
          <w:rFonts w:ascii="Times New Roman" w:hAnsi="Times New Roman" w:cs="Times New Roman"/>
          <w:b/>
          <w:color w:val="000000" w:themeColor="text1"/>
          <w:sz w:val="28"/>
          <w:szCs w:val="28"/>
        </w:rPr>
        <w:t>ND/23/SLT/PT/0542</w:t>
      </w:r>
    </w:p>
    <w:p w:rsidR="007074A6" w:rsidRDefault="007074A6" w:rsidP="007074A6">
      <w:pPr>
        <w:spacing w:after="0" w:line="240" w:lineRule="auto"/>
        <w:jc w:val="center"/>
        <w:rPr>
          <w:rFonts w:ascii="Times New Roman" w:hAnsi="Times New Roman" w:cs="Times New Roman"/>
          <w:color w:val="000000" w:themeColor="text1"/>
          <w:sz w:val="28"/>
          <w:szCs w:val="28"/>
        </w:rPr>
      </w:pPr>
    </w:p>
    <w:p w:rsidR="007074A6"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spacing w:after="0" w:line="240" w:lineRule="auto"/>
        <w:jc w:val="center"/>
        <w:rPr>
          <w:rFonts w:ascii="Eras Light ITC" w:hAnsi="Eras Light ITC"/>
          <w:b/>
          <w:color w:val="000000" w:themeColor="text1"/>
          <w:sz w:val="24"/>
          <w:szCs w:val="24"/>
        </w:rPr>
      </w:pPr>
    </w:p>
    <w:p w:rsidR="007074A6" w:rsidRPr="000470B2" w:rsidRDefault="007074A6" w:rsidP="007074A6">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7074A6" w:rsidRPr="000470B2" w:rsidRDefault="007074A6" w:rsidP="007074A6">
      <w:pPr>
        <w:pStyle w:val="NoSpacing"/>
        <w:spacing w:line="276" w:lineRule="auto"/>
        <w:jc w:val="center"/>
        <w:rPr>
          <w:rFonts w:ascii="Algerian" w:hAnsi="Algerian"/>
          <w:b/>
          <w:color w:val="000000" w:themeColor="text1"/>
          <w:sz w:val="26"/>
          <w:szCs w:val="28"/>
        </w:rPr>
      </w:pPr>
    </w:p>
    <w:p w:rsidR="007074A6" w:rsidRPr="000470B2" w:rsidRDefault="007074A6" w:rsidP="007074A6">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7074A6" w:rsidRPr="000470B2" w:rsidRDefault="007074A6" w:rsidP="007074A6">
      <w:pPr>
        <w:spacing w:after="0" w:line="276" w:lineRule="auto"/>
        <w:rPr>
          <w:rFonts w:ascii="Monotype Corsiva" w:hAnsi="Monotype Corsiva" w:cs="Tahoma"/>
          <w:b/>
          <w:color w:val="000000" w:themeColor="text1"/>
          <w:sz w:val="2"/>
        </w:rPr>
      </w:pPr>
    </w:p>
    <w:p w:rsidR="007074A6" w:rsidRPr="000470B2" w:rsidRDefault="007074A6" w:rsidP="007074A6">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7074A6" w:rsidRPr="000470B2" w:rsidRDefault="007074A6" w:rsidP="007074A6">
      <w:pPr>
        <w:spacing w:after="0" w:line="276" w:lineRule="auto"/>
        <w:ind w:firstLine="720"/>
        <w:jc w:val="center"/>
        <w:rPr>
          <w:rFonts w:ascii="Monotype Corsiva" w:hAnsi="Monotype Corsiva" w:cs="Tahoma"/>
          <w:color w:val="000000" w:themeColor="text1"/>
          <w:sz w:val="36"/>
        </w:rPr>
      </w:pPr>
      <w:r w:rsidRPr="000470B2">
        <w:rPr>
          <w:rFonts w:ascii="Bookman Old Style" w:hAnsi="Bookman Old Style" w:cs="Tahoma"/>
          <w:b/>
          <w:color w:val="000000" w:themeColor="text1"/>
          <w:sz w:val="32"/>
          <w:szCs w:val="32"/>
        </w:rPr>
        <w:t>DR. J.A. SUNDAY</w:t>
      </w:r>
    </w:p>
    <w:p w:rsidR="007074A6" w:rsidRPr="000470B2" w:rsidRDefault="007074A6" w:rsidP="007074A6">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7074A6" w:rsidRDefault="007074A6" w:rsidP="007074A6">
      <w:pPr>
        <w:spacing w:after="0" w:line="276" w:lineRule="auto"/>
        <w:jc w:val="center"/>
        <w:rPr>
          <w:rFonts w:ascii="Times New Roman" w:hAnsi="Times New Roman" w:cs="Times New Roman"/>
          <w:b/>
          <w:color w:val="000000" w:themeColor="text1"/>
          <w:sz w:val="24"/>
          <w:szCs w:val="24"/>
        </w:rPr>
      </w:pPr>
    </w:p>
    <w:p w:rsidR="007074A6" w:rsidRDefault="007074A6" w:rsidP="007074A6">
      <w:pPr>
        <w:spacing w:after="0" w:line="276" w:lineRule="auto"/>
        <w:jc w:val="center"/>
        <w:rPr>
          <w:rFonts w:ascii="Times New Roman" w:hAnsi="Times New Roman" w:cs="Times New Roman"/>
          <w:b/>
          <w:color w:val="000000" w:themeColor="text1"/>
          <w:sz w:val="24"/>
          <w:szCs w:val="24"/>
        </w:rPr>
      </w:pPr>
    </w:p>
    <w:p w:rsidR="008D277A" w:rsidRDefault="008D277A" w:rsidP="007074A6">
      <w:pPr>
        <w:spacing w:after="0" w:line="276"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7074A6" w:rsidRPr="007074A6" w:rsidRDefault="007074A6" w:rsidP="007074A6">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8D277A">
        <w:rPr>
          <w:rFonts w:ascii="Times New Roman" w:hAnsi="Times New Roman" w:cs="Times New Roman"/>
          <w:color w:val="000000" w:themeColor="text1"/>
          <w:sz w:val="24"/>
          <w:szCs w:val="24"/>
        </w:rPr>
        <w:t xml:space="preserve"> above name and</w:t>
      </w:r>
      <w:r w:rsidRPr="000470B2">
        <w:rPr>
          <w:rFonts w:ascii="Times New Roman" w:hAnsi="Times New Roman" w:cs="Times New Roman"/>
          <w:color w:val="000000" w:themeColor="text1"/>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i/>
          <w:iCs/>
          <w:color w:val="000000" w:themeColor="text1"/>
          <w:sz w:val="24"/>
          <w:szCs w:val="24"/>
        </w:rPr>
      </w:pPr>
      <w:r w:rsidRPr="000470B2">
        <w:rPr>
          <w:rFonts w:ascii="Times New Roman" w:hAnsi="Times New Roman" w:cs="Times New Roman"/>
          <w:b/>
          <w:color w:val="000000" w:themeColor="text1"/>
          <w:sz w:val="24"/>
          <w:szCs w:val="24"/>
        </w:rPr>
        <w:t>Dr. J.A. Sunday</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b/>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7074A6" w:rsidRPr="000470B2" w:rsidRDefault="007074A6" w:rsidP="007074A6">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i/>
          <w:color w:val="000000" w:themeColor="text1"/>
          <w:sz w:val="24"/>
          <w:szCs w:val="24"/>
        </w:rPr>
      </w:pPr>
    </w:p>
    <w:p w:rsidR="007074A6" w:rsidRPr="000470B2" w:rsidRDefault="007074A6" w:rsidP="007074A6">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7074A6" w:rsidRPr="000470B2" w:rsidRDefault="007074A6" w:rsidP="007074A6">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7074A6" w:rsidRPr="000470B2" w:rsidRDefault="007074A6" w:rsidP="007074A6">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7074A6" w:rsidRPr="000470B2" w:rsidRDefault="004D2F82" w:rsidP="004D2F82">
      <w:pPr>
        <w:spacing w:after="0" w:line="360" w:lineRule="auto"/>
        <w:ind w:firstLine="720"/>
        <w:jc w:val="both"/>
        <w:rPr>
          <w:rFonts w:ascii="Times New Roman" w:hAnsi="Times New Roman" w:cs="Times New Roman"/>
          <w:color w:val="000000" w:themeColor="text1"/>
          <w:sz w:val="24"/>
          <w:szCs w:val="24"/>
        </w:rPr>
      </w:pPr>
      <w:r w:rsidRPr="004D2F82">
        <w:rPr>
          <w:rFonts w:ascii="Times New Roman" w:hAnsi="Times New Roman" w:cs="Times New Roman"/>
          <w:color w:val="000000" w:themeColor="text1"/>
          <w:sz w:val="24"/>
          <w:szCs w:val="24"/>
        </w:rPr>
        <w:t xml:space="preserve">This project is dedicated to Almighty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the provider and sustainer of life, whose grace has made this journey of my National Diploma (ND) possible. It i</w:t>
      </w:r>
      <w:r w:rsidR="008D277A">
        <w:rPr>
          <w:rFonts w:ascii="Times New Roman" w:hAnsi="Times New Roman" w:cs="Times New Roman"/>
          <w:color w:val="000000" w:themeColor="text1"/>
          <w:sz w:val="24"/>
          <w:szCs w:val="24"/>
        </w:rPr>
        <w:t>s also dedicated to my parents</w:t>
      </w:r>
      <w:r w:rsidRPr="004D2F82">
        <w:rPr>
          <w:rFonts w:ascii="Times New Roman" w:hAnsi="Times New Roman" w:cs="Times New Roman"/>
          <w:color w:val="000000" w:themeColor="text1"/>
          <w:sz w:val="24"/>
          <w:szCs w:val="24"/>
        </w:rPr>
        <w:t>,</w:t>
      </w:r>
      <w:r w:rsidR="00651D70">
        <w:rPr>
          <w:rFonts w:ascii="Times New Roman" w:hAnsi="Times New Roman" w:cs="Times New Roman"/>
          <w:color w:val="000000" w:themeColor="text1"/>
          <w:sz w:val="24"/>
          <w:szCs w:val="24"/>
        </w:rPr>
        <w:t xml:space="preserve"> </w:t>
      </w:r>
      <w:r w:rsidRPr="004D2F82">
        <w:rPr>
          <w:rFonts w:ascii="Times New Roman" w:hAnsi="Times New Roman" w:cs="Times New Roman"/>
          <w:color w:val="000000" w:themeColor="text1"/>
          <w:sz w:val="24"/>
          <w:szCs w:val="24"/>
        </w:rPr>
        <w:t xml:space="preserve">my pillar of support. May </w:t>
      </w:r>
      <w:r w:rsidR="008D277A">
        <w:rPr>
          <w:rFonts w:ascii="Times New Roman" w:hAnsi="Times New Roman" w:cs="Times New Roman"/>
          <w:color w:val="000000" w:themeColor="text1"/>
          <w:sz w:val="24"/>
          <w:szCs w:val="24"/>
        </w:rPr>
        <w:t>God</w:t>
      </w:r>
      <w:r w:rsidRPr="004D2F82">
        <w:rPr>
          <w:rFonts w:ascii="Times New Roman" w:hAnsi="Times New Roman" w:cs="Times New Roman"/>
          <w:color w:val="000000" w:themeColor="text1"/>
          <w:sz w:val="24"/>
          <w:szCs w:val="24"/>
        </w:rPr>
        <w:t xml:space="preserve"> continue to bless and protect you.</w:t>
      </w: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8D277A" w:rsidRDefault="008D277A" w:rsidP="007074A6">
      <w:pPr>
        <w:spacing w:after="0" w:line="360" w:lineRule="auto"/>
        <w:jc w:val="center"/>
        <w:rPr>
          <w:rFonts w:ascii="Times New Roman" w:hAnsi="Times New Roman" w:cs="Times New Roman"/>
          <w:b/>
          <w:color w:val="000000" w:themeColor="text1"/>
          <w:sz w:val="24"/>
          <w:szCs w:val="24"/>
        </w:rPr>
      </w:pPr>
    </w:p>
    <w:p w:rsidR="004D2F82" w:rsidRPr="000470B2" w:rsidRDefault="004D2F82" w:rsidP="007074A6">
      <w:pPr>
        <w:spacing w:after="0" w:line="360" w:lineRule="auto"/>
        <w:jc w:val="center"/>
        <w:rPr>
          <w:rFonts w:ascii="Times New Roman" w:hAnsi="Times New Roman" w:cs="Times New Roman"/>
          <w:b/>
          <w:color w:val="000000" w:themeColor="text1"/>
          <w:sz w:val="24"/>
          <w:szCs w:val="24"/>
        </w:rPr>
      </w:pPr>
    </w:p>
    <w:p w:rsidR="007074A6" w:rsidRDefault="007074A6" w:rsidP="007074A6">
      <w:pPr>
        <w:spacing w:after="0" w:line="360" w:lineRule="auto"/>
        <w:jc w:val="center"/>
        <w:rPr>
          <w:rFonts w:ascii="Times New Roman" w:hAnsi="Times New Roman" w:cs="Times New Roman"/>
          <w:b/>
          <w:color w:val="000000" w:themeColor="text1"/>
          <w:sz w:val="24"/>
          <w:szCs w:val="24"/>
        </w:rPr>
      </w:pPr>
    </w:p>
    <w:p w:rsidR="008C0D6E" w:rsidRDefault="008C0D6E" w:rsidP="007074A6">
      <w:pPr>
        <w:spacing w:after="0" w:line="360" w:lineRule="auto"/>
        <w:jc w:val="center"/>
        <w:rPr>
          <w:rFonts w:ascii="Times New Roman" w:hAnsi="Times New Roman" w:cs="Times New Roman"/>
          <w:b/>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I'm grateful for the opportunity to learn and grown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providing me with the resources and support I needed to succeed.</w:t>
      </w:r>
      <w:r>
        <w:rPr>
          <w:rFonts w:ascii="Times New Roman" w:hAnsi="Times New Roman" w:cs="Times New Roman"/>
          <w:color w:val="000000" w:themeColor="text1"/>
          <w:sz w:val="24"/>
          <w:szCs w:val="24"/>
        </w:rPr>
        <w:t xml:space="preserve"> </w:t>
      </w:r>
      <w:r w:rsidRPr="00651D70">
        <w:rPr>
          <w:rFonts w:ascii="Times New Roman" w:hAnsi="Times New Roman" w:cs="Times New Roman"/>
          <w:color w:val="000000" w:themeColor="text1"/>
          <w:sz w:val="24"/>
          <w:szCs w:val="24"/>
        </w:rPr>
        <w:t>Thank god for your guidance and support blessings and favor. I'm thankful for Your presence in my academic journey.”</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extend my sincere gratitude to my project supervisor. Mr. Surajudeen Shittu for their invaluable guidance, support, and expertise throughout. </w:t>
      </w:r>
    </w:p>
    <w:p w:rsidR="00651D70" w:rsidRPr="00651D70"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 Kwara State Polytechnic, Ilorin, may Allah bless you all abundantly. </w:t>
      </w:r>
    </w:p>
    <w:p w:rsidR="008D277A" w:rsidRDefault="00651D70" w:rsidP="00651D70">
      <w:pPr>
        <w:spacing w:after="0" w:line="360" w:lineRule="auto"/>
        <w:ind w:firstLine="720"/>
        <w:jc w:val="both"/>
        <w:rPr>
          <w:rFonts w:ascii="Times New Roman" w:hAnsi="Times New Roman" w:cs="Times New Roman"/>
          <w:color w:val="000000" w:themeColor="text1"/>
          <w:sz w:val="24"/>
          <w:szCs w:val="24"/>
        </w:rPr>
      </w:pPr>
      <w:r w:rsidRPr="00651D70">
        <w:rPr>
          <w:rFonts w:ascii="Times New Roman" w:hAnsi="Times New Roman" w:cs="Times New Roman"/>
          <w:color w:val="000000" w:themeColor="text1"/>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 </w:t>
      </w: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8D277A" w:rsidRDefault="008D277A" w:rsidP="007074A6">
      <w:pPr>
        <w:spacing w:after="0" w:line="360" w:lineRule="auto"/>
        <w:jc w:val="center"/>
        <w:rPr>
          <w:rFonts w:ascii="Times New Roman" w:hAnsi="Times New Roman" w:cs="Times New Roman"/>
          <w:color w:val="000000" w:themeColor="text1"/>
          <w:sz w:val="24"/>
          <w:szCs w:val="24"/>
        </w:rPr>
      </w:pPr>
    </w:p>
    <w:p w:rsidR="007074A6" w:rsidRPr="000470B2" w:rsidRDefault="007074A6" w:rsidP="007074A6">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7074A6" w:rsidRPr="000470B2"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7074A6" w:rsidRDefault="007074A6" w:rsidP="007074A6">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US"/>
        </w:rPr>
      </w:pPr>
      <w:r w:rsidRPr="009745EF">
        <w:rPr>
          <w:rFonts w:ascii="Times New Roman" w:hAnsi="Times New Roman" w:cs="Times New Roman"/>
          <w:b/>
          <w:bCs/>
          <w:color w:val="000000" w:themeColor="text1"/>
          <w:sz w:val="24"/>
          <w:szCs w:val="24"/>
          <w:lang w:val="en-US"/>
        </w:rPr>
        <w:t>CHAPTER ONE</w:t>
      </w:r>
      <w:r>
        <w:rPr>
          <w:rFonts w:ascii="Times New Roman" w:hAnsi="Times New Roman" w:cs="Times New Roman"/>
          <w:b/>
          <w:bCs/>
          <w:color w:val="000000" w:themeColor="text1"/>
          <w:sz w:val="24"/>
          <w:szCs w:val="24"/>
          <w:lang w:val="en-US"/>
        </w:rPr>
        <w:t xml:space="preserve">: </w:t>
      </w:r>
      <w:r w:rsidRPr="009745EF">
        <w:rPr>
          <w:rFonts w:ascii="Times New Roman" w:hAnsi="Times New Roman" w:cs="Times New Roman"/>
          <w:b/>
          <w:bCs/>
          <w:color w:val="000000" w:themeColor="text1"/>
          <w:sz w:val="24"/>
          <w:szCs w:val="24"/>
          <w:lang w:val="en-GB"/>
        </w:rPr>
        <w:t>INTRODUCTION</w:t>
      </w:r>
    </w:p>
    <w:p w:rsidR="007074A6" w:rsidRPr="009745EF" w:rsidRDefault="007074A6" w:rsidP="007074A6">
      <w:pPr>
        <w:numPr>
          <w:ilvl w:val="0"/>
          <w:numId w:val="1"/>
        </w:num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PREAMBLE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1.1</w:t>
      </w:r>
      <w:r w:rsidRPr="009745EF">
        <w:rPr>
          <w:rFonts w:ascii="Times New Roman" w:hAnsi="Times New Roman" w:cs="Times New Roman"/>
          <w:bCs/>
          <w:color w:val="000000" w:themeColor="text1"/>
          <w:sz w:val="24"/>
          <w:szCs w:val="24"/>
          <w:lang w:val="en-GB"/>
        </w:rPr>
        <w:tab/>
        <w:t>FUNDAMENTALS OF 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1.2</w:t>
      </w:r>
      <w:r w:rsidRPr="009745EF">
        <w:rPr>
          <w:rFonts w:ascii="Times New Roman" w:hAnsi="Times New Roman" w:cs="Times New Roman"/>
          <w:bCs/>
          <w:color w:val="000000" w:themeColor="text1"/>
          <w:sz w:val="24"/>
          <w:szCs w:val="24"/>
          <w:lang w:val="en-GB"/>
        </w:rPr>
        <w:tab/>
        <w:t>THE GEOMAGNETIC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1.3</w:t>
      </w:r>
      <w:r w:rsidRPr="009745EF">
        <w:rPr>
          <w:rFonts w:ascii="Times New Roman" w:hAnsi="Times New Roman" w:cs="Times New Roman"/>
          <w:bCs/>
          <w:color w:val="000000" w:themeColor="text1"/>
          <w:sz w:val="24"/>
          <w:szCs w:val="24"/>
          <w:lang w:val="en-GB"/>
        </w:rPr>
        <w:tab/>
        <w:t>STATEMENT OF THE PROBLEM</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1.4</w:t>
      </w:r>
      <w:r w:rsidRPr="009745EF">
        <w:rPr>
          <w:rFonts w:ascii="Times New Roman" w:hAnsi="Times New Roman" w:cs="Times New Roman"/>
          <w:bCs/>
          <w:color w:val="000000" w:themeColor="text1"/>
          <w:sz w:val="24"/>
          <w:szCs w:val="24"/>
          <w:lang w:val="en-GB"/>
        </w:rPr>
        <w:tab/>
        <w:t>AIM AND OBJECTIVES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1.5</w:t>
      </w:r>
      <w:r w:rsidRPr="009745EF">
        <w:rPr>
          <w:rFonts w:ascii="Times New Roman" w:hAnsi="Times New Roman" w:cs="Times New Roman"/>
          <w:bCs/>
          <w:color w:val="000000" w:themeColor="text1"/>
          <w:sz w:val="24"/>
          <w:szCs w:val="24"/>
          <w:lang w:val="en-GB"/>
        </w:rPr>
        <w:tab/>
        <w:t>SIGNIFICANCE OF THE STUDY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1.6</w:t>
      </w:r>
      <w:r w:rsidRPr="009745EF">
        <w:rPr>
          <w:rFonts w:ascii="Times New Roman" w:hAnsi="Times New Roman" w:cs="Times New Roman"/>
          <w:bCs/>
          <w:color w:val="000000" w:themeColor="text1"/>
          <w:sz w:val="24"/>
          <w:szCs w:val="24"/>
          <w:lang w:val="en-GB"/>
        </w:rPr>
        <w:tab/>
        <w:t>GEOGRAPHY OF THE STUDY AREA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1.7</w:t>
      </w:r>
      <w:r w:rsidRPr="009745EF">
        <w:rPr>
          <w:rFonts w:ascii="Times New Roman" w:hAnsi="Times New Roman" w:cs="Times New Roman"/>
          <w:bCs/>
          <w:color w:val="000000" w:themeColor="text1"/>
          <w:sz w:val="24"/>
          <w:szCs w:val="24"/>
          <w:lang w:val="en-GB"/>
        </w:rPr>
        <w:tab/>
        <w:t>GEOLOGY OF THE STUDY AREA</w:t>
      </w:r>
    </w:p>
    <w:p w:rsidR="007074A6" w:rsidRPr="009745EF" w:rsidRDefault="007074A6" w:rsidP="007074A6">
      <w:pPr>
        <w:spacing w:after="0" w:line="360"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TWO</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LITERATURE REVIEW</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2.0</w:t>
      </w:r>
      <w:r w:rsidRPr="009745EF">
        <w:rPr>
          <w:rFonts w:ascii="Times New Roman" w:hAnsi="Times New Roman" w:cs="Times New Roman"/>
          <w:bCs/>
          <w:color w:val="000000" w:themeColor="text1"/>
          <w:sz w:val="24"/>
          <w:szCs w:val="24"/>
          <w:lang w:val="en-GB"/>
        </w:rPr>
        <w:tab/>
        <w:t>INTRODUCTION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w:t>
      </w:r>
      <w:r w:rsidRPr="009745EF">
        <w:rPr>
          <w:rFonts w:ascii="Times New Roman" w:hAnsi="Times New Roman" w:cs="Times New Roman"/>
          <w:bCs/>
          <w:color w:val="000000" w:themeColor="text1"/>
          <w:sz w:val="24"/>
          <w:szCs w:val="24"/>
          <w:lang w:val="en-GB"/>
        </w:rPr>
        <w:tab/>
        <w:t>OVERVIEW OF GEOPHYSICAL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2.1.1</w:t>
      </w:r>
      <w:r w:rsidRPr="009745EF">
        <w:rPr>
          <w:rFonts w:ascii="Times New Roman" w:hAnsi="Times New Roman" w:cs="Times New Roman"/>
          <w:bCs/>
          <w:color w:val="000000" w:themeColor="text1"/>
          <w:sz w:val="24"/>
          <w:szCs w:val="24"/>
          <w:lang w:val="en-GB"/>
        </w:rPr>
        <w:tab/>
        <w:t>GRAVITY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2.1.2</w:t>
      </w:r>
      <w:r w:rsidRPr="009745EF">
        <w:rPr>
          <w:rFonts w:ascii="Times New Roman" w:hAnsi="Times New Roman" w:cs="Times New Roman"/>
          <w:bCs/>
          <w:color w:val="000000" w:themeColor="text1"/>
          <w:sz w:val="24"/>
          <w:szCs w:val="24"/>
          <w:lang w:val="en-GB"/>
        </w:rPr>
        <w:tab/>
        <w:t>ELECTRICAL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2.1.3</w:t>
      </w:r>
      <w:r w:rsidRPr="009745EF">
        <w:rPr>
          <w:rFonts w:ascii="Times New Roman" w:hAnsi="Times New Roman" w:cs="Times New Roman"/>
          <w:bCs/>
          <w:color w:val="000000" w:themeColor="text1"/>
          <w:sz w:val="24"/>
          <w:szCs w:val="24"/>
          <w:lang w:val="en-GB"/>
        </w:rPr>
        <w:tab/>
        <w:t>RADIOMETRIC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2.1.4</w:t>
      </w:r>
      <w:r w:rsidRPr="009745EF">
        <w:rPr>
          <w:rFonts w:ascii="Times New Roman" w:hAnsi="Times New Roman" w:cs="Times New Roman"/>
          <w:bCs/>
          <w:color w:val="000000" w:themeColor="text1"/>
          <w:sz w:val="24"/>
          <w:szCs w:val="24"/>
          <w:lang w:val="en-GB"/>
        </w:rPr>
        <w:tab/>
        <w:t>SEISMIC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w:t>
      </w:r>
      <w:r w:rsidRPr="009745EF">
        <w:rPr>
          <w:rFonts w:ascii="Times New Roman" w:hAnsi="Times New Roman" w:cs="Times New Roman"/>
          <w:bCs/>
          <w:color w:val="000000" w:themeColor="text1"/>
          <w:sz w:val="24"/>
          <w:szCs w:val="24"/>
          <w:lang w:val="en-GB"/>
        </w:rPr>
        <w:tab/>
        <w:t>MAGNETIC METHOD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2.2.1</w:t>
      </w:r>
      <w:r w:rsidRPr="009745EF">
        <w:rPr>
          <w:rFonts w:ascii="Times New Roman" w:hAnsi="Times New Roman" w:cs="Times New Roman"/>
          <w:bCs/>
          <w:color w:val="000000" w:themeColor="text1"/>
          <w:sz w:val="24"/>
          <w:szCs w:val="24"/>
          <w:lang w:val="en-GB"/>
        </w:rPr>
        <w:tab/>
        <w:t>THE EARTH’S MAIN FIELD</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w:t>
      </w:r>
      <w:r w:rsidRPr="009745EF">
        <w:rPr>
          <w:rFonts w:ascii="Times New Roman" w:hAnsi="Times New Roman" w:cs="Times New Roman"/>
          <w:bCs/>
          <w:color w:val="000000" w:themeColor="text1"/>
          <w:sz w:val="24"/>
          <w:szCs w:val="24"/>
          <w:lang w:val="en-GB"/>
        </w:rPr>
        <w:tab/>
        <w:t>MAGNETIC PROPERTIES OF ROCKS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2.2.2.1</w:t>
      </w:r>
      <w:r w:rsidRPr="009745EF">
        <w:rPr>
          <w:rFonts w:ascii="Times New Roman" w:hAnsi="Times New Roman" w:cs="Times New Roman"/>
          <w:bCs/>
          <w:color w:val="000000" w:themeColor="text1"/>
          <w:sz w:val="24"/>
          <w:szCs w:val="24"/>
          <w:lang w:val="en-GB"/>
        </w:rPr>
        <w:tab/>
        <w:t>SUSCEPTIBILITIES OF ROCKS AND MINERALS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w:t>
      </w:r>
      <w:r w:rsidRPr="009745EF">
        <w:rPr>
          <w:rFonts w:ascii="Times New Roman" w:hAnsi="Times New Roman" w:cs="Times New Roman"/>
          <w:bCs/>
          <w:color w:val="000000" w:themeColor="text1"/>
          <w:sz w:val="24"/>
          <w:szCs w:val="24"/>
          <w:lang w:val="en-GB"/>
        </w:rPr>
        <w:tab/>
        <w:t>MAGNETIC SURVEY METHODS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2.2.3.1</w:t>
      </w:r>
      <w:r w:rsidRPr="009745EF">
        <w:rPr>
          <w:rFonts w:ascii="Times New Roman" w:hAnsi="Times New Roman" w:cs="Times New Roman"/>
          <w:bCs/>
          <w:color w:val="000000" w:themeColor="text1"/>
          <w:sz w:val="24"/>
          <w:szCs w:val="24"/>
          <w:lang w:val="en-GB"/>
        </w:rPr>
        <w:tab/>
        <w:t>GROUND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lastRenderedPageBreak/>
        <w:t>2.2.3.2</w:t>
      </w:r>
      <w:r w:rsidRPr="009745EF">
        <w:rPr>
          <w:rFonts w:ascii="Times New Roman" w:hAnsi="Times New Roman" w:cs="Times New Roman"/>
          <w:bCs/>
          <w:color w:val="000000" w:themeColor="text1"/>
          <w:sz w:val="24"/>
          <w:szCs w:val="24"/>
          <w:lang w:val="en-GB"/>
        </w:rPr>
        <w:tab/>
        <w:t>MARINE (SEA-BORNE) 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2.2.3.3</w:t>
      </w:r>
      <w:r w:rsidRPr="009745EF">
        <w:rPr>
          <w:rFonts w:ascii="Times New Roman" w:hAnsi="Times New Roman" w:cs="Times New Roman"/>
          <w:bCs/>
          <w:color w:val="000000" w:themeColor="text1"/>
          <w:sz w:val="24"/>
          <w:szCs w:val="24"/>
          <w:lang w:val="en-GB"/>
        </w:rPr>
        <w:tab/>
        <w:t>AEROMAGNETIC SURVEY</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w:t>
      </w:r>
      <w:r w:rsidRPr="009745EF">
        <w:rPr>
          <w:rFonts w:ascii="Times New Roman" w:hAnsi="Times New Roman" w:cs="Times New Roman"/>
          <w:bCs/>
          <w:color w:val="000000" w:themeColor="text1"/>
          <w:sz w:val="24"/>
          <w:szCs w:val="24"/>
          <w:lang w:val="en-GB"/>
        </w:rPr>
        <w:tab/>
        <w:t>REDUCTION/CORRECTION OF MAGNETIC OBSERVATIONS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2.2.4.1</w:t>
      </w:r>
      <w:r w:rsidRPr="009745EF">
        <w:rPr>
          <w:rFonts w:ascii="Times New Roman" w:hAnsi="Times New Roman" w:cs="Times New Roman"/>
          <w:bCs/>
          <w:color w:val="000000" w:themeColor="text1"/>
          <w:sz w:val="24"/>
          <w:szCs w:val="24"/>
          <w:lang w:val="en-GB"/>
        </w:rPr>
        <w:tab/>
        <w:t>THE INTERNATIONAL GEOMAGNETIC REFERENCE FIELD (IGRF)</w:t>
      </w:r>
      <w:r w:rsidRPr="009745EF">
        <w:rPr>
          <w:rFonts w:ascii="Times New Roman" w:hAnsi="Times New Roman" w:cs="Times New Roman"/>
          <w:bCs/>
          <w:color w:val="000000" w:themeColor="text1"/>
          <w:sz w:val="24"/>
          <w:szCs w:val="24"/>
          <w:lang w:val="en-GB"/>
        </w:rPr>
        <w:tab/>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2.2.4.2</w:t>
      </w:r>
      <w:r w:rsidRPr="009745EF">
        <w:rPr>
          <w:rFonts w:ascii="Times New Roman" w:hAnsi="Times New Roman" w:cs="Times New Roman"/>
          <w:bCs/>
          <w:color w:val="000000" w:themeColor="text1"/>
          <w:sz w:val="24"/>
          <w:szCs w:val="24"/>
          <w:lang w:val="en-GB"/>
        </w:rPr>
        <w:tab/>
        <w:t xml:space="preserve">CORRECTION OF DIURNAL VARIATION </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2.2.4.3</w:t>
      </w:r>
      <w:r w:rsidRPr="009745EF">
        <w:rPr>
          <w:rFonts w:ascii="Times New Roman" w:hAnsi="Times New Roman" w:cs="Times New Roman"/>
          <w:bCs/>
          <w:color w:val="000000" w:themeColor="text1"/>
          <w:sz w:val="24"/>
          <w:szCs w:val="24"/>
          <w:lang w:val="en-GB"/>
        </w:rPr>
        <w:tab/>
        <w:t>REDUCTION TO THE POLE</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2.2.4.4</w:t>
      </w:r>
      <w:r w:rsidRPr="009745EF">
        <w:rPr>
          <w:rFonts w:ascii="Times New Roman" w:hAnsi="Times New Roman" w:cs="Times New Roman"/>
          <w:bCs/>
          <w:color w:val="000000" w:themeColor="text1"/>
          <w:sz w:val="24"/>
          <w:szCs w:val="24"/>
          <w:lang w:val="en-GB"/>
        </w:rPr>
        <w:tab/>
        <w:t>UPWARD AND DOWNWARD CONTINUATION</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2.2.4.5</w:t>
      </w:r>
      <w:r w:rsidRPr="009745EF">
        <w:rPr>
          <w:rFonts w:ascii="Times New Roman" w:hAnsi="Times New Roman" w:cs="Times New Roman"/>
          <w:bCs/>
          <w:color w:val="000000" w:themeColor="text1"/>
          <w:sz w:val="24"/>
          <w:szCs w:val="24"/>
          <w:lang w:val="en-GB"/>
        </w:rPr>
        <w:tab/>
        <w:t>ELEVATION AND TERRAIN CORRECTIONS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w:t>
      </w:r>
      <w:r w:rsidRPr="009745EF">
        <w:rPr>
          <w:rFonts w:ascii="Times New Roman" w:hAnsi="Times New Roman" w:cs="Times New Roman"/>
          <w:bCs/>
          <w:color w:val="000000" w:themeColor="text1"/>
          <w:sz w:val="24"/>
          <w:szCs w:val="24"/>
          <w:lang w:val="en-GB"/>
        </w:rPr>
        <w:tab/>
        <w:t>METHODS OF INTERPRETING MAGNETIC DATA</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2.2.5.1</w:t>
      </w:r>
      <w:r w:rsidRPr="009745EF">
        <w:rPr>
          <w:rFonts w:ascii="Times New Roman" w:hAnsi="Times New Roman" w:cs="Times New Roman"/>
          <w:bCs/>
          <w:color w:val="000000" w:themeColor="text1"/>
          <w:sz w:val="24"/>
          <w:szCs w:val="24"/>
          <w:lang w:val="en-GB"/>
        </w:rPr>
        <w:tab/>
        <w:t>QUALITATIVE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2.2.5.2</w:t>
      </w:r>
      <w:r w:rsidRPr="009745EF">
        <w:rPr>
          <w:rFonts w:ascii="Times New Roman" w:hAnsi="Times New Roman" w:cs="Times New Roman"/>
          <w:bCs/>
          <w:color w:val="000000" w:themeColor="text1"/>
          <w:sz w:val="24"/>
          <w:szCs w:val="24"/>
          <w:lang w:val="en-GB"/>
        </w:rPr>
        <w:tab/>
        <w:t>QUANTITATIVE ANALYSIS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w:t>
      </w:r>
      <w:r w:rsidRPr="009745EF">
        <w:rPr>
          <w:rFonts w:ascii="Times New Roman" w:hAnsi="Times New Roman" w:cs="Times New Roman"/>
          <w:bCs/>
          <w:color w:val="000000" w:themeColor="text1"/>
          <w:sz w:val="24"/>
          <w:szCs w:val="24"/>
          <w:lang w:val="en-GB"/>
        </w:rPr>
        <w:tab/>
        <w:t>MAGNETIC SURVEYING INSTRUMENTS</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2.2.6.1</w:t>
      </w:r>
      <w:r w:rsidRPr="009745EF">
        <w:rPr>
          <w:rFonts w:ascii="Times New Roman" w:hAnsi="Times New Roman" w:cs="Times New Roman"/>
          <w:bCs/>
          <w:color w:val="000000" w:themeColor="text1"/>
          <w:sz w:val="24"/>
          <w:szCs w:val="24"/>
          <w:lang w:val="en-GB"/>
        </w:rPr>
        <w:tab/>
        <w:t>THE FLUXGATE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2.2.6.2</w:t>
      </w:r>
      <w:r w:rsidRPr="009745EF">
        <w:rPr>
          <w:rFonts w:ascii="Times New Roman" w:hAnsi="Times New Roman" w:cs="Times New Roman"/>
          <w:bCs/>
          <w:color w:val="000000" w:themeColor="text1"/>
          <w:sz w:val="24"/>
          <w:szCs w:val="24"/>
          <w:lang w:val="en-GB"/>
        </w:rPr>
        <w:tab/>
        <w:t>PROTON MAGNETOMETER</w:t>
      </w:r>
    </w:p>
    <w:p w:rsidR="007074A6" w:rsidRPr="009745EF" w:rsidRDefault="007074A6" w:rsidP="007074A6">
      <w:pPr>
        <w:spacing w:after="0" w:line="360"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2.2.6.3</w:t>
      </w:r>
      <w:r w:rsidRPr="009745EF">
        <w:rPr>
          <w:rFonts w:ascii="Times New Roman" w:hAnsi="Times New Roman" w:cs="Times New Roman"/>
          <w:bCs/>
          <w:color w:val="000000" w:themeColor="text1"/>
          <w:sz w:val="24"/>
          <w:szCs w:val="24"/>
          <w:lang w:val="en-GB"/>
        </w:rPr>
        <w:tab/>
        <w:t>MAGNETIC GRADIOMETERS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2.2.7</w:t>
      </w:r>
      <w:r w:rsidRPr="009745EF">
        <w:rPr>
          <w:rFonts w:ascii="Times New Roman" w:hAnsi="Times New Roman" w:cs="Times New Roman"/>
          <w:bCs/>
          <w:color w:val="000000" w:themeColor="text1"/>
          <w:sz w:val="24"/>
          <w:szCs w:val="24"/>
          <w:lang w:val="en-GB"/>
        </w:rPr>
        <w:tab/>
        <w:t>ADVANTAGES OF AEROMAGNETIC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2.3</w:t>
      </w:r>
      <w:r w:rsidRPr="009745EF">
        <w:rPr>
          <w:rFonts w:ascii="Times New Roman" w:hAnsi="Times New Roman" w:cs="Times New Roman"/>
          <w:bCs/>
          <w:color w:val="000000" w:themeColor="text1"/>
          <w:sz w:val="24"/>
          <w:szCs w:val="24"/>
          <w:lang w:val="en-GB"/>
        </w:rPr>
        <w:tab/>
        <w:t>PREVIOUS WORKS ON INTERPRETATION OF AEROMAGNETIC DATA</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THREE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METHODOLOGY</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w:t>
      </w:r>
      <w:r w:rsidRPr="009745EF">
        <w:rPr>
          <w:rFonts w:ascii="Times New Roman" w:hAnsi="Times New Roman" w:cs="Times New Roman"/>
          <w:bCs/>
          <w:color w:val="000000" w:themeColor="text1"/>
          <w:sz w:val="24"/>
          <w:szCs w:val="24"/>
          <w:lang w:val="en-GB"/>
        </w:rPr>
        <w:tab/>
        <w:t>DATA ACQUISITION</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3.0.1</w:t>
      </w:r>
      <w:r w:rsidRPr="009745EF">
        <w:rPr>
          <w:rFonts w:ascii="Times New Roman" w:hAnsi="Times New Roman" w:cs="Times New Roman"/>
          <w:bCs/>
          <w:color w:val="000000" w:themeColor="text1"/>
          <w:sz w:val="24"/>
          <w:szCs w:val="24"/>
          <w:lang w:val="en-GB"/>
        </w:rPr>
        <w:tab/>
        <w:t>MAGNETIC SURVEY SPECIFICATIONS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3.1</w:t>
      </w:r>
      <w:r w:rsidRPr="009745EF">
        <w:rPr>
          <w:rFonts w:ascii="Times New Roman" w:hAnsi="Times New Roman" w:cs="Times New Roman"/>
          <w:bCs/>
          <w:color w:val="000000" w:themeColor="text1"/>
          <w:sz w:val="24"/>
          <w:szCs w:val="24"/>
          <w:lang w:val="en-GB"/>
        </w:rPr>
        <w:tab/>
        <w:t>DATA ANALYSIS</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w:t>
      </w:r>
      <w:r w:rsidRPr="009745EF">
        <w:rPr>
          <w:rFonts w:ascii="Times New Roman" w:hAnsi="Times New Roman" w:cs="Times New Roman"/>
          <w:bCs/>
          <w:color w:val="000000" w:themeColor="text1"/>
          <w:sz w:val="24"/>
          <w:szCs w:val="24"/>
          <w:lang w:val="en-GB"/>
        </w:rPr>
        <w:tab/>
        <w:t>DATA PROCESSING AND INTERPRETATION METHOD</w:t>
      </w:r>
    </w:p>
    <w:p w:rsidR="007074A6" w:rsidRPr="009745EF" w:rsidRDefault="007074A6" w:rsidP="007074A6">
      <w:pPr>
        <w:spacing w:after="0" w:line="276" w:lineRule="auto"/>
        <w:rPr>
          <w:rFonts w:ascii="Times New Roman" w:hAnsi="Times New Roman" w:cs="Times New Roman"/>
          <w:bCs/>
          <w:color w:val="000000" w:themeColor="text1"/>
          <w:sz w:val="24"/>
          <w:szCs w:val="24"/>
          <w:lang w:val="en-GB"/>
        </w:rPr>
      </w:pPr>
      <w:r w:rsidRPr="009745EF">
        <w:rPr>
          <w:rFonts w:ascii="Times New Roman" w:hAnsi="Times New Roman" w:cs="Times New Roman"/>
          <w:bCs/>
          <w:color w:val="000000" w:themeColor="text1"/>
          <w:sz w:val="24"/>
          <w:szCs w:val="24"/>
          <w:lang w:val="en-GB"/>
        </w:rPr>
        <w:t>3.4.1</w:t>
      </w:r>
      <w:r w:rsidRPr="009745EF">
        <w:rPr>
          <w:rFonts w:ascii="Times New Roman" w:hAnsi="Times New Roman" w:cs="Times New Roman"/>
          <w:bCs/>
          <w:color w:val="000000" w:themeColor="text1"/>
          <w:sz w:val="24"/>
          <w:szCs w:val="24"/>
          <w:lang w:val="en-GB"/>
        </w:rPr>
        <w:tab/>
        <w:t>STATISTICAL SPECTRAL INTERPRETATION</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FOUR</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RESULTS AND DISCUSSION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4.1</w:t>
      </w:r>
      <w:r w:rsidRPr="00353F00">
        <w:rPr>
          <w:rFonts w:ascii="Times New Roman" w:hAnsi="Times New Roman" w:cs="Times New Roman"/>
          <w:bCs/>
          <w:color w:val="000000" w:themeColor="text1"/>
          <w:sz w:val="24"/>
          <w:szCs w:val="24"/>
          <w:lang w:val="en-GB"/>
        </w:rPr>
        <w:tab/>
        <w:t>DEPTH ESTIMATION FROM STATISTICAL SPECTRAL ANALYSIS</w:t>
      </w:r>
    </w:p>
    <w:p w:rsidR="007074A6" w:rsidRPr="009745EF" w:rsidRDefault="007074A6" w:rsidP="007074A6">
      <w:pPr>
        <w:spacing w:after="0" w:line="276" w:lineRule="auto"/>
        <w:rPr>
          <w:rFonts w:ascii="Times New Roman" w:hAnsi="Times New Roman" w:cs="Times New Roman"/>
          <w:b/>
          <w:bCs/>
          <w:color w:val="000000" w:themeColor="text1"/>
          <w:sz w:val="24"/>
          <w:szCs w:val="24"/>
          <w:lang w:val="en-GB"/>
        </w:rPr>
      </w:pPr>
      <w:r w:rsidRPr="009745EF">
        <w:rPr>
          <w:rFonts w:ascii="Times New Roman" w:hAnsi="Times New Roman" w:cs="Times New Roman"/>
          <w:b/>
          <w:bCs/>
          <w:color w:val="000000" w:themeColor="text1"/>
          <w:sz w:val="24"/>
          <w:szCs w:val="24"/>
          <w:lang w:val="en-GB"/>
        </w:rPr>
        <w:t>CHAPTER FIVE</w:t>
      </w:r>
      <w:r>
        <w:rPr>
          <w:rFonts w:ascii="Times New Roman" w:hAnsi="Times New Roman" w:cs="Times New Roman"/>
          <w:b/>
          <w:bCs/>
          <w:color w:val="000000" w:themeColor="text1"/>
          <w:sz w:val="24"/>
          <w:szCs w:val="24"/>
          <w:lang w:val="en-GB"/>
        </w:rPr>
        <w:t xml:space="preserve">: </w:t>
      </w:r>
      <w:r w:rsidRPr="009745EF">
        <w:rPr>
          <w:rFonts w:ascii="Times New Roman" w:hAnsi="Times New Roman" w:cs="Times New Roman"/>
          <w:b/>
          <w:bCs/>
          <w:color w:val="000000" w:themeColor="text1"/>
          <w:sz w:val="24"/>
          <w:szCs w:val="24"/>
          <w:lang w:val="en-GB"/>
        </w:rPr>
        <w:t>CONCLUSION AND RECOMMENDATION</w:t>
      </w:r>
    </w:p>
    <w:p w:rsidR="007074A6" w:rsidRPr="00353F00" w:rsidRDefault="007074A6" w:rsidP="007074A6">
      <w:pPr>
        <w:spacing w:after="0" w:line="276"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5.0</w:t>
      </w:r>
      <w:r w:rsidRPr="00353F00">
        <w:rPr>
          <w:rFonts w:ascii="Times New Roman" w:hAnsi="Times New Roman" w:cs="Times New Roman"/>
          <w:bCs/>
          <w:color w:val="000000" w:themeColor="text1"/>
          <w:sz w:val="24"/>
          <w:szCs w:val="24"/>
          <w:lang w:val="en-GB"/>
        </w:rPr>
        <w:tab/>
        <w:t>INTRODUCTION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5.1</w:t>
      </w:r>
      <w:r w:rsidRPr="00353F00">
        <w:rPr>
          <w:rFonts w:ascii="Times New Roman" w:hAnsi="Times New Roman" w:cs="Times New Roman"/>
          <w:bCs/>
          <w:color w:val="000000" w:themeColor="text1"/>
          <w:sz w:val="24"/>
          <w:szCs w:val="24"/>
          <w:lang w:val="en-GB"/>
        </w:rPr>
        <w:tab/>
        <w:t>CONCLUSION</w:t>
      </w:r>
    </w:p>
    <w:p w:rsidR="007074A6" w:rsidRPr="00353F00" w:rsidRDefault="007074A6" w:rsidP="007074A6">
      <w:pPr>
        <w:spacing w:after="0" w:line="360" w:lineRule="auto"/>
        <w:rPr>
          <w:rFonts w:ascii="Times New Roman" w:hAnsi="Times New Roman" w:cs="Times New Roman"/>
          <w:bCs/>
          <w:color w:val="000000" w:themeColor="text1"/>
          <w:sz w:val="24"/>
          <w:szCs w:val="24"/>
          <w:lang w:val="en-GB"/>
        </w:rPr>
      </w:pPr>
      <w:r w:rsidRPr="00353F00">
        <w:rPr>
          <w:rFonts w:ascii="Times New Roman" w:hAnsi="Times New Roman" w:cs="Times New Roman"/>
          <w:bCs/>
          <w:color w:val="000000" w:themeColor="text1"/>
          <w:sz w:val="24"/>
          <w:szCs w:val="24"/>
          <w:lang w:val="en-GB"/>
        </w:rPr>
        <w:t>5.2</w:t>
      </w:r>
      <w:r w:rsidRPr="00353F00">
        <w:rPr>
          <w:rFonts w:ascii="Times New Roman" w:hAnsi="Times New Roman" w:cs="Times New Roman"/>
          <w:bCs/>
          <w:color w:val="000000" w:themeColor="text1"/>
          <w:sz w:val="24"/>
          <w:szCs w:val="24"/>
          <w:lang w:val="en-GB"/>
        </w:rPr>
        <w:tab/>
        <w:t>RECOMMENDATION</w:t>
      </w:r>
    </w:p>
    <w:p w:rsidR="007074A6" w:rsidRDefault="007074A6" w:rsidP="007074A6">
      <w:pPr>
        <w:spacing w:after="0" w:line="360" w:lineRule="auto"/>
        <w:ind w:firstLine="720"/>
        <w:rPr>
          <w:rFonts w:ascii="Times New Roman" w:hAnsi="Times New Roman" w:cs="Times New Roman"/>
          <w:bCs/>
          <w:color w:val="000000" w:themeColor="text1"/>
          <w:sz w:val="24"/>
          <w:szCs w:val="24"/>
        </w:rPr>
      </w:pPr>
      <w:r w:rsidRPr="00353F00">
        <w:rPr>
          <w:rFonts w:ascii="Times New Roman" w:hAnsi="Times New Roman" w:cs="Times New Roman"/>
          <w:bCs/>
          <w:color w:val="000000" w:themeColor="text1"/>
          <w:sz w:val="24"/>
          <w:szCs w:val="24"/>
          <w:lang w:val="en-US"/>
        </w:rPr>
        <w:t>BIBLIOGRAPHY</w:t>
      </w:r>
    </w:p>
    <w:p w:rsidR="007074A6" w:rsidRPr="000470B2" w:rsidRDefault="007074A6" w:rsidP="007074A6">
      <w:pPr>
        <w:spacing w:after="0" w:line="360" w:lineRule="auto"/>
        <w:ind w:left="720"/>
        <w:jc w:val="both"/>
        <w:rPr>
          <w:rFonts w:ascii="Times New Roman" w:hAnsi="Times New Roman" w:cs="Times New Roman"/>
          <w:b/>
          <w:color w:val="000000" w:themeColor="text1"/>
          <w:sz w:val="24"/>
          <w:szCs w:val="24"/>
        </w:rPr>
        <w:sectPr w:rsidR="007074A6" w:rsidRPr="000470B2" w:rsidSect="009115CD">
          <w:footerReference w:type="default" r:id="rId8"/>
          <w:pgSz w:w="12240" w:h="15840"/>
          <w:pgMar w:top="1440" w:right="1440" w:bottom="1440" w:left="1440" w:header="720" w:footer="2160" w:gutter="0"/>
          <w:pgNumType w:fmt="lowerRoman"/>
          <w:cols w:space="720"/>
          <w:docGrid w:linePitch="360"/>
        </w:sectPr>
      </w:pP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7074A6" w:rsidRPr="000470B2" w:rsidRDefault="007074A6" w:rsidP="007074A6">
      <w:pPr>
        <w:spacing w:after="0" w:line="276"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7074A6" w:rsidRPr="006F51A4" w:rsidRDefault="007074A6" w:rsidP="007074A6">
      <w:pPr>
        <w:numPr>
          <w:ilvl w:val="0"/>
          <w:numId w:val="1"/>
        </w:num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Preamble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exploration methods (also referred to as geophysical surveying)discussed in this book, measurements within</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geographically restricted areas are used to determine the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 xml:space="preserve">distributions of physical properties at depths that reflect the local subsurface geology.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An alternative method of investigating subsurface geology is, of course, by drilling boreholes, but these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are expensive and provide information only at discretelocations. Geophysical surveying, although sometime</w:t>
      </w:r>
      <w:r>
        <w:rPr>
          <w:rFonts w:ascii="Times New Roman" w:hAnsi="Times New Roman" w:cs="Times New Roman"/>
          <w:bCs/>
          <w:color w:val="000000" w:themeColor="text1"/>
          <w:sz w:val="24"/>
          <w:szCs w:val="24"/>
          <w:lang w:val="en-GB"/>
        </w:rPr>
        <w:t xml:space="preserve"> </w:t>
      </w:r>
      <w:r w:rsidRPr="006F51A4">
        <w:rPr>
          <w:rFonts w:ascii="Times New Roman" w:hAnsi="Times New Roman" w:cs="Times New Roman"/>
          <w:bCs/>
          <w:color w:val="000000" w:themeColor="text1"/>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sidRPr="006F51A4">
        <w:rPr>
          <w:rFonts w:ascii="Times New Roman" w:hAnsi="Times New Roman" w:cs="Times New Roman"/>
          <w:bCs/>
          <w:color w:val="000000" w:themeColor="text1"/>
          <w:sz w:val="24"/>
          <w:szCs w:val="24"/>
          <w:lang w:val="en-GB"/>
        </w:rPr>
        <w:lastRenderedPageBreak/>
        <w:t>or construction sites. Research geophysicists study the internal structure and evolution of the earth, earthquakes, the ocean and other physical features using these methods.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1.1</w:t>
      </w:r>
      <w:r w:rsidRPr="006F51A4">
        <w:rPr>
          <w:rFonts w:ascii="Times New Roman" w:hAnsi="Times New Roman" w:cs="Times New Roman"/>
          <w:b/>
          <w:bCs/>
          <w:color w:val="000000" w:themeColor="text1"/>
          <w:sz w:val="24"/>
          <w:szCs w:val="24"/>
          <w:lang w:val="en-GB"/>
        </w:rPr>
        <w:tab/>
        <w:t>Fundamentals of 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4229384" cy="3618230"/>
            <wp:effectExtent l="0" t="0" r="0" b="1270"/>
            <wp:docPr id="10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3156" cy="3638567"/>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w:t>
      </w:r>
      <w:r w:rsidRPr="006F51A4">
        <w:rPr>
          <w:rFonts w:ascii="Times New Roman" w:hAnsi="Times New Roman" w:cs="Times New Roman"/>
          <w:bCs/>
          <w:color w:val="000000" w:themeColor="text1"/>
          <w:sz w:val="24"/>
          <w:szCs w:val="24"/>
          <w:lang w:val="en-GB"/>
        </w:rPr>
        <w:t>: The main divisions of the Earth’s volume (after Reeves, 2005)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field in SI units is defined in terms of the flow of electric current needed in a coil to generate that field. As a consequence, units of measurement are volt-seconds per square metre or Weber/m</w:t>
      </w:r>
      <w:r w:rsidRPr="006F51A4">
        <w:rPr>
          <w:rFonts w:ascii="Times New Roman" w:hAnsi="Times New Roman" w:cs="Times New Roman"/>
          <w:bCs/>
          <w:color w:val="000000" w:themeColor="text1"/>
          <w:sz w:val="24"/>
          <w:szCs w:val="24"/>
          <w:vertAlign w:val="superscript"/>
          <w:lang w:val="en-GB"/>
        </w:rPr>
        <w:t>2</w:t>
      </w:r>
      <w:r w:rsidRPr="006F51A4">
        <w:rPr>
          <w:rFonts w:ascii="Times New Roman" w:hAnsi="Times New Roman" w:cs="Times New Roman"/>
          <w:bCs/>
          <w:color w:val="000000" w:themeColor="text1"/>
          <w:sz w:val="24"/>
          <w:szCs w:val="24"/>
          <w:lang w:val="en-GB"/>
        </w:rPr>
        <w:t xml:space="preserve"> or Teslas (T). Since the magnitude of the earth's magnetic field is only about 5 x 10</w:t>
      </w:r>
      <w:r w:rsidRPr="006F51A4">
        <w:rPr>
          <w:rFonts w:ascii="Times New Roman" w:hAnsi="Times New Roman" w:cs="Times New Roman"/>
          <w:bCs/>
          <w:color w:val="000000" w:themeColor="text1"/>
          <w:sz w:val="24"/>
          <w:szCs w:val="24"/>
          <w:vertAlign w:val="superscript"/>
          <w:lang w:val="en-GB"/>
        </w:rPr>
        <w:t>-5</w:t>
      </w:r>
      <w:r w:rsidRPr="006F51A4">
        <w:rPr>
          <w:rFonts w:ascii="Times New Roman" w:hAnsi="Times New Roman" w:cs="Times New Roman"/>
          <w:bCs/>
          <w:color w:val="000000" w:themeColor="text1"/>
          <w:sz w:val="24"/>
          <w:szCs w:val="24"/>
          <w:lang w:val="en-GB"/>
        </w:rPr>
        <w:t xml:space="preserve"> T, a more convenient SI unit of measurement in geophysics is the nanoTesla (nT = 10</w:t>
      </w:r>
      <w:r w:rsidRPr="006F51A4">
        <w:rPr>
          <w:rFonts w:ascii="Times New Roman" w:hAnsi="Times New Roman" w:cs="Times New Roman"/>
          <w:bCs/>
          <w:color w:val="000000" w:themeColor="text1"/>
          <w:sz w:val="24"/>
          <w:szCs w:val="24"/>
          <w:vertAlign w:val="superscript"/>
          <w:lang w:val="en-GB"/>
        </w:rPr>
        <w:t>-9</w:t>
      </w:r>
      <w:r w:rsidRPr="006F51A4">
        <w:rPr>
          <w:rFonts w:ascii="Times New Roman" w:hAnsi="Times New Roman" w:cs="Times New Roman"/>
          <w:bCs/>
          <w:color w:val="000000" w:themeColor="text1"/>
          <w:sz w:val="24"/>
          <w:szCs w:val="24"/>
          <w:lang w:val="en-GB"/>
        </w:rPr>
        <w:t xml:space="preserve"> T). The geomagnetic field then has a value of about 50 000 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anomalies as small as about 0.1 nT can be measured in conventional aeromagnetic surveys and may be of geological significance. Commonly recorded magnetic anomalies have </w:t>
      </w:r>
      <w:r w:rsidRPr="006F51A4">
        <w:rPr>
          <w:rFonts w:ascii="Times New Roman" w:hAnsi="Times New Roman" w:cs="Times New Roman"/>
          <w:bCs/>
          <w:color w:val="000000" w:themeColor="text1"/>
          <w:sz w:val="24"/>
          <w:szCs w:val="24"/>
          <w:lang w:val="en-GB"/>
        </w:rPr>
        <w:lastRenderedPageBreak/>
        <w:t>amplitudes of tens, hundreds and (less often) thousands of nT. One nT is numerically equivalent to the gamma (γ) which is an old (cgs) unit of magnetic field. The gamma still has some common currency but should, strictly speaking, now be replaced by the nT.</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1.2</w:t>
      </w:r>
      <w:r w:rsidRPr="006F51A4">
        <w:rPr>
          <w:rFonts w:ascii="Times New Roman" w:hAnsi="Times New Roman" w:cs="Times New Roman"/>
          <w:b/>
          <w:bCs/>
          <w:color w:val="000000" w:themeColor="text1"/>
          <w:sz w:val="24"/>
          <w:szCs w:val="24"/>
          <w:lang w:val="en-GB"/>
        </w:rPr>
        <w:tab/>
        <w:t>The geomagnetic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2286000" cy="2732868"/>
            <wp:effectExtent l="0" t="0" r="0" b="0"/>
            <wp:docPr id="106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3747" cy="2742130"/>
                    </a:xfrm>
                    <a:prstGeom prst="rect">
                      <a:avLst/>
                    </a:prstGeom>
                    <a:noFill/>
                    <a:ln>
                      <a:noFill/>
                    </a:ln>
                  </pic:spPr>
                </pic:pic>
              </a:graphicData>
            </a:graphic>
          </wp:inline>
        </w:drawing>
      </w:r>
      <w:r w:rsidRPr="006F51A4">
        <w:rPr>
          <w:rFonts w:ascii="Times New Roman" w:hAnsi="Times New Roman" w:cs="Times New Roman"/>
          <w:bCs/>
          <w:noProof/>
          <w:color w:val="000000" w:themeColor="text1"/>
          <w:sz w:val="24"/>
          <w:szCs w:val="24"/>
          <w:lang w:val="en-US"/>
        </w:rPr>
        <w:drawing>
          <wp:inline distT="0" distB="0" distL="0" distR="0">
            <wp:extent cx="2743200" cy="3209925"/>
            <wp:effectExtent l="0" t="0" r="0" b="9525"/>
            <wp:docPr id="106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848" cy="3211853"/>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1.2:</w:t>
      </w:r>
      <w:r w:rsidRPr="006F51A4">
        <w:rPr>
          <w:rFonts w:ascii="Times New Roman" w:hAnsi="Times New Roman" w:cs="Times New Roman"/>
          <w:bCs/>
          <w:color w:val="000000" w:themeColor="text1"/>
          <w:sz w:val="24"/>
          <w:szCs w:val="24"/>
          <w:lang w:val="en-GB"/>
        </w:rPr>
        <w:t xml:space="preserve"> The Earth’s dipolar magnetic field and the inclination of the field at varying latitudes.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sidRPr="006F51A4">
        <w:rPr>
          <w:rFonts w:ascii="Times New Roman" w:hAnsi="Times New Roman" w:cs="Times New Roman"/>
          <w:bCs/>
          <w:color w:val="000000" w:themeColor="text1"/>
          <w:sz w:val="24"/>
          <w:szCs w:val="24"/>
          <w:lang w:val="en-GB"/>
        </w:rPr>
        <w:lastRenderedPageBreak/>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inline distT="0" distB="0" distL="0" distR="0">
            <wp:extent cx="6089515" cy="3025775"/>
            <wp:effectExtent l="0" t="0" r="6985" b="3175"/>
            <wp:docPr id="106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1535" cy="3026779"/>
                    </a:xfrm>
                    <a:prstGeom prst="rect">
                      <a:avLst/>
                    </a:prstGeom>
                    <a:noFill/>
                    <a:ln>
                      <a:noFill/>
                    </a:ln>
                  </pic:spPr>
                </pic:pic>
              </a:graphicData>
            </a:graphic>
          </wp:inline>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1.3</w:t>
      </w:r>
      <w:r w:rsidRPr="006F51A4">
        <w:rPr>
          <w:rFonts w:ascii="Times New Roman" w:hAnsi="Times New Roman" w:cs="Times New Roman"/>
          <w:bCs/>
          <w:color w:val="000000" w:themeColor="text1"/>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1.3</w:t>
      </w:r>
      <w:r w:rsidRPr="006F51A4">
        <w:rPr>
          <w:rFonts w:ascii="Times New Roman" w:hAnsi="Times New Roman" w:cs="Times New Roman"/>
          <w:b/>
          <w:bCs/>
          <w:color w:val="000000" w:themeColor="text1"/>
          <w:sz w:val="24"/>
          <w:szCs w:val="24"/>
          <w:lang w:val="en-GB"/>
        </w:rPr>
        <w:tab/>
        <w:t>STATEMENT OF THE PROBLEM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1.4</w:t>
      </w:r>
      <w:r w:rsidRPr="006F51A4">
        <w:rPr>
          <w:rFonts w:ascii="Times New Roman" w:hAnsi="Times New Roman" w:cs="Times New Roman"/>
          <w:b/>
          <w:bCs/>
          <w:color w:val="000000" w:themeColor="text1"/>
          <w:sz w:val="24"/>
          <w:szCs w:val="24"/>
          <w:lang w:val="en-GB"/>
        </w:rPr>
        <w:tab/>
        <w:t>AIM AND OBJECTIVES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this study is to estimate the depths to the basement rock in the study area by interpreting the aeromagnetic data over the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objectives of the study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To determine depth to basement (magnetic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Categorize the magnetic sources (deeper and shallower).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Ascertain thickness of overburden layer.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Lithology delineation of the subsurface.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Determine depth of shallow magnetic sources resulting from outcrops of lateritic bodies and intrusion of magnetic rocks in the sedimentary formation within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1.5</w:t>
      </w:r>
      <w:r w:rsidRPr="006F51A4">
        <w:rPr>
          <w:rFonts w:ascii="Times New Roman" w:hAnsi="Times New Roman" w:cs="Times New Roman"/>
          <w:b/>
          <w:bCs/>
          <w:color w:val="000000" w:themeColor="text1"/>
          <w:sz w:val="24"/>
          <w:szCs w:val="24"/>
          <w:lang w:val="en-GB"/>
        </w:rPr>
        <w:tab/>
        <w:t>SIGNIFICANCE OF THE STUDY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 aeromagnetic method is unequivocally suitable to determine the basement depth and map out the fractured zone in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w:t>
      </w:r>
      <w:r w:rsidRPr="006F51A4">
        <w:rPr>
          <w:rFonts w:ascii="Times New Roman" w:hAnsi="Times New Roman" w:cs="Times New Roman"/>
          <w:b/>
          <w:bCs/>
          <w:color w:val="000000" w:themeColor="text1"/>
          <w:sz w:val="24"/>
          <w:szCs w:val="24"/>
          <w:lang w:val="en-GB"/>
        </w:rPr>
        <w:tab/>
        <w:t>GEOGRAPHY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1.6.1</w:t>
      </w:r>
      <w:r w:rsidRPr="006F51A4">
        <w:rPr>
          <w:rFonts w:ascii="Times New Roman" w:hAnsi="Times New Roman" w:cs="Times New Roman"/>
          <w:b/>
          <w:bCs/>
          <w:color w:val="000000" w:themeColor="text1"/>
          <w:sz w:val="24"/>
          <w:szCs w:val="24"/>
          <w:lang w:val="en-GB"/>
        </w:rPr>
        <w:tab/>
        <w:t>Topography and Drainage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1.6.2</w:t>
      </w:r>
      <w:r w:rsidRPr="006F51A4">
        <w:rPr>
          <w:rFonts w:ascii="Times New Roman" w:hAnsi="Times New Roman" w:cs="Times New Roman"/>
          <w:b/>
          <w:bCs/>
          <w:color w:val="000000" w:themeColor="text1"/>
          <w:sz w:val="24"/>
          <w:szCs w:val="24"/>
          <w:lang w:val="en-GB"/>
        </w:rPr>
        <w:tab/>
        <w:t>Climate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two types of seasons of Nigerian climate; wet and dry seasons.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Wet season</w:t>
      </w:r>
      <w:r w:rsidRPr="006F51A4">
        <w:rPr>
          <w:rFonts w:ascii="Times New Roman" w:hAnsi="Times New Roman" w:cs="Times New Roman"/>
          <w:bCs/>
          <w:color w:val="000000" w:themeColor="text1"/>
          <w:sz w:val="24"/>
          <w:szCs w:val="24"/>
          <w:lang w:val="en-GB"/>
        </w:rPr>
        <w:t>: This occur between March and October, the humidity in the state is moderately distributed with average annual rainfall of 1145mm.</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i/>
          <w:color w:val="000000" w:themeColor="text1"/>
          <w:sz w:val="24"/>
          <w:szCs w:val="24"/>
          <w:lang w:val="en-GB"/>
        </w:rPr>
        <w:t>Dry season</w:t>
      </w:r>
      <w:r w:rsidRPr="006F51A4">
        <w:rPr>
          <w:rFonts w:ascii="Times New Roman" w:hAnsi="Times New Roman" w:cs="Times New Roman"/>
          <w:bCs/>
          <w:color w:val="000000" w:themeColor="text1"/>
          <w:sz w:val="24"/>
          <w:szCs w:val="24"/>
          <w:lang w:val="en-GB"/>
        </w:rPr>
        <w:t>: These spans from November to late February/March. The precipitation is very low during this period and crop production is crippled except where irrigation facilities are being used.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 December and January are usually cold dry months and heaviest rainfall occurs between June and early August with a short drought between August and September (august break).</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6464" behindDoc="0" locked="0" layoutInCell="1" allowOverlap="1">
            <wp:simplePos x="0" y="0"/>
            <wp:positionH relativeFrom="margin">
              <wp:align>left</wp:align>
            </wp:positionH>
            <wp:positionV relativeFrom="paragraph">
              <wp:posOffset>270510</wp:posOffset>
            </wp:positionV>
            <wp:extent cx="5505450" cy="3667125"/>
            <wp:effectExtent l="19050" t="0" r="0" b="0"/>
            <wp:wrapTopAndBottom/>
            <wp:docPr id="106428" name="Image1" descr="C:\Users\Abdulfatah\OneDrive\impulse project\latex form\to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436" b="1546"/>
                    <a:stretch>
                      <a:fillRect/>
                    </a:stretch>
                  </pic:blipFill>
                  <pic:spPr>
                    <a:xfrm>
                      <a:off x="0" y="0"/>
                      <a:ext cx="5505450" cy="3667125"/>
                    </a:xfrm>
                    <a:prstGeom prst="rect">
                      <a:avLst/>
                    </a:prstGeom>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1.4</w:t>
      </w:r>
      <w:r w:rsidRPr="006F51A4">
        <w:rPr>
          <w:rFonts w:ascii="Times New Roman" w:hAnsi="Times New Roman" w:cs="Times New Roman"/>
          <w:bCs/>
          <w:color w:val="000000" w:themeColor="text1"/>
          <w:sz w:val="24"/>
          <w:szCs w:val="24"/>
          <w:lang w:val="en-GB"/>
        </w:rPr>
        <w:t>: Topography of Part of Kwara State</w:t>
      </w: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1.6.3</w:t>
      </w:r>
      <w:r w:rsidRPr="006F51A4">
        <w:rPr>
          <w:rFonts w:ascii="Times New Roman" w:hAnsi="Times New Roman" w:cs="Times New Roman"/>
          <w:b/>
          <w:bCs/>
          <w:color w:val="000000" w:themeColor="text1"/>
          <w:sz w:val="24"/>
          <w:szCs w:val="24"/>
          <w:lang w:val="en-GB"/>
        </w:rPr>
        <w:tab/>
        <w:t>Vegetation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2004).</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1.7</w:t>
      </w:r>
      <w:r w:rsidRPr="006F51A4">
        <w:rPr>
          <w:rFonts w:ascii="Times New Roman" w:hAnsi="Times New Roman" w:cs="Times New Roman"/>
          <w:b/>
          <w:bCs/>
          <w:color w:val="000000" w:themeColor="text1"/>
          <w:sz w:val="24"/>
          <w:szCs w:val="24"/>
          <w:lang w:val="en-GB"/>
        </w:rPr>
        <w:tab/>
        <w:t>GEOLOGY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Geologically, the study area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E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00’ –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 xml:space="preserve">30’ N (part of Kwara State) lies in the Precambrian Basement complex of southwestern Nigeria and is </w:t>
      </w:r>
      <w:r w:rsidRPr="006F51A4">
        <w:rPr>
          <w:rFonts w:ascii="Times New Roman" w:hAnsi="Times New Roman" w:cs="Times New Roman"/>
          <w:bCs/>
          <w:color w:val="000000" w:themeColor="text1"/>
          <w:sz w:val="24"/>
          <w:szCs w:val="24"/>
          <w:lang w:val="en-GB"/>
        </w:rPr>
        <w:lastRenderedPageBreak/>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Five major groups of rocks had been recognized in the basement complex of southern Nigeria (Rahman, 1973).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 xml:space="preserve">Migmatite- Gneiss complex which comprises gneisses, quartzite, calcium silicates rocks, biotite hornblende, schist and amphiboles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Slightly migmatised to unmigmatised para-schists and meta-igneous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Charnockitic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Older granites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Unmetamorphosed dolerite dykes, which comprises pegmatite, quartz veins and doleritic dykes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0" distR="0" simplePos="0" relativeHeight="251647488" behindDoc="0" locked="0" layoutInCell="1" allowOverlap="1">
            <wp:simplePos x="0" y="0"/>
            <wp:positionH relativeFrom="margin">
              <wp:posOffset>0</wp:posOffset>
            </wp:positionH>
            <wp:positionV relativeFrom="paragraph">
              <wp:posOffset>407670</wp:posOffset>
            </wp:positionV>
            <wp:extent cx="5391150" cy="5133975"/>
            <wp:effectExtent l="0" t="0" r="0" b="9525"/>
            <wp:wrapTopAndBottom/>
            <wp:docPr id="106429" name="Image1" descr="C:\Users\Abdulfatah\Desktop\geo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391150" cy="5133975"/>
                    </a:xfrm>
                    <a:prstGeom prst="rect">
                      <a:avLst/>
                    </a:prstGeom>
                  </pic:spPr>
                </pic:pic>
              </a:graphicData>
            </a:graphic>
          </wp:anchor>
        </w:drawing>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Figure 1.5:</w:t>
      </w:r>
      <w:r w:rsidRPr="006F51A4">
        <w:rPr>
          <w:rFonts w:ascii="Times New Roman" w:hAnsi="Times New Roman" w:cs="Times New Roman"/>
          <w:bCs/>
          <w:color w:val="000000" w:themeColor="text1"/>
          <w:sz w:val="24"/>
          <w:szCs w:val="24"/>
          <w:lang w:val="en-GB"/>
        </w:rPr>
        <w:t xml:space="preserve"> Geological map of Nigeria showing the study area, after (modified after Obaje,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TWO</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LITERATURE REVIEW</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w:t>
      </w:r>
      <w:r w:rsidRPr="006F51A4">
        <w:rPr>
          <w:rFonts w:ascii="Times New Roman" w:hAnsi="Times New Roman" w:cs="Times New Roman"/>
          <w:b/>
          <w:bCs/>
          <w:color w:val="000000" w:themeColor="text1"/>
          <w:sz w:val="24"/>
          <w:szCs w:val="24"/>
          <w:lang w:val="en-GB"/>
        </w:rPr>
        <w:tab/>
        <w:t>OVERVIEW OF GEOPHYSICAL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 these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Density – mass per unit volume. The gravity method detects lateral variations in density. Both lateral and vertical density variations are important in the 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Magnetic susceptibility – the amount of magnetization in a substance exposed to a magnetic field. The magnetic method detects horizontal variations in susceptibility.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Propagation velocity – the rate at which sound or seismic waves are transmitted in the earth. It is these variations, horizontal and vertical, that make the seismic method applicable to petroleum exploration.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Self-Potential - ability to generate an electrical voltage. Electrical methods also measure this over a surface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Electromagnetic wave reflectivity and transmissivity: reflection and transmission of electromagnetic radiation, such as radar, radio waves and infrared radiation, is the basis of electromagnetic methods etc.</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2.1.1</w:t>
      </w:r>
      <w:r w:rsidRPr="006F51A4">
        <w:rPr>
          <w:rFonts w:ascii="Times New Roman" w:hAnsi="Times New Roman" w:cs="Times New Roman"/>
          <w:b/>
          <w:bCs/>
          <w:color w:val="000000" w:themeColor="text1"/>
          <w:sz w:val="24"/>
          <w:szCs w:val="24"/>
          <w:lang w:val="en-GB"/>
        </w:rPr>
        <w:tab/>
        <w:t>Gravity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2.1.2</w:t>
      </w:r>
      <w:r w:rsidRPr="006F51A4">
        <w:rPr>
          <w:rFonts w:ascii="Times New Roman" w:hAnsi="Times New Roman" w:cs="Times New Roman"/>
          <w:b/>
          <w:bCs/>
          <w:color w:val="000000" w:themeColor="text1"/>
          <w:sz w:val="24"/>
          <w:szCs w:val="24"/>
          <w:lang w:val="en-GB"/>
        </w:rPr>
        <w:tab/>
        <w:t>Electrical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many methods of electrical surveying. Some makes use of fields within the Earth while others require the introduction of artificially-generated currents into the ground. These methods include;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Direct current resistivity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Electromagnetic</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Mise-a-la-masse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 Induced polarization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Self-potential</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sidRPr="006F51A4">
        <w:rPr>
          <w:rFonts w:ascii="Times New Roman" w:hAnsi="Times New Roman" w:cs="Times New Roman"/>
          <w:bCs/>
          <w:color w:val="000000" w:themeColor="text1"/>
          <w:sz w:val="24"/>
          <w:szCs w:val="24"/>
          <w:lang w:val="en-GB"/>
        </w:rPr>
        <w:lastRenderedPageBreak/>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1984).</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2.1.3</w:t>
      </w:r>
      <w:r w:rsidRPr="006F51A4">
        <w:rPr>
          <w:rFonts w:ascii="Times New Roman" w:hAnsi="Times New Roman" w:cs="Times New Roman"/>
          <w:b/>
          <w:bCs/>
          <w:color w:val="000000" w:themeColor="text1"/>
          <w:sz w:val="24"/>
          <w:szCs w:val="24"/>
          <w:lang w:val="en-GB"/>
        </w:rPr>
        <w:tab/>
        <w:t>Radiometric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2009).</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2.1.4</w:t>
      </w:r>
      <w:r w:rsidRPr="006F51A4">
        <w:rPr>
          <w:rFonts w:ascii="Times New Roman" w:hAnsi="Times New Roman" w:cs="Times New Roman"/>
          <w:b/>
          <w:bCs/>
          <w:color w:val="000000" w:themeColor="text1"/>
          <w:sz w:val="24"/>
          <w:szCs w:val="24"/>
          <w:lang w:val="en-GB"/>
        </w:rPr>
        <w:tab/>
        <w:t>Seismic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1995).</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w:t>
      </w:r>
      <w:r w:rsidRPr="006F51A4">
        <w:rPr>
          <w:rFonts w:ascii="Times New Roman" w:hAnsi="Times New Roman" w:cs="Times New Roman"/>
          <w:b/>
          <w:bCs/>
          <w:color w:val="000000" w:themeColor="text1"/>
          <w:sz w:val="24"/>
          <w:szCs w:val="24"/>
          <w:lang w:val="en-GB"/>
        </w:rPr>
        <w:tab/>
        <w:t>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2.2.1</w:t>
      </w:r>
      <w:r w:rsidRPr="006F51A4">
        <w:rPr>
          <w:rFonts w:ascii="Times New Roman" w:hAnsi="Times New Roman" w:cs="Times New Roman"/>
          <w:b/>
          <w:bCs/>
          <w:color w:val="000000" w:themeColor="text1"/>
          <w:sz w:val="24"/>
          <w:szCs w:val="24"/>
          <w:lang w:val="en-GB"/>
        </w:rPr>
        <w:tab/>
        <w:t>The Earth’s Main Field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Earth’s main magnetic field originates in electric currents circulating in the liquid outer core (geo-dynamo), but can be largely modeled by a dipole source at the Earth’s center. </w:t>
      </w:r>
      <w:r w:rsidRPr="006F51A4">
        <w:rPr>
          <w:rFonts w:ascii="Times New Roman" w:hAnsi="Times New Roman" w:cs="Times New Roman"/>
          <w:bCs/>
          <w:color w:val="000000" w:themeColor="text1"/>
          <w:sz w:val="24"/>
          <w:szCs w:val="24"/>
          <w:lang w:val="en-GB"/>
        </w:rPr>
        <w:lastRenderedPageBreak/>
        <w:t xml:space="preserve">Distortions in the dipole field extending over regions thousands of kilometers across can be thought of as caused by a relatively small number of subsidiary dipoles at the core-mantle boundary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w:t>
      </w:r>
      <w:r w:rsidRPr="006F51A4">
        <w:rPr>
          <w:rFonts w:ascii="Times New Roman" w:hAnsi="Times New Roman" w:cs="Times New Roman"/>
          <w:b/>
          <w:bCs/>
          <w:color w:val="000000" w:themeColor="text1"/>
          <w:sz w:val="24"/>
          <w:szCs w:val="24"/>
          <w:lang w:val="en-GB"/>
        </w:rPr>
        <w:tab/>
        <w:t>Magnetic Properties of Rocks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2.2.2.1</w:t>
      </w:r>
      <w:r w:rsidRPr="006F51A4">
        <w:rPr>
          <w:rFonts w:ascii="Times New Roman" w:hAnsi="Times New Roman" w:cs="Times New Roman"/>
          <w:b/>
          <w:bCs/>
          <w:color w:val="000000" w:themeColor="text1"/>
          <w:sz w:val="24"/>
          <w:szCs w:val="24"/>
          <w:lang w:val="en-GB"/>
        </w:rPr>
        <w:tab/>
        <w:t>Susceptibilities of Rocks and Minerals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w:t>
      </w:r>
      <w:r w:rsidRPr="006F51A4">
        <w:rPr>
          <w:rFonts w:ascii="Times New Roman" w:hAnsi="Times New Roman" w:cs="Times New Roman"/>
          <w:b/>
          <w:bCs/>
          <w:color w:val="000000" w:themeColor="text1"/>
          <w:sz w:val="24"/>
          <w:szCs w:val="24"/>
          <w:lang w:val="en-GB"/>
        </w:rPr>
        <w:tab/>
        <w:t>Magnetic Survey Methods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sidRPr="006F51A4">
        <w:rPr>
          <w:rFonts w:ascii="Times New Roman" w:hAnsi="Times New Roman" w:cs="Times New Roman"/>
          <w:bCs/>
          <w:color w:val="000000" w:themeColor="text1"/>
          <w:sz w:val="24"/>
          <w:szCs w:val="24"/>
          <w:lang w:val="en-GB"/>
        </w:rPr>
        <w:lastRenderedPageBreak/>
        <w:t>pyrrhotite (Clarke, 1997). The three methods of acquiring magnetics data are discussed as follows.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2.2.3.1</w:t>
      </w:r>
      <w:r w:rsidRPr="006F51A4">
        <w:rPr>
          <w:rFonts w:ascii="Times New Roman" w:hAnsi="Times New Roman" w:cs="Times New Roman"/>
          <w:b/>
          <w:bCs/>
          <w:color w:val="000000" w:themeColor="text1"/>
          <w:sz w:val="24"/>
          <w:szCs w:val="24"/>
          <w:lang w:val="en-GB"/>
        </w:rPr>
        <w:tab/>
        <w:t>Ground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2.2.3.2</w:t>
      </w:r>
      <w:r w:rsidRPr="006F51A4">
        <w:rPr>
          <w:rFonts w:ascii="Times New Roman" w:hAnsi="Times New Roman" w:cs="Times New Roman"/>
          <w:b/>
          <w:bCs/>
          <w:color w:val="000000" w:themeColor="text1"/>
          <w:sz w:val="24"/>
          <w:szCs w:val="24"/>
          <w:lang w:val="en-GB"/>
        </w:rPr>
        <w:tab/>
        <w:t>Marine (sea-borne)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2.2.3.3</w:t>
      </w:r>
      <w:r w:rsidRPr="006F51A4">
        <w:rPr>
          <w:rFonts w:ascii="Times New Roman" w:hAnsi="Times New Roman" w:cs="Times New Roman"/>
          <w:b/>
          <w:bCs/>
          <w:color w:val="000000" w:themeColor="text1"/>
          <w:sz w:val="24"/>
          <w:szCs w:val="24"/>
          <w:lang w:val="en-GB"/>
        </w:rPr>
        <w:tab/>
        <w:t>Aeromagnetic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Various corrections are necessary to be done on the acquired data for accurate geophysical extrapolations to be made, these corrections are discussed below.</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2.2.4</w:t>
      </w:r>
      <w:r w:rsidRPr="006F51A4">
        <w:rPr>
          <w:rFonts w:ascii="Times New Roman" w:hAnsi="Times New Roman" w:cs="Times New Roman"/>
          <w:b/>
          <w:bCs/>
          <w:color w:val="000000" w:themeColor="text1"/>
          <w:sz w:val="24"/>
          <w:szCs w:val="24"/>
          <w:lang w:val="en-GB"/>
        </w:rPr>
        <w:tab/>
        <w:t>Reduction/Correction of Magnetic Observations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reduction of magnetic data is necessary to remove all causes of magnetic variation from the observations other than those arising from the magnetic effects of the subsurface.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2.2.4.1</w:t>
      </w:r>
      <w:r w:rsidRPr="006F51A4">
        <w:rPr>
          <w:rFonts w:ascii="Times New Roman" w:hAnsi="Times New Roman" w:cs="Times New Roman"/>
          <w:b/>
          <w:bCs/>
          <w:color w:val="000000" w:themeColor="text1"/>
          <w:sz w:val="24"/>
          <w:szCs w:val="24"/>
          <w:lang w:val="en-GB"/>
        </w:rPr>
        <w:tab/>
        <w:t>The International Geomagnetic Reference Field (IGRF)</w:t>
      </w:r>
      <w:r w:rsidRPr="006F51A4">
        <w:rPr>
          <w:rFonts w:ascii="Times New Roman" w:hAnsi="Times New Roman" w:cs="Times New Roman"/>
          <w:b/>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2011).</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2.2.4.2</w:t>
      </w:r>
      <w:r w:rsidRPr="006F51A4">
        <w:rPr>
          <w:rFonts w:ascii="Times New Roman" w:hAnsi="Times New Roman" w:cs="Times New Roman"/>
          <w:b/>
          <w:bCs/>
          <w:color w:val="000000" w:themeColor="text1"/>
          <w:sz w:val="24"/>
          <w:szCs w:val="24"/>
          <w:lang w:val="en-GB"/>
        </w:rPr>
        <w:tab/>
        <w:t xml:space="preserve">Correction of Diurnal Variation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2.2.4.3</w:t>
      </w:r>
      <w:r w:rsidRPr="006F51A4">
        <w:rPr>
          <w:rFonts w:ascii="Times New Roman" w:hAnsi="Times New Roman" w:cs="Times New Roman"/>
          <w:b/>
          <w:bCs/>
          <w:color w:val="000000" w:themeColor="text1"/>
          <w:sz w:val="24"/>
          <w:szCs w:val="24"/>
          <w:lang w:val="en-GB"/>
        </w:rPr>
        <w:tab/>
        <w:t>Reduction to the Pole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2.2.4.4</w:t>
      </w:r>
      <w:r w:rsidRPr="006F51A4">
        <w:rPr>
          <w:rFonts w:ascii="Times New Roman" w:hAnsi="Times New Roman" w:cs="Times New Roman"/>
          <w:b/>
          <w:bCs/>
          <w:color w:val="000000" w:themeColor="text1"/>
          <w:sz w:val="24"/>
          <w:szCs w:val="24"/>
          <w:lang w:val="en-GB"/>
        </w:rPr>
        <w:tab/>
        <w:t>Upward and Downward Continuation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2.2.4.5</w:t>
      </w:r>
      <w:r w:rsidRPr="006F51A4">
        <w:rPr>
          <w:rFonts w:ascii="Times New Roman" w:hAnsi="Times New Roman" w:cs="Times New Roman"/>
          <w:b/>
          <w:bCs/>
          <w:color w:val="000000" w:themeColor="text1"/>
          <w:sz w:val="24"/>
          <w:szCs w:val="24"/>
          <w:lang w:val="en-GB"/>
        </w:rPr>
        <w:tab/>
        <w:t>Elevation and Terrain Corrections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w:t>
      </w:r>
      <w:r w:rsidRPr="006F51A4">
        <w:rPr>
          <w:rFonts w:ascii="Times New Roman" w:hAnsi="Times New Roman" w:cs="Times New Roman"/>
          <w:b/>
          <w:bCs/>
          <w:color w:val="000000" w:themeColor="text1"/>
          <w:sz w:val="24"/>
          <w:szCs w:val="24"/>
          <w:lang w:val="en-GB"/>
        </w:rPr>
        <w:tab/>
        <w:t>Methods of Interpreting 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basically two main methods of data interpretation in magnetic survey;</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Qualitative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Quantitative Interpretation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2.2.5.1</w:t>
      </w:r>
      <w:r w:rsidRPr="006F51A4">
        <w:rPr>
          <w:rFonts w:ascii="Times New Roman" w:hAnsi="Times New Roman" w:cs="Times New Roman"/>
          <w:b/>
          <w:bCs/>
          <w:color w:val="000000" w:themeColor="text1"/>
          <w:sz w:val="24"/>
          <w:szCs w:val="24"/>
          <w:lang w:val="en-GB"/>
        </w:rPr>
        <w:tab/>
        <w:t>Qualitative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Much qualitative information may be derived from a magnetic contour map. This applies especially to aeromagnetic maps which often provide major clues as to the geology and structure </w:t>
      </w:r>
      <w:r w:rsidRPr="006F51A4">
        <w:rPr>
          <w:rFonts w:ascii="Times New Roman" w:hAnsi="Times New Roman" w:cs="Times New Roman"/>
          <w:bCs/>
          <w:color w:val="000000" w:themeColor="text1"/>
          <w:sz w:val="24"/>
          <w:szCs w:val="24"/>
          <w:lang w:val="en-GB"/>
        </w:rPr>
        <w:lastRenderedPageBreak/>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xml:space="preserve"> 2002).</w:t>
      </w:r>
      <w:r w:rsidRPr="006F51A4">
        <w:rPr>
          <w:rFonts w:ascii="Times New Roman" w:hAnsi="Times New Roman" w:cs="Times New Roman"/>
          <w:bCs/>
          <w:color w:val="000000" w:themeColor="text1"/>
          <w:sz w:val="24"/>
          <w:szCs w:val="24"/>
          <w:lang w:val="en-GB"/>
        </w:rPr>
        <w:tab/>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2.2.5.2</w:t>
      </w:r>
      <w:r w:rsidRPr="006F51A4">
        <w:rPr>
          <w:rFonts w:ascii="Times New Roman" w:hAnsi="Times New Roman" w:cs="Times New Roman"/>
          <w:b/>
          <w:bCs/>
          <w:color w:val="000000" w:themeColor="text1"/>
          <w:sz w:val="24"/>
          <w:szCs w:val="24"/>
          <w:lang w:val="en-GB"/>
        </w:rPr>
        <w:tab/>
        <w:t>Quantitative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There are various methods of interpreting magnetic data quantitatively amongst these methods are;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1.</w:t>
      </w:r>
      <w:r w:rsidRPr="006F51A4">
        <w:rPr>
          <w:rFonts w:ascii="Times New Roman" w:hAnsi="Times New Roman" w:cs="Times New Roman"/>
          <w:bCs/>
          <w:color w:val="000000" w:themeColor="text1"/>
          <w:sz w:val="24"/>
          <w:szCs w:val="24"/>
          <w:lang w:val="en-GB"/>
        </w:rPr>
        <w:tab/>
        <w:t>Euler deconvolution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2.</w:t>
      </w:r>
      <w:r w:rsidRPr="006F51A4">
        <w:rPr>
          <w:rFonts w:ascii="Times New Roman" w:hAnsi="Times New Roman" w:cs="Times New Roman"/>
          <w:bCs/>
          <w:color w:val="000000" w:themeColor="text1"/>
          <w:sz w:val="24"/>
          <w:szCs w:val="24"/>
          <w:lang w:val="en-GB"/>
        </w:rPr>
        <w:tab/>
        <w:t>Wavelet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3.</w:t>
      </w:r>
      <w:r w:rsidRPr="006F51A4">
        <w:rPr>
          <w:rFonts w:ascii="Times New Roman" w:hAnsi="Times New Roman" w:cs="Times New Roman"/>
          <w:bCs/>
          <w:color w:val="000000" w:themeColor="text1"/>
          <w:sz w:val="24"/>
          <w:szCs w:val="24"/>
          <w:lang w:val="en-GB"/>
        </w:rPr>
        <w:tab/>
        <w:t>Spectral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4.</w:t>
      </w:r>
      <w:r w:rsidRPr="006F51A4">
        <w:rPr>
          <w:rFonts w:ascii="Times New Roman" w:hAnsi="Times New Roman" w:cs="Times New Roman"/>
          <w:bCs/>
          <w:color w:val="000000" w:themeColor="text1"/>
          <w:sz w:val="24"/>
          <w:szCs w:val="24"/>
          <w:lang w:val="en-GB"/>
        </w:rPr>
        <w:tab/>
        <w:t>Pal’s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5.</w:t>
      </w:r>
      <w:r w:rsidRPr="006F51A4">
        <w:rPr>
          <w:rFonts w:ascii="Times New Roman" w:hAnsi="Times New Roman" w:cs="Times New Roman"/>
          <w:bCs/>
          <w:color w:val="000000" w:themeColor="text1"/>
          <w:sz w:val="24"/>
          <w:szCs w:val="24"/>
          <w:lang w:val="en-GB"/>
        </w:rPr>
        <w:tab/>
        <w:t>Centroid method and so 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Spectral Analysis Method of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1970).</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xml:space="preserve">, 1970). </w:t>
      </w: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2.2.6</w:t>
      </w:r>
      <w:r w:rsidRPr="006F51A4">
        <w:rPr>
          <w:rFonts w:ascii="Times New Roman" w:hAnsi="Times New Roman" w:cs="Times New Roman"/>
          <w:b/>
          <w:bCs/>
          <w:color w:val="000000" w:themeColor="text1"/>
          <w:sz w:val="24"/>
          <w:szCs w:val="24"/>
          <w:lang w:val="en-GB"/>
        </w:rPr>
        <w:tab/>
        <w:t>Magnetic Surveying Instruments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2.2.6.1</w:t>
      </w:r>
      <w:r w:rsidRPr="006F51A4">
        <w:rPr>
          <w:rFonts w:ascii="Times New Roman" w:hAnsi="Times New Roman" w:cs="Times New Roman"/>
          <w:b/>
          <w:bCs/>
          <w:color w:val="000000" w:themeColor="text1"/>
          <w:sz w:val="24"/>
          <w:szCs w:val="24"/>
          <w:lang w:val="en-GB"/>
        </w:rPr>
        <w:tab/>
        <w:t>The Fluxgate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2.2.6.2</w:t>
      </w:r>
      <w:r w:rsidRPr="006F51A4">
        <w:rPr>
          <w:rFonts w:ascii="Times New Roman" w:hAnsi="Times New Roman" w:cs="Times New Roman"/>
          <w:b/>
          <w:bCs/>
          <w:color w:val="000000" w:themeColor="text1"/>
          <w:sz w:val="24"/>
          <w:szCs w:val="24"/>
          <w:lang w:val="en-GB"/>
        </w:rPr>
        <w:tab/>
        <w:t>Proton Magnetometer</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sidRPr="006F51A4">
        <w:rPr>
          <w:rFonts w:ascii="Times New Roman" w:hAnsi="Times New Roman" w:cs="Times New Roman"/>
          <w:bCs/>
          <w:color w:val="000000" w:themeColor="text1"/>
          <w:sz w:val="24"/>
          <w:szCs w:val="24"/>
          <w:lang w:val="en-GB"/>
        </w:rPr>
        <w:lastRenderedPageBreak/>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2.2.6.3</w:t>
      </w:r>
      <w:r w:rsidRPr="006F51A4">
        <w:rPr>
          <w:rFonts w:ascii="Times New Roman" w:hAnsi="Times New Roman" w:cs="Times New Roman"/>
          <w:b/>
          <w:bCs/>
          <w:color w:val="000000" w:themeColor="text1"/>
          <w:sz w:val="24"/>
          <w:szCs w:val="24"/>
          <w:lang w:val="en-GB"/>
        </w:rPr>
        <w:tab/>
        <w:t>Magnetic Gradiometers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2002).</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2.2.7</w:t>
      </w:r>
      <w:r w:rsidRPr="006F51A4">
        <w:rPr>
          <w:rFonts w:ascii="Times New Roman" w:hAnsi="Times New Roman" w:cs="Times New Roman"/>
          <w:b/>
          <w:bCs/>
          <w:color w:val="000000" w:themeColor="text1"/>
          <w:sz w:val="24"/>
          <w:szCs w:val="24"/>
          <w:lang w:val="en-GB"/>
        </w:rPr>
        <w:tab/>
        <w:t>Advantages of Aeromagnetic Method</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sidRPr="006F51A4">
        <w:rPr>
          <w:rFonts w:ascii="Times New Roman" w:hAnsi="Times New Roman" w:cs="Times New Roman"/>
          <w:bCs/>
          <w:i/>
          <w:color w:val="000000" w:themeColor="text1"/>
          <w:sz w:val="24"/>
          <w:szCs w:val="24"/>
          <w:lang w:val="en-GB"/>
        </w:rPr>
        <w:t>, 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Some of its other advantages are highlighted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large region in little time compared to land and sea borne surveys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Airborne geophysics also contribute to tectonic reconstruction, groundwater resource management, petroleum and mineral exploration, mining and environmental protection application (Churchill,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2012)</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It covers areas of barrier that would not have been possible in land and sea borne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t>
      </w:r>
      <w:r w:rsidRPr="006F51A4">
        <w:rPr>
          <w:rFonts w:ascii="Times New Roman" w:hAnsi="Times New Roman" w:cs="Times New Roman"/>
          <w:bCs/>
          <w:color w:val="000000" w:themeColor="text1"/>
          <w:sz w:val="24"/>
          <w:szCs w:val="24"/>
          <w:lang w:val="en-GB"/>
        </w:rPr>
        <w:tab/>
        <w:t xml:space="preserve">Modern high-resolution magnetometers are able to collect data with an accuracy of 0.001nT (Rajaram,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2009)</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w:t>
      </w:r>
      <w:r w:rsidRPr="006F51A4">
        <w:rPr>
          <w:rFonts w:ascii="Times New Roman" w:hAnsi="Times New Roman" w:cs="Times New Roman"/>
          <w:bCs/>
          <w:color w:val="000000" w:themeColor="text1"/>
          <w:sz w:val="24"/>
          <w:szCs w:val="24"/>
          <w:lang w:val="en-GB"/>
        </w:rPr>
        <w:tab/>
        <w:t>Data obtained could be interpreted in diverse ways like hydrocarbon prospecting, determination of curie depth, depth of magnetic basement, fractures amongst others.</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2.3</w:t>
      </w:r>
      <w:r w:rsidRPr="006F51A4">
        <w:rPr>
          <w:rFonts w:ascii="Times New Roman" w:hAnsi="Times New Roman" w:cs="Times New Roman"/>
          <w:b/>
          <w:bCs/>
          <w:color w:val="000000" w:themeColor="text1"/>
          <w:sz w:val="24"/>
          <w:szCs w:val="24"/>
          <w:lang w:val="en-GB"/>
        </w:rPr>
        <w:tab/>
        <w:t>PREVIOUS WORKS ON INTERPRETATION OF AEROMAGNETIC DATA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2011) Interpreted the aeromagnetic data over Maiduguri-Dikwa Depression using Fourier transform to deduce the magnetic source depth (both shallower and deeper) and also to delineate the fracture condition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sidRPr="006F51A4">
        <w:rPr>
          <w:rFonts w:ascii="Times New Roman" w:hAnsi="Times New Roman" w:cs="Times New Roman"/>
          <w:bCs/>
          <w:i/>
          <w:color w:val="000000" w:themeColor="text1"/>
          <w:sz w:val="24"/>
          <w:szCs w:val="24"/>
          <w:lang w:val="en-GB"/>
        </w:rPr>
        <w:t>et al</w:t>
      </w:r>
      <w:r w:rsidRPr="006F51A4">
        <w:rPr>
          <w:rFonts w:ascii="Times New Roman" w:hAnsi="Times New Roman" w:cs="Times New Roman"/>
          <w:bCs/>
          <w:color w:val="000000" w:themeColor="text1"/>
          <w:sz w:val="24"/>
          <w:szCs w:val="24"/>
          <w:lang w:val="en-GB"/>
        </w:rPr>
        <w:t>., 2013).</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THREE</w:t>
      </w:r>
    </w:p>
    <w:p w:rsidR="007074A6" w:rsidRPr="006F51A4" w:rsidRDefault="007074A6" w:rsidP="007074A6">
      <w:pPr>
        <w:spacing w:after="0" w:line="276" w:lineRule="auto"/>
        <w:ind w:firstLine="360"/>
        <w:jc w:val="center"/>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METHODOLOGY</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3.0</w:t>
      </w:r>
      <w:r w:rsidRPr="006F51A4">
        <w:rPr>
          <w:rFonts w:ascii="Times New Roman" w:hAnsi="Times New Roman" w:cs="Times New Roman"/>
          <w:b/>
          <w:bCs/>
          <w:color w:val="000000" w:themeColor="text1"/>
          <w:sz w:val="24"/>
          <w:szCs w:val="24"/>
          <w:lang w:val="en-GB"/>
        </w:rPr>
        <w:tab/>
        <w:t>Data Acquisition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High Resolution Aeromagnetic data covering the study area (Parts of Kwara State </w:t>
      </w:r>
      <w:r w:rsidRPr="006F51A4">
        <w:rPr>
          <w:rFonts w:ascii="Times New Roman" w:hAnsi="Times New Roman" w:cs="Times New Roman"/>
          <w:bCs/>
          <w:color w:val="000000" w:themeColor="text1"/>
          <w:sz w:val="24"/>
          <w:szCs w:val="24"/>
          <w:lang w:val="en-US"/>
        </w:rPr>
        <w:t>bounded by longitude 4</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-5</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and latitude 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-8</w:t>
      </w:r>
      <w:r w:rsidRPr="006F51A4">
        <w:rPr>
          <w:rFonts w:ascii="Times New Roman" w:hAnsi="Times New Roman" w:cs="Times New Roman"/>
          <w:bCs/>
          <w:color w:val="000000" w:themeColor="text1"/>
          <w:sz w:val="24"/>
          <w:szCs w:val="24"/>
          <w:vertAlign w:val="superscript"/>
          <w:lang w:val="en-US"/>
        </w:rPr>
        <w:t>o</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rsidR="007074A6" w:rsidRPr="006F51A4" w:rsidRDefault="007074A6" w:rsidP="007074A6">
      <w:pPr>
        <w:spacing w:after="0" w:line="276" w:lineRule="auto"/>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color w:val="000000" w:themeColor="text1"/>
          <w:sz w:val="24"/>
          <w:szCs w:val="24"/>
          <w:lang w:val="en-GB"/>
        </w:rPr>
        <w:t>3.0.1</w:t>
      </w:r>
      <w:r w:rsidRPr="006F51A4">
        <w:rPr>
          <w:rFonts w:ascii="Times New Roman" w:hAnsi="Times New Roman" w:cs="Times New Roman"/>
          <w:b/>
          <w:bCs/>
          <w:color w:val="000000" w:themeColor="text1"/>
          <w:sz w:val="24"/>
          <w:szCs w:val="24"/>
          <w:lang w:val="en-GB"/>
        </w:rPr>
        <w:tab/>
        <w:t>Magnetic Survey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Data Recording Interval                         0.1 seconds or less (~7m)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Sensor Mean Terrain Clearance                  80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Spacing                                       500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Spacing                                           5000 meters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Flight Line Trend                                           135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Tie Line Trend                                                 45 degrees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EQUIPMENT SPECIFICATIONS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Magnetometers                     3 x Scintrex CS3 Caesium Vapour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Data Acquisition System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Magnetic Counter                          FASDAS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Radar Altimeter                                      KING KR405/KING KR405B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Barometric Altimeter                      ENVIRO BARO/DIGIQUARTZ</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sidRPr="006F51A4">
        <w:rPr>
          <w:rFonts w:ascii="Times New Roman" w:hAnsi="Times New Roman" w:cs="Times New Roman"/>
          <w:bCs/>
          <w:color w:val="000000" w:themeColor="text1"/>
          <w:sz w:val="24"/>
          <w:szCs w:val="24"/>
          <w:lang w:val="en-US"/>
        </w:rPr>
        <w:t>(NGSA).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3.1</w:t>
      </w:r>
      <w:r w:rsidRPr="006F51A4">
        <w:rPr>
          <w:rFonts w:ascii="Times New Roman" w:hAnsi="Times New Roman" w:cs="Times New Roman"/>
          <w:b/>
          <w:bCs/>
          <w:color w:val="000000" w:themeColor="text1"/>
          <w:sz w:val="24"/>
          <w:szCs w:val="24"/>
          <w:lang w:val="en-GB"/>
        </w:rPr>
        <w:tab/>
        <w:t>Data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High Resolution Aeromagnetic data covering the study area (Part of Kwara State bounded by longitude 4</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 5</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and latitude 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-8</w:t>
      </w:r>
      <w:r w:rsidRPr="006F51A4">
        <w:rPr>
          <w:rFonts w:ascii="Times New Roman" w:hAnsi="Times New Roman" w:cs="Times New Roman"/>
          <w:bCs/>
          <w:color w:val="000000" w:themeColor="text1"/>
          <w:sz w:val="24"/>
          <w:szCs w:val="24"/>
          <w:vertAlign w:val="superscript"/>
          <w:lang w:val="en-GB"/>
        </w:rPr>
        <w:t>o</w:t>
      </w:r>
      <w:r w:rsidRPr="006F51A4">
        <w:rPr>
          <w:rFonts w:ascii="Times New Roman" w:hAnsi="Times New Roman" w:cs="Times New Roman"/>
          <w:bCs/>
          <w:color w:val="000000" w:themeColor="text1"/>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lastRenderedPageBreak/>
        <w:drawing>
          <wp:anchor distT="0" distB="0" distL="114300" distR="114300" simplePos="0" relativeHeight="251648512" behindDoc="0" locked="0" layoutInCell="1" allowOverlap="1">
            <wp:simplePos x="0" y="0"/>
            <wp:positionH relativeFrom="column">
              <wp:posOffset>57353</wp:posOffset>
            </wp:positionH>
            <wp:positionV relativeFrom="paragraph">
              <wp:posOffset>417830</wp:posOffset>
            </wp:positionV>
            <wp:extent cx="5048250" cy="3105150"/>
            <wp:effectExtent l="0" t="0" r="0" b="0"/>
            <wp:wrapTopAndBottom/>
            <wp:docPr id="106430" name="Picture 17" descr="C:\Users\Abdulfatah\OneDrive\impulse project\airomag data of Parts of Kwara\study area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dulfatah\OneDrive\impulse project\airomag data of Parts of Kwara\study area contour.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460"/>
                    <a:stretch>
                      <a:fillRect/>
                    </a:stretch>
                  </pic:blipFill>
                  <pic:spPr bwMode="auto">
                    <a:xfrm>
                      <a:off x="0" y="0"/>
                      <a:ext cx="5048250" cy="31051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3.1: Contour map of total intensity of the study area</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49536" behindDoc="0" locked="0" layoutInCell="1" allowOverlap="1">
            <wp:simplePos x="0" y="0"/>
            <wp:positionH relativeFrom="column">
              <wp:posOffset>0</wp:posOffset>
            </wp:positionH>
            <wp:positionV relativeFrom="paragraph">
              <wp:posOffset>407670</wp:posOffset>
            </wp:positionV>
            <wp:extent cx="5038725" cy="3962400"/>
            <wp:effectExtent l="0" t="0" r="9525" b="0"/>
            <wp:wrapTopAndBottom/>
            <wp:docPr id="106431" name="Picture 18" descr="C:\Users\Abdulfatah\OneDrive\impulse project\airomag data of Parts of Kwara\map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bdulfatah\OneDrive\impulse project\airomag data of Parts of Kwara\mapgrid.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43" r="812" b="883"/>
                    <a:stretch>
                      <a:fillRect/>
                    </a:stretch>
                  </pic:blipFill>
                  <pic:spPr bwMode="auto">
                    <a:xfrm>
                      <a:off x="0" y="0"/>
                      <a:ext cx="5038725" cy="396240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Fig 3.2: Gridded total intensity map of the area</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3.4</w:t>
      </w:r>
      <w:r w:rsidRPr="006F51A4">
        <w:rPr>
          <w:rFonts w:ascii="Times New Roman" w:hAnsi="Times New Roman" w:cs="Times New Roman"/>
          <w:b/>
          <w:bCs/>
          <w:color w:val="000000" w:themeColor="text1"/>
          <w:sz w:val="24"/>
          <w:szCs w:val="24"/>
          <w:lang w:val="en-GB"/>
        </w:rPr>
        <w:tab/>
        <w:t>DATA PROCESSING AND INTERPRETATION METHOD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3.4.1</w:t>
      </w:r>
      <w:r w:rsidRPr="006F51A4">
        <w:rPr>
          <w:rFonts w:ascii="Times New Roman" w:hAnsi="Times New Roman" w:cs="Times New Roman"/>
          <w:b/>
          <w:bCs/>
          <w:color w:val="000000" w:themeColor="text1"/>
          <w:sz w:val="24"/>
          <w:szCs w:val="24"/>
          <w:lang w:val="en-GB"/>
        </w:rPr>
        <w:tab/>
        <w:t>Statistical Spectral Interpretation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sidRPr="006F51A4">
        <w:rPr>
          <w:rFonts w:ascii="Times New Roman" w:hAnsi="Times New Roman" w:cs="Times New Roman"/>
          <w:bCs/>
          <w:color w:val="000000" w:themeColor="text1"/>
          <w:sz w:val="24"/>
          <w:szCs w:val="24"/>
          <w:lang w:val="en-US"/>
        </w:rPr>
        <w:t xml:space="preserve">(Salako </w:t>
      </w:r>
      <w:r w:rsidRPr="006F51A4">
        <w:rPr>
          <w:rFonts w:ascii="Times New Roman" w:hAnsi="Times New Roman" w:cs="Times New Roman"/>
          <w:bCs/>
          <w:i/>
          <w:color w:val="000000" w:themeColor="text1"/>
          <w:sz w:val="24"/>
          <w:szCs w:val="24"/>
          <w:lang w:val="en-US"/>
        </w:rPr>
        <w:t>et al.</w:t>
      </w:r>
      <w:r w:rsidRPr="006F51A4">
        <w:rPr>
          <w:rFonts w:ascii="Times New Roman" w:hAnsi="Times New Roman" w:cs="Times New Roman"/>
          <w:bCs/>
          <w:color w:val="000000" w:themeColor="text1"/>
          <w:sz w:val="24"/>
          <w:szCs w:val="24"/>
          <w:lang w:val="en-US"/>
        </w:rPr>
        <w:t>, 2013)</w:t>
      </w:r>
      <w:r w:rsidRPr="006F51A4">
        <w:rPr>
          <w:rFonts w:ascii="Times New Roman" w:hAnsi="Times New Roman" w:cs="Times New Roman"/>
          <w:bCs/>
          <w:color w:val="000000" w:themeColor="text1"/>
          <w:sz w:val="24"/>
          <w:szCs w:val="24"/>
          <w:lang w:val="en-GB"/>
        </w:rPr>
        <w:t xml:space="preserve">.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The Fourier transform of the potential field due to a prismatic body has a broad spectrum whose peak location is a function of the depth to the top and bottom surfaces and whose amplitude is determined by its density or magnetization. The peak wave number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can be related to the geometry of the body according to the following expression</w:t>
      </w:r>
    </w:p>
    <w:p w:rsidR="007074A6" w:rsidRPr="006F51A4" w:rsidRDefault="00267655" w:rsidP="007074A6">
      <w:pPr>
        <w:spacing w:after="0" w:line="276" w:lineRule="auto"/>
        <w:ind w:firstLine="360"/>
        <w:jc w:val="both"/>
        <w:rPr>
          <w:rFonts w:ascii="Times New Roman" w:hAnsi="Times New Roman" w:cs="Times New Roman"/>
          <w:bCs/>
          <w:color w:val="000000" w:themeColor="text1"/>
          <w:sz w:val="24"/>
          <w:szCs w:val="24"/>
          <w:lang w:val="en-GB"/>
        </w:rPr>
      </w:pPr>
      <m:oMathPara>
        <m:oMath>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ω</m:t>
              </m:r>
            </m:e>
            <m:sup>
              <m:r>
                <w:rPr>
                  <w:rFonts w:ascii="Cambria Math" w:hAnsi="Cambria Math" w:cs="Times New Roman"/>
                  <w:color w:val="000000" w:themeColor="text1"/>
                  <w:sz w:val="24"/>
                  <w:szCs w:val="24"/>
                  <w:lang w:val="en-GB"/>
                </w:rPr>
                <m:t>i</m:t>
              </m:r>
            </m:sup>
          </m:sSup>
          <m:r>
            <w:rPr>
              <w:rFonts w:ascii="Cambria Math" w:hAnsi="Cambria Math" w:cs="Times New Roman"/>
              <w:color w:val="000000" w:themeColor="text1"/>
              <w:sz w:val="24"/>
              <w:szCs w:val="24"/>
              <w:lang w:val="en-GB"/>
            </w:rPr>
            <m:t>=</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Hn(</m:t>
              </m:r>
              <m:f>
                <m:fPr>
                  <m:type m:val="skw"/>
                  <m:ctrlPr>
                    <w:rPr>
                      <w:rFonts w:ascii="Cambria Math" w:hAnsi="Cambria Math" w:cs="Times New Roman"/>
                      <w:bCs/>
                      <w:i/>
                      <w:color w:val="000000" w:themeColor="text1"/>
                      <w:sz w:val="24"/>
                      <w:szCs w:val="24"/>
                      <w:lang w:val="en-GB"/>
                    </w:rPr>
                  </m:ctrlPr>
                </m:fPr>
                <m:num>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r>
                <w:rPr>
                  <w:rFonts w:ascii="Cambria Math" w:hAnsi="Cambria Math" w:cs="Times New Roman"/>
                  <w:color w:val="000000" w:themeColor="text1"/>
                  <w:sz w:val="24"/>
                  <w:szCs w:val="24"/>
                  <w:lang w:val="en-GB"/>
                </w:rPr>
                <m:t>)</m:t>
              </m:r>
            </m:num>
            <m:den>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den>
          </m:f>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i/>
          <w:color w:val="000000" w:themeColor="text1"/>
          <w:sz w:val="24"/>
          <w:szCs w:val="24"/>
          <w:vertAlign w:val="superscript"/>
          <w:lang w:val="en-GB"/>
        </w:rPr>
        <w:t>i</w:t>
      </w:r>
      <w:r w:rsidRPr="006F51A4">
        <w:rPr>
          <w:rFonts w:ascii="Times New Roman" w:hAnsi="Times New Roman" w:cs="Times New Roman"/>
          <w:bCs/>
          <w:color w:val="000000" w:themeColor="text1"/>
          <w:sz w:val="24"/>
          <w:szCs w:val="24"/>
          <w:lang w:val="en-GB"/>
        </w:rPr>
        <w:t xml:space="preserve"> is the peak wave number in radian /ground – unit, h</w:t>
      </w:r>
      <w:r w:rsidRPr="006F51A4">
        <w:rPr>
          <w:rFonts w:ascii="Times New Roman" w:hAnsi="Times New Roman" w:cs="Times New Roman"/>
          <w:bCs/>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is the depth to the top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is the depth to the bottom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hω</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ω</w:t>
      </w:r>
      <w:r w:rsidRPr="006F51A4">
        <w:rPr>
          <w:rFonts w:ascii="Times New Roman" w:hAnsi="Times New Roman" w:cs="Times New Roman"/>
          <w:bCs/>
          <w:color w:val="000000" w:themeColor="text1"/>
          <w:sz w:val="24"/>
          <w:szCs w:val="24"/>
          <w:lang w:val="en-GB"/>
        </w:rPr>
        <w:t xml:space="preserve"> is the angular wave number in radians/ground –unit and h is the depth to the top of the prism. For a prism with top and bottom surface, the spectrum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f</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ω</m:t>
              </m:r>
            </m:e>
          </m:d>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r>
                <w:rPr>
                  <w:rFonts w:ascii="Cambria Math" w:hAnsi="Cambria Math" w:cs="Times New Roman"/>
                  <w:color w:val="000000" w:themeColor="text1"/>
                  <w:sz w:val="24"/>
                  <w:szCs w:val="24"/>
                  <w:lang w:val="en-GB"/>
                </w:rPr>
                <m:t>w</m:t>
              </m:r>
            </m:sup>
          </m:sSup>
          <m:r>
            <w:rPr>
              <w:rFonts w:ascii="Cambria Math" w:hAnsi="Cambria Math" w:cs="Times New Roman"/>
              <w:color w:val="000000" w:themeColor="text1"/>
              <w:sz w:val="24"/>
              <w:szCs w:val="24"/>
              <w:lang w:val="en-GB"/>
            </w:rPr>
            <m:t>-</m:t>
          </m:r>
          <m:sSup>
            <m:sSupPr>
              <m:ctrlPr>
                <w:rPr>
                  <w:rFonts w:ascii="Cambria Math" w:hAnsi="Cambria Math" w:cs="Times New Roman"/>
                  <w:bCs/>
                  <w:i/>
                  <w:color w:val="000000" w:themeColor="text1"/>
                  <w:sz w:val="24"/>
                  <w:szCs w:val="24"/>
                  <w:lang w:val="en-GB"/>
                </w:rPr>
              </m:ctrlPr>
            </m:sSupPr>
            <m:e>
              <m:r>
                <w:rPr>
                  <w:rFonts w:ascii="Cambria Math" w:hAnsi="Cambria Math" w:cs="Times New Roman"/>
                  <w:color w:val="000000" w:themeColor="text1"/>
                  <w:sz w:val="24"/>
                  <w:szCs w:val="24"/>
                  <w:lang w:val="en-GB"/>
                </w:rPr>
                <m:t>e</m:t>
              </m:r>
            </m:e>
            <m:sup>
              <m:r>
                <w:rPr>
                  <w:rFonts w:ascii="Cambria Math" w:hAnsi="Cambria Math" w:cs="Times New Roman"/>
                  <w:color w:val="000000" w:themeColor="text1"/>
                  <w:sz w:val="24"/>
                  <w:szCs w:val="24"/>
                  <w:lang w:val="en-GB"/>
                </w:rPr>
                <m:t>-</m:t>
              </m:r>
              <m:sSub>
                <m:sSubPr>
                  <m:ctrlPr>
                    <w:rPr>
                      <w:rFonts w:ascii="Cambria Math" w:hAnsi="Cambria Math" w:cs="Times New Roman"/>
                      <w:bCs/>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b</m:t>
                  </m:r>
                </m:sub>
              </m:sSub>
              <m:r>
                <w:rPr>
                  <w:rFonts w:ascii="Cambria Math" w:hAnsi="Cambria Math" w:cs="Times New Roman"/>
                  <w:color w:val="000000" w:themeColor="text1"/>
                  <w:sz w:val="24"/>
                  <w:szCs w:val="24"/>
                  <w:lang w:val="en-GB"/>
                </w:rPr>
                <m:t>w</m:t>
              </m:r>
            </m:sup>
          </m:sSup>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t</w:t>
      </w:r>
      <w:r w:rsidRPr="006F51A4">
        <w:rPr>
          <w:rFonts w:ascii="Times New Roman" w:hAnsi="Times New Roman" w:cs="Times New Roman"/>
          <w:bCs/>
          <w:color w:val="000000" w:themeColor="text1"/>
          <w:sz w:val="24"/>
          <w:szCs w:val="24"/>
          <w:lang w:val="en-GB"/>
        </w:rPr>
        <w:t xml:space="preserve"> and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i/>
          <w:color w:val="000000" w:themeColor="text1"/>
          <w:sz w:val="24"/>
          <w:szCs w:val="24"/>
          <w:vertAlign w:val="subscript"/>
          <w:lang w:val="en-GB"/>
        </w:rPr>
        <w:t>b</w:t>
      </w:r>
      <w:r w:rsidRPr="006F51A4">
        <w:rPr>
          <w:rFonts w:ascii="Times New Roman" w:hAnsi="Times New Roman" w:cs="Times New Roman"/>
          <w:bCs/>
          <w:color w:val="000000" w:themeColor="text1"/>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LogE</m:t>
          </m:r>
          <m:d>
            <m:dPr>
              <m:ctrlPr>
                <w:rPr>
                  <w:rFonts w:ascii="Cambria Math" w:hAnsi="Cambria Math" w:cs="Times New Roman"/>
                  <w:bCs/>
                  <w:i/>
                  <w:color w:val="000000" w:themeColor="text1"/>
                  <w:sz w:val="24"/>
                  <w:szCs w:val="24"/>
                  <w:lang w:val="en-GB"/>
                </w:rPr>
              </m:ctrlPr>
            </m:dPr>
            <m:e>
              <m:r>
                <w:rPr>
                  <w:rFonts w:ascii="Cambria Math" w:hAnsi="Cambria Math" w:cs="Times New Roman"/>
                  <w:color w:val="000000" w:themeColor="text1"/>
                  <w:sz w:val="24"/>
                  <w:szCs w:val="24"/>
                  <w:lang w:val="en-GB"/>
                </w:rPr>
                <m:t>k</m:t>
              </m:r>
            </m:e>
          </m:d>
          <m:r>
            <w:rPr>
              <w:rFonts w:ascii="Cambria Math" w:hAnsi="Cambria Math" w:cs="Times New Roman"/>
              <w:color w:val="000000" w:themeColor="text1"/>
              <w:sz w:val="24"/>
              <w:szCs w:val="24"/>
              <w:lang w:val="en-GB"/>
            </w:rPr>
            <m:t>=4πhk</m:t>
          </m:r>
        </m:oMath>
      </m:oMathPara>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Where, </w:t>
      </w:r>
      <w:r w:rsidRPr="006F51A4">
        <w:rPr>
          <w:rFonts w:ascii="Times New Roman" w:hAnsi="Times New Roman" w:cs="Times New Roman"/>
          <w:bCs/>
          <w:i/>
          <w:color w:val="000000" w:themeColor="text1"/>
          <w:sz w:val="24"/>
          <w:szCs w:val="24"/>
          <w:lang w:val="en-GB"/>
        </w:rPr>
        <w:t>h</w:t>
      </w:r>
      <w:r w:rsidRPr="006F51A4">
        <w:rPr>
          <w:rFonts w:ascii="Times New Roman" w:hAnsi="Times New Roman" w:cs="Times New Roman"/>
          <w:bCs/>
          <w:color w:val="000000" w:themeColor="text1"/>
          <w:sz w:val="24"/>
          <w:szCs w:val="24"/>
          <w:lang w:val="en-GB"/>
        </w:rPr>
        <w:t xml:space="preserve"> is the depth in ground – units and </w:t>
      </w:r>
      <w:r w:rsidRPr="006F51A4">
        <w:rPr>
          <w:rFonts w:ascii="Times New Roman" w:hAnsi="Times New Roman" w:cs="Times New Roman"/>
          <w:bCs/>
          <w:i/>
          <w:color w:val="000000" w:themeColor="text1"/>
          <w:sz w:val="24"/>
          <w:szCs w:val="24"/>
          <w:lang w:val="en-GB"/>
        </w:rPr>
        <w:t>k</w:t>
      </w:r>
      <w:r w:rsidRPr="006F51A4">
        <w:rPr>
          <w:rFonts w:ascii="Times New Roman" w:hAnsi="Times New Roman" w:cs="Times New Roman"/>
          <w:bCs/>
          <w:color w:val="000000" w:themeColor="text1"/>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sidRPr="006F51A4">
        <w:rPr>
          <w:rFonts w:ascii="Times New Roman" w:hAnsi="Times New Roman" w:cs="Times New Roman"/>
          <w:bCs/>
          <w:color w:val="000000" w:themeColor="text1"/>
          <w:sz w:val="24"/>
          <w:szCs w:val="24"/>
          <w:lang w:val="en-US"/>
        </w:rPr>
        <w:t>(K. A. Salako &amp; Udensi, 2013)</w:t>
      </w:r>
      <w:r w:rsidRPr="006F51A4">
        <w:rPr>
          <w:rFonts w:ascii="Times New Roman" w:hAnsi="Times New Roman" w:cs="Times New Roman"/>
          <w:bCs/>
          <w:color w:val="000000" w:themeColor="text1"/>
          <w:sz w:val="24"/>
          <w:szCs w:val="24"/>
          <w:lang w:val="en-GB"/>
        </w:rPr>
        <w:t>.</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lastRenderedPageBreak/>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p>
    <w:p w:rsidR="007074A6"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FOUR</w:t>
      </w:r>
    </w:p>
    <w:p w:rsidR="007074A6" w:rsidRPr="006F51A4" w:rsidRDefault="007074A6" w:rsidP="007074A6">
      <w:pPr>
        <w:spacing w:after="0" w:line="276"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RESULTS AND DISCUSSION</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4.1</w:t>
      </w:r>
      <w:r w:rsidRPr="006F51A4">
        <w:rPr>
          <w:rFonts w:ascii="Times New Roman" w:hAnsi="Times New Roman" w:cs="Times New Roman"/>
          <w:b/>
          <w:bCs/>
          <w:color w:val="000000" w:themeColor="text1"/>
          <w:sz w:val="24"/>
          <w:szCs w:val="24"/>
          <w:lang w:val="en-GB"/>
        </w:rPr>
        <w:tab/>
        <w:t>DEPTH ESTIMATION FROM STATISTICAL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0560" behindDoc="0" locked="0" layoutInCell="1" allowOverlap="1">
            <wp:simplePos x="0" y="0"/>
            <wp:positionH relativeFrom="margin">
              <wp:posOffset>295275</wp:posOffset>
            </wp:positionH>
            <wp:positionV relativeFrom="paragraph">
              <wp:posOffset>333375</wp:posOffset>
            </wp:positionV>
            <wp:extent cx="2790825" cy="2962275"/>
            <wp:effectExtent l="0" t="0" r="9525" b="9525"/>
            <wp:wrapTopAndBottom/>
            <wp:docPr id="106432" name="Picture 19" descr="C:\Users\Abdulfatah\OneDrive\impulse project\airomag data of Parts of Kwara\Spectral view\bl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bdulfatah\OneDrive\impulse project\airomag data of Parts of Kwara\Spectral view\block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96227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3872" behindDoc="0" locked="0" layoutInCell="1" allowOverlap="1">
            <wp:simplePos x="0" y="0"/>
            <wp:positionH relativeFrom="margin">
              <wp:posOffset>3067050</wp:posOffset>
            </wp:positionH>
            <wp:positionV relativeFrom="paragraph">
              <wp:posOffset>285750</wp:posOffset>
            </wp:positionV>
            <wp:extent cx="2924175" cy="3009900"/>
            <wp:effectExtent l="0" t="0" r="9525" b="0"/>
            <wp:wrapTopAndBottom/>
            <wp:docPr id="106433" name="Picture 20" descr="C:\Users\Abdulfatah\OneDrive\impulse project\airomag data of Parts of Kwara\Spectral view\B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bdulfatah\OneDrive\impulse project\airomag data of Parts of Kwara\Spectral view\Block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300990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2608" behindDoc="0" locked="0" layoutInCell="1" allowOverlap="1">
            <wp:simplePos x="0" y="0"/>
            <wp:positionH relativeFrom="margin">
              <wp:posOffset>3086100</wp:posOffset>
            </wp:positionH>
            <wp:positionV relativeFrom="paragraph">
              <wp:posOffset>3314700</wp:posOffset>
            </wp:positionV>
            <wp:extent cx="2914650" cy="2914650"/>
            <wp:effectExtent l="0" t="0" r="0" b="0"/>
            <wp:wrapTopAndBottom/>
            <wp:docPr id="106434" name="Picture 22" descr="C:\Users\Abdulfatah\OneDrive\impulse project\airomag data of Parts of Kwara\Spectral view\bloc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bdulfatah\OneDrive\impulse project\airomag data of Parts of Kwara\Spectral view\block11.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146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1584" behindDoc="0" locked="0" layoutInCell="1" allowOverlap="1">
            <wp:simplePos x="0" y="0"/>
            <wp:positionH relativeFrom="margin">
              <wp:posOffset>47625</wp:posOffset>
            </wp:positionH>
            <wp:positionV relativeFrom="paragraph">
              <wp:posOffset>3312795</wp:posOffset>
            </wp:positionV>
            <wp:extent cx="3038475" cy="2914650"/>
            <wp:effectExtent l="0" t="0" r="9525" b="0"/>
            <wp:wrapTopAndBottom/>
            <wp:docPr id="106435" name="Picture 21" descr="C:\Users\Abdulfatah\OneDrive\impulse project\airomag data of Parts of Kwara\Spectral view\bloc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bdulfatah\OneDrive\impulse project\airomag data of Parts of Kwara\Spectral view\block8.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29146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4656" behindDoc="0" locked="0" layoutInCell="1" allowOverlap="1">
            <wp:simplePos x="0" y="0"/>
            <wp:positionH relativeFrom="margin">
              <wp:align>right</wp:align>
            </wp:positionH>
            <wp:positionV relativeFrom="paragraph">
              <wp:posOffset>19050</wp:posOffset>
            </wp:positionV>
            <wp:extent cx="2914650" cy="2943225"/>
            <wp:effectExtent l="0" t="0" r="0" b="0"/>
            <wp:wrapTopAndBottom/>
            <wp:docPr id="106436" name="Picture 28" descr="C:\Users\Abdulfatah\OneDrive\impulse project\airomag data of Parts of Kwara\Spectral view\bloc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bdulfatah\OneDrive\impulse project\airomag data of Parts of Kwara\Spectral view\block19.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9432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3632" behindDoc="0" locked="0" layoutInCell="1" allowOverlap="1">
            <wp:simplePos x="0" y="0"/>
            <wp:positionH relativeFrom="margin">
              <wp:align>left</wp:align>
            </wp:positionH>
            <wp:positionV relativeFrom="paragraph">
              <wp:posOffset>0</wp:posOffset>
            </wp:positionV>
            <wp:extent cx="3048000" cy="2962275"/>
            <wp:effectExtent l="0" t="0" r="0" b="0"/>
            <wp:wrapTopAndBottom/>
            <wp:docPr id="106437" name="Picture 25" descr="C:\Users\Abdulfatah\OneDrive\impulse project\airomag data of Parts of Kwara\Spectral view\bloc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bdulfatah\OneDrive\impulse project\airomag data of Parts of Kwara\Spectral view\block1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96227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3.3</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Power Spectrum Plot of some of the Blocks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7728" behindDoc="0" locked="0" layoutInCell="1" allowOverlap="1">
            <wp:simplePos x="0" y="0"/>
            <wp:positionH relativeFrom="margin">
              <wp:posOffset>3057525</wp:posOffset>
            </wp:positionH>
            <wp:positionV relativeFrom="paragraph">
              <wp:posOffset>291465</wp:posOffset>
            </wp:positionV>
            <wp:extent cx="2886075" cy="2638425"/>
            <wp:effectExtent l="0" t="0" r="0" b="0"/>
            <wp:wrapTopAndBottom/>
            <wp:docPr id="106438" name="Picture 36" descr="C:\Users\Abdulfatah\OneDrive\impulse project\airomag data of Parts of Kwara\matlab view\Windo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dulfatah\OneDrive\impulse project\airomag data of Parts of Kwara\matlab view\Window2.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638425"/>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56704" behindDoc="0" locked="0" layoutInCell="1" allowOverlap="1">
            <wp:simplePos x="0" y="0"/>
            <wp:positionH relativeFrom="margin">
              <wp:align>left</wp:align>
            </wp:positionH>
            <wp:positionV relativeFrom="paragraph">
              <wp:posOffset>211455</wp:posOffset>
            </wp:positionV>
            <wp:extent cx="3562350" cy="2762250"/>
            <wp:effectExtent l="0" t="0" r="0" b="0"/>
            <wp:wrapTopAndBottom/>
            <wp:docPr id="106439" name="Picture 35" descr="C:\Users\Abdulfatah\OneDrive\impulse project\airomag data of Parts of Kwara\matlab view\Wind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dulfatah\OneDrive\impulse project\airomag data of Parts of Kwara\matlab view\Window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762250"/>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8752" behindDoc="0" locked="0" layoutInCell="1" allowOverlap="1">
            <wp:simplePos x="0" y="0"/>
            <wp:positionH relativeFrom="column">
              <wp:posOffset>501015</wp:posOffset>
            </wp:positionH>
            <wp:positionV relativeFrom="paragraph">
              <wp:posOffset>422910</wp:posOffset>
            </wp:positionV>
            <wp:extent cx="4924425" cy="3419475"/>
            <wp:effectExtent l="0" t="0" r="0" b="0"/>
            <wp:wrapTopAndBottom/>
            <wp:docPr id="106440" name="Picture 37" descr="C:\Users\Abdulfatah\OneDrive\impulse project\airomag data of Parts of Kwara\matlab view\Windo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bdulfatah\OneDrive\impulse project\airomag data of Parts of Kwara\matlab view\Window5.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41947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59776" behindDoc="0" locked="0" layoutInCell="1" allowOverlap="1">
            <wp:simplePos x="0" y="0"/>
            <wp:positionH relativeFrom="column">
              <wp:posOffset>169545</wp:posOffset>
            </wp:positionH>
            <wp:positionV relativeFrom="paragraph">
              <wp:posOffset>10160</wp:posOffset>
            </wp:positionV>
            <wp:extent cx="4962525" cy="4095750"/>
            <wp:effectExtent l="0" t="0" r="0" b="0"/>
            <wp:wrapTopAndBottom/>
            <wp:docPr id="106441" name="Picture 38" descr="C:\Users\Abdulfatah\OneDrive\impulse project\airomag data of Parts of Kwara\matlab view\Windo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bdulfatah\OneDrive\impulse project\airomag data of Parts of Kwara\matlab view\Window8.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4095750"/>
                    </a:xfrm>
                    <a:prstGeom prst="rect">
                      <a:avLst/>
                    </a:prstGeom>
                    <a:noFill/>
                    <a:ln>
                      <a:noFill/>
                    </a:ln>
                  </pic:spPr>
                </pic:pic>
              </a:graphicData>
            </a:graphic>
          </wp:anchor>
        </w:drawing>
      </w:r>
      <w:r w:rsidRPr="006F51A4">
        <w:rPr>
          <w:rFonts w:ascii="Times New Roman" w:hAnsi="Times New Roman" w:cs="Times New Roman"/>
          <w:bCs/>
          <w:noProof/>
          <w:color w:val="000000" w:themeColor="text1"/>
          <w:sz w:val="24"/>
          <w:szCs w:val="24"/>
          <w:lang w:val="en-US"/>
        </w:rPr>
        <w:drawing>
          <wp:anchor distT="0" distB="0" distL="114300" distR="114300" simplePos="0" relativeHeight="251660800" behindDoc="0" locked="0" layoutInCell="1" allowOverlap="1">
            <wp:simplePos x="0" y="0"/>
            <wp:positionH relativeFrom="margin">
              <wp:posOffset>139065</wp:posOffset>
            </wp:positionH>
            <wp:positionV relativeFrom="paragraph">
              <wp:posOffset>4847590</wp:posOffset>
            </wp:positionV>
            <wp:extent cx="5362575" cy="3373755"/>
            <wp:effectExtent l="0" t="0" r="0" b="0"/>
            <wp:wrapTopAndBottom/>
            <wp:docPr id="106442" name="Picture 40" descr="C:\Users\Abdulfatah\OneDrive\impulse project\airomag data of Parts of Kwara\matlab view\Window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bdulfatah\OneDrive\impulse project\airomag data of Parts of Kwara\matlab view\Window15.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3373755"/>
                    </a:xfrm>
                    <a:prstGeom prst="rect">
                      <a:avLst/>
                    </a:prstGeom>
                    <a:noFill/>
                    <a:ln>
                      <a:noFill/>
                    </a:ln>
                  </pic:spPr>
                </pic:pic>
              </a:graphicData>
            </a:graphic>
          </wp:anchor>
        </w:drawing>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1824" behindDoc="0" locked="0" layoutInCell="1" allowOverlap="1">
            <wp:simplePos x="0" y="0"/>
            <wp:positionH relativeFrom="column">
              <wp:posOffset>491490</wp:posOffset>
            </wp:positionH>
            <wp:positionV relativeFrom="paragraph">
              <wp:posOffset>-3175</wp:posOffset>
            </wp:positionV>
            <wp:extent cx="4943475" cy="3829050"/>
            <wp:effectExtent l="0" t="0" r="0" b="0"/>
            <wp:wrapTopAndBottom/>
            <wp:docPr id="106443" name="Picture 41" descr="C:\Users\Abdulfatah\OneDrive\impulse project\airomag data of Parts of Kwara\matlab view\Window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bdulfatah\OneDrive\impulse project\airomag data of Parts of Kwara\matlab view\Window19.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829050"/>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GB"/>
        </w:rPr>
        <w:t>Fig 3.4</w:t>
      </w:r>
      <w:r w:rsidRPr="006F51A4">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ab/>
        <w:t>Plot of Ln(power) against Wavenumber of selected Windows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slope obtained was used to calculate the depth to causative body as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
        <m:r>
          <w:rPr>
            <w:rFonts w:ascii="Cambria Math" w:hAnsi="Cambria Math" w:cs="Times New Roman"/>
            <w:color w:val="000000" w:themeColor="text1"/>
            <w:sz w:val="24"/>
            <w:szCs w:val="24"/>
            <w:lang w:val="en-GB"/>
          </w:rPr>
          <m:t>D1=-</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m1</m:t>
            </m:r>
          </m:num>
          <m:den>
            <m:r>
              <w:rPr>
                <w:rFonts w:ascii="Cambria Math" w:hAnsi="Cambria Math" w:cs="Times New Roman"/>
                <w:color w:val="000000" w:themeColor="text1"/>
                <w:sz w:val="24"/>
                <w:szCs w:val="24"/>
                <w:lang w:val="en-GB"/>
              </w:rPr>
              <m:t>4π</m:t>
            </m:r>
          </m:den>
        </m:f>
      </m:oMath>
      <w:r w:rsidRPr="006F51A4">
        <w:rPr>
          <w:rFonts w:ascii="Times New Roman" w:hAnsi="Times New Roman" w:cs="Times New Roman"/>
          <w:bCs/>
          <w:color w:val="000000" w:themeColor="text1"/>
          <w:sz w:val="24"/>
          <w:szCs w:val="24"/>
          <w:lang w:val="en-GB"/>
        </w:rPr>
        <w:tab/>
      </w:r>
      <m:oMath>
        <m:r>
          <w:rPr>
            <w:rFonts w:ascii="Cambria Math" w:hAnsi="Cambria Math" w:cs="Times New Roman"/>
            <w:color w:val="000000" w:themeColor="text1"/>
            <w:sz w:val="24"/>
            <w:szCs w:val="24"/>
            <w:lang w:val="en-GB"/>
          </w:rPr>
          <m:t>D2=-</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m2</m:t>
            </m:r>
          </m:num>
          <m:den>
            <m:r>
              <w:rPr>
                <w:rFonts w:ascii="Cambria Math" w:hAnsi="Cambria Math" w:cs="Times New Roman"/>
                <w:color w:val="000000" w:themeColor="text1"/>
                <w:sz w:val="24"/>
                <w:szCs w:val="24"/>
                <w:lang w:val="en-GB"/>
              </w:rPr>
              <m:t>4π</m:t>
            </m:r>
          </m:den>
        </m:f>
      </m:oMath>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Where m</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slope of the deeper source, m</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slope of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ab/>
        <w:t>D</w:t>
      </w:r>
      <w:r w:rsidRPr="006F51A4">
        <w:rPr>
          <w:rFonts w:ascii="Times New Roman" w:hAnsi="Times New Roman" w:cs="Times New Roman"/>
          <w:bCs/>
          <w:color w:val="000000" w:themeColor="text1"/>
          <w:sz w:val="24"/>
          <w:szCs w:val="24"/>
          <w:vertAlign w:val="subscript"/>
          <w:lang w:val="en-GB"/>
        </w:rPr>
        <w:t>1</w:t>
      </w:r>
      <w:r w:rsidRPr="006F51A4">
        <w:rPr>
          <w:rFonts w:ascii="Times New Roman" w:hAnsi="Times New Roman" w:cs="Times New Roman"/>
          <w:bCs/>
          <w:color w:val="000000" w:themeColor="text1"/>
          <w:sz w:val="24"/>
          <w:szCs w:val="24"/>
          <w:lang w:val="en-GB"/>
        </w:rPr>
        <w:t>= depth to deeper source, D</w:t>
      </w:r>
      <w:r w:rsidRPr="006F51A4">
        <w:rPr>
          <w:rFonts w:ascii="Times New Roman" w:hAnsi="Times New Roman" w:cs="Times New Roman"/>
          <w:bCs/>
          <w:color w:val="000000" w:themeColor="text1"/>
          <w:sz w:val="24"/>
          <w:szCs w:val="24"/>
          <w:vertAlign w:val="subscript"/>
          <w:lang w:val="en-GB"/>
        </w:rPr>
        <w:t>2</w:t>
      </w:r>
      <w:r w:rsidRPr="006F51A4">
        <w:rPr>
          <w:rFonts w:ascii="Times New Roman" w:hAnsi="Times New Roman" w:cs="Times New Roman"/>
          <w:bCs/>
          <w:color w:val="000000" w:themeColor="text1"/>
          <w:sz w:val="24"/>
          <w:szCs w:val="24"/>
          <w:lang w:val="en-GB"/>
        </w:rPr>
        <w:t>= depth to shallow source</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maximum depth that can be probed in this research work is about 2.39k given by </w:t>
      </w:r>
      <w:r w:rsidRPr="006F51A4">
        <w:rPr>
          <w:rFonts w:ascii="Times New Roman" w:hAnsi="Times New Roman" w:cs="Times New Roman"/>
          <w:bCs/>
          <w:color w:val="000000" w:themeColor="text1"/>
          <w:sz w:val="24"/>
          <w:szCs w:val="24"/>
          <w:lang w:val="en-GB"/>
        </w:rPr>
        <w:br/>
      </w: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L</m:t>
              </m:r>
            </m:num>
            <m:den>
              <m:r>
                <w:rPr>
                  <w:rFonts w:ascii="Cambria Math" w:hAnsi="Cambria Math" w:cs="Times New Roman"/>
                  <w:color w:val="000000" w:themeColor="text1"/>
                  <w:sz w:val="24"/>
                  <w:szCs w:val="24"/>
                  <w:lang w:val="en-GB"/>
                </w:rPr>
                <m:t>2π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according to </w:t>
      </w:r>
      <w:r w:rsidRPr="006F51A4">
        <w:rPr>
          <w:rFonts w:ascii="Times New Roman" w:hAnsi="Times New Roman" w:cs="Times New Roman"/>
          <w:bCs/>
          <w:color w:val="000000" w:themeColor="text1"/>
          <w:sz w:val="24"/>
          <w:szCs w:val="24"/>
          <w:lang w:val="en-US"/>
        </w:rPr>
        <w:t>(R.T. Shuey, et al., 1977)</w:t>
      </w:r>
      <w:r w:rsidRPr="006F51A4">
        <w:rPr>
          <w:rFonts w:ascii="Times New Roman" w:hAnsi="Times New Roman" w:cs="Times New Roman"/>
          <w:bCs/>
          <w:color w:val="000000" w:themeColor="text1"/>
          <w:sz w:val="24"/>
          <w:szCs w:val="24"/>
          <w:lang w:val="en-GB"/>
        </w:rPr>
        <w:t>, where L is window length (15km in this case).</w:t>
      </w:r>
    </w:p>
    <w:p w:rsidR="007074A6" w:rsidRPr="006F51A4" w:rsidRDefault="007074A6" w:rsidP="007074A6">
      <w:pPr>
        <w:spacing w:after="0" w:line="276"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4.3</w:t>
      </w:r>
      <w:r w:rsidRPr="006F51A4">
        <w:rPr>
          <w:rFonts w:ascii="Times New Roman" w:hAnsi="Times New Roman" w:cs="Times New Roman"/>
          <w:b/>
          <w:bCs/>
          <w:color w:val="000000" w:themeColor="text1"/>
          <w:sz w:val="24"/>
          <w:szCs w:val="24"/>
          <w:lang w:val="en-GB"/>
        </w:rPr>
        <w:tab/>
        <w:t>RESULTS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55680" behindDoc="0" locked="0" layoutInCell="1" allowOverlap="1">
            <wp:simplePos x="0" y="0"/>
            <wp:positionH relativeFrom="column">
              <wp:posOffset>314325</wp:posOffset>
            </wp:positionH>
            <wp:positionV relativeFrom="paragraph">
              <wp:posOffset>1901190</wp:posOffset>
            </wp:positionV>
            <wp:extent cx="5400675" cy="4038600"/>
            <wp:effectExtent l="0" t="0" r="9525" b="0"/>
            <wp:wrapTopAndBottom/>
            <wp:docPr id="1064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038600"/>
                    </a:xfrm>
                    <a:prstGeom prst="rect">
                      <a:avLst/>
                    </a:prstGeom>
                    <a:noFill/>
                    <a:ln>
                      <a:noFill/>
                    </a:ln>
                  </pic:spPr>
                </pic:pic>
              </a:graphicData>
            </a:graphic>
          </wp:anchor>
        </w:drawing>
      </w:r>
      <w:r w:rsidRPr="006F51A4">
        <w:rPr>
          <w:rFonts w:ascii="Times New Roman" w:hAnsi="Times New Roman" w:cs="Times New Roman"/>
          <w:bCs/>
          <w:color w:val="000000" w:themeColor="text1"/>
          <w:sz w:val="24"/>
          <w:szCs w:val="24"/>
          <w:lang w:val="en-GB"/>
        </w:rPr>
        <w:t>The relationship between the depth (D) to the basement and the decay slopes (m) of the energy spectrum as proved in previous section 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m:oMathPara>
        <m:oMath>
          <m:r>
            <w:rPr>
              <w:rFonts w:ascii="Cambria Math" w:hAnsi="Cambria Math" w:cs="Times New Roman"/>
              <w:color w:val="000000" w:themeColor="text1"/>
              <w:sz w:val="24"/>
              <w:szCs w:val="24"/>
              <w:lang w:val="en-GB"/>
            </w:rPr>
            <m:t>D=-</m:t>
          </m:r>
          <m:f>
            <m:fPr>
              <m:ctrlPr>
                <w:rPr>
                  <w:rFonts w:ascii="Cambria Math" w:hAnsi="Cambria Math" w:cs="Times New Roman"/>
                  <w:bCs/>
                  <w:i/>
                  <w:color w:val="000000" w:themeColor="text1"/>
                  <w:sz w:val="24"/>
                  <w:szCs w:val="24"/>
                  <w:lang w:val="en-GB"/>
                </w:rPr>
              </m:ctrlPr>
            </m:fPr>
            <m:num>
              <m:r>
                <w:rPr>
                  <w:rFonts w:ascii="Cambria Math" w:hAnsi="Cambria Math" w:cs="Times New Roman"/>
                  <w:color w:val="000000" w:themeColor="text1"/>
                  <w:sz w:val="24"/>
                  <w:szCs w:val="24"/>
                  <w:lang w:val="en-GB"/>
                </w:rPr>
                <m:t>m</m:t>
              </m:r>
            </m:num>
            <m:den>
              <m:r>
                <w:rPr>
                  <w:rFonts w:ascii="Cambria Math" w:hAnsi="Cambria Math" w:cs="Times New Roman"/>
                  <w:color w:val="000000" w:themeColor="text1"/>
                  <w:sz w:val="24"/>
                  <w:szCs w:val="24"/>
                  <w:lang w:val="en-GB"/>
                </w:rPr>
                <m:t>4π</m:t>
              </m:r>
            </m:den>
          </m:f>
          <m:r>
            <m:rPr>
              <m:sty m:val="p"/>
            </m:rPr>
            <w:rPr>
              <w:rFonts w:ascii="Cambria Math" w:hAnsi="Cambria Math" w:cs="Times New Roman"/>
              <w:color w:val="000000" w:themeColor="text1"/>
              <w:sz w:val="24"/>
              <w:szCs w:val="24"/>
              <w:lang w:val="en-GB"/>
            </w:rPr>
            <w:br/>
          </m:r>
        </m:oMath>
      </m:oMathPara>
      <w:r w:rsidRPr="006F51A4">
        <w:rPr>
          <w:rFonts w:ascii="Times New Roman" w:hAnsi="Times New Roman" w:cs="Times New Roman"/>
          <w:bCs/>
          <w:color w:val="000000" w:themeColor="text1"/>
          <w:sz w:val="24"/>
          <w:szCs w:val="24"/>
          <w:lang w:val="en-GB"/>
        </w:rPr>
        <w:t xml:space="preserve">Table 4.1 below shows the estimated magnetic sources for both the shallow source (D2) and deeper sources (D1). </w:t>
      </w:r>
    </w:p>
    <w:p w:rsidR="007074A6" w:rsidRPr="006F51A4" w:rsidRDefault="007074A6" w:rsidP="007074A6">
      <w:pPr>
        <w:spacing w:after="0" w:line="276"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Table 4.1</w:t>
      </w:r>
      <w:r w:rsidRPr="006F51A4">
        <w:rPr>
          <w:rFonts w:ascii="Times New Roman" w:hAnsi="Times New Roman" w:cs="Times New Roman"/>
          <w:b/>
          <w:bCs/>
          <w:color w:val="000000" w:themeColor="text1"/>
          <w:sz w:val="24"/>
          <w:szCs w:val="24"/>
          <w:lang w:val="en-GB"/>
        </w:rPr>
        <w:tab/>
        <w:t>Result of Depth Estimate from Spectral Analysis</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primary sources that account for the first layer depth derived from the statistical spectral analysis are the magnetic rocks that intrude the sedimentary formation. </w:t>
      </w:r>
    </w:p>
    <w:p w:rsidR="007074A6" w:rsidRPr="006F51A4" w:rsidRDefault="007074A6" w:rsidP="007074A6">
      <w:pPr>
        <w:spacing w:after="0" w:line="276"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4896" behindDoc="0" locked="0" layoutInCell="1" allowOverlap="1">
            <wp:simplePos x="0" y="0"/>
            <wp:positionH relativeFrom="margin">
              <wp:posOffset>809625</wp:posOffset>
            </wp:positionH>
            <wp:positionV relativeFrom="paragraph">
              <wp:posOffset>123825</wp:posOffset>
            </wp:positionV>
            <wp:extent cx="4665980" cy="4109720"/>
            <wp:effectExtent l="0" t="0" r="1270" b="5080"/>
            <wp:wrapTopAndBottom/>
            <wp:docPr id="106445" name="Picture 30" descr="C:\Users\Abdulfatah\OneDrive\impulse project\airomag data of Parts of Kwara\shallow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bdulfatah\OneDrive\impulse project\airomag data of Parts of Kwara\shallow contour.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5980" cy="4109720"/>
                    </a:xfrm>
                    <a:prstGeom prst="rect">
                      <a:avLst/>
                    </a:prstGeom>
                    <a:noFill/>
                    <a:ln>
                      <a:noFill/>
                    </a:ln>
                  </pic:spPr>
                </pic:pic>
              </a:graphicData>
            </a:graphic>
          </wp:anchor>
        </w:drawing>
      </w:r>
      <w:r w:rsidR="00267655">
        <w:rPr>
          <w:rFonts w:ascii="Times New Roman" w:hAnsi="Times New Roman" w:cs="Times New Roman"/>
          <w:b/>
          <w:bCs/>
          <w:color w:val="000000" w:themeColor="text1"/>
          <w:sz w:val="24"/>
          <w:szCs w:val="24"/>
          <w:lang w:val="en-US"/>
        </w:rPr>
        <w:pict>
          <v:shapetype id="_x0000_t202" coordsize="21600,21600" o:spt="202" path="m,l,21600r21600,l21600,xe">
            <v:stroke joinstyle="miter"/>
            <v:path gradientshapeok="t" o:connecttype="rect"/>
          </v:shapetype>
          <v:shape id="Text Box 5" o:spid="_x0000_s1026" type="#_x0000_t202" style="position:absolute;left:0;text-align:left;margin-left:1953.2pt;margin-top:335.25pt;width:367.4pt;height:26.25pt;z-index:251667968;visibility:visible;mso-position-horizontal:righ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" stroked="f">
            <v:textbox inset="0,0,0,0">
              <w:txbxContent>
                <w:p w:rsidR="007074A6" w:rsidRPr="006C2C15" w:rsidRDefault="007074A6" w:rsidP="007074A6">
                  <w:pPr>
                    <w:tabs>
                      <w:tab w:val="left" w:pos="720"/>
                    </w:tabs>
                    <w:autoSpaceDE w:val="0"/>
                    <w:autoSpaceDN w:val="0"/>
                    <w:adjustRightInd w:val="0"/>
                    <w:spacing w:after="0" w:line="480" w:lineRule="auto"/>
                    <w:ind w:left="720" w:firstLine="720"/>
                    <w:rPr>
                      <w:rFonts w:ascii="Times New Roman" w:eastAsia="Times New Roman" w:hAnsi="Times New Roman"/>
                      <w:snapToGrid w:val="0"/>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sidRPr="00072989">
                    <w:rPr>
                      <w:b/>
                    </w:rPr>
                    <w:t>Contour Map of Shallow Source</w:t>
                  </w:r>
                </w:p>
                <w:p w:rsidR="007074A6" w:rsidRPr="00C72095" w:rsidRDefault="007074A6" w:rsidP="007074A6">
                  <w:pPr>
                    <w:pStyle w:val="Caption"/>
                    <w:rPr>
                      <w:rFonts w:ascii="Times New Roman" w:eastAsia="Times New Roman" w:hAnsi="Times New Roman"/>
                      <w:noProof/>
                      <w:color w:val="000000"/>
                      <w:sz w:val="24"/>
                      <w:szCs w:val="24"/>
                      <w:u w:color="000000"/>
                    </w:rPr>
                  </w:pPr>
                </w:p>
              </w:txbxContent>
            </v:textbox>
            <w10:wrap type="topAndBottom" anchorx="margin"/>
          </v:shape>
        </w:pict>
      </w:r>
      <w:r w:rsidR="00267655">
        <w:rPr>
          <w:rFonts w:ascii="Times New Roman" w:hAnsi="Times New Roman" w:cs="Times New Roman"/>
          <w:b/>
          <w:bCs/>
          <w:color w:val="000000" w:themeColor="text1"/>
          <w:sz w:val="24"/>
          <w:szCs w:val="24"/>
          <w:lang w:val="en-US"/>
        </w:rPr>
        <w:pict>
          <v:shape id="Text Box 6" o:spid="_x0000_s1027" type="#_x0000_t202" style="position:absolute;left:0;text-align:left;margin-left:96.75pt;margin-top:631.15pt;width:309pt;height:21pt;z-index:25166899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" stroked="f">
            <v:textbox inset="0,0,0,0">
              <w:txbxContent>
                <w:p w:rsidR="007074A6" w:rsidRPr="00747919" w:rsidRDefault="007074A6" w:rsidP="007074A6">
                  <w:pPr>
                    <w:tabs>
                      <w:tab w:val="left" w:pos="720"/>
                    </w:tabs>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ab/>
                  </w:r>
                  <w:r w:rsidRPr="00747919">
                    <w:rPr>
                      <w:rFonts w:ascii="Times New Roman" w:hAnsi="Times New Roman"/>
                      <w:b/>
                      <w:sz w:val="24"/>
                      <w:szCs w:val="24"/>
                    </w:rPr>
                    <w:t>Fig4.3</w:t>
                  </w:r>
                  <w:r w:rsidRPr="00747919">
                    <w:rPr>
                      <w:rFonts w:ascii="Times New Roman" w:hAnsi="Times New Roman"/>
                      <w:b/>
                      <w:sz w:val="24"/>
                      <w:szCs w:val="24"/>
                    </w:rPr>
                    <w:tab/>
                    <w:t>Surface Map of the Shallow Surface</w:t>
                  </w:r>
                </w:p>
                <w:p w:rsidR="007074A6" w:rsidRPr="0038228B" w:rsidRDefault="007074A6" w:rsidP="007074A6">
                  <w:pPr>
                    <w:pStyle w:val="Caption"/>
                    <w:rPr>
                      <w:noProof/>
                    </w:rPr>
                  </w:pPr>
                </w:p>
              </w:txbxContent>
            </v:textbox>
            <w10:wrap type="topAndBottom"/>
          </v:shape>
        </w:pict>
      </w:r>
      <w:r w:rsidRPr="006F51A4">
        <w:rPr>
          <w:rFonts w:ascii="Times New Roman" w:hAnsi="Times New Roman" w:cs="Times New Roman"/>
          <w:b/>
          <w:bCs/>
          <w:noProof/>
          <w:color w:val="000000" w:themeColor="text1"/>
          <w:sz w:val="24"/>
          <w:szCs w:val="24"/>
          <w:lang w:val="en-US"/>
        </w:rPr>
        <w:drawing>
          <wp:anchor distT="0" distB="0" distL="114300" distR="114300" simplePos="0" relativeHeight="251662848" behindDoc="0" locked="0" layoutInCell="1" allowOverlap="1">
            <wp:simplePos x="0" y="0"/>
            <wp:positionH relativeFrom="margin">
              <wp:posOffset>1228725</wp:posOffset>
            </wp:positionH>
            <wp:positionV relativeFrom="paragraph">
              <wp:posOffset>4899025</wp:posOffset>
            </wp:positionV>
            <wp:extent cx="3924300" cy="3282950"/>
            <wp:effectExtent l="0" t="0" r="0" b="0"/>
            <wp:wrapTopAndBottom/>
            <wp:docPr id="106446" name="Picture 31" descr="C:\Users\Abdulfatah\OneDrive\impulse project\airomag data of Parts of Kwara\shallow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bdulfatah\OneDrive\impulse project\airomag data of Parts of Kwara\shallow surface.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3282950"/>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This depth to top of the underlying magnetic basement estimated from the statistical analysis using FFT ranges as discussed above.  </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second layer depth invariably represents the average sedimentary thickness (1.3049km) of the study area, that is, the depth to the underlying basement complex rocks.</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contour map and 3D surface map below (Fig 4.4 and 4.5) are that of the second layer depth representing the depth to magnetic basement rock. This depth approximation correlates previous works and geology of the study area (</w:t>
      </w:r>
      <w:r w:rsidRPr="006F51A4">
        <w:rPr>
          <w:rFonts w:ascii="Times New Roman" w:hAnsi="Times New Roman" w:cs="Times New Roman"/>
          <w:bCs/>
          <w:color w:val="000000" w:themeColor="text1"/>
          <w:sz w:val="24"/>
          <w:szCs w:val="24"/>
          <w:lang w:val="en-US"/>
        </w:rPr>
        <w:t>Part of Kwara State bounded by longitude 4</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w:t>
      </w:r>
      <w:r w:rsidRPr="006F51A4">
        <w:rPr>
          <w:rFonts w:ascii="Times New Roman" w:hAnsi="Times New Roman" w:cs="Times New Roman"/>
          <w:bCs/>
          <w:color w:val="000000" w:themeColor="text1"/>
          <w:sz w:val="24"/>
          <w:szCs w:val="24"/>
          <w:lang w:val="en-US"/>
        </w:rPr>
        <w:t>- 5</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E and latitude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 xml:space="preserve"> - 8</w:t>
      </w:r>
      <w:r w:rsidRPr="006F51A4">
        <w:rPr>
          <w:rFonts w:ascii="Times New Roman" w:hAnsi="Times New Roman" w:cs="Times New Roman"/>
          <w:bCs/>
          <w:color w:val="000000" w:themeColor="text1"/>
          <w:sz w:val="24"/>
          <w:szCs w:val="24"/>
          <w:vertAlign w:val="superscript"/>
          <w:lang w:val="en-US"/>
        </w:rPr>
        <w:t>0</w:t>
      </w:r>
      <w:r w:rsidRPr="006F51A4">
        <w:rPr>
          <w:rFonts w:ascii="Times New Roman" w:hAnsi="Times New Roman" w:cs="Times New Roman"/>
          <w:bCs/>
          <w:color w:val="000000" w:themeColor="text1"/>
          <w:sz w:val="24"/>
          <w:szCs w:val="24"/>
          <w:lang w:val="en-US"/>
        </w:rPr>
        <w:t>30</w:t>
      </w:r>
      <w:r w:rsidRPr="006F51A4">
        <w:rPr>
          <w:rFonts w:ascii="Times New Roman" w:hAnsi="Times New Roman" w:cs="Times New Roman"/>
          <w:bCs/>
          <w:color w:val="000000" w:themeColor="text1"/>
          <w:sz w:val="24"/>
          <w:szCs w:val="24"/>
          <w:vertAlign w:val="superscript"/>
          <w:lang w:val="en-US"/>
        </w:rPr>
        <w:t xml:space="preserve">’ </w:t>
      </w:r>
      <w:r w:rsidRPr="006F51A4">
        <w:rPr>
          <w:rFonts w:ascii="Times New Roman" w:hAnsi="Times New Roman" w:cs="Times New Roman"/>
          <w:bCs/>
          <w:color w:val="000000" w:themeColor="text1"/>
          <w:sz w:val="24"/>
          <w:szCs w:val="24"/>
          <w:lang w:val="en-US"/>
        </w:rPr>
        <w:t>N</w:t>
      </w:r>
      <w:r w:rsidRPr="006F51A4">
        <w:rPr>
          <w:rFonts w:ascii="Times New Roman" w:hAnsi="Times New Roman" w:cs="Times New Roman"/>
          <w:bCs/>
          <w:color w:val="000000" w:themeColor="text1"/>
          <w:sz w:val="24"/>
          <w:szCs w:val="24"/>
          <w:lang w:val="en-GB"/>
        </w:rPr>
        <w:t>) which is a basement complex, the depth to magnetic source is expected to be small and shallow in the study area.</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lastRenderedPageBreak/>
        <w:drawing>
          <wp:anchor distT="0" distB="0" distL="114300" distR="114300" simplePos="0" relativeHeight="251665920" behindDoc="0" locked="0" layoutInCell="1" allowOverlap="1">
            <wp:simplePos x="0" y="0"/>
            <wp:positionH relativeFrom="margin">
              <wp:posOffset>1066800</wp:posOffset>
            </wp:positionH>
            <wp:positionV relativeFrom="paragraph">
              <wp:posOffset>0</wp:posOffset>
            </wp:positionV>
            <wp:extent cx="3952875" cy="3400425"/>
            <wp:effectExtent l="0" t="0" r="9525" b="9525"/>
            <wp:wrapTopAndBottom/>
            <wp:docPr id="106447" name="Picture 32" descr="C:\Users\Abdulfatah\OneDrive\impulse project\airomag data of Parts of Kwara\deeper 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bdulfatah\OneDrive\impulse project\airomag data of Parts of Kwara\deeper contour.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3400425"/>
                    </a:xfrm>
                    <a:prstGeom prst="rect">
                      <a:avLst/>
                    </a:prstGeom>
                    <a:noFill/>
                    <a:ln>
                      <a:noFill/>
                    </a:ln>
                  </pic:spPr>
                </pic:pic>
              </a:graphicData>
            </a:graphic>
          </wp:anchor>
        </w:drawing>
      </w: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Contour Map of Deeper Source</w:t>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Cs/>
          <w:noProof/>
          <w:color w:val="000000" w:themeColor="text1"/>
          <w:sz w:val="24"/>
          <w:szCs w:val="24"/>
          <w:lang w:val="en-US"/>
        </w:rPr>
        <w:drawing>
          <wp:anchor distT="0" distB="0" distL="114300" distR="114300" simplePos="0" relativeHeight="251666944" behindDoc="1" locked="0" layoutInCell="1" allowOverlap="1">
            <wp:simplePos x="0" y="0"/>
            <wp:positionH relativeFrom="margin">
              <wp:posOffset>979805</wp:posOffset>
            </wp:positionH>
            <wp:positionV relativeFrom="paragraph">
              <wp:posOffset>11430</wp:posOffset>
            </wp:positionV>
            <wp:extent cx="4114800" cy="2995295"/>
            <wp:effectExtent l="0" t="0" r="0" b="0"/>
            <wp:wrapTight wrapText="bothSides">
              <wp:wrapPolygon edited="0">
                <wp:start x="0" y="0"/>
                <wp:lineTo x="0" y="21431"/>
                <wp:lineTo x="21500" y="21431"/>
                <wp:lineTo x="21500" y="0"/>
                <wp:lineTo x="0" y="0"/>
              </wp:wrapPolygon>
            </wp:wrapTight>
            <wp:docPr id="106448" name="Picture 33" descr="C:\Users\Abdulfatah\OneDrive\impulse project\airomag data of Parts of Kwara\deeper 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bdulfatah\OneDrive\impulse project\airomag data of Parts of Kwara\deeper surface.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2995295"/>
                    </a:xfrm>
                    <a:prstGeom prst="rect">
                      <a:avLst/>
                    </a:prstGeom>
                    <a:noFill/>
                    <a:ln>
                      <a:noFill/>
                    </a:ln>
                  </pic:spPr>
                </pic:pic>
              </a:graphicData>
            </a:graphic>
          </wp:anchor>
        </w:drawing>
      </w: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US"/>
        </w:rPr>
      </w:pPr>
    </w:p>
    <w:p w:rsidR="007074A6" w:rsidRPr="006F51A4" w:rsidRDefault="007074A6" w:rsidP="007074A6">
      <w:pPr>
        <w:spacing w:after="0" w:line="360" w:lineRule="auto"/>
        <w:ind w:firstLine="360"/>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US"/>
        </w:rPr>
        <w:t>Fig 4.4</w:t>
      </w:r>
      <w:r w:rsidRPr="006F51A4">
        <w:rPr>
          <w:rFonts w:ascii="Times New Roman" w:hAnsi="Times New Roman" w:cs="Times New Roman"/>
          <w:b/>
          <w:bCs/>
          <w:color w:val="000000" w:themeColor="text1"/>
          <w:sz w:val="24"/>
          <w:szCs w:val="24"/>
          <w:lang w:val="en-US"/>
        </w:rPr>
        <w:tab/>
      </w:r>
      <w:r w:rsidRPr="006F51A4">
        <w:rPr>
          <w:rFonts w:ascii="Times New Roman" w:hAnsi="Times New Roman" w:cs="Times New Roman"/>
          <w:b/>
          <w:bCs/>
          <w:color w:val="000000" w:themeColor="text1"/>
          <w:sz w:val="24"/>
          <w:szCs w:val="24"/>
          <w:lang w:val="en-GB"/>
        </w:rPr>
        <w:t>Surface Map of Deeper Source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lastRenderedPageBreak/>
        <w:t>CHAPTER FIVE</w:t>
      </w:r>
    </w:p>
    <w:p w:rsidR="007074A6" w:rsidRPr="006F51A4" w:rsidRDefault="007074A6" w:rsidP="007074A6">
      <w:pPr>
        <w:spacing w:after="0" w:line="360" w:lineRule="auto"/>
        <w:ind w:firstLine="360"/>
        <w:jc w:val="center"/>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CONCLUSION AND RECOMMENDATION</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5.0</w:t>
      </w:r>
      <w:r w:rsidRPr="006F51A4">
        <w:rPr>
          <w:rFonts w:ascii="Times New Roman" w:hAnsi="Times New Roman" w:cs="Times New Roman"/>
          <w:b/>
          <w:bCs/>
          <w:color w:val="000000" w:themeColor="text1"/>
          <w:sz w:val="24"/>
          <w:szCs w:val="24"/>
          <w:lang w:val="en-GB"/>
        </w:rPr>
        <w:tab/>
        <w:t>INTRODUCTION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This chapter is concerned with the summary, conclusion and recommendation drawn from this research project.</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sidRPr="006F51A4">
        <w:rPr>
          <w:rFonts w:ascii="Times New Roman" w:hAnsi="Times New Roman" w:cs="Times New Roman"/>
          <w:b/>
          <w:bCs/>
          <w:color w:val="000000" w:themeColor="text1"/>
          <w:sz w:val="24"/>
          <w:szCs w:val="24"/>
          <w:lang w:val="en-GB"/>
        </w:rPr>
        <w:t>5.1</w:t>
      </w:r>
      <w:r w:rsidRPr="006F51A4">
        <w:rPr>
          <w:rFonts w:ascii="Times New Roman" w:hAnsi="Times New Roman" w:cs="Times New Roman"/>
          <w:b/>
          <w:bCs/>
          <w:color w:val="000000" w:themeColor="text1"/>
          <w:sz w:val="24"/>
          <w:szCs w:val="24"/>
          <w:lang w:val="en-GB"/>
        </w:rPr>
        <w:tab/>
        <w:t>CONCLUSION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rsidR="007074A6" w:rsidRPr="006F51A4" w:rsidRDefault="007074A6" w:rsidP="007074A6">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5.2</w:t>
      </w:r>
      <w:r>
        <w:rPr>
          <w:rFonts w:ascii="Times New Roman" w:hAnsi="Times New Roman" w:cs="Times New Roman"/>
          <w:b/>
          <w:bCs/>
          <w:color w:val="000000" w:themeColor="text1"/>
          <w:sz w:val="24"/>
          <w:szCs w:val="24"/>
          <w:lang w:val="en-GB"/>
        </w:rPr>
        <w:tab/>
      </w:r>
      <w:r w:rsidRPr="006F51A4">
        <w:rPr>
          <w:rFonts w:ascii="Times New Roman" w:hAnsi="Times New Roman" w:cs="Times New Roman"/>
          <w:b/>
          <w:bCs/>
          <w:color w:val="000000" w:themeColor="text1"/>
          <w:sz w:val="24"/>
          <w:szCs w:val="24"/>
          <w:lang w:val="en-GB"/>
        </w:rPr>
        <w:t>RECOMMENDATION</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6F51A4" w:rsidRDefault="007074A6" w:rsidP="007074A6">
      <w:pPr>
        <w:spacing w:after="0" w:line="360" w:lineRule="auto"/>
        <w:ind w:firstLine="360"/>
        <w:jc w:val="both"/>
        <w:rPr>
          <w:rFonts w:ascii="Times New Roman" w:hAnsi="Times New Roman" w:cs="Times New Roman"/>
          <w:bCs/>
          <w:color w:val="000000" w:themeColor="text1"/>
          <w:sz w:val="24"/>
          <w:szCs w:val="24"/>
          <w:lang w:val="en-GB"/>
        </w:rPr>
      </w:pPr>
    </w:p>
    <w:p w:rsidR="007074A6" w:rsidRPr="003B052F" w:rsidRDefault="007074A6" w:rsidP="007074A6">
      <w:pPr>
        <w:spacing w:after="0" w:line="360" w:lineRule="auto"/>
        <w:ind w:firstLine="360"/>
        <w:jc w:val="center"/>
        <w:rPr>
          <w:rFonts w:ascii="Times New Roman" w:hAnsi="Times New Roman" w:cs="Times New Roman"/>
          <w:b/>
          <w:bCs/>
          <w:color w:val="000000" w:themeColor="text1"/>
          <w:sz w:val="24"/>
          <w:szCs w:val="24"/>
          <w:lang w:val="en-US"/>
        </w:rPr>
      </w:pPr>
      <w:r w:rsidRPr="003B052F">
        <w:rPr>
          <w:rFonts w:ascii="Times New Roman" w:hAnsi="Times New Roman" w:cs="Times New Roman"/>
          <w:b/>
          <w:bCs/>
          <w:color w:val="000000" w:themeColor="text1"/>
          <w:sz w:val="24"/>
          <w:szCs w:val="24"/>
          <w:lang w:val="en-US"/>
        </w:rPr>
        <w:lastRenderedPageBreak/>
        <w:t>Bibliography</w:t>
      </w:r>
    </w:p>
    <w:sdt>
      <w:sdtPr>
        <w:rPr>
          <w:rFonts w:ascii="Times New Roman" w:hAnsi="Times New Roman" w:cs="Times New Roman"/>
          <w:bCs/>
          <w:color w:val="000000" w:themeColor="text1"/>
          <w:sz w:val="24"/>
          <w:szCs w:val="24"/>
          <w:lang w:val="en-GB"/>
        </w:rPr>
        <w:id w:val="111145805"/>
        <w:bibliography/>
      </w:sdtPr>
      <w:sdtContent>
        <w:p w:rsidR="007074A6" w:rsidRPr="006F51A4" w:rsidRDefault="00267655"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fldChar w:fldCharType="begin"/>
          </w:r>
          <w:r w:rsidR="007074A6" w:rsidRPr="006F51A4">
            <w:rPr>
              <w:rFonts w:ascii="Times New Roman" w:hAnsi="Times New Roman" w:cs="Times New Roman"/>
              <w:bCs/>
              <w:color w:val="000000" w:themeColor="text1"/>
              <w:sz w:val="24"/>
              <w:szCs w:val="24"/>
              <w:lang w:val="en-US"/>
            </w:rPr>
            <w:instrText xml:space="preserve"> BIBLIOGRAPHY </w:instrText>
          </w:r>
          <w:r w:rsidRPr="006F51A4">
            <w:rPr>
              <w:rFonts w:ascii="Times New Roman" w:hAnsi="Times New Roman" w:cs="Times New Roman"/>
              <w:bCs/>
              <w:color w:val="000000" w:themeColor="text1"/>
              <w:sz w:val="24"/>
              <w:szCs w:val="24"/>
              <w:lang w:val="en-US"/>
            </w:rPr>
            <w:fldChar w:fldCharType="separate"/>
          </w:r>
          <w:r w:rsidR="007074A6" w:rsidRPr="006F51A4">
            <w:rPr>
              <w:rFonts w:ascii="Times New Roman" w:hAnsi="Times New Roman" w:cs="Times New Roman"/>
              <w:bCs/>
              <w:color w:val="000000" w:themeColor="text1"/>
              <w:sz w:val="24"/>
              <w:szCs w:val="24"/>
              <w:lang w:val="en-US"/>
            </w:rPr>
            <w:t xml:space="preserve">Ajibade, L. (2008). </w:t>
          </w:r>
          <w:r w:rsidR="007074A6" w:rsidRPr="006F51A4">
            <w:rPr>
              <w:rFonts w:ascii="Times New Roman" w:hAnsi="Times New Roman" w:cs="Times New Roman"/>
              <w:bCs/>
              <w:i/>
              <w:iCs/>
              <w:color w:val="000000" w:themeColor="text1"/>
              <w:sz w:val="24"/>
              <w:szCs w:val="24"/>
              <w:lang w:val="en-US"/>
            </w:rPr>
            <w:t>Waste Ergonomics Optimization in Ilorin, Nigeria.</w:t>
          </w:r>
          <w:r w:rsidR="007074A6" w:rsidRPr="006F51A4">
            <w:rPr>
              <w:rFonts w:ascii="Times New Roman" w:hAnsi="Times New Roman" w:cs="Times New Roman"/>
              <w:bCs/>
              <w:color w:val="000000" w:themeColor="text1"/>
              <w:sz w:val="24"/>
              <w:szCs w:val="24"/>
              <w:lang w:val="en-US"/>
            </w:rPr>
            <w:t xml:space="preserve"> Ethiopian Journal of Environmental Studies and Management Vol.1 No.2.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Ajibade, L., &amp; A. O. (2004). </w:t>
          </w:r>
          <w:r w:rsidRPr="006F51A4">
            <w:rPr>
              <w:rFonts w:ascii="Times New Roman" w:hAnsi="Times New Roman" w:cs="Times New Roman"/>
              <w:bCs/>
              <w:i/>
              <w:iCs/>
              <w:color w:val="000000" w:themeColor="text1"/>
              <w:sz w:val="24"/>
              <w:szCs w:val="24"/>
              <w:lang w:val="en-US"/>
            </w:rPr>
            <w:t>Effects of automobile mechanics activities of soils in ilorin nigeria.</w:t>
          </w:r>
          <w:r w:rsidRPr="006F51A4">
            <w:rPr>
              <w:rFonts w:ascii="Times New Roman" w:hAnsi="Times New Roman" w:cs="Times New Roman"/>
              <w:bCs/>
              <w:color w:val="000000" w:themeColor="text1"/>
              <w:sz w:val="24"/>
              <w:szCs w:val="24"/>
              <w:lang w:val="en-US"/>
            </w:rPr>
            <w:t xml:space="preserve"> Geo-Studies Forum an International Journal of Environmental and Policy Issues, 18-27.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Al-Chalabi, M. (1972). </w:t>
          </w:r>
          <w:r w:rsidRPr="006F51A4">
            <w:rPr>
              <w:rFonts w:ascii="Times New Roman" w:hAnsi="Times New Roman" w:cs="Times New Roman"/>
              <w:bCs/>
              <w:i/>
              <w:iCs/>
              <w:color w:val="000000" w:themeColor="text1"/>
              <w:sz w:val="24"/>
              <w:szCs w:val="24"/>
              <w:lang w:val="en-US"/>
            </w:rPr>
            <w:t>Interpretation of gravity anomalies by non-linear optimisation.</w:t>
          </w:r>
          <w:r w:rsidRPr="006F51A4">
            <w:rPr>
              <w:rFonts w:ascii="Times New Roman" w:hAnsi="Times New Roman" w:cs="Times New Roman"/>
              <w:bCs/>
              <w:color w:val="000000" w:themeColor="text1"/>
              <w:sz w:val="24"/>
              <w:szCs w:val="24"/>
              <w:lang w:val="en-US"/>
            </w:rPr>
            <w:t xml:space="preserve"> Geophys. Prosp., 20, 1–16.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Anakwuba, E., A. O., &amp; N. L. (2011). </w:t>
          </w:r>
          <w:r w:rsidRPr="006F51A4">
            <w:rPr>
              <w:rFonts w:ascii="Times New Roman" w:hAnsi="Times New Roman" w:cs="Times New Roman"/>
              <w:bCs/>
              <w:i/>
              <w:iCs/>
              <w:color w:val="000000" w:themeColor="text1"/>
              <w:sz w:val="24"/>
              <w:szCs w:val="24"/>
              <w:lang w:val="en-US"/>
            </w:rPr>
            <w:t>The interpretation of aeromagnetic anomalies over Maiduguri-Dikwa depression, Chad basin Nigeria: A structural view.</w:t>
          </w:r>
          <w:r w:rsidRPr="006F51A4">
            <w:rPr>
              <w:rFonts w:ascii="Times New Roman" w:hAnsi="Times New Roman" w:cs="Times New Roman"/>
              <w:bCs/>
              <w:color w:val="000000" w:themeColor="text1"/>
              <w:sz w:val="24"/>
              <w:szCs w:val="24"/>
              <w:lang w:val="en-US"/>
            </w:rPr>
            <w:t xml:space="preserve"> Scolars Research Library, Archieves of Applied Science Research, 499-508.</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Aspinall, A., &amp; A. W. (1975). </w:t>
          </w:r>
          <w:r w:rsidRPr="006F51A4">
            <w:rPr>
              <w:rFonts w:ascii="Times New Roman" w:hAnsi="Times New Roman" w:cs="Times New Roman"/>
              <w:bCs/>
              <w:i/>
              <w:iCs/>
              <w:color w:val="000000" w:themeColor="text1"/>
              <w:sz w:val="24"/>
              <w:szCs w:val="24"/>
              <w:lang w:val="en-US"/>
            </w:rPr>
            <w:t>The earth resistivity instrument and its application to shallow earth surveys. .</w:t>
          </w:r>
          <w:r w:rsidRPr="006F51A4">
            <w:rPr>
              <w:rFonts w:ascii="Times New Roman" w:hAnsi="Times New Roman" w:cs="Times New Roman"/>
              <w:bCs/>
              <w:color w:val="000000" w:themeColor="text1"/>
              <w:sz w:val="24"/>
              <w:szCs w:val="24"/>
              <w:lang w:val="en-US"/>
            </w:rPr>
            <w:t xml:space="preserve"> Underground Services, 3, 12–15.</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Atlas. (1982). Ilorin, Nigeria: Geography department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Brodie, R. C. (2002). </w:t>
          </w:r>
          <w:r w:rsidRPr="006F51A4">
            <w:rPr>
              <w:rFonts w:ascii="Times New Roman" w:hAnsi="Times New Roman" w:cs="Times New Roman"/>
              <w:bCs/>
              <w:i/>
              <w:iCs/>
              <w:color w:val="000000" w:themeColor="text1"/>
              <w:sz w:val="24"/>
              <w:szCs w:val="24"/>
              <w:lang w:val="en-US"/>
            </w:rPr>
            <w:t>Airborne and Ground Magnetics</w:t>
          </w:r>
          <w:r w:rsidRPr="006F51A4">
            <w:rPr>
              <w:rFonts w:ascii="Times New Roman" w:hAnsi="Times New Roman" w:cs="Times New Roman"/>
              <w:bCs/>
              <w:color w:val="000000" w:themeColor="text1"/>
              <w:sz w:val="24"/>
              <w:szCs w:val="24"/>
              <w:lang w:val="en-US"/>
            </w:rPr>
            <w:t xml:space="preserve"> (Vol. ACT 2601). Geoscience Australia. PO Box 378, Camberra.</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Churchill, O., A. O., &amp; E. A. (2012). </w:t>
          </w:r>
          <w:r w:rsidRPr="006F51A4">
            <w:rPr>
              <w:rFonts w:ascii="Times New Roman" w:hAnsi="Times New Roman" w:cs="Times New Roman"/>
              <w:bCs/>
              <w:i/>
              <w:iCs/>
              <w:color w:val="000000" w:themeColor="text1"/>
              <w:sz w:val="24"/>
              <w:szCs w:val="24"/>
              <w:lang w:val="en-US"/>
            </w:rPr>
            <w:t>Aeromagnetic Interpretation over Maiduguri and Environs of Southern Chad Basin,Nigeria</w:t>
          </w:r>
          <w:r w:rsidRPr="006F51A4">
            <w:rPr>
              <w:rFonts w:ascii="Times New Roman" w:hAnsi="Times New Roman" w:cs="Times New Roman"/>
              <w:bCs/>
              <w:color w:val="000000" w:themeColor="text1"/>
              <w:sz w:val="24"/>
              <w:szCs w:val="24"/>
              <w:lang w:val="en-US"/>
            </w:rPr>
            <w:t xml:space="preserve"> (Vols. Vol 2, no. 3, 77-93). Journal of Earth Sciences and Geotechnical Engineering.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Clarke, D. (1997). </w:t>
          </w:r>
          <w:r w:rsidRPr="006F51A4">
            <w:rPr>
              <w:rFonts w:ascii="Times New Roman" w:hAnsi="Times New Roman" w:cs="Times New Roman"/>
              <w:bCs/>
              <w:i/>
              <w:iCs/>
              <w:color w:val="000000" w:themeColor="text1"/>
              <w:sz w:val="24"/>
              <w:szCs w:val="24"/>
              <w:lang w:val="en-US"/>
            </w:rPr>
            <w:t>Magnetic petrophysics and magnetic petrology: aids to geological interpretation of magnetic surveys.</w:t>
          </w:r>
          <w:r w:rsidRPr="006F51A4">
            <w:rPr>
              <w:rFonts w:ascii="Times New Roman" w:hAnsi="Times New Roman" w:cs="Times New Roman"/>
              <w:bCs/>
              <w:color w:val="000000" w:themeColor="text1"/>
              <w:sz w:val="24"/>
              <w:szCs w:val="24"/>
              <w:lang w:val="en-US"/>
            </w:rPr>
            <w:t xml:space="preserve"> AGSO Journal of Geology and Geophysics 17: 83-103.</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Corry, C. (1985). </w:t>
          </w:r>
          <w:r w:rsidRPr="006F51A4">
            <w:rPr>
              <w:rFonts w:ascii="Times New Roman" w:hAnsi="Times New Roman" w:cs="Times New Roman"/>
              <w:bCs/>
              <w:i/>
              <w:iCs/>
              <w:color w:val="000000" w:themeColor="text1"/>
              <w:sz w:val="24"/>
              <w:szCs w:val="24"/>
              <w:lang w:val="en-US"/>
            </w:rPr>
            <w:t>Spontaneous polarization associated with porphyry sulfide mineralization. .</w:t>
          </w:r>
          <w:r w:rsidRPr="006F51A4">
            <w:rPr>
              <w:rFonts w:ascii="Times New Roman" w:hAnsi="Times New Roman" w:cs="Times New Roman"/>
              <w:bCs/>
              <w:color w:val="000000" w:themeColor="text1"/>
              <w:sz w:val="24"/>
              <w:szCs w:val="24"/>
              <w:lang w:val="en-US"/>
            </w:rPr>
            <w:t xml:space="preserve"> Geophysics, 50, 1020–34.</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David, I. I., &amp; M. N. (2013). </w:t>
          </w:r>
          <w:r w:rsidRPr="006F51A4">
            <w:rPr>
              <w:rFonts w:ascii="Times New Roman" w:hAnsi="Times New Roman" w:cs="Times New Roman"/>
              <w:bCs/>
              <w:i/>
              <w:iCs/>
              <w:color w:val="000000" w:themeColor="text1"/>
              <w:sz w:val="24"/>
              <w:szCs w:val="24"/>
              <w:lang w:val="en-US"/>
            </w:rPr>
            <w:t>Interpretation of Aeromagnetic anomalies over some parts of lower Benue trough using spectral analysis technique</w:t>
          </w:r>
          <w:r w:rsidRPr="006F51A4">
            <w:rPr>
              <w:rFonts w:ascii="Times New Roman" w:hAnsi="Times New Roman" w:cs="Times New Roman"/>
              <w:bCs/>
              <w:color w:val="000000" w:themeColor="text1"/>
              <w:sz w:val="24"/>
              <w:szCs w:val="24"/>
              <w:lang w:val="en-US"/>
            </w:rPr>
            <w:t xml:space="preserve"> (Vols. vol. 2, issue 8). International journal of Scientific &amp; technology research.</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Gadallah, M., &amp; R. F. (2009). </w:t>
          </w:r>
          <w:r w:rsidRPr="006F51A4">
            <w:rPr>
              <w:rFonts w:ascii="Times New Roman" w:hAnsi="Times New Roman" w:cs="Times New Roman"/>
              <w:bCs/>
              <w:i/>
              <w:iCs/>
              <w:color w:val="000000" w:themeColor="text1"/>
              <w:sz w:val="24"/>
              <w:szCs w:val="24"/>
              <w:lang w:val="en-US"/>
            </w:rPr>
            <w:t>Exploration Geophysics.</w:t>
          </w:r>
          <w:r w:rsidRPr="006F51A4">
            <w:rPr>
              <w:rFonts w:ascii="Times New Roman" w:hAnsi="Times New Roman" w:cs="Times New Roman"/>
              <w:bCs/>
              <w:color w:val="000000" w:themeColor="text1"/>
              <w:sz w:val="24"/>
              <w:szCs w:val="24"/>
              <w:lang w:val="en-US"/>
            </w:rPr>
            <w:t xml:space="preserve"> ,XXII,266p. 110 illus. in color., Hardcover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Gunn, P. (1998 ). </w:t>
          </w:r>
          <w:r w:rsidRPr="006F51A4">
            <w:rPr>
              <w:rFonts w:ascii="Times New Roman" w:hAnsi="Times New Roman" w:cs="Times New Roman"/>
              <w:bCs/>
              <w:i/>
              <w:iCs/>
              <w:color w:val="000000" w:themeColor="text1"/>
              <w:sz w:val="24"/>
              <w:szCs w:val="24"/>
              <w:lang w:val="en-US"/>
            </w:rPr>
            <w:t xml:space="preserve">Aeromagnetics locates prospective areas and prospects. </w:t>
          </w:r>
          <w:r w:rsidRPr="006F51A4">
            <w:rPr>
              <w:rFonts w:ascii="Times New Roman" w:hAnsi="Times New Roman" w:cs="Times New Roman"/>
              <w:bCs/>
              <w:color w:val="000000" w:themeColor="text1"/>
              <w:sz w:val="24"/>
              <w:szCs w:val="24"/>
              <w:lang w:val="en-US"/>
            </w:rPr>
            <w:t>(Vols. 17, 67–9.). The Leading Edge,.</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Horsfall, K. (1997). </w:t>
          </w:r>
          <w:r w:rsidRPr="006F51A4">
            <w:rPr>
              <w:rFonts w:ascii="Times New Roman" w:hAnsi="Times New Roman" w:cs="Times New Roman"/>
              <w:bCs/>
              <w:i/>
              <w:iCs/>
              <w:color w:val="000000" w:themeColor="text1"/>
              <w:sz w:val="24"/>
              <w:szCs w:val="24"/>
              <w:lang w:val="en-US"/>
            </w:rPr>
            <w:t>Airborne magnetic and gamma-ray data acquisition.</w:t>
          </w:r>
          <w:r w:rsidRPr="006F51A4">
            <w:rPr>
              <w:rFonts w:ascii="Times New Roman" w:hAnsi="Times New Roman" w:cs="Times New Roman"/>
              <w:bCs/>
              <w:color w:val="000000" w:themeColor="text1"/>
              <w:sz w:val="24"/>
              <w:szCs w:val="24"/>
              <w:lang w:val="en-US"/>
            </w:rPr>
            <w:t xml:space="preserve"> AGSO journal of Geology and Geophysics 17:23-30.</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 A. Salako, &amp; Udensi, E. E. (2013). Spectral Depth Analysis of Parts of Upper Benue Trough and Borno Basin, North-East Nigeria, Using Aeromagnetic Data. </w:t>
          </w:r>
          <w:r w:rsidRPr="006F51A4">
            <w:rPr>
              <w:rFonts w:ascii="Times New Roman" w:hAnsi="Times New Roman" w:cs="Times New Roman"/>
              <w:bCs/>
              <w:i/>
              <w:iCs/>
              <w:color w:val="000000" w:themeColor="text1"/>
              <w:sz w:val="24"/>
              <w:szCs w:val="24"/>
              <w:lang w:val="en-US"/>
            </w:rPr>
            <w:t xml:space="preserve">International Journal of Science and Research (IJSR), India </w:t>
          </w:r>
          <w:r w:rsidRPr="006F51A4">
            <w:rPr>
              <w:rFonts w:ascii="Times New Roman" w:hAnsi="Times New Roman" w:cs="Times New Roman"/>
              <w:bCs/>
              <w:color w:val="000000" w:themeColor="text1"/>
              <w:sz w:val="24"/>
              <w:szCs w:val="24"/>
              <w:lang w:val="en-US"/>
            </w:rPr>
            <w:t>, Online ISSN: 2319-7064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Keary, P., M. B., &amp; I. H. ( 2002). </w:t>
          </w:r>
          <w:r w:rsidRPr="006F51A4">
            <w:rPr>
              <w:rFonts w:ascii="Times New Roman" w:hAnsi="Times New Roman" w:cs="Times New Roman"/>
              <w:bCs/>
              <w:i/>
              <w:iCs/>
              <w:color w:val="000000" w:themeColor="text1"/>
              <w:sz w:val="24"/>
              <w:szCs w:val="24"/>
              <w:lang w:val="en-US"/>
            </w:rPr>
            <w:t>An Introduction to Geophysical Exploration.</w:t>
          </w:r>
          <w:r w:rsidRPr="006F51A4">
            <w:rPr>
              <w:rFonts w:ascii="Times New Roman" w:hAnsi="Times New Roman" w:cs="Times New Roman"/>
              <w:bCs/>
              <w:color w:val="000000" w:themeColor="text1"/>
              <w:sz w:val="24"/>
              <w:szCs w:val="24"/>
              <w:lang w:val="en-US"/>
            </w:rPr>
            <w:t xml:space="preserve"> Blackwell Science. Third Edition.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Lowrie, W. (2007). </w:t>
          </w:r>
          <w:r w:rsidRPr="006F51A4">
            <w:rPr>
              <w:rFonts w:ascii="Times New Roman" w:hAnsi="Times New Roman" w:cs="Times New Roman"/>
              <w:bCs/>
              <w:i/>
              <w:iCs/>
              <w:color w:val="000000" w:themeColor="text1"/>
              <w:sz w:val="24"/>
              <w:szCs w:val="24"/>
              <w:lang w:val="en-US"/>
            </w:rPr>
            <w:t>Fundamentals of Geophysics</w:t>
          </w:r>
          <w:r w:rsidRPr="006F51A4">
            <w:rPr>
              <w:rFonts w:ascii="Times New Roman" w:hAnsi="Times New Roman" w:cs="Times New Roman"/>
              <w:bCs/>
              <w:color w:val="000000" w:themeColor="text1"/>
              <w:sz w:val="24"/>
              <w:szCs w:val="24"/>
              <w:lang w:val="en-US"/>
            </w:rPr>
            <w:t xml:space="preserve"> (Vol. 2nd edition). Zurich: Swiss Federal University.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Luqman, T. O., L. S., L. N., &amp; S. A. (2012). </w:t>
          </w:r>
          <w:r w:rsidRPr="006F51A4">
            <w:rPr>
              <w:rFonts w:ascii="Times New Roman" w:hAnsi="Times New Roman" w:cs="Times New Roman"/>
              <w:bCs/>
              <w:i/>
              <w:iCs/>
              <w:color w:val="000000" w:themeColor="text1"/>
              <w:sz w:val="24"/>
              <w:szCs w:val="24"/>
              <w:lang w:val="en-US"/>
            </w:rPr>
            <w:t>Interpretation of aeromagnetic data over the younger granite complex of Northern Nigeria.</w:t>
          </w:r>
          <w:r w:rsidRPr="006F51A4">
            <w:rPr>
              <w:rFonts w:ascii="Times New Roman" w:hAnsi="Times New Roman" w:cs="Times New Roman"/>
              <w:bCs/>
              <w:color w:val="000000" w:themeColor="text1"/>
              <w:sz w:val="24"/>
              <w:szCs w:val="24"/>
              <w:lang w:val="en-US"/>
            </w:rPr>
            <w:t xml:space="preserve"> Blackwell educational books.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lastRenderedPageBreak/>
            <w:t xml:space="preserve">Mariitia, N. (2007). The Magnetic Method. </w:t>
          </w:r>
          <w:r w:rsidRPr="006F51A4">
            <w:rPr>
              <w:rFonts w:ascii="Times New Roman" w:hAnsi="Times New Roman" w:cs="Times New Roman"/>
              <w:bCs/>
              <w:i/>
              <w:iCs/>
              <w:color w:val="000000" w:themeColor="text1"/>
              <w:sz w:val="24"/>
              <w:szCs w:val="24"/>
              <w:lang w:val="en-US"/>
            </w:rPr>
            <w:t>2</w:t>
          </w:r>
          <w:r w:rsidRPr="006F51A4">
            <w:rPr>
              <w:rFonts w:ascii="Times New Roman" w:hAnsi="Times New Roman" w:cs="Times New Roman"/>
              <w:bCs/>
              <w:color w:val="000000" w:themeColor="text1"/>
              <w:sz w:val="24"/>
              <w:szCs w:val="24"/>
              <w:lang w:val="en-US"/>
            </w:rPr>
            <w:t>(17).</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Milsom, J., &amp; A. E. (2011). </w:t>
          </w:r>
          <w:r w:rsidRPr="006F51A4">
            <w:rPr>
              <w:rFonts w:ascii="Times New Roman" w:hAnsi="Times New Roman" w:cs="Times New Roman"/>
              <w:bCs/>
              <w:i/>
              <w:iCs/>
              <w:color w:val="000000" w:themeColor="text1"/>
              <w:sz w:val="24"/>
              <w:szCs w:val="24"/>
              <w:lang w:val="en-US"/>
            </w:rPr>
            <w:t>Field Geophysics</w:t>
          </w:r>
          <w:r w:rsidRPr="006F51A4">
            <w:rPr>
              <w:rFonts w:ascii="Times New Roman" w:hAnsi="Times New Roman" w:cs="Times New Roman"/>
              <w:bCs/>
              <w:color w:val="000000" w:themeColor="text1"/>
              <w:sz w:val="24"/>
              <w:szCs w:val="24"/>
              <w:lang w:val="en-US"/>
            </w:rPr>
            <w:t xml:space="preserve"> (Vol. 4). Wiley and Sons Ltd., Publication.</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Muhibbu-Din, O., &amp; Ajibade. (2011). </w:t>
          </w:r>
          <w:r w:rsidRPr="006F51A4">
            <w:rPr>
              <w:rFonts w:ascii="Times New Roman" w:hAnsi="Times New Roman" w:cs="Times New Roman"/>
              <w:bCs/>
              <w:i/>
              <w:iCs/>
              <w:color w:val="000000" w:themeColor="text1"/>
              <w:sz w:val="24"/>
              <w:szCs w:val="24"/>
              <w:lang w:val="en-US"/>
            </w:rPr>
            <w:t>Study of physiochemical parameter of E_uent Impacted Stream.</w:t>
          </w:r>
          <w:r w:rsidRPr="006F51A4">
            <w:rPr>
              <w:rFonts w:ascii="Times New Roman" w:hAnsi="Times New Roman" w:cs="Times New Roman"/>
              <w:bCs/>
              <w:color w:val="000000" w:themeColor="text1"/>
              <w:sz w:val="24"/>
              <w:szCs w:val="24"/>
              <w:lang w:val="en-US"/>
            </w:rPr>
            <w:t xml:space="preserve"> Obafemi Awolowo University, Ile-Ife Nigeria (unpublished).</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NGSA. (n.d.). </w:t>
          </w:r>
          <w:r w:rsidRPr="006F51A4">
            <w:rPr>
              <w:rFonts w:ascii="Times New Roman" w:hAnsi="Times New Roman" w:cs="Times New Roman"/>
              <w:bCs/>
              <w:i/>
              <w:iCs/>
              <w:color w:val="000000" w:themeColor="text1"/>
              <w:sz w:val="24"/>
              <w:szCs w:val="24"/>
              <w:lang w:val="en-US"/>
            </w:rPr>
            <w:t>http://www.ngsa-nig.org/content/airborne-geophysical-data</w:t>
          </w:r>
          <w:r w:rsidRPr="006F51A4">
            <w:rPr>
              <w:rFonts w:ascii="Times New Roman" w:hAnsi="Times New Roman" w:cs="Times New Roman"/>
              <w:bCs/>
              <w:color w:val="000000" w:themeColor="text1"/>
              <w:sz w:val="24"/>
              <w:szCs w:val="24"/>
              <w:lang w:val="en-US"/>
            </w:rPr>
            <w:t>. (Nigeria Geological Survey Agency) Retrieved November 3, 2016, from http://www.ngsa-nig.org: www.ngsa-nig.org</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Obaje, N. G. (2007). </w:t>
          </w:r>
          <w:r w:rsidRPr="006F51A4">
            <w:rPr>
              <w:rFonts w:ascii="Times New Roman" w:hAnsi="Times New Roman" w:cs="Times New Roman"/>
              <w:bCs/>
              <w:i/>
              <w:iCs/>
              <w:color w:val="000000" w:themeColor="text1"/>
              <w:sz w:val="24"/>
              <w:szCs w:val="24"/>
              <w:lang w:val="en-US"/>
            </w:rPr>
            <w:t>Geology and Mineral Resources of Nigeria.</w:t>
          </w:r>
          <w:r w:rsidRPr="006F51A4">
            <w:rPr>
              <w:rFonts w:ascii="Times New Roman" w:hAnsi="Times New Roman" w:cs="Times New Roman"/>
              <w:bCs/>
              <w:color w:val="000000" w:themeColor="text1"/>
              <w:sz w:val="24"/>
              <w:szCs w:val="24"/>
              <w:lang w:val="en-US"/>
            </w:rPr>
            <w:t xml:space="preserve"> Springer Dordrecht Heidelberg London New York.</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Olawuyi, A. (2015). </w:t>
          </w:r>
          <w:r w:rsidRPr="006F51A4">
            <w:rPr>
              <w:rFonts w:ascii="Times New Roman" w:hAnsi="Times New Roman" w:cs="Times New Roman"/>
              <w:bCs/>
              <w:i/>
              <w:iCs/>
              <w:color w:val="000000" w:themeColor="text1"/>
              <w:sz w:val="24"/>
              <w:szCs w:val="24"/>
              <w:lang w:val="en-US"/>
            </w:rPr>
            <w:t>Lineaments mapping for Hydrogeological study using Aeromagnetic and pseudogravity Data: A case study of Lafiagi, Southwestern nigeria</w:t>
          </w:r>
          <w:r w:rsidRPr="006F51A4">
            <w:rPr>
              <w:rFonts w:ascii="Times New Roman" w:hAnsi="Times New Roman" w:cs="Times New Roman"/>
              <w:bCs/>
              <w:color w:val="000000" w:themeColor="text1"/>
              <w:sz w:val="24"/>
              <w:szCs w:val="24"/>
              <w:lang w:val="en-US"/>
            </w:rPr>
            <w:t xml:space="preserve"> (Vol. vol. 10). Zimbabwe journal of Science and Technology.</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 O. (1985). The use and waste of water in third world city. .</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R.T. Shuey, D.K. Schellinger, A.C. Tripp, &amp; Alley, L. (1977). Curie depth determination from aeromagnetic spectra. (50, 75-101.).</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Raab, P., &amp; F.C. Frischnecht. (1984). </w:t>
          </w:r>
          <w:r w:rsidRPr="006F51A4">
            <w:rPr>
              <w:rFonts w:ascii="Times New Roman" w:hAnsi="Times New Roman" w:cs="Times New Roman"/>
              <w:bCs/>
              <w:i/>
              <w:iCs/>
              <w:color w:val="000000" w:themeColor="text1"/>
              <w:sz w:val="24"/>
              <w:szCs w:val="24"/>
              <w:lang w:val="en-US"/>
            </w:rPr>
            <w:t>Time-domain electromagnetic soundings at the Nevada Test Site,.</w:t>
          </w:r>
          <w:r w:rsidRPr="006F51A4">
            <w:rPr>
              <w:rFonts w:ascii="Times New Roman" w:hAnsi="Times New Roman" w:cs="Times New Roman"/>
              <w:bCs/>
              <w:color w:val="000000" w:themeColor="text1"/>
              <w:sz w:val="24"/>
              <w:szCs w:val="24"/>
              <w:lang w:val="en-US"/>
            </w:rPr>
            <w:t xml:space="preserve"> Nevada.: Geophysics, 49, 981–92.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Rahman, M. (1973). </w:t>
          </w:r>
          <w:r w:rsidRPr="006F51A4">
            <w:rPr>
              <w:rFonts w:ascii="Times New Roman" w:hAnsi="Times New Roman" w:cs="Times New Roman"/>
              <w:bCs/>
              <w:i/>
              <w:iCs/>
              <w:color w:val="000000" w:themeColor="text1"/>
              <w:sz w:val="24"/>
              <w:szCs w:val="24"/>
              <w:lang w:val="en-US"/>
            </w:rPr>
            <w:t>Review of the basement geology of south western Nigeria .</w:t>
          </w:r>
          <w:r w:rsidRPr="006F51A4">
            <w:rPr>
              <w:rFonts w:ascii="Times New Roman" w:hAnsi="Times New Roman" w:cs="Times New Roman"/>
              <w:bCs/>
              <w:color w:val="000000" w:themeColor="text1"/>
              <w:sz w:val="24"/>
              <w:szCs w:val="24"/>
              <w:lang w:val="en-US"/>
            </w:rPr>
            <w:t xml:space="preserve"> Geology of Nigeria. 2ed. Rockview publishers, Jos. pp 39-56.</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Rajaram, M., S. A., K. H., &amp; M. P. (2009). </w:t>
          </w:r>
          <w:r w:rsidRPr="006F51A4">
            <w:rPr>
              <w:rFonts w:ascii="Times New Roman" w:hAnsi="Times New Roman" w:cs="Times New Roman"/>
              <w:bCs/>
              <w:i/>
              <w:iCs/>
              <w:color w:val="000000" w:themeColor="text1"/>
              <w:sz w:val="24"/>
              <w:szCs w:val="24"/>
              <w:lang w:val="en-US"/>
            </w:rPr>
            <w:t>Curie Isotherm map of India subcontinent from satelite and aeromagnetic data</w:t>
          </w:r>
          <w:r w:rsidRPr="006F51A4">
            <w:rPr>
              <w:rFonts w:ascii="Times New Roman" w:hAnsi="Times New Roman" w:cs="Times New Roman"/>
              <w:bCs/>
              <w:color w:val="000000" w:themeColor="text1"/>
              <w:sz w:val="24"/>
              <w:szCs w:val="24"/>
              <w:lang w:val="en-US"/>
            </w:rPr>
            <w:t xml:space="preserve"> (Vols. Vol. 281, pp 147-158). Earth planet. Sci. Letts.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&amp; E. R. (1991). </w:t>
          </w:r>
          <w:r w:rsidRPr="006F51A4">
            <w:rPr>
              <w:rFonts w:ascii="Times New Roman" w:hAnsi="Times New Roman" w:cs="Times New Roman"/>
              <w:bCs/>
              <w:i/>
              <w:iCs/>
              <w:color w:val="000000" w:themeColor="text1"/>
              <w:sz w:val="24"/>
              <w:szCs w:val="24"/>
              <w:lang w:val="en-US"/>
            </w:rPr>
            <w:t>Geophysics Encyclopedic dictionary of Exploration Geophysics</w:t>
          </w:r>
          <w:r w:rsidRPr="006F51A4">
            <w:rPr>
              <w:rFonts w:ascii="Times New Roman" w:hAnsi="Times New Roman" w:cs="Times New Roman"/>
              <w:bCs/>
              <w:color w:val="000000" w:themeColor="text1"/>
              <w:sz w:val="24"/>
              <w:szCs w:val="24"/>
              <w:lang w:val="en-US"/>
            </w:rPr>
            <w:t xml:space="preserve"> (Vol. 3rd edition). Society of Exploration Geophysics.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Sheriff, R. E., &amp; L. P. (1995). </w:t>
          </w:r>
          <w:r w:rsidRPr="006F51A4">
            <w:rPr>
              <w:rFonts w:ascii="Times New Roman" w:hAnsi="Times New Roman" w:cs="Times New Roman"/>
              <w:bCs/>
              <w:i/>
              <w:iCs/>
              <w:color w:val="000000" w:themeColor="text1"/>
              <w:sz w:val="24"/>
              <w:szCs w:val="24"/>
              <w:lang w:val="en-US"/>
            </w:rPr>
            <w:t xml:space="preserve">Exploration Seismology. </w:t>
          </w:r>
          <w:r w:rsidRPr="006F51A4">
            <w:rPr>
              <w:rFonts w:ascii="Times New Roman" w:hAnsi="Times New Roman" w:cs="Times New Roman"/>
              <w:bCs/>
              <w:color w:val="000000" w:themeColor="text1"/>
              <w:sz w:val="24"/>
              <w:szCs w:val="24"/>
              <w:lang w:val="en-US"/>
            </w:rPr>
            <w:t>(Vol. 2nd Edition. ). Cambridge University Press.</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Spector, A., &amp; F. G. (1970). </w:t>
          </w:r>
          <w:r w:rsidRPr="006F51A4">
            <w:rPr>
              <w:rFonts w:ascii="Times New Roman" w:hAnsi="Times New Roman" w:cs="Times New Roman"/>
              <w:bCs/>
              <w:i/>
              <w:iCs/>
              <w:color w:val="000000" w:themeColor="text1"/>
              <w:sz w:val="24"/>
              <w:szCs w:val="24"/>
              <w:lang w:val="en-US"/>
            </w:rPr>
            <w:t>Statistical models for interpreting aeromagnetic data.</w:t>
          </w:r>
          <w:r w:rsidRPr="006F51A4">
            <w:rPr>
              <w:rFonts w:ascii="Times New Roman" w:hAnsi="Times New Roman" w:cs="Times New Roman"/>
              <w:bCs/>
              <w:color w:val="000000" w:themeColor="text1"/>
              <w:sz w:val="24"/>
              <w:szCs w:val="24"/>
              <w:lang w:val="en-US"/>
            </w:rPr>
            <w:t xml:space="preserve"> Geophysics, 35, 293–302.</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color w:val="000000" w:themeColor="text1"/>
              <w:sz w:val="24"/>
              <w:szCs w:val="24"/>
              <w:lang w:val="en-US"/>
            </w:rPr>
            <w:t xml:space="preserve">Telford, W., L. G., R. S., &amp; D. K. (1976). </w:t>
          </w:r>
          <w:r w:rsidRPr="006F51A4">
            <w:rPr>
              <w:rFonts w:ascii="Times New Roman" w:hAnsi="Times New Roman" w:cs="Times New Roman"/>
              <w:bCs/>
              <w:i/>
              <w:iCs/>
              <w:color w:val="000000" w:themeColor="text1"/>
              <w:sz w:val="24"/>
              <w:szCs w:val="24"/>
              <w:lang w:val="en-US"/>
            </w:rPr>
            <w:t>Applied Geophysics.</w:t>
          </w:r>
          <w:r w:rsidRPr="006F51A4">
            <w:rPr>
              <w:rFonts w:ascii="Times New Roman" w:hAnsi="Times New Roman" w:cs="Times New Roman"/>
              <w:bCs/>
              <w:color w:val="000000" w:themeColor="text1"/>
              <w:sz w:val="24"/>
              <w:szCs w:val="24"/>
              <w:lang w:val="en-US"/>
            </w:rPr>
            <w:t xml:space="preserve"> Cambridge University Press, Cambridge, 860 pp.</w:t>
          </w:r>
        </w:p>
        <w:p w:rsidR="007074A6" w:rsidRPr="006F51A4" w:rsidRDefault="007074A6" w:rsidP="007074A6">
          <w:pPr>
            <w:spacing w:after="0" w:line="240" w:lineRule="auto"/>
            <w:ind w:left="720" w:hanging="720"/>
            <w:jc w:val="both"/>
            <w:rPr>
              <w:rFonts w:ascii="Times New Roman" w:hAnsi="Times New Roman" w:cs="Times New Roman"/>
              <w:bCs/>
              <w:color w:val="000000" w:themeColor="text1"/>
              <w:sz w:val="24"/>
              <w:szCs w:val="24"/>
              <w:lang w:val="en-US"/>
            </w:rPr>
          </w:pPr>
          <w:r w:rsidRPr="006F51A4">
            <w:rPr>
              <w:rFonts w:ascii="Times New Roman" w:hAnsi="Times New Roman" w:cs="Times New Roman"/>
              <w:bCs/>
              <w:i/>
              <w:iCs/>
              <w:color w:val="000000" w:themeColor="text1"/>
              <w:sz w:val="24"/>
              <w:szCs w:val="24"/>
              <w:lang w:val="en-US"/>
            </w:rPr>
            <w:t>Wikipedia</w:t>
          </w:r>
          <w:r w:rsidRPr="006F51A4">
            <w:rPr>
              <w:rFonts w:ascii="Times New Roman" w:hAnsi="Times New Roman" w:cs="Times New Roman"/>
              <w:bCs/>
              <w:color w:val="000000" w:themeColor="text1"/>
              <w:sz w:val="24"/>
              <w:szCs w:val="24"/>
              <w:lang w:val="en-US"/>
            </w:rPr>
            <w:t>. (n.d.). Retrieved 11 12, 2015, from Wikipedia: https://en.wikipedia.org/wiki/Waste_management</w:t>
          </w:r>
        </w:p>
        <w:p w:rsidR="007074A6" w:rsidRPr="006F51A4" w:rsidRDefault="00267655" w:rsidP="007074A6">
          <w:pPr>
            <w:spacing w:after="0" w:line="240" w:lineRule="auto"/>
            <w:ind w:left="720" w:hanging="720"/>
            <w:jc w:val="both"/>
            <w:rPr>
              <w:rFonts w:ascii="Times New Roman" w:hAnsi="Times New Roman" w:cs="Times New Roman"/>
              <w:bCs/>
              <w:color w:val="000000" w:themeColor="text1"/>
              <w:sz w:val="24"/>
              <w:szCs w:val="24"/>
              <w:lang w:val="en-GB"/>
            </w:rPr>
          </w:pPr>
          <w:r w:rsidRPr="006F51A4">
            <w:rPr>
              <w:rFonts w:ascii="Times New Roman" w:hAnsi="Times New Roman" w:cs="Times New Roman"/>
              <w:bCs/>
              <w:color w:val="000000" w:themeColor="text1"/>
              <w:sz w:val="24"/>
              <w:szCs w:val="24"/>
              <w:lang w:val="en-US"/>
            </w:rPr>
            <w:fldChar w:fldCharType="end"/>
          </w:r>
        </w:p>
      </w:sdtContent>
    </w:sdt>
    <w:p w:rsidR="007074A6" w:rsidRDefault="007074A6" w:rsidP="007074A6">
      <w:pPr>
        <w:spacing w:after="0" w:line="240" w:lineRule="auto"/>
        <w:ind w:left="720" w:hanging="720"/>
        <w:jc w:val="both"/>
      </w:pPr>
    </w:p>
    <w:p w:rsidR="007808A8" w:rsidRDefault="002B1A8C"/>
    <w:sectPr w:rsidR="007808A8" w:rsidSect="009115CD">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1A8C" w:rsidRDefault="002B1A8C" w:rsidP="00622516">
      <w:pPr>
        <w:spacing w:after="0" w:line="240" w:lineRule="auto"/>
      </w:pPr>
      <w:r>
        <w:separator/>
      </w:r>
    </w:p>
  </w:endnote>
  <w:endnote w:type="continuationSeparator" w:id="1">
    <w:p w:rsidR="002B1A8C" w:rsidRDefault="002B1A8C" w:rsidP="006225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9115CD" w:rsidRDefault="00267655">
        <w:pPr>
          <w:pStyle w:val="Footer"/>
          <w:jc w:val="center"/>
        </w:pPr>
        <w:r>
          <w:fldChar w:fldCharType="begin"/>
        </w:r>
        <w:r w:rsidR="00A47264">
          <w:instrText xml:space="preserve"> PAGE   \* MERGEFORMAT </w:instrText>
        </w:r>
        <w:r>
          <w:fldChar w:fldCharType="separate"/>
        </w:r>
        <w:r w:rsidR="00D64580">
          <w:rPr>
            <w:noProof/>
          </w:rPr>
          <w:t>34</w:t>
        </w:r>
        <w:r>
          <w:fldChar w:fldCharType="end"/>
        </w:r>
      </w:p>
    </w:sdtContent>
  </w:sdt>
  <w:p w:rsidR="009115CD" w:rsidRDefault="002B1A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1A8C" w:rsidRDefault="002B1A8C" w:rsidP="00622516">
      <w:pPr>
        <w:spacing w:after="0" w:line="240" w:lineRule="auto"/>
      </w:pPr>
      <w:r>
        <w:separator/>
      </w:r>
    </w:p>
  </w:footnote>
  <w:footnote w:type="continuationSeparator" w:id="1">
    <w:p w:rsidR="002B1A8C" w:rsidRDefault="002B1A8C" w:rsidP="006225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9C273F"/>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7074A6"/>
    <w:rsid w:val="0018099F"/>
    <w:rsid w:val="001A6521"/>
    <w:rsid w:val="00267655"/>
    <w:rsid w:val="002B1A8C"/>
    <w:rsid w:val="003676C5"/>
    <w:rsid w:val="003B7672"/>
    <w:rsid w:val="004D2F82"/>
    <w:rsid w:val="00622516"/>
    <w:rsid w:val="00651D70"/>
    <w:rsid w:val="007074A6"/>
    <w:rsid w:val="007861FB"/>
    <w:rsid w:val="007F5F74"/>
    <w:rsid w:val="00820DE4"/>
    <w:rsid w:val="008C0D6E"/>
    <w:rsid w:val="008D277A"/>
    <w:rsid w:val="00A47264"/>
    <w:rsid w:val="00D64580"/>
    <w:rsid w:val="00E22A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4A6"/>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4A6"/>
    <w:pPr>
      <w:spacing w:after="0" w:line="240" w:lineRule="auto"/>
    </w:pPr>
    <w:rPr>
      <w:rFonts w:ascii="Calibri" w:eastAsia="Calibri" w:hAnsi="Calibri"/>
      <w:lang w:val="en-GB"/>
    </w:rPr>
  </w:style>
  <w:style w:type="paragraph" w:styleId="Footer">
    <w:name w:val="footer"/>
    <w:basedOn w:val="Normal"/>
    <w:link w:val="FooterChar"/>
    <w:uiPriority w:val="99"/>
    <w:unhideWhenUsed/>
    <w:rsid w:val="00707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4A6"/>
    <w:rPr>
      <w:lang w:val="en-ZA"/>
    </w:rPr>
  </w:style>
  <w:style w:type="paragraph" w:styleId="Caption">
    <w:name w:val="caption"/>
    <w:basedOn w:val="Normal"/>
    <w:next w:val="Normal"/>
    <w:uiPriority w:val="35"/>
    <w:semiHidden/>
    <w:unhideWhenUsed/>
    <w:qFormat/>
    <w:rsid w:val="007074A6"/>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20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DE4"/>
    <w:rPr>
      <w:rFonts w:ascii="Tahoma" w:hAnsi="Tahoma" w:cs="Tahoma"/>
      <w:sz w:val="16"/>
      <w:szCs w:val="16"/>
      <w:lang w:val="en-Z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560F904E-BD0D-4D8A-AB69-1C78F3CA9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40</Pages>
  <Words>9387</Words>
  <Characters>53509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2025-07-16T09:41:00Z</cp:lastPrinted>
  <dcterms:created xsi:type="dcterms:W3CDTF">2025-07-08T20:08:00Z</dcterms:created>
  <dcterms:modified xsi:type="dcterms:W3CDTF">2025-07-29T11:09:00Z</dcterms:modified>
</cp:coreProperties>
</file>