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F6" w:rsidRPr="00830132" w:rsidRDefault="008E23F6" w:rsidP="008E23F6">
      <w:pPr>
        <w:autoSpaceDE w:val="0"/>
        <w:autoSpaceDN w:val="0"/>
        <w:adjustRightInd w:val="0"/>
        <w:spacing w:after="200" w:line="276" w:lineRule="auto"/>
        <w:jc w:val="center"/>
        <w:rPr>
          <w:rFonts w:cs="Comic Sans MS"/>
          <w:b/>
          <w:bCs/>
        </w:rPr>
      </w:pPr>
      <w:r>
        <w:rPr>
          <w:rFonts w:cs="Comic Sans MS"/>
          <w:b/>
          <w:bCs/>
          <w:sz w:val="38"/>
        </w:rPr>
        <w:t>THE EFFECT OF LIQUIDITY ON THE PROFITABILITY OF COMMERCIAL BANKS IN NIGERIA.</w:t>
      </w:r>
    </w:p>
    <w:p w:rsidR="008E23F6" w:rsidRPr="00BD163D" w:rsidRDefault="008E23F6" w:rsidP="008E23F6">
      <w:pPr>
        <w:autoSpaceDE w:val="0"/>
        <w:autoSpaceDN w:val="0"/>
        <w:adjustRightInd w:val="0"/>
        <w:spacing w:after="200" w:line="276" w:lineRule="auto"/>
        <w:jc w:val="center"/>
        <w:rPr>
          <w:rFonts w:cs="Comic Sans MS"/>
          <w:bCs/>
        </w:rPr>
      </w:pPr>
      <w:r w:rsidRPr="00BD163D">
        <w:rPr>
          <w:rFonts w:cs="Comic Sans MS"/>
          <w:bCs/>
        </w:rPr>
        <w:t>(</w:t>
      </w:r>
      <w:r w:rsidRPr="00F250C7">
        <w:rPr>
          <w:rFonts w:ascii="Calibri" w:hAnsi="Calibri" w:cs="Calibri"/>
          <w:b/>
          <w:bCs/>
          <w:sz w:val="26"/>
          <w:szCs w:val="26"/>
        </w:rPr>
        <w:t>A CASE STUDY OF UNITED BANK OF AFRICA, ILORIN</w:t>
      </w:r>
      <w:r w:rsidRPr="00F250C7">
        <w:rPr>
          <w:rFonts w:cs="Comic Sans MS"/>
          <w:b/>
          <w:bCs/>
        </w:rPr>
        <w:t>)</w:t>
      </w:r>
    </w:p>
    <w:p w:rsidR="008E23F6" w:rsidRDefault="008E23F6" w:rsidP="008E23F6">
      <w:pPr>
        <w:autoSpaceDE w:val="0"/>
        <w:autoSpaceDN w:val="0"/>
        <w:adjustRightInd w:val="0"/>
        <w:spacing w:after="200" w:line="276" w:lineRule="auto"/>
        <w:rPr>
          <w:rFonts w:cs="Comic Sans MS"/>
          <w:b/>
          <w:bCs/>
          <w:sz w:val="38"/>
        </w:rPr>
      </w:pPr>
    </w:p>
    <w:p w:rsidR="008E23F6" w:rsidRPr="00830132" w:rsidRDefault="008E23F6" w:rsidP="008E23F6">
      <w:pPr>
        <w:autoSpaceDE w:val="0"/>
        <w:autoSpaceDN w:val="0"/>
        <w:adjustRightInd w:val="0"/>
        <w:spacing w:after="200" w:line="276" w:lineRule="auto"/>
        <w:jc w:val="center"/>
        <w:rPr>
          <w:rFonts w:cs="Comic Sans MS"/>
          <w:b/>
          <w:bCs/>
        </w:rPr>
      </w:pPr>
      <w:r w:rsidRPr="00830132">
        <w:rPr>
          <w:rFonts w:cs="Comic Sans MS"/>
          <w:b/>
          <w:bCs/>
          <w:sz w:val="38"/>
        </w:rPr>
        <w:t>BY</w:t>
      </w:r>
    </w:p>
    <w:p w:rsidR="008E23F6" w:rsidRPr="008473F9" w:rsidRDefault="008E23F6" w:rsidP="008E23F6">
      <w:pPr>
        <w:autoSpaceDE w:val="0"/>
        <w:autoSpaceDN w:val="0"/>
        <w:adjustRightInd w:val="0"/>
        <w:spacing w:after="200"/>
        <w:jc w:val="center"/>
        <w:rPr>
          <w:rFonts w:cs="Comic Sans MS"/>
          <w:b/>
          <w:bCs/>
          <w:sz w:val="32"/>
          <w:szCs w:val="32"/>
        </w:rPr>
      </w:pPr>
      <w:r w:rsidRPr="008473F9">
        <w:rPr>
          <w:rFonts w:cs="Comic Sans MS"/>
          <w:b/>
          <w:bCs/>
          <w:sz w:val="32"/>
          <w:szCs w:val="32"/>
        </w:rPr>
        <w:t xml:space="preserve">ABDULQUADRI OLAYIWOLA </w:t>
      </w:r>
      <w:r w:rsidR="00580CE8">
        <w:rPr>
          <w:rFonts w:cs="Comic Sans MS"/>
          <w:b/>
          <w:bCs/>
          <w:sz w:val="32"/>
          <w:szCs w:val="32"/>
        </w:rPr>
        <w:t>O</w:t>
      </w:r>
      <w:r w:rsidRPr="008473F9">
        <w:rPr>
          <w:rFonts w:cs="Comic Sans MS"/>
          <w:b/>
          <w:bCs/>
          <w:sz w:val="32"/>
          <w:szCs w:val="32"/>
        </w:rPr>
        <w:t>LOWOOKERE</w:t>
      </w:r>
    </w:p>
    <w:p w:rsidR="008E23F6" w:rsidRDefault="008E23F6" w:rsidP="008E23F6">
      <w:pPr>
        <w:autoSpaceDE w:val="0"/>
        <w:autoSpaceDN w:val="0"/>
        <w:adjustRightInd w:val="0"/>
        <w:spacing w:after="200"/>
        <w:jc w:val="center"/>
        <w:rPr>
          <w:rFonts w:cs="Comic Sans MS"/>
          <w:b/>
          <w:bCs/>
          <w:sz w:val="36"/>
        </w:rPr>
      </w:pPr>
      <w:r>
        <w:rPr>
          <w:rFonts w:cs="Comic Sans MS"/>
          <w:b/>
          <w:bCs/>
          <w:sz w:val="36"/>
        </w:rPr>
        <w:t>HND/23/ACC</w:t>
      </w:r>
      <w:r w:rsidRPr="00830132">
        <w:rPr>
          <w:rFonts w:cs="Comic Sans MS"/>
          <w:b/>
          <w:bCs/>
          <w:sz w:val="36"/>
        </w:rPr>
        <w:t>/FT/</w:t>
      </w:r>
      <w:r>
        <w:rPr>
          <w:rFonts w:cs="Comic Sans MS"/>
          <w:b/>
          <w:bCs/>
          <w:sz w:val="36"/>
        </w:rPr>
        <w:t>0393</w:t>
      </w:r>
    </w:p>
    <w:p w:rsidR="008E23F6" w:rsidRPr="00830132" w:rsidRDefault="008E23F6" w:rsidP="008E23F6">
      <w:pPr>
        <w:autoSpaceDE w:val="0"/>
        <w:autoSpaceDN w:val="0"/>
        <w:adjustRightInd w:val="0"/>
        <w:spacing w:after="200"/>
        <w:jc w:val="center"/>
        <w:rPr>
          <w:rFonts w:cs="Comic Sans MS"/>
          <w:b/>
          <w:bCs/>
        </w:rPr>
      </w:pPr>
    </w:p>
    <w:p w:rsidR="008E23F6" w:rsidRPr="00830132" w:rsidRDefault="008E23F6" w:rsidP="008E23F6">
      <w:pPr>
        <w:autoSpaceDE w:val="0"/>
        <w:autoSpaceDN w:val="0"/>
        <w:adjustRightInd w:val="0"/>
        <w:spacing w:after="200" w:line="276" w:lineRule="auto"/>
        <w:jc w:val="center"/>
        <w:rPr>
          <w:rFonts w:cs="Comic Sans MS"/>
          <w:bCs/>
        </w:rPr>
      </w:pPr>
      <w:r w:rsidRPr="00830132">
        <w:rPr>
          <w:rFonts w:cs="Comic Sans MS"/>
          <w:bCs/>
        </w:rPr>
        <w:t>A RESEARCH WORK SUBMITTED</w:t>
      </w:r>
      <w:r>
        <w:rPr>
          <w:rFonts w:cs="Comic Sans MS"/>
          <w:bCs/>
        </w:rPr>
        <w:t xml:space="preserve"> TO THE DEPARTMENT OF ACCOUNTANCY</w:t>
      </w:r>
      <w:r w:rsidRPr="00830132">
        <w:rPr>
          <w:rFonts w:cs="Comic Sans MS"/>
          <w:bCs/>
        </w:rPr>
        <w:t>, INSTITUTE OF FINANCE AND MANAGEMENT STUDIES, KWARA STATE POLYTECHNIC, ILORIN.</w:t>
      </w:r>
    </w:p>
    <w:p w:rsidR="008E23F6" w:rsidRPr="00830132" w:rsidRDefault="008E23F6" w:rsidP="008E23F6">
      <w:pPr>
        <w:autoSpaceDE w:val="0"/>
        <w:autoSpaceDN w:val="0"/>
        <w:adjustRightInd w:val="0"/>
        <w:spacing w:after="200" w:line="276" w:lineRule="auto"/>
        <w:jc w:val="center"/>
        <w:rPr>
          <w:rFonts w:cs="Comic Sans MS"/>
          <w:bCs/>
        </w:rPr>
      </w:pPr>
    </w:p>
    <w:p w:rsidR="008E23F6" w:rsidRPr="00830132" w:rsidRDefault="008E23F6" w:rsidP="008E23F6">
      <w:pPr>
        <w:autoSpaceDE w:val="0"/>
        <w:autoSpaceDN w:val="0"/>
        <w:adjustRightInd w:val="0"/>
        <w:spacing w:after="200" w:line="276" w:lineRule="auto"/>
        <w:jc w:val="center"/>
        <w:rPr>
          <w:rFonts w:cs="Comic Sans MS"/>
          <w:bCs/>
        </w:rPr>
      </w:pPr>
      <w:r w:rsidRPr="00830132">
        <w:rPr>
          <w:rFonts w:cs="Comic Sans MS"/>
          <w:bCs/>
        </w:rPr>
        <w:t>IN PARTIAL FUFILLMENT FOR THE REQUIREMENT OF THE AWARD OF HIGHER NATIONAL DIPLOMA (HND) IN</w:t>
      </w:r>
      <w:r w:rsidRPr="00F250C7">
        <w:rPr>
          <w:rFonts w:cs="Comic Sans MS"/>
          <w:bCs/>
        </w:rPr>
        <w:t xml:space="preserve"> </w:t>
      </w:r>
      <w:r>
        <w:rPr>
          <w:rFonts w:cs="Comic Sans MS"/>
          <w:bCs/>
        </w:rPr>
        <w:t xml:space="preserve">ACCOUNTANCY. </w:t>
      </w:r>
    </w:p>
    <w:p w:rsidR="008E23F6" w:rsidRDefault="008E23F6" w:rsidP="008E23F6">
      <w:pPr>
        <w:autoSpaceDE w:val="0"/>
        <w:autoSpaceDN w:val="0"/>
        <w:adjustRightInd w:val="0"/>
        <w:spacing w:after="200" w:line="276" w:lineRule="auto"/>
        <w:ind w:left="5760"/>
        <w:jc w:val="center"/>
        <w:rPr>
          <w:rFonts w:cs="Comic Sans MS"/>
          <w:b/>
          <w:bCs/>
        </w:rPr>
      </w:pPr>
    </w:p>
    <w:p w:rsidR="008E23F6" w:rsidRDefault="008E23F6" w:rsidP="008E23F6">
      <w:pPr>
        <w:autoSpaceDE w:val="0"/>
        <w:autoSpaceDN w:val="0"/>
        <w:adjustRightInd w:val="0"/>
        <w:spacing w:after="200" w:line="276" w:lineRule="auto"/>
        <w:ind w:left="5760"/>
        <w:jc w:val="center"/>
        <w:rPr>
          <w:rFonts w:cs="Comic Sans MS"/>
          <w:b/>
          <w:bCs/>
        </w:rPr>
      </w:pPr>
    </w:p>
    <w:p w:rsidR="008E23F6" w:rsidRDefault="008E23F6" w:rsidP="008E23F6">
      <w:pPr>
        <w:autoSpaceDE w:val="0"/>
        <w:autoSpaceDN w:val="0"/>
        <w:adjustRightInd w:val="0"/>
        <w:spacing w:after="200" w:line="276" w:lineRule="auto"/>
        <w:ind w:left="5760"/>
        <w:jc w:val="center"/>
        <w:rPr>
          <w:rFonts w:cs="Comic Sans MS"/>
          <w:b/>
          <w:bCs/>
        </w:rPr>
      </w:pPr>
      <w:r>
        <w:rPr>
          <w:rFonts w:cs="Comic Sans MS"/>
          <w:b/>
          <w:bCs/>
        </w:rPr>
        <w:t xml:space="preserve">    MAY, 2025</w:t>
      </w:r>
      <w:r w:rsidRPr="00F25D87">
        <w:rPr>
          <w:rFonts w:cs="Comic Sans MS"/>
          <w:b/>
          <w:bCs/>
        </w:rPr>
        <w:t>.</w:t>
      </w:r>
    </w:p>
    <w:p w:rsidR="008E23F6" w:rsidRDefault="008E23F6" w:rsidP="008E23F6">
      <w:pPr>
        <w:autoSpaceDE w:val="0"/>
        <w:autoSpaceDN w:val="0"/>
        <w:adjustRightInd w:val="0"/>
        <w:spacing w:after="200" w:line="276" w:lineRule="auto"/>
        <w:jc w:val="center"/>
        <w:rPr>
          <w:rFonts w:cs="Comic Sans MS"/>
          <w:b/>
          <w:bCs/>
        </w:rPr>
      </w:pPr>
      <w:r>
        <w:rPr>
          <w:rFonts w:cs="Comic Sans MS"/>
          <w:b/>
          <w:bCs/>
        </w:rPr>
        <w:br w:type="page"/>
      </w:r>
      <w:r>
        <w:rPr>
          <w:rFonts w:cs="Comic Sans MS"/>
          <w:b/>
          <w:bCs/>
        </w:rPr>
        <w:lastRenderedPageBreak/>
        <w:t>CERTIFICATION</w:t>
      </w:r>
    </w:p>
    <w:p w:rsidR="008E23F6" w:rsidRPr="00F250C7" w:rsidRDefault="008E23F6" w:rsidP="008E23F6">
      <w:pPr>
        <w:spacing w:line="480" w:lineRule="auto"/>
        <w:ind w:firstLine="720"/>
        <w:jc w:val="both"/>
        <w:rPr>
          <w:rFonts w:asciiTheme="majorHAnsi" w:hAnsiTheme="majorHAnsi" w:cs="Arial"/>
          <w:sz w:val="26"/>
          <w:szCs w:val="26"/>
        </w:rPr>
      </w:pPr>
      <w:r w:rsidRPr="00F250C7">
        <w:rPr>
          <w:rFonts w:asciiTheme="majorHAnsi" w:hAnsiTheme="majorHAnsi" w:cs="Arial"/>
          <w:sz w:val="26"/>
          <w:szCs w:val="26"/>
        </w:rPr>
        <w:t>This is to certify that the project work has been read and approved as meeting the requirement for the award of Higher National Diploma in A</w:t>
      </w:r>
      <w:r w:rsidRPr="00F250C7">
        <w:rPr>
          <w:rFonts w:asciiTheme="majorHAnsi" w:hAnsiTheme="majorHAnsi" w:cs="Comic Sans MS"/>
          <w:bCs/>
        </w:rPr>
        <w:t>accountancy</w:t>
      </w:r>
      <w:r w:rsidRPr="00F250C7">
        <w:rPr>
          <w:rFonts w:asciiTheme="majorHAnsi" w:hAnsiTheme="majorHAnsi" w:cs="Arial"/>
          <w:sz w:val="26"/>
          <w:szCs w:val="26"/>
        </w:rPr>
        <w:t xml:space="preserve"> Department, Institute of Finance and Management Studies, Kwara State Polytechnic, Ilorin </w:t>
      </w:r>
    </w:p>
    <w:p w:rsidR="008E23F6" w:rsidRDefault="008E23F6" w:rsidP="008E23F6">
      <w:pPr>
        <w:spacing w:line="360" w:lineRule="auto"/>
        <w:rPr>
          <w:rFonts w:asciiTheme="majorHAnsi" w:hAnsiTheme="majorHAnsi"/>
          <w:sz w:val="12"/>
        </w:rPr>
      </w:pPr>
    </w:p>
    <w:p w:rsidR="008E23F6" w:rsidRDefault="008E23F6" w:rsidP="008E23F6">
      <w:pPr>
        <w:spacing w:line="360" w:lineRule="auto"/>
        <w:rPr>
          <w:rFonts w:asciiTheme="majorHAnsi" w:hAnsiTheme="majorHAnsi"/>
          <w:sz w:val="12"/>
        </w:rPr>
      </w:pPr>
    </w:p>
    <w:p w:rsidR="008E23F6" w:rsidRPr="00F250C7" w:rsidRDefault="008E23F6" w:rsidP="008E23F6">
      <w:pPr>
        <w:spacing w:line="360" w:lineRule="auto"/>
        <w:rPr>
          <w:rFonts w:asciiTheme="majorHAnsi" w:hAnsiTheme="majorHAnsi"/>
          <w:sz w:val="12"/>
        </w:rPr>
      </w:pPr>
    </w:p>
    <w:p w:rsidR="008E23F6" w:rsidRDefault="008E23F6" w:rsidP="008E23F6">
      <w:pPr>
        <w:spacing w:line="360" w:lineRule="auto"/>
      </w:pPr>
      <w:r>
        <w:t>_____________________</w:t>
      </w:r>
      <w:r>
        <w:tab/>
      </w:r>
      <w:r>
        <w:tab/>
      </w:r>
      <w:r>
        <w:tab/>
        <w:t>____________________</w:t>
      </w:r>
    </w:p>
    <w:p w:rsidR="008E23F6" w:rsidRDefault="008E23F6" w:rsidP="008E23F6">
      <w:pPr>
        <w:rPr>
          <w:rFonts w:ascii="Consolas" w:hAnsi="Consolas"/>
          <w:i/>
          <w:sz w:val="26"/>
          <w:szCs w:val="26"/>
        </w:rPr>
      </w:pPr>
      <w:r>
        <w:rPr>
          <w:rFonts w:ascii="Verdana" w:hAnsi="Verdana"/>
          <w:b/>
          <w:sz w:val="26"/>
          <w:szCs w:val="26"/>
        </w:rPr>
        <w:t>MRS. ALAAYA .B.</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8E23F6" w:rsidRPr="00BD163D" w:rsidRDefault="008E23F6" w:rsidP="008E23F6">
      <w:pPr>
        <w:rPr>
          <w:rFonts w:ascii="Verdana" w:hAnsi="Verdana"/>
          <w:b/>
          <w:sz w:val="26"/>
          <w:szCs w:val="26"/>
        </w:rPr>
      </w:pPr>
      <w:r>
        <w:rPr>
          <w:rFonts w:ascii="Consolas" w:hAnsi="Consolas"/>
          <w:i/>
          <w:sz w:val="26"/>
          <w:szCs w:val="26"/>
        </w:rPr>
        <w:t>(Project Supervisor)</w:t>
      </w:r>
    </w:p>
    <w:p w:rsidR="008E23F6" w:rsidRDefault="008E23F6" w:rsidP="008E23F6">
      <w:pPr>
        <w:rPr>
          <w:sz w:val="16"/>
        </w:rPr>
      </w:pPr>
    </w:p>
    <w:p w:rsidR="008E23F6" w:rsidRDefault="008E23F6" w:rsidP="008E23F6"/>
    <w:p w:rsidR="008E23F6" w:rsidRDefault="008E23F6" w:rsidP="008E23F6"/>
    <w:p w:rsidR="008E23F6" w:rsidRDefault="008E23F6" w:rsidP="008E23F6">
      <w:pPr>
        <w:spacing w:line="360" w:lineRule="auto"/>
      </w:pPr>
      <w:r>
        <w:t>_____________________</w:t>
      </w:r>
      <w:r>
        <w:tab/>
      </w:r>
      <w:r>
        <w:tab/>
      </w:r>
      <w:r>
        <w:tab/>
        <w:t>____________________</w:t>
      </w:r>
    </w:p>
    <w:p w:rsidR="008E23F6" w:rsidRDefault="008E23F6" w:rsidP="008E23F6">
      <w:pPr>
        <w:rPr>
          <w:b/>
        </w:rPr>
      </w:pPr>
      <w:r>
        <w:rPr>
          <w:rFonts w:ascii="Verdana" w:hAnsi="Verdana"/>
          <w:b/>
          <w:sz w:val="26"/>
          <w:szCs w:val="26"/>
        </w:rPr>
        <w:t>MRS ADEGBOYE B.B</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8E23F6" w:rsidRDefault="008E23F6" w:rsidP="008E23F6">
      <w:pPr>
        <w:spacing w:line="360" w:lineRule="auto"/>
      </w:pPr>
    </w:p>
    <w:p w:rsidR="008E23F6" w:rsidRDefault="008E23F6" w:rsidP="008E23F6">
      <w:pPr>
        <w:spacing w:line="360" w:lineRule="auto"/>
        <w:rPr>
          <w:sz w:val="2"/>
        </w:rPr>
      </w:pPr>
    </w:p>
    <w:p w:rsidR="008E23F6" w:rsidRDefault="008E23F6" w:rsidP="008E23F6">
      <w:pPr>
        <w:spacing w:line="360" w:lineRule="auto"/>
      </w:pPr>
    </w:p>
    <w:p w:rsidR="008E23F6" w:rsidRDefault="008E23F6" w:rsidP="008E23F6">
      <w:pPr>
        <w:spacing w:line="360" w:lineRule="auto"/>
      </w:pPr>
      <w:r>
        <w:t>_____________________</w:t>
      </w:r>
      <w:r>
        <w:tab/>
      </w:r>
      <w:r>
        <w:tab/>
      </w:r>
      <w:r>
        <w:tab/>
        <w:t>____________________</w:t>
      </w:r>
    </w:p>
    <w:p w:rsidR="008E23F6" w:rsidRDefault="008E23F6" w:rsidP="008E23F6">
      <w:pPr>
        <w:rPr>
          <w:rFonts w:ascii="Verdana" w:hAnsi="Verdana"/>
          <w:b/>
          <w:sz w:val="26"/>
          <w:szCs w:val="26"/>
        </w:rPr>
      </w:pPr>
      <w:r>
        <w:rPr>
          <w:rFonts w:ascii="Verdana" w:hAnsi="Verdana"/>
          <w:b/>
          <w:sz w:val="26"/>
          <w:szCs w:val="26"/>
        </w:rPr>
        <w:t xml:space="preserve"> MR. ELELU MUYIDEEN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8E23F6" w:rsidRPr="00F25D87" w:rsidRDefault="008E23F6" w:rsidP="008E23F6">
      <w:pPr>
        <w:autoSpaceDE w:val="0"/>
        <w:autoSpaceDN w:val="0"/>
        <w:adjustRightInd w:val="0"/>
        <w:spacing w:after="200"/>
        <w:rPr>
          <w:rFonts w:cs="Comic Sans MS"/>
          <w:b/>
          <w:bCs/>
        </w:rPr>
      </w:pPr>
      <w:r>
        <w:rPr>
          <w:rFonts w:ascii="Consolas" w:hAnsi="Consolas"/>
          <w:i/>
        </w:rPr>
        <w:t>(Head of Department)</w:t>
      </w:r>
    </w:p>
    <w:p w:rsidR="008E23F6" w:rsidRDefault="008E23F6" w:rsidP="008E23F6">
      <w:pPr>
        <w:spacing w:line="360" w:lineRule="auto"/>
      </w:pPr>
    </w:p>
    <w:p w:rsidR="008E23F6" w:rsidRDefault="008E23F6" w:rsidP="008E23F6">
      <w:pPr>
        <w:spacing w:line="360" w:lineRule="auto"/>
      </w:pPr>
      <w:r>
        <w:t>_____________________</w:t>
      </w:r>
      <w:r>
        <w:tab/>
      </w:r>
      <w:r>
        <w:tab/>
      </w:r>
      <w:r>
        <w:tab/>
        <w:t>____________________</w:t>
      </w:r>
    </w:p>
    <w:p w:rsidR="008E23F6" w:rsidRDefault="008E23F6" w:rsidP="00746D65">
      <w:pPr>
        <w:spacing w:after="200" w:line="276" w:lineRule="auto"/>
        <w:jc w:val="center"/>
        <w:rPr>
          <w:b/>
        </w:rPr>
      </w:pPr>
      <w:r>
        <w:rPr>
          <w:rFonts w:cs="Comic Sans MS"/>
          <w:b/>
          <w:bCs/>
        </w:rPr>
        <w:t>EXTERNAL EXAMINER</w:t>
      </w:r>
      <w:r>
        <w:rPr>
          <w:rFonts w:cs="Comic Sans MS"/>
          <w:b/>
          <w:bCs/>
        </w:rPr>
        <w:tab/>
      </w:r>
      <w:r>
        <w:rPr>
          <w:rFonts w:cs="Comic Sans MS"/>
          <w:b/>
          <w:bCs/>
        </w:rPr>
        <w:tab/>
      </w:r>
      <w:r>
        <w:rPr>
          <w:rFonts w:cs="Comic Sans MS"/>
          <w:b/>
          <w:bCs/>
        </w:rPr>
        <w:tab/>
      </w:r>
      <w:r w:rsidR="00746D65">
        <w:rPr>
          <w:rFonts w:cs="Comic Sans MS"/>
          <w:b/>
          <w:bCs/>
        </w:rPr>
        <w:tab/>
      </w:r>
      <w:r>
        <w:rPr>
          <w:rFonts w:cs="Comic Sans MS"/>
          <w:b/>
          <w:bCs/>
        </w:rPr>
        <w:tab/>
        <w:t>DATE</w:t>
      </w:r>
      <w:r w:rsidRPr="00830132">
        <w:rPr>
          <w:rFonts w:cs="Comic Sans MS"/>
          <w:b/>
          <w:bCs/>
        </w:rPr>
        <w:br w:type="page"/>
      </w:r>
      <w:r w:rsidR="00746D65">
        <w:rPr>
          <w:b/>
        </w:rPr>
        <w:lastRenderedPageBreak/>
        <w:t>DEDICATION</w:t>
      </w:r>
    </w:p>
    <w:p w:rsidR="008E23F6" w:rsidRDefault="008E23F6" w:rsidP="008E23F6">
      <w:pPr>
        <w:spacing w:after="200" w:line="480" w:lineRule="auto"/>
        <w:ind w:firstLine="720"/>
        <w:jc w:val="both"/>
      </w:pPr>
      <w:r w:rsidRPr="0006267D">
        <w:rPr>
          <w:rFonts w:ascii="Cambria" w:hAnsi="Cambria"/>
        </w:rPr>
        <w:t xml:space="preserve">This project is dedicated to Almighty God in his mercy who gives me health and knowledge to complete my Higher National Diploma (HND) programme and also o my parent MR AND MRS </w:t>
      </w:r>
      <w:r>
        <w:rPr>
          <w:rFonts w:ascii="Cambria" w:hAnsi="Cambria"/>
        </w:rPr>
        <w:t>OLOWOOKERE</w:t>
      </w: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746D65" w:rsidRDefault="00746D65" w:rsidP="008E23F6">
      <w:pPr>
        <w:spacing w:after="200" w:line="276" w:lineRule="auto"/>
      </w:pPr>
    </w:p>
    <w:p w:rsidR="008E23F6" w:rsidRDefault="008E23F6" w:rsidP="008E23F6">
      <w:pPr>
        <w:spacing w:after="200" w:line="276" w:lineRule="auto"/>
      </w:pPr>
    </w:p>
    <w:p w:rsidR="008E23F6" w:rsidRPr="0006267D" w:rsidRDefault="008E23F6" w:rsidP="00580CE8">
      <w:pPr>
        <w:spacing w:beforeLines="20" w:afterLines="20" w:line="480" w:lineRule="auto"/>
        <w:jc w:val="center"/>
        <w:rPr>
          <w:rFonts w:ascii="Cambria" w:hAnsi="Cambria" w:cs="Arial"/>
          <w:b/>
        </w:rPr>
      </w:pPr>
      <w:r w:rsidRPr="00B058E2">
        <w:rPr>
          <w:rFonts w:ascii="Arial" w:hAnsi="Arial" w:cs="Arial"/>
          <w:b/>
        </w:rPr>
        <w:lastRenderedPageBreak/>
        <w:t>ACKNOWL</w:t>
      </w:r>
      <w:r w:rsidRPr="0006267D">
        <w:rPr>
          <w:rFonts w:ascii="Cambria" w:hAnsi="Cambria" w:cs="Arial"/>
          <w:b/>
        </w:rPr>
        <w:t>EDGEMENT</w:t>
      </w:r>
    </w:p>
    <w:p w:rsidR="008E23F6" w:rsidRPr="0006267D" w:rsidRDefault="008E23F6" w:rsidP="00580CE8">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Pr>
          <w:rFonts w:ascii="Cambria" w:hAnsi="Cambria" w:cs="Arial"/>
          <w:b/>
        </w:rPr>
        <w:t>S. ALAAYA .B.</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8E23F6" w:rsidRPr="0006267D" w:rsidRDefault="008E23F6" w:rsidP="00580CE8">
      <w:pPr>
        <w:spacing w:beforeLines="20" w:afterLines="20" w:line="480" w:lineRule="auto"/>
        <w:ind w:firstLine="720"/>
        <w:jc w:val="both"/>
        <w:rPr>
          <w:rFonts w:ascii="Cambria" w:hAnsi="Cambria" w:cs="Arial"/>
        </w:rPr>
      </w:pPr>
      <w:r w:rsidRPr="0006267D">
        <w:rPr>
          <w:rFonts w:ascii="Cambria" w:hAnsi="Cambria" w:cs="Arial"/>
        </w:rPr>
        <w:t xml:space="preserve">I am extremely grateful to my Parents, </w:t>
      </w:r>
      <w:r w:rsidRPr="0006267D">
        <w:rPr>
          <w:rFonts w:ascii="Cambria" w:hAnsi="Cambria" w:cs="Arial"/>
          <w:b/>
        </w:rPr>
        <w:t xml:space="preserve">MR. AND MRS </w:t>
      </w:r>
      <w:r>
        <w:rPr>
          <w:rFonts w:ascii="Cambria" w:hAnsi="Cambria" w:cs="Arial"/>
          <w:b/>
        </w:rPr>
        <w:t>OLOWOOKERE</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8E23F6" w:rsidRDefault="008E23F6" w:rsidP="008E23F6">
      <w:pPr>
        <w:spacing w:after="200" w:line="276" w:lineRule="auto"/>
        <w:jc w:val="center"/>
        <w:rPr>
          <w:b/>
        </w:rPr>
      </w:pPr>
    </w:p>
    <w:p w:rsidR="00746D65" w:rsidRDefault="008E23F6" w:rsidP="008E23F6">
      <w:pPr>
        <w:autoSpaceDE w:val="0"/>
        <w:autoSpaceDN w:val="0"/>
        <w:adjustRightInd w:val="0"/>
        <w:spacing w:after="200" w:line="276" w:lineRule="auto"/>
        <w:rPr>
          <w:rFonts w:cs="Comic Sans MS"/>
          <w:b/>
          <w:bCs/>
        </w:rPr>
      </w:pPr>
      <w:r>
        <w:rPr>
          <w:rFonts w:cs="Comic Sans MS"/>
          <w:b/>
          <w:bCs/>
        </w:rPr>
        <w:br/>
      </w:r>
      <w:r>
        <w:rPr>
          <w:rFonts w:cs="Comic Sans MS"/>
          <w:b/>
          <w:bCs/>
        </w:rPr>
        <w:br/>
      </w:r>
      <w:r>
        <w:rPr>
          <w:rFonts w:cs="Comic Sans MS"/>
          <w:b/>
          <w:bCs/>
        </w:rPr>
        <w:br/>
      </w: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746D65" w:rsidRDefault="00746D65" w:rsidP="008E23F6">
      <w:pPr>
        <w:autoSpaceDE w:val="0"/>
        <w:autoSpaceDN w:val="0"/>
        <w:adjustRightInd w:val="0"/>
        <w:spacing w:after="200" w:line="276" w:lineRule="auto"/>
        <w:rPr>
          <w:rFonts w:cs="Comic Sans MS"/>
          <w:b/>
          <w:bCs/>
        </w:rPr>
      </w:pPr>
    </w:p>
    <w:p w:rsidR="008E23F6" w:rsidRDefault="008E23F6" w:rsidP="008E23F6">
      <w:pPr>
        <w:autoSpaceDE w:val="0"/>
        <w:autoSpaceDN w:val="0"/>
        <w:adjustRightInd w:val="0"/>
        <w:spacing w:after="200" w:line="276" w:lineRule="auto"/>
        <w:rPr>
          <w:rFonts w:cs="Comic Sans MS"/>
          <w:b/>
          <w:bCs/>
        </w:rPr>
      </w:pPr>
      <w:r>
        <w:rPr>
          <w:rFonts w:cs="Comic Sans MS"/>
          <w:b/>
          <w:bCs/>
        </w:rPr>
        <w:br/>
      </w:r>
    </w:p>
    <w:p w:rsidR="008E23F6" w:rsidRDefault="008E23F6" w:rsidP="008E23F6">
      <w:pPr>
        <w:pStyle w:val="NormalWeb"/>
        <w:spacing w:line="480" w:lineRule="auto"/>
        <w:jc w:val="center"/>
      </w:pPr>
      <w:r>
        <w:rPr>
          <w:rStyle w:val="Strong"/>
        </w:rPr>
        <w:lastRenderedPageBreak/>
        <w:t>ABSTRACT</w:t>
      </w:r>
    </w:p>
    <w:p w:rsidR="008E23F6" w:rsidRPr="00722230" w:rsidRDefault="008E23F6" w:rsidP="008E23F6">
      <w:pPr>
        <w:pStyle w:val="NormalWeb"/>
        <w:spacing w:line="480" w:lineRule="auto"/>
        <w:jc w:val="both"/>
        <w:rPr>
          <w:i/>
        </w:rPr>
      </w:pPr>
      <w:r w:rsidRPr="00722230">
        <w:rPr>
          <w:i/>
        </w:rPr>
        <w:t>This research investigates the effect of liquidity on the profitability of commercial banks in Nigeria. The ability of a bank to maintain adequate liquidity is critical to its overall financial health and operational efficiency. The study explores how liquidity indicators such as the cash reserve ratio, loan-to-deposit ratio, and current ratio influence profitability measures like return on assets (ROA) and return on equity (ROE). Secondary data were collected from the financial statements of selected Nigerian commercial banks over a five-year period (2018–2022). The study employed statistical tools, including correlation and regression analysis, to assess the relationship between liquidity and profitability. The findings indicate that while maintaining liquidity is essential for day-to-day operations, excessive liquidity can negatively impact profitability due to underutilization of resources. Conversely, insufficient liquidity may lead to financial distress. The study concludes that a balanced liquidity position is vital for achieving optimal profitability and recommends that banks implement sound liquidity management strategies to enhance financial performance and sustainability.</w:t>
      </w:r>
    </w:p>
    <w:p w:rsidR="008E23F6" w:rsidRPr="00830132" w:rsidRDefault="008E23F6" w:rsidP="00746D65">
      <w:pPr>
        <w:autoSpaceDE w:val="0"/>
        <w:autoSpaceDN w:val="0"/>
        <w:adjustRightInd w:val="0"/>
        <w:spacing w:after="200" w:line="276" w:lineRule="auto"/>
        <w:jc w:val="center"/>
        <w:rPr>
          <w:rFonts w:cs="Comic Sans MS"/>
          <w:b/>
          <w:bCs/>
        </w:rPr>
      </w:pPr>
      <w:r>
        <w:rPr>
          <w:rFonts w:cs="Comic Sans MS"/>
          <w:b/>
          <w:bCs/>
        </w:rPr>
        <w:br/>
      </w:r>
      <w:r>
        <w:rPr>
          <w:rFonts w:cs="Comic Sans MS"/>
          <w:b/>
          <w:bCs/>
        </w:rPr>
        <w:br/>
      </w:r>
      <w:r>
        <w:rPr>
          <w:rFonts w:cs="Comic Sans MS"/>
          <w:b/>
          <w:bCs/>
        </w:rPr>
        <w:br/>
      </w:r>
      <w:r>
        <w:rPr>
          <w:rFonts w:cs="Comic Sans MS"/>
          <w:b/>
          <w:bCs/>
        </w:rPr>
        <w:br w:type="page"/>
      </w:r>
      <w:r w:rsidRPr="00830132">
        <w:rPr>
          <w:rFonts w:cs="Comic Sans MS"/>
          <w:b/>
          <w:bCs/>
        </w:rPr>
        <w:lastRenderedPageBreak/>
        <w:t>TABLE OF CONTENTS</w:t>
      </w:r>
    </w:p>
    <w:p w:rsidR="008E23F6" w:rsidRPr="00C802FE" w:rsidRDefault="008E23F6" w:rsidP="008E23F6">
      <w:pPr>
        <w:autoSpaceDE w:val="0"/>
        <w:autoSpaceDN w:val="0"/>
        <w:adjustRightInd w:val="0"/>
        <w:jc w:val="both"/>
        <w:rPr>
          <w:rFonts w:cs="Comic Sans MS"/>
          <w:bCs/>
        </w:rPr>
      </w:pPr>
      <w:r w:rsidRPr="00C802FE">
        <w:rPr>
          <w:rFonts w:cs="Comic Sans MS"/>
          <w:bCs/>
        </w:rPr>
        <w:t>Title page</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Pr>
          <w:rFonts w:cs="Comic Sans MS"/>
          <w:bCs/>
        </w:rPr>
        <w:tab/>
      </w:r>
      <w:r w:rsidRPr="00C802FE">
        <w:rPr>
          <w:rFonts w:cs="Comic Sans MS"/>
          <w:bCs/>
        </w:rPr>
        <w:t>i</w:t>
      </w:r>
    </w:p>
    <w:p w:rsidR="008E23F6" w:rsidRPr="00C802FE" w:rsidRDefault="008E23F6" w:rsidP="008E23F6">
      <w:pPr>
        <w:autoSpaceDE w:val="0"/>
        <w:autoSpaceDN w:val="0"/>
        <w:adjustRightInd w:val="0"/>
        <w:jc w:val="both"/>
        <w:rPr>
          <w:rFonts w:cs="Comic Sans MS"/>
          <w:bCs/>
        </w:rPr>
      </w:pPr>
      <w:r w:rsidRPr="00C802FE">
        <w:rPr>
          <w:rFonts w:cs="Comic Sans MS"/>
          <w:bCs/>
        </w:rPr>
        <w:t>Certification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w:t>
      </w:r>
    </w:p>
    <w:p w:rsidR="008E23F6" w:rsidRPr="00C802FE" w:rsidRDefault="008E23F6" w:rsidP="008E23F6">
      <w:pPr>
        <w:autoSpaceDE w:val="0"/>
        <w:autoSpaceDN w:val="0"/>
        <w:adjustRightInd w:val="0"/>
        <w:jc w:val="both"/>
        <w:rPr>
          <w:rFonts w:cs="Comic Sans MS"/>
          <w:bCs/>
        </w:rPr>
      </w:pPr>
      <w:r w:rsidRPr="00C802FE">
        <w:rPr>
          <w:rFonts w:cs="Comic Sans MS"/>
          <w:bCs/>
        </w:rPr>
        <w:t>Dedication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iii</w:t>
      </w:r>
    </w:p>
    <w:p w:rsidR="008E23F6" w:rsidRPr="00C802FE" w:rsidRDefault="008E23F6" w:rsidP="008E23F6">
      <w:pPr>
        <w:autoSpaceDE w:val="0"/>
        <w:autoSpaceDN w:val="0"/>
        <w:adjustRightInd w:val="0"/>
        <w:jc w:val="both"/>
        <w:rPr>
          <w:rFonts w:cs="Comic Sans MS"/>
          <w:bCs/>
        </w:rPr>
      </w:pPr>
      <w:r w:rsidRPr="00C802FE">
        <w:rPr>
          <w:rFonts w:cs="Comic Sans MS"/>
          <w:bCs/>
        </w:rPr>
        <w:t>Acknowledgement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iv</w:t>
      </w:r>
    </w:p>
    <w:p w:rsidR="008E23F6" w:rsidRPr="00C802FE" w:rsidRDefault="008E23F6" w:rsidP="008E23F6">
      <w:pPr>
        <w:autoSpaceDE w:val="0"/>
        <w:autoSpaceDN w:val="0"/>
        <w:adjustRightInd w:val="0"/>
        <w:jc w:val="both"/>
        <w:rPr>
          <w:rFonts w:cs="Comic Sans MS"/>
          <w:bCs/>
        </w:rPr>
      </w:pPr>
      <w:r w:rsidRPr="00C802FE">
        <w:rPr>
          <w:rFonts w:cs="Comic Sans MS"/>
          <w:bCs/>
        </w:rPr>
        <w:t>Abstract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v</w:t>
      </w:r>
    </w:p>
    <w:p w:rsidR="008E23F6" w:rsidRPr="00C802FE" w:rsidRDefault="008E23F6" w:rsidP="008E23F6">
      <w:pPr>
        <w:autoSpaceDE w:val="0"/>
        <w:autoSpaceDN w:val="0"/>
        <w:adjustRightInd w:val="0"/>
        <w:jc w:val="both"/>
        <w:rPr>
          <w:rFonts w:cs="Comic Sans MS"/>
          <w:bCs/>
        </w:rPr>
      </w:pPr>
      <w:r>
        <w:rPr>
          <w:rFonts w:cs="Comic Sans MS"/>
          <w:bCs/>
        </w:rPr>
        <w:t>Table of content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vi</w:t>
      </w:r>
    </w:p>
    <w:p w:rsidR="008E23F6" w:rsidRDefault="008E23F6" w:rsidP="008E23F6">
      <w:pPr>
        <w:autoSpaceDE w:val="0"/>
        <w:autoSpaceDN w:val="0"/>
        <w:adjustRightInd w:val="0"/>
        <w:spacing w:after="200"/>
        <w:jc w:val="both"/>
        <w:rPr>
          <w:rFonts w:cs="Comic Sans MS"/>
          <w:b/>
          <w:bCs/>
        </w:rPr>
      </w:pPr>
      <w:r w:rsidRPr="00830132">
        <w:rPr>
          <w:rFonts w:cs="Comic Sans MS"/>
          <w:b/>
          <w:bCs/>
        </w:rPr>
        <w:t>CHAPTER ONE</w:t>
      </w:r>
    </w:p>
    <w:p w:rsidR="008E23F6" w:rsidRDefault="008E23F6" w:rsidP="008E23F6">
      <w:pPr>
        <w:autoSpaceDE w:val="0"/>
        <w:autoSpaceDN w:val="0"/>
        <w:adjustRightInd w:val="0"/>
        <w:spacing w:after="200" w:line="276" w:lineRule="auto"/>
        <w:jc w:val="both"/>
        <w:rPr>
          <w:rFonts w:cs="Comic Sans MS"/>
        </w:rPr>
      </w:pPr>
      <w:r>
        <w:rPr>
          <w:rFonts w:cs="Comic Sans MS"/>
          <w:bCs/>
        </w:rPr>
        <w:t>1.1</w:t>
      </w:r>
      <w:r>
        <w:rPr>
          <w:rFonts w:cs="Comic Sans MS"/>
        </w:rPr>
        <w:tab/>
        <w:t>Background of the study</w:t>
      </w:r>
      <w:r>
        <w:rPr>
          <w:rFonts w:cs="Comic Sans MS"/>
        </w:rPr>
        <w:tab/>
      </w:r>
      <w:r>
        <w:rPr>
          <w:rFonts w:cs="Comic Sans MS"/>
        </w:rPr>
        <w:tab/>
      </w:r>
      <w:r>
        <w:rPr>
          <w:rFonts w:cs="Comic Sans MS"/>
        </w:rPr>
        <w:tab/>
      </w:r>
      <w:r>
        <w:rPr>
          <w:rFonts w:cs="Comic Sans MS"/>
        </w:rPr>
        <w:tab/>
      </w:r>
      <w:r>
        <w:rPr>
          <w:rFonts w:cs="Comic Sans MS"/>
        </w:rPr>
        <w:tab/>
        <w:t>1</w:t>
      </w:r>
    </w:p>
    <w:p w:rsidR="008E23F6" w:rsidRDefault="008E23F6" w:rsidP="008E23F6">
      <w:pPr>
        <w:autoSpaceDE w:val="0"/>
        <w:autoSpaceDN w:val="0"/>
        <w:adjustRightInd w:val="0"/>
        <w:spacing w:after="200"/>
        <w:jc w:val="both"/>
        <w:rPr>
          <w:rFonts w:cs="Comic Sans MS"/>
        </w:rPr>
      </w:pPr>
      <w:r>
        <w:rPr>
          <w:rFonts w:cs="Comic Sans MS"/>
        </w:rPr>
        <w:t>1.2</w:t>
      </w:r>
      <w:r>
        <w:rPr>
          <w:rFonts w:cs="Comic Sans MS"/>
        </w:rPr>
        <w:tab/>
        <w:t>Statement of the problem</w:t>
      </w:r>
      <w:r>
        <w:rPr>
          <w:rFonts w:cs="Comic Sans MS"/>
        </w:rPr>
        <w:tab/>
      </w:r>
      <w:r>
        <w:rPr>
          <w:rFonts w:cs="Comic Sans MS"/>
        </w:rPr>
        <w:tab/>
      </w:r>
      <w:r>
        <w:rPr>
          <w:rFonts w:cs="Comic Sans MS"/>
        </w:rPr>
        <w:tab/>
      </w:r>
      <w:r>
        <w:rPr>
          <w:rFonts w:cs="Comic Sans MS"/>
        </w:rPr>
        <w:tab/>
      </w:r>
      <w:r>
        <w:rPr>
          <w:rFonts w:cs="Comic Sans MS"/>
        </w:rPr>
        <w:tab/>
        <w:t>6</w:t>
      </w:r>
    </w:p>
    <w:p w:rsidR="008E23F6" w:rsidRPr="00830132" w:rsidRDefault="008E23F6" w:rsidP="008E23F6">
      <w:pPr>
        <w:autoSpaceDE w:val="0"/>
        <w:autoSpaceDN w:val="0"/>
        <w:adjustRightInd w:val="0"/>
        <w:spacing w:after="200"/>
        <w:jc w:val="both"/>
        <w:rPr>
          <w:rFonts w:cs="Comic Sans MS"/>
        </w:rPr>
      </w:pPr>
      <w:r>
        <w:rPr>
          <w:rFonts w:cs="Comic Sans MS"/>
        </w:rPr>
        <w:t>1.3</w:t>
      </w:r>
      <w:r>
        <w:rPr>
          <w:rFonts w:cs="Comic Sans MS"/>
        </w:rPr>
        <w:tab/>
        <w:t xml:space="preserve">Research Question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6</w:t>
      </w:r>
    </w:p>
    <w:p w:rsidR="008E23F6" w:rsidRDefault="008E23F6" w:rsidP="008E23F6">
      <w:pPr>
        <w:autoSpaceDE w:val="0"/>
        <w:autoSpaceDN w:val="0"/>
        <w:adjustRightInd w:val="0"/>
        <w:spacing w:after="200"/>
        <w:jc w:val="both"/>
        <w:rPr>
          <w:rFonts w:cs="Comic Sans MS"/>
        </w:rPr>
      </w:pPr>
      <w:r>
        <w:rPr>
          <w:rFonts w:cs="Comic Sans MS"/>
        </w:rPr>
        <w:t>1.4</w:t>
      </w:r>
      <w:r w:rsidRPr="00830132">
        <w:rPr>
          <w:rFonts w:cs="Comic Sans MS"/>
        </w:rPr>
        <w:tab/>
        <w:t>Objectives of the Study</w:t>
      </w:r>
      <w:r>
        <w:rPr>
          <w:rFonts w:cs="Comic Sans MS"/>
        </w:rPr>
        <w:tab/>
      </w:r>
      <w:r>
        <w:rPr>
          <w:rFonts w:cs="Comic Sans MS"/>
        </w:rPr>
        <w:tab/>
      </w:r>
      <w:r>
        <w:rPr>
          <w:rFonts w:cs="Comic Sans MS"/>
        </w:rPr>
        <w:tab/>
      </w:r>
      <w:r>
        <w:rPr>
          <w:rFonts w:cs="Comic Sans MS"/>
        </w:rPr>
        <w:tab/>
      </w:r>
      <w:r>
        <w:rPr>
          <w:rFonts w:cs="Comic Sans MS"/>
        </w:rPr>
        <w:tab/>
        <w:t>7</w:t>
      </w:r>
    </w:p>
    <w:p w:rsidR="008E23F6" w:rsidRDefault="008E23F6" w:rsidP="008E23F6">
      <w:pPr>
        <w:autoSpaceDE w:val="0"/>
        <w:autoSpaceDN w:val="0"/>
        <w:adjustRightInd w:val="0"/>
        <w:spacing w:after="200"/>
        <w:jc w:val="both"/>
        <w:rPr>
          <w:rFonts w:cs="Comic Sans MS"/>
        </w:rPr>
      </w:pPr>
      <w:r>
        <w:rPr>
          <w:rFonts w:cs="Comic Sans MS"/>
        </w:rPr>
        <w:t>1.4</w:t>
      </w:r>
      <w:r>
        <w:rPr>
          <w:rFonts w:cs="Comic Sans MS"/>
        </w:rPr>
        <w:tab/>
        <w:t>Significance of the Study</w:t>
      </w:r>
      <w:r>
        <w:rPr>
          <w:rFonts w:cs="Comic Sans MS"/>
        </w:rPr>
        <w:tab/>
      </w:r>
      <w:r>
        <w:rPr>
          <w:rFonts w:cs="Comic Sans MS"/>
        </w:rPr>
        <w:tab/>
      </w:r>
      <w:r>
        <w:rPr>
          <w:rFonts w:cs="Comic Sans MS"/>
        </w:rPr>
        <w:tab/>
      </w:r>
      <w:r>
        <w:rPr>
          <w:rFonts w:cs="Comic Sans MS"/>
        </w:rPr>
        <w:tab/>
      </w:r>
      <w:r>
        <w:rPr>
          <w:rFonts w:cs="Comic Sans MS"/>
        </w:rPr>
        <w:tab/>
        <w:t>8</w:t>
      </w:r>
    </w:p>
    <w:p w:rsidR="008E23F6" w:rsidRDefault="008E23F6" w:rsidP="008E23F6">
      <w:pPr>
        <w:autoSpaceDE w:val="0"/>
        <w:autoSpaceDN w:val="0"/>
        <w:adjustRightInd w:val="0"/>
        <w:spacing w:after="200"/>
        <w:jc w:val="both"/>
        <w:rPr>
          <w:rFonts w:cs="Comic Sans MS"/>
        </w:rPr>
      </w:pPr>
      <w:r>
        <w:rPr>
          <w:rFonts w:cs="Comic Sans MS"/>
        </w:rPr>
        <w:t>1.5</w:t>
      </w:r>
      <w:r>
        <w:rPr>
          <w:rFonts w:cs="Comic Sans MS"/>
        </w:rPr>
        <w:tab/>
        <w:t>Scope of the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9</w:t>
      </w:r>
    </w:p>
    <w:p w:rsidR="008E23F6" w:rsidRDefault="008E23F6" w:rsidP="008E23F6">
      <w:pPr>
        <w:autoSpaceDE w:val="0"/>
        <w:autoSpaceDN w:val="0"/>
        <w:adjustRightInd w:val="0"/>
        <w:spacing w:after="200"/>
        <w:jc w:val="both"/>
        <w:rPr>
          <w:rFonts w:cs="Comic Sans MS"/>
        </w:rPr>
      </w:pPr>
      <w:r>
        <w:rPr>
          <w:rFonts w:cs="Comic Sans MS"/>
        </w:rPr>
        <w:t>1.6</w:t>
      </w:r>
      <w:r>
        <w:rPr>
          <w:rFonts w:cs="Comic Sans MS"/>
        </w:rPr>
        <w:tab/>
        <w:t>Limitation of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10</w:t>
      </w:r>
    </w:p>
    <w:p w:rsidR="008E23F6" w:rsidRDefault="008E23F6" w:rsidP="008E23F6">
      <w:pPr>
        <w:autoSpaceDE w:val="0"/>
        <w:autoSpaceDN w:val="0"/>
        <w:adjustRightInd w:val="0"/>
        <w:spacing w:after="200"/>
        <w:jc w:val="both"/>
        <w:rPr>
          <w:rFonts w:cs="Comic Sans MS"/>
        </w:rPr>
      </w:pPr>
      <w:r>
        <w:rPr>
          <w:rFonts w:cs="Comic Sans MS"/>
        </w:rPr>
        <w:t>1.7</w:t>
      </w:r>
      <w:r>
        <w:rPr>
          <w:rFonts w:cs="Comic Sans MS"/>
        </w:rPr>
        <w:tab/>
        <w:t>Definition of Terms</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10</w:t>
      </w: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CHAPTER TWO</w:t>
      </w: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LITERATURE REVIEW</w:t>
      </w:r>
    </w:p>
    <w:p w:rsidR="008E23F6" w:rsidRDefault="008E23F6" w:rsidP="008E23F6">
      <w:pPr>
        <w:autoSpaceDE w:val="0"/>
        <w:autoSpaceDN w:val="0"/>
        <w:adjustRightInd w:val="0"/>
        <w:spacing w:after="200"/>
        <w:ind w:left="720" w:hanging="720"/>
        <w:jc w:val="both"/>
        <w:rPr>
          <w:rFonts w:cs="Comic Sans MS"/>
        </w:rPr>
      </w:pPr>
      <w:r>
        <w:rPr>
          <w:rFonts w:cs="Comic Sans MS"/>
        </w:rPr>
        <w:t>2.1</w:t>
      </w:r>
      <w:r>
        <w:rPr>
          <w:rFonts w:cs="Comic Sans MS"/>
        </w:rPr>
        <w:tab/>
        <w:t xml:space="preserve">The Establishment and growth of central </w:t>
      </w:r>
    </w:p>
    <w:p w:rsidR="008E23F6" w:rsidRDefault="008E23F6" w:rsidP="008E23F6">
      <w:pPr>
        <w:autoSpaceDE w:val="0"/>
        <w:autoSpaceDN w:val="0"/>
        <w:adjustRightInd w:val="0"/>
        <w:spacing w:after="200"/>
        <w:ind w:left="720"/>
        <w:jc w:val="both"/>
        <w:rPr>
          <w:rFonts w:cs="Comic Sans MS"/>
        </w:rPr>
      </w:pPr>
      <w:r>
        <w:rPr>
          <w:rFonts w:cs="Comic Sans MS"/>
        </w:rPr>
        <w:t>bank of Nigeria</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12</w:t>
      </w:r>
    </w:p>
    <w:p w:rsidR="008E23F6" w:rsidRDefault="008E23F6" w:rsidP="008E23F6">
      <w:pPr>
        <w:autoSpaceDE w:val="0"/>
        <w:autoSpaceDN w:val="0"/>
        <w:adjustRightInd w:val="0"/>
        <w:spacing w:after="200"/>
        <w:jc w:val="both"/>
        <w:rPr>
          <w:rFonts w:cs="Comic Sans MS"/>
        </w:rPr>
      </w:pPr>
      <w:r>
        <w:rPr>
          <w:rFonts w:cs="Comic Sans MS"/>
        </w:rPr>
        <w:t>2.2</w:t>
      </w:r>
      <w:r>
        <w:rPr>
          <w:rFonts w:cs="Comic Sans MS"/>
        </w:rPr>
        <w:tab/>
        <w:t xml:space="preserve">Theoretical review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16</w:t>
      </w:r>
    </w:p>
    <w:p w:rsidR="008E23F6" w:rsidRDefault="008E23F6" w:rsidP="008E23F6">
      <w:pPr>
        <w:autoSpaceDE w:val="0"/>
        <w:autoSpaceDN w:val="0"/>
        <w:adjustRightInd w:val="0"/>
        <w:spacing w:after="200"/>
        <w:jc w:val="both"/>
        <w:rPr>
          <w:rFonts w:cs="Comic Sans MS"/>
        </w:rPr>
      </w:pPr>
      <w:r>
        <w:rPr>
          <w:rFonts w:cs="Comic Sans MS"/>
        </w:rPr>
        <w:t>2.3</w:t>
      </w:r>
      <w:r>
        <w:rPr>
          <w:rFonts w:cs="Comic Sans MS"/>
        </w:rPr>
        <w:tab/>
        <w:t>Theoretical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18</w:t>
      </w:r>
    </w:p>
    <w:p w:rsidR="008E23F6" w:rsidRDefault="008E23F6" w:rsidP="008E23F6">
      <w:pPr>
        <w:autoSpaceDE w:val="0"/>
        <w:autoSpaceDN w:val="0"/>
        <w:adjustRightInd w:val="0"/>
        <w:spacing w:after="200"/>
        <w:jc w:val="both"/>
        <w:rPr>
          <w:rFonts w:cs="Comic Sans MS"/>
          <w:b/>
          <w:bCs/>
        </w:rPr>
      </w:pPr>
    </w:p>
    <w:p w:rsidR="008E23F6" w:rsidRDefault="008E23F6" w:rsidP="008E23F6">
      <w:pPr>
        <w:autoSpaceDE w:val="0"/>
        <w:autoSpaceDN w:val="0"/>
        <w:adjustRightInd w:val="0"/>
        <w:spacing w:after="200"/>
        <w:jc w:val="both"/>
        <w:rPr>
          <w:rFonts w:cs="Comic Sans MS"/>
          <w:b/>
          <w:bCs/>
        </w:rPr>
      </w:pP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CHAPTER THREE</w:t>
      </w: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RESEARCH METHODOLOGY</w:t>
      </w:r>
    </w:p>
    <w:p w:rsidR="008E23F6" w:rsidRDefault="008E23F6" w:rsidP="008E23F6">
      <w:pPr>
        <w:autoSpaceDE w:val="0"/>
        <w:autoSpaceDN w:val="0"/>
        <w:adjustRightInd w:val="0"/>
        <w:spacing w:after="200"/>
        <w:jc w:val="both"/>
        <w:rPr>
          <w:rFonts w:cs="Comic Sans MS"/>
        </w:rPr>
      </w:pPr>
      <w:r>
        <w:rPr>
          <w:rFonts w:cs="Comic Sans MS"/>
        </w:rPr>
        <w:t>3.1</w:t>
      </w:r>
      <w:r w:rsidRPr="00830132">
        <w:rPr>
          <w:rFonts w:cs="Comic Sans MS"/>
        </w:rPr>
        <w:tab/>
      </w:r>
      <w:r>
        <w:rPr>
          <w:rFonts w:cs="Comic Sans MS"/>
        </w:rPr>
        <w:t xml:space="preserve">Introduction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34</w:t>
      </w:r>
    </w:p>
    <w:p w:rsidR="008E23F6" w:rsidRDefault="008E23F6" w:rsidP="008E23F6">
      <w:pPr>
        <w:autoSpaceDE w:val="0"/>
        <w:autoSpaceDN w:val="0"/>
        <w:adjustRightInd w:val="0"/>
        <w:spacing w:after="200"/>
        <w:jc w:val="both"/>
        <w:rPr>
          <w:rFonts w:cs="Comic Sans MS"/>
        </w:rPr>
      </w:pPr>
      <w:r>
        <w:rPr>
          <w:rFonts w:cs="Comic Sans MS"/>
        </w:rPr>
        <w:t>3.2</w:t>
      </w:r>
      <w:r>
        <w:rPr>
          <w:rFonts w:cs="Comic Sans MS"/>
        </w:rPr>
        <w:tab/>
        <w:t xml:space="preserve">determination of population </w:t>
      </w:r>
      <w:r>
        <w:rPr>
          <w:rFonts w:cs="Comic Sans MS"/>
        </w:rPr>
        <w:tab/>
      </w:r>
      <w:r>
        <w:rPr>
          <w:rFonts w:cs="Comic Sans MS"/>
        </w:rPr>
        <w:tab/>
      </w:r>
      <w:r>
        <w:rPr>
          <w:rFonts w:cs="Comic Sans MS"/>
        </w:rPr>
        <w:tab/>
      </w:r>
      <w:r>
        <w:rPr>
          <w:rFonts w:cs="Comic Sans MS"/>
        </w:rPr>
        <w:tab/>
        <w:t>35</w:t>
      </w:r>
    </w:p>
    <w:p w:rsidR="008E23F6" w:rsidRDefault="008E23F6" w:rsidP="008E23F6">
      <w:pPr>
        <w:autoSpaceDE w:val="0"/>
        <w:autoSpaceDN w:val="0"/>
        <w:adjustRightInd w:val="0"/>
        <w:spacing w:after="200"/>
        <w:jc w:val="both"/>
        <w:rPr>
          <w:rFonts w:cs="Comic Sans MS"/>
        </w:rPr>
      </w:pPr>
      <w:r>
        <w:rPr>
          <w:rFonts w:cs="Comic Sans MS"/>
        </w:rPr>
        <w:t>3.3</w:t>
      </w:r>
      <w:r>
        <w:rPr>
          <w:rFonts w:cs="Comic Sans MS"/>
        </w:rPr>
        <w:tab/>
        <w:t>Statement of hypothesis</w:t>
      </w:r>
      <w:r>
        <w:rPr>
          <w:rFonts w:cs="Comic Sans MS"/>
        </w:rPr>
        <w:tab/>
      </w:r>
      <w:r>
        <w:rPr>
          <w:rFonts w:cs="Comic Sans MS"/>
        </w:rPr>
        <w:tab/>
      </w:r>
      <w:r>
        <w:rPr>
          <w:rFonts w:cs="Comic Sans MS"/>
        </w:rPr>
        <w:tab/>
      </w:r>
      <w:r>
        <w:rPr>
          <w:rFonts w:cs="Comic Sans MS"/>
        </w:rPr>
        <w:tab/>
      </w:r>
      <w:r>
        <w:rPr>
          <w:rFonts w:cs="Comic Sans MS"/>
        </w:rPr>
        <w:tab/>
        <w:t>35</w:t>
      </w:r>
    </w:p>
    <w:p w:rsidR="008E23F6" w:rsidRDefault="008E23F6" w:rsidP="008E23F6">
      <w:pPr>
        <w:autoSpaceDE w:val="0"/>
        <w:autoSpaceDN w:val="0"/>
        <w:adjustRightInd w:val="0"/>
        <w:spacing w:after="200"/>
        <w:jc w:val="both"/>
        <w:rPr>
          <w:rFonts w:cs="Comic Sans MS"/>
        </w:rPr>
      </w:pPr>
      <w:r>
        <w:rPr>
          <w:rFonts w:cs="Comic Sans MS"/>
        </w:rPr>
        <w:t>3.4</w:t>
      </w:r>
      <w:r>
        <w:rPr>
          <w:rFonts w:cs="Comic Sans MS"/>
        </w:rPr>
        <w:tab/>
        <w:t>section of sample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35</w:t>
      </w:r>
    </w:p>
    <w:p w:rsidR="008E23F6" w:rsidRDefault="008E23F6" w:rsidP="008E23F6">
      <w:pPr>
        <w:autoSpaceDE w:val="0"/>
        <w:autoSpaceDN w:val="0"/>
        <w:adjustRightInd w:val="0"/>
        <w:spacing w:after="200"/>
        <w:jc w:val="both"/>
        <w:rPr>
          <w:rFonts w:cs="Comic Sans MS"/>
        </w:rPr>
      </w:pPr>
      <w:r>
        <w:rPr>
          <w:rFonts w:cs="Comic Sans MS"/>
        </w:rPr>
        <w:lastRenderedPageBreak/>
        <w:t>3.5</w:t>
      </w:r>
      <w:r>
        <w:rPr>
          <w:rFonts w:cs="Comic Sans MS"/>
        </w:rPr>
        <w:tab/>
        <w:t xml:space="preserve">source and collecting data </w:t>
      </w:r>
      <w:r>
        <w:rPr>
          <w:rFonts w:cs="Comic Sans MS"/>
        </w:rPr>
        <w:tab/>
      </w:r>
      <w:r>
        <w:rPr>
          <w:rFonts w:cs="Comic Sans MS"/>
        </w:rPr>
        <w:tab/>
      </w:r>
      <w:r>
        <w:rPr>
          <w:rFonts w:cs="Comic Sans MS"/>
        </w:rPr>
        <w:tab/>
      </w:r>
      <w:r>
        <w:rPr>
          <w:rFonts w:cs="Comic Sans MS"/>
        </w:rPr>
        <w:tab/>
        <w:t>35</w:t>
      </w:r>
    </w:p>
    <w:p w:rsidR="008E23F6" w:rsidRDefault="008E23F6" w:rsidP="008E23F6">
      <w:pPr>
        <w:autoSpaceDE w:val="0"/>
        <w:autoSpaceDN w:val="0"/>
        <w:adjustRightInd w:val="0"/>
        <w:spacing w:after="200"/>
        <w:jc w:val="both"/>
        <w:rPr>
          <w:rFonts w:cs="Comic Sans MS"/>
        </w:rPr>
      </w:pPr>
      <w:r>
        <w:rPr>
          <w:rFonts w:cs="Comic Sans MS"/>
        </w:rPr>
        <w:t>3.6</w:t>
      </w:r>
      <w:r>
        <w:rPr>
          <w:rFonts w:cs="Comic Sans MS"/>
        </w:rPr>
        <w:tab/>
        <w:t xml:space="preserve">selection of measuring techniques </w:t>
      </w:r>
      <w:r>
        <w:rPr>
          <w:rFonts w:cs="Comic Sans MS"/>
        </w:rPr>
        <w:tab/>
      </w:r>
      <w:r>
        <w:rPr>
          <w:rFonts w:cs="Comic Sans MS"/>
        </w:rPr>
        <w:tab/>
      </w:r>
      <w:r>
        <w:rPr>
          <w:rFonts w:cs="Comic Sans MS"/>
        </w:rPr>
        <w:tab/>
        <w:t>36</w:t>
      </w:r>
    </w:p>
    <w:p w:rsidR="008E23F6" w:rsidRDefault="008E23F6" w:rsidP="008E23F6">
      <w:pPr>
        <w:autoSpaceDE w:val="0"/>
        <w:autoSpaceDN w:val="0"/>
        <w:adjustRightInd w:val="0"/>
        <w:spacing w:after="200"/>
        <w:jc w:val="both"/>
        <w:rPr>
          <w:rFonts w:cs="Comic Sans MS"/>
        </w:rPr>
      </w:pPr>
      <w:r>
        <w:rPr>
          <w:rFonts w:cs="Comic Sans MS"/>
        </w:rPr>
        <w:t>3.7</w:t>
      </w:r>
      <w:r>
        <w:rPr>
          <w:rFonts w:cs="Comic Sans MS"/>
        </w:rPr>
        <w:tab/>
        <w:t xml:space="preserve">selection of analytical method </w:t>
      </w:r>
      <w:r>
        <w:rPr>
          <w:rFonts w:cs="Comic Sans MS"/>
        </w:rPr>
        <w:tab/>
      </w:r>
      <w:r>
        <w:rPr>
          <w:rFonts w:cs="Comic Sans MS"/>
        </w:rPr>
        <w:tab/>
      </w:r>
      <w:r>
        <w:rPr>
          <w:rFonts w:cs="Comic Sans MS"/>
        </w:rPr>
        <w:tab/>
      </w:r>
      <w:r>
        <w:rPr>
          <w:rFonts w:cs="Comic Sans MS"/>
        </w:rPr>
        <w:tab/>
        <w:t>36</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CHAPTER FOUR</w:t>
      </w:r>
    </w:p>
    <w:p w:rsidR="008E23F6" w:rsidRPr="00830132" w:rsidRDefault="008E23F6" w:rsidP="008E23F6">
      <w:pPr>
        <w:autoSpaceDE w:val="0"/>
        <w:autoSpaceDN w:val="0"/>
        <w:adjustRightInd w:val="0"/>
        <w:spacing w:after="200"/>
        <w:jc w:val="both"/>
        <w:rPr>
          <w:rFonts w:cs="Comic Sans MS"/>
          <w:b/>
          <w:bCs/>
        </w:rPr>
      </w:pPr>
      <w:r w:rsidRPr="00830132">
        <w:rPr>
          <w:rFonts w:cs="Comic Sans MS"/>
          <w:b/>
          <w:bCs/>
        </w:rPr>
        <w:t>DATA ANALYSIS</w:t>
      </w:r>
      <w:r>
        <w:rPr>
          <w:rFonts w:cs="Comic Sans MS"/>
          <w:b/>
          <w:bCs/>
        </w:rPr>
        <w:t xml:space="preserve"> AND DISCUSSION OF FINDINGS </w:t>
      </w:r>
    </w:p>
    <w:p w:rsidR="008E23F6" w:rsidRDefault="008E23F6" w:rsidP="008E23F6">
      <w:pPr>
        <w:autoSpaceDE w:val="0"/>
        <w:autoSpaceDN w:val="0"/>
        <w:adjustRightInd w:val="0"/>
        <w:spacing w:after="200"/>
        <w:jc w:val="both"/>
        <w:rPr>
          <w:rFonts w:cs="Comic Sans MS"/>
        </w:rPr>
      </w:pPr>
      <w:r>
        <w:rPr>
          <w:rFonts w:cs="Comic Sans MS"/>
        </w:rPr>
        <w:t>4.1</w:t>
      </w:r>
      <w:r w:rsidRPr="00830132">
        <w:rPr>
          <w:rFonts w:cs="Comic Sans MS"/>
        </w:rPr>
        <w:tab/>
      </w:r>
      <w:r>
        <w:rPr>
          <w:rFonts w:cs="Comic Sans MS"/>
        </w:rPr>
        <w:t>introduction</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37</w:t>
      </w:r>
    </w:p>
    <w:p w:rsidR="008E23F6" w:rsidRDefault="008E23F6" w:rsidP="008E23F6">
      <w:pPr>
        <w:autoSpaceDE w:val="0"/>
        <w:autoSpaceDN w:val="0"/>
        <w:adjustRightInd w:val="0"/>
        <w:spacing w:after="200"/>
        <w:jc w:val="both"/>
        <w:rPr>
          <w:rFonts w:cs="Comic Sans MS"/>
        </w:rPr>
      </w:pPr>
      <w:r>
        <w:rPr>
          <w:rFonts w:cs="Comic Sans MS"/>
        </w:rPr>
        <w:t>4.2</w:t>
      </w:r>
      <w:r>
        <w:rPr>
          <w:rFonts w:cs="Comic Sans MS"/>
        </w:rPr>
        <w:tab/>
        <w:t>analysis of data</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37</w:t>
      </w:r>
    </w:p>
    <w:p w:rsidR="008E23F6" w:rsidRDefault="008E23F6" w:rsidP="008E23F6">
      <w:pPr>
        <w:autoSpaceDE w:val="0"/>
        <w:autoSpaceDN w:val="0"/>
        <w:adjustRightInd w:val="0"/>
        <w:spacing w:after="200"/>
        <w:jc w:val="both"/>
        <w:rPr>
          <w:rFonts w:cs="Comic Sans MS"/>
          <w:b/>
          <w:bCs/>
        </w:rPr>
      </w:pPr>
      <w:r w:rsidRPr="00356E9B">
        <w:rPr>
          <w:rFonts w:cs="Comic Sans MS"/>
          <w:b/>
          <w:bCs/>
        </w:rPr>
        <w:t>CHAPTER FIVE</w:t>
      </w:r>
      <w:r w:rsidRPr="00356E9B">
        <w:rPr>
          <w:rFonts w:cs="Comic Sans MS"/>
          <w:b/>
          <w:bCs/>
        </w:rPr>
        <w:tab/>
      </w:r>
    </w:p>
    <w:p w:rsidR="008E23F6" w:rsidRPr="00356E9B" w:rsidRDefault="008E23F6" w:rsidP="008E23F6">
      <w:pPr>
        <w:autoSpaceDE w:val="0"/>
        <w:autoSpaceDN w:val="0"/>
        <w:adjustRightInd w:val="0"/>
        <w:spacing w:after="200"/>
        <w:jc w:val="both"/>
        <w:rPr>
          <w:rFonts w:cs="Comic Sans MS"/>
          <w:b/>
          <w:bCs/>
        </w:rPr>
      </w:pPr>
      <w:r w:rsidRPr="00356E9B">
        <w:rPr>
          <w:rFonts w:cs="Comic Sans MS"/>
          <w:b/>
          <w:bCs/>
        </w:rPr>
        <w:t>SUMMARY, RECOMMENDATIONS</w:t>
      </w:r>
      <w:r>
        <w:rPr>
          <w:rFonts w:cs="Comic Sans MS"/>
          <w:b/>
          <w:bCs/>
        </w:rPr>
        <w:t xml:space="preserve"> AND </w:t>
      </w:r>
      <w:r w:rsidRPr="00356E9B">
        <w:rPr>
          <w:rFonts w:cs="Comic Sans MS"/>
          <w:b/>
          <w:bCs/>
        </w:rPr>
        <w:t>CONCLUSION</w:t>
      </w:r>
    </w:p>
    <w:p w:rsidR="008E23F6" w:rsidRDefault="008E23F6" w:rsidP="008E23F6">
      <w:pPr>
        <w:autoSpaceDE w:val="0"/>
        <w:autoSpaceDN w:val="0"/>
        <w:adjustRightInd w:val="0"/>
        <w:spacing w:after="200"/>
        <w:jc w:val="both"/>
        <w:rPr>
          <w:rFonts w:cs="Comic Sans MS"/>
          <w:bCs/>
        </w:rPr>
      </w:pPr>
      <w:r>
        <w:rPr>
          <w:rFonts w:cs="Comic Sans MS"/>
          <w:bCs/>
        </w:rPr>
        <w:t>5.1</w:t>
      </w:r>
      <w:r>
        <w:rPr>
          <w:rFonts w:cs="Comic Sans MS"/>
          <w:bCs/>
        </w:rPr>
        <w:tab/>
        <w:t>Summary of  Major Findings</w:t>
      </w:r>
      <w:r>
        <w:rPr>
          <w:rFonts w:cs="Comic Sans MS"/>
          <w:bCs/>
        </w:rPr>
        <w:tab/>
      </w:r>
      <w:r>
        <w:rPr>
          <w:rFonts w:cs="Comic Sans MS"/>
          <w:bCs/>
        </w:rPr>
        <w:tab/>
      </w:r>
      <w:r>
        <w:rPr>
          <w:rFonts w:cs="Comic Sans MS"/>
          <w:bCs/>
        </w:rPr>
        <w:tab/>
      </w:r>
      <w:r>
        <w:rPr>
          <w:rFonts w:cs="Comic Sans MS"/>
          <w:bCs/>
        </w:rPr>
        <w:tab/>
        <w:t xml:space="preserve">47 </w:t>
      </w:r>
      <w:r>
        <w:rPr>
          <w:rFonts w:cs="Comic Sans MS"/>
          <w:bCs/>
        </w:rPr>
        <w:tab/>
      </w:r>
    </w:p>
    <w:p w:rsidR="008E23F6" w:rsidRDefault="008E23F6" w:rsidP="008E23F6">
      <w:pPr>
        <w:autoSpaceDE w:val="0"/>
        <w:autoSpaceDN w:val="0"/>
        <w:adjustRightInd w:val="0"/>
        <w:spacing w:after="200"/>
        <w:jc w:val="both"/>
        <w:rPr>
          <w:rFonts w:cs="Comic Sans MS"/>
          <w:bCs/>
        </w:rPr>
      </w:pPr>
      <w:r>
        <w:rPr>
          <w:rFonts w:cs="Comic Sans MS"/>
          <w:bCs/>
        </w:rPr>
        <w:t>5.2</w:t>
      </w:r>
      <w:r>
        <w:rPr>
          <w:rFonts w:cs="Comic Sans MS"/>
          <w:bCs/>
        </w:rPr>
        <w:tab/>
        <w:t xml:space="preserve">Recommendation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47</w:t>
      </w:r>
    </w:p>
    <w:p w:rsidR="008E23F6" w:rsidRDefault="008E23F6" w:rsidP="008E23F6">
      <w:pPr>
        <w:autoSpaceDE w:val="0"/>
        <w:autoSpaceDN w:val="0"/>
        <w:adjustRightInd w:val="0"/>
        <w:spacing w:after="200"/>
        <w:jc w:val="both"/>
        <w:rPr>
          <w:rFonts w:cs="Comic Sans MS"/>
          <w:bCs/>
        </w:rPr>
      </w:pPr>
      <w:r>
        <w:rPr>
          <w:rFonts w:cs="Comic Sans MS"/>
          <w:bCs/>
        </w:rPr>
        <w:t>5.3</w:t>
      </w:r>
      <w:r>
        <w:rPr>
          <w:rFonts w:cs="Comic Sans MS"/>
          <w:bCs/>
        </w:rPr>
        <w:tab/>
        <w:t xml:space="preserve">Conclusion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49</w:t>
      </w:r>
    </w:p>
    <w:p w:rsidR="008E23F6" w:rsidRDefault="008E23F6" w:rsidP="008E23F6">
      <w:pPr>
        <w:autoSpaceDE w:val="0"/>
        <w:autoSpaceDN w:val="0"/>
        <w:adjustRightInd w:val="0"/>
        <w:spacing w:after="200"/>
        <w:jc w:val="both"/>
        <w:rPr>
          <w:rFonts w:cs="Comic Sans MS"/>
          <w:bCs/>
        </w:rPr>
      </w:pPr>
      <w:r>
        <w:rPr>
          <w:rFonts w:cs="Comic Sans MS"/>
          <w:bCs/>
        </w:rPr>
        <w:t>5.4</w:t>
      </w:r>
      <w:r>
        <w:rPr>
          <w:rFonts w:cs="Comic Sans MS"/>
          <w:bCs/>
        </w:rPr>
        <w:tab/>
        <w:t>Suggestion for Further Study</w:t>
      </w:r>
      <w:r>
        <w:rPr>
          <w:rFonts w:cs="Comic Sans MS"/>
          <w:bCs/>
        </w:rPr>
        <w:tab/>
      </w:r>
      <w:r>
        <w:rPr>
          <w:rFonts w:cs="Comic Sans MS"/>
          <w:bCs/>
        </w:rPr>
        <w:tab/>
      </w:r>
      <w:r>
        <w:rPr>
          <w:rFonts w:cs="Comic Sans MS"/>
          <w:bCs/>
        </w:rPr>
        <w:tab/>
      </w:r>
      <w:r>
        <w:rPr>
          <w:rFonts w:cs="Comic Sans MS"/>
          <w:bCs/>
        </w:rPr>
        <w:tab/>
        <w:t>49</w:t>
      </w:r>
    </w:p>
    <w:p w:rsidR="008E23F6" w:rsidRDefault="008E23F6" w:rsidP="008E23F6">
      <w:pPr>
        <w:autoSpaceDE w:val="0"/>
        <w:autoSpaceDN w:val="0"/>
        <w:adjustRightInd w:val="0"/>
        <w:spacing w:after="200"/>
        <w:ind w:firstLine="720"/>
        <w:jc w:val="both"/>
        <w:rPr>
          <w:rFonts w:cs="Comic Sans MS"/>
          <w:bCs/>
        </w:rPr>
      </w:pPr>
      <w:r>
        <w:rPr>
          <w:rFonts w:cs="Comic Sans MS"/>
          <w:bCs/>
        </w:rPr>
        <w:t>References</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39</w:t>
      </w:r>
    </w:p>
    <w:p w:rsidR="008E23F6" w:rsidRDefault="008E23F6" w:rsidP="008E23F6">
      <w:pPr>
        <w:spacing w:line="480" w:lineRule="auto"/>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5E55AD"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ONE</w:t>
      </w:r>
    </w:p>
    <w:p w:rsidR="002673C4" w:rsidRPr="00AA6F03" w:rsidRDefault="002673C4" w:rsidP="00AA6F03">
      <w:pPr>
        <w:spacing w:line="480" w:lineRule="auto"/>
        <w:rPr>
          <w:rFonts w:asciiTheme="majorHAnsi" w:hAnsiTheme="majorHAnsi" w:cs="Tahoma"/>
          <w:b/>
          <w:sz w:val="28"/>
          <w:szCs w:val="28"/>
        </w:rPr>
      </w:pPr>
      <w:r w:rsidRPr="00AA6F03">
        <w:rPr>
          <w:rFonts w:asciiTheme="majorHAnsi" w:hAnsiTheme="majorHAnsi" w:cs="Tahoma"/>
          <w:b/>
          <w:sz w:val="28"/>
          <w:szCs w:val="28"/>
        </w:rPr>
        <w:t xml:space="preserve">   INTRODUCTION</w:t>
      </w:r>
    </w:p>
    <w:p w:rsidR="005E55AD" w:rsidRPr="00AA6F03" w:rsidRDefault="005E55AD" w:rsidP="00AA6F03">
      <w:pPr>
        <w:pStyle w:val="ListParagraph"/>
        <w:numPr>
          <w:ilvl w:val="1"/>
          <w:numId w:val="21"/>
        </w:numPr>
        <w:spacing w:line="480" w:lineRule="auto"/>
        <w:rPr>
          <w:rFonts w:asciiTheme="majorHAnsi" w:hAnsiTheme="majorHAnsi" w:cs="Tahoma"/>
          <w:b/>
          <w:sz w:val="28"/>
          <w:szCs w:val="28"/>
        </w:rPr>
      </w:pPr>
      <w:r w:rsidRPr="00AA6F03">
        <w:rPr>
          <w:rFonts w:asciiTheme="majorHAnsi" w:hAnsiTheme="majorHAnsi" w:cs="Tahoma"/>
          <w:b/>
          <w:sz w:val="28"/>
          <w:szCs w:val="28"/>
        </w:rPr>
        <w:t xml:space="preserve">         Background Of The Study </w:t>
      </w:r>
    </w:p>
    <w:p w:rsidR="002673C4" w:rsidRPr="00AA6F03" w:rsidRDefault="005E55AD"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 xml:space="preserve">             </w:t>
      </w:r>
      <w:r w:rsidR="002673C4" w:rsidRPr="00AA6F03">
        <w:rPr>
          <w:rFonts w:asciiTheme="majorHAnsi" w:hAnsiTheme="majorHAnsi" w:cs="Tahoma"/>
          <w:b/>
          <w:sz w:val="28"/>
          <w:szCs w:val="28"/>
        </w:rPr>
        <w:t>EVOLUTION OF COMMERCIAL BANK IN NIGERIA</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history of banking business in Nigeria dated to the colonial Era  with  the  Establishment of first commercial bank.</w:t>
      </w:r>
    </w:p>
    <w:p w:rsidR="002673C4" w:rsidRPr="00761E86" w:rsidRDefault="002673C4" w:rsidP="00AA6F03">
      <w:pPr>
        <w:spacing w:line="480" w:lineRule="auto"/>
        <w:jc w:val="both"/>
        <w:rPr>
          <w:rFonts w:asciiTheme="majorHAnsi" w:hAnsiTheme="majorHAnsi" w:cs="Tahoma"/>
          <w:b/>
          <w:sz w:val="28"/>
          <w:szCs w:val="28"/>
        </w:rPr>
      </w:pPr>
      <w:r w:rsidRPr="00761E86">
        <w:rPr>
          <w:rFonts w:asciiTheme="majorHAnsi" w:hAnsiTheme="majorHAnsi" w:cs="Tahoma"/>
          <w:b/>
          <w:sz w:val="28"/>
          <w:szCs w:val="28"/>
        </w:rPr>
        <w:t xml:space="preserve"> THE AFRICAN BANKING CORPORATION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Opened its  first branch in 1892, Messis Dempster and co a shipping firm based in Liverpool  actively  involve in trading in Nigeria organized a trust  and registered in Liverpool with monetary banking from the British colonial  Government. The  sole responsibility  of  African  banking corporation  was the distributors of  bank of  England’s  note for the British to treasury.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Bank experienced some difficulties at initial and Eventually  decide  to transfer  its  interest  to Elder  Dempster in1893.</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This  led  to  the  formation  of  a  bank   known  as BRITISH BANK OF WEST AFRICAN (BBWA)  in 1893  with $10,000 capital which was  later Increase to $100,000 during  the same year. The first Lagos  branch  was opened  in the  year 1891. While the  second  Nigeria  branch  was  opened in old  Calabar  in 1900.</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During  this period  the British Bank  of  West Africa  (1894)now FIRST BANK OF NIGERIA PLC  and  Barclay  DCO(Dominion  colonial and overseas 1917)  now UNION BANK OF NIGERIA PLC  which  enjoy a virtual monopoly of  banking  industry.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Before 1894,  Nigeria  have  become used to cowries and manila  as unit of monetary  transaction. This means that the banking system did not come to Nigeria in 1894  as  a fresh experience.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This is supported by  the fact that  they had their  small trust groups  and kept money  in safe places. The ideal of cowries and manila was  introduced by  the merchant of  the Royal Niger Company, the antecedent of  the present  U.A.C to standardize  coinage system  when the British  Bank  Of  West Africa  (BBWA)  was established, people were very suspicious of  its intention.</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However,  such  men  asking Jaja  of  Opobo,  Taiwo   Olowo, Da</w:t>
      </w:r>
      <w:r w:rsidRPr="00AA6F03">
        <w:rPr>
          <w:rFonts w:asciiTheme="majorHAnsi" w:hAnsiTheme="majorHAnsi" w:cs="Tahoma"/>
          <w:sz w:val="28"/>
          <w:szCs w:val="28"/>
          <w:vertAlign w:val="superscript"/>
        </w:rPr>
        <w:t>_</w:t>
      </w:r>
      <w:r w:rsidRPr="00AA6F03">
        <w:rPr>
          <w:rFonts w:asciiTheme="majorHAnsi" w:hAnsiTheme="majorHAnsi" w:cs="Tahoma"/>
          <w:sz w:val="28"/>
          <w:szCs w:val="28"/>
        </w:rPr>
        <w:t>Rocha  and many others to  named after  where largely  used in getting  the message across  to the people  (Akinosho 1984 p.7).</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Bank Of  West Africa  (BBWA)  later  changed  to BANK OF  WEST AFRICA  (BWA)  in 1956  owing to ownership structure of  the present Company  (Standard Chartered Bank plc in UK)  it again change its  name to  STANDARD BANK OF NIGERIA  in 1979  the  following  </w:t>
      </w:r>
      <w:r w:rsidRPr="00AA6F03">
        <w:rPr>
          <w:rFonts w:asciiTheme="majorHAnsi" w:hAnsiTheme="majorHAnsi" w:cs="Tahoma"/>
          <w:sz w:val="28"/>
          <w:szCs w:val="28"/>
        </w:rPr>
        <w:lastRenderedPageBreak/>
        <w:t>Nigerian  acquisition of  majority shares,  it become FIRST BANK OF NIGERIA (FBN) BARCLAY BANK  (DCO)  joined in 1916 and opened it branch in Lagos in 1917. Barclay Bank  DCO  was renamed  UNION BANK OF NIGERIA (UBN) after 80%  of  Nigeria  share,  soon after nine (9) other branch’s were opened.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foreign banks came principally  to render services in connection with international  trade. So  there relations at  that time were  chiefly  with the  expatriate  trading  companies and with the government. They largely ignored the development of local  Africa  entrepreneurship.  Together  these  three (3) banks controlled  closely  to 90%  aggregate  bank  deposits  from 1894  to the early 1930.  several abortive attempts were made to established locally owned  and managed banks to break foreign monopoly.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In 1945, the private  indigenous bank  to be established was the  AGBOMAGBE BANK founded by chief  Okupe. The bank was taken by the western  state government  in 1969 and its name was changed to WEMA BANK PLC.</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merchant  bank  was  opened  for  the  business  in 1952  and crashed  in  1960.  Another   successful  indigenous bank  was  the AFRICA CONTINENTAL PLC (ACB)  founder by Dr  NnmadiAzikwe in </w:t>
      </w:r>
      <w:r w:rsidRPr="00AA6F03">
        <w:rPr>
          <w:rFonts w:asciiTheme="majorHAnsi" w:hAnsiTheme="majorHAnsi" w:cs="Tahoma"/>
          <w:sz w:val="28"/>
          <w:szCs w:val="28"/>
        </w:rPr>
        <w:lastRenderedPageBreak/>
        <w:t>1947  (ACB plc is currently having mismanagement problem).  Between 1947 and 1952,  this was a free for all banking, a total of twenty  two (22) banks were registered in  Nigeria.  (CBN conducted study)  professor Grein  O. Nwankwo. (1980)  reported  that the country  witnessed the registration of 185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In 1947 only, 145 banks were registered and in 1952. This period  can be  describe  as the first  phase  which  was characterized by the absence  of any  banking  legislation to control the activities of this banks.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rare of bank failure that time prompted the Government to set up the patrol commission of injury in1948 to investigate the banking condition in the country and tostipulate  the condition for healthy banking  industry operations. It was discovered that the  liquidation of most of these bank was due to gross mismanagement. </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1.1a</w:t>
      </w:r>
      <w:r w:rsidRPr="00AA6F03">
        <w:rPr>
          <w:rFonts w:asciiTheme="majorHAnsi" w:hAnsiTheme="majorHAnsi" w:cs="Tahoma"/>
          <w:b/>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PRIMARY ROLES OF COMMERCIAL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role of commercial banks as saving institution and as financial Intermediaries  enable the commercial banks to perform an important Services to all  sector of economy by providing facility  for the mobilization of savings and making the form available for investment  purposes by process of granting  credit facility to other  customer. </w:t>
      </w:r>
      <w:r w:rsidRPr="00AA6F03">
        <w:rPr>
          <w:rFonts w:asciiTheme="majorHAnsi" w:hAnsiTheme="majorHAnsi" w:cs="Tahoma"/>
          <w:sz w:val="28"/>
          <w:szCs w:val="28"/>
        </w:rPr>
        <w:lastRenderedPageBreak/>
        <w:t xml:space="preserve">According Reedetal (1984), the primary function of  commercial banks  convert shot term  deposit  into long term loan and  revolve it to generate income for themselves.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They bring together people who have to save  (which they will like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 lend out, but who also need the assurance or guarantee that they can have the money back wherever they wish) and those who need money (to borrow now and pay back later).</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act as intermediaries, collecting deposits and payment interest on them  and making  loans  and  changing  the  borrower  interest  at higher rate. However, there  in legal  limit  to credit  creation of  banks. Credit  creation and consequent  profitability is  restricted by central bank control.</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1.1b</w:t>
      </w:r>
      <w:r w:rsidRPr="00AA6F03">
        <w:rPr>
          <w:rFonts w:asciiTheme="majorHAnsi" w:hAnsiTheme="majorHAnsi" w:cs="Tahoma"/>
          <w:b/>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LIQUIDITY VERSUS PROFITABILITY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At the micro</w:t>
      </w:r>
      <w:r w:rsidRPr="00AA6F03">
        <w:rPr>
          <w:rFonts w:asciiTheme="majorHAnsi" w:hAnsiTheme="majorHAnsi" w:cs="Tahoma"/>
          <w:sz w:val="28"/>
          <w:szCs w:val="28"/>
          <w:vertAlign w:val="superscript"/>
        </w:rPr>
        <w:t>_</w:t>
      </w:r>
      <w:r w:rsidRPr="00AA6F03">
        <w:rPr>
          <w:rFonts w:asciiTheme="majorHAnsi" w:hAnsiTheme="majorHAnsi" w:cs="Tahoma"/>
          <w:sz w:val="28"/>
          <w:szCs w:val="28"/>
        </w:rPr>
        <w:t>level the individual commercial bank is viewed as an economic unit  whose  goal is to maximize profit.  Banks hold portfolio of  asset and given the characteristic and distribution of their liabilities, they attempt to structure their portfolio of asset in such manner as to  yield the greater return.</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asset are two groups of balance sheet  items called loan and investments,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 xml:space="preserve">Profit are generated by  earning  assets  (loan and investments)  while is provided partly </w:t>
      </w:r>
      <w:r w:rsidR="005E55AD" w:rsidRPr="00AA6F03">
        <w:rPr>
          <w:rFonts w:asciiTheme="majorHAnsi" w:hAnsiTheme="majorHAnsi" w:cs="Tahoma"/>
          <w:sz w:val="28"/>
          <w:szCs w:val="28"/>
        </w:rPr>
        <w:t xml:space="preserve"> by earning  assets  like short </w:t>
      </w:r>
      <w:r w:rsidRPr="00AA6F03">
        <w:rPr>
          <w:rFonts w:asciiTheme="majorHAnsi" w:hAnsiTheme="majorHAnsi" w:cs="Tahoma"/>
          <w:sz w:val="28"/>
          <w:szCs w:val="28"/>
        </w:rPr>
        <w:t>terinvestment  and  partly  by non_earning  assets  e.g.  cash  balance  held  in the bank vault  and also  at the central bank, called money reserves. e.t.c.</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1.2</w:t>
      </w:r>
      <w:r w:rsidRPr="00AA6F03">
        <w:rPr>
          <w:rFonts w:asciiTheme="majorHAnsi" w:hAnsiTheme="majorHAnsi" w:cs="Tahoma"/>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STATEMENT OF THE PROBLEM</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project will analyze the problem faced by the commercial banks in maintaining  equilibrium between profitability and liquidity some of the belong  faced by the commercial banks in maintaining  equilibrium between profitability and liquidity arise from;</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Like other comprises bank also incurred substantial  cost and must be earn an  income at least  sufficient  to meet there cost. They also accountable to their shareholders who have invested in them with the aim of good return interim of future dividends. From these point of view banks need assets which produce income substantially higher  than that paid on deposits.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1.3</w:t>
      </w:r>
      <w:r w:rsidRPr="00AA6F03">
        <w:rPr>
          <w:rFonts w:asciiTheme="majorHAnsi" w:hAnsiTheme="majorHAnsi" w:cs="Tahoma"/>
          <w:b/>
          <w:sz w:val="28"/>
          <w:szCs w:val="28"/>
        </w:rPr>
        <w:tab/>
      </w:r>
      <w:r w:rsidR="005E55AD" w:rsidRPr="00AA6F03">
        <w:rPr>
          <w:rFonts w:asciiTheme="majorHAnsi" w:hAnsiTheme="majorHAnsi" w:cs="Tahoma"/>
          <w:b/>
          <w:sz w:val="28"/>
          <w:szCs w:val="28"/>
        </w:rPr>
        <w:t xml:space="preserve">RESEARCH QUESTION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This project aim at bringing out the effect of the regulatory power given  in the CBN decree 24 of 1991 and BOFID decree 25 of 1991. This project will analyze the effect of liquidity on profitability of commercial banks in Nigeria so as to determine whether the control is effective.  The </w:t>
      </w:r>
      <w:r w:rsidRPr="00AA6F03">
        <w:rPr>
          <w:rFonts w:asciiTheme="majorHAnsi" w:hAnsiTheme="majorHAnsi" w:cs="Tahoma"/>
          <w:sz w:val="28"/>
          <w:szCs w:val="28"/>
        </w:rPr>
        <w:lastRenderedPageBreak/>
        <w:t>purpose of economy in general will be covered in this project. The purpose of this liquidity control by the CBN will be examined, so that it may be conducted whether the control is really achieving objectives or not.  The project  will make  suggestion on how  to solve the problem of balancing  liquidity and profitability dilemma. The problem of optimal assets selection to yields maximum profits will also be analyze in this project.</w:t>
      </w:r>
    </w:p>
    <w:p w:rsidR="00622CD0"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1.4</w:t>
      </w:r>
      <w:r w:rsidRPr="00AA6F03">
        <w:rPr>
          <w:rFonts w:asciiTheme="majorHAnsi" w:hAnsiTheme="majorHAnsi" w:cs="Tahoma"/>
          <w:b/>
          <w:sz w:val="28"/>
          <w:szCs w:val="28"/>
        </w:rPr>
        <w:tab/>
        <w:t xml:space="preserve">OBJECTIVE OF THE STUDY </w:t>
      </w:r>
    </w:p>
    <w:p w:rsidR="00622CD0"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In practice, these two objectives (profitability and liquidity) tend to work in opposite directions. Cash itself produce no income and the relatively liquid assets like money, treasury bills and treasury certificate usually produce low income. The rivalry between liquidity and profitability remains a headache to the management of banks. But for the need to harmonically balance  profit  motive and maintenance adequate  liquidity, most banks would certainly overemphasize the pursuit of the profitability at the determinant of  remaining  liquid can have disastrous consequence. The  precisely way in which this harmonious  balancing is  aid rived in  Nigeria will be examine in details in the chapter two of this project.</w:t>
      </w:r>
    </w:p>
    <w:p w:rsidR="00AA6F03" w:rsidRPr="00AA6F03" w:rsidRDefault="00AA6F03" w:rsidP="00AA6F03">
      <w:pPr>
        <w:spacing w:line="480" w:lineRule="auto"/>
        <w:jc w:val="both"/>
        <w:rPr>
          <w:rFonts w:asciiTheme="majorHAnsi" w:hAnsiTheme="majorHAnsi" w:cs="Tahoma"/>
          <w:sz w:val="28"/>
          <w:szCs w:val="28"/>
        </w:rPr>
      </w:pPr>
    </w:p>
    <w:p w:rsidR="00622CD0" w:rsidRPr="00AA6F03" w:rsidRDefault="00622CD0" w:rsidP="00AA6F03">
      <w:pPr>
        <w:numPr>
          <w:ilvl w:val="1"/>
          <w:numId w:val="2"/>
        </w:num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SIGNIFICANCE OF THE STUDY</w:t>
      </w:r>
    </w:p>
    <w:p w:rsidR="00622CD0" w:rsidRPr="00AA6F03" w:rsidRDefault="00622CD0"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Working on the premise that the day of cheap profit </w:t>
      </w:r>
    </w:p>
    <w:p w:rsidR="00622CD0"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are gradually been eclipsed and that in future, banks would need to complete more fiercely for business only those bank can show innovative approaches to treasury and fund management will be capable of surviving the competition ahead. Although the Nigeria scare as remind up till now a seller’s strong balance sheets huge profit and impressive dividedness, this trend in unlikely to continue much longer, hence, it has now become expedient for banks to appraised their  asset mix policy,  goals  and procedures, so that they are not change by the time unless new and portfolio management strategies are brought into places bank might in future be left.</w:t>
      </w:r>
    </w:p>
    <w:p w:rsidR="00622CD0"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Apart from the foregoing considerations, the present treasury and management techniques used in Nigerian banks are often time based on haphazard and subjective factors which tends to increase the risk of goal achievement.</w:t>
      </w:r>
    </w:p>
    <w:p w:rsidR="00622CD0" w:rsidRPr="00AA6F03" w:rsidRDefault="00622CD0"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generally accepted of techniques of quantitative and scientific techniques are very rarely used in publication by Adekanye Femi (1986) he noted that up fill now, there is no report of the techniques and management science/ operation research techniques in banking were as </w:t>
      </w:r>
      <w:r w:rsidRPr="00AA6F03">
        <w:rPr>
          <w:rFonts w:asciiTheme="majorHAnsi" w:hAnsiTheme="majorHAnsi" w:cs="Tahoma"/>
          <w:sz w:val="28"/>
          <w:szCs w:val="28"/>
        </w:rPr>
        <w:lastRenderedPageBreak/>
        <w:t>considerable integration of these technique for banking decision have been evolve in America, Europe and Japan.</w:t>
      </w:r>
    </w:p>
    <w:p w:rsidR="00622CD0" w:rsidRPr="00AA6F03" w:rsidRDefault="00622CD0"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main focus of this project is therefore to develop a decision model in asset  mix  (Treasury and fund  management) for the policy making and senior management in commercial banks using linear programming model. The model we hopefully  assist banks in enhancing their profitability effectively from it present  low point, this improve target planning and achievement.</w:t>
      </w:r>
    </w:p>
    <w:p w:rsidR="002673C4"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1.6</w:t>
      </w:r>
      <w:r w:rsidR="005E55AD" w:rsidRPr="00AA6F03">
        <w:rPr>
          <w:rFonts w:asciiTheme="majorHAnsi" w:hAnsiTheme="majorHAnsi" w:cs="Tahoma"/>
          <w:b/>
          <w:sz w:val="28"/>
          <w:szCs w:val="28"/>
        </w:rPr>
        <w:tab/>
      </w:r>
      <w:r w:rsidR="002673C4" w:rsidRPr="00AA6F03">
        <w:rPr>
          <w:rFonts w:asciiTheme="majorHAnsi" w:hAnsiTheme="majorHAnsi" w:cs="Tahoma"/>
          <w:b/>
          <w:sz w:val="28"/>
          <w:szCs w:val="28"/>
        </w:rPr>
        <w:t>SCOPE OF THE STUDY</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The Control weapon of the CBN liquidity ratio affects </w:t>
      </w:r>
    </w:p>
    <w:p w:rsidR="002673C4"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 profitability of  all banks and other financial institution  but this project will be limited  only the affect of  liquidity on profitability of commercial banks in  Nigeria,  because this weapon of central bank usually affect the commercial banks more than the other financial institutions. This study is a theoretical  exposition which focuses attention on the central problems of  bank management  reconciling  the conflicting  banks goals of profit ability, liquidity and solvency which in all affect the operation of the banks.</w:t>
      </w:r>
    </w:p>
    <w:p w:rsidR="00AA6F03" w:rsidRDefault="00AA6F03" w:rsidP="00AA6F03">
      <w:pPr>
        <w:spacing w:line="480" w:lineRule="auto"/>
        <w:jc w:val="both"/>
        <w:rPr>
          <w:rFonts w:asciiTheme="majorHAnsi" w:hAnsiTheme="majorHAnsi" w:cs="Tahoma"/>
          <w:sz w:val="28"/>
          <w:szCs w:val="28"/>
        </w:rPr>
      </w:pPr>
    </w:p>
    <w:p w:rsidR="00AA6F03" w:rsidRPr="00AA6F03" w:rsidRDefault="00AA6F03" w:rsidP="00AA6F03">
      <w:pPr>
        <w:spacing w:line="480" w:lineRule="auto"/>
        <w:jc w:val="both"/>
        <w:rPr>
          <w:rFonts w:asciiTheme="majorHAnsi" w:hAnsiTheme="majorHAnsi" w:cs="Tahoma"/>
          <w:sz w:val="28"/>
          <w:szCs w:val="28"/>
        </w:rPr>
      </w:pPr>
    </w:p>
    <w:p w:rsidR="002673C4"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1.7</w:t>
      </w:r>
      <w:r w:rsidR="002673C4" w:rsidRPr="00AA6F03">
        <w:rPr>
          <w:rFonts w:asciiTheme="majorHAnsi" w:hAnsiTheme="majorHAnsi" w:cs="Tahoma"/>
          <w:b/>
          <w:sz w:val="28"/>
          <w:szCs w:val="28"/>
        </w:rPr>
        <w:tab/>
        <w:t>LIMITATION OF STUDY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Finance is the main constraints facing this research work coupled with short available of  time. The research is  self sponsored and so  could  not  afford the cost of elaborate area of courage.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Another major limitation is the difficulties in obtaining material information as there  are reluctances  from sources.</w:t>
      </w:r>
    </w:p>
    <w:p w:rsidR="002673C4" w:rsidRPr="00AA6F03" w:rsidRDefault="00622CD0" w:rsidP="00AA6F03">
      <w:pPr>
        <w:pStyle w:val="ListParagraph"/>
        <w:numPr>
          <w:ilvl w:val="1"/>
          <w:numId w:val="23"/>
        </w:numPr>
        <w:spacing w:line="480" w:lineRule="auto"/>
        <w:jc w:val="both"/>
        <w:rPr>
          <w:rFonts w:asciiTheme="majorHAnsi" w:hAnsiTheme="majorHAnsi" w:cs="Tahoma"/>
          <w:b/>
          <w:sz w:val="28"/>
          <w:szCs w:val="28"/>
        </w:rPr>
      </w:pPr>
      <w:r w:rsidRPr="00AA6F03">
        <w:rPr>
          <w:rFonts w:asciiTheme="majorHAnsi" w:hAnsiTheme="majorHAnsi" w:cs="Tahoma"/>
          <w:b/>
          <w:sz w:val="28"/>
          <w:szCs w:val="28"/>
        </w:rPr>
        <w:t xml:space="preserve">       </w:t>
      </w:r>
      <w:r w:rsidR="002673C4" w:rsidRPr="00AA6F03">
        <w:rPr>
          <w:rFonts w:asciiTheme="majorHAnsi" w:hAnsiTheme="majorHAnsi" w:cs="Tahoma"/>
          <w:b/>
          <w:sz w:val="28"/>
          <w:szCs w:val="28"/>
        </w:rPr>
        <w:t>DEFINITION OF TERMS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Liquidity:</w:t>
      </w:r>
      <w:r w:rsidRPr="00AA6F03">
        <w:rPr>
          <w:rFonts w:asciiTheme="majorHAnsi" w:hAnsiTheme="majorHAnsi" w:cs="Tahoma"/>
          <w:b/>
          <w:sz w:val="28"/>
          <w:szCs w:val="28"/>
        </w:rPr>
        <w:tab/>
      </w:r>
      <w:r w:rsidRPr="00AA6F03">
        <w:rPr>
          <w:rFonts w:asciiTheme="majorHAnsi" w:hAnsiTheme="majorHAnsi" w:cs="Tahoma"/>
          <w:sz w:val="28"/>
          <w:szCs w:val="28"/>
        </w:rPr>
        <w:t xml:space="preserve">Bank liquidity is the ability of a bank to be in a position to meet the demand of  depositors  and borrowers virtually all economic unit  needs liquidity.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Profitability:</w:t>
      </w:r>
      <w:r w:rsidRPr="00AA6F03">
        <w:rPr>
          <w:rFonts w:asciiTheme="majorHAnsi" w:hAnsiTheme="majorHAnsi" w:cs="Tahoma"/>
          <w:sz w:val="28"/>
          <w:szCs w:val="28"/>
        </w:rPr>
        <w:t>It can be considered as the main  motive of banks as it maximization ensures the survival  and growth of  economic unit.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Solvency:</w:t>
      </w:r>
      <w:r w:rsidRPr="00AA6F03">
        <w:rPr>
          <w:rFonts w:asciiTheme="majorHAnsi" w:hAnsiTheme="majorHAnsi" w:cs="Tahoma"/>
          <w:b/>
          <w:sz w:val="28"/>
          <w:szCs w:val="28"/>
        </w:rPr>
        <w:tab/>
      </w:r>
      <w:r w:rsidRPr="00AA6F03">
        <w:rPr>
          <w:rFonts w:asciiTheme="majorHAnsi" w:hAnsiTheme="majorHAnsi" w:cs="Tahoma"/>
          <w:sz w:val="28"/>
          <w:szCs w:val="28"/>
        </w:rPr>
        <w:t>It’s often used as a synonym for liquidity. It  is the ability of banks to meet its day of obligation or activities to the deposition and credit customers, solvency  is the ability of a banks to meet its long term obligation.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Portfolio</w:t>
      </w:r>
      <w:r w:rsidRPr="00AA6F03">
        <w:rPr>
          <w:rFonts w:asciiTheme="majorHAnsi" w:hAnsiTheme="majorHAnsi" w:cs="Tahoma"/>
          <w:b/>
          <w:sz w:val="28"/>
          <w:szCs w:val="28"/>
        </w:rPr>
        <w:t>:</w:t>
      </w:r>
      <w:r w:rsidRPr="00AA6F03">
        <w:rPr>
          <w:rFonts w:asciiTheme="majorHAnsi" w:hAnsiTheme="majorHAnsi" w:cs="Tahoma"/>
          <w:b/>
          <w:sz w:val="28"/>
          <w:szCs w:val="28"/>
        </w:rPr>
        <w:tab/>
      </w:r>
      <w:r w:rsidRPr="00AA6F03">
        <w:rPr>
          <w:rFonts w:asciiTheme="majorHAnsi" w:hAnsiTheme="majorHAnsi" w:cs="Tahoma"/>
          <w:sz w:val="28"/>
          <w:szCs w:val="28"/>
        </w:rPr>
        <w:t>There  are  the lists of  security and investment  (stocks, shares) owned by a bank.</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Demand deposit:</w:t>
      </w:r>
      <w:r w:rsidRPr="00AA6F03">
        <w:rPr>
          <w:rFonts w:asciiTheme="majorHAnsi" w:hAnsiTheme="majorHAnsi" w:cs="Tahoma"/>
          <w:sz w:val="28"/>
          <w:szCs w:val="28"/>
        </w:rPr>
        <w:t>These are the money saved by customers of a bank subject to recollection on demand.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lastRenderedPageBreak/>
        <w:t>Monopoly</w:t>
      </w:r>
      <w:r w:rsidRPr="00AA6F03">
        <w:rPr>
          <w:rFonts w:asciiTheme="majorHAnsi" w:hAnsiTheme="majorHAnsi" w:cs="Tahoma"/>
          <w:b/>
          <w:sz w:val="28"/>
          <w:szCs w:val="28"/>
        </w:rPr>
        <w:t>:</w:t>
      </w:r>
      <w:r w:rsidRPr="00AA6F03">
        <w:rPr>
          <w:rFonts w:asciiTheme="majorHAnsi" w:hAnsiTheme="majorHAnsi" w:cs="Tahoma"/>
          <w:b/>
          <w:sz w:val="28"/>
          <w:szCs w:val="28"/>
        </w:rPr>
        <w:tab/>
      </w:r>
      <w:r w:rsidRPr="00AA6F03">
        <w:rPr>
          <w:rFonts w:asciiTheme="majorHAnsi" w:hAnsiTheme="majorHAnsi" w:cs="Tahoma"/>
          <w:sz w:val="28"/>
          <w:szCs w:val="28"/>
        </w:rPr>
        <w:t>this is the existence of one or few economic unit in a particular industry  there by enhancing  the few economic units to have uncompetitive control over the industry.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Expatriate banks</w:t>
      </w:r>
      <w:r w:rsidRPr="00AA6F03">
        <w:rPr>
          <w:rFonts w:asciiTheme="majorHAnsi" w:hAnsiTheme="majorHAnsi" w:cs="Tahoma"/>
          <w:b/>
          <w:sz w:val="28"/>
          <w:szCs w:val="28"/>
        </w:rPr>
        <w:t xml:space="preserve">: </w:t>
      </w:r>
      <w:r w:rsidRPr="00AA6F03">
        <w:rPr>
          <w:rFonts w:asciiTheme="majorHAnsi" w:hAnsiTheme="majorHAnsi" w:cs="Tahoma"/>
          <w:sz w:val="28"/>
          <w:szCs w:val="28"/>
        </w:rPr>
        <w:t>These</w:t>
      </w:r>
      <w:r w:rsidR="00EC7133" w:rsidRPr="00AA6F03">
        <w:rPr>
          <w:rFonts w:asciiTheme="majorHAnsi" w:hAnsiTheme="majorHAnsi" w:cs="Tahoma"/>
          <w:sz w:val="28"/>
          <w:szCs w:val="28"/>
        </w:rPr>
        <w:t xml:space="preserve"> </w:t>
      </w:r>
      <w:r w:rsidRPr="00AA6F03">
        <w:rPr>
          <w:rFonts w:asciiTheme="majorHAnsi" w:hAnsiTheme="majorHAnsi" w:cs="Tahoma"/>
          <w:sz w:val="28"/>
          <w:szCs w:val="28"/>
        </w:rPr>
        <w:t>are foreign owned banking institutions.</w:t>
      </w:r>
    </w:p>
    <w:p w:rsidR="005E5523"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Indigenous bank</w:t>
      </w:r>
      <w:r w:rsidRPr="00AA6F03">
        <w:rPr>
          <w:rFonts w:asciiTheme="majorHAnsi" w:hAnsiTheme="majorHAnsi" w:cs="Tahoma"/>
          <w:b/>
          <w:sz w:val="28"/>
          <w:szCs w:val="28"/>
        </w:rPr>
        <w:t xml:space="preserve">:  </w:t>
      </w:r>
      <w:r w:rsidRPr="00AA6F03">
        <w:rPr>
          <w:rFonts w:asciiTheme="majorHAnsi" w:hAnsiTheme="majorHAnsi" w:cs="Tahoma"/>
          <w:sz w:val="28"/>
          <w:szCs w:val="28"/>
        </w:rPr>
        <w:t>These are locally owned banking institutions.</w:t>
      </w:r>
    </w:p>
    <w:p w:rsidR="005E5523" w:rsidRDefault="005E552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TWO</w:t>
      </w:r>
    </w:p>
    <w:p w:rsidR="00622CD0"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LITERATURE REVIEW</w:t>
      </w:r>
    </w:p>
    <w:p w:rsidR="002673C4"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2.1</w:t>
      </w:r>
      <w:r w:rsidRPr="00AA6F03">
        <w:rPr>
          <w:rFonts w:asciiTheme="majorHAnsi" w:hAnsiTheme="majorHAnsi" w:cs="Tahoma"/>
          <w:b/>
          <w:sz w:val="28"/>
          <w:szCs w:val="28"/>
        </w:rPr>
        <w:tab/>
      </w:r>
      <w:r w:rsidR="002673C4" w:rsidRPr="00AA6F03">
        <w:rPr>
          <w:rFonts w:asciiTheme="majorHAnsi" w:hAnsiTheme="majorHAnsi" w:cs="Tahoma"/>
          <w:b/>
          <w:sz w:val="28"/>
          <w:szCs w:val="28"/>
        </w:rPr>
        <w:t xml:space="preserve">THE ESTABLISHEMENT AND GROWTH OF </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CENTRAL BANK OF NIGERIA</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earlier support for the establishment of a central bank for the country date back to  the period of  bank failures of  the early 1950s when the power control banking  was vested in the financial secretary.  Many natural leaders at the time had huge for the creation of the central bank to perform this (i.e. power to control banks)  and traditional functions of a central ban. Then the financial secretary speaking for the government, considered the establishment of central bank  “to regulate  credit in absence of a highly organized money market” as premature.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Despite the stance of the financial secretary on the issue, eminent Nigerians continue to assist on the need to established central bank for the country. As a result Mr. J. C. fisher, an adviser to desirability and practicability of  establishing a central bank in Nigeria as an instrument of  promoting the economic development of  the country although he recognized the contribution  the central bank might have toward improving the standard of performance of  the indigenous banks he felt that it was more better to bound the financial structure from the base </w:t>
      </w:r>
      <w:r w:rsidRPr="00AA6F03">
        <w:rPr>
          <w:rFonts w:asciiTheme="majorHAnsi" w:hAnsiTheme="majorHAnsi" w:cs="Tahoma"/>
          <w:sz w:val="28"/>
          <w:szCs w:val="28"/>
        </w:rPr>
        <w:lastRenderedPageBreak/>
        <w:t>upward rather tiring  to build from top downwards. He therefore recommended a move vigorous use of financial secretary power of examination to induce better performance by the indigenous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 year later in 1953 an  international  bank  for reconstruction and development (IBRD)  mission visited Nigeria and accepted after consideration the same  J. C. fisher’s  view with some modification that  the establishment of  central bank of Nigeria was premature.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mission urged rapid return of  its undesirable feature. In  particular. It  recommended the creation of state bank in Nigeria  with limited function to replace the board.  The bank was to issue the Nigeria  currency  to replace the British  currency; they also recommended the transfer of  banking regulation from financial secretary to state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third and final study of the local financial condition was made by another adviser to the bank  of  England,  Mr. J. B. Loyness who was invited to advice on the problem relating to central bank in the light of  international bank  for reconstruction and development.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J. B. Loyness (1959) in his report came out of favor of the idea of establishing a central bank in  Nigeria. In fact,  his view and recommendation formed the basis of the draft legislation of the central </w:t>
      </w:r>
      <w:r w:rsidRPr="00AA6F03">
        <w:rPr>
          <w:rFonts w:asciiTheme="majorHAnsi" w:hAnsiTheme="majorHAnsi" w:cs="Tahoma"/>
          <w:sz w:val="28"/>
          <w:szCs w:val="28"/>
        </w:rPr>
        <w:lastRenderedPageBreak/>
        <w:t>bank of Nigeria  which was presented to the house of representative in March 1958.</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2.1b</w:t>
      </w:r>
      <w:r w:rsidRPr="00AA6F03">
        <w:rPr>
          <w:rFonts w:asciiTheme="majorHAnsi" w:hAnsiTheme="majorHAnsi" w:cs="Tahoma"/>
          <w:sz w:val="28"/>
          <w:szCs w:val="28"/>
        </w:rPr>
        <w:tab/>
      </w:r>
      <w:r w:rsidRPr="00AA6F03">
        <w:rPr>
          <w:rFonts w:asciiTheme="majorHAnsi" w:hAnsiTheme="majorHAnsi" w:cs="Tahoma"/>
          <w:b/>
          <w:sz w:val="28"/>
          <w:szCs w:val="28"/>
        </w:rPr>
        <w:t>NIGERIA DEPOSIT INSURANCE CORPORATION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Nigeria deposit insurance corporation in agent of the federal government of  Nigeria was established by decree no. 22 of July 15, 1988 to insure the deposit liabilities of the banks and deposits taking financial  institution  operating in Nigeria. The authorized capital was  #10million out of which  #50millon as already been called and paid up by the federal government and central bank of  Nigeria in ratio 2:3.</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decision by the federal government of  Nigeria to establish the NDIC rested on three colonial considerations:</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 perfect the deposit of the depositors, particularly the </w:t>
      </w:r>
    </w:p>
    <w:p w:rsidR="002673C4" w:rsidRPr="00AA6F03" w:rsidRDefault="002673C4" w:rsidP="00AA6F03">
      <w:pPr>
        <w:spacing w:line="480" w:lineRule="auto"/>
        <w:ind w:left="1080"/>
        <w:jc w:val="both"/>
        <w:rPr>
          <w:rFonts w:asciiTheme="majorHAnsi" w:hAnsiTheme="majorHAnsi" w:cs="Tahoma"/>
          <w:sz w:val="28"/>
          <w:szCs w:val="28"/>
        </w:rPr>
      </w:pPr>
      <w:r w:rsidRPr="00AA6F03">
        <w:rPr>
          <w:rFonts w:asciiTheme="majorHAnsi" w:hAnsiTheme="majorHAnsi" w:cs="Tahoma"/>
          <w:sz w:val="28"/>
          <w:szCs w:val="28"/>
        </w:rPr>
        <w:t>small savers who are unlikely to have access to sufficient information that will enable them to evaluate the solvency of those banks where they held savings.</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To ensure fair among the competing banks and this to their innovativeness and efficiency.</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 perfect the system against destruction runs. The larger saver can claim in excess of the first #50,000 unit to which every </w:t>
      </w:r>
      <w:r w:rsidRPr="00AA6F03">
        <w:rPr>
          <w:rFonts w:asciiTheme="majorHAnsi" w:hAnsiTheme="majorHAnsi" w:cs="Tahoma"/>
          <w:sz w:val="28"/>
          <w:szCs w:val="28"/>
        </w:rPr>
        <w:lastRenderedPageBreak/>
        <w:t>deposition of a failed bank is entitled only on a prorate basis form manager or receiver after the law have been applied.</w:t>
      </w:r>
    </w:p>
    <w:p w:rsidR="002673C4" w:rsidRPr="00AA6F03" w:rsidRDefault="002673C4" w:rsidP="00AA6F03">
      <w:pPr>
        <w:spacing w:line="480" w:lineRule="auto"/>
        <w:ind w:firstLine="600"/>
        <w:jc w:val="both"/>
        <w:rPr>
          <w:rFonts w:asciiTheme="majorHAnsi" w:hAnsiTheme="majorHAnsi" w:cs="Tahoma"/>
          <w:sz w:val="28"/>
          <w:szCs w:val="28"/>
        </w:rPr>
      </w:pPr>
      <w:r w:rsidRPr="00AA6F03">
        <w:rPr>
          <w:rFonts w:asciiTheme="majorHAnsi" w:hAnsiTheme="majorHAnsi" w:cs="Tahoma"/>
          <w:sz w:val="28"/>
          <w:szCs w:val="28"/>
        </w:rPr>
        <w:t xml:space="preserve">The federal government has express it intention to divest itself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from direct support of banks and such other deposit banking institution which are facing solvency problems.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COMMERCIAL BANKING SYSTEM</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It has been realized that the basis function of commercial banks is to act as surveyors of credit from one surplus end to the deposit and through an intermediation process to which they lay traditional claim.  The service offered by the commercial banks can be divided into two:</w:t>
      </w:r>
    </w:p>
    <w:p w:rsidR="002673C4" w:rsidRPr="00AA6F03" w:rsidRDefault="002673C4" w:rsidP="00AA6F03">
      <w:pPr>
        <w:numPr>
          <w:ilvl w:val="0"/>
          <w:numId w:val="5"/>
        </w:numPr>
        <w:spacing w:line="480" w:lineRule="auto"/>
        <w:jc w:val="both"/>
        <w:rPr>
          <w:rFonts w:asciiTheme="majorHAnsi" w:hAnsiTheme="majorHAnsi" w:cs="Tahoma"/>
          <w:sz w:val="28"/>
          <w:szCs w:val="28"/>
        </w:rPr>
      </w:pPr>
      <w:r w:rsidRPr="00AA6F03">
        <w:rPr>
          <w:rFonts w:asciiTheme="majorHAnsi" w:hAnsiTheme="majorHAnsi" w:cs="Tahoma"/>
          <w:sz w:val="28"/>
          <w:szCs w:val="28"/>
        </w:rPr>
        <w:t>Primary Services</w:t>
      </w:r>
    </w:p>
    <w:p w:rsidR="002673C4" w:rsidRPr="00AA6F03" w:rsidRDefault="002673C4" w:rsidP="00AA6F03">
      <w:pPr>
        <w:numPr>
          <w:ilvl w:val="0"/>
          <w:numId w:val="5"/>
        </w:numPr>
        <w:spacing w:line="480" w:lineRule="auto"/>
        <w:jc w:val="both"/>
        <w:rPr>
          <w:rFonts w:asciiTheme="majorHAnsi" w:hAnsiTheme="majorHAnsi" w:cs="Tahoma"/>
          <w:sz w:val="28"/>
          <w:szCs w:val="28"/>
        </w:rPr>
      </w:pPr>
      <w:r w:rsidRPr="00AA6F03">
        <w:rPr>
          <w:rFonts w:asciiTheme="majorHAnsi" w:hAnsiTheme="majorHAnsi" w:cs="Tahoma"/>
          <w:sz w:val="28"/>
          <w:szCs w:val="28"/>
        </w:rPr>
        <w:t>Secondary Services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1.</w:t>
      </w:r>
      <w:r w:rsidRPr="00AA6F03">
        <w:rPr>
          <w:rFonts w:asciiTheme="majorHAnsi" w:hAnsiTheme="majorHAnsi" w:cs="Tahoma"/>
          <w:sz w:val="28"/>
          <w:szCs w:val="28"/>
        </w:rPr>
        <w:tab/>
      </w:r>
      <w:r w:rsidRPr="00AA6F03">
        <w:rPr>
          <w:rFonts w:asciiTheme="majorHAnsi" w:hAnsiTheme="majorHAnsi" w:cs="Tahoma"/>
          <w:b/>
          <w:sz w:val="28"/>
          <w:szCs w:val="28"/>
        </w:rPr>
        <w:t xml:space="preserve">PRIMARY SERVICES:  </w:t>
      </w:r>
      <w:r w:rsidRPr="00AA6F03">
        <w:rPr>
          <w:rFonts w:asciiTheme="majorHAnsi" w:hAnsiTheme="majorHAnsi" w:cs="Tahoma"/>
          <w:sz w:val="28"/>
          <w:szCs w:val="28"/>
        </w:rPr>
        <w:t>This  services  can  be  divided  into two: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w:t>
      </w:r>
      <w:r w:rsidRPr="00AA6F03">
        <w:rPr>
          <w:rFonts w:asciiTheme="majorHAnsi" w:hAnsiTheme="majorHAnsi" w:cs="Tahoma"/>
          <w:sz w:val="28"/>
          <w:szCs w:val="28"/>
        </w:rPr>
        <w:tab/>
        <w:t>Extension of  credit  facility  to  the customers:</w:t>
      </w:r>
      <w:r w:rsidRPr="00AA6F03">
        <w:rPr>
          <w:rFonts w:asciiTheme="majorHAnsi" w:hAnsiTheme="majorHAnsi" w:cs="Tahoma"/>
          <w:sz w:val="28"/>
          <w:szCs w:val="28"/>
        </w:rPr>
        <w:tab/>
        <w:t xml:space="preserve">The commercial banks  able to convert short  term  deposit to long term loans. They bring  together  people who have money (which they would like to lend out, but also need the money assurance or guaranteed that they can have their money back whenever they wishes and those who need money to borrow now and pay back over many years).  The bank is act </w:t>
      </w:r>
      <w:r w:rsidRPr="00AA6F03">
        <w:rPr>
          <w:rFonts w:asciiTheme="majorHAnsi" w:hAnsiTheme="majorHAnsi" w:cs="Tahoma"/>
          <w:sz w:val="28"/>
          <w:szCs w:val="28"/>
        </w:rPr>
        <w:lastRenderedPageBreak/>
        <w:t>as intermediary collecting deposit and  paying  interest on them and making loans and charging the borrowers interest at higher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As a result of primary functions of commercial banks, the needs for legislation control of  banking in Nigeria becomes very apparent if only to protect position.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b.</w:t>
      </w:r>
      <w:r w:rsidRPr="00AA6F03">
        <w:rPr>
          <w:rFonts w:asciiTheme="majorHAnsi" w:hAnsiTheme="majorHAnsi" w:cs="Tahoma"/>
          <w:sz w:val="28"/>
          <w:szCs w:val="28"/>
        </w:rPr>
        <w:tab/>
        <w:t>Mobilization of savings and other deposits:</w:t>
      </w:r>
      <w:r w:rsidRPr="00AA6F03">
        <w:rPr>
          <w:rFonts w:asciiTheme="majorHAnsi" w:hAnsiTheme="majorHAnsi" w:cs="Tahoma"/>
          <w:sz w:val="28"/>
          <w:szCs w:val="28"/>
        </w:rPr>
        <w:tab/>
        <w:t>The role of commercial banks as saving institution and as financial intermediaries enable the to perform a very important services to all sector of economic by providing facilities for the mobilization of savings and making fund available for investment purpose by the process of grating credit facilities to their customers.</w:t>
      </w:r>
    </w:p>
    <w:p w:rsidR="001B2A04" w:rsidRPr="00AA6F03" w:rsidRDefault="001B2A0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2.2a</w:t>
      </w:r>
      <w:r w:rsidRPr="00AA6F03">
        <w:rPr>
          <w:rFonts w:asciiTheme="majorHAnsi" w:hAnsiTheme="majorHAnsi" w:cs="Tahoma"/>
          <w:b/>
          <w:sz w:val="28"/>
          <w:szCs w:val="28"/>
        </w:rPr>
        <w:tab/>
        <w:t xml:space="preserve">THEORETICAL REVIEW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t>LIQUIDITY VERSUS PROFITABILITY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Bank liquidity is the ability of a bank to be in a position to meet the demand of deposition and borrowers ritually all economic unit needs liquidity and banks are not exemption.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Demand deposit, which reported the major, proportion of bank liabilities consistence nearly  80% of  the nation’s money supply. The integrity of money supply therefore required solvency and customers acceptance of  banking system. A commercial banks is an economic unit </w:t>
      </w:r>
      <w:r w:rsidRPr="00AA6F03">
        <w:rPr>
          <w:rFonts w:asciiTheme="majorHAnsi" w:hAnsiTheme="majorHAnsi" w:cs="Tahoma"/>
          <w:sz w:val="28"/>
          <w:szCs w:val="28"/>
        </w:rPr>
        <w:lastRenderedPageBreak/>
        <w:t>whose aim is to maximized profit for survival and growth of working capital provides the liquidity to avoid insolvency, but was a high opportunity cost. A balance must be reached between liquidity and profitability of a bank, but never the less the miss management of liquidity can eventually bring to a halt or its ultimate downfall what might otherwise be a successful and profitable bank.</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2.2b</w:t>
      </w:r>
      <w:r w:rsidRPr="00AA6F03">
        <w:rPr>
          <w:rFonts w:asciiTheme="majorHAnsi" w:hAnsiTheme="majorHAnsi" w:cs="Tahoma"/>
          <w:sz w:val="28"/>
          <w:szCs w:val="28"/>
        </w:rPr>
        <w:tab/>
      </w:r>
      <w:r w:rsidRPr="00AA6F03">
        <w:rPr>
          <w:rFonts w:asciiTheme="majorHAnsi" w:hAnsiTheme="majorHAnsi" w:cs="Tahoma"/>
          <w:b/>
          <w:sz w:val="28"/>
          <w:szCs w:val="28"/>
        </w:rPr>
        <w:t>SOLVENCY VERSUS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Solvency and liquidity are words that are often used as synonyms in everyday discussion of banking institution and banking system. They are subject that currently engaged the attention of the monetary authorities.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Solvency and liquidity are two important concepts in banking without one the ability of a bank to meet its long term obligation.  The other defined the ability of a bank to meet its short term obligation to depositors and credit customers.</w:t>
      </w:r>
    </w:p>
    <w:p w:rsidR="002673C4" w:rsidRPr="00AA6F03" w:rsidRDefault="002673C4" w:rsidP="00AA6F03">
      <w:pPr>
        <w:spacing w:line="360" w:lineRule="auto"/>
        <w:jc w:val="both"/>
        <w:rPr>
          <w:rFonts w:asciiTheme="majorHAnsi" w:hAnsiTheme="majorHAnsi" w:cs="Tahoma"/>
          <w:b/>
          <w:sz w:val="28"/>
          <w:szCs w:val="28"/>
        </w:rPr>
      </w:pPr>
      <w:r w:rsidRPr="00AA6F03">
        <w:rPr>
          <w:rFonts w:asciiTheme="majorHAnsi" w:hAnsiTheme="majorHAnsi" w:cs="Tahoma"/>
          <w:b/>
          <w:sz w:val="28"/>
          <w:szCs w:val="28"/>
        </w:rPr>
        <w:t>2.2c</w:t>
      </w:r>
      <w:r w:rsidRPr="00AA6F03">
        <w:rPr>
          <w:rFonts w:asciiTheme="majorHAnsi" w:hAnsiTheme="majorHAnsi" w:cs="Tahoma"/>
          <w:sz w:val="28"/>
          <w:szCs w:val="28"/>
        </w:rPr>
        <w:tab/>
      </w:r>
      <w:r w:rsidRPr="00AA6F03">
        <w:rPr>
          <w:rFonts w:asciiTheme="majorHAnsi" w:hAnsiTheme="majorHAnsi" w:cs="Tahoma"/>
          <w:b/>
          <w:sz w:val="28"/>
          <w:szCs w:val="28"/>
        </w:rPr>
        <w:t>BANK ASSETS</w:t>
      </w:r>
    </w:p>
    <w:p w:rsidR="002673C4" w:rsidRPr="00AA6F03" w:rsidRDefault="002673C4" w:rsidP="00AA6F03">
      <w:pPr>
        <w:spacing w:line="36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b/>
          <w:sz w:val="28"/>
          <w:szCs w:val="28"/>
        </w:rPr>
        <w:tab/>
      </w:r>
      <w:r w:rsidRPr="00AA6F03">
        <w:rPr>
          <w:rFonts w:asciiTheme="majorHAnsi" w:hAnsiTheme="majorHAnsi" w:cs="Tahoma"/>
          <w:sz w:val="28"/>
          <w:szCs w:val="28"/>
        </w:rPr>
        <w:t>The assets held by banks may be divided into two broad classes:</w:t>
      </w:r>
    </w:p>
    <w:p w:rsidR="002673C4" w:rsidRPr="00AA6F03" w:rsidRDefault="002673C4" w:rsidP="00AA6F03">
      <w:pPr>
        <w:numPr>
          <w:ilvl w:val="0"/>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Earning  assets</w:t>
      </w:r>
    </w:p>
    <w:p w:rsidR="002673C4" w:rsidRPr="00AA6F03" w:rsidRDefault="002673C4" w:rsidP="00AA6F03">
      <w:pPr>
        <w:numPr>
          <w:ilvl w:val="0"/>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Non earning assets (Havilesky and boor man 1980).</w:t>
      </w:r>
    </w:p>
    <w:p w:rsidR="002673C4" w:rsidRPr="00AA6F03" w:rsidRDefault="002673C4" w:rsidP="00AA6F03">
      <w:pPr>
        <w:numPr>
          <w:ilvl w:val="0"/>
          <w:numId w:val="7"/>
        </w:num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Earning assets these are two groups of balance sheet items called loan and investment. While,</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Non-earning assets consist of fixed asset, the total reserved of the bank, vanity cash and non interest earning deposit with central bank of Nigeria both as working balance and cash services.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banks are in judiciary position making use of thousand of different categories of savers, an addition to their own capital resources and funds. Therefore bank must be managed efficiency and made optimal mix of their assets because there is too much at state and if caution is not taking, any bank failure will have changing effect on the industry in particular and economic in general. Since bank purpose of growth or at least to survive and at the same time maintain a reasonable level of liquidity in order to meet customer’s demand, who are the major fund provider or business operations. The bank must adequately care in order to avert conflict of interest to the two major  role played in their operation.</w:t>
      </w:r>
    </w:p>
    <w:p w:rsidR="001B2A04" w:rsidRPr="00AA6F03" w:rsidRDefault="002673C4" w:rsidP="00AA6F03">
      <w:pPr>
        <w:ind w:left="720" w:hanging="720"/>
        <w:rPr>
          <w:rFonts w:asciiTheme="majorHAnsi" w:hAnsiTheme="majorHAnsi" w:cs="Tahoma"/>
          <w:b/>
          <w:sz w:val="28"/>
          <w:szCs w:val="28"/>
        </w:rPr>
      </w:pPr>
      <w:r w:rsidRPr="00AA6F03">
        <w:rPr>
          <w:rFonts w:asciiTheme="majorHAnsi" w:hAnsiTheme="majorHAnsi" w:cs="Tahoma"/>
          <w:b/>
          <w:sz w:val="28"/>
          <w:szCs w:val="28"/>
        </w:rPr>
        <w:t>2.3a</w:t>
      </w:r>
      <w:r w:rsidR="001B2A04" w:rsidRPr="00AA6F03">
        <w:rPr>
          <w:rFonts w:asciiTheme="majorHAnsi" w:hAnsiTheme="majorHAnsi" w:cs="Tahoma"/>
          <w:b/>
          <w:sz w:val="28"/>
          <w:szCs w:val="28"/>
        </w:rPr>
        <w:tab/>
        <w:t xml:space="preserve">EMPIRICAL REVIEW </w:t>
      </w:r>
      <w:r w:rsidRPr="00AA6F03">
        <w:rPr>
          <w:rFonts w:asciiTheme="majorHAnsi" w:hAnsiTheme="majorHAnsi" w:cs="Tahoma"/>
          <w:b/>
          <w:sz w:val="28"/>
          <w:szCs w:val="28"/>
        </w:rPr>
        <w:tab/>
      </w:r>
    </w:p>
    <w:p w:rsidR="002673C4" w:rsidRPr="00AA6F03" w:rsidRDefault="002673C4" w:rsidP="00AA6F03">
      <w:pPr>
        <w:ind w:left="720"/>
        <w:rPr>
          <w:rFonts w:asciiTheme="majorHAnsi" w:hAnsiTheme="majorHAnsi" w:cs="Tahoma"/>
          <w:b/>
          <w:sz w:val="28"/>
          <w:szCs w:val="28"/>
        </w:rPr>
      </w:pPr>
      <w:r w:rsidRPr="00AA6F03">
        <w:rPr>
          <w:rFonts w:asciiTheme="majorHAnsi" w:hAnsiTheme="majorHAnsi" w:cs="Tahoma"/>
          <w:b/>
          <w:sz w:val="28"/>
          <w:szCs w:val="28"/>
        </w:rPr>
        <w:t>LIQUIDITY:</w:t>
      </w:r>
      <w:r w:rsidRPr="00AA6F03">
        <w:rPr>
          <w:rFonts w:asciiTheme="majorHAnsi" w:hAnsiTheme="majorHAnsi" w:cs="Tahoma"/>
          <w:b/>
          <w:sz w:val="28"/>
          <w:szCs w:val="28"/>
        </w:rPr>
        <w:tab/>
        <w:t>A MAJOR CONSTRAINT OF PROFIT MAXIMAZATION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 xml:space="preserve">While pursuing profit objections, the assets of a bank must be kept at the acceptable level of liquidity so as to meet possible demands from deposition and maintaining public confidence at all times. For this </w:t>
      </w:r>
      <w:r w:rsidRPr="00AA6F03">
        <w:rPr>
          <w:rFonts w:asciiTheme="majorHAnsi" w:hAnsiTheme="majorHAnsi" w:cs="Tahoma"/>
          <w:sz w:val="28"/>
          <w:szCs w:val="28"/>
        </w:rPr>
        <w:lastRenderedPageBreak/>
        <w:t>purpose the central bank prescribed minimum level of liquidity a bank must maintain both as regard cash and other liquid assets, which can be turn into cash. The status requirement in liquidity ratio from being loaned out for higher interest rate elsewhere, this serving notice on bank operation that profit objective must be pushed with some caution.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ADVANTAGES OF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These advantages of liquidity can never be emphasized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Because: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Adequate liquidity enable the bank to find new funds to honor the maturing obligation such as sudden up surge in borrowing under automatic or agreed line of credit or be able to under take new lending when desirable.</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enable the banks to meet its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contractual obligation.</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helps to generate and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sustained public  confidence about the solvency of the banks. The most important in the confidence of the deposit and holders of other paper who should be given no cause to doubt solvency and validity of the banks</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is also needed by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commercial prudence and to avoid five sale of assets, that is force sale at unfavorable market conduction and at heavy losses.</w:t>
      </w:r>
    </w:p>
    <w:p w:rsidR="002673C4" w:rsidRPr="00AA6F03" w:rsidRDefault="002673C4" w:rsidP="00AA6F03">
      <w:pPr>
        <w:numPr>
          <w:ilvl w:val="0"/>
          <w:numId w:val="8"/>
        </w:numPr>
        <w:tabs>
          <w:tab w:val="clear" w:pos="1440"/>
          <w:tab w:val="num" w:pos="720"/>
        </w:tabs>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Final  adequate  liquidity  enable  the  banks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  avoid  on</w:t>
      </w:r>
      <w:r w:rsidRPr="00AA6F03">
        <w:rPr>
          <w:rFonts w:asciiTheme="majorHAnsi" w:hAnsiTheme="majorHAnsi" w:cs="Tahoma"/>
          <w:sz w:val="28"/>
          <w:szCs w:val="28"/>
          <w:vertAlign w:val="superscript"/>
        </w:rPr>
        <w:t>_</w:t>
      </w:r>
      <w:r w:rsidRPr="00AA6F03">
        <w:rPr>
          <w:rFonts w:asciiTheme="majorHAnsi" w:hAnsiTheme="majorHAnsi" w:cs="Tahoma"/>
          <w:sz w:val="28"/>
          <w:szCs w:val="28"/>
        </w:rPr>
        <w:t>volitional   involuntary  borrowing  from  the central  bank.</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Indeed liquidity risk is no respecter of size. It is an essential issue for large as well as small banks. Having adequate or sufficiency fund to meet all commitment at all time, at normal market rate and interest, which is what liquidity is all about is indispensable for both large and small banks. However, it must be realized that liquidity of a banks should not be vigorously pursued to the determent of other objectives. There should be balance between all objective of banks.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THEORY  OF  BANK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In developed country, banks have for several years successful applied management science techniques to assets and liability management.  They also relied on some tested ones, especially on liquidity management. Five of the ones identified and tested are:</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Liquidity Asset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 xml:space="preserve">Commercial Loan Theory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Shiftability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Anticipated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5.</w:t>
      </w:r>
      <w:r w:rsidRPr="00AA6F03">
        <w:rPr>
          <w:rFonts w:asciiTheme="majorHAnsi" w:hAnsiTheme="majorHAnsi" w:cs="Tahoma"/>
          <w:sz w:val="28"/>
          <w:szCs w:val="28"/>
        </w:rPr>
        <w:tab/>
        <w:t>Liability Management Theory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b/>
          <w:sz w:val="28"/>
          <w:szCs w:val="28"/>
        </w:rPr>
        <w:t>4.</w:t>
      </w:r>
      <w:r w:rsidRPr="00AA6F03">
        <w:rPr>
          <w:rFonts w:asciiTheme="majorHAnsi" w:hAnsiTheme="majorHAnsi" w:cs="Tahoma"/>
          <w:sz w:val="28"/>
          <w:szCs w:val="28"/>
        </w:rPr>
        <w:tab/>
      </w:r>
      <w:r w:rsidRPr="00AA6F03">
        <w:rPr>
          <w:rFonts w:asciiTheme="majorHAnsi" w:hAnsiTheme="majorHAnsi" w:cs="Tahoma"/>
          <w:b/>
          <w:sz w:val="28"/>
          <w:szCs w:val="28"/>
        </w:rPr>
        <w:t>Liquidity Assets Theory:</w:t>
      </w:r>
      <w:r w:rsidRPr="00AA6F03">
        <w:rPr>
          <w:rFonts w:asciiTheme="majorHAnsi" w:hAnsiTheme="majorHAnsi" w:cs="Tahoma"/>
          <w:b/>
          <w:sz w:val="28"/>
          <w:szCs w:val="28"/>
        </w:rPr>
        <w:tab/>
      </w:r>
      <w:r w:rsidRPr="00AA6F03">
        <w:rPr>
          <w:rFonts w:asciiTheme="majorHAnsi" w:hAnsiTheme="majorHAnsi" w:cs="Tahoma"/>
          <w:sz w:val="28"/>
          <w:szCs w:val="28"/>
        </w:rPr>
        <w:t>Dating back to the time of merchant banking and metal coinage, it was arrange that large amount of liquid assets must be held as reserved against possible demand for payment the original intent being to keep sufficient gold in safe, to redeem any notes presented for payment, emphasizing the needs for holding short</w:t>
      </w:r>
      <w:r w:rsidRPr="00AA6F03">
        <w:rPr>
          <w:rFonts w:asciiTheme="majorHAnsi" w:hAnsiTheme="majorHAnsi" w:cs="Tahoma"/>
          <w:sz w:val="28"/>
          <w:szCs w:val="28"/>
          <w:vertAlign w:val="superscript"/>
        </w:rPr>
        <w:t>_</w:t>
      </w:r>
      <w:r w:rsidRPr="00AA6F03">
        <w:rPr>
          <w:rFonts w:asciiTheme="majorHAnsi" w:hAnsiTheme="majorHAnsi" w:cs="Tahoma"/>
          <w:sz w:val="28"/>
          <w:szCs w:val="28"/>
        </w:rPr>
        <w:t>termas sets as a prudent cushion in the face uncertainty. However, theory is defective at least two important aspects.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2.</w:t>
      </w:r>
      <w:r w:rsidRPr="00AA6F03">
        <w:rPr>
          <w:rFonts w:asciiTheme="majorHAnsi" w:hAnsiTheme="majorHAnsi" w:cs="Tahoma"/>
          <w:sz w:val="28"/>
          <w:szCs w:val="28"/>
        </w:rPr>
        <w:tab/>
      </w:r>
      <w:r w:rsidRPr="00AA6F03">
        <w:rPr>
          <w:rFonts w:asciiTheme="majorHAnsi" w:hAnsiTheme="majorHAnsi" w:cs="Tahoma"/>
          <w:b/>
          <w:sz w:val="28"/>
          <w:szCs w:val="28"/>
        </w:rPr>
        <w:t>Commercial Loan Theory</w:t>
      </w:r>
      <w:r w:rsidRPr="00AA6F03">
        <w:rPr>
          <w:rFonts w:asciiTheme="majorHAnsi" w:hAnsiTheme="majorHAnsi" w:cs="Tahoma"/>
          <w:sz w:val="28"/>
          <w:szCs w:val="28"/>
        </w:rPr>
        <w:t>:</w:t>
      </w:r>
      <w:r w:rsidRPr="00AA6F03">
        <w:rPr>
          <w:rFonts w:asciiTheme="majorHAnsi" w:hAnsiTheme="majorHAnsi" w:cs="Tahoma"/>
          <w:sz w:val="28"/>
          <w:szCs w:val="28"/>
        </w:rPr>
        <w:tab/>
        <w:t>The oldest of these theory is commercial theory otherwise known as this “Define of real bills” developed almost two countries ago.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To state briefly, it hold that banks should lend on short term self liquidating paper (Lucket 1976). This means that commercial banks liquidity is assured as long as it assets are held in short term loans that would be liquidated in the normal cause of business. The proponent of theory maintain the banks should only finance the movement of goods through the successive stages of production of consumption such loan today would be described as working capital loan. It means that commercial banks would not make long term or even medium term </w:t>
      </w:r>
      <w:r w:rsidRPr="00AA6F03">
        <w:rPr>
          <w:rFonts w:asciiTheme="majorHAnsi" w:hAnsiTheme="majorHAnsi" w:cs="Tahoma"/>
          <w:sz w:val="28"/>
          <w:szCs w:val="28"/>
        </w:rPr>
        <w:lastRenderedPageBreak/>
        <w:t>loans for the purpose of financing and purchase of plant and equipment, real estate loans or agricultural loans as they are considered to be liquid.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3.</w:t>
      </w:r>
      <w:r w:rsidRPr="00AA6F03">
        <w:rPr>
          <w:rFonts w:asciiTheme="majorHAnsi" w:hAnsiTheme="majorHAnsi" w:cs="Tahoma"/>
          <w:b/>
          <w:sz w:val="28"/>
          <w:szCs w:val="28"/>
        </w:rPr>
        <w:tab/>
        <w:t>Shiftability Theory:</w:t>
      </w:r>
      <w:r w:rsidRPr="00AA6F03">
        <w:rPr>
          <w:rFonts w:asciiTheme="majorHAnsi" w:hAnsiTheme="majorHAnsi" w:cs="Tahoma"/>
          <w:sz w:val="28"/>
          <w:szCs w:val="28"/>
        </w:rPr>
        <w:tab/>
        <w:t xml:space="preserve">The shiftability theories take a broader view by increasing the assets that banks could invention.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theory hold that “the liquidity of a banker depend on its ability to shift its assets to some one else at a predictable price”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Luckett (1976) According to read (1984) , it is based on the preposition that a bank liquidity maintain if it holds assets that could be slightly or sold to the other lenders or investors for cash. It would be appropriate for bank to hold short term open market investment in its portfolio of assets should should a large number of depositors withdraw their there money, a needs only to sell these investments, take the cash and pay off  it  depositors.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4.</w:t>
      </w:r>
      <w:r w:rsidRPr="00AA6F03">
        <w:rPr>
          <w:rFonts w:asciiTheme="majorHAnsi" w:hAnsiTheme="majorHAnsi" w:cs="Tahoma"/>
          <w:sz w:val="28"/>
          <w:szCs w:val="28"/>
        </w:rPr>
        <w:tab/>
      </w:r>
      <w:r w:rsidRPr="00AA6F03">
        <w:rPr>
          <w:rFonts w:asciiTheme="majorHAnsi" w:hAnsiTheme="majorHAnsi" w:cs="Tahoma"/>
          <w:b/>
          <w:sz w:val="28"/>
          <w:szCs w:val="28"/>
        </w:rPr>
        <w:t>Anticipated Income Theory</w:t>
      </w:r>
      <w:r w:rsidRPr="00AA6F03">
        <w:rPr>
          <w:rFonts w:asciiTheme="majorHAnsi" w:hAnsiTheme="majorHAnsi" w:cs="Tahoma"/>
          <w:sz w:val="28"/>
          <w:szCs w:val="28"/>
        </w:rPr>
        <w:t>:  The anticipated income theory was developed by prochaw (1949). The theory does not question or criticized the shiftability  theory, but it is a rival to the commercial loan theory. According to Luckett (1976), it focuses on the types of loan appropriate for banks to make.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The theory moved from transferability of shiftability of  bank assets the anticipated income theory emphasizing the carrying power </w:t>
      </w:r>
      <w:r w:rsidRPr="00AA6F03">
        <w:rPr>
          <w:rFonts w:asciiTheme="majorHAnsi" w:hAnsiTheme="majorHAnsi" w:cs="Tahoma"/>
          <w:sz w:val="28"/>
          <w:szCs w:val="28"/>
        </w:rPr>
        <w:lastRenderedPageBreak/>
        <w:t>and reputation of  borrowers as the ultimate guarantee to liquidity obligation, while act now legging the validity of the previous theories, the anticipated income theory approach pointed to the movement toward self amortizing commitments by banks and systematic repayment schedule on many types of loan and serial maturity debts could provide automatic liquidity schedule out of the repayment capabilities borrower. The resulting cash flow thus become an important source of cash flow the lender.</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5.</w:t>
      </w:r>
      <w:r w:rsidRPr="00AA6F03">
        <w:rPr>
          <w:rFonts w:asciiTheme="majorHAnsi" w:hAnsiTheme="majorHAnsi" w:cs="Tahoma"/>
          <w:sz w:val="28"/>
          <w:szCs w:val="28"/>
        </w:rPr>
        <w:tab/>
      </w:r>
      <w:r w:rsidRPr="00AA6F03">
        <w:rPr>
          <w:rFonts w:asciiTheme="majorHAnsi" w:hAnsiTheme="majorHAnsi" w:cs="Tahoma"/>
          <w:b/>
          <w:sz w:val="28"/>
          <w:szCs w:val="28"/>
        </w:rPr>
        <w:t>Liquidity  Management Theory:</w:t>
      </w:r>
      <w:r w:rsidRPr="00AA6F03">
        <w:rPr>
          <w:rFonts w:asciiTheme="majorHAnsi" w:hAnsiTheme="majorHAnsi" w:cs="Tahoma"/>
          <w:b/>
          <w:sz w:val="28"/>
          <w:szCs w:val="28"/>
        </w:rPr>
        <w:tab/>
      </w:r>
      <w:r w:rsidRPr="00AA6F03">
        <w:rPr>
          <w:rFonts w:asciiTheme="majorHAnsi" w:hAnsiTheme="majorHAnsi" w:cs="Tahoma"/>
          <w:sz w:val="28"/>
          <w:szCs w:val="28"/>
        </w:rPr>
        <w:t>This  focuses on the liabilities side of the balance sheet for supplementary liquidity development in 50 and early 60s and stimulated by micro_electric revolution, the liability management liquidity theory urged that since large bank can buy all the fund they needs, there is no need to store liquidity on the asset side of the balance sheet.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Focusing on liability side, it assigned that increase rate offered for fund will plunk increase supply and provide for liquidity needs. It rules out unavailability of fund at any prices. In this way the theory assumed stable normal situation and unshakable confidence of the market on the credit witness viability and integrity of the borrowing banks. The theory state that bank can meet liquidity requirement by biding in the money </w:t>
      </w:r>
      <w:r w:rsidRPr="00AA6F03">
        <w:rPr>
          <w:rFonts w:asciiTheme="majorHAnsi" w:hAnsiTheme="majorHAnsi" w:cs="Tahoma"/>
          <w:sz w:val="28"/>
          <w:szCs w:val="28"/>
        </w:rPr>
        <w:lastRenderedPageBreak/>
        <w:t>market for additional fund in (1984). Theory has it roots in the rejuvenation of the federal fund market in the 1950s and later development of negotiation time certificate of deposits as a major money market instrument in the United  states.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2.3b</w:t>
      </w:r>
      <w:r w:rsidRPr="00AA6F03">
        <w:rPr>
          <w:rFonts w:asciiTheme="majorHAnsi" w:hAnsiTheme="majorHAnsi" w:cs="Tahoma"/>
          <w:sz w:val="28"/>
          <w:szCs w:val="28"/>
        </w:rPr>
        <w:tab/>
      </w:r>
      <w:r w:rsidRPr="00AA6F03">
        <w:rPr>
          <w:rFonts w:asciiTheme="majorHAnsi" w:hAnsiTheme="majorHAnsi" w:cs="Tahoma"/>
          <w:b/>
          <w:sz w:val="28"/>
          <w:szCs w:val="28"/>
        </w:rPr>
        <w:t>SOURCES OF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00622CD0" w:rsidRPr="00AA6F03">
        <w:rPr>
          <w:rFonts w:asciiTheme="majorHAnsi" w:hAnsiTheme="majorHAnsi" w:cs="Tahoma"/>
          <w:sz w:val="28"/>
          <w:szCs w:val="28"/>
        </w:rPr>
        <w:t xml:space="preserve">Concept in </w:t>
      </w:r>
      <w:r w:rsidRPr="00AA6F03">
        <w:rPr>
          <w:rFonts w:asciiTheme="majorHAnsi" w:hAnsiTheme="majorHAnsi" w:cs="Tahoma"/>
          <w:sz w:val="28"/>
          <w:szCs w:val="28"/>
        </w:rPr>
        <w:t>managing their  liquidity banks are not conscious of following any one of liquidity theory from a practical point of view, all theory are employed to another. This is evident in the source of banks liquidity from various liquidity theories discussed above, two principal sources may be identified: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Stored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Purchase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Stored liquidity is asset based and purchase liquidity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controlled.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sz w:val="28"/>
          <w:szCs w:val="28"/>
        </w:rPr>
        <w:tab/>
      </w:r>
      <w:r w:rsidRPr="00AA6F03">
        <w:rPr>
          <w:rFonts w:asciiTheme="majorHAnsi" w:hAnsiTheme="majorHAnsi" w:cs="Tahoma"/>
          <w:b/>
          <w:sz w:val="28"/>
          <w:szCs w:val="28"/>
        </w:rPr>
        <w:t>STORED LIQUIDITY:</w:t>
      </w:r>
      <w:r w:rsidRPr="00AA6F03">
        <w:rPr>
          <w:rFonts w:asciiTheme="majorHAnsi" w:hAnsiTheme="majorHAnsi" w:cs="Tahoma"/>
          <w:sz w:val="28"/>
          <w:szCs w:val="28"/>
        </w:rPr>
        <w:tab/>
        <w:t xml:space="preserve">Stored and warehouse liquidity consist of assets in which fund are temporary invested with an assurance that they will mature or be paid when liquidity needed or will be readily suitable without materials loss in advance of maturity. Incorporate element of  three asset, Based liquidity theory, liquidity asset theory, shiftability theory and commercial loans theory discuss above. The idea is to </w:t>
      </w:r>
      <w:r w:rsidRPr="00AA6F03">
        <w:rPr>
          <w:rFonts w:asciiTheme="majorHAnsi" w:hAnsiTheme="majorHAnsi" w:cs="Tahoma"/>
          <w:sz w:val="28"/>
          <w:szCs w:val="28"/>
        </w:rPr>
        <w:lastRenderedPageBreak/>
        <w:t>convert or shift for cash (on maturity). Converting liquidity asset into cash to meet needs of the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r>
      <w:r w:rsidRPr="00AA6F03">
        <w:rPr>
          <w:rFonts w:asciiTheme="majorHAnsi" w:hAnsiTheme="majorHAnsi" w:cs="Tahoma"/>
          <w:b/>
          <w:sz w:val="28"/>
          <w:szCs w:val="28"/>
        </w:rPr>
        <w:t>PURCHASE LIQUIDITY:</w:t>
      </w:r>
      <w:r w:rsidRPr="00AA6F03">
        <w:rPr>
          <w:rFonts w:asciiTheme="majorHAnsi" w:hAnsiTheme="majorHAnsi" w:cs="Tahoma"/>
          <w:sz w:val="28"/>
          <w:szCs w:val="28"/>
        </w:rPr>
        <w:tab/>
        <w:t>Incorporate the liability management theory. Liquidity management by this (purchase liquidity) means fund are acquired in the market at price for profitable employment in lending. Liability management focuses on a permanent expansion of bank asset base as opposed to the compositional change in asset of the liquidity reserved of the assets approach.</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TABLE 1:</w:t>
      </w:r>
      <w:r w:rsidRPr="00AA6F03">
        <w:rPr>
          <w:rFonts w:asciiTheme="majorHAnsi" w:hAnsiTheme="majorHAnsi" w:cs="Tahoma"/>
          <w:b/>
          <w:sz w:val="28"/>
          <w:szCs w:val="28"/>
        </w:rPr>
        <w:tab/>
        <w:t>POTENTIAL SOURCE OF BANK LIQUIDITY</w:t>
      </w:r>
    </w:p>
    <w:tbl>
      <w:tblPr>
        <w:tblStyle w:val="TableGrid"/>
        <w:tblW w:w="0" w:type="auto"/>
        <w:tblInd w:w="708" w:type="dxa"/>
        <w:tblLook w:val="01E0"/>
      </w:tblPr>
      <w:tblGrid>
        <w:gridCol w:w="3240"/>
        <w:gridCol w:w="4560"/>
      </w:tblGrid>
      <w:tr w:rsidR="002673C4" w:rsidRPr="00AA6F03" w:rsidTr="005E5523">
        <w:trPr>
          <w:trHeight w:val="764"/>
        </w:trPr>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Stored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Liquidity</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Description </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1.  Cash.</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This includes vault cash balance with central bank at home and abroad it include the legal reserve requirements. This is only the excess over the legal reserve requirement constitute a source of funds balance over and agreed amount with bank can also constitute a source of funds. Unless the legal cash be regarded as more liquid than bank premises which of course can be sold even at a substantial gain through after some days.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2.  Call money</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fund.</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These include excess reserves sold to other banks in their inter bank market. Maturity from over fight to above days. The call money funds earn income for lending bank and </w:t>
            </w:r>
            <w:r w:rsidRPr="00AA6F03">
              <w:rPr>
                <w:rFonts w:asciiTheme="majorHAnsi" w:hAnsiTheme="majorHAnsi" w:cs="Tahoma"/>
                <w:sz w:val="28"/>
                <w:szCs w:val="28"/>
              </w:rPr>
              <w:lastRenderedPageBreak/>
              <w:t>are unsecured usually rewable on maturity. These funds act as the fast line of defines against cash shortages.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lastRenderedPageBreak/>
              <w:t>3.  Short from government.</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include 90 days treasury bills 16</w:t>
            </w:r>
            <w:r w:rsidRPr="00AA6F03">
              <w:rPr>
                <w:rFonts w:asciiTheme="majorHAnsi" w:hAnsiTheme="majorHAnsi" w:cs="Tahoma"/>
                <w:sz w:val="28"/>
                <w:szCs w:val="28"/>
                <w:vertAlign w:val="superscript"/>
              </w:rPr>
              <w:t>th</w:t>
            </w:r>
            <w:r w:rsidRPr="00AA6F03">
              <w:rPr>
                <w:rFonts w:asciiTheme="majorHAnsi" w:hAnsiTheme="majorHAnsi" w:cs="Tahoma"/>
                <w:sz w:val="28"/>
                <w:szCs w:val="28"/>
              </w:rPr>
              <w:t xml:space="preserve"> to 18</w:t>
            </w:r>
            <w:r w:rsidRPr="00AA6F03">
              <w:rPr>
                <w:rFonts w:asciiTheme="majorHAnsi" w:hAnsiTheme="majorHAnsi" w:cs="Tahoma"/>
                <w:sz w:val="28"/>
                <w:szCs w:val="28"/>
                <w:vertAlign w:val="superscript"/>
              </w:rPr>
              <w:t>th</w:t>
            </w:r>
            <w:r w:rsidRPr="00AA6F03">
              <w:rPr>
                <w:rFonts w:asciiTheme="majorHAnsi" w:hAnsiTheme="majorHAnsi" w:cs="Tahoma"/>
                <w:sz w:val="28"/>
                <w:szCs w:val="28"/>
              </w:rPr>
              <w:t xml:space="preserve">  months treasury certificate, long term federal government loans stocks with up to 3 years maturity. They are usually risk free.</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4.  Commercial paper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acceptance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negotiable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certificate of</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deposit,</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bankers unit</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funds and</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floating rates.</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are private obligations, they include the recently introduce refinancing and rediscounting export bill in developed money market active trading occurs in these instruments. They have a maturity period of 3 to 18 months and are regarded as liquid assets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5.   Securities</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purch used;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lender</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agreement to</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Sell (response).</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are temporary purchase of government other securities in which the seller agrees to repurchase at the fixed prices and set time in future. The header gains the different sales and purchase price.</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6.   Other</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marketable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Securities.</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include the short term government agency and state and local government obligations.</w:t>
            </w:r>
          </w:p>
        </w:tc>
      </w:tr>
    </w:tbl>
    <w:p w:rsidR="005E5523" w:rsidRPr="00AA6F03" w:rsidRDefault="002673C4" w:rsidP="004D74DB">
      <w:pPr>
        <w:jc w:val="both"/>
        <w:rPr>
          <w:rFonts w:asciiTheme="majorHAnsi" w:hAnsiTheme="majorHAnsi" w:cs="Arial"/>
          <w:b/>
          <w:sz w:val="28"/>
          <w:szCs w:val="28"/>
        </w:rPr>
      </w:pPr>
      <w:r w:rsidRPr="00AA6F03">
        <w:rPr>
          <w:rFonts w:asciiTheme="majorHAnsi" w:hAnsiTheme="majorHAnsi" w:cs="Arial"/>
          <w:b/>
          <w:sz w:val="28"/>
          <w:szCs w:val="28"/>
        </w:rPr>
        <w:t xml:space="preserve">SOURCE: Olajide’s </w:t>
      </w:r>
      <w:r w:rsidR="005E5523" w:rsidRPr="00AA6F03">
        <w:rPr>
          <w:rFonts w:asciiTheme="majorHAnsi" w:hAnsiTheme="majorHAnsi" w:cs="Arial"/>
          <w:b/>
          <w:sz w:val="28"/>
          <w:szCs w:val="28"/>
        </w:rPr>
        <w:t>Computation 202</w:t>
      </w:r>
      <w:r w:rsidR="003C332B" w:rsidRPr="00AA6F03">
        <w:rPr>
          <w:rFonts w:asciiTheme="majorHAnsi" w:hAnsiTheme="majorHAnsi" w:cs="Arial"/>
          <w:b/>
          <w:sz w:val="28"/>
          <w:szCs w:val="28"/>
        </w:rPr>
        <w:t>5</w:t>
      </w:r>
    </w:p>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b/>
          <w:sz w:val="28"/>
          <w:szCs w:val="28"/>
        </w:rPr>
        <w:t>TABLE 2:</w:t>
      </w:r>
    </w:p>
    <w:p w:rsidR="002673C4" w:rsidRPr="00AA6F03" w:rsidRDefault="002673C4" w:rsidP="004D74DB">
      <w:pPr>
        <w:jc w:val="both"/>
        <w:rPr>
          <w:rFonts w:asciiTheme="majorHAnsi" w:hAnsiTheme="majorHAnsi" w:cs="Tahoma"/>
          <w:b/>
          <w:sz w:val="28"/>
          <w:szCs w:val="28"/>
        </w:rPr>
      </w:pPr>
    </w:p>
    <w:tbl>
      <w:tblPr>
        <w:tblStyle w:val="TableGrid"/>
        <w:tblW w:w="0" w:type="auto"/>
        <w:tblInd w:w="708" w:type="dxa"/>
        <w:tblLook w:val="01E0"/>
      </w:tblPr>
      <w:tblGrid>
        <w:gridCol w:w="3240"/>
        <w:gridCol w:w="4908"/>
      </w:tblGrid>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Purchase</w:t>
            </w:r>
          </w:p>
          <w:p w:rsidR="002673C4" w:rsidRPr="00AA6F03" w:rsidRDefault="006F651E" w:rsidP="004D74DB">
            <w:pPr>
              <w:jc w:val="both"/>
              <w:rPr>
                <w:rFonts w:asciiTheme="majorHAnsi" w:hAnsiTheme="majorHAnsi" w:cs="Tahoma"/>
                <w:sz w:val="28"/>
                <w:szCs w:val="28"/>
              </w:rPr>
            </w:pPr>
            <w:r w:rsidRPr="00AA6F03">
              <w:rPr>
                <w:rFonts w:asciiTheme="majorHAnsi" w:hAnsiTheme="majorHAnsi" w:cs="Tahoma"/>
                <w:sz w:val="28"/>
                <w:szCs w:val="28"/>
              </w:rPr>
              <w:t>L</w:t>
            </w:r>
            <w:r w:rsidR="002673C4" w:rsidRPr="00AA6F03">
              <w:rPr>
                <w:rFonts w:asciiTheme="majorHAnsi" w:hAnsiTheme="majorHAnsi" w:cs="Tahoma"/>
                <w:sz w:val="28"/>
                <w:szCs w:val="28"/>
              </w:rPr>
              <w:t>iquid</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Description</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1.   Borrowing from the central bank through discount or advance.</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These are collaterals temporary assistance at rate fixed by central bank. Banks assessed this as a privileged not a right and are not expect to borrow permanently or too often expect penalty rates.</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 xml:space="preserve">2.   Call money held for </w:t>
            </w:r>
            <w:r w:rsidRPr="00AA6F03">
              <w:rPr>
                <w:rFonts w:asciiTheme="majorHAnsi" w:hAnsiTheme="majorHAnsi" w:cs="Tahoma"/>
                <w:sz w:val="28"/>
                <w:szCs w:val="28"/>
              </w:rPr>
              <w:lastRenderedPageBreak/>
              <w:t>other banks.</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lastRenderedPageBreak/>
              <w:t xml:space="preserve">These are purchase of other banks </w:t>
            </w:r>
            <w:r w:rsidRPr="00AA6F03">
              <w:rPr>
                <w:rFonts w:asciiTheme="majorHAnsi" w:hAnsiTheme="majorHAnsi" w:cs="Tahoma"/>
                <w:sz w:val="28"/>
                <w:szCs w:val="28"/>
              </w:rPr>
              <w:lastRenderedPageBreak/>
              <w:t>excess reserves on a daily or short term basis. How much a bank obtains through this source depends on its credit limits established by the lender.</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lastRenderedPageBreak/>
              <w:t>3.   securities under purchase agreements</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Bank can also buy large time deposit of state government, local authorities, some pension fund and corporate concerns.</w:t>
            </w:r>
          </w:p>
        </w:tc>
      </w:tr>
    </w:tbl>
    <w:p w:rsidR="002673C4" w:rsidRPr="00AA6F03" w:rsidRDefault="002673C4" w:rsidP="004D74DB">
      <w:pPr>
        <w:ind w:firstLine="720"/>
        <w:jc w:val="both"/>
        <w:rPr>
          <w:rFonts w:asciiTheme="majorHAnsi" w:hAnsiTheme="majorHAnsi" w:cs="Arial"/>
          <w:b/>
          <w:sz w:val="28"/>
          <w:szCs w:val="28"/>
        </w:rPr>
      </w:pPr>
      <w:r w:rsidRPr="00AA6F03">
        <w:rPr>
          <w:rFonts w:asciiTheme="majorHAnsi" w:hAnsiTheme="majorHAnsi" w:cs="Arial"/>
          <w:b/>
          <w:sz w:val="28"/>
          <w:szCs w:val="28"/>
        </w:rPr>
        <w:t xml:space="preserve">SOURCE: Olajide’s Computation </w:t>
      </w:r>
      <w:r w:rsidR="005E5523" w:rsidRPr="00AA6F03">
        <w:rPr>
          <w:rFonts w:asciiTheme="majorHAnsi" w:hAnsiTheme="majorHAnsi" w:cs="Arial"/>
          <w:b/>
          <w:sz w:val="28"/>
          <w:szCs w:val="28"/>
        </w:rPr>
        <w:t>2025</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Deposit made with central bank in respect of short falls on loans and cash holding for meeting cash reserve and deposit for local clearing do not count for the purpose of computing liquidity ratio. Reserve requirement which must be met on a monthly average banking may under or over the requirement level of one day. When a banks reserve exceeds legal requirement. Its may adjust it position by selling the surplus to another banks in other to earn interest on these funds.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Similarly, a bank that has not met reserves requirement must take step to cover the deficiency by increasing it deposit base. In the event of temporary shortage of liquid cash, call money can be purchase from other banks. These transaction was effected through the banking office of the central bank of debiting and crediting respective bank account ultimately, a bank with persistence liquidity problem must curtails its lending activities, as excessive lending in the major course of shortage of liquidity. If a bank is unable to attract sufficient deposits but continues to expand its lending activities, this will result in liquidity.</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PROFIT MAXIMIZATION: A GOAL OF BANK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Banks like other business enterprises, incurred huge and other cost but earn income at least sufficient to meet this cost and make an adequate return on their assets. They are also accountable to their shareholder who has invested in them with aim of good return in form of future dividend and growths. From these point of view, bank need asset which procedure income substantially higher than expenditure a bank meets several important obligation their which may be summarized as follow:</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The strength of a company is usually measure by the size of its capital base which source as a custom for unforeseen losses.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It constitute an absorber of shock of unexpected uses, especially losses arising from bad debt.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The case of banks with publicity quoted shares; a good record of profitability must be maintained. The ability to attract more capital and price and terms of any issues e.t.c. are influence by the past performance of the bank.</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 xml:space="preserve">If  a bank is to attract money market funds from the banks, financial institution and corporations, the profit record and capital </w:t>
      </w:r>
      <w:r w:rsidRPr="00AA6F03">
        <w:rPr>
          <w:rFonts w:asciiTheme="majorHAnsi" w:hAnsiTheme="majorHAnsi" w:cs="Tahoma"/>
          <w:sz w:val="28"/>
          <w:szCs w:val="28"/>
        </w:rPr>
        <w:lastRenderedPageBreak/>
        <w:t>position must be sounds. The public will not have confidence in a bank with a constraint record of many years of loses.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There are monetary policy instruments which may have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negative impacts on the level of banks profit.</w:t>
      </w:r>
    </w:p>
    <w:p w:rsidR="002673C4" w:rsidRPr="00AA6F03" w:rsidRDefault="002673C4" w:rsidP="00AA6F03">
      <w:pPr>
        <w:spacing w:line="480" w:lineRule="auto"/>
        <w:ind w:left="1440"/>
        <w:jc w:val="both"/>
        <w:rPr>
          <w:rFonts w:asciiTheme="majorHAnsi" w:hAnsiTheme="majorHAnsi" w:cs="Tahoma"/>
          <w:sz w:val="28"/>
          <w:szCs w:val="28"/>
        </w:rPr>
      </w:pPr>
      <w:r w:rsidRPr="00AA6F03">
        <w:rPr>
          <w:rFonts w:asciiTheme="majorHAnsi" w:hAnsiTheme="majorHAnsi" w:cs="Tahoma"/>
          <w:sz w:val="28"/>
          <w:szCs w:val="28"/>
        </w:rPr>
        <w:t>This include:</w:t>
      </w:r>
    </w:p>
    <w:p w:rsidR="002673C4" w:rsidRPr="00AA6F03" w:rsidRDefault="002673C4" w:rsidP="00FF4F29">
      <w:pPr>
        <w:numPr>
          <w:ilvl w:val="1"/>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Open Market Operation</w:t>
      </w:r>
    </w:p>
    <w:p w:rsidR="002673C4" w:rsidRPr="00AA6F03" w:rsidRDefault="002673C4" w:rsidP="00FF4F29">
      <w:pPr>
        <w:spacing w:line="360" w:lineRule="auto"/>
        <w:ind w:left="144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Discount Rate</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iii.</w:t>
      </w:r>
      <w:r w:rsidRPr="00AA6F03">
        <w:rPr>
          <w:rFonts w:asciiTheme="majorHAnsi" w:hAnsiTheme="majorHAnsi" w:cs="Tahoma"/>
          <w:sz w:val="28"/>
          <w:szCs w:val="28"/>
        </w:rPr>
        <w:tab/>
        <w:t>Special Deposit</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iv.</w:t>
      </w:r>
      <w:r w:rsidRPr="00AA6F03">
        <w:rPr>
          <w:rFonts w:asciiTheme="majorHAnsi" w:hAnsiTheme="majorHAnsi" w:cs="Tahoma"/>
          <w:sz w:val="28"/>
          <w:szCs w:val="28"/>
        </w:rPr>
        <w:tab/>
        <w:t>Sectoral Allocation</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v.</w:t>
      </w:r>
      <w:r w:rsidRPr="00AA6F03">
        <w:rPr>
          <w:rFonts w:asciiTheme="majorHAnsi" w:hAnsiTheme="majorHAnsi" w:cs="Tahoma"/>
          <w:sz w:val="28"/>
          <w:szCs w:val="28"/>
        </w:rPr>
        <w:tab/>
        <w:t>Capital Adequate</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vi.</w:t>
      </w:r>
      <w:r w:rsidRPr="00AA6F03">
        <w:rPr>
          <w:rFonts w:asciiTheme="majorHAnsi" w:hAnsiTheme="majorHAnsi" w:cs="Tahoma"/>
          <w:sz w:val="28"/>
          <w:szCs w:val="28"/>
        </w:rPr>
        <w:tab/>
        <w:t>Interest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b/>
          <w:sz w:val="28"/>
          <w:szCs w:val="28"/>
        </w:rPr>
        <w:tab/>
        <w:t>OPEN MARKET OPERATION:</w:t>
      </w:r>
      <w:r w:rsidRPr="00AA6F03">
        <w:rPr>
          <w:rFonts w:asciiTheme="majorHAnsi" w:hAnsiTheme="majorHAnsi" w:cs="Tahoma"/>
          <w:b/>
          <w:sz w:val="28"/>
          <w:szCs w:val="28"/>
        </w:rPr>
        <w:tab/>
      </w:r>
      <w:r w:rsidRPr="00AA6F03">
        <w:rPr>
          <w:rFonts w:asciiTheme="majorHAnsi" w:hAnsiTheme="majorHAnsi" w:cs="Tahoma"/>
          <w:sz w:val="28"/>
          <w:szCs w:val="28"/>
        </w:rPr>
        <w:t>The central bank can influence commercial bank reserve and therefore their credit ability through its open market operations.</w:t>
      </w:r>
      <w:r w:rsidRPr="00AA6F03">
        <w:rPr>
          <w:rFonts w:asciiTheme="majorHAnsi" w:hAnsiTheme="majorHAnsi" w:cs="Tahoma"/>
          <w:sz w:val="28"/>
          <w:szCs w:val="28"/>
        </w:rPr>
        <w:tab/>
        <w:t>This may involve the purchase by the bank of government securities from the commercial banks and non banks public when the central bank result securities it result in the transfer of  deposit from commercial to the central banks. Such transfer will reduce the commercial bank reserve and hence their capacity for multiple credit creation would be reduced.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reserve is the case when the central banks buy government securities.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(ii)</w:t>
      </w:r>
      <w:r w:rsidRPr="00AA6F03">
        <w:rPr>
          <w:rFonts w:asciiTheme="majorHAnsi" w:hAnsiTheme="majorHAnsi" w:cs="Tahoma"/>
          <w:sz w:val="28"/>
          <w:szCs w:val="28"/>
        </w:rPr>
        <w:tab/>
      </w:r>
      <w:r w:rsidRPr="00AA6F03">
        <w:rPr>
          <w:rFonts w:asciiTheme="majorHAnsi" w:hAnsiTheme="majorHAnsi" w:cs="Tahoma"/>
          <w:b/>
          <w:sz w:val="28"/>
          <w:szCs w:val="28"/>
        </w:rPr>
        <w:t>DISCOUNT RATE:</w:t>
      </w:r>
      <w:r w:rsidRPr="00AA6F03">
        <w:rPr>
          <w:rFonts w:asciiTheme="majorHAnsi" w:hAnsiTheme="majorHAnsi" w:cs="Tahoma"/>
          <w:sz w:val="28"/>
          <w:szCs w:val="28"/>
        </w:rPr>
        <w:tab/>
        <w:t>The  discount rate determines the cost at which commercial bank can borrow form the central bank as “lender of last report in Nigeria, the discount rate and other interest including the lending rates are fixed by the central bank”. The discount rate impact is on cost of credit, when central bank fixed a cost of high discount rate, banks profit will be affected, especially when lending rate can not be rates proportionately.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(iii)</w:t>
      </w:r>
      <w:r w:rsidRPr="00AA6F03">
        <w:rPr>
          <w:rFonts w:asciiTheme="majorHAnsi" w:hAnsiTheme="majorHAnsi" w:cs="Tahoma"/>
          <w:sz w:val="28"/>
          <w:szCs w:val="28"/>
        </w:rPr>
        <w:tab/>
      </w:r>
      <w:r w:rsidRPr="00AA6F03">
        <w:rPr>
          <w:rFonts w:asciiTheme="majorHAnsi" w:hAnsiTheme="majorHAnsi" w:cs="Tahoma"/>
          <w:b/>
          <w:sz w:val="28"/>
          <w:szCs w:val="28"/>
        </w:rPr>
        <w:t>SPECIAL DEPOSIT:</w:t>
      </w:r>
      <w:r w:rsidRPr="00AA6F03">
        <w:rPr>
          <w:rFonts w:asciiTheme="majorHAnsi" w:hAnsiTheme="majorHAnsi" w:cs="Tahoma"/>
          <w:sz w:val="28"/>
          <w:szCs w:val="28"/>
        </w:rPr>
        <w:tab/>
        <w:t>During  the period of excess liquidity, central bank may on bank to make special deposits which do not count for the purpose of liquidity ratio  compaction.  Such deposits have the  effect on a reducing the liquidity asset of banks, thus restricting their capacity to lend and make high profit.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(iv)</w:t>
      </w:r>
      <w:r w:rsidRPr="00AA6F03">
        <w:rPr>
          <w:rFonts w:asciiTheme="majorHAnsi" w:hAnsiTheme="majorHAnsi" w:cs="Tahoma"/>
          <w:b/>
          <w:sz w:val="28"/>
          <w:szCs w:val="28"/>
        </w:rPr>
        <w:tab/>
        <w:t>SECTORAL ALLOCATION OF  CREDIT:</w:t>
      </w:r>
      <w:r w:rsidRPr="00AA6F03">
        <w:rPr>
          <w:rFonts w:asciiTheme="majorHAnsi" w:hAnsiTheme="majorHAnsi" w:cs="Tahoma"/>
          <w:b/>
          <w:sz w:val="28"/>
          <w:szCs w:val="28"/>
        </w:rPr>
        <w:tab/>
      </w:r>
      <w:r w:rsidRPr="00AA6F03">
        <w:rPr>
          <w:rFonts w:asciiTheme="majorHAnsi" w:hAnsiTheme="majorHAnsi" w:cs="Tahoma"/>
          <w:sz w:val="28"/>
          <w:szCs w:val="28"/>
        </w:rPr>
        <w:t xml:space="preserve">By controlling the distribution of credit is controlled.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Banks can only meet demands much as sector allocation permits,  while credit for certain sector may be unused if these is little or no demand on the sector this restricting their credit expansion and high profit making.</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(v)</w:t>
      </w:r>
      <w:r w:rsidRPr="00AA6F03">
        <w:rPr>
          <w:rFonts w:asciiTheme="majorHAnsi" w:hAnsiTheme="majorHAnsi" w:cs="Tahoma"/>
          <w:b/>
          <w:sz w:val="28"/>
          <w:szCs w:val="28"/>
        </w:rPr>
        <w:tab/>
        <w:t>CAPITAL ADEQUACY:</w:t>
      </w:r>
      <w:r w:rsidRPr="00AA6F03">
        <w:rPr>
          <w:rFonts w:asciiTheme="majorHAnsi" w:hAnsiTheme="majorHAnsi" w:cs="Tahoma"/>
          <w:b/>
          <w:sz w:val="28"/>
          <w:szCs w:val="28"/>
        </w:rPr>
        <w:tab/>
      </w:r>
      <w:r w:rsidRPr="00AA6F03">
        <w:rPr>
          <w:rFonts w:asciiTheme="majorHAnsi" w:hAnsiTheme="majorHAnsi" w:cs="Tahoma"/>
          <w:sz w:val="28"/>
          <w:szCs w:val="28"/>
        </w:rPr>
        <w:t xml:space="preserve">Capital provide fund for the acquisition of fixed assets and growth.  It is necessary to cushion  possible loses </w:t>
      </w:r>
      <w:r w:rsidRPr="00AA6F03">
        <w:rPr>
          <w:rFonts w:asciiTheme="majorHAnsi" w:hAnsiTheme="majorHAnsi" w:cs="Tahoma"/>
          <w:sz w:val="28"/>
          <w:szCs w:val="28"/>
        </w:rPr>
        <w:lastRenderedPageBreak/>
        <w:t>resulting from loses or poor margins. Sound capital management in banking required maintenances of an adequate base of equity funds, supplemented by long term debt.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(iv)</w:t>
      </w:r>
      <w:r w:rsidRPr="00AA6F03">
        <w:rPr>
          <w:rFonts w:asciiTheme="majorHAnsi" w:hAnsiTheme="majorHAnsi" w:cs="Tahoma"/>
          <w:b/>
          <w:sz w:val="28"/>
          <w:szCs w:val="28"/>
        </w:rPr>
        <w:tab/>
        <w:t>INTEREST RATE:</w:t>
      </w:r>
      <w:r w:rsidRPr="00AA6F03">
        <w:rPr>
          <w:rFonts w:asciiTheme="majorHAnsi" w:hAnsiTheme="majorHAnsi" w:cs="Tahoma"/>
          <w:b/>
          <w:sz w:val="28"/>
          <w:szCs w:val="28"/>
        </w:rPr>
        <w:tab/>
      </w:r>
      <w:r w:rsidRPr="00AA6F03">
        <w:rPr>
          <w:rFonts w:asciiTheme="majorHAnsi" w:hAnsiTheme="majorHAnsi" w:cs="Tahoma"/>
          <w:sz w:val="28"/>
          <w:szCs w:val="28"/>
        </w:rPr>
        <w:t>the monetary authority, having realized that the effect of interest rate control have been more adverse than favorable in promoting the development of financial system, abolished all controls interest rates. From 1998 fiscal year, deport and prime lending rate wear now to be determined by the forces of supply and demand,  while central bank will continue to fix minimum discount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Fund are then allocated the assets categories that best satisfied the requirements.  It requires bank management to established the priority to guide the allocation in resolving the liquidity / profitability dilemma.</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sz w:val="28"/>
          <w:szCs w:val="28"/>
        </w:rPr>
        <w:tab/>
      </w:r>
      <w:r w:rsidRPr="00AA6F03">
        <w:rPr>
          <w:rFonts w:asciiTheme="majorHAnsi" w:hAnsiTheme="majorHAnsi" w:cs="Tahoma"/>
          <w:b/>
          <w:sz w:val="28"/>
          <w:szCs w:val="28"/>
        </w:rPr>
        <w:t>FUNDS ALLOCATION APPROACHES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b/>
          <w:sz w:val="28"/>
          <w:szCs w:val="28"/>
        </w:rPr>
        <w:tab/>
        <w:t>Portfolio Orientation Allocation:</w:t>
      </w:r>
      <w:r w:rsidRPr="00AA6F03">
        <w:rPr>
          <w:rFonts w:asciiTheme="majorHAnsi" w:hAnsiTheme="majorHAnsi" w:cs="Tahoma"/>
          <w:b/>
          <w:sz w:val="28"/>
          <w:szCs w:val="28"/>
        </w:rPr>
        <w:tab/>
      </w:r>
      <w:r w:rsidRPr="00AA6F03">
        <w:rPr>
          <w:rFonts w:asciiTheme="majorHAnsi" w:hAnsiTheme="majorHAnsi" w:cs="Tahoma"/>
          <w:sz w:val="28"/>
          <w:szCs w:val="28"/>
        </w:rPr>
        <w:t>This is the allocation of funds to projects that are less risky which invariability  mean a low return. The emphasis here is on asset liquidity, the return and opportunity lost of  interest on the less risky portfolio.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w:t>
      </w:r>
      <w:r w:rsidRPr="00AA6F03">
        <w:rPr>
          <w:rFonts w:asciiTheme="majorHAnsi" w:hAnsiTheme="majorHAnsi" w:cs="Tahoma"/>
          <w:b/>
          <w:sz w:val="28"/>
          <w:szCs w:val="28"/>
        </w:rPr>
        <w:tab/>
        <w:t>Asset Allocation Approach:</w:t>
      </w:r>
      <w:r w:rsidRPr="00AA6F03">
        <w:rPr>
          <w:rFonts w:asciiTheme="majorHAnsi" w:hAnsiTheme="majorHAnsi" w:cs="Tahoma"/>
          <w:b/>
          <w:sz w:val="28"/>
          <w:szCs w:val="28"/>
        </w:rPr>
        <w:tab/>
      </w:r>
      <w:r w:rsidRPr="00AA6F03">
        <w:rPr>
          <w:rFonts w:asciiTheme="majorHAnsi" w:hAnsiTheme="majorHAnsi" w:cs="Tahoma"/>
          <w:sz w:val="28"/>
          <w:szCs w:val="28"/>
        </w:rPr>
        <w:t xml:space="preserve">Unlike portfolio oriented allocation which laces too much emphasize on the asset liquidity fund and their </w:t>
      </w:r>
      <w:r w:rsidRPr="00AA6F03">
        <w:rPr>
          <w:rFonts w:asciiTheme="majorHAnsi" w:hAnsiTheme="majorHAnsi" w:cs="Tahoma"/>
          <w:sz w:val="28"/>
          <w:szCs w:val="28"/>
        </w:rPr>
        <w:lastRenderedPageBreak/>
        <w:t>cost, the Asset Allocation Approach (AAA) development to meet this important detect in portfolio oriented fund allocation. It recognize the asset / liability linkage that is to liquidity needed by a bank in relating  to the source from which its funds are obtained.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is premised on the bank that are available fund should be allocated on asset of the type and maturity approximate to the velocity or turn over of these funds. Asset Allocation Approach in other word should be matched with maturity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(iii)</w:t>
      </w:r>
      <w:r w:rsidRPr="00AA6F03">
        <w:rPr>
          <w:rFonts w:asciiTheme="majorHAnsi" w:hAnsiTheme="majorHAnsi" w:cs="Tahoma"/>
          <w:b/>
          <w:sz w:val="28"/>
          <w:szCs w:val="28"/>
        </w:rPr>
        <w:tab/>
        <w:t>Management Science Technique:</w:t>
      </w:r>
      <w:r w:rsidRPr="00AA6F03">
        <w:rPr>
          <w:rFonts w:asciiTheme="majorHAnsi" w:hAnsiTheme="majorHAnsi" w:cs="Tahoma"/>
          <w:b/>
          <w:sz w:val="28"/>
          <w:szCs w:val="28"/>
        </w:rPr>
        <w:tab/>
      </w:r>
      <w:r w:rsidRPr="00AA6F03">
        <w:rPr>
          <w:rFonts w:asciiTheme="majorHAnsi" w:hAnsiTheme="majorHAnsi" w:cs="Tahoma"/>
          <w:sz w:val="28"/>
          <w:szCs w:val="28"/>
        </w:rPr>
        <w:t>In contrast to above approaches, which are subjective, the management science or operational research approach to asset management uses sophisticated model and advance mathematical techniques to analyze the complete interrelationship among the various component of  bank balance sheet and income statement, the  scientific method for the solution of problems involving in banking asset management required a statement of objective identification of various element that are under the control of management, the estimate of  the way non_out reliable variable may behave and identification constraint impose on the behavior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The management science approach attempts to provide to such question as what is the problem. Which attempts is the best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Linear programming is one of such management science techniques. It combines the assets management  problem with the liability management problem and can incorporate both profitability and liquidity constraint.</w:t>
      </w: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THREE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ab/>
        <w:t>RESEARCH METHODOLOGY</w:t>
      </w:r>
    </w:p>
    <w:p w:rsidR="002673C4" w:rsidRPr="00AA6F03" w:rsidRDefault="00603E2C" w:rsidP="00AA6F03">
      <w:pPr>
        <w:spacing w:line="480" w:lineRule="auto"/>
        <w:jc w:val="both"/>
        <w:rPr>
          <w:rFonts w:asciiTheme="majorHAnsi" w:hAnsiTheme="majorHAnsi" w:cs="Tahoma"/>
          <w:b/>
          <w:sz w:val="28"/>
          <w:szCs w:val="28"/>
        </w:rPr>
      </w:pPr>
      <w:r>
        <w:rPr>
          <w:rFonts w:asciiTheme="majorHAnsi" w:hAnsiTheme="majorHAnsi" w:cs="Tahoma"/>
          <w:b/>
          <w:sz w:val="28"/>
          <w:szCs w:val="28"/>
        </w:rPr>
        <w:t>3.1</w:t>
      </w:r>
      <w:r w:rsidR="001B2A04" w:rsidRPr="00AA6F03">
        <w:rPr>
          <w:rFonts w:asciiTheme="majorHAnsi" w:hAnsiTheme="majorHAnsi" w:cs="Tahoma"/>
          <w:b/>
          <w:sz w:val="28"/>
          <w:szCs w:val="28"/>
        </w:rPr>
        <w:tab/>
      </w:r>
      <w:r w:rsidR="002673C4" w:rsidRPr="00AA6F03">
        <w:rPr>
          <w:rFonts w:asciiTheme="majorHAnsi" w:hAnsiTheme="majorHAnsi" w:cs="Tahoma"/>
          <w:b/>
          <w:sz w:val="28"/>
          <w:szCs w:val="28"/>
        </w:rPr>
        <w:t>INTRODUCTION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effect of liquidity on the profitability of commercial banks in Nigeria is fast becoming more important with each passing day. This attribute to the increasing competition in the industry and changing the micro environment.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chapter deals with the method to be used in collecting data for the project it is the section of  study that has adequate taken care of the research produces as much as possible bearing in mind that research finding should be valid and reliable.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study was a survey research in which both primary and secondary data were used, the study will also explain the research procure used to arrived at the various condition of population.</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Determination  Of  Population.</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Statement  Of  Hypothesis.</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Sample.</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Source  And  Collection  Of  Data.</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Measurement  Techniques.</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Validation  Of  Questionnaire.</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Analytical  Method.</w:t>
      </w:r>
    </w:p>
    <w:p w:rsidR="002673C4"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Limitation.</w:t>
      </w:r>
    </w:p>
    <w:p w:rsidR="000E6EE4" w:rsidRDefault="000E6EE4" w:rsidP="000E6EE4">
      <w:pPr>
        <w:spacing w:line="276" w:lineRule="auto"/>
        <w:jc w:val="both"/>
        <w:rPr>
          <w:rFonts w:asciiTheme="majorHAnsi" w:hAnsiTheme="majorHAnsi" w:cs="Tahoma"/>
          <w:sz w:val="28"/>
          <w:szCs w:val="28"/>
        </w:rPr>
      </w:pPr>
    </w:p>
    <w:p w:rsidR="000E6EE4" w:rsidRPr="00AA6F03" w:rsidRDefault="000E6EE4" w:rsidP="000E6EE4">
      <w:pPr>
        <w:spacing w:line="276" w:lineRule="auto"/>
        <w:jc w:val="both"/>
        <w:rPr>
          <w:rFonts w:asciiTheme="majorHAnsi" w:hAnsiTheme="majorHAnsi" w:cs="Tahoma"/>
          <w:sz w:val="28"/>
          <w:szCs w:val="28"/>
        </w:rPr>
      </w:pPr>
    </w:p>
    <w:p w:rsidR="002673C4" w:rsidRPr="000E6EE4" w:rsidRDefault="002673C4" w:rsidP="000E6EE4">
      <w:pPr>
        <w:pStyle w:val="ListParagraph"/>
        <w:numPr>
          <w:ilvl w:val="1"/>
          <w:numId w:val="24"/>
        </w:numPr>
        <w:spacing w:line="480" w:lineRule="auto"/>
        <w:jc w:val="both"/>
        <w:rPr>
          <w:rFonts w:asciiTheme="majorHAnsi" w:hAnsiTheme="majorHAnsi" w:cs="Tahoma"/>
          <w:b/>
          <w:sz w:val="28"/>
          <w:szCs w:val="28"/>
        </w:rPr>
      </w:pPr>
      <w:r w:rsidRPr="000E6EE4">
        <w:rPr>
          <w:rFonts w:asciiTheme="majorHAnsi" w:hAnsiTheme="majorHAnsi" w:cs="Tahoma"/>
          <w:b/>
          <w:sz w:val="28"/>
          <w:szCs w:val="28"/>
        </w:rPr>
        <w:lastRenderedPageBreak/>
        <w:t>DETERMINATION OF POPULATION</w:t>
      </w:r>
    </w:p>
    <w:p w:rsidR="002673C4" w:rsidRPr="00AA6F03" w:rsidRDefault="002673C4" w:rsidP="000E6EE4">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population of the study is represent by the staff of Union Bank Of  Nigeria plc (challenge) Ilorin.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As at time of study the total state of the organization is thirty two (32). There</w:t>
      </w:r>
    </w:p>
    <w:p w:rsidR="000E6EE4" w:rsidRPr="000E6EE4" w:rsidRDefault="002673C4" w:rsidP="000E6EE4">
      <w:pPr>
        <w:pStyle w:val="ListParagraph"/>
        <w:numPr>
          <w:ilvl w:val="1"/>
          <w:numId w:val="24"/>
        </w:numPr>
        <w:spacing w:line="480" w:lineRule="auto"/>
        <w:jc w:val="both"/>
        <w:rPr>
          <w:rFonts w:asciiTheme="majorHAnsi" w:hAnsiTheme="majorHAnsi" w:cs="Tahoma"/>
          <w:b/>
          <w:sz w:val="28"/>
          <w:szCs w:val="28"/>
        </w:rPr>
      </w:pPr>
      <w:r w:rsidRPr="000E6EE4">
        <w:rPr>
          <w:rFonts w:asciiTheme="majorHAnsi" w:hAnsiTheme="majorHAnsi" w:cs="Tahoma"/>
          <w:b/>
          <w:sz w:val="28"/>
          <w:szCs w:val="28"/>
        </w:rPr>
        <w:t>STATEMENT OF HYPOTHESIS</w:t>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p>
    <w:p w:rsidR="002673C4" w:rsidRPr="000E6EE4" w:rsidRDefault="002673C4" w:rsidP="000E6EE4">
      <w:pPr>
        <w:pStyle w:val="ListParagraph"/>
        <w:spacing w:line="480" w:lineRule="auto"/>
        <w:jc w:val="both"/>
        <w:rPr>
          <w:rFonts w:asciiTheme="majorHAnsi" w:hAnsiTheme="majorHAnsi" w:cs="Tahoma"/>
          <w:b/>
          <w:sz w:val="28"/>
          <w:szCs w:val="28"/>
        </w:rPr>
      </w:pPr>
      <w:r w:rsidRPr="000E6EE4">
        <w:rPr>
          <w:rFonts w:asciiTheme="majorHAnsi" w:hAnsiTheme="majorHAnsi" w:cs="Tahoma"/>
          <w:sz w:val="28"/>
          <w:szCs w:val="28"/>
        </w:rPr>
        <w:t>The hypothesis that are to be posted are: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H1.</w:t>
      </w:r>
      <w:r w:rsidRPr="00AA6F03">
        <w:rPr>
          <w:rFonts w:asciiTheme="majorHAnsi" w:hAnsiTheme="majorHAnsi" w:cs="Tahoma"/>
          <w:sz w:val="28"/>
          <w:szCs w:val="28"/>
        </w:rPr>
        <w:tab/>
        <w:t>Liquidity control prevents bank failure in Nigeria.</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H2.</w:t>
      </w:r>
      <w:r w:rsidRPr="00AA6F03">
        <w:rPr>
          <w:rFonts w:asciiTheme="majorHAnsi" w:hAnsiTheme="majorHAnsi" w:cs="Tahoma"/>
          <w:sz w:val="28"/>
          <w:szCs w:val="28"/>
        </w:rPr>
        <w:tab/>
        <w:t>The control weapon of CBN (research ratio) affects the efficiency of commercial bank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 two hypothesis will be tested from the questionnaire a contingency table formed from the observed frequencies.</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3.4</w:t>
      </w:r>
      <w:r w:rsidR="002673C4" w:rsidRPr="00AA6F03">
        <w:rPr>
          <w:rFonts w:asciiTheme="majorHAnsi" w:hAnsiTheme="majorHAnsi" w:cs="Tahoma"/>
          <w:b/>
          <w:sz w:val="28"/>
          <w:szCs w:val="28"/>
        </w:rPr>
        <w:tab/>
        <w:t>SECTION OF SAMPLE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sample were selected using a simple random sampling method. However, all categories of  staff have been represented by the sample. Out 25 questionnaire sent out 23 were returned representing 92% of sample size.</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3.5</w:t>
      </w:r>
      <w:r w:rsidR="002673C4" w:rsidRPr="00AA6F03">
        <w:rPr>
          <w:rFonts w:asciiTheme="majorHAnsi" w:hAnsiTheme="majorHAnsi" w:cs="Tahoma"/>
          <w:b/>
          <w:sz w:val="28"/>
          <w:szCs w:val="28"/>
        </w:rPr>
        <w:tab/>
        <w:t>SOURCE AND COLLECTING DATA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The source of data in this study are the primary sources and secondary source of data. The primary data consisted of the survey </w:t>
      </w:r>
      <w:r w:rsidRPr="00AA6F03">
        <w:rPr>
          <w:rFonts w:asciiTheme="majorHAnsi" w:hAnsiTheme="majorHAnsi" w:cs="Tahoma"/>
          <w:sz w:val="28"/>
          <w:szCs w:val="28"/>
        </w:rPr>
        <w:lastRenderedPageBreak/>
        <w:t>which are the responses from the questionnaire obtained directly from the staff and responses from the personal interview.</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3.6</w:t>
      </w:r>
      <w:r w:rsidR="002673C4" w:rsidRPr="00AA6F03">
        <w:rPr>
          <w:rFonts w:asciiTheme="majorHAnsi" w:hAnsiTheme="majorHAnsi" w:cs="Tahoma"/>
          <w:b/>
          <w:sz w:val="28"/>
          <w:szCs w:val="28"/>
        </w:rPr>
        <w:tab/>
        <w:t>SELECTION OF MEASURING TECHNIQUES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measuring instrument used in the study were:</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Questionnaire these are question constructed and administered in person by the researcher to the staff.</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Personal interview:</w:t>
      </w:r>
      <w:r w:rsidRPr="00AA6F03">
        <w:rPr>
          <w:rFonts w:asciiTheme="majorHAnsi" w:hAnsiTheme="majorHAnsi" w:cs="Tahoma"/>
          <w:sz w:val="28"/>
          <w:szCs w:val="28"/>
        </w:rPr>
        <w:tab/>
        <w:t>There  was no standard interviewed schedule,  understand verbal interviewed mention with the company’s staff, while questionnaire were been answered.</w:t>
      </w:r>
    </w:p>
    <w:p w:rsidR="002673C4" w:rsidRPr="00AA6F03" w:rsidRDefault="000E6EE4" w:rsidP="00AA6F03">
      <w:pPr>
        <w:spacing w:line="480" w:lineRule="auto"/>
        <w:ind w:left="720" w:hanging="720"/>
        <w:jc w:val="both"/>
        <w:rPr>
          <w:rFonts w:asciiTheme="majorHAnsi" w:hAnsiTheme="majorHAnsi" w:cs="Tahoma"/>
          <w:b/>
          <w:sz w:val="28"/>
          <w:szCs w:val="28"/>
        </w:rPr>
      </w:pPr>
      <w:r>
        <w:rPr>
          <w:rFonts w:asciiTheme="majorHAnsi" w:hAnsiTheme="majorHAnsi" w:cs="Tahoma"/>
          <w:b/>
          <w:sz w:val="28"/>
          <w:szCs w:val="28"/>
        </w:rPr>
        <w:t>3.7</w:t>
      </w:r>
      <w:r w:rsidR="002673C4" w:rsidRPr="00AA6F03">
        <w:rPr>
          <w:rFonts w:asciiTheme="majorHAnsi" w:hAnsiTheme="majorHAnsi" w:cs="Tahoma"/>
          <w:b/>
          <w:sz w:val="28"/>
          <w:szCs w:val="28"/>
        </w:rPr>
        <w:tab/>
        <w:t>SELECTION OF ANALYTICAL METHOD</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 sample percentage was taken for respondent’s answer  to  ach question and the result determined the effectiveness of  the liquidity control.  The sample average compassion  was used to analyzed  the data and made a comparison of  the hypothesis.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simple average comparison was adopted because of the  need to avoid complications. </w:t>
      </w:r>
    </w:p>
    <w:p w:rsidR="00B651BF" w:rsidRPr="00AA6F03" w:rsidRDefault="00B651BF" w:rsidP="00AA6F03">
      <w:pPr>
        <w:spacing w:line="480" w:lineRule="auto"/>
        <w:ind w:firstLine="720"/>
        <w:jc w:val="both"/>
        <w:rPr>
          <w:rFonts w:asciiTheme="majorHAnsi" w:hAnsiTheme="majorHAnsi" w:cs="Tahoma"/>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2673C4" w:rsidRPr="00AA6F03" w:rsidRDefault="002673C4" w:rsidP="00AA6F03">
      <w:pPr>
        <w:spacing w:line="480" w:lineRule="auto"/>
        <w:ind w:left="720" w:hanging="720"/>
        <w:jc w:val="center"/>
        <w:rPr>
          <w:rFonts w:asciiTheme="majorHAnsi" w:hAnsiTheme="majorHAnsi" w:cs="Tahoma"/>
          <w:b/>
          <w:sz w:val="28"/>
          <w:szCs w:val="28"/>
        </w:rPr>
      </w:pPr>
      <w:r w:rsidRPr="00AA6F03">
        <w:rPr>
          <w:rFonts w:asciiTheme="majorHAnsi" w:hAnsiTheme="majorHAnsi" w:cs="Tahoma"/>
          <w:b/>
          <w:sz w:val="28"/>
          <w:szCs w:val="28"/>
        </w:rPr>
        <w:lastRenderedPageBreak/>
        <w:t>CHAPTER FOUR</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DATA ANALYTICAL AND FINDINGS</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4.1</w:t>
      </w:r>
      <w:r w:rsidR="002673C4" w:rsidRPr="00AA6F03">
        <w:rPr>
          <w:rFonts w:asciiTheme="majorHAnsi" w:hAnsiTheme="majorHAnsi" w:cs="Tahoma"/>
          <w:b/>
          <w:sz w:val="28"/>
          <w:szCs w:val="28"/>
        </w:rPr>
        <w:tab/>
        <w:t xml:space="preserve">INTRODUCTION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 xml:space="preserve">The objective of the study is to analyze the data collected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from the respondent and then test the hypothesis put forwards in this research work. The retrieval of analysis and data and information collected in this section is to show the trend and important of regularity powers of central bank of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should be noted that the various data gathered and collected in the course of this study forms the  basis of this analysis.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4.2</w:t>
      </w:r>
      <w:r w:rsidRPr="00AA6F03">
        <w:rPr>
          <w:rFonts w:asciiTheme="majorHAnsi" w:hAnsiTheme="majorHAnsi" w:cs="Tahoma"/>
          <w:b/>
          <w:sz w:val="28"/>
          <w:szCs w:val="28"/>
        </w:rPr>
        <w:tab/>
        <w:t>ANALYSIS  OF  DATA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w:t>
      </w:r>
      <w:r w:rsidRPr="00AA6F03">
        <w:rPr>
          <w:rFonts w:asciiTheme="majorHAnsi" w:hAnsiTheme="majorHAnsi" w:cs="Tahoma"/>
          <w:sz w:val="28"/>
          <w:szCs w:val="28"/>
        </w:rPr>
        <w:tab/>
        <w:t>Section one:</w:t>
      </w:r>
      <w:r w:rsidRPr="00AA6F03">
        <w:rPr>
          <w:rFonts w:asciiTheme="majorHAnsi" w:hAnsiTheme="majorHAnsi" w:cs="Tahoma"/>
          <w:sz w:val="28"/>
          <w:szCs w:val="28"/>
        </w:rPr>
        <w:tab/>
        <w:t>The characteristics of the respondent based on personal data as regard  position heading office, educational statues, sex and year of working experience are hereby analyzed below.</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Distribution of respondent based on position held in office.</w:t>
      </w:r>
    </w:p>
    <w:tbl>
      <w:tblPr>
        <w:tblStyle w:val="TableGrid"/>
        <w:tblW w:w="0" w:type="auto"/>
        <w:tblInd w:w="108" w:type="dxa"/>
        <w:tblLook w:val="01E0"/>
      </w:tblPr>
      <w:tblGrid>
        <w:gridCol w:w="3240"/>
        <w:gridCol w:w="2280"/>
        <w:gridCol w:w="3228"/>
      </w:tblGrid>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Position</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Number</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 in percentage</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Managers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13%</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Head of department</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6</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26%</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Officers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14</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61%</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lastRenderedPageBreak/>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Source:</w:t>
      </w:r>
      <w:r w:rsidRPr="00AA6F03">
        <w:rPr>
          <w:rFonts w:asciiTheme="majorHAnsi" w:hAnsiTheme="majorHAnsi" w:cs="Tahoma"/>
          <w:b/>
          <w:sz w:val="28"/>
          <w:szCs w:val="28"/>
        </w:rPr>
        <w:tab/>
      </w:r>
      <w:r w:rsidRPr="00AA6F03">
        <w:rPr>
          <w:rFonts w:asciiTheme="majorHAnsi" w:hAnsiTheme="majorHAnsi" w:cs="Tahoma"/>
          <w:sz w:val="28"/>
          <w:szCs w:val="28"/>
        </w:rPr>
        <w:t>Administration  Questionnaire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represents the position held by represents 1 show that out of 23 respondents, 14 are the officers which represent the highest figure. There are also three (3) Managers and six (6) Head Of Departments.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2.</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Distribution of respondent based on education status.</w:t>
      </w:r>
    </w:p>
    <w:tbl>
      <w:tblPr>
        <w:tblStyle w:val="TableGrid"/>
        <w:tblW w:w="0" w:type="auto"/>
        <w:tblInd w:w="108" w:type="dxa"/>
        <w:tblLook w:val="01E0"/>
      </w:tblPr>
      <w:tblGrid>
        <w:gridCol w:w="3240"/>
        <w:gridCol w:w="2280"/>
        <w:gridCol w:w="3228"/>
      </w:tblGrid>
      <w:tr w:rsidR="002673C4" w:rsidRPr="00AA6F03" w:rsidTr="005E5523">
        <w:trPr>
          <w:trHeight w:val="44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Qualification</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Number</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 in percentage</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Professionals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13%</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Post graduates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9%</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vertAlign w:val="superscript"/>
              </w:rPr>
              <w:t>st</w:t>
            </w:r>
            <w:r w:rsidRPr="00AA6F03">
              <w:rPr>
                <w:rFonts w:asciiTheme="majorHAnsi" w:hAnsiTheme="majorHAnsi" w:cs="Tahoma"/>
                <w:sz w:val="28"/>
                <w:szCs w:val="28"/>
              </w:rPr>
              <w:t xml:space="preserve"> Degree / HND </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52%</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NCE / HSC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5</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22%</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WEAC / GCE</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4%</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B251C4">
      <w:pPr>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3.</w:t>
      </w:r>
    </w:p>
    <w:tbl>
      <w:tblPr>
        <w:tblStyle w:val="TableGrid"/>
        <w:tblW w:w="0" w:type="auto"/>
        <w:tblInd w:w="108" w:type="dxa"/>
        <w:tblLook w:val="01E0"/>
      </w:tblPr>
      <w:tblGrid>
        <w:gridCol w:w="3240"/>
        <w:gridCol w:w="2280"/>
        <w:gridCol w:w="3228"/>
      </w:tblGrid>
      <w:tr w:rsidR="002673C4" w:rsidRPr="00AA6F03" w:rsidTr="005E5523">
        <w:trPr>
          <w:trHeight w:val="584"/>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Qualification </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Male </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Female </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Professionals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Post graduates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vertAlign w:val="superscript"/>
              </w:rPr>
              <w:t xml:space="preserve">st </w:t>
            </w:r>
            <w:r w:rsidRPr="00AA6F03">
              <w:rPr>
                <w:rFonts w:asciiTheme="majorHAnsi" w:hAnsiTheme="majorHAnsi" w:cs="Tahoma"/>
                <w:sz w:val="28"/>
                <w:szCs w:val="28"/>
              </w:rPr>
              <w:t>Degree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9</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NCE / HSC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WAEC / GCE</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_</w:t>
            </w:r>
          </w:p>
        </w:tc>
      </w:tr>
    </w:tbl>
    <w:p w:rsidR="002673C4" w:rsidRPr="00AA6F03" w:rsidRDefault="002673C4" w:rsidP="00B251C4">
      <w:pPr>
        <w:ind w:firstLine="720"/>
        <w:jc w:val="both"/>
        <w:rPr>
          <w:rFonts w:asciiTheme="majorHAnsi" w:hAnsiTheme="majorHAnsi" w:cs="Arial"/>
          <w:b/>
          <w:sz w:val="28"/>
          <w:szCs w:val="28"/>
        </w:rPr>
      </w:pPr>
      <w:r w:rsidRPr="00AA6F03">
        <w:rPr>
          <w:rFonts w:asciiTheme="majorHAnsi" w:hAnsiTheme="majorHAnsi" w:cs="Arial"/>
          <w:b/>
          <w:sz w:val="28"/>
          <w:szCs w:val="28"/>
        </w:rPr>
        <w:t>SOURCE: O</w:t>
      </w:r>
      <w:r w:rsidR="00B651BF" w:rsidRPr="00AA6F03">
        <w:rPr>
          <w:rFonts w:asciiTheme="majorHAnsi" w:hAnsiTheme="majorHAnsi" w:cs="Arial"/>
          <w:b/>
          <w:sz w:val="28"/>
          <w:szCs w:val="28"/>
        </w:rPr>
        <w:t>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The Education and respond shows out of 23 respondents, 12 are 1</w:t>
      </w:r>
      <w:r w:rsidRPr="00AA6F03">
        <w:rPr>
          <w:rFonts w:asciiTheme="majorHAnsi" w:hAnsiTheme="majorHAnsi" w:cs="Tahoma"/>
          <w:sz w:val="28"/>
          <w:szCs w:val="28"/>
          <w:vertAlign w:val="superscript"/>
        </w:rPr>
        <w:t>st</w:t>
      </w:r>
      <w:r w:rsidRPr="00AA6F03">
        <w:rPr>
          <w:rFonts w:asciiTheme="majorHAnsi" w:hAnsiTheme="majorHAnsi" w:cs="Tahoma"/>
          <w:sz w:val="28"/>
          <w:szCs w:val="28"/>
        </w:rPr>
        <w:t xml:space="preserve"> Degree / HND  holder which is  the  highest figure. It can be seen  that the majority of  the respondents  fall  within a reasonable educated people. The implication at this is that these categories of respondent have second educational status, therefore information provided by them on banking operation and various regulatory controls of  CBN on liquidity of commercial banks and be relied 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4</w:t>
      </w:r>
      <w:r w:rsidRPr="00AA6F03">
        <w:rPr>
          <w:rFonts w:asciiTheme="majorHAnsi" w:hAnsiTheme="majorHAnsi" w:cs="Tahoma"/>
          <w:sz w:val="28"/>
          <w:szCs w:val="28"/>
        </w:rPr>
        <w:t>.</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For noncompliant of commercial banks with C.B.N liquidity control are they penalized according to the provision of banking Act ?</w:t>
      </w:r>
    </w:p>
    <w:tbl>
      <w:tblPr>
        <w:tblStyle w:val="TableGrid"/>
        <w:tblW w:w="0" w:type="auto"/>
        <w:tblInd w:w="108" w:type="dxa"/>
        <w:tblLook w:val="01E0"/>
      </w:tblPr>
      <w:tblGrid>
        <w:gridCol w:w="3240"/>
        <w:gridCol w:w="2280"/>
        <w:gridCol w:w="3228"/>
      </w:tblGrid>
      <w:tr w:rsidR="002673C4" w:rsidRPr="00AA6F03" w:rsidTr="005E5523">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Alternative answer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p w:rsidR="002673C4" w:rsidRPr="00AA6F03" w:rsidRDefault="002673C4" w:rsidP="00AA6F03">
            <w:pPr>
              <w:spacing w:line="480" w:lineRule="auto"/>
              <w:jc w:val="both"/>
              <w:rPr>
                <w:rFonts w:asciiTheme="majorHAnsi" w:hAnsiTheme="majorHAnsi" w:cs="Tahoma"/>
                <w:sz w:val="28"/>
                <w:szCs w:val="28"/>
              </w:rPr>
            </w:pPr>
          </w:p>
        </w:tc>
      </w:tr>
      <w:tr w:rsidR="002673C4" w:rsidRPr="00AA6F03" w:rsidTr="005E5523">
        <w:trPr>
          <w:trHeight w:val="566"/>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Certainly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19</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83%</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17%</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SOURCE: Olajide’s Comput</w:t>
      </w:r>
      <w:r w:rsidR="00B651BF" w:rsidRPr="00AA6F03">
        <w:rPr>
          <w:rFonts w:asciiTheme="majorHAnsi" w:hAnsiTheme="majorHAnsi" w:cs="Arial"/>
          <w:b/>
          <w:sz w:val="28"/>
          <w:szCs w:val="28"/>
        </w:rPr>
        <w: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highest figure is respondent by 19 respondents which implied that commercial banks noncompliance with CBN liquidity controls penalized according to the banking Act provision.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Question  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Has their been any time when you think the control of CBN on commercial banks is excessive ?</w:t>
      </w:r>
    </w:p>
    <w:tbl>
      <w:tblPr>
        <w:tblStyle w:val="TableGrid"/>
        <w:tblW w:w="0" w:type="auto"/>
        <w:tblInd w:w="108" w:type="dxa"/>
        <w:tblLook w:val="01E0"/>
      </w:tblPr>
      <w:tblGrid>
        <w:gridCol w:w="2955"/>
        <w:gridCol w:w="2182"/>
        <w:gridCol w:w="2891"/>
      </w:tblGrid>
      <w:tr w:rsidR="002673C4" w:rsidRPr="00AA6F03" w:rsidTr="005E5523">
        <w:trPr>
          <w:trHeight w:val="548"/>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Regular answer</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Regularly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21"/>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Occasionally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15</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66%</w:t>
            </w:r>
          </w:p>
        </w:tc>
      </w:tr>
      <w:tr w:rsidR="002673C4" w:rsidRPr="00AA6F03" w:rsidTr="005E5523">
        <w:trPr>
          <w:trHeight w:val="539"/>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r>
      <w:tr w:rsidR="002673C4" w:rsidRPr="00AA6F03" w:rsidTr="005E5523">
        <w:trPr>
          <w:trHeight w:val="521"/>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15 respondents represent the highest figure which shows that there are time the control of CBN on commercial banks are excessive.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6.</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Are there indication the economic which make CBN aware that there is need to increase liquidity requirement of commercial banks ?</w:t>
      </w:r>
    </w:p>
    <w:tbl>
      <w:tblPr>
        <w:tblStyle w:val="TableGrid"/>
        <w:tblW w:w="0" w:type="auto"/>
        <w:tblInd w:w="108" w:type="dxa"/>
        <w:tblLook w:val="01E0"/>
      </w:tblPr>
      <w:tblGrid>
        <w:gridCol w:w="2924"/>
        <w:gridCol w:w="2189"/>
        <w:gridCol w:w="2915"/>
      </w:tblGrid>
      <w:tr w:rsidR="002673C4" w:rsidRPr="00AA6F03" w:rsidTr="005E5523">
        <w:trPr>
          <w:trHeight w:val="539"/>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Alternative Answer</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Respondent</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Percentage</w:t>
            </w:r>
          </w:p>
        </w:tc>
      </w:tr>
      <w:tr w:rsidR="002673C4" w:rsidRPr="00AA6F03" w:rsidTr="005E5523">
        <w:trPr>
          <w:trHeight w:val="521"/>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Yes</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r w:rsidR="002673C4" w:rsidRPr="00AA6F03" w:rsidTr="005E5523">
        <w:trPr>
          <w:trHeight w:val="539"/>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21"/>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Total</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This shows that the agitated towards increasing or decreasing liquidity requirement of commercial banks by economy indications.</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7.</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What are the instruments of  liquidity control that the CBN used to regulate the activities of  commercial banks to prevent bank failure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Liquidity  Ratio.</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Loan  Analysis.</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Capital  Adequacy.</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Periodic Returns To CBN.</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Minimum Reserve Requirement.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8.</w:t>
      </w:r>
      <w:r w:rsidRPr="00AA6F03">
        <w:rPr>
          <w:rFonts w:asciiTheme="majorHAnsi" w:hAnsiTheme="majorHAnsi" w:cs="Tahoma"/>
          <w:sz w:val="28"/>
          <w:szCs w:val="28"/>
        </w:rPr>
        <w:tab/>
        <w:t>Are all  instrument used at the same time ?</w:t>
      </w:r>
    </w:p>
    <w:tbl>
      <w:tblPr>
        <w:tblStyle w:val="TableGrid"/>
        <w:tblW w:w="0" w:type="auto"/>
        <w:tblInd w:w="108" w:type="dxa"/>
        <w:tblLook w:val="01E0"/>
      </w:tblPr>
      <w:tblGrid>
        <w:gridCol w:w="3240"/>
        <w:gridCol w:w="2280"/>
        <w:gridCol w:w="3228"/>
      </w:tblGrid>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Alternative Answer</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Regularly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5</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22%</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Occasionally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11</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48%</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No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9.</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If this response is no, state the requirement which are commonly used at the same time to prevent bank failure.</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Minimum  Reserve  Requirement.</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Capital  Adequacy.</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Periodic  Return.</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10.</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Did the CBN give adequate time to the banks to complied with the liquidity regulation ?</w:t>
      </w:r>
    </w:p>
    <w:tbl>
      <w:tblPr>
        <w:tblStyle w:val="TableGrid"/>
        <w:tblW w:w="0" w:type="auto"/>
        <w:tblInd w:w="108" w:type="dxa"/>
        <w:tblLook w:val="01E0"/>
      </w:tblPr>
      <w:tblGrid>
        <w:gridCol w:w="3000"/>
        <w:gridCol w:w="2640"/>
        <w:gridCol w:w="3108"/>
      </w:tblGrid>
      <w:tr w:rsidR="002673C4" w:rsidRPr="00AA6F03" w:rsidTr="005E5523">
        <w:trPr>
          <w:trHeight w:val="548"/>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Alternative Answer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Certainly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14</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61%</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9%</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shows that the CBN gives adequate time to comply with the liquidity regulation.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11.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Despite all these controls is there any bank failure since the inception of  CBN  ordinance of 1958 ?</w:t>
      </w:r>
    </w:p>
    <w:tbl>
      <w:tblPr>
        <w:tblStyle w:val="TableGrid"/>
        <w:tblW w:w="0" w:type="auto"/>
        <w:tblInd w:w="108" w:type="dxa"/>
        <w:tblLook w:val="01E0"/>
      </w:tblPr>
      <w:tblGrid>
        <w:gridCol w:w="3000"/>
        <w:gridCol w:w="2640"/>
        <w:gridCol w:w="3108"/>
      </w:tblGrid>
      <w:tr w:rsidR="002673C4" w:rsidRPr="00AA6F03" w:rsidTr="005E5523">
        <w:trPr>
          <w:trHeight w:val="548"/>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Alternative Answer</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Certainly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57%</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43%</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include that certainly there are bank failure  since the inception of CBN ordinance of  1998,  but only a little above average as  some respondent ticks “partially”</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12.</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If  the answer is  certainly do you think CBN liquidity controls are effective ?</w:t>
      </w:r>
    </w:p>
    <w:tbl>
      <w:tblPr>
        <w:tblStyle w:val="TableGrid"/>
        <w:tblW w:w="8255" w:type="dxa"/>
        <w:tblInd w:w="108" w:type="dxa"/>
        <w:tblLook w:val="01E0"/>
      </w:tblPr>
      <w:tblGrid>
        <w:gridCol w:w="2960"/>
        <w:gridCol w:w="3027"/>
        <w:gridCol w:w="2268"/>
      </w:tblGrid>
      <w:tr w:rsidR="002673C4" w:rsidRPr="00AA6F03" w:rsidTr="005E5523">
        <w:trPr>
          <w:trHeight w:val="593"/>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br w:type="page"/>
              <w:t>Alternative Answer</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Yes</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19</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82%</w:t>
            </w:r>
          </w:p>
        </w:tc>
      </w:tr>
      <w:tr w:rsidR="002673C4" w:rsidRPr="00AA6F03" w:rsidTr="005E5523">
        <w:trPr>
          <w:trHeight w:val="521"/>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18%</w:t>
            </w:r>
          </w:p>
        </w:tc>
      </w:tr>
      <w:tr w:rsidR="002673C4" w:rsidRPr="00AA6F03" w:rsidTr="005E5523">
        <w:trPr>
          <w:trHeight w:val="539"/>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Total</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Majority of the respondents (82%) accept that CBN liquidity controls are certainly effective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INTERPRETATION  OF  RESULT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ab/>
      </w:r>
      <w:r w:rsidRPr="00AA6F03">
        <w:rPr>
          <w:rFonts w:asciiTheme="majorHAnsi" w:hAnsiTheme="majorHAnsi" w:cs="Tahoma"/>
          <w:sz w:val="28"/>
          <w:szCs w:val="28"/>
        </w:rPr>
        <w:t>The result were obtained from the research carried out and were explicitly interpreted  to evaluate that viability of  the hypothesis.  Based on the result obtained useful suggestions were necessary.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Two hypothesis were explicitly covered.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Liquidity control prevents banks failure in  Nigeria .</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The control weapon of CBN (reserve ratio)  affect the efficiency of commercial banks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two  hypothesis will be tested using information from the questionnaire and contingency table formed the observer frequencies.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main statistical technique that is going to be the simple average comprise.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DECISION   (HYPOTHESIS 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HO:</w:t>
      </w:r>
      <w:r w:rsidRPr="00AA6F03">
        <w:rPr>
          <w:rFonts w:asciiTheme="majorHAnsi" w:hAnsiTheme="majorHAnsi" w:cs="Tahoma"/>
          <w:sz w:val="28"/>
          <w:szCs w:val="28"/>
        </w:rPr>
        <w:tab/>
        <w:t>Liquidity control  prevent banks failure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H1:</w:t>
      </w:r>
      <w:r w:rsidRPr="00AA6F03">
        <w:rPr>
          <w:rFonts w:asciiTheme="majorHAnsi" w:hAnsiTheme="majorHAnsi" w:cs="Tahoma"/>
          <w:sz w:val="28"/>
          <w:szCs w:val="28"/>
        </w:rPr>
        <w:tab/>
        <w:t xml:space="preserve">Liquidity control does not prevent banks failure in Nigeria using the simple average comprise 82.6% of the respondent are in affirmation (i.e. Yes)   while only 17.4% degree (based on question 12) (i.e. No). This confirm the acceptance of null (Ho) hypothesis and rejection of the alternative hypothesis (Hi).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Some other supportive question  show that liquidity control, prevents banks failure in Nigeria are as follows: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Question 4.</w:t>
      </w:r>
      <w:r w:rsidRPr="00AA6F03">
        <w:rPr>
          <w:rFonts w:asciiTheme="majorHAnsi" w:hAnsiTheme="majorHAnsi" w:cs="Tahoma"/>
          <w:b/>
          <w:sz w:val="28"/>
          <w:szCs w:val="28"/>
        </w:rPr>
        <w:tab/>
      </w:r>
      <w:r w:rsidRPr="00AA6F03">
        <w:rPr>
          <w:rFonts w:asciiTheme="majorHAnsi" w:hAnsiTheme="majorHAnsi" w:cs="Tahoma"/>
          <w:sz w:val="28"/>
          <w:szCs w:val="28"/>
        </w:rPr>
        <w:t>For non_compliance  of commercial banks with the CBN liquidity control, are they penalized  according to banking Acts “83%” of the respondent certainly accepted and remaining 17% partially accepteds.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5.</w:t>
      </w:r>
      <w:r w:rsidRPr="00AA6F03">
        <w:rPr>
          <w:rFonts w:asciiTheme="majorHAnsi" w:hAnsiTheme="majorHAnsi" w:cs="Tahoma"/>
          <w:b/>
          <w:sz w:val="28"/>
          <w:szCs w:val="28"/>
        </w:rPr>
        <w:tab/>
      </w:r>
      <w:r w:rsidRPr="00AA6F03">
        <w:rPr>
          <w:rFonts w:asciiTheme="majorHAnsi" w:hAnsiTheme="majorHAnsi" w:cs="Tahoma"/>
          <w:sz w:val="28"/>
          <w:szCs w:val="28"/>
        </w:rPr>
        <w:t>Has  there been any time when you think control of CBN of commercial banks excessive. 66% of respondent accept that the CBN control are occasionally excessive. i.e. not frequent and this makes the highest representation.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Hence, it is conclude  that liquidity control prevents banks failure.</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sz w:val="28"/>
          <w:szCs w:val="28"/>
        </w:rPr>
        <w:tab/>
      </w:r>
      <w:r w:rsidRPr="00AA6F03">
        <w:rPr>
          <w:rFonts w:asciiTheme="majorHAnsi" w:hAnsiTheme="majorHAnsi" w:cs="Tahoma"/>
          <w:b/>
          <w:sz w:val="28"/>
          <w:szCs w:val="28"/>
        </w:rPr>
        <w:t>HYPOTHESIS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Ho:</w:t>
      </w:r>
      <w:r w:rsidRPr="00AA6F03">
        <w:rPr>
          <w:rFonts w:asciiTheme="majorHAnsi" w:hAnsiTheme="majorHAnsi" w:cs="Tahoma"/>
          <w:sz w:val="28"/>
          <w:szCs w:val="28"/>
        </w:rPr>
        <w:tab/>
        <w:t>The control weapon (reserve ratio) of CBN affect the efficiency of commercial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Hi:</w:t>
      </w:r>
      <w:r w:rsidRPr="00AA6F03">
        <w:rPr>
          <w:rFonts w:asciiTheme="majorHAnsi" w:hAnsiTheme="majorHAnsi" w:cs="Tahoma"/>
          <w:sz w:val="28"/>
          <w:szCs w:val="28"/>
        </w:rPr>
        <w:tab/>
        <w:t xml:space="preserve">The control weapon does not affect the efficiency of commercial banks. Using their simple average composition. 100% of the respondents are affirmation  (i.e. yes)  that the control of CBN affects the efficiency of  commercial banks. Hence their probability. (based on question 6), the CBN fashion it control weapon with regard to indications in the economy especially in the banking industry).  This confirms  the acceptance of  the null hypothesis  (Ho)  which the </w:t>
      </w:r>
      <w:r w:rsidRPr="00AA6F03">
        <w:rPr>
          <w:rFonts w:asciiTheme="majorHAnsi" w:hAnsiTheme="majorHAnsi" w:cs="Tahoma"/>
          <w:sz w:val="28"/>
          <w:szCs w:val="28"/>
        </w:rPr>
        <w:lastRenderedPageBreak/>
        <w:t>alternative hypothesis  is rejected. Other supportive questions are questions 2, 3, and 10.</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acceptance of  these two  hypothesis  signifies that the CBN  control is inventible for the survival of  commercial banks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Therefore the liquidity / profitability  dilemma  should be rec</w:t>
      </w:r>
    </w:p>
    <w:p w:rsidR="00B651BF" w:rsidRDefault="00B651BF"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FIVE</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SUMMARY RECOMMENDATION AND CONCLUSION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5.1</w:t>
      </w:r>
      <w:r w:rsidRPr="00AA6F03">
        <w:rPr>
          <w:rFonts w:asciiTheme="majorHAnsi" w:hAnsiTheme="majorHAnsi" w:cs="Tahoma"/>
          <w:b/>
          <w:sz w:val="28"/>
          <w:szCs w:val="28"/>
        </w:rPr>
        <w:tab/>
        <w:t>SUMMARY OF MAJOR FINDINGS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ab/>
        <w:t>Based on the analysis data of the work were following result were found: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The bank huge cash balance are of  effectively liquidity which consequently unit the profitability.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The CBN controls are inheritable for the survival of commercial banks in Nigeria  as banks strive to reconciled liquidity an profitability dilemma.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There is  a weak demand for  loan  by  eligible banks customers  which  often lead  to excess  cash stock  in the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Adequate but not excessive liquidity  is important for the viability of  commercial banks, so as not to inhibit project making.</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RECOMMENDATION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From the result obtained from the hypothesis tested, it can be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conducted that liquidity and profitability are rivalry variable both of which are inevitable to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Having show that both portfolio management and earning where  sub</w:t>
      </w:r>
      <w:r w:rsidRPr="00AA6F03">
        <w:rPr>
          <w:rFonts w:asciiTheme="majorHAnsi" w:hAnsiTheme="majorHAnsi" w:cs="Tahoma"/>
          <w:sz w:val="28"/>
          <w:szCs w:val="28"/>
          <w:vertAlign w:val="superscript"/>
        </w:rPr>
        <w:t>_</w:t>
      </w:r>
      <w:r w:rsidRPr="00AA6F03">
        <w:rPr>
          <w:rFonts w:asciiTheme="majorHAnsi" w:hAnsiTheme="majorHAnsi" w:cs="Tahoma"/>
          <w:sz w:val="28"/>
          <w:szCs w:val="28"/>
        </w:rPr>
        <w:t xml:space="preserve">optional using the present method (i.e. D.O.F and A.A.A). I </w:t>
      </w:r>
      <w:r w:rsidRPr="00AA6F03">
        <w:rPr>
          <w:rFonts w:asciiTheme="majorHAnsi" w:hAnsiTheme="majorHAnsi" w:cs="Tahoma"/>
          <w:sz w:val="28"/>
          <w:szCs w:val="28"/>
        </w:rPr>
        <w:lastRenderedPageBreak/>
        <w:t>recommend that full implementation of programmed technique which has been discussed in chapter two of this study, I believe this will result in higher  retains  a more diversified portfolio and  better  compliance  with  credit guideline.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The  present  position  of  bank  cash  balance  is unacceptable.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is relatively  too high and requires immediate top management  attention (inventory theoretic model of  cash management should be used to find the optional level of cash holding  annually based on demand for  cash).</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huge surplus balance of  bank could have been more profitability used for increasing investment in Treasury bill, Treasury certificate. e.t.c.</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 xml:space="preserve">There is excess liquidity position for Nigeria banks. This is an indication that demands for loan able fund do not necessarily expand that lending in order to bring their recent or liquidity ratio to the stipulated minimum.  This can be overcome by inventory excess assets in the prepared sector of  the economy without contravening the laws.  The yield on these assets are relatively high and CBN does not place restriction on the minimum amount but stipulate the minimum that must be invested. Investment debenture stock should also be increased </w:t>
      </w:r>
      <w:r w:rsidRPr="00AA6F03">
        <w:rPr>
          <w:rFonts w:asciiTheme="majorHAnsi" w:hAnsiTheme="majorHAnsi" w:cs="Tahoma"/>
          <w:sz w:val="28"/>
          <w:szCs w:val="28"/>
        </w:rPr>
        <w:lastRenderedPageBreak/>
        <w:t>to the obtainable on view of its high yield, relatively short maturity and safety.</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CONCLUSION</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In the light of revelations made by this study, the following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conclusion can be drawn;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The asset selection in the commercial banks was not captioned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That the actual gross earning  recorded at the end of each financial  year was not optional due to poor asset selection the need for senior management of bank in  Nigeria to recognized  the superiority of scientific approach making over judgment can not be over emphasized.  As banking   business in  Nigeria is becoming more competitive every passing day,  this is the time for Nigeria banks to introduce scientific method to manage their scarce resource effectively.</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SUGGESTION FOR FURTHER STUDY</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The factor review in this research work are not curly covers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related to the effect of liquidity on profitability of commercial banks,  it is expected to be a guideline for different people who may be interested in conducting research on effect of liquidity on commercial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Moreover, suggestion for further study will be necessary along this line since  the study of  liquidity continues with un</w:t>
      </w:r>
      <w:r w:rsidRPr="00AA6F03">
        <w:rPr>
          <w:rFonts w:asciiTheme="majorHAnsi" w:hAnsiTheme="majorHAnsi" w:cs="Tahoma"/>
          <w:sz w:val="28"/>
          <w:szCs w:val="28"/>
          <w:vertAlign w:val="superscript"/>
        </w:rPr>
        <w:t>_</w:t>
      </w:r>
      <w:r w:rsidRPr="00AA6F03">
        <w:rPr>
          <w:rFonts w:asciiTheme="majorHAnsi" w:hAnsiTheme="majorHAnsi" w:cs="Tahoma"/>
          <w:sz w:val="28"/>
          <w:szCs w:val="28"/>
        </w:rPr>
        <w:t xml:space="preserve">diminishing </w:t>
      </w:r>
      <w:r w:rsidRPr="00AA6F03">
        <w:rPr>
          <w:rFonts w:asciiTheme="majorHAnsi" w:hAnsiTheme="majorHAnsi" w:cs="Tahoma"/>
          <w:sz w:val="28"/>
          <w:szCs w:val="28"/>
        </w:rPr>
        <w:lastRenderedPageBreak/>
        <w:t>enthusiasm more research work can be done by looking  into the comparative study of  how liquidity can be maintained  within the level of  transition from growth.</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Also research can be made comparative analysis of viability of commercial banks in a depressed economy under democratic planning discipline and development.</w:t>
      </w: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br w:type="page"/>
      </w:r>
    </w:p>
    <w:p w:rsidR="003429FD" w:rsidRDefault="00542266" w:rsidP="00F2636B">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REFERENCES</w:t>
      </w:r>
    </w:p>
    <w:p w:rsidR="003429FD" w:rsidRPr="006F651E" w:rsidRDefault="003429FD" w:rsidP="006F651E">
      <w:pPr>
        <w:spacing w:line="480" w:lineRule="auto"/>
        <w:rPr>
          <w:rFonts w:asciiTheme="majorHAnsi" w:hAnsiTheme="majorHAnsi" w:cs="Tahoma"/>
          <w:b/>
          <w:i/>
          <w:sz w:val="28"/>
          <w:szCs w:val="28"/>
        </w:rPr>
      </w:pPr>
      <w:r w:rsidRPr="006F651E">
        <w:rPr>
          <w:rFonts w:asciiTheme="majorHAnsi" w:hAnsiTheme="majorHAnsi" w:cs="Tahoma"/>
          <w:i/>
          <w:sz w:val="28"/>
          <w:szCs w:val="28"/>
        </w:rPr>
        <w:t>Adekanye F. (1986) Element of Banking in Nigeria.</w:t>
      </w:r>
    </w:p>
    <w:p w:rsidR="00F2636B" w:rsidRPr="006F651E"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Agu. C.c (1985) </w:t>
      </w:r>
      <w:r w:rsidR="00F2636B" w:rsidRPr="006F651E">
        <w:rPr>
          <w:rFonts w:asciiTheme="majorHAnsi" w:hAnsiTheme="majorHAnsi" w:cs="Tahoma"/>
          <w:i/>
          <w:sz w:val="28"/>
          <w:szCs w:val="28"/>
        </w:rPr>
        <w:t xml:space="preserve">Nigeria Banking Structure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Performance</w:t>
      </w:r>
      <w:r w:rsidRPr="006F651E">
        <w:rPr>
          <w:rFonts w:asciiTheme="majorHAnsi" w:hAnsiTheme="majorHAnsi" w:cs="Tahoma"/>
          <w:i/>
          <w:sz w:val="28"/>
          <w:szCs w:val="28"/>
        </w:rPr>
        <w:t xml:space="preserve">, </w:t>
      </w:r>
      <w:r w:rsidR="00F2636B" w:rsidRPr="006F651E">
        <w:rPr>
          <w:rFonts w:asciiTheme="majorHAnsi" w:hAnsiTheme="majorHAnsi" w:cs="Tahoma"/>
          <w:i/>
          <w:sz w:val="28"/>
          <w:szCs w:val="28"/>
        </w:rPr>
        <w:t xml:space="preserve">AFP Limited  </w:t>
      </w:r>
    </w:p>
    <w:p w:rsidR="00F2636B"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1</w:t>
      </w:r>
      <w:r w:rsidRPr="006F651E">
        <w:rPr>
          <w:rFonts w:asciiTheme="majorHAnsi" w:hAnsiTheme="majorHAnsi" w:cs="Tahoma"/>
          <w:i/>
          <w:sz w:val="28"/>
          <w:szCs w:val="28"/>
          <w:vertAlign w:val="superscript"/>
        </w:rPr>
        <w:t>st</w:t>
      </w:r>
      <w:r w:rsidRPr="006F651E">
        <w:rPr>
          <w:rFonts w:asciiTheme="majorHAnsi" w:hAnsiTheme="majorHAnsi" w:cs="Tahoma"/>
          <w:i/>
          <w:sz w:val="28"/>
          <w:szCs w:val="28"/>
        </w:rPr>
        <w:t xml:space="preserve"> Edition           </w:t>
      </w:r>
    </w:p>
    <w:p w:rsidR="003429FD" w:rsidRPr="006F651E"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Ajayi s. and </w:t>
      </w:r>
      <w:r w:rsidR="00F2636B" w:rsidRPr="006F651E">
        <w:rPr>
          <w:rFonts w:asciiTheme="majorHAnsi" w:hAnsiTheme="majorHAnsi" w:cs="Tahoma"/>
          <w:i/>
          <w:sz w:val="28"/>
          <w:szCs w:val="28"/>
        </w:rPr>
        <w:t>Ojo O.O</w:t>
      </w:r>
      <w:r w:rsidRPr="006F651E">
        <w:rPr>
          <w:rFonts w:asciiTheme="majorHAnsi" w:hAnsiTheme="majorHAnsi" w:cs="Tahoma"/>
          <w:i/>
          <w:sz w:val="28"/>
          <w:szCs w:val="28"/>
        </w:rPr>
        <w:t xml:space="preserve"> (1981):  </w:t>
      </w:r>
      <w:r w:rsidR="00F2636B" w:rsidRPr="006F651E">
        <w:rPr>
          <w:rFonts w:asciiTheme="majorHAnsi" w:hAnsiTheme="majorHAnsi" w:cs="Tahoma"/>
          <w:i/>
          <w:sz w:val="28"/>
          <w:szCs w:val="28"/>
        </w:rPr>
        <w:t xml:space="preserve">Money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 xml:space="preserve">Banking </w:t>
      </w:r>
      <w:r w:rsidRPr="006F651E">
        <w:rPr>
          <w:rFonts w:asciiTheme="majorHAnsi" w:hAnsiTheme="majorHAnsi" w:cs="Tahoma"/>
          <w:i/>
          <w:sz w:val="28"/>
          <w:szCs w:val="28"/>
        </w:rPr>
        <w:t xml:space="preserve">(George </w:t>
      </w:r>
      <w:r w:rsidR="00F2636B" w:rsidRPr="006F651E">
        <w:rPr>
          <w:rFonts w:asciiTheme="majorHAnsi" w:hAnsiTheme="majorHAnsi" w:cs="Tahoma"/>
          <w:i/>
          <w:sz w:val="28"/>
          <w:szCs w:val="28"/>
        </w:rPr>
        <w:t xml:space="preserve">Allen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 xml:space="preserve">Urwin </w:t>
      </w:r>
    </w:p>
    <w:p w:rsidR="003429FD" w:rsidRPr="006F651E" w:rsidRDefault="00F2636B" w:rsidP="006F651E">
      <w:pPr>
        <w:spacing w:line="480" w:lineRule="auto"/>
        <w:ind w:firstLine="720"/>
        <w:rPr>
          <w:rFonts w:asciiTheme="majorHAnsi" w:hAnsiTheme="majorHAnsi" w:cs="Tahoma"/>
          <w:i/>
          <w:sz w:val="28"/>
          <w:szCs w:val="28"/>
        </w:rPr>
      </w:pPr>
      <w:r w:rsidRPr="006F651E">
        <w:rPr>
          <w:rFonts w:asciiTheme="majorHAnsi" w:hAnsiTheme="majorHAnsi" w:cs="Tahoma"/>
          <w:i/>
          <w:sz w:val="28"/>
          <w:szCs w:val="28"/>
        </w:rPr>
        <w:t>London</w:t>
      </w:r>
      <w:r w:rsidR="003429FD" w:rsidRPr="006F651E">
        <w:rPr>
          <w:rFonts w:asciiTheme="majorHAnsi" w:hAnsiTheme="majorHAnsi" w:cs="Tahoma"/>
          <w:i/>
          <w:sz w:val="28"/>
          <w:szCs w:val="28"/>
        </w:rPr>
        <w:t>)</w:t>
      </w:r>
    </w:p>
    <w:p w:rsidR="003429FD"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Asabi S.O.</w:t>
      </w:r>
      <w:r w:rsidR="003429FD" w:rsidRPr="006F651E">
        <w:rPr>
          <w:rFonts w:asciiTheme="majorHAnsi" w:hAnsiTheme="majorHAnsi" w:cs="Tahoma"/>
          <w:i/>
          <w:sz w:val="28"/>
          <w:szCs w:val="28"/>
        </w:rPr>
        <w:t xml:space="preserve"> (</w:t>
      </w:r>
      <w:r w:rsidR="005C77B0" w:rsidRPr="006F651E">
        <w:rPr>
          <w:rFonts w:asciiTheme="majorHAnsi" w:hAnsiTheme="majorHAnsi" w:cs="Tahoma"/>
          <w:i/>
          <w:sz w:val="28"/>
          <w:szCs w:val="28"/>
        </w:rPr>
        <w:t>1997</w:t>
      </w:r>
      <w:r w:rsidR="003429FD" w:rsidRPr="006F651E">
        <w:rPr>
          <w:rFonts w:asciiTheme="majorHAnsi" w:hAnsiTheme="majorHAnsi" w:cs="Tahoma"/>
          <w:i/>
          <w:sz w:val="28"/>
          <w:szCs w:val="28"/>
        </w:rPr>
        <w:t>)</w:t>
      </w:r>
      <w:r w:rsidR="005C77B0" w:rsidRPr="006F651E">
        <w:rPr>
          <w:rFonts w:asciiTheme="majorHAnsi" w:hAnsiTheme="majorHAnsi" w:cs="Tahoma"/>
          <w:i/>
          <w:sz w:val="28"/>
          <w:szCs w:val="28"/>
        </w:rPr>
        <w:t xml:space="preserve">: </w:t>
      </w:r>
      <w:r w:rsidRPr="006F651E">
        <w:rPr>
          <w:rFonts w:asciiTheme="majorHAnsi" w:hAnsiTheme="majorHAnsi" w:cs="Tahoma"/>
          <w:i/>
          <w:sz w:val="28"/>
          <w:szCs w:val="28"/>
        </w:rPr>
        <w:t xml:space="preserve">Essays </w:t>
      </w:r>
      <w:r w:rsidR="005C77B0" w:rsidRPr="006F651E">
        <w:rPr>
          <w:rFonts w:asciiTheme="majorHAnsi" w:hAnsiTheme="majorHAnsi" w:cs="Tahoma"/>
          <w:i/>
          <w:sz w:val="28"/>
          <w:szCs w:val="28"/>
        </w:rPr>
        <w:t xml:space="preserve">in </w:t>
      </w:r>
      <w:r w:rsidRPr="006F651E">
        <w:rPr>
          <w:rFonts w:asciiTheme="majorHAnsi" w:hAnsiTheme="majorHAnsi" w:cs="Tahoma"/>
          <w:i/>
          <w:sz w:val="28"/>
          <w:szCs w:val="28"/>
        </w:rPr>
        <w:t xml:space="preserve">Money </w:t>
      </w:r>
      <w:r w:rsidR="005C77B0" w:rsidRPr="006F651E">
        <w:rPr>
          <w:rFonts w:asciiTheme="majorHAnsi" w:hAnsiTheme="majorHAnsi" w:cs="Tahoma"/>
          <w:i/>
          <w:sz w:val="28"/>
          <w:szCs w:val="28"/>
        </w:rPr>
        <w:t xml:space="preserve">and </w:t>
      </w:r>
      <w:r w:rsidRPr="006F651E">
        <w:rPr>
          <w:rFonts w:asciiTheme="majorHAnsi" w:hAnsiTheme="majorHAnsi" w:cs="Tahoma"/>
          <w:i/>
          <w:sz w:val="28"/>
          <w:szCs w:val="28"/>
        </w:rPr>
        <w:t>Manking</w:t>
      </w:r>
      <w:r w:rsidR="005C77B0" w:rsidRPr="006F651E">
        <w:rPr>
          <w:rFonts w:asciiTheme="majorHAnsi" w:hAnsiTheme="majorHAnsi" w:cs="Tahoma"/>
          <w:i/>
          <w:sz w:val="28"/>
          <w:szCs w:val="28"/>
        </w:rPr>
        <w: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Batia (1987) </w:t>
      </w:r>
      <w:r w:rsidR="00F2636B" w:rsidRPr="006F651E">
        <w:rPr>
          <w:rFonts w:asciiTheme="majorHAnsi" w:hAnsiTheme="majorHAnsi" w:cs="Tahoma"/>
          <w:i/>
          <w:sz w:val="28"/>
          <w:szCs w:val="28"/>
        </w:rPr>
        <w:t>Financial internation</w:t>
      </w:r>
      <w:r w:rsidR="006F651E" w:rsidRPr="006F651E">
        <w:rPr>
          <w:rFonts w:asciiTheme="majorHAnsi" w:hAnsiTheme="majorHAnsi" w:cs="Tahoma"/>
          <w:i/>
          <w:sz w:val="28"/>
          <w:szCs w:val="28"/>
        </w:rPr>
        <w:t>al</w:t>
      </w:r>
      <w:r w:rsidRPr="006F651E">
        <w:rPr>
          <w:rFonts w:asciiTheme="majorHAnsi" w:hAnsiTheme="majorHAnsi" w:cs="Tahoma"/>
          <w:i/>
          <w:sz w:val="28"/>
          <w:szCs w:val="28"/>
        </w:rPr>
        <w:t xml:space="preserve"> </w:t>
      </w:r>
      <w:r w:rsidR="006F651E" w:rsidRPr="006F651E">
        <w:rPr>
          <w:rFonts w:asciiTheme="majorHAnsi" w:hAnsiTheme="majorHAnsi" w:cs="Tahoma"/>
          <w:i/>
          <w:sz w:val="28"/>
          <w:szCs w:val="28"/>
        </w:rPr>
        <w:t xml:space="preserve">Saving Mobilization </w:t>
      </w:r>
      <w:r w:rsidRPr="006F651E">
        <w:rPr>
          <w:rFonts w:asciiTheme="majorHAnsi" w:hAnsiTheme="majorHAnsi" w:cs="Tahoma"/>
          <w:i/>
          <w:sz w:val="28"/>
          <w:szCs w:val="28"/>
        </w:rPr>
        <w:t xml:space="preserve">and </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Entrepreneurial </w:t>
      </w:r>
      <w:r w:rsidR="006F651E" w:rsidRPr="006F651E">
        <w:rPr>
          <w:rFonts w:asciiTheme="majorHAnsi" w:hAnsiTheme="majorHAnsi" w:cs="Tahoma"/>
          <w:i/>
          <w:sz w:val="28"/>
          <w:szCs w:val="28"/>
        </w:rPr>
        <w:t>Development</w:t>
      </w:r>
      <w:r w:rsidRPr="006F651E">
        <w:rPr>
          <w:rFonts w:asciiTheme="majorHAnsi" w:hAnsiTheme="majorHAnsi" w:cs="Tahoma"/>
          <w:i/>
          <w:sz w:val="28"/>
          <w:szCs w:val="28"/>
        </w:rPr>
        <w: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Cameron </w:t>
      </w:r>
      <w:r w:rsidR="006F651E" w:rsidRPr="006F651E">
        <w:rPr>
          <w:rFonts w:asciiTheme="majorHAnsi" w:hAnsiTheme="majorHAnsi" w:cs="Tahoma"/>
          <w:i/>
          <w:sz w:val="28"/>
          <w:szCs w:val="28"/>
        </w:rPr>
        <w:t xml:space="preserve">Rones </w:t>
      </w:r>
      <w:r w:rsidRPr="006F651E">
        <w:rPr>
          <w:rFonts w:asciiTheme="majorHAnsi" w:hAnsiTheme="majorHAnsi" w:cs="Tahoma"/>
          <w:i/>
          <w:sz w:val="28"/>
          <w:szCs w:val="28"/>
        </w:rPr>
        <w:t xml:space="preserve">(1972): </w:t>
      </w:r>
      <w:r w:rsidR="006F651E" w:rsidRPr="006F651E">
        <w:rPr>
          <w:rFonts w:asciiTheme="majorHAnsi" w:hAnsiTheme="majorHAnsi" w:cs="Tahoma"/>
          <w:i/>
          <w:sz w:val="28"/>
          <w:szCs w:val="28"/>
        </w:rPr>
        <w:t xml:space="preserve">Banking </w:t>
      </w:r>
      <w:r w:rsidRPr="006F651E">
        <w:rPr>
          <w:rFonts w:asciiTheme="majorHAnsi" w:hAnsiTheme="majorHAnsi" w:cs="Tahoma"/>
          <w:i/>
          <w:sz w:val="28"/>
          <w:szCs w:val="28"/>
        </w:rPr>
        <w:t xml:space="preserve">and </w:t>
      </w:r>
      <w:r w:rsidR="006F651E" w:rsidRPr="006F651E">
        <w:rPr>
          <w:rFonts w:asciiTheme="majorHAnsi" w:hAnsiTheme="majorHAnsi" w:cs="Tahoma"/>
          <w:i/>
          <w:sz w:val="28"/>
          <w:szCs w:val="28"/>
        </w:rPr>
        <w:t>Economic Development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Central </w:t>
      </w:r>
      <w:r w:rsidR="006F651E" w:rsidRPr="006F651E">
        <w:rPr>
          <w:rFonts w:asciiTheme="majorHAnsi" w:hAnsiTheme="majorHAnsi" w:cs="Tahoma"/>
          <w:i/>
          <w:sz w:val="28"/>
          <w:szCs w:val="28"/>
        </w:rPr>
        <w:t xml:space="preserve">Bank </w:t>
      </w:r>
      <w:r w:rsidRPr="006F651E">
        <w:rPr>
          <w:rFonts w:asciiTheme="majorHAnsi" w:hAnsiTheme="majorHAnsi" w:cs="Tahoma"/>
          <w:i/>
          <w:sz w:val="28"/>
          <w:szCs w:val="28"/>
        </w:rPr>
        <w:t xml:space="preserve">of Nigeria (1986): </w:t>
      </w:r>
      <w:r w:rsidR="006F651E" w:rsidRPr="006F651E">
        <w:rPr>
          <w:rFonts w:asciiTheme="majorHAnsi" w:hAnsiTheme="majorHAnsi" w:cs="Tahoma"/>
          <w:i/>
          <w:sz w:val="28"/>
          <w:szCs w:val="28"/>
        </w:rPr>
        <w:t xml:space="preserve">Monetary </w:t>
      </w:r>
      <w:r w:rsidRPr="006F651E">
        <w:rPr>
          <w:rFonts w:asciiTheme="majorHAnsi" w:hAnsiTheme="majorHAnsi" w:cs="Tahoma"/>
          <w:i/>
          <w:sz w:val="28"/>
          <w:szCs w:val="28"/>
        </w:rPr>
        <w:t xml:space="preserve">and </w:t>
      </w:r>
      <w:r w:rsidR="006F651E" w:rsidRPr="006F651E">
        <w:rPr>
          <w:rFonts w:asciiTheme="majorHAnsi" w:hAnsiTheme="majorHAnsi" w:cs="Tahoma"/>
          <w:i/>
          <w:sz w:val="28"/>
          <w:szCs w:val="28"/>
        </w:rPr>
        <w:t xml:space="preserve">Audit Guideline Annual     </w:t>
      </w:r>
    </w:p>
    <w:p w:rsidR="006F651E"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r w:rsidR="005C77B0" w:rsidRPr="006F651E">
        <w:rPr>
          <w:rFonts w:asciiTheme="majorHAnsi" w:hAnsiTheme="majorHAnsi" w:cs="Tahoma"/>
          <w:i/>
          <w:sz w:val="28"/>
          <w:szCs w:val="28"/>
        </w:rPr>
        <w:t xml:space="preserve">     </w:t>
      </w:r>
      <w:r w:rsidR="006F651E">
        <w:rPr>
          <w:rFonts w:asciiTheme="majorHAnsi" w:hAnsiTheme="majorHAnsi" w:cs="Tahoma"/>
          <w:i/>
          <w:sz w:val="28"/>
          <w:szCs w:val="28"/>
        </w:rPr>
        <w:t xml:space="preserve">  </w:t>
      </w:r>
      <w:r w:rsidR="005C77B0" w:rsidRPr="006F651E">
        <w:rPr>
          <w:rFonts w:asciiTheme="majorHAnsi" w:hAnsiTheme="majorHAnsi" w:cs="Tahoma"/>
          <w:i/>
          <w:sz w:val="28"/>
          <w:szCs w:val="28"/>
        </w:rPr>
        <w:t xml:space="preserve">Report and </w:t>
      </w:r>
      <w:r w:rsidR="006F651E" w:rsidRPr="006F651E">
        <w:rPr>
          <w:rFonts w:asciiTheme="majorHAnsi" w:hAnsiTheme="majorHAnsi" w:cs="Tahoma"/>
          <w:i/>
          <w:sz w:val="28"/>
          <w:szCs w:val="28"/>
        </w:rPr>
        <w:t xml:space="preserve">Account Statistical Bulleting Economic Report </w:t>
      </w:r>
      <w:r w:rsidR="005C77B0" w:rsidRPr="006F651E">
        <w:rPr>
          <w:rFonts w:asciiTheme="majorHAnsi" w:hAnsiTheme="majorHAnsi" w:cs="Tahoma"/>
          <w:i/>
          <w:sz w:val="28"/>
          <w:szCs w:val="28"/>
        </w:rPr>
        <w:t xml:space="preserve">and </w:t>
      </w:r>
    </w:p>
    <w:p w:rsidR="006F651E"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r>
        <w:rPr>
          <w:rFonts w:asciiTheme="majorHAnsi" w:hAnsiTheme="majorHAnsi" w:cs="Tahoma"/>
          <w:i/>
          <w:sz w:val="28"/>
          <w:szCs w:val="28"/>
        </w:rPr>
        <w:t xml:space="preserve">  </w:t>
      </w:r>
      <w:r w:rsidRPr="006F651E">
        <w:rPr>
          <w:rFonts w:asciiTheme="majorHAnsi" w:hAnsiTheme="majorHAnsi" w:cs="Tahoma"/>
          <w:i/>
          <w:sz w:val="28"/>
          <w:szCs w:val="28"/>
        </w:rPr>
        <w:t xml:space="preserve">Financial Review Business Concord Various Edition </w:t>
      </w:r>
    </w:p>
    <w:p w:rsidR="00F2636B"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FRM </w:t>
      </w:r>
      <w:r w:rsidR="00F2636B" w:rsidRPr="006F651E">
        <w:rPr>
          <w:rFonts w:asciiTheme="majorHAnsi" w:hAnsiTheme="majorHAnsi" w:cs="Tahoma"/>
          <w:i/>
          <w:sz w:val="28"/>
          <w:szCs w:val="28"/>
        </w:rPr>
        <w:t xml:space="preserve">(1988): </w:t>
      </w:r>
      <w:r w:rsidRPr="006F651E">
        <w:rPr>
          <w:rFonts w:asciiTheme="majorHAnsi" w:hAnsiTheme="majorHAnsi" w:cs="Tahoma"/>
          <w:i/>
          <w:sz w:val="28"/>
          <w:szCs w:val="28"/>
        </w:rPr>
        <w:t xml:space="preserve">Structure Adjustment Programme </w:t>
      </w:r>
      <w:r w:rsidR="00F2636B" w:rsidRPr="006F651E">
        <w:rPr>
          <w:rFonts w:asciiTheme="majorHAnsi" w:hAnsiTheme="majorHAnsi" w:cs="Tahoma"/>
          <w:i/>
          <w:sz w:val="28"/>
          <w:szCs w:val="28"/>
        </w:rPr>
        <w:t xml:space="preserve">for Nigeria, </w:t>
      </w:r>
      <w:r w:rsidRPr="006F651E">
        <w:rPr>
          <w:rFonts w:asciiTheme="majorHAnsi" w:hAnsiTheme="majorHAnsi" w:cs="Tahoma"/>
          <w:i/>
          <w:sz w:val="28"/>
          <w:szCs w:val="28"/>
        </w:rPr>
        <w:t xml:space="preserve">July </w:t>
      </w:r>
      <w:r w:rsidR="00F2636B" w:rsidRPr="006F651E">
        <w:rPr>
          <w:rFonts w:asciiTheme="majorHAnsi" w:hAnsiTheme="majorHAnsi" w:cs="Tahoma"/>
          <w:i/>
          <w:sz w:val="28"/>
          <w:szCs w:val="28"/>
        </w:rPr>
        <w:t>1986-</w:t>
      </w:r>
      <w:r w:rsidRPr="006F651E">
        <w:rPr>
          <w:rFonts w:asciiTheme="majorHAnsi" w:hAnsiTheme="majorHAnsi" w:cs="Tahoma"/>
          <w:i/>
          <w:sz w:val="28"/>
          <w:szCs w:val="28"/>
        </w:rPr>
        <w:t xml:space="preserve">June </w:t>
      </w:r>
    </w:p>
    <w:p w:rsidR="006F651E"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1988.</w:t>
      </w:r>
    </w:p>
    <w:p w:rsidR="006F651E" w:rsidRPr="006F651E" w:rsidRDefault="00F2636B"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Gershenkior a. (1962): </w:t>
      </w:r>
      <w:r w:rsidR="006F651E" w:rsidRPr="006F651E">
        <w:rPr>
          <w:rFonts w:asciiTheme="majorHAnsi" w:hAnsiTheme="majorHAnsi" w:cs="Tahoma"/>
          <w:i/>
          <w:sz w:val="28"/>
          <w:szCs w:val="28"/>
        </w:rPr>
        <w:t xml:space="preserve">Economic Backwardness </w:t>
      </w:r>
      <w:r w:rsidRPr="006F651E">
        <w:rPr>
          <w:rFonts w:asciiTheme="majorHAnsi" w:hAnsiTheme="majorHAnsi" w:cs="Tahoma"/>
          <w:i/>
          <w:sz w:val="28"/>
          <w:szCs w:val="28"/>
        </w:rPr>
        <w:t xml:space="preserve">is </w:t>
      </w:r>
      <w:r w:rsidR="006F651E" w:rsidRPr="006F651E">
        <w:rPr>
          <w:rFonts w:asciiTheme="majorHAnsi" w:hAnsiTheme="majorHAnsi" w:cs="Tahoma"/>
          <w:i/>
          <w:sz w:val="28"/>
          <w:szCs w:val="28"/>
        </w:rPr>
        <w:t xml:space="preserve">History Perspective     </w:t>
      </w:r>
    </w:p>
    <w:p w:rsidR="006F651E" w:rsidRPr="006F651E" w:rsidRDefault="006F651E"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         (H.U.P New York).</w:t>
      </w:r>
    </w:p>
    <w:p w:rsidR="00F2636B" w:rsidRPr="006F651E" w:rsidRDefault="00F2636B"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Gurley j.g. and shaw a.s (1960): money as a theory of finance </w:t>
      </w:r>
    </w:p>
    <w:p w:rsidR="003429FD"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p>
    <w:p w:rsidR="009566AA" w:rsidRDefault="009566AA" w:rsidP="006F651E">
      <w:pPr>
        <w:spacing w:line="480" w:lineRule="auto"/>
        <w:rPr>
          <w:rFonts w:asciiTheme="majorHAnsi" w:hAnsiTheme="majorHAnsi" w:cs="Tahoma"/>
          <w:i/>
          <w:sz w:val="28"/>
          <w:szCs w:val="28"/>
        </w:rPr>
      </w:pPr>
    </w:p>
    <w:sectPr w:rsidR="009566AA" w:rsidSect="005E5523">
      <w:footerReference w:type="even" r:id="rId7"/>
      <w:footerReference w:type="default" r:id="rId8"/>
      <w:pgSz w:w="11907" w:h="16839" w:code="9"/>
      <w:pgMar w:top="1800" w:right="1613" w:bottom="1800" w:left="161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1A8" w:rsidRDefault="00A401A8" w:rsidP="00A97299">
      <w:r>
        <w:separator/>
      </w:r>
    </w:p>
  </w:endnote>
  <w:endnote w:type="continuationSeparator" w:id="1">
    <w:p w:rsidR="00A401A8" w:rsidRDefault="00A401A8" w:rsidP="00A97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86" w:rsidRDefault="00BC358D" w:rsidP="005E5523">
    <w:pPr>
      <w:pStyle w:val="Footer"/>
      <w:framePr w:wrap="around" w:vAnchor="text" w:hAnchor="margin" w:xAlign="center" w:y="1"/>
      <w:rPr>
        <w:rStyle w:val="PageNumber"/>
      </w:rPr>
    </w:pPr>
    <w:r>
      <w:rPr>
        <w:rStyle w:val="PageNumber"/>
      </w:rPr>
      <w:fldChar w:fldCharType="begin"/>
    </w:r>
    <w:r w:rsidR="00761E86">
      <w:rPr>
        <w:rStyle w:val="PageNumber"/>
      </w:rPr>
      <w:instrText xml:space="preserve">PAGE  </w:instrText>
    </w:r>
    <w:r>
      <w:rPr>
        <w:rStyle w:val="PageNumber"/>
      </w:rPr>
      <w:fldChar w:fldCharType="separate"/>
    </w:r>
    <w:r w:rsidR="00761E86">
      <w:rPr>
        <w:rStyle w:val="PageNumber"/>
        <w:noProof/>
      </w:rPr>
      <w:t>30</w:t>
    </w:r>
    <w:r>
      <w:rPr>
        <w:rStyle w:val="PageNumber"/>
      </w:rPr>
      <w:fldChar w:fldCharType="end"/>
    </w:r>
  </w:p>
  <w:p w:rsidR="00761E86" w:rsidRDefault="00761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86" w:rsidRDefault="00BC358D" w:rsidP="005E5523">
    <w:pPr>
      <w:pStyle w:val="Footer"/>
      <w:framePr w:wrap="around" w:vAnchor="text" w:hAnchor="margin" w:xAlign="center" w:y="1"/>
      <w:rPr>
        <w:rStyle w:val="PageNumber"/>
      </w:rPr>
    </w:pPr>
    <w:r>
      <w:rPr>
        <w:rStyle w:val="PageNumber"/>
      </w:rPr>
      <w:fldChar w:fldCharType="begin"/>
    </w:r>
    <w:r w:rsidR="00761E86">
      <w:rPr>
        <w:rStyle w:val="PageNumber"/>
      </w:rPr>
      <w:instrText xml:space="preserve">PAGE  </w:instrText>
    </w:r>
    <w:r>
      <w:rPr>
        <w:rStyle w:val="PageNumber"/>
      </w:rPr>
      <w:fldChar w:fldCharType="separate"/>
    </w:r>
    <w:r w:rsidR="00580CE8">
      <w:rPr>
        <w:rStyle w:val="PageNumber"/>
        <w:noProof/>
      </w:rPr>
      <w:t>1</w:t>
    </w:r>
    <w:r>
      <w:rPr>
        <w:rStyle w:val="PageNumber"/>
      </w:rPr>
      <w:fldChar w:fldCharType="end"/>
    </w:r>
  </w:p>
  <w:p w:rsidR="00761E86" w:rsidRDefault="00761E86" w:rsidP="005E5523">
    <w:pPr>
      <w:pStyle w:val="Footer"/>
      <w:jc w:val="center"/>
      <w:rPr>
        <w:rFonts w:ascii="Palatino Linotype" w:hAnsi="Palatino Linotype"/>
        <w:b/>
        <w:sz w:val="16"/>
        <w:szCs w:val="16"/>
        <w:u w:val="single"/>
      </w:rPr>
    </w:pPr>
  </w:p>
  <w:p w:rsidR="00761E86" w:rsidRPr="001D1B0F" w:rsidRDefault="00761E86" w:rsidP="005E5523">
    <w:pPr>
      <w:pStyle w:val="Footer"/>
      <w:jc w:val="center"/>
      <w:rPr>
        <w:rFonts w:ascii="Palatino Linotype" w:hAnsi="Palatino Linotype"/>
        <w:b/>
        <w:sz w:val="16"/>
        <w:szCs w:val="16"/>
      </w:rPr>
    </w:pPr>
    <w:r w:rsidRPr="001D1B0F">
      <w:rPr>
        <w:rFonts w:ascii="Palatino Linotype" w:hAnsi="Palatino Linotype"/>
        <w:b/>
        <w:sz w:val="16"/>
        <w:szCs w:val="16"/>
      </w:rPr>
      <w:t xml:space="preserve">THE EFFECT OF  LIQUIDITY  ON  THE  PROFITABILITY OF COMMERCIAL  BANK IN </w:t>
    </w:r>
    <w:smartTag w:uri="urn:schemas-microsoft-com:office:smarttags" w:element="place">
      <w:smartTag w:uri="urn:schemas-microsoft-com:office:smarttags" w:element="country-region">
        <w:r w:rsidRPr="001D1B0F">
          <w:rPr>
            <w:rFonts w:ascii="Palatino Linotype" w:hAnsi="Palatino Linotype"/>
            <w:b/>
            <w:sz w:val="16"/>
            <w:szCs w:val="16"/>
          </w:rPr>
          <w:t>NIGERIA</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1A8" w:rsidRDefault="00A401A8" w:rsidP="00A97299">
      <w:r>
        <w:separator/>
      </w:r>
    </w:p>
  </w:footnote>
  <w:footnote w:type="continuationSeparator" w:id="1">
    <w:p w:rsidR="00A401A8" w:rsidRDefault="00A401A8" w:rsidP="00A97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6C2"/>
    <w:multiLevelType w:val="multilevel"/>
    <w:tmpl w:val="C090D87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C217E2D"/>
    <w:multiLevelType w:val="multilevel"/>
    <w:tmpl w:val="9F5C023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90B735A"/>
    <w:multiLevelType w:val="hybridMultilevel"/>
    <w:tmpl w:val="3CECAA92"/>
    <w:lvl w:ilvl="0" w:tplc="7C7047E8">
      <w:start w:val="1"/>
      <w:numFmt w:val="lowerRoman"/>
      <w:lvlText w:val="%1."/>
      <w:lvlJc w:val="left"/>
      <w:pPr>
        <w:tabs>
          <w:tab w:val="num" w:pos="1440"/>
        </w:tabs>
        <w:ind w:left="1440" w:hanging="720"/>
      </w:pPr>
      <w:rPr>
        <w:rFonts w:hint="default"/>
      </w:rPr>
    </w:lvl>
    <w:lvl w:ilvl="1" w:tplc="2B9E968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A678D0"/>
    <w:multiLevelType w:val="multilevel"/>
    <w:tmpl w:val="3190E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5035DF"/>
    <w:multiLevelType w:val="multilevel"/>
    <w:tmpl w:val="8DB4AC74"/>
    <w:lvl w:ilvl="0">
      <w:start w:val="1"/>
      <w:numFmt w:val="decimal"/>
      <w:lvlText w:val="%1"/>
      <w:lvlJc w:val="left"/>
      <w:pPr>
        <w:tabs>
          <w:tab w:val="num" w:pos="1440"/>
        </w:tabs>
        <w:ind w:left="1440" w:hanging="1440"/>
      </w:pPr>
      <w:rPr>
        <w:rFonts w:hint="default"/>
        <w:b w:val="0"/>
      </w:rPr>
    </w:lvl>
    <w:lvl w:ilvl="1">
      <w:start w:val="5"/>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nsid w:val="20DA03C0"/>
    <w:multiLevelType w:val="multilevel"/>
    <w:tmpl w:val="F5B4A616"/>
    <w:lvl w:ilvl="0">
      <w:start w:val="3"/>
      <w:numFmt w:val="decimal"/>
      <w:lvlText w:val="%1"/>
      <w:lvlJc w:val="left"/>
      <w:pPr>
        <w:tabs>
          <w:tab w:val="num" w:pos="645"/>
        </w:tabs>
        <w:ind w:left="645" w:hanging="64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84F2AD6"/>
    <w:multiLevelType w:val="multilevel"/>
    <w:tmpl w:val="24E00D7E"/>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C9B0267"/>
    <w:multiLevelType w:val="hybridMultilevel"/>
    <w:tmpl w:val="7EB6AA90"/>
    <w:lvl w:ilvl="0" w:tplc="BB8A53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E744DF"/>
    <w:multiLevelType w:val="hybridMultilevel"/>
    <w:tmpl w:val="EC0064B0"/>
    <w:lvl w:ilvl="0" w:tplc="0CEE5EBC">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822A5C"/>
    <w:multiLevelType w:val="multilevel"/>
    <w:tmpl w:val="6F30201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10268EA"/>
    <w:multiLevelType w:val="hybridMultilevel"/>
    <w:tmpl w:val="B4A4A416"/>
    <w:lvl w:ilvl="0" w:tplc="23864C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42515A"/>
    <w:multiLevelType w:val="hybridMultilevel"/>
    <w:tmpl w:val="A066EDC4"/>
    <w:lvl w:ilvl="0" w:tplc="11625C40">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77A0525"/>
    <w:multiLevelType w:val="multilevel"/>
    <w:tmpl w:val="17D236A0"/>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CDF487E"/>
    <w:multiLevelType w:val="multilevel"/>
    <w:tmpl w:val="A288E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0FD48DE"/>
    <w:multiLevelType w:val="multilevel"/>
    <w:tmpl w:val="49F6BC9C"/>
    <w:lvl w:ilvl="0">
      <w:start w:val="2"/>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6120"/>
        </w:tabs>
        <w:ind w:left="6120" w:hanging="180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15">
    <w:nsid w:val="52571751"/>
    <w:multiLevelType w:val="multilevel"/>
    <w:tmpl w:val="6A2EF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E7502FC"/>
    <w:multiLevelType w:val="multilevel"/>
    <w:tmpl w:val="762A8DA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1054139"/>
    <w:multiLevelType w:val="hybridMultilevel"/>
    <w:tmpl w:val="C5E68C58"/>
    <w:lvl w:ilvl="0" w:tplc="9FEEE1C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49F7EF8"/>
    <w:multiLevelType w:val="multilevel"/>
    <w:tmpl w:val="892E1F2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63A07DB"/>
    <w:multiLevelType w:val="multilevel"/>
    <w:tmpl w:val="1B5C01A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6B7A6429"/>
    <w:multiLevelType w:val="multilevel"/>
    <w:tmpl w:val="CB2CDAFE"/>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nsid w:val="6EAE4DBB"/>
    <w:multiLevelType w:val="hybridMultilevel"/>
    <w:tmpl w:val="7A044F20"/>
    <w:lvl w:ilvl="0" w:tplc="4454BC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CE4841"/>
    <w:multiLevelType w:val="multilevel"/>
    <w:tmpl w:val="6CACA36C"/>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3541E60"/>
    <w:multiLevelType w:val="multilevel"/>
    <w:tmpl w:val="1E6465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4"/>
  </w:num>
  <w:num w:numId="4">
    <w:abstractNumId w:val="20"/>
  </w:num>
  <w:num w:numId="5">
    <w:abstractNumId w:val="7"/>
  </w:num>
  <w:num w:numId="6">
    <w:abstractNumId w:val="2"/>
  </w:num>
  <w:num w:numId="7">
    <w:abstractNumId w:val="8"/>
  </w:num>
  <w:num w:numId="8">
    <w:abstractNumId w:val="11"/>
  </w:num>
  <w:num w:numId="9">
    <w:abstractNumId w:val="10"/>
  </w:num>
  <w:num w:numId="10">
    <w:abstractNumId w:val="21"/>
  </w:num>
  <w:num w:numId="11">
    <w:abstractNumId w:val="17"/>
  </w:num>
  <w:num w:numId="12">
    <w:abstractNumId w:val="19"/>
  </w:num>
  <w:num w:numId="13">
    <w:abstractNumId w:val="16"/>
  </w:num>
  <w:num w:numId="14">
    <w:abstractNumId w:val="9"/>
  </w:num>
  <w:num w:numId="15">
    <w:abstractNumId w:val="1"/>
  </w:num>
  <w:num w:numId="16">
    <w:abstractNumId w:val="5"/>
  </w:num>
  <w:num w:numId="17">
    <w:abstractNumId w:val="6"/>
  </w:num>
  <w:num w:numId="18">
    <w:abstractNumId w:val="22"/>
  </w:num>
  <w:num w:numId="19">
    <w:abstractNumId w:val="3"/>
  </w:num>
  <w:num w:numId="20">
    <w:abstractNumId w:val="15"/>
  </w:num>
  <w:num w:numId="21">
    <w:abstractNumId w:val="13"/>
  </w:num>
  <w:num w:numId="22">
    <w:abstractNumId w:val="18"/>
  </w:num>
  <w:num w:numId="23">
    <w:abstractNumId w:val="2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3C4"/>
    <w:rsid w:val="000E6EE4"/>
    <w:rsid w:val="001B2A04"/>
    <w:rsid w:val="0025266C"/>
    <w:rsid w:val="002673C4"/>
    <w:rsid w:val="002C2D4E"/>
    <w:rsid w:val="00337BD3"/>
    <w:rsid w:val="003429FD"/>
    <w:rsid w:val="003C332B"/>
    <w:rsid w:val="004962B7"/>
    <w:rsid w:val="00496D34"/>
    <w:rsid w:val="004D74DB"/>
    <w:rsid w:val="00542266"/>
    <w:rsid w:val="00580CE8"/>
    <w:rsid w:val="005C3CA2"/>
    <w:rsid w:val="005C77B0"/>
    <w:rsid w:val="005E5523"/>
    <w:rsid w:val="005E55AD"/>
    <w:rsid w:val="00603E2C"/>
    <w:rsid w:val="00622CD0"/>
    <w:rsid w:val="00642487"/>
    <w:rsid w:val="006C2F48"/>
    <w:rsid w:val="006F651E"/>
    <w:rsid w:val="00746D65"/>
    <w:rsid w:val="00761E86"/>
    <w:rsid w:val="00807F6A"/>
    <w:rsid w:val="008E23F6"/>
    <w:rsid w:val="009566AA"/>
    <w:rsid w:val="009A239A"/>
    <w:rsid w:val="00A401A8"/>
    <w:rsid w:val="00A97299"/>
    <w:rsid w:val="00AA28A0"/>
    <w:rsid w:val="00AA6F03"/>
    <w:rsid w:val="00AF7C83"/>
    <w:rsid w:val="00B251C4"/>
    <w:rsid w:val="00B651BF"/>
    <w:rsid w:val="00BC358D"/>
    <w:rsid w:val="00C3221C"/>
    <w:rsid w:val="00C944B2"/>
    <w:rsid w:val="00EC7133"/>
    <w:rsid w:val="00F2636B"/>
    <w:rsid w:val="00FF4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73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673C4"/>
    <w:pPr>
      <w:tabs>
        <w:tab w:val="center" w:pos="4320"/>
        <w:tab w:val="right" w:pos="8640"/>
      </w:tabs>
    </w:pPr>
  </w:style>
  <w:style w:type="character" w:customStyle="1" w:styleId="FooterChar">
    <w:name w:val="Footer Char"/>
    <w:basedOn w:val="DefaultParagraphFont"/>
    <w:link w:val="Footer"/>
    <w:rsid w:val="002673C4"/>
    <w:rPr>
      <w:rFonts w:ascii="Times New Roman" w:eastAsia="Times New Roman" w:hAnsi="Times New Roman" w:cs="Times New Roman"/>
      <w:sz w:val="24"/>
      <w:szCs w:val="24"/>
    </w:rPr>
  </w:style>
  <w:style w:type="character" w:styleId="PageNumber">
    <w:name w:val="page number"/>
    <w:basedOn w:val="DefaultParagraphFont"/>
    <w:rsid w:val="002673C4"/>
  </w:style>
  <w:style w:type="paragraph" w:styleId="ListParagraph">
    <w:name w:val="List Paragraph"/>
    <w:basedOn w:val="Normal"/>
    <w:uiPriority w:val="34"/>
    <w:qFormat/>
    <w:rsid w:val="005E55AD"/>
    <w:pPr>
      <w:ind w:left="720"/>
      <w:contextualSpacing/>
    </w:pPr>
  </w:style>
  <w:style w:type="paragraph" w:styleId="Header">
    <w:name w:val="header"/>
    <w:basedOn w:val="Normal"/>
    <w:link w:val="HeaderChar"/>
    <w:uiPriority w:val="99"/>
    <w:semiHidden/>
    <w:unhideWhenUsed/>
    <w:rsid w:val="006F651E"/>
    <w:pPr>
      <w:tabs>
        <w:tab w:val="center" w:pos="4680"/>
        <w:tab w:val="right" w:pos="9360"/>
      </w:tabs>
    </w:pPr>
  </w:style>
  <w:style w:type="character" w:customStyle="1" w:styleId="HeaderChar">
    <w:name w:val="Header Char"/>
    <w:basedOn w:val="DefaultParagraphFont"/>
    <w:link w:val="Header"/>
    <w:uiPriority w:val="99"/>
    <w:semiHidden/>
    <w:rsid w:val="006F651E"/>
    <w:rPr>
      <w:rFonts w:ascii="Times New Roman" w:eastAsia="Times New Roman" w:hAnsi="Times New Roman" w:cs="Times New Roman"/>
      <w:sz w:val="24"/>
      <w:szCs w:val="24"/>
    </w:rPr>
  </w:style>
  <w:style w:type="paragraph" w:styleId="NormalWeb">
    <w:name w:val="Normal (Web)"/>
    <w:basedOn w:val="Normal"/>
    <w:uiPriority w:val="99"/>
    <w:unhideWhenUsed/>
    <w:rsid w:val="008E23F6"/>
    <w:pPr>
      <w:spacing w:before="100" w:beforeAutospacing="1" w:after="100" w:afterAutospacing="1"/>
    </w:pPr>
  </w:style>
  <w:style w:type="character" w:styleId="Strong">
    <w:name w:val="Strong"/>
    <w:basedOn w:val="DefaultParagraphFont"/>
    <w:uiPriority w:val="22"/>
    <w:qFormat/>
    <w:rsid w:val="008E23F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59</Pages>
  <Words>8518</Words>
  <Characters>48556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2025-06-01T13:49:00Z</cp:lastPrinted>
  <dcterms:created xsi:type="dcterms:W3CDTF">2025-05-15T17:29:00Z</dcterms:created>
  <dcterms:modified xsi:type="dcterms:W3CDTF">2025-07-29T08:52:00Z</dcterms:modified>
</cp:coreProperties>
</file>